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44B96AF0"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xml:space="preserve">.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w:t>
      </w:r>
      <w:proofErr w:type="spellStart"/>
      <w:r w:rsidR="00927A2F" w:rsidRPr="00CD453F">
        <w:rPr>
          <w:rStyle w:val="Emphasis"/>
        </w:rPr>
        <w:t>Git</w:t>
      </w:r>
      <w:proofErr w:type="spellEnd"/>
      <w:r w:rsidR="00927A2F" w:rsidRPr="00CD453F">
        <w:rPr>
          <w:rStyle w:val="Emphasis"/>
        </w:rPr>
        <w: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p>
    <w:p w14:paraId="6E12F2E8" w14:textId="6A78C060" w:rsidR="00927A2F" w:rsidRDefault="00927A2F" w:rsidP="00927A2F">
      <w:pPr>
        <w:pStyle w:val="BodyText"/>
      </w:pPr>
      <w:r>
        <w:t>Modern software practices encourage small commits to decrease th</w:t>
      </w:r>
      <w:r w:rsidR="00E515E3">
        <w:t>e likelihood of bugs</w:t>
      </w:r>
      <w:r w:rsidR="00A02A7D">
        <w:t xml:space="preserve">. Git, in particular, </w:t>
      </w:r>
      <w:r>
        <w:t>motivates these practices with the commit-push workflow. Smaller changes can be committed, and the la</w:t>
      </w:r>
      <w:r w:rsidR="009230F6">
        <w:t xml:space="preserve">rger </w:t>
      </w:r>
      <w:proofErr w:type="gramStart"/>
      <w:r w:rsidR="009230F6">
        <w:t>aggregation of changes are</w:t>
      </w:r>
      <w:proofErr w:type="gramEnd"/>
      <w:r w:rsidR="009230F6">
        <w:t xml:space="preserve"> </w:t>
      </w:r>
      <w:r>
        <w:t>pushed.</w:t>
      </w:r>
    </w:p>
    <w:p w14:paraId="67FDA6FD" w14:textId="23B11F40"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specifically, </w:t>
      </w:r>
      <w:r w:rsidR="002E0BD9">
        <w:t xml:space="preserve">the only </w:t>
      </w:r>
      <w:r w:rsidR="002E0BD9">
        <w:lastRenderedPageBreak/>
        <w:t>projects that were studied were using SVN</w:t>
      </w:r>
      <w:r>
        <w:t xml:space="preserve">. Our ultimate goal is to determine if large commits are a frequent and problematic occurrence in repositories using Git, whose workflow exemplifies modern practices and stresses small commits. To </w:t>
      </w:r>
      <w:r w:rsidR="002E0BD9">
        <w:t>accomplish</w:t>
      </w:r>
      <w:r>
        <w:t xml:space="preserve"> this goal, we examined three size metrics utilizing a </w:t>
      </w:r>
      <w:r w:rsidR="002E0BD9">
        <w:t xml:space="preserve">custom tool </w:t>
      </w:r>
      <w:r>
        <w:t xml:space="preserve">developed for traversing repository </w:t>
      </w:r>
      <w:proofErr w:type="gramStart"/>
      <w:r>
        <w:t>commit</w:t>
      </w:r>
      <w:proofErr w:type="gramEnd"/>
      <w:r>
        <w:t xml:space="preserve">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2568592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is separated from other distributed version control systems</w:t>
      </w:r>
      <w:r>
        <w:t>,</w:t>
      </w:r>
      <w:r w:rsidR="00927A2F">
        <w:t xml:space="preserve"> </w:t>
      </w:r>
      <w:r>
        <w:t>and notes common associated workflows</w:t>
      </w:r>
      <w:r w:rsidR="00927A2F">
        <w:t>. Section 4 presents 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68148EFA"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[1]</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2877DDB7"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[3]</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18452560"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[5]</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[4]</w:t>
      </w:r>
      <w:r w:rsidR="00E515E3">
        <w:fldChar w:fldCharType="end"/>
      </w:r>
      <w:r w:rsidRPr="00B43A1A">
        <w:t>, then created a machine learning tool to automatically classify the large ch</w:t>
      </w:r>
      <w:r>
        <w:t>anges based on commit messages.</w:t>
      </w:r>
    </w:p>
    <w:p w14:paraId="3A22AA58" w14:textId="305A27A7" w:rsidR="00B43A1A" w:rsidRPr="00B43A1A" w:rsidRDefault="00504F8C" w:rsidP="00B43A1A">
      <w:pPr>
        <w:pStyle w:val="NormalText"/>
        <w:rPr>
          <w:rFonts w:ascii="Times" w:eastAsia="Times New Roman" w:hAnsi="Times"/>
        </w:rPr>
      </w:pPr>
      <w:r>
        <w:rPr>
          <w:rFonts w:eastAsia="Times New Roman"/>
        </w:rPr>
        <w:t>Abdulkareem Alali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E515E3">
        <w:rPr>
          <w:rFonts w:eastAsia="Times New Roman"/>
          <w:noProof/>
        </w:rPr>
        <w:t>[2]</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 component, or module, while also respecting the cohesive properties of the system or module.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linear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Abdulkareem Alali et al 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6A2C9206"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 xml:space="preserve">management of </w:t>
      </w:r>
      <w:r w:rsidRPr="00927A2F">
        <w:t xml:space="preserve">the source code </w:t>
      </w:r>
      <w:r w:rsidR="006E078C">
        <w:t>for the Linux kernel,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6E078C">
        <w:t>.</w:t>
      </w:r>
      <w:r w:rsidRPr="00927A2F">
        <w:t xml:space="preserve"> </w:t>
      </w:r>
      <w:proofErr w:type="spellStart"/>
      <w:r w:rsidR="009230F6">
        <w:t>GitHub</w:t>
      </w:r>
      <w:proofErr w:type="spellEnd"/>
      <w:r w:rsidR="009230F6">
        <w:t xml:space="preserve">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lastRenderedPageBreak/>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w:t>
      </w:r>
      <w:proofErr w:type="gramStart"/>
      <w:r>
        <w:t xml:space="preserve">Git </w:t>
      </w:r>
      <w:r w:rsidR="00B86067">
        <w:t>which</w:t>
      </w:r>
      <w:proofErr w:type="gramEnd"/>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08236D56"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t xml:space="preserve">With the amount of data in need of analysis, tool assistance would be an absolute necessity in order to compile the metrics for this study. The initial approach taken toward tooling was to </w:t>
      </w:r>
      <w:r>
        <w:lastRenderedPageBreak/>
        <w:t>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2F73075B"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AE611C">
        <w:t xml:space="preserve">It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48951585"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w:t>
      </w:r>
      <w:r w:rsidR="002A6B63">
        <w:t>the</w:t>
      </w:r>
      <w:r w:rsidR="00363AF4">
        <w:t xml:space="preserve"> two data collection systems, each equipped with eight gigabytes of RAM and </w:t>
      </w:r>
      <w:r w:rsidR="009657CC">
        <w:t>required termination of the process</w:t>
      </w:r>
      <w:r w:rsidR="00363AF4">
        <w:t xml:space="preserve"> (Ubuntu 12.04 64-bit and Arch Linux 3.12.1 64-bit).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01A83C6C"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lastRenderedPageBreak/>
        <w:t xml:space="preserve">final tool, with a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w:t>
      </w:r>
      <w:proofErr w:type="spellStart"/>
      <w:r>
        <w:t>Git</w:t>
      </w:r>
      <w:proofErr w:type="spellEnd"/>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the due to the authors’</w:t>
      </w:r>
      <w:r>
        <w:t xml:space="preserve"> previous experience with Python development</w:t>
      </w:r>
      <w:r w:rsidR="002A6B63">
        <w:t>,</w:t>
      </w:r>
      <w:r>
        <w:t xml:space="preserve"> and the ease of quickly prototyping in the language that 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6215F993"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f the Git command line tool 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Pr="0073360D">
        <w:t xml:space="preserve"> it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177B2697" w:rsidR="00363AF4" w:rsidRPr="009F5809" w:rsidRDefault="0073360D" w:rsidP="001863D0">
      <w:pPr>
        <w:pStyle w:val="NormalText"/>
      </w:pPr>
      <w:r w:rsidRPr="0073360D">
        <w:t>Collection of hunks requires pygit2</w:t>
      </w:r>
      <w:r w:rsidR="00E6083A">
        <w:t>’s internal</w:t>
      </w:r>
      <w:r w:rsidRPr="0073360D">
        <w:t xml:space="preserve">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large, or extra-large categories based on their respective </w:t>
      </w:r>
      <w:r w:rsidR="00E6083A">
        <w:t xml:space="preserve">number </w:t>
      </w:r>
      <w:r w:rsidRPr="0073360D">
        <w:t xml:space="preserve">of occurrences. When the entire repository is processed the end result is a </w:t>
      </w:r>
      <w:r w:rsidR="00E6083A">
        <w:t xml:space="preserve">text </w:t>
      </w:r>
      <w:r w:rsidRPr="0073360D">
        <w:t xml:space="preserve">file that contains a count the total number of </w:t>
      </w:r>
      <w:r w:rsidRPr="0073360D">
        <w:lastRenderedPageBreak/>
        <w:t xml:space="preserve">modified files, hunks, and lines that fall into the aforementioned categories. </w:t>
      </w:r>
      <w:r w:rsidR="00E6083A">
        <w:t xml:space="preserve">These </w:t>
      </w:r>
      <w:r w:rsidRPr="0073360D">
        <w:t>file</w:t>
      </w:r>
      <w:r w:rsidR="00E6083A">
        <w:t>s</w:t>
      </w:r>
      <w:r w:rsidRPr="0073360D">
        <w:t xml:space="preserve"> and the values </w:t>
      </w:r>
      <w:r w:rsidR="00E6083A">
        <w:t xml:space="preserve">they contain are </w:t>
      </w:r>
      <w:r w:rsidRPr="0073360D">
        <w:t xml:space="preserve">used for the evaluation of </w:t>
      </w:r>
      <w:r w:rsidR="00E6083A">
        <w:t xml:space="preserve">this </w:t>
      </w:r>
      <w:r w:rsidRPr="0073360D">
        <w:t xml:space="preserve">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Pr="0073360D">
        <w:t xml:space="preserve"> </w:t>
      </w:r>
      <w:r w:rsidR="00E6083A">
        <w:t xml:space="preserve">to process </w:t>
      </w:r>
      <w:r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2B0A2629"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that were cloned from Git</w:t>
      </w:r>
      <w:r w:rsidR="00907F0F">
        <w:t>Hub</w:t>
      </w:r>
      <w:r>
        <w:t xml:space="preserve">. </w:t>
      </w:r>
      <w:r w:rsidR="0073360D">
        <w:t xml:space="preserve">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0073360D">
        <w:t xml:space="preserve">, such as gcc,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21392759" w:rsidR="0073360D" w:rsidRPr="00966938" w:rsidRDefault="0073360D" w:rsidP="0073360D">
      <w:pPr>
        <w:pStyle w:val="NormalText"/>
      </w:pPr>
      <w:r>
        <w:t xml:space="preserve">Merge commits were also taken into account during the commit </w:t>
      </w:r>
      <w:r w:rsidR="00907F0F">
        <w:t>measurements</w:t>
      </w:r>
      <w:r>
        <w:t xml:space="preserve">. </w:t>
      </w:r>
      <w:r w:rsidR="002F0153">
        <w:t xml:space="preserve">Lines of code changes were calculated by taking the sum of line changes for each </w:t>
      </w:r>
      <w:r w:rsidR="00907F0F">
        <w:t xml:space="preserve">hunk </w:t>
      </w:r>
      <w:r w:rsidR="002F0153">
        <w:t>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55364B5" w:rsidR="00B536A3" w:rsidRDefault="00907F0F" w:rsidP="00212476">
      <w:pPr>
        <w:pStyle w:val="NormalText"/>
      </w:pPr>
      <w:r>
        <w:t xml:space="preserve">Thirteen open source projects collected from GitHub </w:t>
      </w:r>
      <w:r w:rsidR="00B536A3">
        <w:t>are listed in Table 2 with their corresponding duration of project</w:t>
      </w:r>
      <w:r>
        <w:t xml:space="preserve"> 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05678B">
            <w:pPr>
              <w:keepNext/>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39BBF37E" w:rsidR="00B522EA" w:rsidRDefault="00B522EA" w:rsidP="001863D0">
      <w:pPr>
        <w:pStyle w:val="NormalText"/>
        <w:tabs>
          <w:tab w:val="clear" w:pos="288"/>
        </w:tabs>
      </w:pPr>
      <w:r>
        <w:t>Django is a</w:t>
      </w:r>
      <w:r w:rsidR="008A2AB1">
        <w:t>n</w:t>
      </w:r>
      <w:r>
        <w:t xml:space="preserve"> open source web applications framework for rapid development of database driven web applications using the Model View Controller (MVC) paradigm written in Python. Originally </w:t>
      </w:r>
      <w:r w:rsidR="00907F0F">
        <w:t xml:space="preserve">released </w:t>
      </w:r>
      <w:r>
        <w:t>in 2005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788BF2AA" w:rsidR="00B522EA" w:rsidRDefault="00B522EA" w:rsidP="001863D0">
      <w:pPr>
        <w:pStyle w:val="NormalText"/>
        <w:tabs>
          <w:tab w:val="clear" w:pos="288"/>
        </w:tabs>
      </w:pPr>
      <w:r>
        <w:t>Express is a relatively new web applications framework that utilizes the Node.js scripting language. Like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55E37E20" w:rsidR="00B522EA" w:rsidRDefault="00B522EA" w:rsidP="001863D0">
      <w:pPr>
        <w:pStyle w:val="NormalText"/>
        <w:tabs>
          <w:tab w:val="clear" w:pos="288"/>
          <w:tab w:val="left" w:pos="0"/>
        </w:tabs>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0563623C" w:rsidR="00B522EA" w:rsidRDefault="00B522EA" w:rsidP="001863D0">
      <w:pPr>
        <w:pStyle w:val="NormalText"/>
        <w:tabs>
          <w:tab w:val="clear" w:pos="288"/>
        </w:tabs>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5B731EC2" w:rsidR="00B522EA" w:rsidRDefault="00B522EA" w:rsidP="001863D0">
      <w:pPr>
        <w:pStyle w:val="NormalText"/>
        <w:tabs>
          <w:tab w:val="clear" w:pos="288"/>
          <w:tab w:val="left" w:pos="0"/>
        </w:tabs>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D80CBE">
      <w:pPr>
        <w:pStyle w:val="Heading3"/>
      </w:pPr>
      <w:r>
        <w:lastRenderedPageBreak/>
        <w:t>jQuery</w:t>
      </w:r>
      <w:r w:rsidR="003B0A9B">
        <w:t xml:space="preserve"> JavaScript Libra</w:t>
      </w:r>
      <w:r w:rsidR="00475107">
        <w:t>r</w:t>
      </w:r>
      <w:r w:rsidR="003B0A9B">
        <w:t>y</w:t>
      </w:r>
    </w:p>
    <w:p w14:paraId="558B92B6" w14:textId="35059699" w:rsidR="00B522EA" w:rsidRDefault="00B43A1A" w:rsidP="001863D0">
      <w:pPr>
        <w:pStyle w:val="NormalText"/>
        <w:tabs>
          <w:tab w:val="clear" w:pos="288"/>
          <w:tab w:val="left" w:pos="0"/>
        </w:tabs>
      </w:pPr>
      <w:r>
        <w:t>JQuery</w:t>
      </w:r>
      <w:r w:rsidR="00B522EA">
        <w:t xml:space="preserve"> is a client side JavaScript library, primary conce</w:t>
      </w:r>
      <w:r w:rsidR="00475107">
        <w:t>rned with providing a simple API</w:t>
      </w:r>
      <w:r w:rsidR="00B522EA">
        <w:t xml:space="preserve"> interface to the Document Object Model, but also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7D42929"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D80CBE">
      <w:pPr>
        <w:pStyle w:val="Heading3"/>
      </w:pPr>
      <w:r>
        <w:t>Mono</w:t>
      </w:r>
    </w:p>
    <w:p w14:paraId="5A7F6147" w14:textId="213D51F3" w:rsidR="00B522EA" w:rsidRDefault="00B522EA" w:rsidP="001863D0">
      <w:pPr>
        <w:pStyle w:val="NormalText"/>
        <w:tabs>
          <w:tab w:val="clear" w:pos="288"/>
          <w:tab w:val="left" w:pos="0"/>
        </w:tabs>
      </w:pPr>
      <w:r>
        <w:t>Mono is an open source compiler that is</w:t>
      </w:r>
      <w:r w:rsidR="00907F0F">
        <w:t xml:space="preserve"> compatible with C# and the .</w:t>
      </w:r>
      <w:r>
        <w:t xml:space="preserve">NET framework. It also includes the common language runtime required to </w:t>
      </w:r>
      <w:r w:rsidR="00907F0F">
        <w:t>execute programs compiled with M</w:t>
      </w:r>
      <w:r>
        <w:t xml:space="preserve">ono. </w:t>
      </w:r>
      <w:r w:rsidR="00907F0F">
        <w:t>It</w:t>
      </w:r>
      <w:r>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41EB7A7F"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Backed by 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40253D5E" w:rsidR="00B536A3" w:rsidRDefault="005C1852" w:rsidP="004E6F5C">
      <w:pPr>
        <w:pStyle w:val="NormalText"/>
        <w:tabs>
          <w:tab w:val="clear" w:pos="288"/>
        </w:tabs>
      </w:pPr>
      <w:r w:rsidRPr="005C1852">
        <w:t xml:space="preserve">Created in 2003 XBMC is a cross platform and </w:t>
      </w:r>
      <w:r w:rsidR="003B0A9B" w:rsidRPr="005C1852">
        <w:t>open source</w:t>
      </w:r>
      <w:r w:rsidRPr="005C1852">
        <w:t xml:space="preserve">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6BF769FD" w:rsidR="005D5DA4" w:rsidRDefault="009230F6" w:rsidP="002E1EB6">
      <w:pPr>
        <w:pStyle w:val="NormalText"/>
        <w:tabs>
          <w:tab w:val="clear" w:pos="288"/>
        </w:tabs>
        <w:ind w:firstLine="0"/>
      </w:pPr>
      <w:r>
        <w:lastRenderedPageBreak/>
        <w:pict w14:anchorId="26204AB4">
          <v:shapetype id="_x0000_t202" coordsize="21600,21600" o:spt="202" path="m0,0l0,21600,21600,21600,2160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2A6B63" w14:paraId="5BCC125D" w14:textId="77777777" w:rsidTr="00A1233D">
                    <w:trPr>
                      <w:trHeight w:val="56"/>
                      <w:jc w:val="center"/>
                    </w:trPr>
                    <w:tc>
                      <w:tcPr>
                        <w:tcW w:w="809" w:type="pct"/>
                      </w:tcPr>
                      <w:p w14:paraId="323A8FE4" w14:textId="77777777" w:rsidR="002A6B63" w:rsidRPr="00F85B9A" w:rsidRDefault="002A6B63" w:rsidP="00F14926">
                        <w:pPr>
                          <w:spacing w:before="20" w:after="20"/>
                          <w:suppressOverlap/>
                          <w:jc w:val="left"/>
                          <w:rPr>
                            <w:b/>
                            <w:sz w:val="16"/>
                            <w:szCs w:val="16"/>
                          </w:rPr>
                        </w:pPr>
                      </w:p>
                    </w:tc>
                    <w:tc>
                      <w:tcPr>
                        <w:tcW w:w="1397" w:type="pct"/>
                        <w:gridSpan w:val="2"/>
                      </w:tcPr>
                      <w:p w14:paraId="209EB709" w14:textId="77777777" w:rsidR="002A6B63" w:rsidRPr="00F85B9A" w:rsidRDefault="002A6B63" w:rsidP="00F14926">
                        <w:pPr>
                          <w:spacing w:before="20" w:after="20"/>
                          <w:suppressOverlap/>
                          <w:rPr>
                            <w:b/>
                            <w:sz w:val="16"/>
                            <w:szCs w:val="16"/>
                          </w:rPr>
                        </w:pPr>
                        <w:r>
                          <w:rPr>
                            <w:b/>
                            <w:sz w:val="16"/>
                            <w:szCs w:val="16"/>
                          </w:rPr>
                          <w:t>Number of Files</w:t>
                        </w:r>
                      </w:p>
                    </w:tc>
                    <w:tc>
                      <w:tcPr>
                        <w:tcW w:w="1397" w:type="pct"/>
                        <w:gridSpan w:val="2"/>
                      </w:tcPr>
                      <w:p w14:paraId="1032399B" w14:textId="71D8AE2C" w:rsidR="002A6B63" w:rsidRPr="00F85B9A" w:rsidRDefault="002A6B63"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2A6B63" w:rsidRPr="00F85B9A" w:rsidRDefault="002A6B63" w:rsidP="00F14926">
                        <w:pPr>
                          <w:spacing w:before="20" w:after="20"/>
                          <w:suppressOverlap/>
                          <w:rPr>
                            <w:b/>
                            <w:sz w:val="16"/>
                            <w:szCs w:val="16"/>
                          </w:rPr>
                        </w:pPr>
                        <w:r>
                          <w:rPr>
                            <w:b/>
                            <w:sz w:val="16"/>
                            <w:szCs w:val="16"/>
                          </w:rPr>
                          <w:t>Number of Hunks</w:t>
                        </w:r>
                      </w:p>
                    </w:tc>
                  </w:tr>
                  <w:tr w:rsidR="002A6B63" w14:paraId="02CD7C79" w14:textId="77777777" w:rsidTr="00720B2C">
                    <w:trPr>
                      <w:trHeight w:val="190"/>
                      <w:jc w:val="center"/>
                    </w:trPr>
                    <w:tc>
                      <w:tcPr>
                        <w:tcW w:w="809" w:type="pct"/>
                      </w:tcPr>
                      <w:p w14:paraId="3EE9550C" w14:textId="77777777" w:rsidR="002A6B63" w:rsidRPr="00F85B9A" w:rsidRDefault="002A6B63"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2A6B63" w:rsidRPr="00C94BAE" w:rsidRDefault="002A6B63"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2A6B63" w:rsidRPr="00F85B9A" w:rsidRDefault="002A6B63"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2A6B63" w:rsidRPr="008049D9" w:rsidRDefault="002A6B63" w:rsidP="00720B2C">
                        <w:pPr>
                          <w:suppressOverlap/>
                          <w:jc w:val="right"/>
                          <w:rPr>
                            <w:b/>
                            <w:sz w:val="16"/>
                            <w:szCs w:val="16"/>
                          </w:rPr>
                        </w:pPr>
                        <w:r>
                          <w:rPr>
                            <w:b/>
                            <w:sz w:val="16"/>
                            <w:szCs w:val="16"/>
                          </w:rPr>
                          <w:t>Frequency</w:t>
                        </w:r>
                      </w:p>
                    </w:tc>
                    <w:tc>
                      <w:tcPr>
                        <w:tcW w:w="693" w:type="pct"/>
                        <w:vAlign w:val="center"/>
                      </w:tcPr>
                      <w:p w14:paraId="793875CD" w14:textId="77777777" w:rsidR="002A6B63" w:rsidRPr="008049D9" w:rsidRDefault="002A6B63" w:rsidP="00720B2C">
                        <w:pPr>
                          <w:suppressOverlap/>
                          <w:jc w:val="right"/>
                          <w:rPr>
                            <w:b/>
                            <w:sz w:val="16"/>
                            <w:szCs w:val="16"/>
                          </w:rPr>
                        </w:pPr>
                        <w:r w:rsidRPr="008049D9">
                          <w:rPr>
                            <w:b/>
                            <w:sz w:val="16"/>
                            <w:szCs w:val="16"/>
                          </w:rPr>
                          <w:t>Ratio</w:t>
                        </w:r>
                      </w:p>
                    </w:tc>
                    <w:tc>
                      <w:tcPr>
                        <w:tcW w:w="697" w:type="pct"/>
                        <w:vAlign w:val="center"/>
                      </w:tcPr>
                      <w:p w14:paraId="1EDC6A49" w14:textId="5DDEA713" w:rsidR="002A6B63" w:rsidRPr="008049D9" w:rsidRDefault="002A6B63" w:rsidP="00720B2C">
                        <w:pPr>
                          <w:suppressOverlap/>
                          <w:jc w:val="right"/>
                          <w:rPr>
                            <w:b/>
                            <w:sz w:val="16"/>
                            <w:szCs w:val="16"/>
                          </w:rPr>
                        </w:pPr>
                        <w:r>
                          <w:rPr>
                            <w:b/>
                            <w:sz w:val="16"/>
                            <w:szCs w:val="16"/>
                          </w:rPr>
                          <w:t>Frequency</w:t>
                        </w:r>
                      </w:p>
                    </w:tc>
                    <w:tc>
                      <w:tcPr>
                        <w:tcW w:w="699" w:type="pct"/>
                        <w:vAlign w:val="center"/>
                      </w:tcPr>
                      <w:p w14:paraId="08E636B5" w14:textId="77777777" w:rsidR="002A6B63" w:rsidRPr="008049D9" w:rsidRDefault="002A6B63" w:rsidP="00720B2C">
                        <w:pPr>
                          <w:suppressOverlap/>
                          <w:jc w:val="right"/>
                          <w:rPr>
                            <w:b/>
                            <w:sz w:val="16"/>
                            <w:szCs w:val="16"/>
                          </w:rPr>
                        </w:pPr>
                        <w:r w:rsidRPr="008049D9">
                          <w:rPr>
                            <w:b/>
                            <w:sz w:val="16"/>
                            <w:szCs w:val="16"/>
                          </w:rPr>
                          <w:t>Ratio</w:t>
                        </w:r>
                      </w:p>
                    </w:tc>
                  </w:tr>
                  <w:tr w:rsidR="002A6B63" w14:paraId="5071DC43" w14:textId="77777777" w:rsidTr="00A1233D">
                    <w:trPr>
                      <w:trHeight w:val="190"/>
                      <w:jc w:val="center"/>
                    </w:trPr>
                    <w:tc>
                      <w:tcPr>
                        <w:tcW w:w="809" w:type="pct"/>
                      </w:tcPr>
                      <w:p w14:paraId="202CE2B5" w14:textId="77777777" w:rsidR="002A6B63" w:rsidRPr="00F85B9A" w:rsidRDefault="002A6B63"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2A6B63" w:rsidRPr="00CD6689" w:rsidRDefault="002A6B63"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2A6B63" w:rsidRPr="00CD6689" w:rsidRDefault="002A6B63"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2A6B63" w:rsidRPr="00CD6689" w:rsidRDefault="002A6B63"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2A6B63" w:rsidRPr="00CD6689" w:rsidRDefault="002A6B63"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2A6B63" w:rsidRPr="00CD6689" w:rsidRDefault="002A6B63"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2A6B63" w:rsidRPr="00CD6689" w:rsidRDefault="002A6B63" w:rsidP="00A1233D">
                        <w:pPr>
                          <w:jc w:val="right"/>
                          <w:rPr>
                            <w:sz w:val="16"/>
                            <w:szCs w:val="16"/>
                          </w:rPr>
                        </w:pPr>
                        <w:r w:rsidRPr="00CD6689">
                          <w:rPr>
                            <w:rFonts w:eastAsia="Times New Roman"/>
                            <w:color w:val="000000"/>
                            <w:sz w:val="16"/>
                            <w:szCs w:val="16"/>
                          </w:rPr>
                          <w:t>31%</w:t>
                        </w:r>
                      </w:p>
                    </w:tc>
                  </w:tr>
                  <w:tr w:rsidR="002A6B63" w14:paraId="5E14A7E0" w14:textId="77777777" w:rsidTr="00A1233D">
                    <w:trPr>
                      <w:trHeight w:val="210"/>
                      <w:jc w:val="center"/>
                    </w:trPr>
                    <w:tc>
                      <w:tcPr>
                        <w:tcW w:w="809" w:type="pct"/>
                      </w:tcPr>
                      <w:p w14:paraId="3B1BC4DE" w14:textId="77777777" w:rsidR="002A6B63" w:rsidRPr="00F85B9A" w:rsidRDefault="002A6B63"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2A6B63" w:rsidRPr="00CD6689" w:rsidRDefault="002A6B63"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2A6B63" w:rsidRPr="00CD6689" w:rsidRDefault="002A6B63"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2A6B63" w:rsidRPr="00CD6689" w:rsidRDefault="002A6B63"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2A6B63" w:rsidRPr="00CD6689" w:rsidRDefault="002A6B63"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2A6B63" w:rsidRPr="00CD6689" w:rsidRDefault="002A6B63"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2A6B63" w:rsidRPr="00CD6689" w:rsidRDefault="002A6B63" w:rsidP="00A1233D">
                        <w:pPr>
                          <w:jc w:val="right"/>
                          <w:rPr>
                            <w:sz w:val="16"/>
                            <w:szCs w:val="16"/>
                          </w:rPr>
                        </w:pPr>
                        <w:r w:rsidRPr="00CD6689">
                          <w:rPr>
                            <w:rFonts w:eastAsia="Times New Roman"/>
                            <w:color w:val="000000"/>
                            <w:sz w:val="16"/>
                            <w:szCs w:val="16"/>
                          </w:rPr>
                          <w:t>37%</w:t>
                        </w:r>
                      </w:p>
                    </w:tc>
                  </w:tr>
                  <w:tr w:rsidR="002A6B63" w14:paraId="2AA65032" w14:textId="77777777" w:rsidTr="00A1233D">
                    <w:trPr>
                      <w:trHeight w:val="210"/>
                      <w:jc w:val="center"/>
                    </w:trPr>
                    <w:tc>
                      <w:tcPr>
                        <w:tcW w:w="809" w:type="pct"/>
                      </w:tcPr>
                      <w:p w14:paraId="59791550" w14:textId="77777777" w:rsidR="002A6B63" w:rsidRPr="00F85B9A" w:rsidRDefault="002A6B63"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2A6B63" w:rsidRPr="00CD6689" w:rsidRDefault="002A6B63"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2A6B63" w:rsidRPr="00CD6689" w:rsidRDefault="002A6B63"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2A6B63" w:rsidRPr="00CD6689" w:rsidRDefault="002A6B63"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2A6B63" w:rsidRPr="00CD6689" w:rsidRDefault="002A6B63"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2A6B63" w:rsidRPr="00CD6689" w:rsidRDefault="002A6B63"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2A6B63" w:rsidRPr="00CD6689" w:rsidRDefault="002A6B63" w:rsidP="00A1233D">
                        <w:pPr>
                          <w:jc w:val="right"/>
                          <w:rPr>
                            <w:sz w:val="16"/>
                            <w:szCs w:val="16"/>
                          </w:rPr>
                        </w:pPr>
                        <w:r w:rsidRPr="00CD6689">
                          <w:rPr>
                            <w:rFonts w:eastAsia="Times New Roman"/>
                            <w:color w:val="000000"/>
                            <w:sz w:val="16"/>
                            <w:szCs w:val="16"/>
                          </w:rPr>
                          <w:t>9%</w:t>
                        </w:r>
                      </w:p>
                    </w:tc>
                  </w:tr>
                  <w:tr w:rsidR="002A6B63" w14:paraId="2BD7DFAB" w14:textId="77777777" w:rsidTr="00A1233D">
                    <w:trPr>
                      <w:trHeight w:val="210"/>
                      <w:jc w:val="center"/>
                    </w:trPr>
                    <w:tc>
                      <w:tcPr>
                        <w:tcW w:w="809" w:type="pct"/>
                      </w:tcPr>
                      <w:p w14:paraId="495F4888" w14:textId="77777777" w:rsidR="002A6B63" w:rsidRPr="00F85B9A" w:rsidRDefault="002A6B63"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2A6B63" w:rsidRPr="00CD6689" w:rsidRDefault="002A6B63"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2A6B63" w:rsidRPr="00CD6689" w:rsidRDefault="002A6B63"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2A6B63" w:rsidRPr="00CD6689" w:rsidRDefault="002A6B63"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2A6B63" w:rsidRPr="00CD6689" w:rsidRDefault="002A6B63"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2A6B63" w:rsidRPr="00CD6689" w:rsidRDefault="002A6B63"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2A6B63" w:rsidRPr="00CD6689" w:rsidRDefault="002A6B63" w:rsidP="00A1233D">
                        <w:pPr>
                          <w:jc w:val="right"/>
                          <w:rPr>
                            <w:sz w:val="16"/>
                            <w:szCs w:val="16"/>
                          </w:rPr>
                        </w:pPr>
                        <w:r w:rsidRPr="00CD6689">
                          <w:rPr>
                            <w:rFonts w:eastAsia="Times New Roman"/>
                            <w:color w:val="000000"/>
                            <w:sz w:val="16"/>
                            <w:szCs w:val="16"/>
                          </w:rPr>
                          <w:t>3%</w:t>
                        </w:r>
                      </w:p>
                    </w:tc>
                  </w:tr>
                  <w:tr w:rsidR="002A6B63" w14:paraId="6F673E1A" w14:textId="77777777" w:rsidTr="00A1233D">
                    <w:trPr>
                      <w:trHeight w:val="210"/>
                      <w:jc w:val="center"/>
                    </w:trPr>
                    <w:tc>
                      <w:tcPr>
                        <w:tcW w:w="809" w:type="pct"/>
                      </w:tcPr>
                      <w:p w14:paraId="13AC753F" w14:textId="77777777" w:rsidR="002A6B63" w:rsidRPr="00F85B9A" w:rsidRDefault="002A6B63"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2A6B63" w:rsidRPr="00CD6689" w:rsidRDefault="002A6B63"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2A6B63" w:rsidRPr="00CD6689" w:rsidRDefault="002A6B63"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2A6B63" w:rsidRPr="00CD6689" w:rsidRDefault="002A6B63"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2A6B63" w:rsidRPr="00CD6689" w:rsidRDefault="002A6B63"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2A6B63" w:rsidRPr="00CD6689" w:rsidRDefault="002A6B63"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2A6B63" w:rsidRPr="00CD6689" w:rsidRDefault="002A6B63" w:rsidP="00A1233D">
                        <w:pPr>
                          <w:jc w:val="right"/>
                          <w:rPr>
                            <w:sz w:val="16"/>
                            <w:szCs w:val="16"/>
                          </w:rPr>
                        </w:pPr>
                        <w:r w:rsidRPr="00CD6689">
                          <w:rPr>
                            <w:rFonts w:eastAsia="Times New Roman"/>
                            <w:color w:val="000000"/>
                            <w:sz w:val="16"/>
                            <w:szCs w:val="16"/>
                          </w:rPr>
                          <w:t>20%</w:t>
                        </w:r>
                      </w:p>
                    </w:tc>
                  </w:tr>
                </w:tbl>
                <w:p w14:paraId="66C64D3A" w14:textId="369210CB" w:rsidR="002A6B63" w:rsidRDefault="002A6B63"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65CFCAB2" w:rsidR="00B536A3" w:rsidRDefault="009230F6"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2A6B63" w14:paraId="6CF21D8C" w14:textId="77777777" w:rsidTr="00A1233D">
                    <w:trPr>
                      <w:trHeight w:val="56"/>
                      <w:jc w:val="center"/>
                    </w:trPr>
                    <w:tc>
                      <w:tcPr>
                        <w:tcW w:w="810" w:type="pct"/>
                      </w:tcPr>
                      <w:p w14:paraId="54660D54" w14:textId="77777777" w:rsidR="002A6B63" w:rsidRPr="00F85B9A" w:rsidRDefault="002A6B63" w:rsidP="00F14926">
                        <w:pPr>
                          <w:spacing w:before="20" w:after="20"/>
                          <w:suppressOverlap/>
                          <w:jc w:val="left"/>
                          <w:rPr>
                            <w:b/>
                            <w:sz w:val="16"/>
                            <w:szCs w:val="16"/>
                          </w:rPr>
                        </w:pPr>
                      </w:p>
                    </w:tc>
                    <w:tc>
                      <w:tcPr>
                        <w:tcW w:w="1397" w:type="pct"/>
                        <w:gridSpan w:val="2"/>
                      </w:tcPr>
                      <w:p w14:paraId="528BC6D2" w14:textId="77777777" w:rsidR="002A6B63" w:rsidRPr="00F85B9A" w:rsidRDefault="002A6B63" w:rsidP="00F14926">
                        <w:pPr>
                          <w:spacing w:before="20" w:after="20"/>
                          <w:suppressOverlap/>
                          <w:rPr>
                            <w:b/>
                            <w:sz w:val="16"/>
                            <w:szCs w:val="16"/>
                          </w:rPr>
                        </w:pPr>
                        <w:r>
                          <w:rPr>
                            <w:b/>
                            <w:sz w:val="16"/>
                            <w:szCs w:val="16"/>
                          </w:rPr>
                          <w:t>Number of Files</w:t>
                        </w:r>
                      </w:p>
                    </w:tc>
                    <w:tc>
                      <w:tcPr>
                        <w:tcW w:w="1397" w:type="pct"/>
                        <w:gridSpan w:val="2"/>
                      </w:tcPr>
                      <w:p w14:paraId="049832E9" w14:textId="5DE5C38C" w:rsidR="002A6B63" w:rsidRPr="00F85B9A" w:rsidRDefault="002A6B63"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2A6B63" w:rsidRPr="00F85B9A" w:rsidRDefault="002A6B63" w:rsidP="00F14926">
                        <w:pPr>
                          <w:spacing w:before="20" w:after="20"/>
                          <w:suppressOverlap/>
                          <w:rPr>
                            <w:b/>
                            <w:sz w:val="16"/>
                            <w:szCs w:val="16"/>
                          </w:rPr>
                        </w:pPr>
                        <w:r>
                          <w:rPr>
                            <w:b/>
                            <w:sz w:val="16"/>
                            <w:szCs w:val="16"/>
                          </w:rPr>
                          <w:t>Number of Hunks</w:t>
                        </w:r>
                      </w:p>
                    </w:tc>
                  </w:tr>
                  <w:tr w:rsidR="002A6B63" w14:paraId="44FB89C6" w14:textId="77777777" w:rsidTr="00720B2C">
                    <w:trPr>
                      <w:trHeight w:val="190"/>
                      <w:jc w:val="center"/>
                    </w:trPr>
                    <w:tc>
                      <w:tcPr>
                        <w:tcW w:w="810" w:type="pct"/>
                      </w:tcPr>
                      <w:p w14:paraId="1F646A70" w14:textId="77777777" w:rsidR="002A6B63" w:rsidRPr="00F85B9A" w:rsidRDefault="002A6B63"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2A6B63" w:rsidRPr="008049D9" w:rsidRDefault="002A6B63"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2A6B63" w:rsidRPr="00F85B9A" w:rsidRDefault="002A6B63"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2A6B63" w:rsidRPr="008049D9" w:rsidRDefault="002A6B63" w:rsidP="00720B2C">
                        <w:pPr>
                          <w:suppressOverlap/>
                          <w:jc w:val="right"/>
                          <w:rPr>
                            <w:b/>
                            <w:sz w:val="16"/>
                            <w:szCs w:val="16"/>
                          </w:rPr>
                        </w:pPr>
                        <w:r w:rsidRPr="00C94BAE">
                          <w:rPr>
                            <w:b/>
                            <w:sz w:val="16"/>
                            <w:szCs w:val="16"/>
                          </w:rPr>
                          <w:t>Frequency</w:t>
                        </w:r>
                      </w:p>
                    </w:tc>
                    <w:tc>
                      <w:tcPr>
                        <w:tcW w:w="699" w:type="pct"/>
                        <w:vAlign w:val="center"/>
                      </w:tcPr>
                      <w:p w14:paraId="1EEE7BE4" w14:textId="77777777" w:rsidR="002A6B63" w:rsidRPr="008049D9" w:rsidRDefault="002A6B63" w:rsidP="00720B2C">
                        <w:pPr>
                          <w:suppressOverlap/>
                          <w:jc w:val="right"/>
                          <w:rPr>
                            <w:b/>
                            <w:sz w:val="16"/>
                            <w:szCs w:val="16"/>
                          </w:rPr>
                        </w:pPr>
                        <w:r w:rsidRPr="008049D9">
                          <w:rPr>
                            <w:b/>
                            <w:sz w:val="16"/>
                            <w:szCs w:val="16"/>
                          </w:rPr>
                          <w:t>Ratio</w:t>
                        </w:r>
                      </w:p>
                    </w:tc>
                    <w:tc>
                      <w:tcPr>
                        <w:tcW w:w="697" w:type="pct"/>
                        <w:vAlign w:val="center"/>
                      </w:tcPr>
                      <w:p w14:paraId="1434008E" w14:textId="6C1891FA" w:rsidR="002A6B63" w:rsidRPr="008049D9" w:rsidRDefault="002A6B63" w:rsidP="00720B2C">
                        <w:pPr>
                          <w:suppressOverlap/>
                          <w:jc w:val="right"/>
                          <w:rPr>
                            <w:b/>
                            <w:sz w:val="16"/>
                            <w:szCs w:val="16"/>
                          </w:rPr>
                        </w:pPr>
                        <w:r w:rsidRPr="00C94BAE">
                          <w:rPr>
                            <w:b/>
                            <w:sz w:val="16"/>
                            <w:szCs w:val="16"/>
                          </w:rPr>
                          <w:t>Frequency</w:t>
                        </w:r>
                      </w:p>
                    </w:tc>
                    <w:tc>
                      <w:tcPr>
                        <w:tcW w:w="699" w:type="pct"/>
                        <w:vAlign w:val="center"/>
                      </w:tcPr>
                      <w:p w14:paraId="2A060BB3" w14:textId="77777777" w:rsidR="002A6B63" w:rsidRPr="008049D9" w:rsidRDefault="002A6B63" w:rsidP="00720B2C">
                        <w:pPr>
                          <w:suppressOverlap/>
                          <w:jc w:val="right"/>
                          <w:rPr>
                            <w:b/>
                            <w:sz w:val="16"/>
                            <w:szCs w:val="16"/>
                          </w:rPr>
                        </w:pPr>
                        <w:r w:rsidRPr="008049D9">
                          <w:rPr>
                            <w:b/>
                            <w:sz w:val="16"/>
                            <w:szCs w:val="16"/>
                          </w:rPr>
                          <w:t>Ratio</w:t>
                        </w:r>
                      </w:p>
                    </w:tc>
                  </w:tr>
                  <w:tr w:rsidR="002A6B63" w14:paraId="55764C5A" w14:textId="77777777" w:rsidTr="00A1233D">
                    <w:trPr>
                      <w:trHeight w:val="190"/>
                      <w:jc w:val="center"/>
                    </w:trPr>
                    <w:tc>
                      <w:tcPr>
                        <w:tcW w:w="810" w:type="pct"/>
                      </w:tcPr>
                      <w:p w14:paraId="00E1502B" w14:textId="77777777" w:rsidR="002A6B63" w:rsidRPr="00F85B9A" w:rsidRDefault="002A6B63" w:rsidP="00F14926">
                        <w:pPr>
                          <w:spacing w:before="20" w:after="20"/>
                          <w:suppressOverlap/>
                          <w:jc w:val="left"/>
                          <w:rPr>
                            <w:b/>
                            <w:sz w:val="16"/>
                            <w:szCs w:val="16"/>
                          </w:rPr>
                        </w:pPr>
                        <w:r>
                          <w:rPr>
                            <w:b/>
                            <w:sz w:val="16"/>
                            <w:szCs w:val="16"/>
                          </w:rPr>
                          <w:t>x-Small</w:t>
                        </w:r>
                      </w:p>
                    </w:tc>
                    <w:tc>
                      <w:tcPr>
                        <w:tcW w:w="697" w:type="pct"/>
                      </w:tcPr>
                      <w:p w14:paraId="00B47AAF" w14:textId="77777777" w:rsidR="002A6B63" w:rsidRPr="00B536A3" w:rsidRDefault="002A6B63" w:rsidP="00A1233D">
                        <w:pPr>
                          <w:suppressOverlap/>
                          <w:jc w:val="right"/>
                          <w:rPr>
                            <w:sz w:val="16"/>
                          </w:rPr>
                        </w:pPr>
                        <w:r w:rsidRPr="00B536A3">
                          <w:rPr>
                            <w:sz w:val="16"/>
                          </w:rPr>
                          <w:t>16324</w:t>
                        </w:r>
                      </w:p>
                    </w:tc>
                    <w:tc>
                      <w:tcPr>
                        <w:tcW w:w="700" w:type="pct"/>
                      </w:tcPr>
                      <w:p w14:paraId="26D33383" w14:textId="77777777" w:rsidR="002A6B63" w:rsidRPr="00B536A3" w:rsidRDefault="002A6B63" w:rsidP="00A1233D">
                        <w:pPr>
                          <w:suppressOverlap/>
                          <w:jc w:val="right"/>
                          <w:rPr>
                            <w:sz w:val="16"/>
                          </w:rPr>
                        </w:pPr>
                        <w:r w:rsidRPr="00B536A3">
                          <w:rPr>
                            <w:sz w:val="16"/>
                          </w:rPr>
                          <w:t>13%</w:t>
                        </w:r>
                      </w:p>
                    </w:tc>
                    <w:tc>
                      <w:tcPr>
                        <w:tcW w:w="698" w:type="pct"/>
                      </w:tcPr>
                      <w:p w14:paraId="3C94FF6C" w14:textId="77777777" w:rsidR="002A6B63" w:rsidRPr="00B536A3" w:rsidRDefault="002A6B63" w:rsidP="00A1233D">
                        <w:pPr>
                          <w:suppressOverlap/>
                          <w:jc w:val="right"/>
                          <w:rPr>
                            <w:sz w:val="16"/>
                          </w:rPr>
                        </w:pPr>
                        <w:r w:rsidRPr="00B536A3">
                          <w:rPr>
                            <w:sz w:val="16"/>
                          </w:rPr>
                          <w:t>25339</w:t>
                        </w:r>
                      </w:p>
                    </w:tc>
                    <w:tc>
                      <w:tcPr>
                        <w:tcW w:w="699" w:type="pct"/>
                      </w:tcPr>
                      <w:p w14:paraId="3B179BC7" w14:textId="77777777" w:rsidR="002A6B63" w:rsidRPr="00B536A3" w:rsidRDefault="002A6B63" w:rsidP="00A1233D">
                        <w:pPr>
                          <w:suppressOverlap/>
                          <w:jc w:val="right"/>
                          <w:rPr>
                            <w:sz w:val="16"/>
                          </w:rPr>
                        </w:pPr>
                        <w:r w:rsidRPr="00B536A3">
                          <w:rPr>
                            <w:sz w:val="16"/>
                          </w:rPr>
                          <w:t>20%</w:t>
                        </w:r>
                      </w:p>
                    </w:tc>
                    <w:tc>
                      <w:tcPr>
                        <w:tcW w:w="697" w:type="pct"/>
                      </w:tcPr>
                      <w:p w14:paraId="45CD47A3" w14:textId="77777777" w:rsidR="002A6B63" w:rsidRPr="00B536A3" w:rsidRDefault="002A6B63" w:rsidP="00A1233D">
                        <w:pPr>
                          <w:suppressOverlap/>
                          <w:jc w:val="right"/>
                          <w:rPr>
                            <w:sz w:val="16"/>
                          </w:rPr>
                        </w:pPr>
                        <w:r w:rsidRPr="00B536A3">
                          <w:rPr>
                            <w:sz w:val="16"/>
                          </w:rPr>
                          <w:t>17462</w:t>
                        </w:r>
                      </w:p>
                    </w:tc>
                    <w:tc>
                      <w:tcPr>
                        <w:tcW w:w="699" w:type="pct"/>
                      </w:tcPr>
                      <w:p w14:paraId="6F4216EC" w14:textId="77777777" w:rsidR="002A6B63" w:rsidRPr="00B536A3" w:rsidRDefault="002A6B63" w:rsidP="00A1233D">
                        <w:pPr>
                          <w:suppressOverlap/>
                          <w:jc w:val="right"/>
                          <w:rPr>
                            <w:sz w:val="16"/>
                          </w:rPr>
                        </w:pPr>
                        <w:r w:rsidRPr="00B536A3">
                          <w:rPr>
                            <w:sz w:val="16"/>
                          </w:rPr>
                          <w:t>14%</w:t>
                        </w:r>
                      </w:p>
                    </w:tc>
                  </w:tr>
                  <w:tr w:rsidR="002A6B63" w14:paraId="12B6AC2B" w14:textId="77777777" w:rsidTr="00A1233D">
                    <w:trPr>
                      <w:trHeight w:val="210"/>
                      <w:jc w:val="center"/>
                    </w:trPr>
                    <w:tc>
                      <w:tcPr>
                        <w:tcW w:w="810" w:type="pct"/>
                      </w:tcPr>
                      <w:p w14:paraId="365BF2D6" w14:textId="77777777" w:rsidR="002A6B63" w:rsidRPr="00F85B9A" w:rsidRDefault="002A6B63" w:rsidP="00F14926">
                        <w:pPr>
                          <w:spacing w:before="20" w:after="20"/>
                          <w:suppressOverlap/>
                          <w:jc w:val="left"/>
                          <w:rPr>
                            <w:b/>
                            <w:sz w:val="16"/>
                            <w:szCs w:val="16"/>
                          </w:rPr>
                        </w:pPr>
                        <w:r>
                          <w:rPr>
                            <w:b/>
                            <w:sz w:val="16"/>
                            <w:szCs w:val="16"/>
                          </w:rPr>
                          <w:t>Small</w:t>
                        </w:r>
                      </w:p>
                    </w:tc>
                    <w:tc>
                      <w:tcPr>
                        <w:tcW w:w="697" w:type="pct"/>
                      </w:tcPr>
                      <w:p w14:paraId="4065C701" w14:textId="77777777" w:rsidR="002A6B63" w:rsidRPr="00B536A3" w:rsidRDefault="002A6B63" w:rsidP="00A1233D">
                        <w:pPr>
                          <w:suppressOverlap/>
                          <w:jc w:val="right"/>
                          <w:rPr>
                            <w:sz w:val="16"/>
                          </w:rPr>
                        </w:pPr>
                        <w:r w:rsidRPr="00B536A3">
                          <w:rPr>
                            <w:sz w:val="16"/>
                          </w:rPr>
                          <w:t>65300</w:t>
                        </w:r>
                      </w:p>
                    </w:tc>
                    <w:tc>
                      <w:tcPr>
                        <w:tcW w:w="700" w:type="pct"/>
                      </w:tcPr>
                      <w:p w14:paraId="1B904117" w14:textId="77777777" w:rsidR="002A6B63" w:rsidRPr="00B536A3" w:rsidRDefault="002A6B63" w:rsidP="00A1233D">
                        <w:pPr>
                          <w:suppressOverlap/>
                          <w:jc w:val="right"/>
                          <w:rPr>
                            <w:sz w:val="16"/>
                          </w:rPr>
                        </w:pPr>
                        <w:r w:rsidRPr="00B536A3">
                          <w:rPr>
                            <w:sz w:val="16"/>
                          </w:rPr>
                          <w:t>51%</w:t>
                        </w:r>
                      </w:p>
                    </w:tc>
                    <w:tc>
                      <w:tcPr>
                        <w:tcW w:w="698" w:type="pct"/>
                      </w:tcPr>
                      <w:p w14:paraId="7C06F1AC" w14:textId="77777777" w:rsidR="002A6B63" w:rsidRPr="00B536A3" w:rsidRDefault="002A6B63" w:rsidP="00A1233D">
                        <w:pPr>
                          <w:suppressOverlap/>
                          <w:jc w:val="right"/>
                          <w:rPr>
                            <w:sz w:val="16"/>
                          </w:rPr>
                        </w:pPr>
                        <w:r w:rsidRPr="00B536A3">
                          <w:rPr>
                            <w:sz w:val="16"/>
                          </w:rPr>
                          <w:t>74267</w:t>
                        </w:r>
                      </w:p>
                    </w:tc>
                    <w:tc>
                      <w:tcPr>
                        <w:tcW w:w="699" w:type="pct"/>
                      </w:tcPr>
                      <w:p w14:paraId="31725184" w14:textId="77777777" w:rsidR="002A6B63" w:rsidRPr="00B536A3" w:rsidRDefault="002A6B63" w:rsidP="00A1233D">
                        <w:pPr>
                          <w:suppressOverlap/>
                          <w:jc w:val="right"/>
                          <w:rPr>
                            <w:sz w:val="16"/>
                          </w:rPr>
                        </w:pPr>
                        <w:r w:rsidRPr="00B536A3">
                          <w:rPr>
                            <w:sz w:val="16"/>
                          </w:rPr>
                          <w:t>58%</w:t>
                        </w:r>
                      </w:p>
                    </w:tc>
                    <w:tc>
                      <w:tcPr>
                        <w:tcW w:w="697" w:type="pct"/>
                      </w:tcPr>
                      <w:p w14:paraId="72BCF2F8" w14:textId="77777777" w:rsidR="002A6B63" w:rsidRPr="00B536A3" w:rsidRDefault="002A6B63" w:rsidP="00A1233D">
                        <w:pPr>
                          <w:suppressOverlap/>
                          <w:jc w:val="right"/>
                          <w:rPr>
                            <w:sz w:val="16"/>
                          </w:rPr>
                        </w:pPr>
                        <w:r w:rsidRPr="00B536A3">
                          <w:rPr>
                            <w:sz w:val="16"/>
                          </w:rPr>
                          <w:t>79091</w:t>
                        </w:r>
                      </w:p>
                    </w:tc>
                    <w:tc>
                      <w:tcPr>
                        <w:tcW w:w="699" w:type="pct"/>
                      </w:tcPr>
                      <w:p w14:paraId="55C21BF0" w14:textId="77777777" w:rsidR="002A6B63" w:rsidRPr="00B536A3" w:rsidRDefault="002A6B63" w:rsidP="00A1233D">
                        <w:pPr>
                          <w:suppressOverlap/>
                          <w:jc w:val="right"/>
                          <w:rPr>
                            <w:sz w:val="16"/>
                          </w:rPr>
                        </w:pPr>
                        <w:r w:rsidRPr="00B536A3">
                          <w:rPr>
                            <w:sz w:val="16"/>
                          </w:rPr>
                          <w:t>62%</w:t>
                        </w:r>
                      </w:p>
                    </w:tc>
                  </w:tr>
                  <w:tr w:rsidR="002A6B63" w14:paraId="316C9F2B" w14:textId="77777777" w:rsidTr="00A1233D">
                    <w:trPr>
                      <w:trHeight w:val="210"/>
                      <w:jc w:val="center"/>
                    </w:trPr>
                    <w:tc>
                      <w:tcPr>
                        <w:tcW w:w="810" w:type="pct"/>
                      </w:tcPr>
                      <w:p w14:paraId="04F7A945" w14:textId="77777777" w:rsidR="002A6B63" w:rsidRPr="00F85B9A" w:rsidRDefault="002A6B63" w:rsidP="00F14926">
                        <w:pPr>
                          <w:spacing w:before="20" w:after="20"/>
                          <w:suppressOverlap/>
                          <w:jc w:val="left"/>
                          <w:rPr>
                            <w:b/>
                            <w:sz w:val="16"/>
                            <w:szCs w:val="16"/>
                          </w:rPr>
                        </w:pPr>
                        <w:r>
                          <w:rPr>
                            <w:b/>
                            <w:sz w:val="16"/>
                            <w:szCs w:val="16"/>
                          </w:rPr>
                          <w:t>Median</w:t>
                        </w:r>
                      </w:p>
                    </w:tc>
                    <w:tc>
                      <w:tcPr>
                        <w:tcW w:w="697" w:type="pct"/>
                      </w:tcPr>
                      <w:p w14:paraId="30D39496" w14:textId="77777777" w:rsidR="002A6B63" w:rsidRPr="00B536A3" w:rsidRDefault="002A6B63" w:rsidP="00A1233D">
                        <w:pPr>
                          <w:suppressOverlap/>
                          <w:jc w:val="right"/>
                          <w:rPr>
                            <w:sz w:val="16"/>
                          </w:rPr>
                        </w:pPr>
                        <w:r w:rsidRPr="00B536A3">
                          <w:rPr>
                            <w:sz w:val="16"/>
                          </w:rPr>
                          <w:t>18613</w:t>
                        </w:r>
                      </w:p>
                    </w:tc>
                    <w:tc>
                      <w:tcPr>
                        <w:tcW w:w="700" w:type="pct"/>
                      </w:tcPr>
                      <w:p w14:paraId="3FF80F31" w14:textId="77777777" w:rsidR="002A6B63" w:rsidRPr="00B536A3" w:rsidRDefault="002A6B63" w:rsidP="00A1233D">
                        <w:pPr>
                          <w:suppressOverlap/>
                          <w:jc w:val="right"/>
                          <w:rPr>
                            <w:sz w:val="16"/>
                          </w:rPr>
                        </w:pPr>
                        <w:r w:rsidRPr="00B536A3">
                          <w:rPr>
                            <w:sz w:val="16"/>
                          </w:rPr>
                          <w:t>15%</w:t>
                        </w:r>
                      </w:p>
                    </w:tc>
                    <w:tc>
                      <w:tcPr>
                        <w:tcW w:w="698" w:type="pct"/>
                      </w:tcPr>
                      <w:p w14:paraId="7C72F1F3" w14:textId="77777777" w:rsidR="002A6B63" w:rsidRPr="00B536A3" w:rsidRDefault="002A6B63" w:rsidP="00A1233D">
                        <w:pPr>
                          <w:suppressOverlap/>
                          <w:jc w:val="right"/>
                          <w:rPr>
                            <w:sz w:val="16"/>
                          </w:rPr>
                        </w:pPr>
                        <w:r w:rsidRPr="00B536A3">
                          <w:rPr>
                            <w:sz w:val="16"/>
                          </w:rPr>
                          <w:t>14532</w:t>
                        </w:r>
                      </w:p>
                    </w:tc>
                    <w:tc>
                      <w:tcPr>
                        <w:tcW w:w="699" w:type="pct"/>
                      </w:tcPr>
                      <w:p w14:paraId="60B8E485" w14:textId="77777777" w:rsidR="002A6B63" w:rsidRPr="00B536A3" w:rsidRDefault="002A6B63" w:rsidP="00A1233D">
                        <w:pPr>
                          <w:suppressOverlap/>
                          <w:jc w:val="right"/>
                          <w:rPr>
                            <w:sz w:val="16"/>
                          </w:rPr>
                        </w:pPr>
                        <w:r w:rsidRPr="00B536A3">
                          <w:rPr>
                            <w:sz w:val="16"/>
                          </w:rPr>
                          <w:t>11%</w:t>
                        </w:r>
                      </w:p>
                    </w:tc>
                    <w:tc>
                      <w:tcPr>
                        <w:tcW w:w="697" w:type="pct"/>
                      </w:tcPr>
                      <w:p w14:paraId="65F8C4DA" w14:textId="77777777" w:rsidR="002A6B63" w:rsidRPr="00B536A3" w:rsidRDefault="002A6B63" w:rsidP="00A1233D">
                        <w:pPr>
                          <w:suppressOverlap/>
                          <w:jc w:val="right"/>
                          <w:rPr>
                            <w:sz w:val="16"/>
                          </w:rPr>
                        </w:pPr>
                        <w:r w:rsidRPr="00B536A3">
                          <w:rPr>
                            <w:sz w:val="16"/>
                          </w:rPr>
                          <w:t>14226</w:t>
                        </w:r>
                      </w:p>
                    </w:tc>
                    <w:tc>
                      <w:tcPr>
                        <w:tcW w:w="699" w:type="pct"/>
                      </w:tcPr>
                      <w:p w14:paraId="13A4B97D" w14:textId="77777777" w:rsidR="002A6B63" w:rsidRPr="00B536A3" w:rsidRDefault="002A6B63" w:rsidP="00A1233D">
                        <w:pPr>
                          <w:suppressOverlap/>
                          <w:jc w:val="right"/>
                          <w:rPr>
                            <w:sz w:val="16"/>
                          </w:rPr>
                        </w:pPr>
                        <w:r w:rsidRPr="00B536A3">
                          <w:rPr>
                            <w:sz w:val="16"/>
                          </w:rPr>
                          <w:t>11%</w:t>
                        </w:r>
                      </w:p>
                    </w:tc>
                  </w:tr>
                  <w:tr w:rsidR="002A6B63" w14:paraId="4711B680" w14:textId="77777777" w:rsidTr="00A1233D">
                    <w:trPr>
                      <w:trHeight w:val="210"/>
                      <w:jc w:val="center"/>
                    </w:trPr>
                    <w:tc>
                      <w:tcPr>
                        <w:tcW w:w="810" w:type="pct"/>
                      </w:tcPr>
                      <w:p w14:paraId="2F22F549" w14:textId="77777777" w:rsidR="002A6B63" w:rsidRPr="00F85B9A" w:rsidRDefault="002A6B63" w:rsidP="00F14926">
                        <w:pPr>
                          <w:spacing w:before="20" w:after="20"/>
                          <w:suppressOverlap/>
                          <w:jc w:val="left"/>
                          <w:rPr>
                            <w:b/>
                            <w:sz w:val="16"/>
                            <w:szCs w:val="16"/>
                          </w:rPr>
                        </w:pPr>
                        <w:r>
                          <w:rPr>
                            <w:b/>
                            <w:sz w:val="16"/>
                            <w:szCs w:val="16"/>
                          </w:rPr>
                          <w:t>Large</w:t>
                        </w:r>
                      </w:p>
                    </w:tc>
                    <w:tc>
                      <w:tcPr>
                        <w:tcW w:w="697" w:type="pct"/>
                      </w:tcPr>
                      <w:p w14:paraId="15A70A43" w14:textId="77777777" w:rsidR="002A6B63" w:rsidRPr="00B536A3" w:rsidRDefault="002A6B63" w:rsidP="00A1233D">
                        <w:pPr>
                          <w:suppressOverlap/>
                          <w:jc w:val="right"/>
                          <w:rPr>
                            <w:sz w:val="16"/>
                          </w:rPr>
                        </w:pPr>
                        <w:r w:rsidRPr="00B536A3">
                          <w:rPr>
                            <w:sz w:val="16"/>
                          </w:rPr>
                          <w:t>7290</w:t>
                        </w:r>
                      </w:p>
                    </w:tc>
                    <w:tc>
                      <w:tcPr>
                        <w:tcW w:w="700" w:type="pct"/>
                      </w:tcPr>
                      <w:p w14:paraId="44416FDA" w14:textId="77777777" w:rsidR="002A6B63" w:rsidRPr="00B536A3" w:rsidRDefault="002A6B63" w:rsidP="00A1233D">
                        <w:pPr>
                          <w:suppressOverlap/>
                          <w:jc w:val="right"/>
                          <w:rPr>
                            <w:sz w:val="16"/>
                          </w:rPr>
                        </w:pPr>
                        <w:r w:rsidRPr="00B536A3">
                          <w:rPr>
                            <w:sz w:val="16"/>
                          </w:rPr>
                          <w:t>6%</w:t>
                        </w:r>
                      </w:p>
                    </w:tc>
                    <w:tc>
                      <w:tcPr>
                        <w:tcW w:w="698" w:type="pct"/>
                      </w:tcPr>
                      <w:p w14:paraId="71B19992" w14:textId="77777777" w:rsidR="002A6B63" w:rsidRPr="00B536A3" w:rsidRDefault="002A6B63" w:rsidP="00A1233D">
                        <w:pPr>
                          <w:suppressOverlap/>
                          <w:jc w:val="right"/>
                          <w:rPr>
                            <w:sz w:val="16"/>
                          </w:rPr>
                        </w:pPr>
                        <w:r w:rsidRPr="00B536A3">
                          <w:rPr>
                            <w:sz w:val="16"/>
                          </w:rPr>
                          <w:t>4809</w:t>
                        </w:r>
                      </w:p>
                    </w:tc>
                    <w:tc>
                      <w:tcPr>
                        <w:tcW w:w="699" w:type="pct"/>
                      </w:tcPr>
                      <w:p w14:paraId="455D6E13" w14:textId="77777777" w:rsidR="002A6B63" w:rsidRPr="00B536A3" w:rsidRDefault="002A6B63" w:rsidP="00A1233D">
                        <w:pPr>
                          <w:suppressOverlap/>
                          <w:jc w:val="right"/>
                          <w:rPr>
                            <w:sz w:val="16"/>
                          </w:rPr>
                        </w:pPr>
                        <w:r w:rsidRPr="00B536A3">
                          <w:rPr>
                            <w:sz w:val="16"/>
                          </w:rPr>
                          <w:t>4%</w:t>
                        </w:r>
                      </w:p>
                    </w:tc>
                    <w:tc>
                      <w:tcPr>
                        <w:tcW w:w="697" w:type="pct"/>
                      </w:tcPr>
                      <w:p w14:paraId="46CED336" w14:textId="77777777" w:rsidR="002A6B63" w:rsidRPr="00B536A3" w:rsidRDefault="002A6B63" w:rsidP="00A1233D">
                        <w:pPr>
                          <w:suppressOverlap/>
                          <w:jc w:val="right"/>
                          <w:rPr>
                            <w:sz w:val="16"/>
                          </w:rPr>
                        </w:pPr>
                        <w:r w:rsidRPr="00B536A3">
                          <w:rPr>
                            <w:sz w:val="16"/>
                          </w:rPr>
                          <w:t>5196</w:t>
                        </w:r>
                      </w:p>
                    </w:tc>
                    <w:tc>
                      <w:tcPr>
                        <w:tcW w:w="699" w:type="pct"/>
                      </w:tcPr>
                      <w:p w14:paraId="0789A87F" w14:textId="77777777" w:rsidR="002A6B63" w:rsidRPr="00B536A3" w:rsidRDefault="002A6B63" w:rsidP="00A1233D">
                        <w:pPr>
                          <w:suppressOverlap/>
                          <w:jc w:val="right"/>
                          <w:rPr>
                            <w:sz w:val="16"/>
                          </w:rPr>
                        </w:pPr>
                        <w:r w:rsidRPr="00B536A3">
                          <w:rPr>
                            <w:sz w:val="16"/>
                          </w:rPr>
                          <w:t>4%</w:t>
                        </w:r>
                      </w:p>
                    </w:tc>
                  </w:tr>
                  <w:tr w:rsidR="002A6B63" w14:paraId="100D7978" w14:textId="77777777" w:rsidTr="00A1233D">
                    <w:trPr>
                      <w:trHeight w:val="210"/>
                      <w:jc w:val="center"/>
                    </w:trPr>
                    <w:tc>
                      <w:tcPr>
                        <w:tcW w:w="810" w:type="pct"/>
                      </w:tcPr>
                      <w:p w14:paraId="0D932658" w14:textId="77777777" w:rsidR="002A6B63" w:rsidRPr="00F85B9A" w:rsidRDefault="002A6B63" w:rsidP="00F14926">
                        <w:pPr>
                          <w:spacing w:before="20" w:after="20"/>
                          <w:suppressOverlap/>
                          <w:jc w:val="left"/>
                          <w:rPr>
                            <w:b/>
                            <w:sz w:val="16"/>
                            <w:szCs w:val="16"/>
                          </w:rPr>
                        </w:pPr>
                        <w:r>
                          <w:rPr>
                            <w:b/>
                            <w:sz w:val="16"/>
                            <w:szCs w:val="16"/>
                          </w:rPr>
                          <w:t>x-Large</w:t>
                        </w:r>
                      </w:p>
                    </w:tc>
                    <w:tc>
                      <w:tcPr>
                        <w:tcW w:w="697" w:type="pct"/>
                      </w:tcPr>
                      <w:p w14:paraId="6F94E22E" w14:textId="77777777" w:rsidR="002A6B63" w:rsidRPr="00B536A3" w:rsidRDefault="002A6B63" w:rsidP="00A1233D">
                        <w:pPr>
                          <w:suppressOverlap/>
                          <w:jc w:val="right"/>
                          <w:rPr>
                            <w:sz w:val="16"/>
                          </w:rPr>
                        </w:pPr>
                        <w:r w:rsidRPr="00B536A3">
                          <w:rPr>
                            <w:sz w:val="16"/>
                          </w:rPr>
                          <w:t>19543</w:t>
                        </w:r>
                      </w:p>
                    </w:tc>
                    <w:tc>
                      <w:tcPr>
                        <w:tcW w:w="700" w:type="pct"/>
                      </w:tcPr>
                      <w:p w14:paraId="3DB5F34D" w14:textId="77777777" w:rsidR="002A6B63" w:rsidRPr="00B536A3" w:rsidRDefault="002A6B63" w:rsidP="00A1233D">
                        <w:pPr>
                          <w:suppressOverlap/>
                          <w:jc w:val="right"/>
                          <w:rPr>
                            <w:sz w:val="16"/>
                          </w:rPr>
                        </w:pPr>
                        <w:r w:rsidRPr="00B536A3">
                          <w:rPr>
                            <w:sz w:val="16"/>
                          </w:rPr>
                          <w:t>15%</w:t>
                        </w:r>
                      </w:p>
                    </w:tc>
                    <w:tc>
                      <w:tcPr>
                        <w:tcW w:w="698" w:type="pct"/>
                      </w:tcPr>
                      <w:p w14:paraId="24E0578D" w14:textId="77777777" w:rsidR="002A6B63" w:rsidRPr="00B536A3" w:rsidRDefault="002A6B63" w:rsidP="00A1233D">
                        <w:pPr>
                          <w:suppressOverlap/>
                          <w:jc w:val="right"/>
                          <w:rPr>
                            <w:sz w:val="16"/>
                          </w:rPr>
                        </w:pPr>
                        <w:r w:rsidRPr="00B536A3">
                          <w:rPr>
                            <w:sz w:val="16"/>
                          </w:rPr>
                          <w:t>8043</w:t>
                        </w:r>
                      </w:p>
                    </w:tc>
                    <w:tc>
                      <w:tcPr>
                        <w:tcW w:w="699" w:type="pct"/>
                      </w:tcPr>
                      <w:p w14:paraId="4D8B76BE" w14:textId="77777777" w:rsidR="002A6B63" w:rsidRPr="00B536A3" w:rsidRDefault="002A6B63" w:rsidP="00A1233D">
                        <w:pPr>
                          <w:suppressOverlap/>
                          <w:jc w:val="right"/>
                          <w:rPr>
                            <w:sz w:val="16"/>
                          </w:rPr>
                        </w:pPr>
                        <w:r w:rsidRPr="00B536A3">
                          <w:rPr>
                            <w:sz w:val="16"/>
                          </w:rPr>
                          <w:t>6%</w:t>
                        </w:r>
                      </w:p>
                    </w:tc>
                    <w:tc>
                      <w:tcPr>
                        <w:tcW w:w="697" w:type="pct"/>
                      </w:tcPr>
                      <w:p w14:paraId="7D2E4923" w14:textId="77777777" w:rsidR="002A6B63" w:rsidRPr="00B536A3" w:rsidRDefault="002A6B63" w:rsidP="00A1233D">
                        <w:pPr>
                          <w:suppressOverlap/>
                          <w:jc w:val="right"/>
                          <w:rPr>
                            <w:sz w:val="16"/>
                          </w:rPr>
                        </w:pPr>
                        <w:r w:rsidRPr="00B536A3">
                          <w:rPr>
                            <w:sz w:val="16"/>
                          </w:rPr>
                          <w:t>11095</w:t>
                        </w:r>
                      </w:p>
                    </w:tc>
                    <w:tc>
                      <w:tcPr>
                        <w:tcW w:w="699" w:type="pct"/>
                      </w:tcPr>
                      <w:p w14:paraId="73B8B53A" w14:textId="77777777" w:rsidR="002A6B63" w:rsidRPr="00B536A3" w:rsidRDefault="002A6B63" w:rsidP="00A1233D">
                        <w:pPr>
                          <w:suppressOverlap/>
                          <w:jc w:val="right"/>
                          <w:rPr>
                            <w:sz w:val="16"/>
                          </w:rPr>
                        </w:pPr>
                        <w:r w:rsidRPr="00B536A3">
                          <w:rPr>
                            <w:sz w:val="16"/>
                          </w:rPr>
                          <w:t>9%</w:t>
                        </w:r>
                      </w:p>
                    </w:tc>
                  </w:tr>
                </w:tbl>
                <w:p w14:paraId="6FF9ACC2" w14:textId="0275C5BD" w:rsidR="002A6B63" w:rsidRDefault="002A6B63"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13 open source project separated by size categories are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09EDF9B1"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been categorized as small or extra small based on the lines of code added, deleted, or modified, while 78% have been categorized as small or extra small based on the number of files changed, and 76% of commits were classified as small or extra small based on the number of hunks modified.</w:t>
      </w:r>
    </w:p>
    <w:p w14:paraId="3044E535" w14:textId="2D23234E" w:rsidR="00363AF4" w:rsidRDefault="0073360D" w:rsidP="0073360D">
      <w:pPr>
        <w:pStyle w:val="Heading2"/>
      </w:pPr>
      <w:r>
        <w:t>Correlation between Characteristics</w:t>
      </w:r>
    </w:p>
    <w:p w14:paraId="27A1AA36" w14:textId="04245158"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 xml:space="preserve">attempts to calculate if a linear co-relationship exists between variables. A negative value for r implies that as x increases, y decreases. A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xml:space="preserve">, no linear relationship exists between variables.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[6]</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9230F6"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1D5EA3" w14:paraId="1AF76D4C" w14:textId="77777777" w:rsidTr="00BF6E1D">
                    <w:trPr>
                      <w:trHeight w:val="56"/>
                      <w:jc w:val="center"/>
                    </w:trPr>
                    <w:tc>
                      <w:tcPr>
                        <w:tcW w:w="807" w:type="pct"/>
                      </w:tcPr>
                      <w:p w14:paraId="29A8C9D7" w14:textId="77777777" w:rsidR="002A6B63" w:rsidRPr="001D5EA3" w:rsidRDefault="002A6B63" w:rsidP="00F81AB6">
                        <w:pPr>
                          <w:spacing w:before="20" w:after="20"/>
                          <w:suppressOverlap/>
                          <w:jc w:val="left"/>
                          <w:rPr>
                            <w:b/>
                            <w:sz w:val="16"/>
                            <w:szCs w:val="16"/>
                          </w:rPr>
                        </w:pPr>
                      </w:p>
                    </w:tc>
                    <w:tc>
                      <w:tcPr>
                        <w:tcW w:w="1397" w:type="pct"/>
                        <w:gridSpan w:val="2"/>
                      </w:tcPr>
                      <w:p w14:paraId="70A80927" w14:textId="77777777" w:rsidR="002A6B63" w:rsidRPr="001D5EA3" w:rsidRDefault="002A6B63"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2A6B63" w:rsidRPr="001D5EA3" w:rsidRDefault="002A6B63"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2A6B63" w:rsidRPr="001D5EA3" w:rsidRDefault="002A6B63" w:rsidP="00F81AB6">
                        <w:pPr>
                          <w:spacing w:before="20" w:after="20"/>
                          <w:suppressOverlap/>
                          <w:rPr>
                            <w:b/>
                            <w:sz w:val="16"/>
                            <w:szCs w:val="16"/>
                          </w:rPr>
                        </w:pPr>
                        <w:r w:rsidRPr="001D5EA3">
                          <w:rPr>
                            <w:b/>
                            <w:sz w:val="16"/>
                            <w:szCs w:val="16"/>
                          </w:rPr>
                          <w:t>Number of Hunks</w:t>
                        </w:r>
                      </w:p>
                    </w:tc>
                  </w:tr>
                  <w:tr w:rsidR="002A6B63" w:rsidRPr="001D5EA3" w14:paraId="30E2F105" w14:textId="77777777" w:rsidTr="00720B2C">
                    <w:trPr>
                      <w:trHeight w:val="190"/>
                      <w:jc w:val="center"/>
                    </w:trPr>
                    <w:tc>
                      <w:tcPr>
                        <w:tcW w:w="807" w:type="pct"/>
                      </w:tcPr>
                      <w:p w14:paraId="2128C48B" w14:textId="77777777" w:rsidR="002A6B63" w:rsidRPr="001D5EA3" w:rsidRDefault="002A6B63"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2A6B63" w:rsidRPr="001D5EA3" w:rsidRDefault="002A6B63"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2A6B63" w:rsidRPr="001D5EA3" w:rsidRDefault="002A6B63"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2A6B63" w:rsidRPr="001D5EA3" w:rsidRDefault="002A6B63" w:rsidP="00720B2C">
                        <w:pPr>
                          <w:suppressOverlap/>
                          <w:jc w:val="right"/>
                          <w:rPr>
                            <w:b/>
                            <w:sz w:val="16"/>
                            <w:szCs w:val="16"/>
                          </w:rPr>
                        </w:pPr>
                        <w:r>
                          <w:rPr>
                            <w:b/>
                            <w:sz w:val="16"/>
                            <w:szCs w:val="16"/>
                          </w:rPr>
                          <w:t>Frequency</w:t>
                        </w:r>
                      </w:p>
                    </w:tc>
                    <w:tc>
                      <w:tcPr>
                        <w:tcW w:w="700" w:type="pct"/>
                        <w:vAlign w:val="center"/>
                      </w:tcPr>
                      <w:p w14:paraId="3C6D0490" w14:textId="77777777" w:rsidR="002A6B63" w:rsidRPr="001D5EA3" w:rsidRDefault="002A6B63" w:rsidP="00720B2C">
                        <w:pPr>
                          <w:suppressOverlap/>
                          <w:jc w:val="right"/>
                          <w:rPr>
                            <w:b/>
                            <w:sz w:val="16"/>
                            <w:szCs w:val="16"/>
                          </w:rPr>
                        </w:pPr>
                        <w:r w:rsidRPr="001D5EA3">
                          <w:rPr>
                            <w:b/>
                            <w:sz w:val="16"/>
                            <w:szCs w:val="16"/>
                          </w:rPr>
                          <w:t>Ratio</w:t>
                        </w:r>
                      </w:p>
                    </w:tc>
                    <w:tc>
                      <w:tcPr>
                        <w:tcW w:w="696" w:type="pct"/>
                        <w:vAlign w:val="center"/>
                      </w:tcPr>
                      <w:p w14:paraId="79F0E0CE" w14:textId="4FA6C7EC" w:rsidR="002A6B63" w:rsidRPr="001D5EA3" w:rsidRDefault="002A6B63" w:rsidP="00720B2C">
                        <w:pPr>
                          <w:suppressOverlap/>
                          <w:jc w:val="right"/>
                          <w:rPr>
                            <w:b/>
                            <w:sz w:val="16"/>
                            <w:szCs w:val="16"/>
                          </w:rPr>
                        </w:pPr>
                        <w:r>
                          <w:rPr>
                            <w:b/>
                            <w:sz w:val="16"/>
                            <w:szCs w:val="16"/>
                          </w:rPr>
                          <w:t>Frequency</w:t>
                        </w:r>
                      </w:p>
                    </w:tc>
                    <w:tc>
                      <w:tcPr>
                        <w:tcW w:w="704" w:type="pct"/>
                        <w:vAlign w:val="center"/>
                      </w:tcPr>
                      <w:p w14:paraId="28ED40FD" w14:textId="77777777" w:rsidR="002A6B63" w:rsidRPr="001D5EA3" w:rsidRDefault="002A6B63" w:rsidP="00720B2C">
                        <w:pPr>
                          <w:suppressOverlap/>
                          <w:jc w:val="right"/>
                          <w:rPr>
                            <w:b/>
                            <w:sz w:val="16"/>
                            <w:szCs w:val="16"/>
                          </w:rPr>
                        </w:pPr>
                        <w:r w:rsidRPr="001D5EA3">
                          <w:rPr>
                            <w:b/>
                            <w:sz w:val="16"/>
                            <w:szCs w:val="16"/>
                          </w:rPr>
                          <w:t>Ratio</w:t>
                        </w:r>
                      </w:p>
                    </w:tc>
                  </w:tr>
                  <w:tr w:rsidR="002A6B63" w:rsidRPr="001D5EA3" w14:paraId="2B196C1A" w14:textId="77777777" w:rsidTr="00BF6E1D">
                    <w:trPr>
                      <w:trHeight w:val="190"/>
                      <w:jc w:val="center"/>
                    </w:trPr>
                    <w:tc>
                      <w:tcPr>
                        <w:tcW w:w="807" w:type="pct"/>
                      </w:tcPr>
                      <w:p w14:paraId="0D450EC2" w14:textId="77777777" w:rsidR="002A6B63" w:rsidRPr="001D5EA3" w:rsidRDefault="002A6B63"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2A6B63" w:rsidRPr="001D5EA3" w:rsidRDefault="002A6B63"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2A6B63" w:rsidRPr="001D5EA3" w:rsidRDefault="002A6B63"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2A6B63" w:rsidRPr="001D5EA3" w:rsidRDefault="002A6B63"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2A6B63" w:rsidRPr="001D5EA3" w:rsidRDefault="002A6B63"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2A6B63" w:rsidRPr="001D5EA3" w:rsidRDefault="002A6B63"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2A6B63" w:rsidRPr="001D5EA3" w:rsidRDefault="002A6B63" w:rsidP="00A1233D">
                        <w:pPr>
                          <w:jc w:val="right"/>
                          <w:rPr>
                            <w:sz w:val="16"/>
                            <w:szCs w:val="16"/>
                          </w:rPr>
                        </w:pPr>
                        <w:r w:rsidRPr="001D5EA3">
                          <w:rPr>
                            <w:rFonts w:eastAsia="Times New Roman"/>
                            <w:color w:val="000000"/>
                            <w:sz w:val="16"/>
                            <w:szCs w:val="16"/>
                          </w:rPr>
                          <w:t>27%</w:t>
                        </w:r>
                      </w:p>
                    </w:tc>
                  </w:tr>
                  <w:tr w:rsidR="002A6B63" w:rsidRPr="001D5EA3" w14:paraId="65E2B16A" w14:textId="77777777" w:rsidTr="00BF6E1D">
                    <w:trPr>
                      <w:trHeight w:val="210"/>
                      <w:jc w:val="center"/>
                    </w:trPr>
                    <w:tc>
                      <w:tcPr>
                        <w:tcW w:w="807" w:type="pct"/>
                      </w:tcPr>
                      <w:p w14:paraId="0954DA18" w14:textId="77777777" w:rsidR="002A6B63" w:rsidRPr="001D5EA3" w:rsidRDefault="002A6B63"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2A6B63" w:rsidRPr="001D5EA3" w:rsidRDefault="002A6B63"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2A6B63" w:rsidRPr="001D5EA3" w:rsidRDefault="002A6B63"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2A6B63" w:rsidRPr="001D5EA3" w:rsidRDefault="002A6B63"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2A6B63" w:rsidRPr="001D5EA3" w:rsidRDefault="002A6B63"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2A6B63" w:rsidRPr="001D5EA3" w:rsidRDefault="002A6B63"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2A6B63" w:rsidRPr="001D5EA3" w:rsidRDefault="002A6B63" w:rsidP="00A1233D">
                        <w:pPr>
                          <w:jc w:val="right"/>
                          <w:rPr>
                            <w:sz w:val="16"/>
                            <w:szCs w:val="16"/>
                          </w:rPr>
                        </w:pPr>
                        <w:r w:rsidRPr="001D5EA3">
                          <w:rPr>
                            <w:rFonts w:eastAsia="Times New Roman"/>
                            <w:color w:val="000000"/>
                            <w:sz w:val="16"/>
                            <w:szCs w:val="16"/>
                          </w:rPr>
                          <w:t>46%</w:t>
                        </w:r>
                      </w:p>
                    </w:tc>
                  </w:tr>
                  <w:tr w:rsidR="002A6B63" w:rsidRPr="001D5EA3" w14:paraId="66B6E79C" w14:textId="77777777" w:rsidTr="00BF6E1D">
                    <w:trPr>
                      <w:trHeight w:val="210"/>
                      <w:jc w:val="center"/>
                    </w:trPr>
                    <w:tc>
                      <w:tcPr>
                        <w:tcW w:w="807" w:type="pct"/>
                      </w:tcPr>
                      <w:p w14:paraId="44BD0CA5" w14:textId="77777777" w:rsidR="002A6B63" w:rsidRPr="001D5EA3" w:rsidRDefault="002A6B63"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2A6B63" w:rsidRPr="001D5EA3" w:rsidRDefault="002A6B63"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2A6B63" w:rsidRPr="001D5EA3" w:rsidRDefault="002A6B63"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2A6B63" w:rsidRPr="001D5EA3" w:rsidRDefault="002A6B63"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2A6B63" w:rsidRPr="001D5EA3" w:rsidRDefault="002A6B63"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2A6B63" w:rsidRPr="001D5EA3" w:rsidRDefault="002A6B63"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2A6B63" w:rsidRPr="001D5EA3" w:rsidRDefault="002A6B63" w:rsidP="00A1233D">
                        <w:pPr>
                          <w:jc w:val="right"/>
                          <w:rPr>
                            <w:sz w:val="16"/>
                            <w:szCs w:val="16"/>
                          </w:rPr>
                        </w:pPr>
                        <w:r w:rsidRPr="001D5EA3">
                          <w:rPr>
                            <w:rFonts w:eastAsia="Times New Roman"/>
                            <w:color w:val="000000"/>
                            <w:sz w:val="16"/>
                            <w:szCs w:val="16"/>
                          </w:rPr>
                          <w:t>10%</w:t>
                        </w:r>
                      </w:p>
                    </w:tc>
                  </w:tr>
                  <w:tr w:rsidR="002A6B63" w:rsidRPr="001D5EA3" w14:paraId="7B1C6FCA" w14:textId="77777777" w:rsidTr="00BF6E1D">
                    <w:trPr>
                      <w:trHeight w:val="210"/>
                      <w:jc w:val="center"/>
                    </w:trPr>
                    <w:tc>
                      <w:tcPr>
                        <w:tcW w:w="807" w:type="pct"/>
                      </w:tcPr>
                      <w:p w14:paraId="11E0322D" w14:textId="77777777" w:rsidR="002A6B63" w:rsidRPr="001D5EA3" w:rsidRDefault="002A6B63"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2A6B63" w:rsidRPr="001D5EA3" w:rsidRDefault="002A6B63"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2A6B63" w:rsidRPr="001D5EA3" w:rsidRDefault="002A6B63"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2A6B63" w:rsidRPr="001D5EA3" w:rsidRDefault="002A6B63"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2A6B63" w:rsidRPr="001D5EA3" w:rsidRDefault="002A6B63"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2A6B63" w:rsidRPr="001D5EA3" w:rsidRDefault="002A6B63"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2A6B63" w:rsidRPr="001D5EA3" w:rsidRDefault="002A6B63" w:rsidP="00A1233D">
                        <w:pPr>
                          <w:jc w:val="right"/>
                          <w:rPr>
                            <w:sz w:val="16"/>
                            <w:szCs w:val="16"/>
                          </w:rPr>
                        </w:pPr>
                        <w:r w:rsidRPr="001D5EA3">
                          <w:rPr>
                            <w:rFonts w:eastAsia="Times New Roman"/>
                            <w:color w:val="000000"/>
                            <w:sz w:val="16"/>
                            <w:szCs w:val="16"/>
                          </w:rPr>
                          <w:t>3%</w:t>
                        </w:r>
                      </w:p>
                    </w:tc>
                  </w:tr>
                  <w:tr w:rsidR="002A6B63" w:rsidRPr="001D5EA3" w14:paraId="0D3DE806" w14:textId="77777777" w:rsidTr="00BF6E1D">
                    <w:trPr>
                      <w:trHeight w:val="210"/>
                      <w:jc w:val="center"/>
                    </w:trPr>
                    <w:tc>
                      <w:tcPr>
                        <w:tcW w:w="807" w:type="pct"/>
                      </w:tcPr>
                      <w:p w14:paraId="0CF9A51A" w14:textId="77777777" w:rsidR="002A6B63" w:rsidRPr="001D5EA3" w:rsidRDefault="002A6B63"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2A6B63" w:rsidRPr="001D5EA3" w:rsidRDefault="002A6B63"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2A6B63" w:rsidRPr="001D5EA3" w:rsidRDefault="002A6B63"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2A6B63" w:rsidRPr="001D5EA3" w:rsidRDefault="002A6B63"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2A6B63" w:rsidRPr="001D5EA3" w:rsidRDefault="002A6B63"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2A6B63" w:rsidRPr="001D5EA3" w:rsidRDefault="002A6B63"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2A6B63" w:rsidRPr="001D5EA3" w:rsidRDefault="002A6B63" w:rsidP="00A1233D">
                        <w:pPr>
                          <w:jc w:val="right"/>
                          <w:rPr>
                            <w:sz w:val="16"/>
                            <w:szCs w:val="16"/>
                          </w:rPr>
                        </w:pPr>
                        <w:r w:rsidRPr="001D5EA3">
                          <w:rPr>
                            <w:rFonts w:eastAsia="Times New Roman"/>
                            <w:color w:val="000000"/>
                            <w:sz w:val="16"/>
                            <w:szCs w:val="16"/>
                          </w:rPr>
                          <w:t>14%</w:t>
                        </w:r>
                      </w:p>
                    </w:tc>
                  </w:tr>
                </w:tbl>
                <w:p w14:paraId="165F741B" w14:textId="2031BE37" w:rsidR="002A6B63" w:rsidRDefault="002A6B63"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B57EB1" w14:paraId="7F6D8057" w14:textId="77777777" w:rsidTr="00720B2C">
                    <w:trPr>
                      <w:trHeight w:val="56"/>
                      <w:jc w:val="center"/>
                    </w:trPr>
                    <w:tc>
                      <w:tcPr>
                        <w:tcW w:w="807" w:type="pct"/>
                      </w:tcPr>
                      <w:p w14:paraId="13665C52" w14:textId="77777777" w:rsidR="002A6B63" w:rsidRPr="00B57EB1" w:rsidRDefault="002A6B63" w:rsidP="00F81AB6">
                        <w:pPr>
                          <w:spacing w:before="20" w:after="20"/>
                          <w:suppressOverlap/>
                          <w:jc w:val="left"/>
                          <w:rPr>
                            <w:b/>
                            <w:sz w:val="16"/>
                            <w:szCs w:val="16"/>
                          </w:rPr>
                        </w:pPr>
                      </w:p>
                    </w:tc>
                    <w:tc>
                      <w:tcPr>
                        <w:tcW w:w="1397" w:type="pct"/>
                        <w:gridSpan w:val="2"/>
                      </w:tcPr>
                      <w:p w14:paraId="4ACDA621" w14:textId="77777777" w:rsidR="002A6B63" w:rsidRPr="00B57EB1" w:rsidRDefault="002A6B63"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2A6B63" w:rsidRPr="00B57EB1" w:rsidRDefault="002A6B63"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2A6B63" w:rsidRPr="00B57EB1" w:rsidRDefault="002A6B63" w:rsidP="00F81AB6">
                        <w:pPr>
                          <w:spacing w:before="20" w:after="20"/>
                          <w:suppressOverlap/>
                          <w:rPr>
                            <w:b/>
                            <w:sz w:val="16"/>
                            <w:szCs w:val="16"/>
                          </w:rPr>
                        </w:pPr>
                        <w:r w:rsidRPr="00B57EB1">
                          <w:rPr>
                            <w:b/>
                            <w:sz w:val="16"/>
                            <w:szCs w:val="16"/>
                          </w:rPr>
                          <w:t>Number of Hunks</w:t>
                        </w:r>
                      </w:p>
                    </w:tc>
                  </w:tr>
                  <w:tr w:rsidR="002A6B63" w:rsidRPr="00B57EB1" w14:paraId="4F9F81F1" w14:textId="77777777" w:rsidTr="00720B2C">
                    <w:trPr>
                      <w:trHeight w:val="190"/>
                      <w:jc w:val="center"/>
                    </w:trPr>
                    <w:tc>
                      <w:tcPr>
                        <w:tcW w:w="807" w:type="pct"/>
                      </w:tcPr>
                      <w:p w14:paraId="26E180E5" w14:textId="77777777" w:rsidR="002A6B63" w:rsidRPr="00B57EB1" w:rsidRDefault="002A6B63"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2A6B63" w:rsidRPr="00B57EB1" w:rsidRDefault="002A6B63"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2A6B63" w:rsidRPr="00B57EB1" w:rsidRDefault="002A6B63"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2A6B63" w:rsidRPr="00B57EB1" w:rsidRDefault="002A6B63" w:rsidP="00720B2C">
                        <w:pPr>
                          <w:suppressOverlap/>
                          <w:jc w:val="right"/>
                          <w:rPr>
                            <w:b/>
                            <w:sz w:val="16"/>
                            <w:szCs w:val="16"/>
                          </w:rPr>
                        </w:pPr>
                        <w:r w:rsidRPr="00C94BAE">
                          <w:rPr>
                            <w:b/>
                            <w:sz w:val="16"/>
                            <w:szCs w:val="16"/>
                          </w:rPr>
                          <w:t>Frequency</w:t>
                        </w:r>
                      </w:p>
                    </w:tc>
                    <w:tc>
                      <w:tcPr>
                        <w:tcW w:w="700" w:type="pct"/>
                        <w:vAlign w:val="center"/>
                      </w:tcPr>
                      <w:p w14:paraId="7BFDC4F8" w14:textId="77777777" w:rsidR="002A6B63" w:rsidRPr="00B57EB1" w:rsidRDefault="002A6B63" w:rsidP="00720B2C">
                        <w:pPr>
                          <w:suppressOverlap/>
                          <w:jc w:val="right"/>
                          <w:rPr>
                            <w:b/>
                            <w:sz w:val="16"/>
                            <w:szCs w:val="16"/>
                          </w:rPr>
                        </w:pPr>
                        <w:r w:rsidRPr="00B57EB1">
                          <w:rPr>
                            <w:b/>
                            <w:sz w:val="16"/>
                            <w:szCs w:val="16"/>
                          </w:rPr>
                          <w:t>Ratio</w:t>
                        </w:r>
                      </w:p>
                    </w:tc>
                    <w:tc>
                      <w:tcPr>
                        <w:tcW w:w="696" w:type="pct"/>
                        <w:vAlign w:val="center"/>
                      </w:tcPr>
                      <w:p w14:paraId="5B921D2F" w14:textId="40CD813E" w:rsidR="002A6B63" w:rsidRPr="00B57EB1" w:rsidRDefault="002A6B63" w:rsidP="00720B2C">
                        <w:pPr>
                          <w:suppressOverlap/>
                          <w:jc w:val="right"/>
                          <w:rPr>
                            <w:b/>
                            <w:sz w:val="16"/>
                            <w:szCs w:val="16"/>
                          </w:rPr>
                        </w:pPr>
                        <w:r w:rsidRPr="00C94BAE">
                          <w:rPr>
                            <w:b/>
                            <w:sz w:val="16"/>
                            <w:szCs w:val="16"/>
                          </w:rPr>
                          <w:t>Frequency</w:t>
                        </w:r>
                      </w:p>
                    </w:tc>
                    <w:tc>
                      <w:tcPr>
                        <w:tcW w:w="704" w:type="pct"/>
                        <w:vAlign w:val="center"/>
                      </w:tcPr>
                      <w:p w14:paraId="0F767CD4" w14:textId="77777777" w:rsidR="002A6B63" w:rsidRPr="00B57EB1" w:rsidRDefault="002A6B63" w:rsidP="00720B2C">
                        <w:pPr>
                          <w:suppressOverlap/>
                          <w:jc w:val="right"/>
                          <w:rPr>
                            <w:b/>
                            <w:sz w:val="16"/>
                            <w:szCs w:val="16"/>
                          </w:rPr>
                        </w:pPr>
                        <w:r w:rsidRPr="00B57EB1">
                          <w:rPr>
                            <w:b/>
                            <w:sz w:val="16"/>
                            <w:szCs w:val="16"/>
                          </w:rPr>
                          <w:t>Ratio</w:t>
                        </w:r>
                      </w:p>
                    </w:tc>
                  </w:tr>
                  <w:tr w:rsidR="002A6B63" w:rsidRPr="00B57EB1" w14:paraId="64DDC72E" w14:textId="77777777" w:rsidTr="00720B2C">
                    <w:trPr>
                      <w:trHeight w:val="190"/>
                      <w:jc w:val="center"/>
                    </w:trPr>
                    <w:tc>
                      <w:tcPr>
                        <w:tcW w:w="807" w:type="pct"/>
                      </w:tcPr>
                      <w:p w14:paraId="3548EBD8" w14:textId="77777777" w:rsidR="002A6B63" w:rsidRPr="00B57EB1" w:rsidRDefault="002A6B63"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2A6B63" w:rsidRPr="00B57EB1" w:rsidRDefault="002A6B63"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2A6B63" w:rsidRPr="00B57EB1" w:rsidRDefault="002A6B63"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2A6B63" w:rsidRPr="00B57EB1" w:rsidRDefault="002A6B63"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2A6B63" w:rsidRPr="00B57EB1" w:rsidRDefault="002A6B63"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2A6B63" w:rsidRPr="00B57EB1" w:rsidRDefault="002A6B63"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2A6B63" w:rsidRPr="00B57EB1" w:rsidRDefault="002A6B63" w:rsidP="00C94BAE">
                        <w:pPr>
                          <w:jc w:val="right"/>
                          <w:rPr>
                            <w:sz w:val="16"/>
                            <w:szCs w:val="16"/>
                          </w:rPr>
                        </w:pPr>
                        <w:r w:rsidRPr="00B57EB1">
                          <w:rPr>
                            <w:rFonts w:eastAsia="Times New Roman"/>
                            <w:color w:val="000000"/>
                            <w:sz w:val="16"/>
                            <w:szCs w:val="16"/>
                          </w:rPr>
                          <w:t>41%</w:t>
                        </w:r>
                      </w:p>
                    </w:tc>
                  </w:tr>
                  <w:tr w:rsidR="002A6B63" w:rsidRPr="00B57EB1" w14:paraId="34F09BD9" w14:textId="77777777" w:rsidTr="00720B2C">
                    <w:trPr>
                      <w:trHeight w:val="210"/>
                      <w:jc w:val="center"/>
                    </w:trPr>
                    <w:tc>
                      <w:tcPr>
                        <w:tcW w:w="807" w:type="pct"/>
                      </w:tcPr>
                      <w:p w14:paraId="2B2F0CD9" w14:textId="77777777" w:rsidR="002A6B63" w:rsidRPr="00B57EB1" w:rsidRDefault="002A6B63"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2A6B63" w:rsidRPr="00B57EB1" w:rsidRDefault="002A6B63"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2A6B63" w:rsidRPr="00B57EB1" w:rsidRDefault="002A6B63"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2A6B63" w:rsidRPr="00B57EB1" w:rsidRDefault="002A6B63"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2A6B63" w:rsidRPr="00B57EB1" w:rsidRDefault="002A6B63"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2A6B63" w:rsidRPr="00B57EB1" w:rsidRDefault="002A6B63"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2A6B63" w:rsidRPr="00B57EB1" w:rsidRDefault="002A6B63" w:rsidP="00C94BAE">
                        <w:pPr>
                          <w:jc w:val="right"/>
                          <w:rPr>
                            <w:sz w:val="16"/>
                            <w:szCs w:val="16"/>
                          </w:rPr>
                        </w:pPr>
                        <w:r w:rsidRPr="00B57EB1">
                          <w:rPr>
                            <w:rFonts w:eastAsia="Times New Roman"/>
                            <w:color w:val="000000"/>
                            <w:sz w:val="16"/>
                            <w:szCs w:val="16"/>
                          </w:rPr>
                          <w:t>47%</w:t>
                        </w:r>
                      </w:p>
                    </w:tc>
                  </w:tr>
                  <w:tr w:rsidR="002A6B63" w:rsidRPr="00B57EB1" w14:paraId="40379AAF" w14:textId="77777777" w:rsidTr="00720B2C">
                    <w:trPr>
                      <w:trHeight w:val="210"/>
                      <w:jc w:val="center"/>
                    </w:trPr>
                    <w:tc>
                      <w:tcPr>
                        <w:tcW w:w="807" w:type="pct"/>
                      </w:tcPr>
                      <w:p w14:paraId="0D9795D9" w14:textId="77777777" w:rsidR="002A6B63" w:rsidRPr="00B57EB1" w:rsidRDefault="002A6B63"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2A6B63" w:rsidRPr="00B57EB1" w:rsidRDefault="002A6B63"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2A6B63" w:rsidRPr="00B57EB1" w:rsidRDefault="002A6B63"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2A6B63" w:rsidRPr="00B57EB1" w:rsidRDefault="002A6B63"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2A6B63" w:rsidRPr="00B57EB1" w:rsidRDefault="002A6B63"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2A6B63" w:rsidRPr="00B57EB1" w:rsidRDefault="002A6B63"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2A6B63" w:rsidRPr="00B57EB1" w:rsidRDefault="002A6B63" w:rsidP="00C94BAE">
                        <w:pPr>
                          <w:jc w:val="right"/>
                          <w:rPr>
                            <w:sz w:val="16"/>
                            <w:szCs w:val="16"/>
                          </w:rPr>
                        </w:pPr>
                        <w:r w:rsidRPr="00B57EB1">
                          <w:rPr>
                            <w:rFonts w:eastAsia="Times New Roman"/>
                            <w:color w:val="000000"/>
                            <w:sz w:val="16"/>
                            <w:szCs w:val="16"/>
                          </w:rPr>
                          <w:t>7%</w:t>
                        </w:r>
                      </w:p>
                    </w:tc>
                  </w:tr>
                  <w:tr w:rsidR="002A6B63" w:rsidRPr="00B57EB1" w14:paraId="795E3169" w14:textId="77777777" w:rsidTr="00720B2C">
                    <w:trPr>
                      <w:trHeight w:val="210"/>
                      <w:jc w:val="center"/>
                    </w:trPr>
                    <w:tc>
                      <w:tcPr>
                        <w:tcW w:w="807" w:type="pct"/>
                      </w:tcPr>
                      <w:p w14:paraId="303611ED" w14:textId="77777777" w:rsidR="002A6B63" w:rsidRPr="00B57EB1" w:rsidRDefault="002A6B63"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2A6B63" w:rsidRPr="00B57EB1" w:rsidRDefault="002A6B63"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2A6B63" w:rsidRPr="00B57EB1" w:rsidRDefault="002A6B63"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2A6B63" w:rsidRPr="00B57EB1" w:rsidRDefault="002A6B63"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2A6B63" w:rsidRPr="00B57EB1" w:rsidRDefault="002A6B63"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2A6B63" w:rsidRPr="00B57EB1" w:rsidRDefault="002A6B63"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2A6B63" w:rsidRPr="00B57EB1" w:rsidRDefault="002A6B63" w:rsidP="00C94BAE">
                        <w:pPr>
                          <w:jc w:val="right"/>
                          <w:rPr>
                            <w:sz w:val="16"/>
                            <w:szCs w:val="16"/>
                          </w:rPr>
                        </w:pPr>
                        <w:r w:rsidRPr="00B57EB1">
                          <w:rPr>
                            <w:rFonts w:eastAsia="Times New Roman"/>
                            <w:color w:val="000000"/>
                            <w:sz w:val="16"/>
                            <w:szCs w:val="16"/>
                          </w:rPr>
                          <w:t>2%</w:t>
                        </w:r>
                      </w:p>
                    </w:tc>
                  </w:tr>
                  <w:tr w:rsidR="002A6B63" w:rsidRPr="00B57EB1" w14:paraId="1917202F" w14:textId="77777777" w:rsidTr="00720B2C">
                    <w:trPr>
                      <w:trHeight w:val="210"/>
                      <w:jc w:val="center"/>
                    </w:trPr>
                    <w:tc>
                      <w:tcPr>
                        <w:tcW w:w="807" w:type="pct"/>
                      </w:tcPr>
                      <w:p w14:paraId="2D9A8587" w14:textId="77777777" w:rsidR="002A6B63" w:rsidRPr="00B57EB1" w:rsidRDefault="002A6B63"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2A6B63" w:rsidRPr="00B57EB1" w:rsidRDefault="002A6B63"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2A6B63" w:rsidRPr="00B57EB1" w:rsidRDefault="002A6B63"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2A6B63" w:rsidRPr="00B57EB1" w:rsidRDefault="002A6B63"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2A6B63" w:rsidRPr="00B57EB1" w:rsidRDefault="002A6B63"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2A6B63" w:rsidRPr="00B57EB1" w:rsidRDefault="002A6B63"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2A6B63" w:rsidRPr="00B57EB1" w:rsidRDefault="002A6B63" w:rsidP="00C94BAE">
                        <w:pPr>
                          <w:jc w:val="right"/>
                          <w:rPr>
                            <w:sz w:val="16"/>
                            <w:szCs w:val="16"/>
                          </w:rPr>
                        </w:pPr>
                        <w:r w:rsidRPr="00B57EB1">
                          <w:rPr>
                            <w:rFonts w:eastAsia="Times New Roman"/>
                            <w:color w:val="000000"/>
                            <w:sz w:val="16"/>
                            <w:szCs w:val="16"/>
                          </w:rPr>
                          <w:t>3%</w:t>
                        </w:r>
                      </w:p>
                    </w:tc>
                  </w:tr>
                </w:tbl>
                <w:p w14:paraId="1FA83783" w14:textId="53D36723" w:rsidR="002A6B63" w:rsidRDefault="002A6B63"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1D5EA3" w14:paraId="28468D9E" w14:textId="77777777" w:rsidTr="00BF6E1D">
                    <w:trPr>
                      <w:trHeight w:val="56"/>
                      <w:jc w:val="center"/>
                    </w:trPr>
                    <w:tc>
                      <w:tcPr>
                        <w:tcW w:w="807" w:type="pct"/>
                      </w:tcPr>
                      <w:p w14:paraId="0FC0DC20" w14:textId="77777777" w:rsidR="002A6B63" w:rsidRPr="001D5EA3" w:rsidRDefault="002A6B63" w:rsidP="00A1233D">
                        <w:pPr>
                          <w:spacing w:before="20" w:after="20"/>
                          <w:suppressOverlap/>
                          <w:jc w:val="left"/>
                          <w:rPr>
                            <w:b/>
                            <w:sz w:val="16"/>
                            <w:szCs w:val="16"/>
                          </w:rPr>
                        </w:pPr>
                      </w:p>
                    </w:tc>
                    <w:tc>
                      <w:tcPr>
                        <w:tcW w:w="1397" w:type="pct"/>
                        <w:gridSpan w:val="2"/>
                      </w:tcPr>
                      <w:p w14:paraId="58F91F10" w14:textId="77777777" w:rsidR="002A6B63" w:rsidRPr="001D5EA3" w:rsidRDefault="002A6B63"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2A6B63" w:rsidRPr="001D5EA3" w:rsidRDefault="002A6B63"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2A6B63" w:rsidRPr="001D5EA3" w:rsidRDefault="002A6B63" w:rsidP="00A1233D">
                        <w:pPr>
                          <w:spacing w:before="20" w:after="20"/>
                          <w:suppressOverlap/>
                          <w:rPr>
                            <w:b/>
                            <w:sz w:val="16"/>
                            <w:szCs w:val="16"/>
                          </w:rPr>
                        </w:pPr>
                        <w:r w:rsidRPr="001D5EA3">
                          <w:rPr>
                            <w:b/>
                            <w:sz w:val="16"/>
                            <w:szCs w:val="16"/>
                          </w:rPr>
                          <w:t>Number of Hunks</w:t>
                        </w:r>
                      </w:p>
                    </w:tc>
                  </w:tr>
                  <w:tr w:rsidR="002A6B63" w:rsidRPr="001D5EA3" w14:paraId="52FE3639" w14:textId="77777777" w:rsidTr="00720B2C">
                    <w:trPr>
                      <w:trHeight w:val="190"/>
                      <w:jc w:val="center"/>
                    </w:trPr>
                    <w:tc>
                      <w:tcPr>
                        <w:tcW w:w="807" w:type="pct"/>
                      </w:tcPr>
                      <w:p w14:paraId="35B3B406" w14:textId="77777777" w:rsidR="002A6B63" w:rsidRPr="001D5EA3" w:rsidRDefault="002A6B63"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2A6B63" w:rsidRPr="001D5EA3" w:rsidRDefault="002A6B63"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2A6B63" w:rsidRPr="001D5EA3" w:rsidRDefault="002A6B63"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2A6B63" w:rsidRPr="001D5EA3" w:rsidRDefault="002A6B63" w:rsidP="00720B2C">
                        <w:pPr>
                          <w:suppressOverlap/>
                          <w:jc w:val="right"/>
                          <w:rPr>
                            <w:b/>
                            <w:sz w:val="16"/>
                            <w:szCs w:val="16"/>
                          </w:rPr>
                        </w:pPr>
                        <w:r w:rsidRPr="00C94BAE">
                          <w:rPr>
                            <w:b/>
                            <w:sz w:val="16"/>
                            <w:szCs w:val="16"/>
                          </w:rPr>
                          <w:t>Frequency</w:t>
                        </w:r>
                      </w:p>
                    </w:tc>
                    <w:tc>
                      <w:tcPr>
                        <w:tcW w:w="700" w:type="pct"/>
                        <w:vAlign w:val="center"/>
                      </w:tcPr>
                      <w:p w14:paraId="140D051B" w14:textId="77777777" w:rsidR="002A6B63" w:rsidRPr="001D5EA3" w:rsidRDefault="002A6B63" w:rsidP="00720B2C">
                        <w:pPr>
                          <w:suppressOverlap/>
                          <w:jc w:val="right"/>
                          <w:rPr>
                            <w:b/>
                            <w:sz w:val="16"/>
                            <w:szCs w:val="16"/>
                          </w:rPr>
                        </w:pPr>
                        <w:r w:rsidRPr="001D5EA3">
                          <w:rPr>
                            <w:b/>
                            <w:sz w:val="16"/>
                            <w:szCs w:val="16"/>
                          </w:rPr>
                          <w:t>Ratio</w:t>
                        </w:r>
                      </w:p>
                    </w:tc>
                    <w:tc>
                      <w:tcPr>
                        <w:tcW w:w="696" w:type="pct"/>
                        <w:vAlign w:val="center"/>
                      </w:tcPr>
                      <w:p w14:paraId="019F3BA3" w14:textId="2EC04A03" w:rsidR="002A6B63" w:rsidRPr="001D5EA3" w:rsidRDefault="002A6B63" w:rsidP="00720B2C">
                        <w:pPr>
                          <w:suppressOverlap/>
                          <w:jc w:val="right"/>
                          <w:rPr>
                            <w:b/>
                            <w:sz w:val="16"/>
                            <w:szCs w:val="16"/>
                          </w:rPr>
                        </w:pPr>
                        <w:r w:rsidRPr="00C94BAE">
                          <w:rPr>
                            <w:b/>
                            <w:sz w:val="16"/>
                            <w:szCs w:val="16"/>
                          </w:rPr>
                          <w:t>Frequency</w:t>
                        </w:r>
                      </w:p>
                    </w:tc>
                    <w:tc>
                      <w:tcPr>
                        <w:tcW w:w="704" w:type="pct"/>
                        <w:vAlign w:val="center"/>
                      </w:tcPr>
                      <w:p w14:paraId="54BF892C" w14:textId="77777777" w:rsidR="002A6B63" w:rsidRPr="001D5EA3" w:rsidRDefault="002A6B63" w:rsidP="00720B2C">
                        <w:pPr>
                          <w:suppressOverlap/>
                          <w:jc w:val="right"/>
                          <w:rPr>
                            <w:b/>
                            <w:sz w:val="16"/>
                            <w:szCs w:val="16"/>
                          </w:rPr>
                        </w:pPr>
                        <w:r w:rsidRPr="001D5EA3">
                          <w:rPr>
                            <w:b/>
                            <w:sz w:val="16"/>
                            <w:szCs w:val="16"/>
                          </w:rPr>
                          <w:t>Ratio</w:t>
                        </w:r>
                      </w:p>
                    </w:tc>
                  </w:tr>
                  <w:tr w:rsidR="002A6B63" w:rsidRPr="001D5EA3" w14:paraId="0DE6D8F4" w14:textId="77777777" w:rsidTr="00BF6E1D">
                    <w:trPr>
                      <w:trHeight w:val="190"/>
                      <w:jc w:val="center"/>
                    </w:trPr>
                    <w:tc>
                      <w:tcPr>
                        <w:tcW w:w="807" w:type="pct"/>
                      </w:tcPr>
                      <w:p w14:paraId="7D731AD2" w14:textId="77777777" w:rsidR="002A6B63" w:rsidRPr="001D5EA3" w:rsidRDefault="002A6B63"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2A6B63" w:rsidRPr="001D5EA3" w:rsidRDefault="002A6B63"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2A6B63" w:rsidRPr="001D5EA3" w:rsidRDefault="002A6B63"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2A6B63" w:rsidRPr="001D5EA3" w:rsidRDefault="002A6B63"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2A6B63" w:rsidRPr="001D5EA3" w:rsidRDefault="002A6B63"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2A6B63" w:rsidRPr="001D5EA3" w:rsidRDefault="002A6B63"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2A6B63" w:rsidRPr="001D5EA3" w:rsidRDefault="002A6B63" w:rsidP="00C94BAE">
                        <w:pPr>
                          <w:jc w:val="right"/>
                          <w:rPr>
                            <w:sz w:val="16"/>
                            <w:szCs w:val="16"/>
                          </w:rPr>
                        </w:pPr>
                        <w:r w:rsidRPr="001D5EA3">
                          <w:rPr>
                            <w:rFonts w:eastAsia="Times New Roman"/>
                            <w:color w:val="000000"/>
                            <w:sz w:val="16"/>
                            <w:szCs w:val="16"/>
                          </w:rPr>
                          <w:t>13%</w:t>
                        </w:r>
                      </w:p>
                    </w:tc>
                  </w:tr>
                  <w:tr w:rsidR="002A6B63" w:rsidRPr="001D5EA3" w14:paraId="5B64C042" w14:textId="77777777" w:rsidTr="00BF6E1D">
                    <w:trPr>
                      <w:trHeight w:val="210"/>
                      <w:jc w:val="center"/>
                    </w:trPr>
                    <w:tc>
                      <w:tcPr>
                        <w:tcW w:w="807" w:type="pct"/>
                      </w:tcPr>
                      <w:p w14:paraId="6C1DC39B" w14:textId="77777777" w:rsidR="002A6B63" w:rsidRPr="001D5EA3" w:rsidRDefault="002A6B63"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2A6B63" w:rsidRPr="001D5EA3" w:rsidRDefault="002A6B63"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2A6B63" w:rsidRPr="001D5EA3" w:rsidRDefault="002A6B63"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2A6B63" w:rsidRPr="001D5EA3" w:rsidRDefault="002A6B63"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2A6B63" w:rsidRPr="001D5EA3" w:rsidRDefault="002A6B63"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2A6B63" w:rsidRPr="001D5EA3" w:rsidRDefault="002A6B63"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2A6B63" w:rsidRPr="001D5EA3" w:rsidRDefault="002A6B63" w:rsidP="00C94BAE">
                        <w:pPr>
                          <w:jc w:val="right"/>
                          <w:rPr>
                            <w:sz w:val="16"/>
                            <w:szCs w:val="16"/>
                          </w:rPr>
                        </w:pPr>
                        <w:r w:rsidRPr="001D5EA3">
                          <w:rPr>
                            <w:rFonts w:eastAsia="Times New Roman"/>
                            <w:color w:val="000000"/>
                            <w:sz w:val="16"/>
                            <w:szCs w:val="16"/>
                          </w:rPr>
                          <w:t>45%</w:t>
                        </w:r>
                      </w:p>
                    </w:tc>
                  </w:tr>
                  <w:tr w:rsidR="002A6B63" w:rsidRPr="001D5EA3" w14:paraId="199F3F46" w14:textId="77777777" w:rsidTr="00BF6E1D">
                    <w:trPr>
                      <w:trHeight w:val="210"/>
                      <w:jc w:val="center"/>
                    </w:trPr>
                    <w:tc>
                      <w:tcPr>
                        <w:tcW w:w="807" w:type="pct"/>
                      </w:tcPr>
                      <w:p w14:paraId="43307A85" w14:textId="77777777" w:rsidR="002A6B63" w:rsidRPr="001D5EA3" w:rsidRDefault="002A6B63"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2A6B63" w:rsidRPr="001D5EA3" w:rsidRDefault="002A6B63"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2A6B63" w:rsidRPr="001D5EA3" w:rsidRDefault="002A6B63"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2A6B63" w:rsidRPr="001D5EA3" w:rsidRDefault="002A6B63"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2A6B63" w:rsidRPr="001D5EA3" w:rsidRDefault="002A6B63"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2A6B63" w:rsidRPr="001D5EA3" w:rsidRDefault="002A6B63"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2A6B63" w:rsidRPr="001D5EA3" w:rsidRDefault="002A6B63" w:rsidP="00C94BAE">
                        <w:pPr>
                          <w:jc w:val="right"/>
                          <w:rPr>
                            <w:sz w:val="16"/>
                            <w:szCs w:val="16"/>
                          </w:rPr>
                        </w:pPr>
                        <w:r w:rsidRPr="001D5EA3">
                          <w:rPr>
                            <w:rFonts w:eastAsia="Times New Roman"/>
                            <w:color w:val="000000"/>
                            <w:sz w:val="16"/>
                            <w:szCs w:val="16"/>
                          </w:rPr>
                          <w:t>15%</w:t>
                        </w:r>
                      </w:p>
                    </w:tc>
                  </w:tr>
                  <w:tr w:rsidR="002A6B63" w:rsidRPr="001D5EA3" w14:paraId="2AEFD5A2" w14:textId="77777777" w:rsidTr="00BF6E1D">
                    <w:trPr>
                      <w:trHeight w:val="210"/>
                      <w:jc w:val="center"/>
                    </w:trPr>
                    <w:tc>
                      <w:tcPr>
                        <w:tcW w:w="807" w:type="pct"/>
                      </w:tcPr>
                      <w:p w14:paraId="0D4B1BB4" w14:textId="77777777" w:rsidR="002A6B63" w:rsidRPr="001D5EA3" w:rsidRDefault="002A6B63"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2A6B63" w:rsidRPr="001D5EA3" w:rsidRDefault="002A6B63"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2A6B63" w:rsidRPr="001D5EA3" w:rsidRDefault="002A6B63"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2A6B63" w:rsidRPr="001D5EA3" w:rsidRDefault="002A6B63"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2A6B63" w:rsidRPr="001D5EA3" w:rsidRDefault="002A6B63"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2A6B63" w:rsidRPr="001D5EA3" w:rsidRDefault="002A6B63"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2A6B63" w:rsidRPr="001D5EA3" w:rsidRDefault="002A6B63" w:rsidP="00C94BAE">
                        <w:pPr>
                          <w:jc w:val="right"/>
                          <w:rPr>
                            <w:sz w:val="16"/>
                            <w:szCs w:val="16"/>
                          </w:rPr>
                        </w:pPr>
                        <w:r w:rsidRPr="001D5EA3">
                          <w:rPr>
                            <w:rFonts w:eastAsia="Times New Roman"/>
                            <w:color w:val="000000"/>
                            <w:sz w:val="16"/>
                            <w:szCs w:val="16"/>
                          </w:rPr>
                          <w:t>6%</w:t>
                        </w:r>
                      </w:p>
                    </w:tc>
                  </w:tr>
                  <w:tr w:rsidR="002A6B63" w:rsidRPr="001D5EA3" w14:paraId="7BBDF665" w14:textId="77777777" w:rsidTr="00BF6E1D">
                    <w:trPr>
                      <w:trHeight w:val="210"/>
                      <w:jc w:val="center"/>
                    </w:trPr>
                    <w:tc>
                      <w:tcPr>
                        <w:tcW w:w="807" w:type="pct"/>
                      </w:tcPr>
                      <w:p w14:paraId="4DE374E1" w14:textId="77777777" w:rsidR="002A6B63" w:rsidRPr="001D5EA3" w:rsidRDefault="002A6B63"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2A6B63" w:rsidRPr="001D5EA3" w:rsidRDefault="002A6B63"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2A6B63" w:rsidRPr="001D5EA3" w:rsidRDefault="002A6B63"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2A6B63" w:rsidRPr="001D5EA3" w:rsidRDefault="002A6B63"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2A6B63" w:rsidRPr="001D5EA3" w:rsidRDefault="002A6B63"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2A6B63" w:rsidRPr="001D5EA3" w:rsidRDefault="002A6B63"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2A6B63" w:rsidRPr="001D5EA3" w:rsidRDefault="002A6B63" w:rsidP="00C94BAE">
                        <w:pPr>
                          <w:jc w:val="right"/>
                          <w:rPr>
                            <w:sz w:val="16"/>
                            <w:szCs w:val="16"/>
                          </w:rPr>
                        </w:pPr>
                        <w:r w:rsidRPr="001D5EA3">
                          <w:rPr>
                            <w:rFonts w:eastAsia="Times New Roman"/>
                            <w:color w:val="000000"/>
                            <w:sz w:val="16"/>
                            <w:szCs w:val="16"/>
                          </w:rPr>
                          <w:t>21%</w:t>
                        </w:r>
                      </w:p>
                    </w:tc>
                  </w:tr>
                </w:tbl>
                <w:p w14:paraId="41A288E9" w14:textId="12E3D3B8" w:rsidR="002A6B63" w:rsidRPr="001D5EA3" w:rsidRDefault="002A6B63"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2A6B63" w:rsidRPr="00B57EB1" w:rsidRDefault="002A6B63" w:rsidP="009B759E">
                  <w:pPr>
                    <w:pStyle w:val="Figure"/>
                  </w:pPr>
                </w:p>
              </w:txbxContent>
            </v:textbox>
            <w10:wrap type="square" anchorx="margin" anchory="margin"/>
          </v:shape>
        </w:pict>
      </w:r>
      <w:r w:rsidR="00853717">
        <w:t xml:space="preserve">Table </w:t>
      </w:r>
      <w:r w:rsidR="00F81AB6">
        <w:t>5</w:t>
      </w:r>
      <w:r w:rsidR="007F28AE" w:rsidRPr="000F30B0">
        <w:t xml:space="preserve">. 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
    <w:p w14:paraId="74EBFE46" w14:textId="39C1B30D" w:rsidR="0018494B" w:rsidRDefault="0018494B" w:rsidP="0018494B">
      <w:pPr>
        <w:pStyle w:val="NormalText"/>
      </w:pPr>
      <w:r>
        <w:lastRenderedPageBreak/>
        <w:t>The correlation coefficient and coefficient of determinat</w:t>
      </w:r>
      <w:r w:rsidR="00F81AB6">
        <w:t>ion for gcc are shown in Table 5</w:t>
      </w:r>
      <w:r>
        <w:t xml:space="preserve">. As can be seen,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79D388DB" w:rsidR="0018494B" w:rsidRDefault="0018494B" w:rsidP="0018494B">
      <w:pPr>
        <w:pStyle w:val="NormalText"/>
      </w:pPr>
      <w:r>
        <w:t>All thirteen projects showed a strong correlation between hunks and lines size metrics.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6BAC0F0"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in terms of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4E5FA0C"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which require minimal architectural changes. This leads to the assumption that only small maintenance related changes are the focus of a majority of the commits. An alternative interpretation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mentioned previously in Section 2.</w:t>
      </w:r>
    </w:p>
    <w:p w14:paraId="744828F7" w14:textId="1A7ACF2A" w:rsidR="0062794C" w:rsidRDefault="009230F6"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2A6B63" w:rsidRPr="00B57EB1" w14:paraId="2136BF2F" w14:textId="77777777" w:rsidTr="00BF6E1D">
                    <w:trPr>
                      <w:trHeight w:val="56"/>
                      <w:jc w:val="center"/>
                    </w:trPr>
                    <w:tc>
                      <w:tcPr>
                        <w:tcW w:w="807" w:type="pct"/>
                      </w:tcPr>
                      <w:p w14:paraId="068B486C" w14:textId="77777777" w:rsidR="002A6B63" w:rsidRPr="00B57EB1" w:rsidRDefault="002A6B63" w:rsidP="00A1233D">
                        <w:pPr>
                          <w:spacing w:before="20" w:after="20"/>
                          <w:suppressOverlap/>
                          <w:jc w:val="left"/>
                          <w:rPr>
                            <w:b/>
                            <w:sz w:val="16"/>
                            <w:szCs w:val="16"/>
                          </w:rPr>
                        </w:pPr>
                      </w:p>
                    </w:tc>
                    <w:tc>
                      <w:tcPr>
                        <w:tcW w:w="1397" w:type="pct"/>
                        <w:gridSpan w:val="2"/>
                      </w:tcPr>
                      <w:p w14:paraId="34B8E6DA" w14:textId="77777777" w:rsidR="002A6B63" w:rsidRPr="00B57EB1" w:rsidRDefault="002A6B63"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2A6B63" w:rsidRPr="00B57EB1" w:rsidRDefault="002A6B63"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2A6B63" w:rsidRPr="00B57EB1" w:rsidRDefault="002A6B63" w:rsidP="00A1233D">
                        <w:pPr>
                          <w:spacing w:before="20" w:after="20"/>
                          <w:suppressOverlap/>
                          <w:rPr>
                            <w:b/>
                            <w:sz w:val="16"/>
                            <w:szCs w:val="16"/>
                          </w:rPr>
                        </w:pPr>
                        <w:r w:rsidRPr="00B57EB1">
                          <w:rPr>
                            <w:b/>
                            <w:sz w:val="16"/>
                            <w:szCs w:val="16"/>
                          </w:rPr>
                          <w:t>Number of Hunks</w:t>
                        </w:r>
                      </w:p>
                    </w:tc>
                  </w:tr>
                  <w:tr w:rsidR="002A6B63" w:rsidRPr="00B57EB1" w14:paraId="398FDE77" w14:textId="77777777" w:rsidTr="007D30ED">
                    <w:trPr>
                      <w:trHeight w:val="190"/>
                      <w:jc w:val="center"/>
                    </w:trPr>
                    <w:tc>
                      <w:tcPr>
                        <w:tcW w:w="807" w:type="pct"/>
                      </w:tcPr>
                      <w:p w14:paraId="4C51400C" w14:textId="77777777" w:rsidR="002A6B63" w:rsidRPr="00B57EB1" w:rsidRDefault="002A6B63"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2A6B63" w:rsidRPr="00B57EB1" w:rsidRDefault="002A6B63"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2A6B63" w:rsidRPr="00B57EB1" w:rsidRDefault="002A6B63"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2A6B63" w:rsidRPr="00B57EB1" w:rsidRDefault="002A6B63" w:rsidP="007D30ED">
                        <w:pPr>
                          <w:suppressOverlap/>
                          <w:jc w:val="right"/>
                          <w:rPr>
                            <w:b/>
                            <w:sz w:val="16"/>
                            <w:szCs w:val="16"/>
                          </w:rPr>
                        </w:pPr>
                        <w:r w:rsidRPr="00C94BAE">
                          <w:rPr>
                            <w:b/>
                            <w:sz w:val="16"/>
                            <w:szCs w:val="16"/>
                          </w:rPr>
                          <w:t>Frequency</w:t>
                        </w:r>
                      </w:p>
                    </w:tc>
                    <w:tc>
                      <w:tcPr>
                        <w:tcW w:w="700" w:type="pct"/>
                        <w:vAlign w:val="center"/>
                      </w:tcPr>
                      <w:p w14:paraId="03405DE2" w14:textId="77777777" w:rsidR="002A6B63" w:rsidRPr="00B57EB1" w:rsidRDefault="002A6B63" w:rsidP="007D30ED">
                        <w:pPr>
                          <w:suppressOverlap/>
                          <w:jc w:val="right"/>
                          <w:rPr>
                            <w:b/>
                            <w:sz w:val="16"/>
                            <w:szCs w:val="16"/>
                          </w:rPr>
                        </w:pPr>
                        <w:r w:rsidRPr="00B57EB1">
                          <w:rPr>
                            <w:b/>
                            <w:sz w:val="16"/>
                            <w:szCs w:val="16"/>
                          </w:rPr>
                          <w:t>Ratio</w:t>
                        </w:r>
                      </w:p>
                    </w:tc>
                    <w:tc>
                      <w:tcPr>
                        <w:tcW w:w="696" w:type="pct"/>
                        <w:vAlign w:val="center"/>
                      </w:tcPr>
                      <w:p w14:paraId="5A162DD1" w14:textId="7475D02B" w:rsidR="002A6B63" w:rsidRPr="00B57EB1" w:rsidRDefault="002A6B63" w:rsidP="007D30ED">
                        <w:pPr>
                          <w:suppressOverlap/>
                          <w:jc w:val="right"/>
                          <w:rPr>
                            <w:b/>
                            <w:sz w:val="16"/>
                            <w:szCs w:val="16"/>
                          </w:rPr>
                        </w:pPr>
                        <w:r w:rsidRPr="00C94BAE">
                          <w:rPr>
                            <w:b/>
                            <w:sz w:val="16"/>
                            <w:szCs w:val="16"/>
                          </w:rPr>
                          <w:t>Frequency</w:t>
                        </w:r>
                      </w:p>
                    </w:tc>
                    <w:tc>
                      <w:tcPr>
                        <w:tcW w:w="704" w:type="pct"/>
                        <w:vAlign w:val="center"/>
                      </w:tcPr>
                      <w:p w14:paraId="1FE89B05" w14:textId="77777777" w:rsidR="002A6B63" w:rsidRPr="00B57EB1" w:rsidRDefault="002A6B63" w:rsidP="007D30ED">
                        <w:pPr>
                          <w:suppressOverlap/>
                          <w:jc w:val="right"/>
                          <w:rPr>
                            <w:b/>
                            <w:sz w:val="16"/>
                            <w:szCs w:val="16"/>
                          </w:rPr>
                        </w:pPr>
                        <w:r w:rsidRPr="00B57EB1">
                          <w:rPr>
                            <w:b/>
                            <w:sz w:val="16"/>
                            <w:szCs w:val="16"/>
                          </w:rPr>
                          <w:t>Ratio</w:t>
                        </w:r>
                      </w:p>
                    </w:tc>
                  </w:tr>
                  <w:tr w:rsidR="002A6B63" w:rsidRPr="00B57EB1" w14:paraId="601C387B" w14:textId="77777777" w:rsidTr="00BF6E1D">
                    <w:trPr>
                      <w:trHeight w:val="190"/>
                      <w:jc w:val="center"/>
                    </w:trPr>
                    <w:tc>
                      <w:tcPr>
                        <w:tcW w:w="807" w:type="pct"/>
                      </w:tcPr>
                      <w:p w14:paraId="5F56584A" w14:textId="77777777" w:rsidR="002A6B63" w:rsidRPr="00B57EB1" w:rsidRDefault="002A6B63"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2A6B63" w:rsidRPr="00B57EB1" w:rsidRDefault="002A6B63"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2A6B63" w:rsidRPr="00B57EB1" w:rsidRDefault="002A6B63"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2A6B63" w:rsidRPr="00B57EB1" w:rsidRDefault="002A6B63"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2A6B63" w:rsidRPr="00B57EB1" w:rsidRDefault="002A6B63"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2A6B63" w:rsidRPr="00B57EB1" w:rsidRDefault="002A6B63"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2A6B63" w:rsidRPr="00B57EB1" w:rsidRDefault="002A6B63" w:rsidP="00C94BAE">
                        <w:pPr>
                          <w:jc w:val="right"/>
                          <w:rPr>
                            <w:sz w:val="16"/>
                            <w:szCs w:val="16"/>
                          </w:rPr>
                        </w:pPr>
                        <w:r w:rsidRPr="00B57EB1">
                          <w:rPr>
                            <w:rFonts w:eastAsia="Times New Roman"/>
                            <w:color w:val="000000"/>
                            <w:sz w:val="16"/>
                            <w:szCs w:val="16"/>
                          </w:rPr>
                          <w:t>32%</w:t>
                        </w:r>
                      </w:p>
                    </w:tc>
                  </w:tr>
                  <w:tr w:rsidR="002A6B63" w:rsidRPr="00B57EB1" w14:paraId="1A711A0E" w14:textId="77777777" w:rsidTr="00BF6E1D">
                    <w:trPr>
                      <w:trHeight w:val="210"/>
                      <w:jc w:val="center"/>
                    </w:trPr>
                    <w:tc>
                      <w:tcPr>
                        <w:tcW w:w="807" w:type="pct"/>
                      </w:tcPr>
                      <w:p w14:paraId="35AFBD99" w14:textId="77777777" w:rsidR="002A6B63" w:rsidRPr="00B57EB1" w:rsidRDefault="002A6B63"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2A6B63" w:rsidRPr="00B57EB1" w:rsidRDefault="002A6B63"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2A6B63" w:rsidRPr="00B57EB1" w:rsidRDefault="002A6B63"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2A6B63" w:rsidRPr="00B57EB1" w:rsidRDefault="002A6B63"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2A6B63" w:rsidRPr="00B57EB1" w:rsidRDefault="002A6B63"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2A6B63" w:rsidRPr="00B57EB1" w:rsidRDefault="002A6B63"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2A6B63" w:rsidRPr="00B57EB1" w:rsidRDefault="002A6B63" w:rsidP="00C94BAE">
                        <w:pPr>
                          <w:jc w:val="right"/>
                          <w:rPr>
                            <w:sz w:val="16"/>
                            <w:szCs w:val="16"/>
                          </w:rPr>
                        </w:pPr>
                        <w:r w:rsidRPr="00B57EB1">
                          <w:rPr>
                            <w:rFonts w:eastAsia="Times New Roman"/>
                            <w:color w:val="000000"/>
                            <w:sz w:val="16"/>
                            <w:szCs w:val="16"/>
                          </w:rPr>
                          <w:t>47%</w:t>
                        </w:r>
                      </w:p>
                    </w:tc>
                  </w:tr>
                  <w:tr w:rsidR="002A6B63" w:rsidRPr="00B57EB1" w14:paraId="513BAD3A" w14:textId="77777777" w:rsidTr="00BF6E1D">
                    <w:trPr>
                      <w:trHeight w:val="210"/>
                      <w:jc w:val="center"/>
                    </w:trPr>
                    <w:tc>
                      <w:tcPr>
                        <w:tcW w:w="807" w:type="pct"/>
                      </w:tcPr>
                      <w:p w14:paraId="000141B7" w14:textId="77777777" w:rsidR="002A6B63" w:rsidRPr="00B57EB1" w:rsidRDefault="002A6B63"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2A6B63" w:rsidRPr="00B57EB1" w:rsidRDefault="002A6B63"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2A6B63" w:rsidRPr="00B57EB1" w:rsidRDefault="002A6B63"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2A6B63" w:rsidRPr="00B57EB1" w:rsidRDefault="002A6B63"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2A6B63" w:rsidRPr="00B57EB1" w:rsidRDefault="002A6B63"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2A6B63" w:rsidRPr="00B57EB1" w:rsidRDefault="002A6B63"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2A6B63" w:rsidRPr="00B57EB1" w:rsidRDefault="002A6B63" w:rsidP="00C94BAE">
                        <w:pPr>
                          <w:jc w:val="right"/>
                          <w:rPr>
                            <w:sz w:val="16"/>
                            <w:szCs w:val="16"/>
                          </w:rPr>
                        </w:pPr>
                        <w:r w:rsidRPr="00B57EB1">
                          <w:rPr>
                            <w:rFonts w:eastAsia="Times New Roman"/>
                            <w:color w:val="000000"/>
                            <w:sz w:val="16"/>
                            <w:szCs w:val="16"/>
                          </w:rPr>
                          <w:t>8%</w:t>
                        </w:r>
                      </w:p>
                    </w:tc>
                  </w:tr>
                  <w:tr w:rsidR="002A6B63" w:rsidRPr="00B57EB1" w14:paraId="5986E183" w14:textId="77777777" w:rsidTr="00BF6E1D">
                    <w:trPr>
                      <w:trHeight w:val="210"/>
                      <w:jc w:val="center"/>
                    </w:trPr>
                    <w:tc>
                      <w:tcPr>
                        <w:tcW w:w="807" w:type="pct"/>
                      </w:tcPr>
                      <w:p w14:paraId="79717298" w14:textId="77777777" w:rsidR="002A6B63" w:rsidRPr="00B57EB1" w:rsidRDefault="002A6B63"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2A6B63" w:rsidRPr="00B57EB1" w:rsidRDefault="002A6B63"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2A6B63" w:rsidRPr="00B57EB1" w:rsidRDefault="002A6B63"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2A6B63" w:rsidRPr="00B57EB1" w:rsidRDefault="002A6B63"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2A6B63" w:rsidRPr="00B57EB1" w:rsidRDefault="002A6B63"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2A6B63" w:rsidRPr="00B57EB1" w:rsidRDefault="002A6B63"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2A6B63" w:rsidRPr="00B57EB1" w:rsidRDefault="002A6B63" w:rsidP="00C94BAE">
                        <w:pPr>
                          <w:jc w:val="right"/>
                          <w:rPr>
                            <w:sz w:val="16"/>
                            <w:szCs w:val="16"/>
                          </w:rPr>
                        </w:pPr>
                        <w:r w:rsidRPr="00B57EB1">
                          <w:rPr>
                            <w:rFonts w:eastAsia="Times New Roman"/>
                            <w:color w:val="000000"/>
                            <w:sz w:val="16"/>
                            <w:szCs w:val="16"/>
                          </w:rPr>
                          <w:t>3%</w:t>
                        </w:r>
                      </w:p>
                    </w:tc>
                  </w:tr>
                  <w:tr w:rsidR="002A6B63" w:rsidRPr="00B57EB1" w14:paraId="7E5D92DD" w14:textId="77777777" w:rsidTr="00BF6E1D">
                    <w:trPr>
                      <w:trHeight w:val="210"/>
                      <w:jc w:val="center"/>
                    </w:trPr>
                    <w:tc>
                      <w:tcPr>
                        <w:tcW w:w="807" w:type="pct"/>
                      </w:tcPr>
                      <w:p w14:paraId="26863403" w14:textId="77777777" w:rsidR="002A6B63" w:rsidRPr="00B57EB1" w:rsidRDefault="002A6B63"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2A6B63" w:rsidRPr="00B57EB1" w:rsidRDefault="002A6B63"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2A6B63" w:rsidRPr="00B57EB1" w:rsidRDefault="002A6B63"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2A6B63" w:rsidRPr="00B57EB1" w:rsidRDefault="002A6B63"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2A6B63" w:rsidRPr="00B57EB1" w:rsidRDefault="002A6B63"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2A6B63" w:rsidRPr="00B57EB1" w:rsidRDefault="002A6B63"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2A6B63" w:rsidRPr="00B57EB1" w:rsidRDefault="002A6B63" w:rsidP="00C94BAE">
                        <w:pPr>
                          <w:jc w:val="right"/>
                          <w:rPr>
                            <w:sz w:val="16"/>
                            <w:szCs w:val="16"/>
                          </w:rPr>
                        </w:pPr>
                        <w:r w:rsidRPr="00B57EB1">
                          <w:rPr>
                            <w:rFonts w:eastAsia="Times New Roman"/>
                            <w:color w:val="000000"/>
                            <w:sz w:val="16"/>
                            <w:szCs w:val="16"/>
                          </w:rPr>
                          <w:t>11%</w:t>
                        </w:r>
                      </w:p>
                    </w:tc>
                  </w:tr>
                </w:tbl>
                <w:p w14:paraId="66D836F2" w14:textId="0FD5DC8D" w:rsidR="002A6B63" w:rsidRPr="001D5EA3" w:rsidRDefault="002A6B63"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2A6B63" w:rsidRPr="001D5EA3" w:rsidRDefault="002A6B63" w:rsidP="00E55AE6">
                  <w:pPr>
                    <w:pStyle w:val="Figure"/>
                  </w:pPr>
                  <w:r w:rsidRPr="001D5EA3">
                    <w:t xml:space="preserve"> </w:t>
                  </w:r>
                </w:p>
              </w:txbxContent>
            </v:textbox>
            <w10:wrap type="square" anchorx="margin" anchory="margin"/>
          </v:shape>
        </w:pict>
      </w:r>
      <w:r w:rsidR="0018494B">
        <w:tab/>
        <w:t xml:space="preserve">Django, Express, gcc, Hadoop, jQuery, libgit2,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9717920"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w:t>
      </w:r>
      <w:r w:rsidR="00F021CF">
        <w:t>hanged per commit had the weakest correlation,</w:t>
      </w:r>
      <w:r w:rsidRPr="0018494B">
        <w:t xml:space="preserve"> but still moderate to strong correlations between characteristics.</w:t>
      </w:r>
    </w:p>
    <w:p w14:paraId="3E65B155" w14:textId="1E5EACC0" w:rsidR="007A390A" w:rsidRDefault="007A390A" w:rsidP="007A390A">
      <w:pPr>
        <w:pStyle w:val="Heading1"/>
      </w:pPr>
      <w:r>
        <w:t>Threats to Validity</w:t>
      </w:r>
    </w:p>
    <w:p w14:paraId="5E50E3DE" w14:textId="600DB7D9"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F021CF">
        <w:t>compared to</w:t>
      </w:r>
      <w:r w:rsidR="007618B7">
        <w:t xml:space="preserve"> when the Ala</w:t>
      </w:r>
      <w:r>
        <w:t>l</w:t>
      </w:r>
      <w:r w:rsidR="007618B7">
        <w:t>i</w:t>
      </w:r>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was published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limited data is lost.</w:t>
      </w:r>
    </w:p>
    <w:p w14:paraId="60429B41" w14:textId="3F15C06A" w:rsidR="0018494B" w:rsidRDefault="0018494B" w:rsidP="0018494B">
      <w:pPr>
        <w:pStyle w:val="NormalText"/>
      </w:pPr>
      <w:r>
        <w:t xml:space="preserve">An additional threat to validity is merged branches. Some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w:t>
      </w:r>
      <w:r w:rsidR="00F021CF">
        <w:t>features</w:t>
      </w:r>
      <w:r>
        <w:t xml:space="preserve">.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then be pushed as a larger change, whereas SVN changes are possibly equivalent to the size of Git pushes. Therefore, those </w:t>
      </w:r>
      <w:r w:rsidR="00F021CF">
        <w:t xml:space="preserve">projects, which were originally developed </w:t>
      </w:r>
      <w:r w:rsidR="00F021CF">
        <w:lastRenderedPageBreak/>
        <w:t>using SVN and later merged to Git,</w:t>
      </w:r>
      <w:r>
        <w:t xml:space="preserve"> will </w:t>
      </w:r>
      <w:r w:rsidR="00F021CF">
        <w:t>have commit histories that closer resemble an SVN style workflow.</w:t>
      </w:r>
    </w:p>
    <w:p w14:paraId="764B041F" w14:textId="325FDC93"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Alali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on </w:t>
      </w:r>
      <w:r w:rsidRPr="00F27E3F">
        <w:rPr>
          <w:i/>
        </w:rPr>
        <w:t>gcc</w:t>
      </w:r>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2E81058E"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DBB3F3"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FFC9AE"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E515E3">
        <w:rPr>
          <w:noProof/>
        </w:rPr>
        <w:t>[2]</w:t>
      </w:r>
      <w:r w:rsidR="00E515E3">
        <w:fldChar w:fldCharType="end"/>
      </w:r>
      <w:r w:rsidRPr="008972DA">
        <w:t xml:space="preserve"> studied nine open</w:t>
      </w:r>
      <w:r>
        <w:t xml:space="preserve"> </w:t>
      </w:r>
      <w:r w:rsidRPr="008972DA">
        <w:t>source projects using SVN to determine the frequency of varying commit sizes and attempted to find a correlation between various forms of size metrics. In this work, Alali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972DA">
      <w:pPr>
        <w:pStyle w:val="NormalText"/>
      </w:pPr>
      <w:r w:rsidRPr="008972DA">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 xml:space="preserve">large. The correlation </w:t>
      </w:r>
      <w:r w:rsidRPr="008972DA">
        <w:lastRenderedPageBreak/>
        <w:t>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63BB2BC0"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issue in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77777777" w:rsidR="00E515E3" w:rsidRPr="00E515E3" w:rsidRDefault="00E515E3" w:rsidP="001F6CE9">
      <w:pPr>
        <w:pStyle w:val="EndNoteBibliography"/>
        <w:ind w:left="270" w:hanging="270"/>
        <w:jc w:val="left"/>
        <w:rPr>
          <w:noProof/>
        </w:rPr>
      </w:pPr>
      <w:r>
        <w:fldChar w:fldCharType="begin"/>
      </w:r>
      <w:r>
        <w:instrText xml:space="preserve"> ADDIN EN.REFLIST </w:instrText>
      </w:r>
      <w:r>
        <w:fldChar w:fldCharType="separate"/>
      </w:r>
      <w:r w:rsidRPr="00E515E3">
        <w:rPr>
          <w:noProof/>
        </w:rPr>
        <w:t>1.</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77777777" w:rsidR="00E515E3" w:rsidRPr="00E515E3" w:rsidRDefault="00E515E3" w:rsidP="001F6CE9">
      <w:pPr>
        <w:pStyle w:val="EndNoteBibliography"/>
        <w:ind w:left="270" w:hanging="270"/>
        <w:jc w:val="left"/>
        <w:rPr>
          <w:noProof/>
        </w:rPr>
      </w:pPr>
      <w:r w:rsidRPr="00E515E3">
        <w:rPr>
          <w:noProof/>
        </w:rPr>
        <w:t>2.</w:t>
      </w:r>
      <w:r w:rsidRPr="00E515E3">
        <w:rPr>
          <w:noProof/>
        </w:rPr>
        <w:tab/>
        <w:t xml:space="preserve">Alali, A., H. Kagdi, and J.I. Maletic. </w:t>
      </w:r>
      <w:r w:rsidRPr="00E515E3">
        <w:rPr>
          <w:i/>
          <w:noProof/>
        </w:rPr>
        <w:t>What's a Typical Commit? A Characterization of Open Source Software Repositories</w:t>
      </w:r>
      <w:r w:rsidRPr="00E515E3">
        <w:rPr>
          <w:noProof/>
        </w:rPr>
        <w:t xml:space="preserve">. in </w:t>
      </w:r>
      <w:r w:rsidRPr="00E515E3">
        <w:rPr>
          <w:i/>
          <w:noProof/>
        </w:rPr>
        <w:t>Program Comprehension, 2008. ICPC 2008. The 16th IEEE International Conference on</w:t>
      </w:r>
      <w:r w:rsidRPr="00E515E3">
        <w:rPr>
          <w:noProof/>
        </w:rPr>
        <w:t>. 2008.</w:t>
      </w:r>
    </w:p>
    <w:p w14:paraId="48BC99F6" w14:textId="77777777" w:rsidR="00E515E3" w:rsidRPr="00E515E3" w:rsidRDefault="00E515E3" w:rsidP="001F6CE9">
      <w:pPr>
        <w:pStyle w:val="EndNoteBibliography"/>
        <w:ind w:left="270" w:hanging="270"/>
        <w:jc w:val="left"/>
        <w:rPr>
          <w:noProof/>
        </w:rPr>
      </w:pPr>
      <w:r w:rsidRPr="00E515E3">
        <w:rPr>
          <w:noProof/>
        </w:rPr>
        <w:t>3.</w:t>
      </w:r>
      <w:r w:rsidRPr="00E515E3">
        <w:rPr>
          <w:noProof/>
        </w:rPr>
        <w:tab/>
        <w:t xml:space="preserve">Hindle, A., D.M. German, and R. Holt, </w:t>
      </w:r>
      <w:r w:rsidRPr="00E515E3">
        <w:rPr>
          <w:i/>
          <w:noProof/>
        </w:rPr>
        <w:t>What do large commits tell us?: a taxonomical study of large commits</w:t>
      </w:r>
      <w:r w:rsidRPr="00E515E3">
        <w:rPr>
          <w:noProof/>
        </w:rPr>
        <w:t xml:space="preserve">, in </w:t>
      </w:r>
      <w:r w:rsidRPr="00E515E3">
        <w:rPr>
          <w:i/>
          <w:noProof/>
        </w:rPr>
        <w:t>Proceedings of the 2008 international working conference on Mining software repositories</w:t>
      </w:r>
      <w:r w:rsidRPr="00E515E3">
        <w:rPr>
          <w:noProof/>
        </w:rPr>
        <w:t>. 2008, ACM: Leipzig, Germany. p. 99-108.</w:t>
      </w:r>
    </w:p>
    <w:p w14:paraId="066B3D13" w14:textId="77777777" w:rsidR="00E515E3" w:rsidRPr="00E515E3" w:rsidRDefault="00E515E3" w:rsidP="001F6CE9">
      <w:pPr>
        <w:pStyle w:val="EndNoteBibliography"/>
        <w:ind w:left="270" w:hanging="270"/>
        <w:jc w:val="left"/>
        <w:rPr>
          <w:noProof/>
        </w:rPr>
      </w:pPr>
      <w:r w:rsidRPr="00E515E3">
        <w:rPr>
          <w:noProof/>
        </w:rPr>
        <w:t>4.</w:t>
      </w:r>
      <w:r w:rsidRPr="00E515E3">
        <w:rPr>
          <w:noProof/>
        </w:rPr>
        <w:tab/>
        <w:t xml:space="preserve">Swanson, E.B., </w:t>
      </w:r>
      <w:r w:rsidRPr="00E515E3">
        <w:rPr>
          <w:i/>
          <w:noProof/>
        </w:rPr>
        <w:t>The dimensions of maintenance</w:t>
      </w:r>
      <w:r w:rsidRPr="00E515E3">
        <w:rPr>
          <w:noProof/>
        </w:rPr>
        <w:t xml:space="preserve">, in </w:t>
      </w:r>
      <w:r w:rsidRPr="00E515E3">
        <w:rPr>
          <w:i/>
          <w:noProof/>
        </w:rPr>
        <w:t>Proceedings of the 2nd international conference on Software engineering</w:t>
      </w:r>
      <w:r w:rsidRPr="00E515E3">
        <w:rPr>
          <w:noProof/>
        </w:rPr>
        <w:t>. 1976, IEEE Computer Society Press: San Francisco, California, USA. p. 492-497.</w:t>
      </w:r>
    </w:p>
    <w:p w14:paraId="5B12B90C" w14:textId="77777777" w:rsidR="00E515E3" w:rsidRPr="00E515E3" w:rsidRDefault="00E515E3" w:rsidP="001F6CE9">
      <w:pPr>
        <w:pStyle w:val="EndNoteBibliography"/>
        <w:ind w:left="270" w:hanging="270"/>
        <w:jc w:val="left"/>
        <w:rPr>
          <w:noProof/>
        </w:rPr>
      </w:pPr>
      <w:r w:rsidRPr="00E515E3">
        <w:rPr>
          <w:noProof/>
        </w:rPr>
        <w:t>5.</w:t>
      </w:r>
      <w:r w:rsidRPr="00E515E3">
        <w:rPr>
          <w:noProof/>
        </w:rPr>
        <w:tab/>
        <w:t xml:space="preserve">Hindle, A., et al. </w:t>
      </w:r>
      <w:r w:rsidRPr="00E515E3">
        <w:rPr>
          <w:i/>
          <w:noProof/>
        </w:rPr>
        <w:t>Automatic classication of large changes into maintenance categories</w:t>
      </w:r>
      <w:r w:rsidRPr="00E515E3">
        <w:rPr>
          <w:noProof/>
        </w:rPr>
        <w:t xml:space="preserve">. in </w:t>
      </w:r>
      <w:r w:rsidRPr="00E515E3">
        <w:rPr>
          <w:i/>
          <w:noProof/>
        </w:rPr>
        <w:t>Program Comprehension, 2009. ICPC '09. IEEE 17th International Conference on</w:t>
      </w:r>
      <w:r w:rsidRPr="00E515E3">
        <w:rPr>
          <w:noProof/>
        </w:rPr>
        <w:t>. 2009.</w:t>
      </w:r>
    </w:p>
    <w:p w14:paraId="7851F592" w14:textId="77777777" w:rsidR="00E515E3" w:rsidRPr="00E515E3" w:rsidRDefault="00E515E3" w:rsidP="001F6CE9">
      <w:pPr>
        <w:pStyle w:val="EndNoteBibliography"/>
        <w:ind w:left="270" w:hanging="270"/>
        <w:jc w:val="left"/>
        <w:rPr>
          <w:noProof/>
        </w:rPr>
      </w:pPr>
      <w:r w:rsidRPr="00E515E3">
        <w:rPr>
          <w:noProof/>
        </w:rPr>
        <w:t>6.</w:t>
      </w:r>
      <w:r w:rsidRPr="00E515E3">
        <w:rPr>
          <w:noProof/>
        </w:rPr>
        <w:tab/>
        <w:t xml:space="preserve">Johnson, R.A.a.W., D. W., </w:t>
      </w:r>
      <w:r w:rsidRPr="00E515E3">
        <w:rPr>
          <w:i/>
          <w:noProof/>
        </w:rPr>
        <w:t>Applied Multivariate Statistical Analysis</w:t>
      </w:r>
      <w:r w:rsidRPr="00E515E3">
        <w:rPr>
          <w:noProof/>
        </w:rPr>
        <w:t>. 1998, Prentice Hall.</w:t>
      </w:r>
    </w:p>
    <w:p w14:paraId="31F35F4E" w14:textId="7B46D7AC" w:rsidR="00A25270" w:rsidRDefault="00E515E3" w:rsidP="00E515E3">
      <w:pPr>
        <w:pStyle w:val="references"/>
        <w:numPr>
          <w:ilvl w:val="0"/>
          <w:numId w:val="0"/>
        </w:numPr>
        <w:jc w:val="left"/>
      </w:pPr>
      <w:r>
        <w:fldChar w:fldCharType="end"/>
      </w:r>
      <w:r w:rsidR="00A25270">
        <w:br w:type="page"/>
      </w:r>
    </w:p>
    <w:p w14:paraId="62EE939D" w14:textId="7A01512F" w:rsidR="00F136EE" w:rsidRDefault="00F136EE" w:rsidP="00A25270">
      <w:pPr>
        <w:pStyle w:val="references"/>
        <w:numPr>
          <w:ilvl w:val="0"/>
          <w:numId w:val="0"/>
        </w:numPr>
      </w:pPr>
    </w:p>
    <w:p w14:paraId="2A425E7B" w14:textId="77777777" w:rsidR="00A25270" w:rsidRDefault="00A25270" w:rsidP="00A25270">
      <w:pPr>
        <w:pStyle w:val="references"/>
        <w:numPr>
          <w:ilvl w:val="0"/>
          <w:numId w:val="0"/>
        </w:numPr>
        <w:ind w:left="360"/>
        <w:jc w:val="left"/>
        <w:sectPr w:rsidR="00A252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BF6E1D">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2A6B63" w:rsidRDefault="002A6B63" w:rsidP="00D36AB5">
      <w:r>
        <w:separator/>
      </w:r>
    </w:p>
  </w:endnote>
  <w:endnote w:type="continuationSeparator" w:id="0">
    <w:p w14:paraId="7AB3BFF6" w14:textId="77777777" w:rsidR="002A6B63" w:rsidRDefault="002A6B63"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2A6B63" w:rsidRDefault="002A6B63" w:rsidP="00D36AB5">
      <w:pPr>
        <w:jc w:val="left"/>
      </w:pPr>
      <w:r>
        <w:separator/>
      </w:r>
    </w:p>
  </w:footnote>
  <w:footnote w:type="continuationSeparator" w:id="0">
    <w:p w14:paraId="28CE726F" w14:textId="77777777" w:rsidR="002A6B63" w:rsidRDefault="002A6B63" w:rsidP="00D36AB5">
      <w:r>
        <w:continuationSeparator/>
      </w:r>
    </w:p>
  </w:footnote>
  <w:footnote w:id="1">
    <w:p w14:paraId="54FF7F96" w14:textId="719BEE56" w:rsidR="002A6B63" w:rsidRDefault="002A6B63" w:rsidP="002E0BD9">
      <w:pPr>
        <w:pStyle w:val="FootnoteText"/>
        <w:jc w:val="left"/>
      </w:pPr>
      <w:r>
        <w:rPr>
          <w:rStyle w:val="FootnoteReference"/>
        </w:rPr>
        <w:footnoteRef/>
      </w:r>
      <w:r>
        <w:t xml:space="preserve"> </w:t>
      </w:r>
      <w:r w:rsidRPr="002E0BD9">
        <w:t>http://libgit2.github.com</w:t>
      </w:r>
    </w:p>
  </w:footnote>
  <w:footnote w:id="2">
    <w:p w14:paraId="64E1B4A2" w14:textId="0708903E" w:rsidR="002A6B63" w:rsidRDefault="002A6B63" w:rsidP="00D36AB5">
      <w:pPr>
        <w:pStyle w:val="FootnoteText"/>
        <w:jc w:val="left"/>
      </w:pPr>
      <w:r>
        <w:rPr>
          <w:rStyle w:val="FootnoteReference"/>
        </w:rPr>
        <w:footnoteRef/>
      </w:r>
      <w:r>
        <w:t xml:space="preserve"> </w:t>
      </w:r>
      <w:r w:rsidRPr="00D36AB5">
        <w:t>http://www</w:t>
      </w:r>
      <w:bookmarkStart w:id="0" w:name="_GoBack"/>
      <w:bookmarkEnd w:id="0"/>
      <w:r w:rsidRPr="00D36AB5">
        <w:t>.pygit2.org</w:t>
      </w:r>
    </w:p>
  </w:footnote>
  <w:footnote w:id="3">
    <w:p w14:paraId="579D5A49" w14:textId="1A2C6021" w:rsidR="002A6B63" w:rsidRDefault="002A6B63" w:rsidP="00D36AB5">
      <w:pPr>
        <w:pStyle w:val="FootnoteText"/>
        <w:jc w:val="left"/>
      </w:pPr>
      <w:r>
        <w:rPr>
          <w:rStyle w:val="FootnoteReference"/>
        </w:rPr>
        <w:footnoteRef/>
      </w:r>
      <w:r>
        <w:t xml:space="preserve"> </w:t>
      </w:r>
      <w:r w:rsidRPr="00D36AB5">
        <w:t>http://www.ohloh.net</w:t>
      </w:r>
    </w:p>
  </w:footnote>
  <w:footnote w:id="4">
    <w:p w14:paraId="4BBF5299" w14:textId="109F9DB8" w:rsidR="002A6B63" w:rsidRDefault="002A6B63" w:rsidP="00D36AB5">
      <w:pPr>
        <w:pStyle w:val="FootnoteText"/>
        <w:jc w:val="left"/>
      </w:pPr>
      <w:r>
        <w:rPr>
          <w:rStyle w:val="FootnoteReference"/>
        </w:rPr>
        <w:footnoteRef/>
      </w:r>
      <w:r>
        <w:t xml:space="preserve"> </w:t>
      </w:r>
      <w:r w:rsidRPr="00D36AB5">
        <w:t>https://github.com</w:t>
      </w:r>
    </w:p>
  </w:footnote>
  <w:footnote w:id="5">
    <w:p w14:paraId="05BDFFE4" w14:textId="597D0948" w:rsidR="002A6B63" w:rsidRDefault="002A6B63" w:rsidP="00D36AB5">
      <w:pPr>
        <w:pStyle w:val="FootnoteText"/>
        <w:jc w:val="left"/>
      </w:pPr>
      <w:r>
        <w:rPr>
          <w:rStyle w:val="FootnoteReference"/>
        </w:rPr>
        <w:footnoteRef/>
      </w:r>
      <w:r>
        <w:t xml:space="preserve"> </w:t>
      </w:r>
      <w:r w:rsidRPr="00D36AB5">
        <w:t>https://bitbucket.org</w:t>
      </w:r>
    </w:p>
  </w:footnote>
  <w:footnote w:id="6">
    <w:p w14:paraId="77A4BFD7" w14:textId="15D8D5EC" w:rsidR="002A6B63" w:rsidRDefault="002A6B63" w:rsidP="00D36AB5">
      <w:pPr>
        <w:pStyle w:val="FootnoteText"/>
        <w:jc w:val="left"/>
      </w:pPr>
      <w:r>
        <w:rPr>
          <w:rStyle w:val="FootnoteReference"/>
        </w:rPr>
        <w:footnoteRef/>
      </w:r>
      <w:r>
        <w:t xml:space="preserve"> </w:t>
      </w:r>
      <w:r w:rsidRPr="00D36AB5">
        <w:t>https://gitorious.org</w:t>
      </w:r>
    </w:p>
  </w:footnote>
  <w:footnote w:id="7">
    <w:p w14:paraId="4E3BC87C" w14:textId="2ABD8012" w:rsidR="002A6B63" w:rsidRDefault="002A6B63" w:rsidP="00D36AB5">
      <w:pPr>
        <w:pStyle w:val="FootnoteText"/>
        <w:jc w:val="left"/>
      </w:pPr>
      <w:r>
        <w:rPr>
          <w:rStyle w:val="FootnoteReference"/>
        </w:rPr>
        <w:footnoteRef/>
      </w:r>
      <w:r>
        <w:t xml:space="preserve"> </w:t>
      </w:r>
      <w:r w:rsidRPr="00D36AB5">
        <w:t>http://cloc.sourceforge.net/</w:t>
      </w:r>
    </w:p>
  </w:footnote>
  <w:footnote w:id="8">
    <w:p w14:paraId="4C735DFB" w14:textId="4BB12E72" w:rsidR="002A6B63" w:rsidRDefault="002A6B63"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50684"/>
    <w:rsid w:val="00363AF4"/>
    <w:rsid w:val="00366BE8"/>
    <w:rsid w:val="00393E0F"/>
    <w:rsid w:val="003A19E2"/>
    <w:rsid w:val="003A7378"/>
    <w:rsid w:val="003B0531"/>
    <w:rsid w:val="003B0A9B"/>
    <w:rsid w:val="003D4AAF"/>
    <w:rsid w:val="003D52AE"/>
    <w:rsid w:val="0043138A"/>
    <w:rsid w:val="00475107"/>
    <w:rsid w:val="00475F8E"/>
    <w:rsid w:val="004D72B5"/>
    <w:rsid w:val="004E6F5C"/>
    <w:rsid w:val="00504F8C"/>
    <w:rsid w:val="005136F3"/>
    <w:rsid w:val="00543106"/>
    <w:rsid w:val="00551B7F"/>
    <w:rsid w:val="005569A7"/>
    <w:rsid w:val="005575BE"/>
    <w:rsid w:val="00575BCA"/>
    <w:rsid w:val="005B0344"/>
    <w:rsid w:val="005B520E"/>
    <w:rsid w:val="005C1852"/>
    <w:rsid w:val="005C3DBA"/>
    <w:rsid w:val="005C5AE8"/>
    <w:rsid w:val="005D5DA4"/>
    <w:rsid w:val="005E2800"/>
    <w:rsid w:val="005F4453"/>
    <w:rsid w:val="00611A35"/>
    <w:rsid w:val="00615A5F"/>
    <w:rsid w:val="0062122B"/>
    <w:rsid w:val="0062794C"/>
    <w:rsid w:val="00635C5B"/>
    <w:rsid w:val="00651A08"/>
    <w:rsid w:val="00670434"/>
    <w:rsid w:val="00670C82"/>
    <w:rsid w:val="006C04B2"/>
    <w:rsid w:val="006C1D2C"/>
    <w:rsid w:val="006E078C"/>
    <w:rsid w:val="00720B2C"/>
    <w:rsid w:val="0073360D"/>
    <w:rsid w:val="00740EEA"/>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4B23"/>
    <w:rsid w:val="00907F0F"/>
    <w:rsid w:val="00911B94"/>
    <w:rsid w:val="009230F6"/>
    <w:rsid w:val="00927A2F"/>
    <w:rsid w:val="009303D9"/>
    <w:rsid w:val="00933C64"/>
    <w:rsid w:val="009639D2"/>
    <w:rsid w:val="009657CC"/>
    <w:rsid w:val="00966938"/>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068715672"/>
        <c:axId val="2068719112"/>
      </c:barChart>
      <c:catAx>
        <c:axId val="2068715672"/>
        <c:scaling>
          <c:orientation val="minMax"/>
        </c:scaling>
        <c:delete val="0"/>
        <c:axPos val="b"/>
        <c:majorTickMark val="out"/>
        <c:minorTickMark val="none"/>
        <c:tickLblPos val="nextTo"/>
        <c:spPr>
          <a:ln w="9525" cap="sq" cmpd="sng">
            <a:solidFill>
              <a:schemeClr val="tx1"/>
            </a:solidFill>
            <a:bevel/>
          </a:ln>
        </c:spPr>
        <c:crossAx val="2068719112"/>
        <c:crosses val="autoZero"/>
        <c:auto val="1"/>
        <c:lblAlgn val="ctr"/>
        <c:lblOffset val="100"/>
        <c:noMultiLvlLbl val="0"/>
      </c:catAx>
      <c:valAx>
        <c:axId val="2068719112"/>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068715672"/>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099658264"/>
        <c:axId val="2099655048"/>
      </c:barChart>
      <c:catAx>
        <c:axId val="2099658264"/>
        <c:scaling>
          <c:orientation val="minMax"/>
        </c:scaling>
        <c:delete val="0"/>
        <c:axPos val="b"/>
        <c:majorTickMark val="out"/>
        <c:minorTickMark val="none"/>
        <c:tickLblPos val="nextTo"/>
        <c:spPr>
          <a:ln w="9525" cap="sq" cmpd="sng">
            <a:solidFill>
              <a:schemeClr val="tx1"/>
            </a:solidFill>
            <a:bevel/>
          </a:ln>
        </c:spPr>
        <c:crossAx val="2099655048"/>
        <c:crosses val="autoZero"/>
        <c:auto val="1"/>
        <c:lblAlgn val="ctr"/>
        <c:lblOffset val="100"/>
        <c:noMultiLvlLbl val="0"/>
      </c:catAx>
      <c:valAx>
        <c:axId val="2099655048"/>
        <c:scaling>
          <c:orientation val="minMax"/>
        </c:scaling>
        <c:delete val="0"/>
        <c:axPos val="l"/>
        <c:numFmt formatCode="0%" sourceLinked="1"/>
        <c:majorTickMark val="out"/>
        <c:minorTickMark val="none"/>
        <c:tickLblPos val="nextTo"/>
        <c:spPr>
          <a:ln w="9525" cap="sq" cmpd="sng">
            <a:solidFill>
              <a:schemeClr val="tx1"/>
            </a:solidFill>
            <a:bevel/>
          </a:ln>
        </c:spPr>
        <c:crossAx val="2099658264"/>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B376-A563-4947-B4EA-DA004FD23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10</Pages>
  <Words>11284</Words>
  <Characters>64319</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97</cp:revision>
  <cp:lastPrinted>2013-12-13T05:37:00Z</cp:lastPrinted>
  <dcterms:created xsi:type="dcterms:W3CDTF">2013-12-11T09:36:00Z</dcterms:created>
  <dcterms:modified xsi:type="dcterms:W3CDTF">2013-12-13T11:11:00Z</dcterms:modified>
</cp:coreProperties>
</file>