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B61B2" w14:textId="1C9A82DB" w:rsidR="001C70B7" w:rsidRDefault="005A2447" w:rsidP="005A5F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ECE 374 Lab 8: Forwarding</w:t>
      </w:r>
    </w:p>
    <w:p w14:paraId="0D4F9B1F" w14:textId="32006421" w:rsidR="00D80361" w:rsidRDefault="005A2447" w:rsidP="005A5F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in Lab April </w:t>
      </w:r>
      <w:r w:rsidR="00B80045">
        <w:rPr>
          <w:rFonts w:ascii="Times New Roman" w:hAnsi="Times New Roman" w:cs="Times New Roman"/>
          <w:sz w:val="24"/>
          <w:szCs w:val="24"/>
        </w:rPr>
        <w:t>9, 2019</w:t>
      </w:r>
    </w:p>
    <w:p w14:paraId="1D9E9328" w14:textId="77777777" w:rsidR="005A5F63" w:rsidRPr="005A5F63" w:rsidRDefault="005A5F63" w:rsidP="005A5F6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D3794A" w14:textId="0D5B8132" w:rsidR="00D24AB6" w:rsidRDefault="001C70B7" w:rsidP="00CF0269">
      <w:pPr>
        <w:jc w:val="both"/>
        <w:rPr>
          <w:rFonts w:ascii="Times New Roman" w:hAnsi="Times New Roman" w:cs="Times New Roman"/>
          <w:sz w:val="24"/>
          <w:szCs w:val="24"/>
        </w:rPr>
      </w:pPr>
      <w:r w:rsidRPr="002C0DF5">
        <w:rPr>
          <w:rFonts w:ascii="Times New Roman" w:hAnsi="Times New Roman" w:cs="Times New Roman"/>
          <w:b/>
          <w:sz w:val="24"/>
          <w:szCs w:val="24"/>
        </w:rPr>
        <w:t>Pre-</w:t>
      </w:r>
      <w:proofErr w:type="gramStart"/>
      <w:r w:rsidRPr="002C0DF5">
        <w:rPr>
          <w:rFonts w:ascii="Times New Roman" w:hAnsi="Times New Roman" w:cs="Times New Roman"/>
          <w:b/>
          <w:sz w:val="24"/>
          <w:szCs w:val="24"/>
        </w:rPr>
        <w:t>Lab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21A5">
        <w:rPr>
          <w:rFonts w:ascii="Times New Roman" w:hAnsi="Times New Roman" w:cs="Times New Roman"/>
          <w:sz w:val="24"/>
          <w:szCs w:val="24"/>
        </w:rPr>
        <w:t>Extend</w:t>
      </w:r>
      <w:r w:rsidR="00D24AB6" w:rsidRPr="00D24AB6">
        <w:rPr>
          <w:rFonts w:ascii="Times New Roman" w:hAnsi="Times New Roman" w:cs="Times New Roman"/>
          <w:sz w:val="24"/>
          <w:szCs w:val="24"/>
        </w:rPr>
        <w:t xml:space="preserve"> the 5-stage pipelined processor </w:t>
      </w:r>
      <w:r w:rsidR="00D24AB6">
        <w:rPr>
          <w:rFonts w:ascii="Times New Roman" w:hAnsi="Times New Roman" w:cs="Times New Roman"/>
          <w:sz w:val="24"/>
          <w:szCs w:val="24"/>
        </w:rPr>
        <w:t xml:space="preserve">from Lab 6&amp;7 </w:t>
      </w:r>
      <w:r w:rsidR="00D24AB6" w:rsidRPr="00D24AB6">
        <w:rPr>
          <w:rFonts w:ascii="Times New Roman" w:hAnsi="Times New Roman" w:cs="Times New Roman"/>
          <w:sz w:val="24"/>
          <w:szCs w:val="24"/>
        </w:rPr>
        <w:t>with two forwarding paths</w:t>
      </w:r>
      <w:r w:rsidR="00D24AB6">
        <w:rPr>
          <w:rFonts w:ascii="Times New Roman" w:hAnsi="Times New Roman" w:cs="Times New Roman"/>
          <w:sz w:val="24"/>
          <w:szCs w:val="24"/>
        </w:rPr>
        <w:t xml:space="preserve">: MEM-to-EX and WB-to-EX. Figure 4.57 (page 312) shows the forwarding paths. </w:t>
      </w:r>
      <w:r w:rsidR="004121A5">
        <w:rPr>
          <w:rFonts w:ascii="Times New Roman" w:hAnsi="Times New Roman" w:cs="Times New Roman"/>
          <w:sz w:val="24"/>
          <w:szCs w:val="24"/>
        </w:rPr>
        <w:t xml:space="preserve">Note that the </w:t>
      </w:r>
      <w:proofErr w:type="spellStart"/>
      <w:r w:rsidR="004121A5">
        <w:rPr>
          <w:rFonts w:ascii="Times New Roman" w:hAnsi="Times New Roman" w:cs="Times New Roman"/>
          <w:sz w:val="24"/>
          <w:szCs w:val="24"/>
        </w:rPr>
        <w:t>ALUSrc</w:t>
      </w:r>
      <w:proofErr w:type="spellEnd"/>
      <w:r w:rsidR="004121A5">
        <w:rPr>
          <w:rFonts w:ascii="Times New Roman" w:hAnsi="Times New Roman" w:cs="Times New Roman"/>
          <w:sz w:val="24"/>
          <w:szCs w:val="24"/>
        </w:rPr>
        <w:t xml:space="preserve"> MUX is placed in front of the second forwarding MUX. </w:t>
      </w:r>
      <w:r w:rsidR="00D24AB6">
        <w:rPr>
          <w:rFonts w:ascii="Times New Roman" w:hAnsi="Times New Roman" w:cs="Times New Roman"/>
          <w:sz w:val="24"/>
          <w:szCs w:val="24"/>
        </w:rPr>
        <w:t>The logic for the forwa</w:t>
      </w:r>
      <w:r w:rsidR="004121A5">
        <w:rPr>
          <w:rFonts w:ascii="Times New Roman" w:hAnsi="Times New Roman" w:cs="Times New Roman"/>
          <w:sz w:val="24"/>
          <w:szCs w:val="24"/>
        </w:rPr>
        <w:t>rding unit is given in pages 308-</w:t>
      </w:r>
      <w:r w:rsidR="00D24AB6">
        <w:rPr>
          <w:rFonts w:ascii="Times New Roman" w:hAnsi="Times New Roman" w:cs="Times New Roman"/>
          <w:sz w:val="24"/>
          <w:szCs w:val="24"/>
        </w:rPr>
        <w:t xml:space="preserve">311. The forwarding unit can be implemented as a separate VHDL component and then port-mapped into the top-level file. Rs and Rt register addresses need to be passed down the pipeline to the ID/EX pipeline registers as these values are required by the forwarding unit. </w:t>
      </w:r>
      <w:r w:rsidR="004121A5">
        <w:rPr>
          <w:rFonts w:ascii="Times New Roman" w:hAnsi="Times New Roman" w:cs="Times New Roman"/>
          <w:sz w:val="24"/>
          <w:szCs w:val="24"/>
        </w:rPr>
        <w:t xml:space="preserve">The forwarding logic can be implemented using when/else VHDL statements (similar to the one used in the instruction decode unit). Test your design with code that has RAW hazards but that does not have load-use hazards. Since you have not implemented hazard detection logic, your pipeline cannot yet handle load-use hazards. </w:t>
      </w:r>
      <w:r w:rsidR="005344FF">
        <w:rPr>
          <w:rFonts w:ascii="Times New Roman" w:hAnsi="Times New Roman" w:cs="Times New Roman"/>
          <w:sz w:val="24"/>
          <w:szCs w:val="24"/>
        </w:rPr>
        <w:t xml:space="preserve">Also, since you do not have a RAW register file, ensure that RAW hazards in your code will not require the use of a RAW register file to handle dependencies. </w:t>
      </w:r>
    </w:p>
    <w:p w14:paraId="1CA8C199" w14:textId="5CEBF684" w:rsidR="00337A65" w:rsidRPr="00337A65" w:rsidRDefault="001C70B7" w:rsidP="00CF0269">
      <w:pPr>
        <w:jc w:val="both"/>
        <w:rPr>
          <w:rFonts w:ascii="Times New Roman" w:hAnsi="Times New Roman" w:cs="Times New Roman"/>
          <w:sz w:val="24"/>
          <w:szCs w:val="24"/>
        </w:rPr>
      </w:pPr>
      <w:r w:rsidRPr="002C0DF5">
        <w:rPr>
          <w:rFonts w:ascii="Times New Roman" w:hAnsi="Times New Roman" w:cs="Times New Roman"/>
          <w:b/>
          <w:sz w:val="24"/>
          <w:szCs w:val="24"/>
        </w:rPr>
        <w:t>Lab:</w:t>
      </w:r>
      <w:r>
        <w:rPr>
          <w:rFonts w:ascii="Times New Roman" w:hAnsi="Times New Roman" w:cs="Times New Roman"/>
          <w:sz w:val="24"/>
          <w:szCs w:val="24"/>
        </w:rPr>
        <w:t xml:space="preserve"> To be done in the lab (FPGA simulation)</w:t>
      </w:r>
      <w:r w:rsidR="009E2EF9">
        <w:rPr>
          <w:rFonts w:ascii="Times New Roman" w:hAnsi="Times New Roman" w:cs="Times New Roman"/>
          <w:sz w:val="24"/>
          <w:szCs w:val="24"/>
        </w:rPr>
        <w:t xml:space="preserve">. Show </w:t>
      </w:r>
      <w:r w:rsidR="00337A65" w:rsidRPr="00337A65">
        <w:rPr>
          <w:rFonts w:ascii="Times New Roman" w:hAnsi="Times New Roman" w:cs="Times New Roman"/>
          <w:sz w:val="24"/>
          <w:szCs w:val="24"/>
        </w:rPr>
        <w:t>FPGA simulation to the TA for check</w:t>
      </w:r>
      <w:r w:rsidR="00AA327B">
        <w:rPr>
          <w:rFonts w:ascii="Times New Roman" w:hAnsi="Times New Roman" w:cs="Times New Roman"/>
          <w:sz w:val="24"/>
          <w:szCs w:val="24"/>
        </w:rPr>
        <w:t xml:space="preserve"> </w:t>
      </w:r>
      <w:r w:rsidR="00337A65" w:rsidRPr="00337A65">
        <w:rPr>
          <w:rFonts w:ascii="Times New Roman" w:hAnsi="Times New Roman" w:cs="Times New Roman"/>
          <w:sz w:val="24"/>
          <w:szCs w:val="24"/>
        </w:rPr>
        <w:t xml:space="preserve">off. </w:t>
      </w:r>
    </w:p>
    <w:p w14:paraId="73158C00" w14:textId="77777777" w:rsidR="00337A65" w:rsidRDefault="00337A65" w:rsidP="001C70B7">
      <w:pPr>
        <w:rPr>
          <w:rFonts w:ascii="Times New Roman" w:hAnsi="Times New Roman" w:cs="Times New Roman"/>
          <w:sz w:val="24"/>
          <w:szCs w:val="24"/>
        </w:rPr>
      </w:pPr>
    </w:p>
    <w:sectPr w:rsidR="00337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3C9B"/>
    <w:multiLevelType w:val="hybridMultilevel"/>
    <w:tmpl w:val="89BEC220"/>
    <w:lvl w:ilvl="0" w:tplc="5D1A41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CD7598"/>
    <w:multiLevelType w:val="hybridMultilevel"/>
    <w:tmpl w:val="868C2C4A"/>
    <w:lvl w:ilvl="0" w:tplc="82D840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8B24ED1"/>
    <w:multiLevelType w:val="hybridMultilevel"/>
    <w:tmpl w:val="15BAEBEE"/>
    <w:lvl w:ilvl="0" w:tplc="897AA2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852AA"/>
    <w:multiLevelType w:val="hybridMultilevel"/>
    <w:tmpl w:val="54803146"/>
    <w:lvl w:ilvl="0" w:tplc="412A48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061F2F"/>
    <w:multiLevelType w:val="hybridMultilevel"/>
    <w:tmpl w:val="1786D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00023"/>
    <w:multiLevelType w:val="hybridMultilevel"/>
    <w:tmpl w:val="1786D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EC"/>
    <w:rsid w:val="00027A23"/>
    <w:rsid w:val="000A7751"/>
    <w:rsid w:val="0011389E"/>
    <w:rsid w:val="001C70B7"/>
    <w:rsid w:val="001F22D9"/>
    <w:rsid w:val="002C0DF5"/>
    <w:rsid w:val="0030634F"/>
    <w:rsid w:val="00337A65"/>
    <w:rsid w:val="00363420"/>
    <w:rsid w:val="004121A5"/>
    <w:rsid w:val="00472AEC"/>
    <w:rsid w:val="005344FF"/>
    <w:rsid w:val="00563D7E"/>
    <w:rsid w:val="005A2447"/>
    <w:rsid w:val="005A5F63"/>
    <w:rsid w:val="005B0D7B"/>
    <w:rsid w:val="006C20DB"/>
    <w:rsid w:val="0084757F"/>
    <w:rsid w:val="008C33B9"/>
    <w:rsid w:val="008E21D8"/>
    <w:rsid w:val="0093271A"/>
    <w:rsid w:val="00955B23"/>
    <w:rsid w:val="00997B48"/>
    <w:rsid w:val="009E2EF9"/>
    <w:rsid w:val="009E72F7"/>
    <w:rsid w:val="00A0218B"/>
    <w:rsid w:val="00AA327B"/>
    <w:rsid w:val="00B4189F"/>
    <w:rsid w:val="00B80045"/>
    <w:rsid w:val="00BC40B4"/>
    <w:rsid w:val="00CF0269"/>
    <w:rsid w:val="00D24AB6"/>
    <w:rsid w:val="00D454D5"/>
    <w:rsid w:val="00D80361"/>
    <w:rsid w:val="00E85FB9"/>
    <w:rsid w:val="00F5557B"/>
    <w:rsid w:val="00FC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EAA1CA"/>
  <w15:docId w15:val="{6EB17A38-5FA8-4DDA-B81B-30D16E35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72AEC"/>
    <w:pPr>
      <w:ind w:left="720"/>
      <w:contextualSpacing/>
    </w:pPr>
  </w:style>
  <w:style w:type="table" w:styleId="TableGrid">
    <w:name w:val="Table Grid"/>
    <w:basedOn w:val="TableNormal"/>
    <w:uiPriority w:val="59"/>
    <w:rsid w:val="001F2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CEA Tech Support</dc:creator>
  <cp:lastModifiedBy>Jeffrey Godfrey</cp:lastModifiedBy>
  <cp:revision>2</cp:revision>
  <cp:lastPrinted>2017-01-31T15:59:00Z</cp:lastPrinted>
  <dcterms:created xsi:type="dcterms:W3CDTF">2019-04-07T20:47:00Z</dcterms:created>
  <dcterms:modified xsi:type="dcterms:W3CDTF">2019-04-07T20:47:00Z</dcterms:modified>
</cp:coreProperties>
</file>