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44303" w14:textId="77777777" w:rsidR="00B73A68" w:rsidRPr="00B73A68" w:rsidRDefault="00B73A68" w:rsidP="00B73A68">
      <w:pPr>
        <w:spacing w:after="160"/>
        <w:rPr>
          <w:rFonts w:ascii="Times New Roman" w:hAnsi="Times New Roman" w:cs="Times New Roman"/>
          <w:sz w:val="28"/>
          <w:szCs w:val="28"/>
        </w:rPr>
      </w:pPr>
      <w:r w:rsidRPr="00B73A68">
        <w:rPr>
          <w:rFonts w:ascii="Times New Roman" w:hAnsi="Times New Roman" w:cs="Times New Roman"/>
          <w:noProof/>
          <w:sz w:val="28"/>
          <w:szCs w:val="28"/>
          <w:lang w:val="en-US" w:eastAsia="en-US"/>
        </w:rPr>
        <w:drawing>
          <wp:anchor distT="0" distB="0" distL="0" distR="0" simplePos="0" relativeHeight="251659264" behindDoc="1" locked="0" layoutInCell="1" hidden="0" allowOverlap="1" wp14:anchorId="14127C60" wp14:editId="48F379DE">
            <wp:simplePos x="0" y="0"/>
            <wp:positionH relativeFrom="column">
              <wp:posOffset>635</wp:posOffset>
            </wp:positionH>
            <wp:positionV relativeFrom="paragraph">
              <wp:posOffset>-81281</wp:posOffset>
            </wp:positionV>
            <wp:extent cx="6304280" cy="8890635"/>
            <wp:effectExtent l="19050" t="19050" r="20320" b="24765"/>
            <wp:wrapNone/>
            <wp:docPr id="5" name="image2.jpg" descr="khung doi"/>
            <wp:cNvGraphicFramePr/>
            <a:graphic xmlns:a="http://schemas.openxmlformats.org/drawingml/2006/main">
              <a:graphicData uri="http://schemas.openxmlformats.org/drawingml/2006/picture">
                <pic:pic xmlns:pic="http://schemas.openxmlformats.org/drawingml/2006/picture">
                  <pic:nvPicPr>
                    <pic:cNvPr id="0" name="image2.jpg" descr="khung doi"/>
                    <pic:cNvPicPr preferRelativeResize="0"/>
                  </pic:nvPicPr>
                  <pic:blipFill>
                    <a:blip r:embed="rId8"/>
                    <a:srcRect/>
                    <a:stretch>
                      <a:fillRect/>
                    </a:stretch>
                  </pic:blipFill>
                  <pic:spPr>
                    <a:xfrm>
                      <a:off x="0" y="0"/>
                      <a:ext cx="6304797" cy="8891364"/>
                    </a:xfrm>
                    <a:prstGeom prst="rect">
                      <a:avLst/>
                    </a:prstGeom>
                    <a:ln w="9525">
                      <a:solidFill>
                        <a:srgbClr val="0000FF"/>
                      </a:solidFill>
                      <a:prstDash val="solid"/>
                    </a:ln>
                  </pic:spPr>
                </pic:pic>
              </a:graphicData>
            </a:graphic>
            <wp14:sizeRelV relativeFrom="margin">
              <wp14:pctHeight>0</wp14:pctHeight>
            </wp14:sizeRelV>
          </wp:anchor>
        </w:drawing>
      </w:r>
    </w:p>
    <w:p w14:paraId="6B1BCE90" w14:textId="77777777" w:rsidR="00B73A68" w:rsidRPr="00B73A68" w:rsidRDefault="00B73A68" w:rsidP="00B73A68">
      <w:pPr>
        <w:spacing w:after="120"/>
        <w:jc w:val="center"/>
        <w:rPr>
          <w:rFonts w:ascii="Times New Roman" w:hAnsi="Times New Roman" w:cs="Times New Roman"/>
          <w:b/>
          <w:bCs/>
          <w:sz w:val="28"/>
          <w:szCs w:val="28"/>
        </w:rPr>
      </w:pPr>
      <w:bookmarkStart w:id="0" w:name="_9y8uxc42aaji" w:colFirst="0" w:colLast="0"/>
      <w:bookmarkEnd w:id="0"/>
      <w:r w:rsidRPr="00B73A68">
        <w:rPr>
          <w:rFonts w:ascii="Times New Roman" w:hAnsi="Times New Roman" w:cs="Times New Roman"/>
          <w:b/>
          <w:bCs/>
          <w:sz w:val="28"/>
          <w:szCs w:val="28"/>
        </w:rPr>
        <w:t>BỘ CÔNG THƯƠNG</w:t>
      </w:r>
    </w:p>
    <w:p w14:paraId="24D0498C" w14:textId="77777777" w:rsidR="00B73A68" w:rsidRPr="00B73A68" w:rsidRDefault="00B73A68" w:rsidP="00B73A68">
      <w:pPr>
        <w:spacing w:after="120"/>
        <w:jc w:val="center"/>
        <w:rPr>
          <w:rFonts w:ascii="Times New Roman" w:hAnsi="Times New Roman" w:cs="Times New Roman"/>
          <w:b/>
          <w:bCs/>
          <w:sz w:val="28"/>
          <w:szCs w:val="28"/>
        </w:rPr>
      </w:pPr>
      <w:r w:rsidRPr="00B73A68">
        <w:rPr>
          <w:rFonts w:ascii="Times New Roman" w:hAnsi="Times New Roman" w:cs="Times New Roman"/>
          <w:b/>
          <w:bCs/>
          <w:sz w:val="28"/>
          <w:szCs w:val="28"/>
        </w:rPr>
        <w:t>TRƯỜNG ĐẠI HỌC ĐIỆN LỰC</w:t>
      </w:r>
    </w:p>
    <w:p w14:paraId="65A2549A" w14:textId="77777777" w:rsidR="00B73A68" w:rsidRPr="00B73A68" w:rsidRDefault="00B73A68" w:rsidP="00B73A68">
      <w:pPr>
        <w:spacing w:after="120"/>
        <w:jc w:val="center"/>
        <w:rPr>
          <w:rFonts w:ascii="Times New Roman" w:hAnsi="Times New Roman" w:cs="Times New Roman"/>
          <w:b/>
          <w:bCs/>
          <w:sz w:val="28"/>
          <w:szCs w:val="28"/>
        </w:rPr>
      </w:pPr>
      <w:r w:rsidRPr="00B73A68">
        <w:rPr>
          <w:rFonts w:ascii="Times New Roman" w:hAnsi="Times New Roman" w:cs="Times New Roman"/>
          <w:b/>
          <w:bCs/>
          <w:sz w:val="28"/>
          <w:szCs w:val="28"/>
        </w:rPr>
        <w:t>KHOA CÔNG NGHỆ THÔNG TIN</w:t>
      </w:r>
    </w:p>
    <w:p w14:paraId="1F94827F" w14:textId="77777777" w:rsidR="00B73A68" w:rsidRPr="00B73A68" w:rsidRDefault="00B73A68" w:rsidP="00B73A68">
      <w:pPr>
        <w:spacing w:after="160"/>
        <w:jc w:val="center"/>
        <w:rPr>
          <w:rFonts w:ascii="Times New Roman" w:hAnsi="Times New Roman" w:cs="Times New Roman"/>
          <w:b/>
          <w:bCs/>
          <w:sz w:val="28"/>
          <w:szCs w:val="28"/>
        </w:rPr>
      </w:pPr>
      <w:r w:rsidRPr="00B73A68">
        <w:rPr>
          <w:rFonts w:ascii="Times New Roman" w:hAnsi="Times New Roman" w:cs="Times New Roman"/>
          <w:b/>
          <w:bCs/>
          <w:sz w:val="28"/>
          <w:szCs w:val="28"/>
        </w:rPr>
        <w:t>----------***----------</w:t>
      </w:r>
    </w:p>
    <w:p w14:paraId="1F5F00DB" w14:textId="77777777" w:rsidR="00B73A68" w:rsidRPr="00B73A68" w:rsidRDefault="00B73A68" w:rsidP="00B73A68">
      <w:pPr>
        <w:spacing w:after="160"/>
        <w:jc w:val="center"/>
        <w:rPr>
          <w:rFonts w:ascii="Times New Roman" w:hAnsi="Times New Roman" w:cs="Times New Roman"/>
          <w:b/>
          <w:bCs/>
          <w:sz w:val="28"/>
          <w:szCs w:val="28"/>
        </w:rPr>
      </w:pPr>
      <w:r w:rsidRPr="00B73A68">
        <w:rPr>
          <w:rFonts w:ascii="Times New Roman" w:hAnsi="Times New Roman" w:cs="Times New Roman"/>
          <w:noProof/>
          <w:sz w:val="28"/>
          <w:szCs w:val="28"/>
          <w:lang w:val="en-US" w:eastAsia="en-US"/>
        </w:rPr>
        <w:drawing>
          <wp:inline distT="0" distB="0" distL="0" distR="0" wp14:anchorId="66B777AF" wp14:editId="2777536F">
            <wp:extent cx="1288148" cy="1234539"/>
            <wp:effectExtent l="0" t="0" r="0" b="0"/>
            <wp:docPr id="12" name="image12.png" descr="Tải logo EPU (Đại Học Điện Lực ) file vector, AI, EPS, SVG, PNG"/>
            <wp:cNvGraphicFramePr/>
            <a:graphic xmlns:a="http://schemas.openxmlformats.org/drawingml/2006/main">
              <a:graphicData uri="http://schemas.openxmlformats.org/drawingml/2006/picture">
                <pic:pic xmlns:pic="http://schemas.openxmlformats.org/drawingml/2006/picture">
                  <pic:nvPicPr>
                    <pic:cNvPr id="0" name="image12.png" descr="Tải logo EPU (Đại Học Điện Lực ) file vector, AI, EPS, SVG, PNG"/>
                    <pic:cNvPicPr preferRelativeResize="0"/>
                  </pic:nvPicPr>
                  <pic:blipFill>
                    <a:blip r:embed="rId9"/>
                    <a:srcRect/>
                    <a:stretch>
                      <a:fillRect/>
                    </a:stretch>
                  </pic:blipFill>
                  <pic:spPr>
                    <a:xfrm>
                      <a:off x="0" y="0"/>
                      <a:ext cx="1288148" cy="1234539"/>
                    </a:xfrm>
                    <a:prstGeom prst="rect">
                      <a:avLst/>
                    </a:prstGeom>
                    <a:ln/>
                  </pic:spPr>
                </pic:pic>
              </a:graphicData>
            </a:graphic>
          </wp:inline>
        </w:drawing>
      </w:r>
    </w:p>
    <w:p w14:paraId="1AB08650" w14:textId="77777777" w:rsidR="00B73A68" w:rsidRPr="00B73A68" w:rsidRDefault="00B73A68" w:rsidP="00B73A68">
      <w:pPr>
        <w:spacing w:after="160"/>
        <w:jc w:val="center"/>
        <w:rPr>
          <w:rFonts w:ascii="Times New Roman" w:hAnsi="Times New Roman" w:cs="Times New Roman"/>
          <w:b/>
          <w:bCs/>
          <w:sz w:val="28"/>
          <w:szCs w:val="28"/>
          <w:lang w:val="vi-VN"/>
        </w:rPr>
      </w:pPr>
      <w:r w:rsidRPr="00B73A68">
        <w:rPr>
          <w:rFonts w:ascii="Times New Roman" w:hAnsi="Times New Roman" w:cs="Times New Roman"/>
          <w:b/>
          <w:bCs/>
          <w:sz w:val="28"/>
          <w:szCs w:val="28"/>
          <w:lang w:val="vi-VN"/>
        </w:rPr>
        <w:br/>
      </w:r>
      <w:r w:rsidRPr="00B73A68">
        <w:rPr>
          <w:rFonts w:ascii="Times New Roman" w:hAnsi="Times New Roman" w:cs="Times New Roman"/>
          <w:b/>
          <w:bCs/>
          <w:sz w:val="28"/>
          <w:szCs w:val="28"/>
        </w:rPr>
        <w:t>BÁO CÁO KẾT</w:t>
      </w:r>
      <w:r w:rsidRPr="00B73A68">
        <w:rPr>
          <w:rFonts w:ascii="Times New Roman" w:hAnsi="Times New Roman" w:cs="Times New Roman"/>
          <w:b/>
          <w:bCs/>
          <w:sz w:val="28"/>
          <w:szCs w:val="28"/>
          <w:lang w:val="vi-VN"/>
        </w:rPr>
        <w:t xml:space="preserve"> THÚC HỌC PHẦN </w:t>
      </w:r>
    </w:p>
    <w:p w14:paraId="011D59BF" w14:textId="7344A8DF" w:rsidR="00B73A68" w:rsidRPr="00B73A68" w:rsidRDefault="00B73A68" w:rsidP="00B73A68">
      <w:pPr>
        <w:spacing w:after="160"/>
        <w:jc w:val="center"/>
        <w:rPr>
          <w:rFonts w:ascii="Times New Roman" w:hAnsi="Times New Roman" w:cs="Times New Roman"/>
          <w:b/>
          <w:bCs/>
          <w:sz w:val="28"/>
          <w:szCs w:val="28"/>
          <w:lang w:val="vi-VN"/>
        </w:rPr>
      </w:pPr>
      <w:r>
        <w:rPr>
          <w:rFonts w:ascii="Times New Roman" w:hAnsi="Times New Roman" w:cs="Times New Roman"/>
          <w:b/>
          <w:bCs/>
          <w:sz w:val="28"/>
          <w:szCs w:val="28"/>
          <w:lang w:val="en-US"/>
        </w:rPr>
        <w:t>HỌC MÁY CƠ BẢN</w:t>
      </w:r>
      <w:r w:rsidRPr="00B73A68">
        <w:rPr>
          <w:rFonts w:ascii="Times New Roman" w:hAnsi="Times New Roman" w:cs="Times New Roman"/>
          <w:b/>
          <w:bCs/>
          <w:sz w:val="28"/>
          <w:szCs w:val="28"/>
          <w:lang w:val="vi-VN"/>
        </w:rPr>
        <w:br/>
      </w:r>
    </w:p>
    <w:p w14:paraId="0E0B303A" w14:textId="104071AD" w:rsidR="00B73A68" w:rsidRPr="00B73A68" w:rsidRDefault="00B73A68" w:rsidP="00B73A68">
      <w:pPr>
        <w:spacing w:after="160"/>
        <w:jc w:val="center"/>
        <w:rPr>
          <w:rFonts w:ascii="Times New Roman" w:hAnsi="Times New Roman" w:cs="Times New Roman"/>
          <w:b/>
          <w:sz w:val="28"/>
          <w:szCs w:val="28"/>
          <w:lang w:val="vi-VN"/>
        </w:rPr>
      </w:pPr>
      <w:r w:rsidRPr="00B73A68">
        <w:rPr>
          <w:rFonts w:ascii="Times New Roman" w:hAnsi="Times New Roman" w:cs="Times New Roman"/>
          <w:b/>
          <w:sz w:val="28"/>
          <w:szCs w:val="28"/>
        </w:rPr>
        <w:t xml:space="preserve">ĐỀ TÀI: </w:t>
      </w:r>
      <w:r>
        <w:rPr>
          <w:rFonts w:ascii="Times New Roman" w:hAnsi="Times New Roman" w:cs="Times New Roman"/>
          <w:b/>
          <w:sz w:val="28"/>
          <w:szCs w:val="28"/>
        </w:rPr>
        <w:t>Dự đoán tỉ lệ sống sót trên tàu Titanic</w:t>
      </w:r>
    </w:p>
    <w:p w14:paraId="5E45E2C8" w14:textId="77777777" w:rsidR="00B73A68" w:rsidRPr="00B73A68" w:rsidRDefault="00B73A68" w:rsidP="00B73A68">
      <w:pPr>
        <w:spacing w:after="160"/>
        <w:jc w:val="center"/>
        <w:rPr>
          <w:rFonts w:ascii="Times New Roman" w:hAnsi="Times New Roman" w:cs="Times New Roman"/>
          <w:b/>
          <w:bCs/>
          <w:sz w:val="28"/>
          <w:szCs w:val="28"/>
          <w:lang w:val="vi-VN"/>
        </w:rPr>
      </w:pPr>
    </w:p>
    <w:p w14:paraId="3A19F7F6" w14:textId="21389B5C" w:rsidR="00B73A68" w:rsidRPr="00B73A68" w:rsidRDefault="00B73A68" w:rsidP="00B73A68">
      <w:pPr>
        <w:spacing w:after="160"/>
        <w:ind w:firstLine="720"/>
        <w:rPr>
          <w:rFonts w:ascii="Times New Roman" w:hAnsi="Times New Roman" w:cs="Times New Roman"/>
          <w:b/>
          <w:bCs/>
          <w:sz w:val="28"/>
          <w:szCs w:val="28"/>
          <w:lang w:val="vi-VN"/>
        </w:rPr>
      </w:pPr>
      <w:r w:rsidRPr="00B73A68">
        <w:rPr>
          <w:rFonts w:ascii="Times New Roman" w:hAnsi="Times New Roman" w:cs="Times New Roman"/>
          <w:b/>
          <w:bCs/>
          <w:sz w:val="28"/>
          <w:szCs w:val="28"/>
        </w:rPr>
        <w:t>Giảng viên hướng dẫn:</w:t>
      </w:r>
      <w:r w:rsidRPr="00B73A68">
        <w:rPr>
          <w:rFonts w:ascii="Times New Roman" w:hAnsi="Times New Roman" w:cs="Times New Roman"/>
          <w:b/>
          <w:bCs/>
          <w:sz w:val="28"/>
          <w:szCs w:val="28"/>
        </w:rPr>
        <w:tab/>
      </w:r>
      <w:r w:rsidRPr="00B73A68">
        <w:rPr>
          <w:rFonts w:ascii="Times New Roman" w:hAnsi="Times New Roman" w:cs="Times New Roman"/>
          <w:b/>
          <w:bCs/>
          <w:sz w:val="28"/>
          <w:szCs w:val="28"/>
          <w:lang w:val="vi-VN"/>
        </w:rPr>
        <w:t xml:space="preserve"> </w:t>
      </w:r>
    </w:p>
    <w:p w14:paraId="114A6206" w14:textId="77777777" w:rsidR="00B73A68" w:rsidRPr="00B73A68" w:rsidRDefault="00B73A68" w:rsidP="00B73A68">
      <w:pPr>
        <w:spacing w:after="160"/>
        <w:ind w:firstLine="720"/>
        <w:rPr>
          <w:rFonts w:ascii="Times New Roman" w:hAnsi="Times New Roman" w:cs="Times New Roman"/>
          <w:b/>
          <w:bCs/>
          <w:sz w:val="28"/>
          <w:szCs w:val="28"/>
        </w:rPr>
      </w:pPr>
      <w:r w:rsidRPr="00B73A68">
        <w:rPr>
          <w:rFonts w:ascii="Times New Roman" w:hAnsi="Times New Roman" w:cs="Times New Roman"/>
          <w:b/>
          <w:bCs/>
          <w:sz w:val="28"/>
          <w:szCs w:val="28"/>
        </w:rPr>
        <w:t>Sinh viên thực hiện:</w:t>
      </w:r>
      <w:r w:rsidRPr="00B73A68">
        <w:rPr>
          <w:rFonts w:ascii="Times New Roman" w:hAnsi="Times New Roman" w:cs="Times New Roman"/>
          <w:b/>
          <w:bCs/>
          <w:sz w:val="28"/>
          <w:szCs w:val="28"/>
        </w:rPr>
        <w:tab/>
      </w:r>
      <w:r w:rsidRPr="00B73A68">
        <w:rPr>
          <w:rFonts w:ascii="Times New Roman" w:hAnsi="Times New Roman" w:cs="Times New Roman"/>
          <w:b/>
          <w:bCs/>
          <w:sz w:val="28"/>
          <w:szCs w:val="28"/>
          <w:lang w:val="vi-VN"/>
        </w:rPr>
        <w:t xml:space="preserve"> NGUYỄN ĐỨC THẮNG - 23810310186</w:t>
      </w:r>
    </w:p>
    <w:p w14:paraId="6D9F48DC" w14:textId="5A167B57" w:rsidR="00B73A68" w:rsidRPr="00B73A68" w:rsidRDefault="00B73A68" w:rsidP="00B73A68">
      <w:pPr>
        <w:spacing w:before="120" w:after="120"/>
        <w:ind w:left="2160" w:firstLine="720"/>
        <w:rPr>
          <w:rFonts w:ascii="Times New Roman" w:hAnsi="Times New Roman" w:cs="Times New Roman"/>
          <w:b/>
          <w:bCs/>
          <w:sz w:val="28"/>
          <w:szCs w:val="28"/>
          <w:lang w:val="en-US"/>
        </w:rPr>
      </w:pPr>
      <w:r w:rsidRPr="00B73A68">
        <w:rPr>
          <w:rFonts w:ascii="Times New Roman" w:hAnsi="Times New Roman" w:cs="Times New Roman"/>
          <w:b/>
          <w:bCs/>
          <w:sz w:val="28"/>
          <w:szCs w:val="28"/>
          <w:lang w:val="vi-VN"/>
        </w:rPr>
        <w:tab/>
      </w:r>
      <w:r>
        <w:rPr>
          <w:rFonts w:ascii="Times New Roman" w:hAnsi="Times New Roman" w:cs="Times New Roman"/>
          <w:b/>
          <w:bCs/>
          <w:sz w:val="28"/>
          <w:szCs w:val="28"/>
          <w:lang w:val="en-US"/>
        </w:rPr>
        <w:t>TRẦN DUY HẬU</w:t>
      </w:r>
    </w:p>
    <w:p w14:paraId="2B2632EA" w14:textId="50D1A13B" w:rsidR="00B73A68" w:rsidRPr="00B73A68" w:rsidRDefault="00B73A68" w:rsidP="00B73A68">
      <w:pPr>
        <w:spacing w:after="160"/>
        <w:ind w:firstLine="720"/>
        <w:rPr>
          <w:rFonts w:ascii="Times New Roman" w:hAnsi="Times New Roman" w:cs="Times New Roman"/>
          <w:b/>
          <w:bCs/>
          <w:sz w:val="28"/>
          <w:szCs w:val="28"/>
          <w:lang w:val="en-US"/>
        </w:rPr>
      </w:pPr>
      <w:r w:rsidRPr="00B73A68">
        <w:rPr>
          <w:rFonts w:ascii="Times New Roman" w:hAnsi="Times New Roman" w:cs="Times New Roman"/>
          <w:b/>
          <w:bCs/>
          <w:sz w:val="28"/>
          <w:szCs w:val="28"/>
        </w:rPr>
        <w:t>Ngành:</w:t>
      </w:r>
      <w:r w:rsidRPr="00B73A68">
        <w:rPr>
          <w:rFonts w:ascii="Times New Roman" w:hAnsi="Times New Roman" w:cs="Times New Roman"/>
          <w:b/>
          <w:bCs/>
          <w:sz w:val="28"/>
          <w:szCs w:val="28"/>
        </w:rPr>
        <w:tab/>
      </w:r>
      <w:r w:rsidRPr="00B73A68">
        <w:rPr>
          <w:rFonts w:ascii="Times New Roman" w:hAnsi="Times New Roman" w:cs="Times New Roman"/>
          <w:b/>
          <w:bCs/>
          <w:sz w:val="28"/>
          <w:szCs w:val="28"/>
        </w:rPr>
        <w:tab/>
      </w:r>
      <w:r w:rsidRPr="00B73A68">
        <w:rPr>
          <w:rFonts w:ascii="Times New Roman" w:hAnsi="Times New Roman" w:cs="Times New Roman"/>
          <w:b/>
          <w:bCs/>
          <w:sz w:val="28"/>
          <w:szCs w:val="28"/>
        </w:rPr>
        <w:tab/>
      </w:r>
      <w:r w:rsidRPr="00B73A68">
        <w:rPr>
          <w:rFonts w:ascii="Times New Roman" w:hAnsi="Times New Roman" w:cs="Times New Roman"/>
          <w:b/>
          <w:bCs/>
          <w:sz w:val="28"/>
          <w:szCs w:val="28"/>
          <w:lang w:val="vi-VN"/>
        </w:rPr>
        <w:t xml:space="preserve"> </w:t>
      </w:r>
      <w:r>
        <w:rPr>
          <w:rFonts w:ascii="Times New Roman" w:hAnsi="Times New Roman" w:cs="Times New Roman"/>
          <w:b/>
          <w:bCs/>
          <w:sz w:val="28"/>
          <w:szCs w:val="28"/>
        </w:rPr>
        <w:t>CÔNG NGHỆ THÔNG TIN</w:t>
      </w:r>
    </w:p>
    <w:p w14:paraId="737C0722" w14:textId="6E25E33B" w:rsidR="00B73A68" w:rsidRPr="00B73A68" w:rsidRDefault="00B73A68" w:rsidP="00B73A68">
      <w:pPr>
        <w:spacing w:after="160"/>
        <w:ind w:firstLine="720"/>
        <w:rPr>
          <w:rFonts w:ascii="Times New Roman" w:hAnsi="Times New Roman" w:cs="Times New Roman"/>
          <w:b/>
          <w:bCs/>
          <w:sz w:val="28"/>
          <w:szCs w:val="28"/>
          <w:lang w:val="en-US"/>
        </w:rPr>
      </w:pPr>
      <w:r w:rsidRPr="00B73A68">
        <w:rPr>
          <w:rFonts w:ascii="Times New Roman" w:hAnsi="Times New Roman" w:cs="Times New Roman"/>
          <w:b/>
          <w:bCs/>
          <w:sz w:val="28"/>
          <w:szCs w:val="28"/>
        </w:rPr>
        <w:t xml:space="preserve">Chuyên ngành: </w:t>
      </w:r>
      <w:r w:rsidRPr="00B73A68">
        <w:rPr>
          <w:rFonts w:ascii="Times New Roman" w:hAnsi="Times New Roman" w:cs="Times New Roman"/>
          <w:b/>
          <w:bCs/>
          <w:sz w:val="28"/>
          <w:szCs w:val="28"/>
        </w:rPr>
        <w:tab/>
      </w:r>
      <w:r w:rsidRPr="00B73A68">
        <w:rPr>
          <w:rFonts w:ascii="Times New Roman" w:hAnsi="Times New Roman" w:cs="Times New Roman"/>
          <w:b/>
          <w:bCs/>
          <w:sz w:val="28"/>
          <w:szCs w:val="28"/>
        </w:rPr>
        <w:tab/>
      </w:r>
      <w:r w:rsidRPr="00B73A68">
        <w:rPr>
          <w:rFonts w:ascii="Times New Roman" w:hAnsi="Times New Roman" w:cs="Times New Roman"/>
          <w:b/>
          <w:bCs/>
          <w:sz w:val="28"/>
          <w:szCs w:val="28"/>
          <w:lang w:val="vi-VN"/>
        </w:rPr>
        <w:t xml:space="preserve"> </w:t>
      </w:r>
      <w:r>
        <w:rPr>
          <w:rFonts w:ascii="Times New Roman" w:hAnsi="Times New Roman" w:cs="Times New Roman"/>
          <w:b/>
          <w:bCs/>
          <w:sz w:val="28"/>
          <w:szCs w:val="28"/>
        </w:rPr>
        <w:t>CÔNG NGHỆ PHẦN MỀN</w:t>
      </w:r>
    </w:p>
    <w:p w14:paraId="782A922B" w14:textId="3D899210" w:rsidR="00B73A68" w:rsidRPr="00B73A68" w:rsidRDefault="00B73A68" w:rsidP="00B73A68">
      <w:pPr>
        <w:spacing w:after="160"/>
        <w:ind w:firstLine="720"/>
        <w:rPr>
          <w:rFonts w:ascii="Times New Roman" w:hAnsi="Times New Roman" w:cs="Times New Roman"/>
          <w:b/>
          <w:bCs/>
          <w:sz w:val="28"/>
          <w:szCs w:val="28"/>
        </w:rPr>
      </w:pPr>
      <w:r w:rsidRPr="00B73A68">
        <w:rPr>
          <w:rFonts w:ascii="Times New Roman" w:hAnsi="Times New Roman" w:cs="Times New Roman"/>
          <w:b/>
          <w:bCs/>
          <w:sz w:val="28"/>
          <w:szCs w:val="28"/>
        </w:rPr>
        <w:t xml:space="preserve">Lớp: </w:t>
      </w:r>
      <w:r w:rsidRPr="00B73A68">
        <w:rPr>
          <w:rFonts w:ascii="Times New Roman" w:hAnsi="Times New Roman" w:cs="Times New Roman"/>
          <w:b/>
          <w:bCs/>
          <w:sz w:val="28"/>
          <w:szCs w:val="28"/>
        </w:rPr>
        <w:tab/>
        <w:t xml:space="preserve">     </w:t>
      </w:r>
      <w:r w:rsidRPr="00B73A68">
        <w:rPr>
          <w:rFonts w:ascii="Times New Roman" w:hAnsi="Times New Roman" w:cs="Times New Roman"/>
          <w:b/>
          <w:bCs/>
          <w:sz w:val="28"/>
          <w:szCs w:val="28"/>
        </w:rPr>
        <w:tab/>
        <w:t xml:space="preserve">         </w:t>
      </w:r>
      <w:r w:rsidRPr="00B73A68">
        <w:rPr>
          <w:rFonts w:ascii="Times New Roman" w:hAnsi="Times New Roman" w:cs="Times New Roman"/>
          <w:b/>
          <w:bCs/>
          <w:sz w:val="28"/>
          <w:szCs w:val="28"/>
        </w:rPr>
        <w:tab/>
      </w:r>
      <w:r w:rsidRPr="00B73A68">
        <w:rPr>
          <w:rFonts w:ascii="Times New Roman" w:hAnsi="Times New Roman" w:cs="Times New Roman"/>
          <w:b/>
          <w:bCs/>
          <w:sz w:val="28"/>
          <w:szCs w:val="28"/>
        </w:rPr>
        <w:tab/>
      </w:r>
      <w:r w:rsidRPr="00B73A68">
        <w:rPr>
          <w:rFonts w:ascii="Times New Roman" w:hAnsi="Times New Roman" w:cs="Times New Roman"/>
          <w:b/>
          <w:bCs/>
          <w:sz w:val="28"/>
          <w:szCs w:val="28"/>
          <w:lang w:val="vi-VN"/>
        </w:rPr>
        <w:t xml:space="preserve"> </w:t>
      </w:r>
      <w:r w:rsidRPr="00B73A68">
        <w:rPr>
          <w:rFonts w:ascii="Times New Roman" w:hAnsi="Times New Roman" w:cs="Times New Roman"/>
          <w:b/>
          <w:bCs/>
          <w:sz w:val="28"/>
          <w:szCs w:val="28"/>
        </w:rPr>
        <w:t>D18</w:t>
      </w:r>
      <w:r>
        <w:rPr>
          <w:rFonts w:ascii="Times New Roman" w:hAnsi="Times New Roman" w:cs="Times New Roman"/>
          <w:b/>
          <w:bCs/>
          <w:sz w:val="28"/>
          <w:szCs w:val="28"/>
        </w:rPr>
        <w:t>CNPM3</w:t>
      </w:r>
    </w:p>
    <w:p w14:paraId="14366E57" w14:textId="67BACDE8" w:rsidR="00B73A68" w:rsidRPr="00B73A68" w:rsidRDefault="00B73A68" w:rsidP="00B73A68">
      <w:pPr>
        <w:spacing w:after="160"/>
        <w:ind w:firstLine="720"/>
        <w:rPr>
          <w:rFonts w:ascii="Times New Roman" w:hAnsi="Times New Roman" w:cs="Times New Roman"/>
          <w:b/>
          <w:bCs/>
          <w:sz w:val="28"/>
          <w:szCs w:val="28"/>
          <w:lang w:val="vi-VN"/>
        </w:rPr>
      </w:pPr>
      <w:r w:rsidRPr="00B73A68">
        <w:rPr>
          <w:rFonts w:ascii="Times New Roman" w:hAnsi="Times New Roman" w:cs="Times New Roman"/>
          <w:b/>
          <w:bCs/>
          <w:sz w:val="28"/>
          <w:szCs w:val="28"/>
        </w:rPr>
        <w:t xml:space="preserve">Khóa:        </w:t>
      </w:r>
      <w:r w:rsidRPr="00B73A68">
        <w:rPr>
          <w:rFonts w:ascii="Times New Roman" w:hAnsi="Times New Roman" w:cs="Times New Roman"/>
          <w:b/>
          <w:bCs/>
          <w:sz w:val="28"/>
          <w:szCs w:val="28"/>
        </w:rPr>
        <w:tab/>
      </w:r>
      <w:r w:rsidRPr="00B73A68">
        <w:rPr>
          <w:rFonts w:ascii="Times New Roman" w:hAnsi="Times New Roman" w:cs="Times New Roman"/>
          <w:b/>
          <w:bCs/>
          <w:sz w:val="28"/>
          <w:szCs w:val="28"/>
        </w:rPr>
        <w:tab/>
      </w:r>
      <w:r w:rsidRPr="00B73A68">
        <w:rPr>
          <w:rFonts w:ascii="Times New Roman" w:hAnsi="Times New Roman" w:cs="Times New Roman"/>
          <w:b/>
          <w:bCs/>
          <w:sz w:val="28"/>
          <w:szCs w:val="28"/>
        </w:rPr>
        <w:tab/>
      </w:r>
      <w:r w:rsidRPr="00B73A68">
        <w:rPr>
          <w:rFonts w:ascii="Times New Roman" w:hAnsi="Times New Roman" w:cs="Times New Roman"/>
          <w:b/>
          <w:bCs/>
          <w:sz w:val="28"/>
          <w:szCs w:val="28"/>
          <w:lang w:val="vi-VN"/>
        </w:rPr>
        <w:t xml:space="preserve"> </w:t>
      </w:r>
      <w:r w:rsidRPr="00B73A68">
        <w:rPr>
          <w:rFonts w:ascii="Times New Roman" w:hAnsi="Times New Roman" w:cs="Times New Roman"/>
          <w:b/>
          <w:bCs/>
          <w:sz w:val="28"/>
          <w:szCs w:val="28"/>
        </w:rPr>
        <w:t>2023–2028</w:t>
      </w:r>
      <w:r w:rsidRPr="00B73A68">
        <w:rPr>
          <w:rFonts w:ascii="Times New Roman" w:hAnsi="Times New Roman" w:cs="Times New Roman"/>
          <w:b/>
          <w:bCs/>
          <w:sz w:val="28"/>
          <w:szCs w:val="28"/>
          <w:lang w:val="vi-VN"/>
        </w:rPr>
        <w:br/>
      </w:r>
    </w:p>
    <w:p w14:paraId="5F425EFA" w14:textId="77777777" w:rsidR="00B73A68" w:rsidRDefault="00B73A68" w:rsidP="00B73A68">
      <w:pPr>
        <w:spacing w:after="160"/>
        <w:jc w:val="center"/>
        <w:rPr>
          <w:rFonts w:ascii="Times New Roman" w:hAnsi="Times New Roman" w:cs="Times New Roman"/>
          <w:b/>
          <w:bCs/>
          <w:sz w:val="28"/>
          <w:szCs w:val="28"/>
        </w:rPr>
      </w:pPr>
    </w:p>
    <w:p w14:paraId="0733B6AE" w14:textId="047A34A5" w:rsidR="00B73A68" w:rsidRPr="00B73A68" w:rsidRDefault="00B73A68" w:rsidP="00B73A68">
      <w:pPr>
        <w:spacing w:after="160"/>
        <w:jc w:val="center"/>
        <w:rPr>
          <w:rFonts w:ascii="Times New Roman" w:hAnsi="Times New Roman" w:cs="Times New Roman"/>
          <w:sz w:val="28"/>
          <w:szCs w:val="28"/>
          <w:lang w:val="vi-VN"/>
        </w:rPr>
      </w:pPr>
      <w:r w:rsidRPr="00B73A68">
        <w:rPr>
          <w:rFonts w:ascii="Times New Roman" w:hAnsi="Times New Roman" w:cs="Times New Roman"/>
          <w:b/>
          <w:bCs/>
          <w:sz w:val="28"/>
          <w:szCs w:val="28"/>
        </w:rPr>
        <w:t>Hà Nội, ngày</w:t>
      </w:r>
      <w:r w:rsidRPr="00B73A68">
        <w:rPr>
          <w:rFonts w:ascii="Times New Roman" w:hAnsi="Times New Roman" w:cs="Times New Roman"/>
          <w:b/>
          <w:bCs/>
          <w:sz w:val="28"/>
          <w:szCs w:val="28"/>
          <w:lang w:val="vi-VN"/>
        </w:rPr>
        <w:t>…</w:t>
      </w:r>
      <w:r w:rsidRPr="00B73A68">
        <w:rPr>
          <w:rFonts w:ascii="Times New Roman" w:hAnsi="Times New Roman" w:cs="Times New Roman"/>
          <w:b/>
          <w:bCs/>
          <w:sz w:val="28"/>
          <w:szCs w:val="28"/>
        </w:rPr>
        <w:t>tháng</w:t>
      </w:r>
      <w:r w:rsidRPr="00B73A68">
        <w:rPr>
          <w:rFonts w:ascii="Times New Roman" w:hAnsi="Times New Roman" w:cs="Times New Roman"/>
          <w:b/>
          <w:bCs/>
          <w:sz w:val="28"/>
          <w:szCs w:val="28"/>
          <w:lang w:val="vi-VN"/>
        </w:rPr>
        <w:t>…</w:t>
      </w:r>
      <w:r w:rsidRPr="00B73A68">
        <w:rPr>
          <w:rFonts w:ascii="Times New Roman" w:hAnsi="Times New Roman" w:cs="Times New Roman"/>
          <w:b/>
          <w:bCs/>
          <w:sz w:val="28"/>
          <w:szCs w:val="28"/>
        </w:rPr>
        <w:t>năm 2026</w:t>
      </w:r>
    </w:p>
    <w:p w14:paraId="5B81841D" w14:textId="77777777" w:rsidR="00B73A68" w:rsidRPr="00B73A68" w:rsidRDefault="00B73A68" w:rsidP="00B73A68">
      <w:pPr>
        <w:spacing w:line="360" w:lineRule="auto"/>
        <w:jc w:val="center"/>
        <w:rPr>
          <w:rFonts w:ascii="Times New Roman" w:hAnsi="Times New Roman" w:cs="Times New Roman"/>
          <w:b/>
          <w:iCs/>
          <w:color w:val="FF0000"/>
          <w:sz w:val="28"/>
          <w:szCs w:val="28"/>
          <w:lang w:val="vi-VN"/>
        </w:rPr>
      </w:pPr>
      <w:r w:rsidRPr="00B73A68">
        <w:rPr>
          <w:rFonts w:ascii="Times New Roman" w:hAnsi="Times New Roman" w:cs="Times New Roman"/>
          <w:b/>
          <w:iCs/>
          <w:color w:val="FF0000"/>
          <w:sz w:val="28"/>
          <w:szCs w:val="28"/>
        </w:rPr>
        <w:br w:type="page"/>
      </w:r>
    </w:p>
    <w:p w14:paraId="12B62CBF" w14:textId="77777777" w:rsidR="00B73A68" w:rsidRPr="00B73A68" w:rsidRDefault="00B73A68" w:rsidP="00B73A68">
      <w:pPr>
        <w:widowControl w:val="0"/>
        <w:spacing w:line="360" w:lineRule="auto"/>
        <w:ind w:left="567"/>
        <w:jc w:val="center"/>
        <w:rPr>
          <w:rFonts w:ascii="Times New Roman" w:hAnsi="Times New Roman" w:cs="Times New Roman"/>
          <w:b/>
          <w:bCs/>
          <w:sz w:val="28"/>
          <w:szCs w:val="28"/>
          <w:lang w:val="en-US"/>
        </w:rPr>
      </w:pPr>
      <w:r w:rsidRPr="00B73A68">
        <w:rPr>
          <w:rFonts w:ascii="Times New Roman" w:hAnsi="Times New Roman" w:cs="Times New Roman"/>
          <w:b/>
          <w:bCs/>
          <w:sz w:val="28"/>
          <w:szCs w:val="28"/>
          <w:lang w:val="vi-VN"/>
        </w:rPr>
        <w:lastRenderedPageBreak/>
        <w:t>PHIẾU CHẤM ĐIỂM</w:t>
      </w:r>
    </w:p>
    <w:tbl>
      <w:tblPr>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335"/>
        <w:gridCol w:w="3343"/>
        <w:gridCol w:w="2552"/>
        <w:gridCol w:w="1842"/>
      </w:tblGrid>
      <w:tr w:rsidR="00B73A68" w:rsidRPr="00B73A68" w14:paraId="4FED06B5" w14:textId="77777777" w:rsidTr="006144F1">
        <w:trPr>
          <w:trHeight w:val="583"/>
        </w:trPr>
        <w:tc>
          <w:tcPr>
            <w:tcW w:w="1335" w:type="dxa"/>
          </w:tcPr>
          <w:p w14:paraId="71DF578D" w14:textId="77777777" w:rsidR="00B73A68" w:rsidRPr="00B73A68" w:rsidRDefault="00B73A68" w:rsidP="00B73A68">
            <w:pPr>
              <w:widowControl w:val="0"/>
              <w:spacing w:before="120" w:line="360" w:lineRule="auto"/>
              <w:ind w:hanging="392"/>
              <w:jc w:val="center"/>
              <w:rPr>
                <w:rFonts w:ascii="Times New Roman" w:hAnsi="Times New Roman" w:cs="Times New Roman"/>
                <w:b/>
                <w:bCs/>
                <w:sz w:val="28"/>
                <w:szCs w:val="28"/>
                <w:lang w:val="en-US"/>
              </w:rPr>
            </w:pPr>
            <w:r w:rsidRPr="00B73A68">
              <w:rPr>
                <w:rFonts w:ascii="Times New Roman" w:hAnsi="Times New Roman" w:cs="Times New Roman"/>
                <w:b/>
                <w:bCs/>
                <w:sz w:val="28"/>
                <w:szCs w:val="28"/>
                <w:lang w:val="en-US"/>
              </w:rPr>
              <w:t>STT</w:t>
            </w:r>
          </w:p>
        </w:tc>
        <w:tc>
          <w:tcPr>
            <w:tcW w:w="3343" w:type="dxa"/>
          </w:tcPr>
          <w:p w14:paraId="202EB6F5" w14:textId="77777777" w:rsidR="00B73A68" w:rsidRPr="00B73A68" w:rsidRDefault="00B73A68" w:rsidP="00B73A68">
            <w:pPr>
              <w:widowControl w:val="0"/>
              <w:spacing w:before="120" w:line="360" w:lineRule="auto"/>
              <w:ind w:hanging="392"/>
              <w:jc w:val="center"/>
              <w:rPr>
                <w:rFonts w:ascii="Times New Roman" w:hAnsi="Times New Roman" w:cs="Times New Roman"/>
                <w:b/>
                <w:bCs/>
                <w:sz w:val="28"/>
                <w:szCs w:val="28"/>
              </w:rPr>
            </w:pPr>
            <w:r w:rsidRPr="00B73A68">
              <w:rPr>
                <w:rFonts w:ascii="Times New Roman" w:hAnsi="Times New Roman" w:cs="Times New Roman"/>
                <w:b/>
                <w:bCs/>
                <w:sz w:val="28"/>
                <w:szCs w:val="28"/>
              </w:rPr>
              <w:t>Họ</w:t>
            </w:r>
            <w:r w:rsidRPr="00B73A68">
              <w:rPr>
                <w:rFonts w:ascii="Times New Roman" w:hAnsi="Times New Roman" w:cs="Times New Roman"/>
                <w:sz w:val="28"/>
                <w:szCs w:val="28"/>
              </w:rPr>
              <w:t xml:space="preserve"> </w:t>
            </w:r>
            <w:r w:rsidRPr="00B73A68">
              <w:rPr>
                <w:rFonts w:ascii="Times New Roman" w:hAnsi="Times New Roman" w:cs="Times New Roman"/>
                <w:b/>
                <w:bCs/>
                <w:sz w:val="28"/>
                <w:szCs w:val="28"/>
              </w:rPr>
              <w:t>và</w:t>
            </w:r>
            <w:r w:rsidRPr="00B73A68">
              <w:rPr>
                <w:rFonts w:ascii="Times New Roman" w:hAnsi="Times New Roman" w:cs="Times New Roman"/>
                <w:sz w:val="28"/>
                <w:szCs w:val="28"/>
              </w:rPr>
              <w:t xml:space="preserve"> </w:t>
            </w:r>
            <w:r w:rsidRPr="00B73A68">
              <w:rPr>
                <w:rFonts w:ascii="Times New Roman" w:hAnsi="Times New Roman" w:cs="Times New Roman"/>
                <w:b/>
                <w:bCs/>
                <w:sz w:val="28"/>
                <w:szCs w:val="28"/>
              </w:rPr>
              <w:t>tên</w:t>
            </w:r>
            <w:r w:rsidRPr="00B73A68">
              <w:rPr>
                <w:rFonts w:ascii="Times New Roman" w:hAnsi="Times New Roman" w:cs="Times New Roman"/>
                <w:sz w:val="28"/>
                <w:szCs w:val="28"/>
              </w:rPr>
              <w:t xml:space="preserve"> </w:t>
            </w:r>
            <w:r w:rsidRPr="00B73A68">
              <w:rPr>
                <w:rFonts w:ascii="Times New Roman" w:hAnsi="Times New Roman" w:cs="Times New Roman"/>
                <w:b/>
                <w:bCs/>
                <w:sz w:val="28"/>
                <w:szCs w:val="28"/>
              </w:rPr>
              <w:t>sinh</w:t>
            </w:r>
            <w:r w:rsidRPr="00B73A68">
              <w:rPr>
                <w:rFonts w:ascii="Times New Roman" w:hAnsi="Times New Roman" w:cs="Times New Roman"/>
                <w:sz w:val="28"/>
                <w:szCs w:val="28"/>
              </w:rPr>
              <w:t xml:space="preserve"> </w:t>
            </w:r>
            <w:r w:rsidRPr="00B73A68">
              <w:rPr>
                <w:rFonts w:ascii="Times New Roman" w:hAnsi="Times New Roman" w:cs="Times New Roman"/>
                <w:b/>
                <w:bCs/>
                <w:sz w:val="28"/>
                <w:szCs w:val="28"/>
              </w:rPr>
              <w:t>viên</w:t>
            </w:r>
          </w:p>
        </w:tc>
        <w:tc>
          <w:tcPr>
            <w:tcW w:w="2552" w:type="dxa"/>
          </w:tcPr>
          <w:p w14:paraId="3B2D9CDC" w14:textId="77777777" w:rsidR="00B73A68" w:rsidRPr="00B73A68" w:rsidRDefault="00B73A68" w:rsidP="00B73A68">
            <w:pPr>
              <w:widowControl w:val="0"/>
              <w:spacing w:before="120" w:line="360" w:lineRule="auto"/>
              <w:ind w:hanging="392"/>
              <w:jc w:val="center"/>
              <w:rPr>
                <w:rFonts w:ascii="Times New Roman" w:hAnsi="Times New Roman" w:cs="Times New Roman"/>
                <w:b/>
                <w:bCs/>
                <w:sz w:val="28"/>
                <w:szCs w:val="28"/>
              </w:rPr>
            </w:pPr>
            <w:r w:rsidRPr="00B73A68">
              <w:rPr>
                <w:rFonts w:ascii="Times New Roman" w:hAnsi="Times New Roman" w:cs="Times New Roman"/>
                <w:b/>
                <w:bCs/>
                <w:sz w:val="28"/>
                <w:szCs w:val="28"/>
              </w:rPr>
              <w:t>Điểm</w:t>
            </w:r>
          </w:p>
        </w:tc>
        <w:tc>
          <w:tcPr>
            <w:tcW w:w="1842" w:type="dxa"/>
          </w:tcPr>
          <w:p w14:paraId="5FE7852D" w14:textId="77777777" w:rsidR="00B73A68" w:rsidRPr="00B73A68" w:rsidRDefault="00B73A68" w:rsidP="00B73A68">
            <w:pPr>
              <w:widowControl w:val="0"/>
              <w:spacing w:before="120" w:line="360" w:lineRule="auto"/>
              <w:ind w:hanging="392"/>
              <w:jc w:val="center"/>
              <w:rPr>
                <w:rFonts w:ascii="Times New Roman" w:hAnsi="Times New Roman" w:cs="Times New Roman"/>
                <w:b/>
                <w:bCs/>
                <w:sz w:val="28"/>
                <w:szCs w:val="28"/>
              </w:rPr>
            </w:pPr>
            <w:r w:rsidRPr="00B73A68">
              <w:rPr>
                <w:rFonts w:ascii="Times New Roman" w:hAnsi="Times New Roman" w:cs="Times New Roman"/>
                <w:b/>
                <w:bCs/>
                <w:sz w:val="28"/>
                <w:szCs w:val="28"/>
              </w:rPr>
              <w:t>Chữ</w:t>
            </w:r>
            <w:r w:rsidRPr="00B73A68">
              <w:rPr>
                <w:rFonts w:ascii="Times New Roman" w:hAnsi="Times New Roman" w:cs="Times New Roman"/>
                <w:sz w:val="28"/>
                <w:szCs w:val="28"/>
              </w:rPr>
              <w:t xml:space="preserve"> </w:t>
            </w:r>
            <w:r w:rsidRPr="00B73A68">
              <w:rPr>
                <w:rFonts w:ascii="Times New Roman" w:hAnsi="Times New Roman" w:cs="Times New Roman"/>
                <w:b/>
                <w:bCs/>
                <w:sz w:val="28"/>
                <w:szCs w:val="28"/>
              </w:rPr>
              <w:t>ký</w:t>
            </w:r>
          </w:p>
        </w:tc>
      </w:tr>
      <w:tr w:rsidR="00B73A68" w:rsidRPr="00B73A68" w14:paraId="4B4CA1CB" w14:textId="77777777" w:rsidTr="006144F1">
        <w:trPr>
          <w:trHeight w:val="1067"/>
        </w:trPr>
        <w:tc>
          <w:tcPr>
            <w:tcW w:w="1335" w:type="dxa"/>
          </w:tcPr>
          <w:p w14:paraId="53273527" w14:textId="77777777" w:rsidR="00B73A68" w:rsidRPr="00B73A68" w:rsidRDefault="00B73A68" w:rsidP="00B73A68">
            <w:pPr>
              <w:widowControl w:val="0"/>
              <w:spacing w:before="120" w:line="360" w:lineRule="auto"/>
              <w:ind w:left="360" w:right="-293" w:hanging="392"/>
              <w:jc w:val="center"/>
              <w:rPr>
                <w:rFonts w:ascii="Times New Roman" w:hAnsi="Times New Roman" w:cs="Times New Roman"/>
                <w:sz w:val="28"/>
                <w:szCs w:val="28"/>
                <w:lang w:val="en-US"/>
              </w:rPr>
            </w:pPr>
            <w:r w:rsidRPr="00B73A68">
              <w:rPr>
                <w:rFonts w:ascii="Times New Roman" w:hAnsi="Times New Roman" w:cs="Times New Roman"/>
                <w:sz w:val="28"/>
                <w:szCs w:val="28"/>
                <w:lang w:val="en-US"/>
              </w:rPr>
              <w:t>1</w:t>
            </w:r>
          </w:p>
        </w:tc>
        <w:tc>
          <w:tcPr>
            <w:tcW w:w="3343" w:type="dxa"/>
          </w:tcPr>
          <w:p w14:paraId="222F0C7C" w14:textId="77777777" w:rsidR="00B73A68" w:rsidRPr="00B73A68" w:rsidRDefault="00B73A68" w:rsidP="00B73A68">
            <w:pPr>
              <w:widowControl w:val="0"/>
              <w:spacing w:before="120" w:line="360" w:lineRule="auto"/>
              <w:ind w:left="567" w:right="344" w:hanging="392"/>
              <w:jc w:val="left"/>
              <w:rPr>
                <w:rFonts w:ascii="Times New Roman" w:hAnsi="Times New Roman" w:cs="Times New Roman"/>
                <w:sz w:val="28"/>
                <w:szCs w:val="28"/>
                <w:lang w:val="vi-VN"/>
              </w:rPr>
            </w:pPr>
            <w:r w:rsidRPr="00B73A68">
              <w:rPr>
                <w:rFonts w:ascii="Times New Roman" w:hAnsi="Times New Roman" w:cs="Times New Roman"/>
                <w:sz w:val="28"/>
                <w:szCs w:val="28"/>
              </w:rPr>
              <w:t>Nguyễn</w:t>
            </w:r>
            <w:r w:rsidRPr="00B73A68">
              <w:rPr>
                <w:rFonts w:ascii="Times New Roman" w:hAnsi="Times New Roman" w:cs="Times New Roman"/>
                <w:sz w:val="28"/>
                <w:szCs w:val="28"/>
                <w:lang w:val="vi-VN"/>
              </w:rPr>
              <w:t xml:space="preserve"> Đức Thắng</w:t>
            </w:r>
          </w:p>
          <w:p w14:paraId="01FEB96F" w14:textId="77777777" w:rsidR="00B73A68" w:rsidRPr="00B73A68" w:rsidRDefault="00B73A68" w:rsidP="00B73A68">
            <w:pPr>
              <w:widowControl w:val="0"/>
              <w:spacing w:before="120" w:line="360" w:lineRule="auto"/>
              <w:ind w:left="567" w:right="344" w:hanging="392"/>
              <w:jc w:val="left"/>
              <w:rPr>
                <w:rFonts w:ascii="Times New Roman" w:hAnsi="Times New Roman" w:cs="Times New Roman"/>
                <w:sz w:val="28"/>
                <w:szCs w:val="28"/>
                <w:lang w:val="vi-VN"/>
              </w:rPr>
            </w:pPr>
            <w:r w:rsidRPr="00B73A68">
              <w:rPr>
                <w:rFonts w:ascii="Times New Roman" w:hAnsi="Times New Roman" w:cs="Times New Roman"/>
                <w:sz w:val="28"/>
                <w:szCs w:val="28"/>
              </w:rPr>
              <w:t>MSV: 23810310186</w:t>
            </w:r>
          </w:p>
        </w:tc>
        <w:tc>
          <w:tcPr>
            <w:tcW w:w="2552" w:type="dxa"/>
          </w:tcPr>
          <w:p w14:paraId="241C7646" w14:textId="77777777" w:rsidR="00B73A68" w:rsidRPr="00B73A68" w:rsidRDefault="00B73A68" w:rsidP="00B73A68">
            <w:pPr>
              <w:widowControl w:val="0"/>
              <w:spacing w:line="360" w:lineRule="auto"/>
              <w:ind w:left="567" w:hanging="392"/>
              <w:rPr>
                <w:rFonts w:ascii="Times New Roman" w:hAnsi="Times New Roman" w:cs="Times New Roman"/>
                <w:sz w:val="28"/>
                <w:szCs w:val="28"/>
              </w:rPr>
            </w:pPr>
          </w:p>
        </w:tc>
        <w:tc>
          <w:tcPr>
            <w:tcW w:w="1842" w:type="dxa"/>
          </w:tcPr>
          <w:p w14:paraId="72F20F94" w14:textId="77777777" w:rsidR="00B73A68" w:rsidRPr="00B73A68" w:rsidRDefault="00B73A68" w:rsidP="00B73A68">
            <w:pPr>
              <w:widowControl w:val="0"/>
              <w:spacing w:line="360" w:lineRule="auto"/>
              <w:ind w:left="567" w:hanging="392"/>
              <w:rPr>
                <w:rFonts w:ascii="Times New Roman" w:hAnsi="Times New Roman" w:cs="Times New Roman"/>
                <w:sz w:val="28"/>
                <w:szCs w:val="28"/>
              </w:rPr>
            </w:pPr>
          </w:p>
        </w:tc>
      </w:tr>
      <w:tr w:rsidR="00B73A68" w:rsidRPr="00B73A68" w14:paraId="64A107F9" w14:textId="77777777" w:rsidTr="006144F1">
        <w:trPr>
          <w:trHeight w:val="1164"/>
        </w:trPr>
        <w:tc>
          <w:tcPr>
            <w:tcW w:w="1335" w:type="dxa"/>
          </w:tcPr>
          <w:p w14:paraId="55E7BA7E" w14:textId="77777777" w:rsidR="00B73A68" w:rsidRPr="00B73A68" w:rsidRDefault="00B73A68" w:rsidP="00B73A68">
            <w:pPr>
              <w:widowControl w:val="0"/>
              <w:spacing w:before="120" w:line="360" w:lineRule="auto"/>
              <w:ind w:left="450" w:right="-151" w:hanging="392"/>
              <w:jc w:val="center"/>
              <w:rPr>
                <w:rFonts w:ascii="Times New Roman" w:hAnsi="Times New Roman" w:cs="Times New Roman"/>
                <w:sz w:val="28"/>
                <w:szCs w:val="28"/>
                <w:lang w:val="en-US"/>
              </w:rPr>
            </w:pPr>
            <w:r w:rsidRPr="00B73A68">
              <w:rPr>
                <w:rFonts w:ascii="Times New Roman" w:hAnsi="Times New Roman" w:cs="Times New Roman"/>
                <w:sz w:val="28"/>
                <w:szCs w:val="28"/>
                <w:lang w:val="en-US"/>
              </w:rPr>
              <w:t>2</w:t>
            </w:r>
          </w:p>
        </w:tc>
        <w:tc>
          <w:tcPr>
            <w:tcW w:w="3343" w:type="dxa"/>
          </w:tcPr>
          <w:p w14:paraId="32BE2BCF" w14:textId="77777777" w:rsidR="00B73A68" w:rsidRDefault="00B73A68" w:rsidP="00B73A68">
            <w:pPr>
              <w:widowControl w:val="0"/>
              <w:spacing w:before="120" w:line="360" w:lineRule="auto"/>
              <w:ind w:left="567" w:right="20" w:hanging="392"/>
              <w:jc w:val="left"/>
              <w:rPr>
                <w:rFonts w:ascii="Times New Roman" w:hAnsi="Times New Roman" w:cs="Times New Roman"/>
                <w:sz w:val="28"/>
                <w:szCs w:val="28"/>
              </w:rPr>
            </w:pPr>
            <w:r>
              <w:rPr>
                <w:rFonts w:ascii="Times New Roman" w:hAnsi="Times New Roman" w:cs="Times New Roman"/>
                <w:sz w:val="28"/>
                <w:szCs w:val="28"/>
              </w:rPr>
              <w:t>Trần Duy Hậu</w:t>
            </w:r>
          </w:p>
          <w:p w14:paraId="79AA6674" w14:textId="05B61FE9" w:rsidR="00B73A68" w:rsidRPr="00B73A68" w:rsidRDefault="00B73A68" w:rsidP="00B73A68">
            <w:pPr>
              <w:widowControl w:val="0"/>
              <w:spacing w:before="120" w:line="360" w:lineRule="auto"/>
              <w:ind w:left="567" w:right="20" w:hanging="392"/>
              <w:jc w:val="left"/>
              <w:rPr>
                <w:rFonts w:ascii="Times New Roman" w:hAnsi="Times New Roman" w:cs="Times New Roman"/>
                <w:sz w:val="28"/>
                <w:szCs w:val="28"/>
                <w:lang w:val="vi-VN"/>
              </w:rPr>
            </w:pPr>
            <w:r>
              <w:rPr>
                <w:rFonts w:ascii="Times New Roman" w:hAnsi="Times New Roman" w:cs="Times New Roman"/>
                <w:sz w:val="28"/>
                <w:szCs w:val="28"/>
              </w:rPr>
              <w:t>MSV:</w:t>
            </w:r>
          </w:p>
        </w:tc>
        <w:tc>
          <w:tcPr>
            <w:tcW w:w="2552" w:type="dxa"/>
          </w:tcPr>
          <w:p w14:paraId="192962A2" w14:textId="77777777" w:rsidR="00B73A68" w:rsidRPr="00B73A68" w:rsidRDefault="00B73A68" w:rsidP="00B73A68">
            <w:pPr>
              <w:widowControl w:val="0"/>
              <w:spacing w:line="360" w:lineRule="auto"/>
              <w:ind w:left="567" w:hanging="392"/>
              <w:rPr>
                <w:rFonts w:ascii="Times New Roman" w:hAnsi="Times New Roman" w:cs="Times New Roman"/>
                <w:sz w:val="28"/>
                <w:szCs w:val="28"/>
              </w:rPr>
            </w:pPr>
          </w:p>
        </w:tc>
        <w:tc>
          <w:tcPr>
            <w:tcW w:w="1842" w:type="dxa"/>
          </w:tcPr>
          <w:p w14:paraId="63B9A94E" w14:textId="77777777" w:rsidR="00B73A68" w:rsidRPr="00B73A68" w:rsidRDefault="00B73A68" w:rsidP="00B73A68">
            <w:pPr>
              <w:widowControl w:val="0"/>
              <w:spacing w:line="360" w:lineRule="auto"/>
              <w:ind w:left="567" w:hanging="392"/>
              <w:rPr>
                <w:rFonts w:ascii="Times New Roman" w:hAnsi="Times New Roman" w:cs="Times New Roman"/>
                <w:sz w:val="28"/>
                <w:szCs w:val="28"/>
              </w:rPr>
            </w:pPr>
          </w:p>
        </w:tc>
      </w:tr>
    </w:tbl>
    <w:p w14:paraId="1DB744A6" w14:textId="77777777" w:rsidR="00B73A68" w:rsidRPr="00B73A68" w:rsidRDefault="00B73A68" w:rsidP="00B73A68">
      <w:pPr>
        <w:widowControl w:val="0"/>
        <w:spacing w:line="360" w:lineRule="auto"/>
        <w:ind w:left="567"/>
        <w:rPr>
          <w:rFonts w:ascii="Times New Roman" w:hAnsi="Times New Roman" w:cs="Times New Roman"/>
          <w:b/>
          <w:bCs/>
          <w:sz w:val="28"/>
          <w:szCs w:val="28"/>
        </w:rPr>
      </w:pPr>
    </w:p>
    <w:p w14:paraId="1AD146CF" w14:textId="77777777" w:rsidR="00B73A68" w:rsidRPr="00B73A68" w:rsidRDefault="00B73A68" w:rsidP="00B73A68">
      <w:pPr>
        <w:widowControl w:val="0"/>
        <w:spacing w:line="360" w:lineRule="auto"/>
        <w:ind w:left="567"/>
        <w:rPr>
          <w:rFonts w:ascii="Times New Roman" w:hAnsi="Times New Roman" w:cs="Times New Roman"/>
          <w:b/>
          <w:bCs/>
          <w:sz w:val="28"/>
          <w:szCs w:val="28"/>
        </w:rPr>
      </w:pPr>
    </w:p>
    <w:p w14:paraId="42C93054" w14:textId="77777777" w:rsidR="00B73A68" w:rsidRDefault="00B73A68" w:rsidP="00B73A68">
      <w:pPr>
        <w:widowControl w:val="0"/>
        <w:spacing w:before="36" w:line="360" w:lineRule="auto"/>
        <w:ind w:left="567"/>
        <w:rPr>
          <w:rFonts w:ascii="Times New Roman" w:hAnsi="Times New Roman" w:cs="Times New Roman"/>
          <w:b/>
          <w:bCs/>
          <w:sz w:val="28"/>
          <w:szCs w:val="28"/>
        </w:rPr>
      </w:pPr>
    </w:p>
    <w:p w14:paraId="07FFF6E2" w14:textId="77777777" w:rsidR="00B73A68" w:rsidRPr="00B73A68" w:rsidRDefault="00B73A68" w:rsidP="00B73A68">
      <w:pPr>
        <w:widowControl w:val="0"/>
        <w:spacing w:before="36" w:line="360" w:lineRule="auto"/>
        <w:ind w:left="567"/>
        <w:rPr>
          <w:rFonts w:ascii="Times New Roman" w:hAnsi="Times New Roman" w:cs="Times New Roman"/>
          <w:b/>
          <w:bCs/>
          <w:sz w:val="28"/>
          <w:szCs w:val="28"/>
          <w:lang w:val="en-US"/>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539"/>
        <w:gridCol w:w="2552"/>
        <w:gridCol w:w="2976"/>
      </w:tblGrid>
      <w:tr w:rsidR="00B73A68" w:rsidRPr="00B73A68" w14:paraId="3F6FC8D8" w14:textId="77777777" w:rsidTr="006144F1">
        <w:trPr>
          <w:trHeight w:val="886"/>
        </w:trPr>
        <w:tc>
          <w:tcPr>
            <w:tcW w:w="3539" w:type="dxa"/>
            <w:vAlign w:val="center"/>
          </w:tcPr>
          <w:p w14:paraId="3B4FCFDF" w14:textId="77777777" w:rsidR="00B73A68" w:rsidRPr="00B73A68" w:rsidRDefault="00B73A68" w:rsidP="006144F1">
            <w:pPr>
              <w:pStyle w:val="Tabletext"/>
              <w:spacing w:line="360" w:lineRule="auto"/>
              <w:jc w:val="center"/>
              <w:rPr>
                <w:rFonts w:ascii="Times New Roman" w:hAnsi="Times New Roman"/>
                <w:b/>
                <w:sz w:val="28"/>
                <w:szCs w:val="28"/>
              </w:rPr>
            </w:pPr>
            <w:r w:rsidRPr="00B73A68">
              <w:rPr>
                <w:rFonts w:ascii="Times New Roman" w:hAnsi="Times New Roman"/>
                <w:b/>
                <w:sz w:val="28"/>
                <w:szCs w:val="28"/>
              </w:rPr>
              <w:t>Họ và tên giảng viên chấm</w:t>
            </w:r>
          </w:p>
        </w:tc>
        <w:tc>
          <w:tcPr>
            <w:tcW w:w="2552" w:type="dxa"/>
            <w:vAlign w:val="center"/>
          </w:tcPr>
          <w:p w14:paraId="7FE6712E" w14:textId="77777777" w:rsidR="00B73A68" w:rsidRPr="00B73A68" w:rsidRDefault="00B73A68" w:rsidP="006144F1">
            <w:pPr>
              <w:pStyle w:val="Tabletext"/>
              <w:spacing w:line="360" w:lineRule="auto"/>
              <w:jc w:val="center"/>
              <w:rPr>
                <w:rFonts w:ascii="Times New Roman" w:hAnsi="Times New Roman"/>
                <w:b/>
                <w:sz w:val="28"/>
                <w:szCs w:val="28"/>
              </w:rPr>
            </w:pPr>
            <w:r w:rsidRPr="00B73A68">
              <w:rPr>
                <w:rFonts w:ascii="Times New Roman" w:hAnsi="Times New Roman"/>
                <w:b/>
                <w:sz w:val="28"/>
                <w:szCs w:val="28"/>
              </w:rPr>
              <w:t>Chữ ký</w:t>
            </w:r>
          </w:p>
        </w:tc>
        <w:tc>
          <w:tcPr>
            <w:tcW w:w="2976" w:type="dxa"/>
            <w:vAlign w:val="center"/>
          </w:tcPr>
          <w:p w14:paraId="4690E361" w14:textId="77777777" w:rsidR="00B73A68" w:rsidRPr="00B73A68" w:rsidRDefault="00B73A68" w:rsidP="006144F1">
            <w:pPr>
              <w:pStyle w:val="Tabletext"/>
              <w:spacing w:line="360" w:lineRule="auto"/>
              <w:jc w:val="center"/>
              <w:rPr>
                <w:rFonts w:ascii="Times New Roman" w:hAnsi="Times New Roman"/>
                <w:b/>
                <w:sz w:val="28"/>
                <w:szCs w:val="28"/>
              </w:rPr>
            </w:pPr>
            <w:r w:rsidRPr="00B73A68">
              <w:rPr>
                <w:rFonts w:ascii="Times New Roman" w:hAnsi="Times New Roman"/>
                <w:b/>
                <w:sz w:val="28"/>
                <w:szCs w:val="28"/>
              </w:rPr>
              <w:t>Ghi chú</w:t>
            </w:r>
          </w:p>
        </w:tc>
      </w:tr>
      <w:tr w:rsidR="00B73A68" w:rsidRPr="00B73A68" w14:paraId="66AEF0AC" w14:textId="77777777" w:rsidTr="006144F1">
        <w:trPr>
          <w:trHeight w:val="1678"/>
        </w:trPr>
        <w:tc>
          <w:tcPr>
            <w:tcW w:w="3539" w:type="dxa"/>
            <w:vAlign w:val="center"/>
          </w:tcPr>
          <w:p w14:paraId="3E78E0AF" w14:textId="77777777" w:rsidR="00B73A68" w:rsidRPr="00B73A68" w:rsidRDefault="00B73A68" w:rsidP="006144F1">
            <w:pPr>
              <w:pStyle w:val="Tabletext"/>
              <w:spacing w:line="360" w:lineRule="auto"/>
              <w:rPr>
                <w:rFonts w:ascii="Times New Roman" w:hAnsi="Times New Roman"/>
                <w:sz w:val="28"/>
                <w:szCs w:val="28"/>
              </w:rPr>
            </w:pPr>
            <w:r w:rsidRPr="00B73A68">
              <w:rPr>
                <w:rFonts w:ascii="Times New Roman" w:hAnsi="Times New Roman"/>
                <w:sz w:val="28"/>
                <w:szCs w:val="28"/>
              </w:rPr>
              <w:t>Giảng viên chấm 1:</w:t>
            </w:r>
          </w:p>
          <w:p w14:paraId="3E5067BA" w14:textId="77777777" w:rsidR="00B73A68" w:rsidRPr="00B73A68" w:rsidRDefault="00B73A68" w:rsidP="006144F1">
            <w:pPr>
              <w:pStyle w:val="Tabletext"/>
              <w:spacing w:line="360" w:lineRule="auto"/>
              <w:jc w:val="left"/>
              <w:rPr>
                <w:rFonts w:ascii="Times New Roman" w:hAnsi="Times New Roman"/>
                <w:sz w:val="28"/>
                <w:szCs w:val="28"/>
              </w:rPr>
            </w:pPr>
          </w:p>
          <w:p w14:paraId="2DA80F5B" w14:textId="77777777" w:rsidR="00B73A68" w:rsidRPr="00B73A68" w:rsidRDefault="00B73A68" w:rsidP="006144F1">
            <w:pPr>
              <w:pStyle w:val="Tabletext"/>
              <w:spacing w:line="360" w:lineRule="auto"/>
              <w:jc w:val="left"/>
              <w:rPr>
                <w:rFonts w:ascii="Times New Roman" w:hAnsi="Times New Roman"/>
                <w:sz w:val="28"/>
                <w:szCs w:val="28"/>
              </w:rPr>
            </w:pPr>
          </w:p>
        </w:tc>
        <w:tc>
          <w:tcPr>
            <w:tcW w:w="2552" w:type="dxa"/>
            <w:vAlign w:val="center"/>
          </w:tcPr>
          <w:p w14:paraId="2361E629" w14:textId="77777777" w:rsidR="00B73A68" w:rsidRPr="00B73A68" w:rsidRDefault="00B73A68" w:rsidP="006144F1">
            <w:pPr>
              <w:pStyle w:val="Tabletext"/>
              <w:spacing w:line="360" w:lineRule="auto"/>
              <w:jc w:val="left"/>
              <w:rPr>
                <w:rFonts w:ascii="Times New Roman" w:hAnsi="Times New Roman"/>
                <w:sz w:val="28"/>
                <w:szCs w:val="28"/>
                <w:lang w:val="vi-VN"/>
              </w:rPr>
            </w:pPr>
          </w:p>
        </w:tc>
        <w:tc>
          <w:tcPr>
            <w:tcW w:w="2976" w:type="dxa"/>
            <w:vAlign w:val="center"/>
          </w:tcPr>
          <w:p w14:paraId="7DC76D09" w14:textId="77777777" w:rsidR="00B73A68" w:rsidRPr="00B73A68" w:rsidRDefault="00B73A68" w:rsidP="006144F1">
            <w:pPr>
              <w:pStyle w:val="Tabletext"/>
              <w:spacing w:line="360" w:lineRule="auto"/>
              <w:jc w:val="left"/>
              <w:rPr>
                <w:rFonts w:ascii="Times New Roman" w:hAnsi="Times New Roman"/>
                <w:sz w:val="28"/>
                <w:szCs w:val="28"/>
                <w:lang w:val="vi-VN"/>
              </w:rPr>
            </w:pPr>
          </w:p>
        </w:tc>
      </w:tr>
      <w:tr w:rsidR="00B73A68" w:rsidRPr="00B73A68" w14:paraId="7B3C4542" w14:textId="77777777" w:rsidTr="006144F1">
        <w:trPr>
          <w:trHeight w:val="1854"/>
        </w:trPr>
        <w:tc>
          <w:tcPr>
            <w:tcW w:w="3539" w:type="dxa"/>
            <w:vAlign w:val="center"/>
          </w:tcPr>
          <w:p w14:paraId="6053E0CE" w14:textId="77777777" w:rsidR="00B73A68" w:rsidRPr="00B73A68" w:rsidRDefault="00B73A68" w:rsidP="006144F1">
            <w:pPr>
              <w:pStyle w:val="Tabletext"/>
              <w:spacing w:line="360" w:lineRule="auto"/>
              <w:rPr>
                <w:rFonts w:ascii="Times New Roman" w:hAnsi="Times New Roman"/>
                <w:sz w:val="28"/>
                <w:szCs w:val="28"/>
              </w:rPr>
            </w:pPr>
            <w:r w:rsidRPr="00B73A68">
              <w:rPr>
                <w:rFonts w:ascii="Times New Roman" w:hAnsi="Times New Roman"/>
                <w:sz w:val="28"/>
                <w:szCs w:val="28"/>
              </w:rPr>
              <w:t>Giảng viên chấm 2:</w:t>
            </w:r>
          </w:p>
          <w:p w14:paraId="0CE43560" w14:textId="77777777" w:rsidR="00B73A68" w:rsidRPr="00B73A68" w:rsidRDefault="00B73A68" w:rsidP="006144F1">
            <w:pPr>
              <w:pStyle w:val="Tabletext"/>
              <w:spacing w:line="360" w:lineRule="auto"/>
              <w:jc w:val="left"/>
              <w:rPr>
                <w:rFonts w:ascii="Times New Roman" w:hAnsi="Times New Roman"/>
                <w:sz w:val="28"/>
                <w:szCs w:val="28"/>
              </w:rPr>
            </w:pPr>
          </w:p>
          <w:p w14:paraId="29E064FD" w14:textId="77777777" w:rsidR="00B73A68" w:rsidRPr="00B73A68" w:rsidRDefault="00B73A68" w:rsidP="006144F1">
            <w:pPr>
              <w:pStyle w:val="Tabletext"/>
              <w:spacing w:line="360" w:lineRule="auto"/>
              <w:jc w:val="left"/>
              <w:rPr>
                <w:rFonts w:ascii="Times New Roman" w:hAnsi="Times New Roman"/>
                <w:sz w:val="28"/>
                <w:szCs w:val="28"/>
              </w:rPr>
            </w:pPr>
          </w:p>
        </w:tc>
        <w:tc>
          <w:tcPr>
            <w:tcW w:w="2552" w:type="dxa"/>
            <w:vAlign w:val="center"/>
          </w:tcPr>
          <w:p w14:paraId="208F11D5" w14:textId="77777777" w:rsidR="00B73A68" w:rsidRPr="00B73A68" w:rsidRDefault="00B73A68" w:rsidP="006144F1">
            <w:pPr>
              <w:pStyle w:val="Tabletext"/>
              <w:spacing w:line="360" w:lineRule="auto"/>
              <w:jc w:val="left"/>
              <w:rPr>
                <w:rFonts w:ascii="Times New Roman" w:hAnsi="Times New Roman"/>
                <w:sz w:val="28"/>
                <w:szCs w:val="28"/>
                <w:lang w:val="vi-VN"/>
              </w:rPr>
            </w:pPr>
          </w:p>
        </w:tc>
        <w:tc>
          <w:tcPr>
            <w:tcW w:w="2976" w:type="dxa"/>
            <w:vAlign w:val="center"/>
          </w:tcPr>
          <w:p w14:paraId="2BABDCA4" w14:textId="77777777" w:rsidR="00B73A68" w:rsidRPr="00B73A68" w:rsidRDefault="00B73A68" w:rsidP="006144F1">
            <w:pPr>
              <w:pStyle w:val="Tabletext"/>
              <w:spacing w:line="360" w:lineRule="auto"/>
              <w:jc w:val="left"/>
              <w:rPr>
                <w:rFonts w:ascii="Times New Roman" w:hAnsi="Times New Roman"/>
                <w:sz w:val="28"/>
                <w:szCs w:val="28"/>
                <w:lang w:val="vi-VN"/>
              </w:rPr>
            </w:pPr>
          </w:p>
        </w:tc>
      </w:tr>
    </w:tbl>
    <w:p w14:paraId="5239F255" w14:textId="77777777" w:rsidR="00B73A68" w:rsidRPr="00B73A68" w:rsidRDefault="00B73A68" w:rsidP="00B73A68">
      <w:pPr>
        <w:spacing w:line="360" w:lineRule="auto"/>
        <w:ind w:firstLine="567"/>
        <w:rPr>
          <w:rFonts w:ascii="Times New Roman" w:eastAsiaTheme="majorEastAsia" w:hAnsi="Times New Roman" w:cs="Times New Roman"/>
          <w:b/>
          <w:caps/>
          <w:spacing w:val="-10"/>
          <w:kern w:val="28"/>
          <w:sz w:val="28"/>
          <w:szCs w:val="28"/>
          <w:lang w:val="vi-VN"/>
        </w:rPr>
      </w:pPr>
      <w:r w:rsidRPr="00B73A68">
        <w:rPr>
          <w:rFonts w:ascii="Times New Roman" w:hAnsi="Times New Roman" w:cs="Times New Roman"/>
          <w:sz w:val="28"/>
          <w:szCs w:val="28"/>
          <w:lang w:val="vi-VN"/>
        </w:rPr>
        <w:br w:type="page"/>
      </w:r>
    </w:p>
    <w:p w14:paraId="6E539C79" w14:textId="77777777" w:rsidR="00CE6441" w:rsidRPr="00B73A68" w:rsidRDefault="00000000">
      <w:pPr>
        <w:pStyle w:val="Heading3"/>
        <w:spacing w:after="508" w:line="265" w:lineRule="auto"/>
        <w:ind w:right="17"/>
        <w:jc w:val="center"/>
        <w:rPr>
          <w:rFonts w:ascii="Times New Roman" w:hAnsi="Times New Roman" w:cs="Times New Roman"/>
          <w:szCs w:val="28"/>
        </w:rPr>
      </w:pPr>
      <w:r w:rsidRPr="00B73A68">
        <w:rPr>
          <w:rFonts w:ascii="Times New Roman" w:hAnsi="Times New Roman" w:cs="Times New Roman"/>
          <w:szCs w:val="28"/>
        </w:rPr>
        <w:lastRenderedPageBreak/>
        <w:t>MỤC LỤC</w:t>
      </w:r>
    </w:p>
    <w:p w14:paraId="18A6B61C"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LỜI MỞ ĐẦU ......................................................................................................1</w:t>
      </w:r>
    </w:p>
    <w:p w14:paraId="4EA5163B"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CHƯƠNG 1: TỔNG QUAN ĐỀ TÀI VÀ CƠ SỞ LÝ THUYẾT .................................2</w:t>
      </w:r>
    </w:p>
    <w:p w14:paraId="2E52A8E8"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1.1. Giới thiệu chung về đề tài ..........................................................................2</w:t>
      </w:r>
    </w:p>
    <w:p w14:paraId="34268D18"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1.2. Tổng quan về bài toán dự đoán sống sót Titanic .......................................5</w:t>
      </w:r>
    </w:p>
    <w:p w14:paraId="45FFB021"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1.3. Tổng quan về Học máy (Machine Learning) ...............................................6</w:t>
      </w:r>
    </w:p>
    <w:p w14:paraId="7D14B6BB"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1.4. Các mô hình phân loại được sử dụng ..........................................................9</w:t>
      </w:r>
    </w:p>
    <w:p w14:paraId="1EB30E7C"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1.5. Các chỉ số đánh giá mô hình phân loại ....................................................11</w:t>
      </w:r>
    </w:p>
    <w:p w14:paraId="563F69E9"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1.6. SHAP – Phương pháp giải thích mô hình ..................................................13</w:t>
      </w:r>
    </w:p>
    <w:p w14:paraId="59CEF8B1"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CHƯƠNG 2: DỮ LIỆU VÀ PHƯƠNG PHÁP XÂY DỰNG MÔ HÌNH ...................14</w:t>
      </w:r>
    </w:p>
    <w:p w14:paraId="74279176"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2.1. Cài đặt môi trường ....................................................................................14</w:t>
      </w:r>
    </w:p>
    <w:p w14:paraId="2D04630A"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2.2. Giới thiệu bộ dữ liệu .................................................................................15</w:t>
      </w:r>
    </w:p>
    <w:p w14:paraId="1C584430"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2.3. Phân tích dữ liệu khám phá (EDA) ...........................................................16</w:t>
      </w:r>
    </w:p>
    <w:p w14:paraId="013C98D8"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2.4. Kỹ thuật đặc trưng (Feature Engineering) ................................................18</w:t>
      </w:r>
    </w:p>
    <w:p w14:paraId="0CC03AD0"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2.5. Tiền xử lý dữ liệu ......................................................................................20</w:t>
      </w:r>
    </w:p>
    <w:p w14:paraId="459CF4B6"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2.6. Quy trình huấn luyện và tối ưu mô hình ...................................................21</w:t>
      </w:r>
    </w:p>
    <w:p w14:paraId="3164C378"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CHƯƠNG 3: KẾT QUẢ THỰC NGHIỆM VÀ ĐÁNH GIÁ ..................................23</w:t>
      </w:r>
    </w:p>
    <w:p w14:paraId="01ABB08F"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3.1. Kết quả phân loại của ba mô hình ..............................................................23</w:t>
      </w:r>
    </w:p>
    <w:p w14:paraId="32A108E2"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3.2. Phân tích chi tiết kết quả Logistic Regression ...........................................24</w:t>
      </w:r>
    </w:p>
    <w:p w14:paraId="66DEA303"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3.3. Phân tích tầm quan trọng của đặc trưng ...................................................25</w:t>
      </w:r>
    </w:p>
    <w:p w14:paraId="0620A3ED"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3.4. Giải thích mô hình bằng SHAP .................................................................26</w:t>
      </w:r>
    </w:p>
    <w:p w14:paraId="2D3D7BE9"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3.5. Xây dựng giao diện web dự đoán bằng Streamlit .....................................28</w:t>
      </w:r>
    </w:p>
    <w:p w14:paraId="2AC7780E"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3.6. Thảo luận kết quả .......................................................................................28</w:t>
      </w:r>
    </w:p>
    <w:p w14:paraId="415585D5"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3.7. Hạn chế của nghiên cứu .............................................................................30</w:t>
      </w:r>
    </w:p>
    <w:p w14:paraId="08FC0091"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3.8. Hướng phát triển trong tương lai ................................................................31</w:t>
      </w:r>
    </w:p>
    <w:p w14:paraId="46AE7964"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3.9. Kết luận chương .........................................................................................32</w:t>
      </w:r>
    </w:p>
    <w:p w14:paraId="2E73CC71"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lastRenderedPageBreak/>
        <w:t>KẾT LUẬN CHUNG ............................................................................................33</w:t>
      </w:r>
    </w:p>
    <w:p w14:paraId="2B76E019"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TÀI LIỆU THAM KHẢO ......................................................................................34</w:t>
      </w:r>
    </w:p>
    <w:p w14:paraId="0A7FD8C8"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PHỤ LỤC .............................................................................................................35</w:t>
      </w:r>
    </w:p>
    <w:p w14:paraId="03D42C36" w14:textId="77777777" w:rsidR="00B73A68" w:rsidRDefault="00B73A68">
      <w:pPr>
        <w:pStyle w:val="Heading3"/>
        <w:spacing w:after="508" w:line="265" w:lineRule="auto"/>
        <w:ind w:right="17"/>
        <w:jc w:val="center"/>
        <w:rPr>
          <w:rFonts w:ascii="Times New Roman" w:hAnsi="Times New Roman" w:cs="Times New Roman"/>
          <w:szCs w:val="28"/>
        </w:rPr>
      </w:pPr>
    </w:p>
    <w:p w14:paraId="334EA055" w14:textId="77777777" w:rsidR="00B73A68" w:rsidRPr="00B73A68" w:rsidRDefault="00B73A68" w:rsidP="00B73A68"/>
    <w:p w14:paraId="7F49129D" w14:textId="77777777" w:rsidR="00B73A68" w:rsidRDefault="00B73A68">
      <w:pPr>
        <w:pStyle w:val="Heading3"/>
        <w:spacing w:after="508" w:line="265" w:lineRule="auto"/>
        <w:ind w:right="17"/>
        <w:jc w:val="center"/>
        <w:rPr>
          <w:rFonts w:ascii="Times New Roman" w:hAnsi="Times New Roman" w:cs="Times New Roman"/>
          <w:szCs w:val="28"/>
        </w:rPr>
      </w:pPr>
    </w:p>
    <w:p w14:paraId="35951152" w14:textId="77777777" w:rsidR="00B73A68" w:rsidRDefault="00B73A68">
      <w:pPr>
        <w:pStyle w:val="Heading3"/>
        <w:spacing w:after="508" w:line="265" w:lineRule="auto"/>
        <w:ind w:right="17"/>
        <w:jc w:val="center"/>
        <w:rPr>
          <w:rFonts w:ascii="Times New Roman" w:hAnsi="Times New Roman" w:cs="Times New Roman"/>
          <w:szCs w:val="28"/>
        </w:rPr>
      </w:pPr>
    </w:p>
    <w:p w14:paraId="7A893F41" w14:textId="77777777" w:rsidR="00B73A68" w:rsidRDefault="00B73A68">
      <w:pPr>
        <w:pStyle w:val="Heading3"/>
        <w:spacing w:after="508" w:line="265" w:lineRule="auto"/>
        <w:ind w:right="17"/>
        <w:jc w:val="center"/>
        <w:rPr>
          <w:rFonts w:ascii="Times New Roman" w:hAnsi="Times New Roman" w:cs="Times New Roman"/>
          <w:szCs w:val="28"/>
        </w:rPr>
      </w:pPr>
    </w:p>
    <w:p w14:paraId="5DAB191F" w14:textId="77777777" w:rsidR="00B73A68" w:rsidRDefault="00B73A68">
      <w:pPr>
        <w:pStyle w:val="Heading3"/>
        <w:spacing w:after="508" w:line="265" w:lineRule="auto"/>
        <w:ind w:right="17"/>
        <w:jc w:val="center"/>
        <w:rPr>
          <w:rFonts w:ascii="Times New Roman" w:hAnsi="Times New Roman" w:cs="Times New Roman"/>
          <w:szCs w:val="28"/>
        </w:rPr>
      </w:pPr>
    </w:p>
    <w:p w14:paraId="61690269" w14:textId="77777777" w:rsidR="00B73A68" w:rsidRDefault="00B73A68">
      <w:pPr>
        <w:pStyle w:val="Heading3"/>
        <w:spacing w:after="508" w:line="265" w:lineRule="auto"/>
        <w:ind w:right="17"/>
        <w:jc w:val="center"/>
        <w:rPr>
          <w:rFonts w:ascii="Times New Roman" w:hAnsi="Times New Roman" w:cs="Times New Roman"/>
          <w:szCs w:val="28"/>
        </w:rPr>
      </w:pPr>
    </w:p>
    <w:p w14:paraId="7154C7E3" w14:textId="77777777" w:rsidR="00B73A68" w:rsidRDefault="00B73A68">
      <w:pPr>
        <w:pStyle w:val="Heading3"/>
        <w:spacing w:after="508" w:line="265" w:lineRule="auto"/>
        <w:ind w:right="17"/>
        <w:jc w:val="center"/>
        <w:rPr>
          <w:rFonts w:ascii="Times New Roman" w:hAnsi="Times New Roman" w:cs="Times New Roman"/>
          <w:szCs w:val="28"/>
        </w:rPr>
      </w:pPr>
    </w:p>
    <w:p w14:paraId="3107B564" w14:textId="77777777" w:rsidR="00B73A68" w:rsidRDefault="00B73A68">
      <w:pPr>
        <w:pStyle w:val="Heading3"/>
        <w:spacing w:after="508" w:line="265" w:lineRule="auto"/>
        <w:ind w:right="17"/>
        <w:jc w:val="center"/>
        <w:rPr>
          <w:rFonts w:ascii="Times New Roman" w:hAnsi="Times New Roman" w:cs="Times New Roman"/>
          <w:szCs w:val="28"/>
        </w:rPr>
      </w:pPr>
    </w:p>
    <w:p w14:paraId="5237CAD4" w14:textId="77777777" w:rsidR="00B73A68" w:rsidRDefault="00B73A68" w:rsidP="00B73A68"/>
    <w:p w14:paraId="0C56B3CA" w14:textId="77777777" w:rsidR="00B73A68" w:rsidRPr="00B73A68" w:rsidRDefault="00B73A68" w:rsidP="00B73A68"/>
    <w:p w14:paraId="514D23CC" w14:textId="77777777" w:rsidR="00B73A68" w:rsidRDefault="00B73A68">
      <w:pPr>
        <w:pStyle w:val="Heading3"/>
        <w:spacing w:after="508" w:line="265" w:lineRule="auto"/>
        <w:ind w:right="17"/>
        <w:jc w:val="center"/>
        <w:rPr>
          <w:rFonts w:ascii="Times New Roman" w:hAnsi="Times New Roman" w:cs="Times New Roman"/>
          <w:szCs w:val="28"/>
        </w:rPr>
      </w:pPr>
    </w:p>
    <w:p w14:paraId="18523DED" w14:textId="77777777" w:rsidR="00B73A68" w:rsidRDefault="00B73A68" w:rsidP="00B73A68"/>
    <w:p w14:paraId="789F1FB9" w14:textId="77777777" w:rsidR="00B73A68" w:rsidRDefault="00B73A68" w:rsidP="00B73A68"/>
    <w:p w14:paraId="53CE5E4A" w14:textId="77777777" w:rsidR="00B73A68" w:rsidRDefault="00B73A68" w:rsidP="00B73A68"/>
    <w:p w14:paraId="49E2F4A6" w14:textId="77777777" w:rsidR="00B73A68" w:rsidRDefault="00B73A68" w:rsidP="00B73A68"/>
    <w:p w14:paraId="2D5CB2C3" w14:textId="77777777" w:rsidR="00B73A68" w:rsidRDefault="00B73A68" w:rsidP="00B73A68"/>
    <w:p w14:paraId="133911CB" w14:textId="77777777" w:rsidR="00B73A68" w:rsidRDefault="00B73A68" w:rsidP="00B73A68"/>
    <w:p w14:paraId="4736A994" w14:textId="77777777" w:rsidR="00B73A68" w:rsidRPr="00B73A68" w:rsidRDefault="00B73A68" w:rsidP="00B73A68"/>
    <w:p w14:paraId="65AC1EE3" w14:textId="23A6CE82" w:rsidR="00CE6441" w:rsidRPr="00B73A68" w:rsidRDefault="00000000">
      <w:pPr>
        <w:pStyle w:val="Heading3"/>
        <w:spacing w:after="508" w:line="265" w:lineRule="auto"/>
        <w:ind w:right="17"/>
        <w:jc w:val="center"/>
        <w:rPr>
          <w:rFonts w:ascii="Times New Roman" w:hAnsi="Times New Roman" w:cs="Times New Roman"/>
          <w:szCs w:val="28"/>
        </w:rPr>
      </w:pPr>
      <w:r w:rsidRPr="00B73A68">
        <w:rPr>
          <w:rFonts w:ascii="Times New Roman" w:hAnsi="Times New Roman" w:cs="Times New Roman"/>
          <w:szCs w:val="28"/>
        </w:rPr>
        <w:lastRenderedPageBreak/>
        <w:t>LỜI MỞ ĐẦU</w:t>
      </w:r>
    </w:p>
    <w:p w14:paraId="1729C714"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Trong những năm gần đây, sự phát triển mạnh mẽ của khoa học dữ liệu và học máy đã mở ra nhiều cơ hội ứng dụng trong các lĩnh vực khác nhau. Từ y tế, tài chính đến kỹ thuật, các mô hình học máy đang được áp dụng ngày càng rộng rãi để hỗ trợ quá trình ra quyết định, phát hiện bất thường và dự đoán kết quả dựa trên dữ liệu lịch sử.</w:t>
      </w:r>
    </w:p>
    <w:p w14:paraId="38C71139"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Bài toán phân loại là một trong những dạng bài toán cơ bản và quan trọng nhất trong học máy có giám sát. Trong bối cảnh học tập và nghiên cứu, bộ dữ liệu Titanic của Kaggle đã trở thành một benchmark quen thuộc để thực hành và đánh giá các thuật toán phân loại. Tập dữ liệu này có đặc điểm vừa đủ phức tạp để thử thách người học, vừa có bối cảnh lịch sử rõ ràng để kiểm chứng kết quả một cách trực quan.</w:t>
      </w:r>
    </w:p>
    <w:p w14:paraId="47EC9212"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Xuất phát từ những lý do đó, nhóm thực hiện đề tài: Xây dựng mô hình dự đoán khả năng sống sót hành khách tàu Titanic bằng các thuật toán phân loại, nhằm vận dụng kiến thức đã học trong môn Học máy cơ bản để giải quyết một bài toán phân loại nhị phân thực tế. Thông qua đề tài này, nhóm tiến hành các bước từ phân tích dữ liệu khám phá, kỹ thuật đặc trưng, so sánh ba mô hình phân loại, đến giải thích kết quả bằng SHAP và xây dựng giao diện ứng dụng đơn giản bằng Streamlit.</w:t>
      </w:r>
    </w:p>
    <w:p w14:paraId="59AC98A0"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Cấu trúc báo cáo gồm ba chương chính. Chương 1 trình bày tổng quan đề tài và cơ sở lý thuyết về học máy, các thuật toán phân loại và phương pháp đánh giá. Chương 2 mô tả chi tiết bộ dữ liệu, quy trình tiền xử lý, kỹ thuật đặc trưng và pipeline huấn luyện. Chương 3 trình bày kết quả thực nghiệm, phân tích hiệu suất từng mô hình, giải thích bằng SHAP và thảo luận về các hạn chế cũng như hướng phát triển.</w:t>
      </w:r>
    </w:p>
    <w:p w14:paraId="4D681508"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Trong quá trình thực hiện đề tài, nhóm chúng em đã nhận được sự hướng dẫn tận tình từ giảng viên phụ trách môn học. Chúng em xin gửi lời cảm ơn chân thành đến Thầy TS. VŨ VĂN ĐỊNH đã truyền đạt những kiến thức nền tảng về học máy và định hướng trong suốt quá trình thực hiện báo cáo. Những kiến thức và kinh nghiệm quý báu mà Thầy chia sẻ là cơ sở giúp nhóm hoàn thành tốt đề tài này.</w:t>
      </w:r>
    </w:p>
    <w:p w14:paraId="2CFBA4C1"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Mặc dù nhóm đã cố gắng hoàn thiện bài báo cáo một cách tốt nhất, tuy nhiên do kiến thức và kinh nghiệm còn hạn chế nên không thể tránh khỏi những thiếu sót. Nhóm rất mong nhận được những ý kiến đóng góp từ Thầy và các bạn để bài báo cáo được hoàn thiện hơn.</w:t>
      </w:r>
    </w:p>
    <w:p w14:paraId="4CEC5994" w14:textId="77777777" w:rsidR="00CE6441" w:rsidRPr="00B73A68" w:rsidRDefault="00000000">
      <w:pPr>
        <w:spacing w:after="642" w:line="265" w:lineRule="auto"/>
        <w:ind w:left="10" w:right="20" w:hanging="10"/>
        <w:jc w:val="center"/>
        <w:rPr>
          <w:rFonts w:ascii="Times New Roman" w:hAnsi="Times New Roman" w:cs="Times New Roman"/>
          <w:sz w:val="28"/>
          <w:szCs w:val="28"/>
        </w:rPr>
      </w:pPr>
      <w:r w:rsidRPr="00B73A68">
        <w:rPr>
          <w:rFonts w:ascii="Times New Roman" w:hAnsi="Times New Roman" w:cs="Times New Roman"/>
          <w:b/>
          <w:sz w:val="28"/>
          <w:szCs w:val="28"/>
        </w:rPr>
        <w:t>CHƯƠNG 1: TỔNG QUAN ĐỀ TÀI VÀ CƠ SỞ LÝ THUYẾT</w:t>
      </w:r>
    </w:p>
    <w:p w14:paraId="223557F6" w14:textId="77777777" w:rsidR="00CE6441" w:rsidRPr="00B73A68" w:rsidRDefault="00000000">
      <w:pPr>
        <w:pStyle w:val="Heading2"/>
        <w:ind w:left="-5" w:right="0"/>
        <w:rPr>
          <w:rFonts w:ascii="Times New Roman" w:hAnsi="Times New Roman" w:cs="Times New Roman"/>
          <w:szCs w:val="28"/>
        </w:rPr>
      </w:pPr>
      <w:r w:rsidRPr="00B73A68">
        <w:rPr>
          <w:rFonts w:ascii="Times New Roman" w:hAnsi="Times New Roman" w:cs="Times New Roman"/>
          <w:szCs w:val="28"/>
        </w:rPr>
        <w:t>1.1. Giới thiệu chung về đề tài</w:t>
      </w:r>
    </w:p>
    <w:p w14:paraId="737C3FFF"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1.1.1. Lý do chọn đề tài</w:t>
      </w:r>
    </w:p>
    <w:p w14:paraId="00B00C5B"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Trong bối cảnh khoa học dữ liệu và trí tuệ nhân tạo ngày càng phát triển, học máy đã trở thành một công cụ đắc lực trong việc phân tích dữ liệu, phát hiện các quy luật tiềm ẩn và hỗ trợ ra quyết định trong nhiều lĩnh vực. Bài toán phân loại là một trong những dạng bài toán phổ biến nhất, xuất hiện trong y tế, tài chính, an ninh và nhiều ngành công nghiệp khác.</w:t>
      </w:r>
    </w:p>
    <w:p w14:paraId="7CD6B621"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Sự kiện đắm tàu Titanic năm 1912 là một trong những thảm họa hàng hải bi thảm nhất lịch sử. Tuy nhiên, từ góc độ dữ liệu, tập dữ liệu hành khách Titanic lại trở thành một bộ dữ liệu kinh điển trong cộng đồng học máy, được công bố rộng rãi trên nền tảng Kaggle. Dữ liệu này chứa thông tin chi tiết về từng hành khách bao gồm tuổi tác, giới tính, hạng vé, số người thân đi cùng và nhiều thuộc tính khác, cùng với nhãn cho biết họ có sống sót hay không.</w:t>
      </w:r>
    </w:p>
    <w:p w14:paraId="5415FD3C"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Từ bộ dữ liệu này, bài toán dự đoán khả năng sống sót trở thành một thử thách rất phù hợp để vận dụng các thuật toán phân loại trong học máy. Mỗi thuật toán có những đặc trưng riêng về cách học từ dữ liệu, khả năng xử lý các mối quan hệ phi tuyến, tốc độ huấn luyện và mức độ giải thích được. Việc so sánh nhiều mô hình trên cùng một bộ dữ liệu giúp nhóm hiểu sâu hơn về điểm mạnh và điểm yếu của từng phương pháp, từ đó có thể đưa ra lựa chọn phù hợp tùy vào ngữ cảnh bài toán thực tế.</w:t>
      </w:r>
    </w:p>
    <w:p w14:paraId="6AA0C5BB"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Đây cũng là bối cảnh lý tưởng để thực hành toàn bộ quy trình xây dựng mô hình học máy, từ khám phá dữ liệu, làm sạch dữ liệu, kỹ thuật đặc trưng, lựa chọn mô hình cho đến đánh giá và giải thích kết quả bằng các công cụ hiện đại như SHAP (SHapley Additive exPlanations).</w:t>
      </w:r>
    </w:p>
    <w:p w14:paraId="34CE7618"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1.1.2. Mục tiêu nghiên cứu</w:t>
      </w:r>
    </w:p>
    <w:p w14:paraId="6F95446B"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Mục tiêu chính của đề tài là xây dựng và đánh giá một pipeline học máy hoàn chỉnh nhằm dự đoán khả năng sống sót của hành khách trên tàu Titanic dựa trên các thông tin cá nhân và điều kiện di chuyển. Cụ thể, đề tài sử dụng và so sánh ba thuật toán phân loại bao gồm Hồi quy Logistic (Logistic Regression), Cây quyết định (Decision Tree) và Rừng ngẫu nhiên (Random Forest).</w:t>
      </w:r>
    </w:p>
    <w:p w14:paraId="4C6EA492" w14:textId="77777777" w:rsidR="00CE6441" w:rsidRPr="00B73A68" w:rsidRDefault="00000000">
      <w:pPr>
        <w:ind w:left="720" w:right="15" w:firstLine="0"/>
        <w:rPr>
          <w:rFonts w:ascii="Times New Roman" w:hAnsi="Times New Roman" w:cs="Times New Roman"/>
          <w:sz w:val="28"/>
          <w:szCs w:val="28"/>
        </w:rPr>
      </w:pPr>
      <w:r w:rsidRPr="00B73A68">
        <w:rPr>
          <w:rFonts w:ascii="Times New Roman" w:hAnsi="Times New Roman" w:cs="Times New Roman"/>
          <w:sz w:val="28"/>
          <w:szCs w:val="28"/>
        </w:rPr>
        <w:t>Các mục tiêu cụ thể bao gồm:</w:t>
      </w:r>
    </w:p>
    <w:p w14:paraId="4BAC5DDD"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lastRenderedPageBreak/>
        <w:t>Thứ nhất, tìm hiểu cơ sở lý thuyết về học máy có giám sát, bài toán phân loại nhị phân và ba thuật toán được sử dụng trong đề tài. Đây là nền tảng giúp nhóm hiểu được cách mỗi mô hình học từ dữ liệu và đưa ra dự đoán.</w:t>
      </w:r>
    </w:p>
    <w:p w14:paraId="2E99C58C"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Thứ hai, phân tích bộ dữ liệu Titanic trên Kaggle, bao gồm việc khám phá cấu trúc dữ liệu, tỷ lệ nhãn, phân phối các đặc trưng và mối tương quan giữa chúng với biến mục tiêu Survived.</w:t>
      </w:r>
    </w:p>
    <w:p w14:paraId="5C3C52AA"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Thứ ba, thực hiện kỹ thuật đặc trưng để tạo thêm các biến có giá trị dự đoán cao như Family_Size, Is_Alone, Title trích xuất từ tên, Deck từ số cabin và Group_Size từ mã vé.</w:t>
      </w:r>
    </w:p>
    <w:p w14:paraId="113C368D"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Thứ tư, huấn luyện và tối ưu các mô hình thông qua GridSearchCV với 5-fold crossvalidation, đánh giá hiệu suất trên tập hold-out theo các chỉ số Accuracy, F1-Score và ROC-AUC.</w:t>
      </w:r>
    </w:p>
    <w:p w14:paraId="4E057D30"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Thứ năm, phân tích và giải thích mô hình bằng SHAP để hiểu rõ mức độ đóng góp của từng đặc trưng vào kết quả dự đoán, qua đó rút ra nhận xét phù hợp với bối cảnh lịch sử.</w:t>
      </w:r>
    </w:p>
    <w:p w14:paraId="43A07C98"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1.1.3. Đối tượng và phạm vi nghiên cứu</w:t>
      </w:r>
    </w:p>
    <w:p w14:paraId="7ED8AB1B"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Đối tượng nghiên cứu của đề tài là tập dữ liệu hành khách tàu Titanic, được cung cấp bởi nền tảng Kaggle. Tập dữ liệu huấn luyện bao gồm 891 mẫu với nhãn, trong khi tập kiểm tra Kaggle gồm 418 mẫu không có nhãn dùng để tạo file nộp.</w:t>
      </w:r>
    </w:p>
    <w:p w14:paraId="59292D7B" w14:textId="77777777" w:rsidR="00CE6441" w:rsidRPr="00B73A68" w:rsidRDefault="00000000">
      <w:pPr>
        <w:ind w:left="720" w:right="15" w:firstLine="0"/>
        <w:rPr>
          <w:rFonts w:ascii="Times New Roman" w:hAnsi="Times New Roman" w:cs="Times New Roman"/>
          <w:sz w:val="28"/>
          <w:szCs w:val="28"/>
        </w:rPr>
      </w:pPr>
      <w:r w:rsidRPr="00B73A68">
        <w:rPr>
          <w:rFonts w:ascii="Times New Roman" w:hAnsi="Times New Roman" w:cs="Times New Roman"/>
          <w:sz w:val="28"/>
          <w:szCs w:val="28"/>
        </w:rPr>
        <w:t>Các đặc trưng đầu vào bao gồm:</w:t>
      </w:r>
    </w:p>
    <w:p w14:paraId="1BC2BF7F" w14:textId="77777777" w:rsidR="00CE6441" w:rsidRPr="00B73A68" w:rsidRDefault="00000000">
      <w:pPr>
        <w:numPr>
          <w:ilvl w:val="0"/>
          <w:numId w:val="1"/>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PassengerId: mã số định danh hành khách</w:t>
      </w:r>
    </w:p>
    <w:p w14:paraId="19392FA0" w14:textId="77777777" w:rsidR="00CE6441" w:rsidRPr="00B73A68" w:rsidRDefault="00000000">
      <w:pPr>
        <w:numPr>
          <w:ilvl w:val="0"/>
          <w:numId w:val="1"/>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Pclass: hạng vé (1, 2, 3) – đại diện cho tầng lớp xã hội</w:t>
      </w:r>
    </w:p>
    <w:p w14:paraId="41E4C15A" w14:textId="77777777" w:rsidR="00CE6441" w:rsidRPr="00B73A68" w:rsidRDefault="00000000">
      <w:pPr>
        <w:numPr>
          <w:ilvl w:val="0"/>
          <w:numId w:val="1"/>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Name: tên đầy đủ (dùng để trích Title)</w:t>
      </w:r>
    </w:p>
    <w:p w14:paraId="7FDA6452" w14:textId="77777777" w:rsidR="00CE6441" w:rsidRPr="00B73A68" w:rsidRDefault="00000000">
      <w:pPr>
        <w:numPr>
          <w:ilvl w:val="0"/>
          <w:numId w:val="1"/>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Sex: giới tính (male/female)</w:t>
      </w:r>
    </w:p>
    <w:p w14:paraId="78479AB1" w14:textId="77777777" w:rsidR="00CE6441" w:rsidRPr="00B73A68" w:rsidRDefault="00000000">
      <w:pPr>
        <w:numPr>
          <w:ilvl w:val="0"/>
          <w:numId w:val="1"/>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Age: tuổi của hành khách</w:t>
      </w:r>
    </w:p>
    <w:p w14:paraId="6E0670B5" w14:textId="77777777" w:rsidR="00CE6441" w:rsidRPr="00B73A68" w:rsidRDefault="00000000">
      <w:pPr>
        <w:numPr>
          <w:ilvl w:val="0"/>
          <w:numId w:val="1"/>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SibSp: số anh chị em hoặc vợ chồng đi cùng</w:t>
      </w:r>
    </w:p>
    <w:p w14:paraId="081ECC10" w14:textId="77777777" w:rsidR="00CE6441" w:rsidRPr="00B73A68" w:rsidRDefault="00000000">
      <w:pPr>
        <w:numPr>
          <w:ilvl w:val="0"/>
          <w:numId w:val="1"/>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Parch: số cha mẹ hoặc con cái đi cùng</w:t>
      </w:r>
    </w:p>
    <w:p w14:paraId="2087427A" w14:textId="77777777" w:rsidR="00CE6441" w:rsidRPr="00B73A68" w:rsidRDefault="00000000">
      <w:pPr>
        <w:numPr>
          <w:ilvl w:val="0"/>
          <w:numId w:val="1"/>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Ticket: mã vé</w:t>
      </w:r>
    </w:p>
    <w:p w14:paraId="000E12CC" w14:textId="77777777" w:rsidR="00CE6441" w:rsidRPr="00B73A68" w:rsidRDefault="00000000">
      <w:pPr>
        <w:numPr>
          <w:ilvl w:val="0"/>
          <w:numId w:val="1"/>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Fare: giá vé</w:t>
      </w:r>
    </w:p>
    <w:p w14:paraId="36F3D2BC" w14:textId="77777777" w:rsidR="00CE6441" w:rsidRPr="00B73A68" w:rsidRDefault="00000000">
      <w:pPr>
        <w:numPr>
          <w:ilvl w:val="0"/>
          <w:numId w:val="1"/>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Cabin: số cabin (nhiều giá trị bị thiếu)</w:t>
      </w:r>
    </w:p>
    <w:p w14:paraId="42E839BC" w14:textId="77777777" w:rsidR="00CE6441" w:rsidRPr="00B73A68" w:rsidRDefault="00000000">
      <w:pPr>
        <w:numPr>
          <w:ilvl w:val="0"/>
          <w:numId w:val="1"/>
        </w:numPr>
        <w:spacing w:after="0" w:line="362" w:lineRule="auto"/>
        <w:ind w:right="15" w:hanging="360"/>
        <w:rPr>
          <w:rFonts w:ascii="Times New Roman" w:hAnsi="Times New Roman" w:cs="Times New Roman"/>
          <w:sz w:val="28"/>
          <w:szCs w:val="28"/>
        </w:rPr>
      </w:pPr>
      <w:r w:rsidRPr="00B73A68">
        <w:rPr>
          <w:rFonts w:ascii="Times New Roman" w:hAnsi="Times New Roman" w:cs="Times New Roman"/>
          <w:sz w:val="28"/>
          <w:szCs w:val="28"/>
        </w:rPr>
        <w:lastRenderedPageBreak/>
        <w:t>Embarked: cảng lên tàu (S – Southampton, C – Cherbourg, Q – Queenstown) Biến mục tiêu là Survived (0: không sống sót, 1: sống sót).</w:t>
      </w:r>
    </w:p>
    <w:p w14:paraId="61FBB4B1"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Phạm vi nghiên cứu tập trung vào học máy có giám sát với dữ liệu có cấu trúc, sử dụng ba mô hình phân loại cổ điển và công cụ SHAP để giải thích. Đề tài không sử dụng học sâu hay các kiến trúc mạng nơ-ron phức tạp.</w:t>
      </w:r>
    </w:p>
    <w:p w14:paraId="104FCA83"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1.1.4. Ý nghĩa khoa học và thực tiễn</w:t>
      </w:r>
    </w:p>
    <w:p w14:paraId="6018BFC1"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Về ý nghĩa khoa học, đề tài hệ thống hóa quy trình xây dựng mô hình phân loại từ dữ liệu thô đến triển khai, bao gồm các bước xử lý dữ liệu thiếu, kỹ thuật đặc trưng, so sánh đa mô hình và giải thích kết quả. Việc áp dụng SHAP vào một bộ dữ liệu có bối cảnh lịch sử rõ ràng giúp kiểm chứng được tính hợp lý của các kết quả phân tích.</w:t>
      </w:r>
    </w:p>
    <w:p w14:paraId="308149D9"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Về ý nghĩa thực tiễn, quy trình pipeline được xây dựng trong đề tài có thể tái sử dụng cho các bài toán phân loại nhị phân khác trong thực tế như dự đoán rủi ro tín dụng, phát hiện gian lận giao dịch hay chẩn đoán bệnh sơ bộ. Giao diện Streamlit cho phép người dùng không có chuyên môn kỹ thuật vẫn có thể nhập thông tin và nhận kết quả dự đoán trực quan.</w:t>
      </w:r>
    </w:p>
    <w:p w14:paraId="6AFAD189" w14:textId="77777777" w:rsidR="00CE6441" w:rsidRPr="00B73A68" w:rsidRDefault="00000000">
      <w:pPr>
        <w:pStyle w:val="Heading2"/>
        <w:ind w:left="-5" w:right="0"/>
        <w:rPr>
          <w:rFonts w:ascii="Times New Roman" w:hAnsi="Times New Roman" w:cs="Times New Roman"/>
          <w:szCs w:val="28"/>
        </w:rPr>
      </w:pPr>
      <w:r w:rsidRPr="00B73A68">
        <w:rPr>
          <w:rFonts w:ascii="Times New Roman" w:hAnsi="Times New Roman" w:cs="Times New Roman"/>
          <w:szCs w:val="28"/>
        </w:rPr>
        <w:t>1.2. Tổng quan về bài toán dự đoán sống sót Titanic</w:t>
      </w:r>
    </w:p>
    <w:p w14:paraId="33456E74"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1.2.1. Bối cảnh và ý nghĩa bộ dữ liệu</w:t>
      </w:r>
    </w:p>
    <w:p w14:paraId="09AB3162"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Tàu RMS Titanic chìm vào đêm ngày 14 tháng 4 năm 1912 sau khi va chạm với tảng băng trôi ở Bắc Đại Tây Dương. Trong số 2.224 hành khách và thuyền viên, khoảng 1.502 người thiệt mạng, khiến đây trở thành một trong những thảm họa hàng hải chết chóc nhất trong lịch sử thời bình. Sự kiện này phơi bày rõ ràng sự bất bình đẳng xã hội trong việc tiếp cận xuồng cứu sinh, khi phụ nữ, trẻ em và hành khách hạng nhất có tỷ lệ sống sót cao hơn đáng kể.</w:t>
      </w:r>
    </w:p>
    <w:p w14:paraId="07923CE5"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Bộ dữ liệu Titanic Kaggle là một tập dữ liệu chuẩn, được sử dụng rộng rãi trong các khóa học và cuộc thi học máy vì nó kết hợp được sự phong phú về đặc trưng, sự hiện diện của dữ liệu thiếu, và bối cảnh thực tế dễ hiểu, giúp người học kiểm chứng trực quan liệu mô hình có học được điều gì có nghĩa hay không.</w:t>
      </w:r>
    </w:p>
    <w:p w14:paraId="1036CAD3"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1.2.2. Phát biểu bài toán</w:t>
      </w:r>
    </w:p>
    <w:p w14:paraId="210FCBE2"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Bài toán được phát biểu là bài toán phân loại nhị phân có giám sát. Cho tập dữ liệu D = {(xᵢ, yᵢ)}, i = 1,...,n, trong đó xᵢ là vector đặc trưng của hành khách thứ i và yᵢ  {0, 1} là nhãn sống sót (1</w:t>
      </w:r>
      <w:r w:rsidRPr="00B73A68">
        <w:rPr>
          <w:rFonts w:ascii="Cambria Math" w:hAnsi="Cambria Math" w:cs="Cambria Math"/>
          <w:sz w:val="28"/>
          <w:szCs w:val="28"/>
        </w:rPr>
        <w:t>∈</w:t>
      </w:r>
      <w:r w:rsidRPr="00B73A68">
        <w:rPr>
          <w:rFonts w:ascii="Times New Roman" w:hAnsi="Times New Roman" w:cs="Times New Roman"/>
          <w:sz w:val="28"/>
          <w:szCs w:val="28"/>
        </w:rPr>
        <w:t xml:space="preserve"> = sống sót, 0 = không sống sót). Mục tiêu là tìm hàm phân loại f(x) ≈ y sao cho tổng sai số phân loại trên tập chưa thấy là nhỏ nhất.</w:t>
      </w:r>
    </w:p>
    <w:p w14:paraId="760D5EA9"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lastRenderedPageBreak/>
        <w:t>1.2.3. Các phương pháp tiếp cận</w:t>
      </w:r>
    </w:p>
    <w:p w14:paraId="79F5771F" w14:textId="77777777" w:rsidR="00CE6441" w:rsidRPr="00B73A68" w:rsidRDefault="00000000">
      <w:pPr>
        <w:spacing w:after="570"/>
        <w:ind w:left="-15" w:right="15"/>
        <w:rPr>
          <w:rFonts w:ascii="Times New Roman" w:hAnsi="Times New Roman" w:cs="Times New Roman"/>
          <w:sz w:val="28"/>
          <w:szCs w:val="28"/>
        </w:rPr>
      </w:pPr>
      <w:r w:rsidRPr="00B73A68">
        <w:rPr>
          <w:rFonts w:ascii="Times New Roman" w:hAnsi="Times New Roman" w:cs="Times New Roman"/>
          <w:sz w:val="28"/>
          <w:szCs w:val="28"/>
        </w:rPr>
        <w:t>Đề tài so sánh ba phương pháp phân loại kinh điển trong học máy có giám sát: Hồi quy Logistic (Logistic Regression), Cây quyết định (Decision Tree) và Rừng ngẫu nhiên (Random Forest). Ngoài ra, SHAP được sử dụng để giải thích kết quả của mô hình Rừng ngẫu nhiên sau tinh chỉnh.</w:t>
      </w:r>
    </w:p>
    <w:p w14:paraId="58E7D8AC" w14:textId="77777777" w:rsidR="00CE6441" w:rsidRPr="00B73A68" w:rsidRDefault="00000000">
      <w:pPr>
        <w:pStyle w:val="Heading2"/>
        <w:ind w:left="-5" w:right="0"/>
        <w:rPr>
          <w:rFonts w:ascii="Times New Roman" w:hAnsi="Times New Roman" w:cs="Times New Roman"/>
          <w:szCs w:val="28"/>
        </w:rPr>
      </w:pPr>
      <w:r w:rsidRPr="00B73A68">
        <w:rPr>
          <w:rFonts w:ascii="Times New Roman" w:hAnsi="Times New Roman" w:cs="Times New Roman"/>
          <w:szCs w:val="28"/>
        </w:rPr>
        <w:t>1.3. Tổng quan về Học máy (Machine Learning)</w:t>
      </w:r>
    </w:p>
    <w:p w14:paraId="5170146D"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1.3.1. Khái niệm Học máy</w:t>
      </w:r>
    </w:p>
    <w:p w14:paraId="53CC808C"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Học máy (Machine Learning) là nhánh của trí tuệ nhân tạo tập trung vào việc xây dựng các thuật toán có khả năng học từ dữ liệu và cải thiện hiệu suất theo thời gian mà không cần lập trình tường minh cho từng trường hợp cụ thể. Thay vì tuân theo một tập quy tắc cứng nhắc do lập trình viên định nghĩa, một hệ thống học máy sẽ tự tìm ra quy luật tiềm ẩn trong dữ liệu và sử dụng các quy luật đó để xử lý dữ liệu mới.</w:t>
      </w:r>
    </w:p>
    <w:p w14:paraId="676C6ABA"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Về mặt toán học, học máy có thể được hình thức hóa là quá trình tìm một hàm ánh xạ f : X → Y, trong đó X là không gian dữ liệu đầu vào, Y là không gian đầu ra và f là mô hình cần học từ dữ liệu huấn luyện.</w:t>
      </w:r>
    </w:p>
    <w:p w14:paraId="454742AD"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1.3.2. Các thành phần chính của hệ thống học máy</w:t>
      </w:r>
    </w:p>
    <w:p w14:paraId="59D5D045" w14:textId="77777777" w:rsidR="00CE6441" w:rsidRPr="00B73A68" w:rsidRDefault="00000000">
      <w:pPr>
        <w:ind w:left="720" w:right="15" w:firstLine="0"/>
        <w:rPr>
          <w:rFonts w:ascii="Times New Roman" w:hAnsi="Times New Roman" w:cs="Times New Roman"/>
          <w:sz w:val="28"/>
          <w:szCs w:val="28"/>
        </w:rPr>
      </w:pPr>
      <w:r w:rsidRPr="00B73A68">
        <w:rPr>
          <w:rFonts w:ascii="Times New Roman" w:hAnsi="Times New Roman" w:cs="Times New Roman"/>
          <w:sz w:val="28"/>
          <w:szCs w:val="28"/>
        </w:rPr>
        <w:t>Một hệ thống học máy điển hình bao gồm năm thành phần cốt lõi:</w:t>
      </w:r>
    </w:p>
    <w:p w14:paraId="7AA3D6B5" w14:textId="77777777" w:rsidR="00CE6441" w:rsidRPr="00B73A68" w:rsidRDefault="00000000">
      <w:pPr>
        <w:numPr>
          <w:ilvl w:val="0"/>
          <w:numId w:val="2"/>
        </w:numPr>
        <w:spacing w:after="43"/>
        <w:ind w:right="15" w:hanging="360"/>
        <w:rPr>
          <w:rFonts w:ascii="Times New Roman" w:hAnsi="Times New Roman" w:cs="Times New Roman"/>
          <w:sz w:val="28"/>
          <w:szCs w:val="28"/>
        </w:rPr>
      </w:pPr>
      <w:r w:rsidRPr="00B73A68">
        <w:rPr>
          <w:rFonts w:ascii="Times New Roman" w:hAnsi="Times New Roman" w:cs="Times New Roman"/>
          <w:sz w:val="28"/>
          <w:szCs w:val="28"/>
        </w:rPr>
        <w:t>Dữ liệu (Data): tập dữ liệu huấn luyện có nhãn hoặc không có nhãn, là nguyên liệu đầu vào cơ bản</w:t>
      </w:r>
    </w:p>
    <w:p w14:paraId="7A70D051" w14:textId="77777777" w:rsidR="00CE6441" w:rsidRPr="00B73A68" w:rsidRDefault="00000000">
      <w:pPr>
        <w:numPr>
          <w:ilvl w:val="0"/>
          <w:numId w:val="2"/>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Đặc trưng (Features): các biến đo lường mô tả từng quan sát trong dữ liệu</w:t>
      </w:r>
    </w:p>
    <w:p w14:paraId="54F4A949" w14:textId="77777777" w:rsidR="00CE6441" w:rsidRPr="00B73A68" w:rsidRDefault="00000000">
      <w:pPr>
        <w:numPr>
          <w:ilvl w:val="0"/>
          <w:numId w:val="2"/>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Mô hình (Model): hàm toán học ánh xạ đặc trưng sang kết quả dự đoán</w:t>
      </w:r>
    </w:p>
    <w:p w14:paraId="490F4B15" w14:textId="77777777" w:rsidR="00CE6441" w:rsidRPr="00B73A68" w:rsidRDefault="00000000">
      <w:pPr>
        <w:numPr>
          <w:ilvl w:val="0"/>
          <w:numId w:val="2"/>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Hàm mất mát (Loss function): đo lường sai lệch giữa dự đoán và thực tế</w:t>
      </w:r>
    </w:p>
    <w:p w14:paraId="6AC03E3E" w14:textId="77777777" w:rsidR="00CE6441" w:rsidRPr="00B73A68" w:rsidRDefault="00000000">
      <w:pPr>
        <w:numPr>
          <w:ilvl w:val="0"/>
          <w:numId w:val="2"/>
        </w:numPr>
        <w:spacing w:after="146"/>
        <w:ind w:right="15" w:hanging="360"/>
        <w:rPr>
          <w:rFonts w:ascii="Times New Roman" w:hAnsi="Times New Roman" w:cs="Times New Roman"/>
          <w:sz w:val="28"/>
          <w:szCs w:val="28"/>
        </w:rPr>
      </w:pPr>
      <w:r w:rsidRPr="00B73A68">
        <w:rPr>
          <w:rFonts w:ascii="Times New Roman" w:hAnsi="Times New Roman" w:cs="Times New Roman"/>
          <w:sz w:val="28"/>
          <w:szCs w:val="28"/>
        </w:rPr>
        <w:t>Thuật toán tối ưu (Optimization): cơ chế tìm kiếm bộ tham số làm giảm hàm mất mát</w:t>
      </w:r>
    </w:p>
    <w:p w14:paraId="6C20B3A7"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1.3.3. Phân loại các phương pháp học máy</w:t>
      </w:r>
    </w:p>
    <w:p w14:paraId="3D98F36C" w14:textId="77777777" w:rsidR="00CE6441" w:rsidRPr="00B73A68" w:rsidRDefault="00000000">
      <w:pPr>
        <w:spacing w:after="102" w:line="265" w:lineRule="auto"/>
        <w:ind w:left="133" w:right="39" w:hanging="10"/>
        <w:jc w:val="center"/>
        <w:rPr>
          <w:rFonts w:ascii="Times New Roman" w:hAnsi="Times New Roman" w:cs="Times New Roman"/>
          <w:sz w:val="28"/>
          <w:szCs w:val="28"/>
        </w:rPr>
      </w:pPr>
      <w:r w:rsidRPr="00B73A68">
        <w:rPr>
          <w:rFonts w:ascii="Times New Roman" w:hAnsi="Times New Roman" w:cs="Times New Roman"/>
          <w:sz w:val="28"/>
          <w:szCs w:val="28"/>
        </w:rPr>
        <w:t>Học máy được chia thành ba nhóm chính tùy thuộc vào loại dữ liệu và mục tiêu học:</w:t>
      </w:r>
    </w:p>
    <w:p w14:paraId="2FBF437D"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Học có giám sát (Supervised Learning): dữ liệu huấn luyện bao gồm cả đầu vào lẫn đầu ra, mô hình học mối quan hệ giữa chúng. Bài toán Titanic thuộc nhóm này vì mỗi mẫu đều có nhãn Survived xác định.</w:t>
      </w:r>
    </w:p>
    <w:p w14:paraId="578CD04D"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lastRenderedPageBreak/>
        <w:t>Học không giám sát (Unsupervised Learning): dữ liệu không có nhãn, mô hình tự khám phá cấu trúc ẩn thông qua phân cụm hoặc giảm chiều dữ liệu. Phương pháp này thường được áp dụng trong phân tích khách hàng, nén dữ liệu hay phát hiện bất thường.</w:t>
      </w:r>
    </w:p>
    <w:p w14:paraId="501FF529"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Học tăng cường (Reinforcement Learning): mô hình học thông qua tương tác với môi trường và nhận phần thưởng hoặc hình phạt tùy kết quả hành động. Đây là nền tảng của nhiều hệ thống trò chơi AI và robot tự hành.</w:t>
      </w:r>
    </w:p>
    <w:p w14:paraId="750D01E7"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1.3.4. Quy trình xây dựng mô hình học máy</w:t>
      </w:r>
    </w:p>
    <w:p w14:paraId="0F0EFD39" w14:textId="77777777" w:rsidR="00CE6441" w:rsidRPr="00B73A68" w:rsidRDefault="00000000">
      <w:pPr>
        <w:spacing w:after="102" w:line="265" w:lineRule="auto"/>
        <w:ind w:left="133" w:right="0" w:hanging="10"/>
        <w:jc w:val="center"/>
        <w:rPr>
          <w:rFonts w:ascii="Times New Roman" w:hAnsi="Times New Roman" w:cs="Times New Roman"/>
          <w:sz w:val="28"/>
          <w:szCs w:val="28"/>
        </w:rPr>
      </w:pPr>
      <w:r w:rsidRPr="00B73A68">
        <w:rPr>
          <w:rFonts w:ascii="Times New Roman" w:hAnsi="Times New Roman" w:cs="Times New Roman"/>
          <w:sz w:val="28"/>
          <w:szCs w:val="28"/>
        </w:rPr>
        <w:t>Một quy trình chuẩn khi xây dựng mô hình học máy thường trải qua bảy bước chính:</w:t>
      </w:r>
    </w:p>
    <w:p w14:paraId="4D152263" w14:textId="77777777" w:rsidR="00CE6441" w:rsidRPr="00B73A68" w:rsidRDefault="00000000">
      <w:pPr>
        <w:numPr>
          <w:ilvl w:val="0"/>
          <w:numId w:val="3"/>
        </w:numPr>
        <w:spacing w:after="43"/>
        <w:ind w:right="15" w:hanging="360"/>
        <w:rPr>
          <w:rFonts w:ascii="Times New Roman" w:hAnsi="Times New Roman" w:cs="Times New Roman"/>
          <w:sz w:val="28"/>
          <w:szCs w:val="28"/>
        </w:rPr>
      </w:pPr>
      <w:r w:rsidRPr="00B73A68">
        <w:rPr>
          <w:rFonts w:ascii="Times New Roman" w:hAnsi="Times New Roman" w:cs="Times New Roman"/>
          <w:sz w:val="28"/>
          <w:szCs w:val="28"/>
        </w:rPr>
        <w:t>Thu thập dữ liệu: lấy từ nguồn công khai như Kaggle, UCI Machine Learning Repository hoặc API</w:t>
      </w:r>
    </w:p>
    <w:p w14:paraId="3ED51006" w14:textId="77777777" w:rsidR="00CE6441" w:rsidRPr="00B73A68" w:rsidRDefault="00000000">
      <w:pPr>
        <w:numPr>
          <w:ilvl w:val="0"/>
          <w:numId w:val="3"/>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Tiền xử lý: xử lý giá trị thiếu, mã hóa biến phân loại, chuẩn hóa, kỹ thuật đặc trưng</w:t>
      </w:r>
    </w:p>
    <w:p w14:paraId="0ED48AC7" w14:textId="77777777" w:rsidR="00CE6441" w:rsidRPr="00B73A68" w:rsidRDefault="00000000">
      <w:pPr>
        <w:numPr>
          <w:ilvl w:val="0"/>
          <w:numId w:val="3"/>
        </w:numPr>
        <w:spacing w:after="43"/>
        <w:ind w:right="15" w:hanging="360"/>
        <w:rPr>
          <w:rFonts w:ascii="Times New Roman" w:hAnsi="Times New Roman" w:cs="Times New Roman"/>
          <w:sz w:val="28"/>
          <w:szCs w:val="28"/>
        </w:rPr>
      </w:pPr>
      <w:r w:rsidRPr="00B73A68">
        <w:rPr>
          <w:rFonts w:ascii="Times New Roman" w:hAnsi="Times New Roman" w:cs="Times New Roman"/>
          <w:sz w:val="28"/>
          <w:szCs w:val="28"/>
        </w:rPr>
        <w:t>Phân chia dữ liệu: chia thành tập huấn luyện và tập kiểm tra, đảm bảo phân bố nhãn đồng đều</w:t>
      </w:r>
    </w:p>
    <w:p w14:paraId="0ADCAA8B" w14:textId="77777777" w:rsidR="00CE6441" w:rsidRPr="00B73A68" w:rsidRDefault="00000000">
      <w:pPr>
        <w:numPr>
          <w:ilvl w:val="0"/>
          <w:numId w:val="3"/>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Lựa chọn mô hình: chọn thuật toán phù hợp với đặc điểm dữ liệu và bài toán</w:t>
      </w:r>
    </w:p>
    <w:p w14:paraId="4E875D74" w14:textId="77777777" w:rsidR="00CE6441" w:rsidRPr="00B73A68" w:rsidRDefault="00000000">
      <w:pPr>
        <w:numPr>
          <w:ilvl w:val="0"/>
          <w:numId w:val="3"/>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Huấn luyện: tối ưu tham số trên tập huấn luyện, sử dụng cross-validation</w:t>
      </w:r>
    </w:p>
    <w:p w14:paraId="3A190581" w14:textId="77777777" w:rsidR="00CE6441" w:rsidRPr="00B73A68" w:rsidRDefault="00000000">
      <w:pPr>
        <w:numPr>
          <w:ilvl w:val="0"/>
          <w:numId w:val="3"/>
        </w:numPr>
        <w:spacing w:after="55"/>
        <w:ind w:right="15" w:hanging="360"/>
        <w:rPr>
          <w:rFonts w:ascii="Times New Roman" w:hAnsi="Times New Roman" w:cs="Times New Roman"/>
          <w:sz w:val="28"/>
          <w:szCs w:val="28"/>
        </w:rPr>
      </w:pPr>
      <w:r w:rsidRPr="00B73A68">
        <w:rPr>
          <w:rFonts w:ascii="Times New Roman" w:hAnsi="Times New Roman" w:cs="Times New Roman"/>
          <w:sz w:val="28"/>
          <w:szCs w:val="28"/>
        </w:rPr>
        <w:t>Đánh giá: dùng các chỉ số Accuracy, F1, AUC trên tập kiểm tra độc lập</w:t>
      </w:r>
    </w:p>
    <w:p w14:paraId="6CF501F3" w14:textId="77777777" w:rsidR="00CE6441" w:rsidRPr="00B73A68" w:rsidRDefault="00000000">
      <w:pPr>
        <w:numPr>
          <w:ilvl w:val="0"/>
          <w:numId w:val="3"/>
        </w:numPr>
        <w:spacing w:after="146"/>
        <w:ind w:right="15" w:hanging="360"/>
        <w:rPr>
          <w:rFonts w:ascii="Times New Roman" w:hAnsi="Times New Roman" w:cs="Times New Roman"/>
          <w:sz w:val="28"/>
          <w:szCs w:val="28"/>
        </w:rPr>
      </w:pPr>
      <w:r w:rsidRPr="00B73A68">
        <w:rPr>
          <w:rFonts w:ascii="Times New Roman" w:hAnsi="Times New Roman" w:cs="Times New Roman"/>
          <w:sz w:val="28"/>
          <w:szCs w:val="28"/>
        </w:rPr>
        <w:t>Triển khai: đưa mô hình vào ứng dụng thực tế, xây dựng giao diện người dùng</w:t>
      </w:r>
    </w:p>
    <w:p w14:paraId="0E58AA30"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1.3.5. Overfitting và Underfitting</w:t>
      </w:r>
    </w:p>
    <w:p w14:paraId="7A859DEB" w14:textId="77777777" w:rsidR="00CE6441" w:rsidRPr="00B73A68" w:rsidRDefault="00000000">
      <w:pPr>
        <w:spacing w:after="0"/>
        <w:ind w:left="-15" w:right="15"/>
        <w:rPr>
          <w:rFonts w:ascii="Times New Roman" w:hAnsi="Times New Roman" w:cs="Times New Roman"/>
          <w:sz w:val="28"/>
          <w:szCs w:val="28"/>
        </w:rPr>
      </w:pPr>
      <w:r w:rsidRPr="00B73A68">
        <w:rPr>
          <w:rFonts w:ascii="Times New Roman" w:hAnsi="Times New Roman" w:cs="Times New Roman"/>
          <w:sz w:val="28"/>
          <w:szCs w:val="28"/>
        </w:rPr>
        <w:t xml:space="preserve">Overfitting xảy ra khi mô hình học quá chi tiết trên dữ liệu huấn luyện, bao gồm cả nhiễu, dẫn đến hiệu suất kém trên dữ liệu mới. Dấu hiệu nhận biết là hiệu suất huấn luyện rất cao nhưng hiệu suất kiểm tra thấp hơn đáng kể. Underfitting xảy ra khi mô hình quá đơn giản, không nắm bắt được quy luật cơ bản trong dữ liệu, biểu hiện qua việc cả hiệu suất huấn luyện lẫn kiểm tra đều thấp. </w:t>
      </w:r>
    </w:p>
    <w:p w14:paraId="73084032"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Cân bằng giữa hai thái cực này là mục tiêu trung tâm khi xây dựng mô hình.</w:t>
      </w:r>
    </w:p>
    <w:p w14:paraId="1E93B9DF"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1.3.6. Bias – Variance Tradeoff</w:t>
      </w:r>
    </w:p>
    <w:p w14:paraId="244E75A8" w14:textId="77777777" w:rsidR="00CE6441" w:rsidRPr="00B73A68" w:rsidRDefault="00000000">
      <w:pPr>
        <w:spacing w:after="570"/>
        <w:ind w:left="-15" w:right="15"/>
        <w:rPr>
          <w:rFonts w:ascii="Times New Roman" w:hAnsi="Times New Roman" w:cs="Times New Roman"/>
          <w:sz w:val="28"/>
          <w:szCs w:val="28"/>
        </w:rPr>
      </w:pPr>
      <w:r w:rsidRPr="00B73A68">
        <w:rPr>
          <w:rFonts w:ascii="Times New Roman" w:hAnsi="Times New Roman" w:cs="Times New Roman"/>
          <w:sz w:val="28"/>
          <w:szCs w:val="28"/>
        </w:rPr>
        <w:t xml:space="preserve">Sai số tổng quát của mô hình được phân tích thành hai thành phần cơ bản: Bias (sai số hệ thống do giả định quá đơn giản) và Variance (sai số ngẫu nhiên do quá nhạy với dữ liệu huấn luyện). Sai số tổng = Bias² + Variance + Noise không thể giảm được. </w:t>
      </w:r>
      <w:r w:rsidRPr="00B73A68">
        <w:rPr>
          <w:rFonts w:ascii="Times New Roman" w:hAnsi="Times New Roman" w:cs="Times New Roman"/>
          <w:sz w:val="28"/>
          <w:szCs w:val="28"/>
        </w:rPr>
        <w:lastRenderedPageBreak/>
        <w:t>Mô hình lý tưởng cần có bias thấp và variance thấp, nhưng trong thực tế hai yếu tố này thường mâu thuẫn nhau: giảm bias thường dẫn đến tăng variance và ngược lại.</w:t>
      </w:r>
    </w:p>
    <w:p w14:paraId="7104791B" w14:textId="77777777" w:rsidR="00CE6441" w:rsidRPr="00B73A68" w:rsidRDefault="00000000">
      <w:pPr>
        <w:pStyle w:val="Heading2"/>
        <w:ind w:left="-5" w:right="0"/>
        <w:rPr>
          <w:rFonts w:ascii="Times New Roman" w:hAnsi="Times New Roman" w:cs="Times New Roman"/>
          <w:szCs w:val="28"/>
        </w:rPr>
      </w:pPr>
      <w:r w:rsidRPr="00B73A68">
        <w:rPr>
          <w:rFonts w:ascii="Times New Roman" w:hAnsi="Times New Roman" w:cs="Times New Roman"/>
          <w:szCs w:val="28"/>
        </w:rPr>
        <w:t>1.4. Các mô hình phân loại được sử dụng</w:t>
      </w:r>
    </w:p>
    <w:p w14:paraId="53A70129"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1.4.1. Hồi quy Logistic (Logistic Regression)</w:t>
      </w:r>
    </w:p>
    <w:p w14:paraId="48E46194"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Hồi quy Logistic là thuật toán phân loại tuyến tính sử dụng hàm sigmoid để ánh xạ tổ hợp tuyến tính của các đặc trưng sang xác suất trong khoảng [0, 1]:</w:t>
      </w:r>
    </w:p>
    <w:p w14:paraId="7C8042E1" w14:textId="77777777" w:rsidR="00CE6441" w:rsidRPr="00B73A68" w:rsidRDefault="00000000">
      <w:pPr>
        <w:ind w:left="720" w:right="15" w:firstLine="0"/>
        <w:rPr>
          <w:rFonts w:ascii="Times New Roman" w:hAnsi="Times New Roman" w:cs="Times New Roman"/>
          <w:sz w:val="28"/>
          <w:szCs w:val="28"/>
        </w:rPr>
      </w:pPr>
      <w:r w:rsidRPr="00B73A68">
        <w:rPr>
          <w:rFonts w:ascii="Times New Roman" w:hAnsi="Times New Roman" w:cs="Times New Roman"/>
          <w:sz w:val="28"/>
          <w:szCs w:val="28"/>
        </w:rPr>
        <w:t>P(y=1|x) = 1 / (1 + exp(-(β₀ + β₁x₁ + ... + β x )))ₙ ₙ</w:t>
      </w:r>
    </w:p>
    <w:p w14:paraId="5F92A2F4"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Điểm ngưỡng thường là 0.5: nếu xác suất lớn hơn hoặc bằng 0.5 thì dự đoán nhãn 1, ngược lại dự đoán nhãn 0. Mô hình học tham số bằng cách tối thiểu hóa hàm mất mát cross-entropy thông qua gradient descent. Hồi quy Logistic dễ hiểu, tốc độ huấn luyện nhanh, cung cấp xác suất dự đoán trực tiếp và phù hợp với dữ liệu có quan hệ tuyến tính giữa đặc trưng và log-odds của nhãn.</w:t>
      </w:r>
    </w:p>
    <w:p w14:paraId="1782562A"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1.4.2. Cây quyết định (Decision Tree)</w:t>
      </w:r>
    </w:p>
    <w:p w14:paraId="7E3055D5"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Cây quyết định học từ dữ liệu bằng cách phân tách không gian đặc trưng theo từng biến tại mỗi nút. Tại mỗi bước, thuật toán chọn đặc trưng và giá trị ngưỡng để phân chia sao cho độ thuần nhất của nhãn trong các tập con được tối đa hóa. Độ thuần nhất thường được đo bằng chỉ số Gini hoặc Entropy (Information Gain).</w:t>
      </w:r>
    </w:p>
    <w:p w14:paraId="1F59BEA6"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Cụ thể, chỉ số Gini tại một nút được tính là: Gini = 1 - Σpᵢ², trong đó pᵢ là tỷ lệ mẫu thuộc lớp i. Cây quyết định không cần chuẩn hóa dữ liệu, dễ diễn giải trực quan, có thể học các quan hệ phi tuyến và tương tác giữa các đặc trưng. Tuy nhiên, cây quyết định đơn lẻ dễ bị overfitting nếu không được kiểm soát độ sâu tối đa.</w:t>
      </w:r>
    </w:p>
    <w:p w14:paraId="50F399EE"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1.4.3. Rừng ngẫu nhiên (Random Forest)</w:t>
      </w:r>
    </w:p>
    <w:p w14:paraId="2C651F12"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Rừng ngẫu nhiên là phương pháp ensemble học kết hợp nhiều cây quyết định được huấn luyện độc lập trên các tập con khác nhau của dữ liệu (bootstrap sampling) và tập con khác nhau của đặc trưng tại mỗi nút phân tách. Kết quả cuối cùng là kết quả đa số phiếu từ tất cả các cây (majority voting).</w:t>
      </w:r>
    </w:p>
    <w:p w14:paraId="3E65C6B0"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Cách kết hợp ngẫu nhiên này giúp giảm variance đáng kể và cải thiện khả năng tổng quát hóa so với cây đơn lẻ, đồng thời vẫn duy trì bias thấp. Rừng ngẫu nhiên cũng cung cấp feature importance tự nhiên dựa trên mức độ mỗi đặc trưng đóng góp vào việc giảm impurity trên toàn bộ các cây.</w:t>
      </w:r>
    </w:p>
    <w:p w14:paraId="61841CE9" w14:textId="77777777" w:rsidR="00CE6441" w:rsidRPr="00B73A68" w:rsidRDefault="00000000">
      <w:pPr>
        <w:pStyle w:val="Heading2"/>
        <w:ind w:left="-5" w:right="0"/>
        <w:rPr>
          <w:rFonts w:ascii="Times New Roman" w:hAnsi="Times New Roman" w:cs="Times New Roman"/>
          <w:szCs w:val="28"/>
        </w:rPr>
      </w:pPr>
      <w:r w:rsidRPr="00B73A68">
        <w:rPr>
          <w:rFonts w:ascii="Times New Roman" w:hAnsi="Times New Roman" w:cs="Times New Roman"/>
          <w:szCs w:val="28"/>
        </w:rPr>
        <w:lastRenderedPageBreak/>
        <w:t>1.5. Các chỉ số đánh giá mô hình phân loại</w:t>
      </w:r>
    </w:p>
    <w:p w14:paraId="245601B8"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Để đánh giá toàn diện hiệu suất của mô hình phân loại nhị phân, đề tài sử dụng bốn chỉ số chính dựa trên ma trận nhầm lẫn (Confusion Matrix).</w:t>
      </w:r>
    </w:p>
    <w:p w14:paraId="128CB8FA"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1.5.1. Accuracy (Độ chính xác)</w:t>
      </w:r>
    </w:p>
    <w:p w14:paraId="3BA10D16" w14:textId="77777777" w:rsidR="00CE6441" w:rsidRPr="00B73A68" w:rsidRDefault="00000000">
      <w:pPr>
        <w:ind w:left="720" w:right="15" w:firstLine="0"/>
        <w:rPr>
          <w:rFonts w:ascii="Times New Roman" w:hAnsi="Times New Roman" w:cs="Times New Roman"/>
          <w:sz w:val="28"/>
          <w:szCs w:val="28"/>
        </w:rPr>
      </w:pPr>
      <w:r w:rsidRPr="00B73A68">
        <w:rPr>
          <w:rFonts w:ascii="Times New Roman" w:hAnsi="Times New Roman" w:cs="Times New Roman"/>
          <w:sz w:val="28"/>
          <w:szCs w:val="28"/>
        </w:rPr>
        <w:t>Accuracy đo tỷ lệ mẫu được phân loại đúng trên tổng số mẫu:</w:t>
      </w:r>
    </w:p>
    <w:p w14:paraId="2C7FDCA9" w14:textId="77777777" w:rsidR="00CE6441" w:rsidRPr="00B73A68" w:rsidRDefault="00000000">
      <w:pPr>
        <w:ind w:left="720" w:right="15" w:firstLine="0"/>
        <w:rPr>
          <w:rFonts w:ascii="Times New Roman" w:hAnsi="Times New Roman" w:cs="Times New Roman"/>
          <w:sz w:val="28"/>
          <w:szCs w:val="28"/>
        </w:rPr>
      </w:pPr>
      <w:r w:rsidRPr="00B73A68">
        <w:rPr>
          <w:rFonts w:ascii="Times New Roman" w:hAnsi="Times New Roman" w:cs="Times New Roman"/>
          <w:sz w:val="28"/>
          <w:szCs w:val="28"/>
        </w:rPr>
        <w:t>Accuracy = (TP + TN) / (TP + TN + FP + FN)</w:t>
      </w:r>
    </w:p>
    <w:p w14:paraId="404106CD"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Trong đó TP là True Positive (dự đoán đúng lớp dương), TN là True Negative (dự đoán đúng lớp âm), FP là False Positive (dự đoán nhầm âm thành dương) và FN là False Negative (dự đoán nhầm dương thành âm). Accuracy dễ hiểu nhưng có thể gây hiểu lầm khi dữ liệu mất cân bằng.</w:t>
      </w:r>
    </w:p>
    <w:p w14:paraId="19AEC449"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1.5.2. F1-Score</w:t>
      </w:r>
    </w:p>
    <w:p w14:paraId="60ACE7E1" w14:textId="77777777" w:rsidR="00CE6441" w:rsidRPr="00B73A68" w:rsidRDefault="00000000">
      <w:pPr>
        <w:ind w:left="720" w:right="15" w:firstLine="0"/>
        <w:rPr>
          <w:rFonts w:ascii="Times New Roman" w:hAnsi="Times New Roman" w:cs="Times New Roman"/>
          <w:sz w:val="28"/>
          <w:szCs w:val="28"/>
        </w:rPr>
      </w:pPr>
      <w:r w:rsidRPr="00B73A68">
        <w:rPr>
          <w:rFonts w:ascii="Times New Roman" w:hAnsi="Times New Roman" w:cs="Times New Roman"/>
          <w:sz w:val="28"/>
          <w:szCs w:val="28"/>
        </w:rPr>
        <w:t>F1-Score là trung bình điều hòa của Precision và Recall:</w:t>
      </w:r>
    </w:p>
    <w:p w14:paraId="644887E4"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Precision = TP / (TP + FP)  |  Recall = TP / (TP + FN)  |  F1 = 2 × (Precision × Recall) / (Precision + Recall)</w:t>
      </w:r>
    </w:p>
    <w:p w14:paraId="4D9217E9"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F1 phù hợp hơn Accuracy khi dữ liệu mất cân bằng vì nó cân nhắc cả khả năng phát hiện đúng lẫn tỷ lệ cảnh báo nhầm. Trong đề tài, F1 được dùng làm tiêu chí chọn mô hình tốt nhất khi thực hiện GridSearchCV.</w:t>
      </w:r>
    </w:p>
    <w:p w14:paraId="78AC1690"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1.5.3. ROC-AUC</w:t>
      </w:r>
    </w:p>
    <w:p w14:paraId="7CEA991B"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Đường cong ROC (Receiver Operating Characteristic) biểu diễn sự đánh đổi giữa True Positive Rate (Recall) và False Positive Rate khi thay đổi ngưỡng phân loại. AUC (Area Under the Curve) là diện tích dưới đường cong ROC, nằm trong khoảng [0, 1]. Giá trị AUC = 1 thể hiện phân loại hoàn hảo, trong khi AUC = 0.5 tương đương dự đoán ngẫu nhiên. AUC không phụ thuộc vào ngưỡng phân loại cụ thể, do đó là chỉ số tổng quát hóa tốt.</w:t>
      </w:r>
    </w:p>
    <w:p w14:paraId="4F009852"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1.5.4. Ma trận nhầm lẫn (Confusion Matrix)</w:t>
      </w:r>
    </w:p>
    <w:p w14:paraId="64E050D6" w14:textId="77777777" w:rsidR="00CE6441" w:rsidRPr="00B73A68" w:rsidRDefault="00000000">
      <w:pPr>
        <w:spacing w:after="570"/>
        <w:ind w:left="-15" w:right="0"/>
        <w:jc w:val="left"/>
        <w:rPr>
          <w:rFonts w:ascii="Times New Roman" w:hAnsi="Times New Roman" w:cs="Times New Roman"/>
          <w:sz w:val="28"/>
          <w:szCs w:val="28"/>
        </w:rPr>
      </w:pPr>
      <w:r w:rsidRPr="00B73A68">
        <w:rPr>
          <w:rFonts w:ascii="Times New Roman" w:hAnsi="Times New Roman" w:cs="Times New Roman"/>
          <w:sz w:val="28"/>
          <w:szCs w:val="28"/>
        </w:rPr>
        <w:t>Ma trận nhầm lẫn cung cấp cái nhìn chi tiết về từng loại lỗi của mô hình. Nó cho thấy bao nhiêu mẫu thực sự sống sót được dự đoán đúng, bao nhiêu mẫu thực sự không sống sót bị dự đoán nhầm là sống sót và ngược lại. Phân tích ma trận nhầm lẫn giúp hiểu rõ mô hình sai ở đâu và thiên lệch theo hướng nào, từ đó có thể điều chỉnh ngưỡng phân loại phù hợp với yêu cầu ứng dụng.</w:t>
      </w:r>
    </w:p>
    <w:p w14:paraId="0C8A13C9" w14:textId="77777777" w:rsidR="00CE6441" w:rsidRPr="00B73A68" w:rsidRDefault="00000000">
      <w:pPr>
        <w:pStyle w:val="Heading2"/>
        <w:ind w:left="-5" w:right="0"/>
        <w:rPr>
          <w:rFonts w:ascii="Times New Roman" w:hAnsi="Times New Roman" w:cs="Times New Roman"/>
          <w:szCs w:val="28"/>
        </w:rPr>
      </w:pPr>
      <w:r w:rsidRPr="00B73A68">
        <w:rPr>
          <w:rFonts w:ascii="Times New Roman" w:hAnsi="Times New Roman" w:cs="Times New Roman"/>
          <w:szCs w:val="28"/>
        </w:rPr>
        <w:lastRenderedPageBreak/>
        <w:t>1.6. SHAP – Phương pháp giải thích mô hình</w:t>
      </w:r>
    </w:p>
    <w:p w14:paraId="2825CB08"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SHAP (SHapley Additive exPlanations) là một phương pháp giải thích mô hình học máy dựa trên lý thuyết trò chơi Shapley từ kinh tế học hợp tác. SHAP tính toán đóng góp công bằng của từng đặc trưng vào kết quả dự đoán của từng mẫu cụ thể, đảm bảo các tính chất toán học quan trọng như: tính hiệu quả (tổng các giá trị SHAP bằng hiệu giữa dự đoán thực tế và giá trị dự đoán trung bình), tính đối xứng, và tính cộng tuyến.</w:t>
      </w:r>
    </w:p>
    <w:p w14:paraId="4CEAB08C"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SHAP Summary Plot tổng hợp phân phối giá trị SHAP của tất cả các đặc trưng trên toàn bộ tập dữ liệu, cho phép xác định đặc trưng nào có ảnh hưởng lớn nhất đến kết quả và theo chiều hướng nào. Màu sắc trong biểu đồ phản ánh giá trị thực của đặc trưng (đỏ = cao, xanh = thấp), trong khi vị trí trên trục hoành thể hiện chiều ảnh hưởng (dương = tăng xác suất sống sót, âm = giảm). Trong đề tài, TreeExplainer được sử dụng vì phù hợp tối ưu với các mô hình dựa trên cây như Rừng ngẫu nhiên, cho phép tính toán chính xác và hiệu quả.</w:t>
      </w:r>
      <w:r w:rsidRPr="00B73A68">
        <w:rPr>
          <w:rFonts w:ascii="Times New Roman" w:hAnsi="Times New Roman" w:cs="Times New Roman"/>
          <w:sz w:val="28"/>
          <w:szCs w:val="28"/>
        </w:rPr>
        <w:br w:type="page"/>
      </w:r>
    </w:p>
    <w:p w14:paraId="6283BF01" w14:textId="77777777" w:rsidR="00CE6441" w:rsidRPr="00B73A68" w:rsidRDefault="00000000">
      <w:pPr>
        <w:spacing w:after="642" w:line="265" w:lineRule="auto"/>
        <w:ind w:left="10" w:right="22" w:hanging="10"/>
        <w:jc w:val="center"/>
        <w:rPr>
          <w:rFonts w:ascii="Times New Roman" w:hAnsi="Times New Roman" w:cs="Times New Roman"/>
          <w:sz w:val="28"/>
          <w:szCs w:val="28"/>
        </w:rPr>
      </w:pPr>
      <w:r w:rsidRPr="00B73A68">
        <w:rPr>
          <w:rFonts w:ascii="Times New Roman" w:hAnsi="Times New Roman" w:cs="Times New Roman"/>
          <w:b/>
          <w:sz w:val="28"/>
          <w:szCs w:val="28"/>
        </w:rPr>
        <w:lastRenderedPageBreak/>
        <w:t>CHƯƠNG 2: DỮ LIỆU VÀ PHƯƠNG PHÁP XÂY DỰNG MÔ HÌNH</w:t>
      </w:r>
    </w:p>
    <w:p w14:paraId="73436286" w14:textId="77777777" w:rsidR="00CE6441" w:rsidRPr="00B73A68" w:rsidRDefault="00000000">
      <w:pPr>
        <w:pStyle w:val="Heading2"/>
        <w:ind w:left="-5" w:right="0"/>
        <w:rPr>
          <w:rFonts w:ascii="Times New Roman" w:hAnsi="Times New Roman" w:cs="Times New Roman"/>
          <w:szCs w:val="28"/>
        </w:rPr>
      </w:pPr>
      <w:r w:rsidRPr="00B73A68">
        <w:rPr>
          <w:rFonts w:ascii="Times New Roman" w:hAnsi="Times New Roman" w:cs="Times New Roman"/>
          <w:szCs w:val="28"/>
        </w:rPr>
        <w:t>2.1. Cài đặt môi trường</w:t>
      </w:r>
    </w:p>
    <w:p w14:paraId="7B27B4B9"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2.1.1. Ngôn ngữ lập trình Python</w:t>
      </w:r>
    </w:p>
    <w:p w14:paraId="3D4D1BC3"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Python là ngôn ngữ lập trình chính được sử dụng trong đề tài. Đây là ngôn ngữ có cú pháp đơn giản, dễ đọc, hệ sinh thái thư viện khoa học dữ liệu phong phú và cộng đồng hỗ trợ rộng lớn, khiến nó trở thành lựa chọn số một trong lĩnh vực học máy và phân tích dữ liệu hiện nay. Phiên bản Python 3.10 được sử dụng trong đề tài để đảm bảo tương thích với tất cả các thư viện.</w:t>
      </w:r>
    </w:p>
    <w:p w14:paraId="522ED9BC"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2.1.2. Các thư viện sử dụng</w:t>
      </w:r>
    </w:p>
    <w:p w14:paraId="6A63EF97"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Pandas: thư viện xử lý dữ liệu dạng bảng, hỗ trợ đọc file CSV, xử lý giá trị thiếu, kỹ thuật đặc trưng và thống kê mô tả. DataFrame là cấu trúc dữ liệu trung tâm trong toàn bộ pipeline.</w:t>
      </w:r>
    </w:p>
    <w:p w14:paraId="16EB5C15"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NumPy: cung cấp các cấu trúc dữ liệu mảng đa chiều (ndarray) và các phép toán số học hiệu suất cao, làm nền tảng cho tính toán khoa học.</w:t>
      </w:r>
    </w:p>
    <w:p w14:paraId="5E385E81"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Scikit-learn: thư viện học máy chuẩn cho Python, cung cấp các thuật toán phân loại (LogisticRegression, DecisionTreeClassifier, RandomForestClassifier), công cụ chia dữ liệu (train_test_split), tìm kiếm siêu tham số (GridSearchCV) và các chỉ số đánh giá (accuracy_score, f1_score, roc_auc_score).</w:t>
      </w:r>
    </w:p>
    <w:p w14:paraId="338E62A4"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Matplotlib và Seaborn: hai thư viện trực quan hóa dữ liệu bổ sung cho nhau, từ biểu đồ cơ bản đến heatmap tương quan và phân phối dữ liệu.</w:t>
      </w:r>
    </w:p>
    <w:p w14:paraId="786AF701"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SHAP: thư viện giải thích mô hình học máy dựa trên giá trị Shapley, hỗ trợ cả giải thích toàn cục (global) qua Summary Plot và giải thích cục bộ (local) qua Waterfall Chart và Force Plot.</w:t>
      </w:r>
    </w:p>
    <w:p w14:paraId="3A92E1DE"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Joblib: dùng để lưu và tải lại đối tượng pipeline sklearn (file model.pkl), hỗ trợ lưu cả tiền xử lý lẫn mô hình trong một đối tượng duy nhất.</w:t>
      </w:r>
    </w:p>
    <w:p w14:paraId="2FEFC8E8"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Streamlit: framework Python mã nguồn mở cho phép tạo giao diện web cho ứng dụng dữ liệu và học máy chỉ với vài dòng code, không cần kiến thức HTML hay JavaScript.</w:t>
      </w:r>
    </w:p>
    <w:p w14:paraId="1CFB3C28"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2.1.3. Môi trường phát triển</w:t>
      </w:r>
    </w:p>
    <w:p w14:paraId="6D3F9622"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 xml:space="preserve">Đề tài được phát triển chủ yếu trên Google Colab, tận dụng tài nguyên điện toán đám mây miễn phí (GPU/TPU khi cần) và khả năng chia sẻ notebook dễ dàng </w:t>
      </w:r>
      <w:r w:rsidRPr="00B73A68">
        <w:rPr>
          <w:rFonts w:ascii="Times New Roman" w:hAnsi="Times New Roman" w:cs="Times New Roman"/>
          <w:sz w:val="28"/>
          <w:szCs w:val="28"/>
        </w:rPr>
        <w:lastRenderedPageBreak/>
        <w:t>qua URL. Giao diện Streamlit được kiểm thử trên môi trường cục bộ với Python 3.10 và lệnh khởi chạy: pip install -r requirements.txt; streamlit run app.py.</w:t>
      </w:r>
    </w:p>
    <w:p w14:paraId="3B6F7AC2" w14:textId="77777777" w:rsidR="00CE6441" w:rsidRPr="00B73A68" w:rsidRDefault="00000000">
      <w:pPr>
        <w:pStyle w:val="Heading2"/>
        <w:ind w:left="-5" w:right="0"/>
        <w:rPr>
          <w:rFonts w:ascii="Times New Roman" w:hAnsi="Times New Roman" w:cs="Times New Roman"/>
          <w:szCs w:val="28"/>
        </w:rPr>
      </w:pPr>
      <w:r w:rsidRPr="00B73A68">
        <w:rPr>
          <w:rFonts w:ascii="Times New Roman" w:hAnsi="Times New Roman" w:cs="Times New Roman"/>
          <w:szCs w:val="28"/>
        </w:rPr>
        <w:t>2.2. Giới thiệu bộ dữ liệu</w:t>
      </w:r>
    </w:p>
    <w:p w14:paraId="3EC5273D"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2.2.1. Nguồn dữ liệu</w:t>
      </w:r>
    </w:p>
    <w:p w14:paraId="2C7F22EE"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Bộ dữ liệu được sử dụng trong nghiên cứu là Titanic: Machine Learning from Disaster, được cung cấp bởi nền tảng Kaggle. Đây là cuộc thi học máy đầu tiên và phổ biến nhất trên Kaggle, thu hút hàng trăm nghìn người tham gia kể từ khi ra mắt năm 2012. Dữ liệu bao gồm thông tin thực tế về hành khách trên tàu Titanic, được thu thập và xác minh từ hồ sơ lịch sử.</w:t>
      </w:r>
    </w:p>
    <w:p w14:paraId="246BE126"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2.2.2. Mô tả dữ liệu</w:t>
      </w:r>
    </w:p>
    <w:p w14:paraId="59A93CBB" w14:textId="77777777" w:rsidR="00CE6441" w:rsidRPr="00B73A68" w:rsidRDefault="00000000">
      <w:pPr>
        <w:spacing w:after="0"/>
        <w:ind w:left="-15" w:right="15"/>
        <w:rPr>
          <w:rFonts w:ascii="Times New Roman" w:hAnsi="Times New Roman" w:cs="Times New Roman"/>
          <w:sz w:val="28"/>
          <w:szCs w:val="28"/>
        </w:rPr>
      </w:pPr>
      <w:r w:rsidRPr="00B73A68">
        <w:rPr>
          <w:rFonts w:ascii="Times New Roman" w:hAnsi="Times New Roman" w:cs="Times New Roman"/>
          <w:sz w:val="28"/>
          <w:szCs w:val="28"/>
        </w:rPr>
        <w:t>Tập huấn luyện (train.csv) bao gồm 891 quan sát với 12 cột: 11 đặc trưng và 1 biến mục tiêu Survived. Tập kiểm tra Kaggle (test.csv) bao gồm 418 quan sát không có nhãn, dùng để tạo file nộp. Dữ liệu có sự kết hợp giữa biến số (Age, Fare, SibSp, Parch) và biến phân loại (Sex, Pclass, Embarked, Cabin, Ticket, Name). Một số cột có dữ liệu thiếu đáng kể, đặc biệt là Age (khoảng 20% thiếu) và Cabin (khoảng 77% thiếu).</w:t>
      </w:r>
    </w:p>
    <w:p w14:paraId="4C8BA82D" w14:textId="77777777" w:rsidR="00CE6441" w:rsidRPr="00B73A68" w:rsidRDefault="00000000">
      <w:pPr>
        <w:spacing w:after="520" w:line="321" w:lineRule="auto"/>
        <w:ind w:left="10" w:right="39" w:hanging="10"/>
        <w:jc w:val="center"/>
        <w:rPr>
          <w:rFonts w:ascii="Times New Roman" w:hAnsi="Times New Roman" w:cs="Times New Roman"/>
          <w:sz w:val="28"/>
          <w:szCs w:val="28"/>
        </w:rPr>
      </w:pPr>
      <w:r w:rsidRPr="00B73A68">
        <w:rPr>
          <w:rFonts w:ascii="Times New Roman" w:hAnsi="Times New Roman" w:cs="Times New Roman"/>
          <w:i/>
          <w:sz w:val="28"/>
          <w:szCs w:val="28"/>
        </w:rPr>
        <w:t>Hình 2.1. Tổng quan bộ dữ liệu Titanic (891 hành khách, 12 cột)</w:t>
      </w:r>
    </w:p>
    <w:p w14:paraId="24BFA2D0"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2.2.3. Ý nghĩa các thuộc tính</w:t>
      </w:r>
    </w:p>
    <w:p w14:paraId="66D5BE95" w14:textId="77777777" w:rsidR="00CE6441" w:rsidRPr="00B73A68" w:rsidRDefault="00000000">
      <w:pPr>
        <w:spacing w:after="570"/>
        <w:ind w:left="-15" w:right="15"/>
        <w:rPr>
          <w:rFonts w:ascii="Times New Roman" w:hAnsi="Times New Roman" w:cs="Times New Roman"/>
          <w:sz w:val="28"/>
          <w:szCs w:val="28"/>
        </w:rPr>
      </w:pPr>
      <w:r w:rsidRPr="00B73A68">
        <w:rPr>
          <w:rFonts w:ascii="Times New Roman" w:hAnsi="Times New Roman" w:cs="Times New Roman"/>
          <w:sz w:val="28"/>
          <w:szCs w:val="28"/>
        </w:rPr>
        <w:t>Các thuộc tính trong bộ dữ liệu phản ánh thông tin cá nhân và điều kiện đi lại của từng hành khách. Pclass đại diện cho tầng lớp xã hội, với hạng 1 tương đương thượng lưu và hạng 3 tương đương bình dân. Name chứa danh hiệu (Mr., Mrs., Miss., Master.) phản ánh giới tính, hôn nhân và tuổi. Fare thể hiện mức chi trả, có tương quan mạnh với Pclass. Cabin cho biết vị trí trên tàu, nhưng bị thiếu rất nhiều do hệ thống ghi chép không đồng đều thời đó. SibSp và Parch cùng phản ánh quy mô gia đình, ảnh hưởng đến khả năng hỗ trợ lẫn nhau trong tình huống nguy cấp.</w:t>
      </w:r>
    </w:p>
    <w:p w14:paraId="30FD3CBC" w14:textId="77777777" w:rsidR="00CE6441" w:rsidRPr="00B73A68" w:rsidRDefault="00000000">
      <w:pPr>
        <w:pStyle w:val="Heading2"/>
        <w:ind w:left="-5" w:right="0"/>
        <w:rPr>
          <w:rFonts w:ascii="Times New Roman" w:hAnsi="Times New Roman" w:cs="Times New Roman"/>
          <w:szCs w:val="28"/>
        </w:rPr>
      </w:pPr>
      <w:r w:rsidRPr="00B73A68">
        <w:rPr>
          <w:rFonts w:ascii="Times New Roman" w:hAnsi="Times New Roman" w:cs="Times New Roman"/>
          <w:szCs w:val="28"/>
        </w:rPr>
        <w:t>2.3. Phân tích dữ liệu khám phá (EDA)</w:t>
      </w:r>
    </w:p>
    <w:p w14:paraId="7E0FD3A2"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2.3.1. Tổng quan phân bố nhãn</w:t>
      </w:r>
    </w:p>
    <w:p w14:paraId="4036D7CD" w14:textId="77777777" w:rsidR="00CE6441" w:rsidRPr="00B73A68" w:rsidRDefault="00000000">
      <w:pPr>
        <w:spacing w:after="0"/>
        <w:ind w:left="-15" w:right="15"/>
        <w:rPr>
          <w:rFonts w:ascii="Times New Roman" w:hAnsi="Times New Roman" w:cs="Times New Roman"/>
          <w:sz w:val="28"/>
          <w:szCs w:val="28"/>
        </w:rPr>
      </w:pPr>
      <w:r w:rsidRPr="00B73A68">
        <w:rPr>
          <w:rFonts w:ascii="Times New Roman" w:hAnsi="Times New Roman" w:cs="Times New Roman"/>
          <w:sz w:val="28"/>
          <w:szCs w:val="28"/>
        </w:rPr>
        <w:t xml:space="preserve">Tỷ lệ sống sót trên tập huấn luyện là khoảng 38,4%, nghĩa là xấp xỉ 342 trong 891 hành khách sống sót. Đây là mất cân bằng nhẹ: tập dữ liệu nghiêng về nhãn 0 (không sống sót), nhưng không nghiêm trọng đến mức cần kỹ thuật oversampling hay </w:t>
      </w:r>
      <w:r w:rsidRPr="00B73A68">
        <w:rPr>
          <w:rFonts w:ascii="Times New Roman" w:hAnsi="Times New Roman" w:cs="Times New Roman"/>
          <w:sz w:val="28"/>
          <w:szCs w:val="28"/>
        </w:rPr>
        <w:lastRenderedPageBreak/>
        <w:t>undersampling như SMOTE. Tuy nhiên, sự mất cân bằng này là lý do để ưu tiên F1-Score thay vì chỉ nhìn vào Accuracy khi đánh giá mô hình.</w:t>
      </w:r>
    </w:p>
    <w:p w14:paraId="1301A752" w14:textId="77777777" w:rsidR="00CE6441" w:rsidRPr="00B73A68" w:rsidRDefault="00000000">
      <w:pPr>
        <w:spacing w:after="520" w:line="321" w:lineRule="auto"/>
        <w:ind w:left="10" w:right="38" w:hanging="10"/>
        <w:jc w:val="center"/>
        <w:rPr>
          <w:rFonts w:ascii="Times New Roman" w:hAnsi="Times New Roman" w:cs="Times New Roman"/>
          <w:sz w:val="28"/>
          <w:szCs w:val="28"/>
        </w:rPr>
      </w:pPr>
      <w:r w:rsidRPr="00B73A68">
        <w:rPr>
          <w:rFonts w:ascii="Times New Roman" w:hAnsi="Times New Roman" w:cs="Times New Roman"/>
          <w:i/>
          <w:sz w:val="28"/>
          <w:szCs w:val="28"/>
        </w:rPr>
        <w:t>Hình 2.2. Phân bố nhãn Survived (0: không sống sót, 1: sống sót)</w:t>
      </w:r>
    </w:p>
    <w:p w14:paraId="417CB215"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2.3.2. Phân tích theo giới tính và hạng vé</w:t>
      </w:r>
    </w:p>
    <w:p w14:paraId="67C8996E"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Phân tích tương quan giữa các đặc trưng và nhãn Survived cho thấy một số kết quả rất rõ ràng. Phụ nữ có tỷ lệ sống sót khoảng 74%, trong khi đàn ông chỉ khoảng 19%. Điều này phản ánh nguyên tắc ưu tiên phụ nữ và trẻ em khi sơ tán (women and children first) được áp dụng trong thảm họa.</w:t>
      </w:r>
    </w:p>
    <w:p w14:paraId="15B30DF2"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Hành khách hạng 1 có tỷ lệ sống sót khoảng 63%, hạng 2 khoảng 47%, và hạng 3 chỉ khoảng 24%. Sự chênh lệch này liên quan đến vị trí cabin trên tàu và khả năng tiếp cận xuồng cứu sinh. Ngoài ra, hành khách lên tàu từ cảng Cherbourg (C) có tỷ lệ sống sót cao hơn hai cảng còn lại, một phần vì nhiều hành khách hạng nhất giàu có lên tàu tại đây.</w:t>
      </w:r>
    </w:p>
    <w:p w14:paraId="112AAF7E"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2.3.3. Kiểm tra dữ liệu thiếu</w:t>
      </w:r>
    </w:p>
    <w:p w14:paraId="2D9B3F8E" w14:textId="77777777" w:rsidR="00CE6441" w:rsidRPr="00B73A68" w:rsidRDefault="00000000">
      <w:pPr>
        <w:spacing w:after="0"/>
        <w:ind w:left="-15" w:right="15"/>
        <w:rPr>
          <w:rFonts w:ascii="Times New Roman" w:hAnsi="Times New Roman" w:cs="Times New Roman"/>
          <w:sz w:val="28"/>
          <w:szCs w:val="28"/>
        </w:rPr>
      </w:pPr>
      <w:r w:rsidRPr="00B73A68">
        <w:rPr>
          <w:rFonts w:ascii="Times New Roman" w:hAnsi="Times New Roman" w:cs="Times New Roman"/>
          <w:sz w:val="28"/>
          <w:szCs w:val="28"/>
        </w:rPr>
        <w:t>Sau khi áp dụng hàm isnull().sum() trên tập huấn luyện, kết quả cho thấy Age có 177 giá trị thiếu (19,9%), Cabin có 687 giá trị thiếu (77,1%) và Embarked có 2 giá trị thiếu (0,2%). Trên tập kiểm tra, Fare có thêm 1 giá trị thiếu. Việc nhận diện rõ tỷ lệ và vị trí dữ liệu thiếu là bước quan trọng trước khi quyết định chiến lược xử lý phù hợp.</w:t>
      </w:r>
    </w:p>
    <w:p w14:paraId="37E1E8B4" w14:textId="77777777" w:rsidR="00CE6441" w:rsidRPr="00B73A68" w:rsidRDefault="00000000">
      <w:pPr>
        <w:spacing w:after="520" w:line="321" w:lineRule="auto"/>
        <w:ind w:left="10" w:right="40" w:hanging="10"/>
        <w:jc w:val="center"/>
        <w:rPr>
          <w:rFonts w:ascii="Times New Roman" w:hAnsi="Times New Roman" w:cs="Times New Roman"/>
          <w:sz w:val="28"/>
          <w:szCs w:val="28"/>
        </w:rPr>
      </w:pPr>
      <w:r w:rsidRPr="00B73A68">
        <w:rPr>
          <w:rFonts w:ascii="Times New Roman" w:hAnsi="Times New Roman" w:cs="Times New Roman"/>
          <w:i/>
          <w:sz w:val="28"/>
          <w:szCs w:val="28"/>
        </w:rPr>
        <w:t>Hình 2.3. Kết quả kiểm tra giá trị thiếu trên tập huấn luyện</w:t>
      </w:r>
    </w:p>
    <w:p w14:paraId="70A90B1E"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2.3.4. Phân tích tương quan giữa các biến</w:t>
      </w:r>
    </w:p>
    <w:p w14:paraId="201C73EA" w14:textId="77777777" w:rsidR="00CE6441" w:rsidRPr="00B73A68" w:rsidRDefault="00000000">
      <w:pPr>
        <w:spacing w:after="0"/>
        <w:ind w:left="-15" w:right="15"/>
        <w:rPr>
          <w:rFonts w:ascii="Times New Roman" w:hAnsi="Times New Roman" w:cs="Times New Roman"/>
          <w:sz w:val="28"/>
          <w:szCs w:val="28"/>
        </w:rPr>
      </w:pPr>
      <w:r w:rsidRPr="00B73A68">
        <w:rPr>
          <w:rFonts w:ascii="Times New Roman" w:hAnsi="Times New Roman" w:cs="Times New Roman"/>
          <w:sz w:val="28"/>
          <w:szCs w:val="28"/>
        </w:rPr>
        <w:t>Ma trận tương quan giữa các biến số cho thấy Fare và Pclass có tương quan âm tương đối mạnh (khoảng -0.55), phản ánh hành khách hạng cao hơn thường trả giá vé cao hơn. Age và Pclass có tương quan âm nhẹ, gợi ý hành khách hạng 3 trung bình trẻ hơn. Survived có tương quan dương với Fare và tương quan âm với Pclass. Giữa SibSp và Parch có tương quan dương vì cả hai đều liên quan đến quy mô gia đình trên tàu.</w:t>
      </w:r>
    </w:p>
    <w:p w14:paraId="7E978EC7" w14:textId="77777777" w:rsidR="00CE6441" w:rsidRPr="00B73A68" w:rsidRDefault="00000000">
      <w:pPr>
        <w:spacing w:after="520" w:line="321" w:lineRule="auto"/>
        <w:ind w:left="10" w:right="40" w:hanging="10"/>
        <w:jc w:val="center"/>
        <w:rPr>
          <w:rFonts w:ascii="Times New Roman" w:hAnsi="Times New Roman" w:cs="Times New Roman"/>
          <w:sz w:val="28"/>
          <w:szCs w:val="28"/>
        </w:rPr>
      </w:pPr>
      <w:r w:rsidRPr="00B73A68">
        <w:rPr>
          <w:rFonts w:ascii="Times New Roman" w:hAnsi="Times New Roman" w:cs="Times New Roman"/>
          <w:i/>
          <w:sz w:val="28"/>
          <w:szCs w:val="28"/>
        </w:rPr>
        <w:t>Hình 2.4. Ma trận tương quan giữa các biến số trong bộ dữ liệu</w:t>
      </w:r>
    </w:p>
    <w:p w14:paraId="174D6008"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lastRenderedPageBreak/>
        <w:t>2.3.5. Trực quan hóa phân phối biến số</w:t>
      </w:r>
    </w:p>
    <w:p w14:paraId="0E69D093" w14:textId="77777777" w:rsidR="00CE6441" w:rsidRPr="00B73A68" w:rsidRDefault="00000000">
      <w:pPr>
        <w:spacing w:after="570"/>
        <w:ind w:left="-15" w:right="15"/>
        <w:rPr>
          <w:rFonts w:ascii="Times New Roman" w:hAnsi="Times New Roman" w:cs="Times New Roman"/>
          <w:sz w:val="28"/>
          <w:szCs w:val="28"/>
        </w:rPr>
      </w:pPr>
      <w:r w:rsidRPr="00B73A68">
        <w:rPr>
          <w:rFonts w:ascii="Times New Roman" w:hAnsi="Times New Roman" w:cs="Times New Roman"/>
          <w:sz w:val="28"/>
          <w:szCs w:val="28"/>
        </w:rPr>
        <w:t>Biến Age có phân phối lệch phải nhẹ với độ tuổi phổ biến nhất nằm trong khoảng 20-35. Biến Fare có phân phối lệch phải rất mạnh với phần lớn hành khách trả giá vé dưới 50 USD và một số ít hành khách trả giá rất cao (trên 200 USD). Các biểu đồ Boxplot cho thấy Fare có rất nhiều outlier ở phía trên, cần xem xét khi lựa chọn mô hình.</w:t>
      </w:r>
    </w:p>
    <w:p w14:paraId="0C735DB0" w14:textId="77777777" w:rsidR="00CE6441" w:rsidRPr="00B73A68" w:rsidRDefault="00000000">
      <w:pPr>
        <w:pStyle w:val="Heading2"/>
        <w:ind w:left="-5" w:right="0"/>
        <w:rPr>
          <w:rFonts w:ascii="Times New Roman" w:hAnsi="Times New Roman" w:cs="Times New Roman"/>
          <w:szCs w:val="28"/>
        </w:rPr>
      </w:pPr>
      <w:r w:rsidRPr="00B73A68">
        <w:rPr>
          <w:rFonts w:ascii="Times New Roman" w:hAnsi="Times New Roman" w:cs="Times New Roman"/>
          <w:szCs w:val="28"/>
        </w:rPr>
        <w:t>2.4. Kỹ thuật đặc trưng (Feature Engineering)</w:t>
      </w:r>
    </w:p>
    <w:p w14:paraId="40DDEAF3"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Kỹ thuật đặc trưng là một trong những bước quan trọng nhất trong pipeline, giúp trích xuất thông tin có giá trị dự đoán cao từ các cột thô trong dữ liệu. Đây cũng là bước mà kiến thức chuyên môn về bài toán (domain knowledge) đóng vai trò lớn. Nhóm tạo ra năm đặc trưng mới từ dữ liệu gốc.</w:t>
      </w:r>
    </w:p>
    <w:p w14:paraId="1C8B4718"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2.4.1. Trích xuất Title từ Name</w:t>
      </w:r>
    </w:p>
    <w:p w14:paraId="26331CE4"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Cột Name không trực tiếp dùng được nhưng chứa danh hiệu rất có giá trị. Bằng cách dùng biểu thức chính quy str.extract(r' ([A-Za-z]+)\.') để trích xuất phần chữ trước dấu chấm, nhóm thu được các Title như Mr., Mrs., Miss., Master., cùng các danh hiệu hiếm hơn như Dr., Rev., Col., Countess. Các danh hiệu xuất hiện dưới 10 lần được gộp thành nhóm 'Rare'. Title vừa phản ánh giới tính, vừa phản ánh tầng lớp xã hội và độ tuổi (Master. thường dành cho bé trai dưới 13 tuổi, tỷ lệ sống sót cao).</w:t>
      </w:r>
    </w:p>
    <w:p w14:paraId="11E82103"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2.4.2. Tính Family_Size và Is_Alone</w:t>
      </w:r>
    </w:p>
    <w:p w14:paraId="11471CD3"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Family_Size = SibSp + Parch + 1, đại diện cho tổng số thành viên gia đình trên tàu bao gồm bản thân hành khách. Is_Alone = 1 nếu Family_Size = 1, tức là hành khách đi một mình. Phân tích cho thấy hành khách đi cùng gia đình nhỏ từ 2 đến 4 người có tỷ lệ sống sót cao hơn so với người đi một mình (tỷ lệ sống sót khoảng 30%) hoặc gia đình rất lớn từ 5 người trở lên (tỷ lệ sống sót dưới 20%).</w:t>
      </w:r>
    </w:p>
    <w:p w14:paraId="70298EFC"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2.4.3. Trích xuất Deck từ Cabin</w:t>
      </w:r>
    </w:p>
    <w:p w14:paraId="055F4C91"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Deck được lấy từ ký tự đầu tiên của Cabin (A, B, C, D, E, F, G). Do Cabin bị thiếu đến 77%, phần lớn mẫu được gán nhãn 'U' (Unknown). Tuy nhiên, thông tin về Deck vẫn hữu ích vì Deck tương quan với vị trí trên tàu và tầng lớp xã hội: Deck A, B, C gần phía trên nhiều khả năng thuộc hành khách hạng nhất.</w:t>
      </w:r>
    </w:p>
    <w:p w14:paraId="34090342"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lastRenderedPageBreak/>
        <w:t>2.4.4. Tính Group_Size từ Ticket</w:t>
      </w:r>
    </w:p>
    <w:p w14:paraId="58CED7BD" w14:textId="77777777" w:rsidR="00CE6441" w:rsidRPr="00B73A68" w:rsidRDefault="00000000">
      <w:pPr>
        <w:spacing w:after="570"/>
        <w:ind w:left="-15" w:right="15"/>
        <w:rPr>
          <w:rFonts w:ascii="Times New Roman" w:hAnsi="Times New Roman" w:cs="Times New Roman"/>
          <w:sz w:val="28"/>
          <w:szCs w:val="28"/>
        </w:rPr>
      </w:pPr>
      <w:r w:rsidRPr="00B73A68">
        <w:rPr>
          <w:rFonts w:ascii="Times New Roman" w:hAnsi="Times New Roman" w:cs="Times New Roman"/>
          <w:sz w:val="28"/>
          <w:szCs w:val="28"/>
        </w:rPr>
        <w:t>Group_Size đếm số hành khách có cùng mã Ticket bằng cách sử dụng groupby().transform('count'). Những người cùng mã Ticket thường là nhóm đi chung – gia đình hoặc bạn bè – có thể ảnh hưởng đến khả năng hỗ trợ lẫn nhau và ưu tiên trong quá trình sơ tán. Thực nghiệm cho thấy biến này bổ sung thêm thông tin bên cạnh Family_Size, đặc biệt với các nhóm không phải gia đình.</w:t>
      </w:r>
    </w:p>
    <w:p w14:paraId="1237428F" w14:textId="77777777" w:rsidR="00CE6441" w:rsidRPr="00B73A68" w:rsidRDefault="00000000">
      <w:pPr>
        <w:pStyle w:val="Heading2"/>
        <w:ind w:left="-5" w:right="0"/>
        <w:rPr>
          <w:rFonts w:ascii="Times New Roman" w:hAnsi="Times New Roman" w:cs="Times New Roman"/>
          <w:szCs w:val="28"/>
        </w:rPr>
      </w:pPr>
      <w:r w:rsidRPr="00B73A68">
        <w:rPr>
          <w:rFonts w:ascii="Times New Roman" w:hAnsi="Times New Roman" w:cs="Times New Roman"/>
          <w:szCs w:val="28"/>
        </w:rPr>
        <w:t>2.5. Tiền xử lý dữ liệu</w:t>
      </w:r>
    </w:p>
    <w:p w14:paraId="6D0113B4"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2.5.1. Xử lý dữ liệu thiếu</w:t>
      </w:r>
    </w:p>
    <w:p w14:paraId="5D5DE397"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Age được điền theo median của từng nhóm Title trên tập huấn luyện: Master có median khoảng 4.6 tuổi, Miss khoảng 22 tuổi, Mr. khoảng 30 tuổi, Mrs. khoảng 35 tuổi. Chiến lược này tốt hơn điền theo median toàn bộ vì các nhóm tuổi khác nhau đáng kể giữa các danh hiệu. Embarked được điền bằng mode (giá trị 'S' xuất hiện nhiều nhất với 644 trong 889 hành khách có nhãn). Fare trên tập kiểm tra được điền bằng median tập huấn luyện.</w:t>
      </w:r>
    </w:p>
    <w:p w14:paraId="75F0F3CA"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Quan trọng: tất cả các giá trị điền đều được tính trên tập huấn luyện trước rồi mới áp dụng lên tập kiểm tra, tránh data leakage khiến thông tin từ tập kiểm tra rò rỉ vào quá trình học.</w:t>
      </w:r>
    </w:p>
    <w:p w14:paraId="37C587B7"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2.5.2. Mã hóa biến phân loại</w:t>
      </w:r>
    </w:p>
    <w:p w14:paraId="2FF450B9" w14:textId="77777777" w:rsidR="00CE6441" w:rsidRPr="00B73A68" w:rsidRDefault="00000000">
      <w:pPr>
        <w:spacing w:after="44" w:line="259" w:lineRule="auto"/>
        <w:ind w:left="10" w:right="18" w:hanging="10"/>
        <w:jc w:val="right"/>
        <w:rPr>
          <w:rFonts w:ascii="Times New Roman" w:hAnsi="Times New Roman" w:cs="Times New Roman"/>
          <w:sz w:val="28"/>
          <w:szCs w:val="28"/>
        </w:rPr>
      </w:pPr>
      <w:r w:rsidRPr="00B73A68">
        <w:rPr>
          <w:rFonts w:ascii="Times New Roman" w:hAnsi="Times New Roman" w:cs="Times New Roman"/>
          <w:sz w:val="28"/>
          <w:szCs w:val="28"/>
        </w:rPr>
        <w:t xml:space="preserve">Biến Sex được mã hóa thành 0 (female) và 1 (male). Biến Embarked được mã hóa thứ tự </w:t>
      </w:r>
    </w:p>
    <w:p w14:paraId="4AC9897F"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(S=0, C=1, Q=2). Title được mã hóa thứ tự theo thứ tự tần suất xuất hiện. Deck được mã hóa thứ tự. </w:t>
      </w:r>
    </w:p>
    <w:p w14:paraId="30ACA122" w14:textId="77777777" w:rsidR="00CE6441" w:rsidRPr="00B73A68" w:rsidRDefault="00000000">
      <w:pPr>
        <w:spacing w:after="135"/>
        <w:ind w:left="-15" w:right="15" w:firstLine="0"/>
        <w:rPr>
          <w:rFonts w:ascii="Times New Roman" w:hAnsi="Times New Roman" w:cs="Times New Roman"/>
          <w:sz w:val="28"/>
          <w:szCs w:val="28"/>
        </w:rPr>
      </w:pPr>
      <w:r w:rsidRPr="00B73A68">
        <w:rPr>
          <w:rFonts w:ascii="Times New Roman" w:hAnsi="Times New Roman" w:cs="Times New Roman"/>
          <w:sz w:val="28"/>
          <w:szCs w:val="28"/>
        </w:rPr>
        <w:t>Trong mô hình Hồi quy Logistic, các biến số (Age, Fare, Family_Size, Group_Size) tiếp tục được chuẩn hóa bằng StandardScaler để đảm bảo tất cả đặc trưng đóng góp công bằng vào hàm mất mát.</w:t>
      </w:r>
    </w:p>
    <w:p w14:paraId="69AE6094"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2.5.3. Chia dữ liệu</w:t>
      </w:r>
    </w:p>
    <w:p w14:paraId="61BBF5B0" w14:textId="77777777" w:rsidR="00CE6441" w:rsidRPr="00B73A68" w:rsidRDefault="00000000">
      <w:pPr>
        <w:spacing w:after="570"/>
        <w:ind w:left="-15" w:right="15"/>
        <w:rPr>
          <w:rFonts w:ascii="Times New Roman" w:hAnsi="Times New Roman" w:cs="Times New Roman"/>
          <w:sz w:val="28"/>
          <w:szCs w:val="28"/>
        </w:rPr>
      </w:pPr>
      <w:r w:rsidRPr="00B73A68">
        <w:rPr>
          <w:rFonts w:ascii="Times New Roman" w:hAnsi="Times New Roman" w:cs="Times New Roman"/>
          <w:sz w:val="28"/>
          <w:szCs w:val="28"/>
        </w:rPr>
        <w:t>Dữ liệu được chia theo tỷ lệ 80% huấn luyện và 20% kiểm tra (hold-out), với tham số stratify=y để đảm bảo tỷ lệ nhãn giống nhau trong cả hai tập (khoảng 38% sống sót). Tham số random_state=42 được dùng để đảm bảo tính tái lập. Tập kiểm tra gồm 179 mẫu (khoảng 68 mẫu sống sót và 111 mẫu không sống sót) được giữ nguyên cho đến bước đánh giá cuối cùng, không được dùng trong bất kỳ bước tinh chỉnh nào.</w:t>
      </w:r>
    </w:p>
    <w:p w14:paraId="02CD5EAC" w14:textId="77777777" w:rsidR="00CE6441" w:rsidRPr="00B73A68" w:rsidRDefault="00000000">
      <w:pPr>
        <w:pStyle w:val="Heading2"/>
        <w:ind w:left="-5" w:right="0"/>
        <w:rPr>
          <w:rFonts w:ascii="Times New Roman" w:hAnsi="Times New Roman" w:cs="Times New Roman"/>
          <w:szCs w:val="28"/>
        </w:rPr>
      </w:pPr>
      <w:r w:rsidRPr="00B73A68">
        <w:rPr>
          <w:rFonts w:ascii="Times New Roman" w:hAnsi="Times New Roman" w:cs="Times New Roman"/>
          <w:szCs w:val="28"/>
        </w:rPr>
        <w:lastRenderedPageBreak/>
        <w:t>2.6. Quy trình huấn luyện và tối ưu mô hình</w:t>
      </w:r>
    </w:p>
    <w:p w14:paraId="1BB59805"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2.6.1. Cấu trúc Pipeline sklearn</w:t>
      </w:r>
    </w:p>
    <w:p w14:paraId="2095BFC1"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Để tránh data leakage và đảm bảo quy trình tiền xử lý nhất quán giữa tập huấn luyện và tập kiểm tra, nhóm sử dụng sklearn.pipeline.Pipeline. Mỗi pipeline gồm hai bước: bước tiền xử lý (StandardScaler cho Logistic Regression) và bước phân loại (mô hình tương ứng). Khi gọi pipeline.fit(X_train, y_train), cả hai bước được thực hiện tuần tự và nhất quán.</w:t>
      </w:r>
    </w:p>
    <w:p w14:paraId="2BEA019E"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2.6.2. Tìm kiếm siêu tham số với GridSearchCV</w:t>
      </w:r>
    </w:p>
    <w:p w14:paraId="4B4CCE35" w14:textId="77777777" w:rsidR="00CE6441" w:rsidRPr="00B73A68" w:rsidRDefault="00000000">
      <w:pPr>
        <w:spacing w:after="11"/>
        <w:ind w:left="-15" w:right="15"/>
        <w:rPr>
          <w:rFonts w:ascii="Times New Roman" w:hAnsi="Times New Roman" w:cs="Times New Roman"/>
          <w:sz w:val="28"/>
          <w:szCs w:val="28"/>
        </w:rPr>
      </w:pPr>
      <w:r w:rsidRPr="00B73A68">
        <w:rPr>
          <w:rFonts w:ascii="Times New Roman" w:hAnsi="Times New Roman" w:cs="Times New Roman"/>
          <w:sz w:val="28"/>
          <w:szCs w:val="28"/>
        </w:rPr>
        <w:t xml:space="preserve">GridSearchCV thực hiện tìm kiếm toàn diện trên lưới siêu tham số được định nghĩa trước. Đối với Decision Tree, lưới tham số gồm max_depth  {3, 4, 5, 6, 7, 8, 10} và min_samples_split </w:t>
      </w:r>
      <w:r w:rsidRPr="00B73A68">
        <w:rPr>
          <w:rFonts w:ascii="Cambria Math" w:hAnsi="Cambria Math" w:cs="Cambria Math"/>
          <w:sz w:val="28"/>
          <w:szCs w:val="28"/>
        </w:rPr>
        <w:t>∈</w:t>
      </w:r>
      <w:r w:rsidRPr="00B73A68">
        <w:rPr>
          <w:rFonts w:ascii="Times New Roman" w:hAnsi="Times New Roman" w:cs="Times New Roman"/>
          <w:sz w:val="28"/>
          <w:szCs w:val="28"/>
        </w:rPr>
        <w:t xml:space="preserve"> </w:t>
      </w:r>
      <w:r w:rsidRPr="00B73A68">
        <w:rPr>
          <w:rFonts w:ascii="Cambria Math" w:hAnsi="Cambria Math" w:cs="Cambria Math"/>
          <w:sz w:val="28"/>
          <w:szCs w:val="28"/>
        </w:rPr>
        <w:t>∈</w:t>
      </w:r>
      <w:r w:rsidRPr="00B73A68">
        <w:rPr>
          <w:rFonts w:ascii="Times New Roman" w:hAnsi="Times New Roman" w:cs="Times New Roman"/>
          <w:sz w:val="28"/>
          <w:szCs w:val="28"/>
        </w:rPr>
        <w:t xml:space="preserve"> {2, 5, 10}. Đối với Random Forest, lưới gồm n_estimators  {50, 100, 200} và max_depth  {3, 4,</w:t>
      </w:r>
      <w:r w:rsidRPr="00B73A68">
        <w:rPr>
          <w:rFonts w:ascii="Cambria Math" w:hAnsi="Cambria Math" w:cs="Cambria Math"/>
          <w:sz w:val="28"/>
          <w:szCs w:val="28"/>
        </w:rPr>
        <w:t>∈</w:t>
      </w:r>
      <w:r w:rsidRPr="00B73A68">
        <w:rPr>
          <w:rFonts w:ascii="Times New Roman" w:hAnsi="Times New Roman" w:cs="Times New Roman"/>
          <w:sz w:val="28"/>
          <w:szCs w:val="28"/>
        </w:rPr>
        <w:t xml:space="preserve"> </w:t>
      </w:r>
      <w:r w:rsidRPr="00B73A68">
        <w:rPr>
          <w:rFonts w:ascii="Cambria Math" w:hAnsi="Cambria Math" w:cs="Cambria Math"/>
          <w:sz w:val="28"/>
          <w:szCs w:val="28"/>
        </w:rPr>
        <w:t>∈</w:t>
      </w:r>
      <w:r w:rsidRPr="00B73A68">
        <w:rPr>
          <w:rFonts w:ascii="Times New Roman" w:hAnsi="Times New Roman" w:cs="Times New Roman"/>
          <w:sz w:val="28"/>
          <w:szCs w:val="28"/>
        </w:rPr>
        <w:t xml:space="preserve"> 5, None}. Đối với Logistic Regression, lưới gồm C </w:t>
      </w:r>
      <w:r w:rsidRPr="00B73A68">
        <w:rPr>
          <w:rFonts w:ascii="Cambria Math" w:hAnsi="Cambria Math" w:cs="Cambria Math"/>
          <w:sz w:val="28"/>
          <w:szCs w:val="28"/>
        </w:rPr>
        <w:t>∈</w:t>
      </w:r>
      <w:r w:rsidRPr="00B73A68">
        <w:rPr>
          <w:rFonts w:ascii="Times New Roman" w:hAnsi="Times New Roman" w:cs="Times New Roman"/>
          <w:sz w:val="28"/>
          <w:szCs w:val="28"/>
        </w:rPr>
        <w:t xml:space="preserve"> {0.01, 0.1, 1, 10} và solver </w:t>
      </w:r>
      <w:r w:rsidRPr="00B73A68">
        <w:rPr>
          <w:rFonts w:ascii="Cambria Math" w:hAnsi="Cambria Math" w:cs="Cambria Math"/>
          <w:sz w:val="28"/>
          <w:szCs w:val="28"/>
        </w:rPr>
        <w:t>∈</w:t>
      </w:r>
      <w:r w:rsidRPr="00B73A68">
        <w:rPr>
          <w:rFonts w:ascii="Times New Roman" w:hAnsi="Times New Roman" w:cs="Times New Roman"/>
          <w:sz w:val="28"/>
          <w:szCs w:val="28"/>
        </w:rPr>
        <w:t xml:space="preserve"> {'lbfgs', </w:t>
      </w:r>
    </w:p>
    <w:p w14:paraId="5C8FAFDA"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'liblinear'}.</w:t>
      </w:r>
    </w:p>
    <w:p w14:paraId="0F5A2DEB"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Tất cả GridSearchCV sử dụng 5-fold cross-validation trên tập huấn luyện với scoring='f1' làm tiêu chí tối ưu. Phương pháp này cho phép sử dụng toàn bộ tập huấn luyện để cả học và đánh giá mà không cần tách thêm tập validation, từ đó tận dụng tối đa 712 mẫu huấn luyện.</w:t>
      </w:r>
    </w:p>
    <w:p w14:paraId="11A03D2E"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2.6.3. Lưu và triển khai mô hình</w:t>
      </w:r>
    </w:p>
    <w:p w14:paraId="4B57D903"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Mô hình tốt nhất (Logistic Regression với tham số tối ưu tìm được) được lưu dưới dạng file model.pkl bằng joblib.dump(). Pipeline sklearn đảm bảo rằng khi tải lại và áp dụng cho dữ liệu mới, tất cả các bước tiền xử lý (chuẩn hóa, kỹ thuật đặc trưng) đều được thực hiện theo đúng thứ tự đã huấn luyện. File submission.csv chứa dự đoán cho 418 hành khách tập kiểm tra Kaggle được tạo ra và sẵn sàng nộp.</w:t>
      </w:r>
    </w:p>
    <w:p w14:paraId="042D36FD" w14:textId="77777777" w:rsidR="00CE6441" w:rsidRPr="00B73A68" w:rsidRDefault="00000000">
      <w:pPr>
        <w:pStyle w:val="Heading1"/>
        <w:spacing w:after="642" w:line="265" w:lineRule="auto"/>
        <w:ind w:right="20"/>
        <w:jc w:val="center"/>
        <w:rPr>
          <w:rFonts w:ascii="Times New Roman" w:hAnsi="Times New Roman" w:cs="Times New Roman"/>
          <w:szCs w:val="28"/>
        </w:rPr>
      </w:pPr>
      <w:r w:rsidRPr="00B73A68">
        <w:rPr>
          <w:rFonts w:ascii="Times New Roman" w:hAnsi="Times New Roman" w:cs="Times New Roman"/>
          <w:szCs w:val="28"/>
        </w:rPr>
        <w:t>CHƯƠNG 3: KẾT QUẢ THỰC NGHIỆM VÀ ĐÁNH GIÁ</w:t>
      </w:r>
    </w:p>
    <w:p w14:paraId="55A334CB" w14:textId="77777777" w:rsidR="00CE6441" w:rsidRPr="00B73A68" w:rsidRDefault="00000000">
      <w:pPr>
        <w:pStyle w:val="Heading3"/>
        <w:ind w:left="-5" w:right="0"/>
        <w:rPr>
          <w:rFonts w:ascii="Times New Roman" w:hAnsi="Times New Roman" w:cs="Times New Roman"/>
          <w:szCs w:val="28"/>
        </w:rPr>
      </w:pPr>
      <w:r w:rsidRPr="00B73A68">
        <w:rPr>
          <w:rFonts w:ascii="Times New Roman" w:hAnsi="Times New Roman" w:cs="Times New Roman"/>
          <w:szCs w:val="28"/>
        </w:rPr>
        <w:t>3.1. Kết quả phân loại của ba mô hình</w:t>
      </w:r>
    </w:p>
    <w:p w14:paraId="712D2204"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Sau khi huấn luyện và tinh chỉnh, ba mô hình được đánh giá trên tập hold-out 20% gồm 179 mẫu. Kết quả được tổng hợp trong bảng so sánh dưới đây. Đây là kết quả trên dữ liệu chưa từng được sử dụng trong quá trình huấn luyện hay tinh chỉnh, do đó phản ánh khả năng tổng quát hóa thực sự của từng mô hình.</w:t>
      </w:r>
    </w:p>
    <w:tbl>
      <w:tblPr>
        <w:tblStyle w:val="TableGrid"/>
        <w:tblW w:w="9360" w:type="dxa"/>
        <w:tblInd w:w="0" w:type="dxa"/>
        <w:tblCellMar>
          <w:top w:w="89" w:type="dxa"/>
          <w:left w:w="121" w:type="dxa"/>
          <w:bottom w:w="0" w:type="dxa"/>
          <w:right w:w="115" w:type="dxa"/>
        </w:tblCellMar>
        <w:tblLook w:val="04A0" w:firstRow="1" w:lastRow="0" w:firstColumn="1" w:lastColumn="0" w:noHBand="0" w:noVBand="1"/>
      </w:tblPr>
      <w:tblGrid>
        <w:gridCol w:w="3360"/>
        <w:gridCol w:w="1998"/>
        <w:gridCol w:w="2000"/>
        <w:gridCol w:w="2002"/>
      </w:tblGrid>
      <w:tr w:rsidR="00CE6441" w:rsidRPr="00B73A68" w14:paraId="09E6D14A" w14:textId="77777777">
        <w:trPr>
          <w:trHeight w:val="416"/>
        </w:trPr>
        <w:tc>
          <w:tcPr>
            <w:tcW w:w="3360" w:type="dxa"/>
            <w:tcBorders>
              <w:top w:val="single" w:sz="2" w:space="0" w:color="CCCCCC"/>
              <w:left w:val="single" w:sz="2" w:space="0" w:color="CCCCCC"/>
              <w:bottom w:val="single" w:sz="2" w:space="0" w:color="CCCCCC"/>
              <w:right w:val="single" w:sz="2" w:space="0" w:color="CCCCCC"/>
            </w:tcBorders>
            <w:shd w:val="clear" w:color="auto" w:fill="1F4E79"/>
          </w:tcPr>
          <w:p w14:paraId="6B7EDE39" w14:textId="77777777" w:rsidR="00CE6441" w:rsidRPr="00B73A68" w:rsidRDefault="00000000">
            <w:pPr>
              <w:spacing w:after="0" w:line="259" w:lineRule="auto"/>
              <w:ind w:right="3" w:firstLine="0"/>
              <w:jc w:val="center"/>
              <w:rPr>
                <w:rFonts w:ascii="Times New Roman" w:hAnsi="Times New Roman" w:cs="Times New Roman"/>
                <w:sz w:val="28"/>
                <w:szCs w:val="28"/>
              </w:rPr>
            </w:pPr>
            <w:r w:rsidRPr="00B73A68">
              <w:rPr>
                <w:rFonts w:ascii="Times New Roman" w:hAnsi="Times New Roman" w:cs="Times New Roman"/>
                <w:b/>
                <w:color w:val="FFFFFF"/>
                <w:sz w:val="28"/>
                <w:szCs w:val="28"/>
              </w:rPr>
              <w:t>Mô hình</w:t>
            </w:r>
          </w:p>
        </w:tc>
        <w:tc>
          <w:tcPr>
            <w:tcW w:w="1998" w:type="dxa"/>
            <w:tcBorders>
              <w:top w:val="single" w:sz="2" w:space="0" w:color="CCCCCC"/>
              <w:left w:val="single" w:sz="2" w:space="0" w:color="CCCCCC"/>
              <w:bottom w:val="single" w:sz="2" w:space="0" w:color="CCCCCC"/>
              <w:right w:val="single" w:sz="2" w:space="0" w:color="CCCCCC"/>
            </w:tcBorders>
            <w:shd w:val="clear" w:color="auto" w:fill="1F4E79"/>
          </w:tcPr>
          <w:p w14:paraId="7D202AC3" w14:textId="77777777" w:rsidR="00CE6441" w:rsidRPr="00B73A68" w:rsidRDefault="00000000">
            <w:pPr>
              <w:spacing w:after="0" w:line="259" w:lineRule="auto"/>
              <w:ind w:right="3" w:firstLine="0"/>
              <w:jc w:val="center"/>
              <w:rPr>
                <w:rFonts w:ascii="Times New Roman" w:hAnsi="Times New Roman" w:cs="Times New Roman"/>
                <w:sz w:val="28"/>
                <w:szCs w:val="28"/>
              </w:rPr>
            </w:pPr>
            <w:r w:rsidRPr="00B73A68">
              <w:rPr>
                <w:rFonts w:ascii="Times New Roman" w:hAnsi="Times New Roman" w:cs="Times New Roman"/>
                <w:b/>
                <w:color w:val="FFFFFF"/>
                <w:sz w:val="28"/>
                <w:szCs w:val="28"/>
              </w:rPr>
              <w:t>Accuracy</w:t>
            </w:r>
          </w:p>
        </w:tc>
        <w:tc>
          <w:tcPr>
            <w:tcW w:w="2000" w:type="dxa"/>
            <w:tcBorders>
              <w:top w:val="single" w:sz="2" w:space="0" w:color="CCCCCC"/>
              <w:left w:val="single" w:sz="2" w:space="0" w:color="CCCCCC"/>
              <w:bottom w:val="single" w:sz="2" w:space="0" w:color="CCCCCC"/>
              <w:right w:val="single" w:sz="2" w:space="0" w:color="CCCCCC"/>
            </w:tcBorders>
            <w:shd w:val="clear" w:color="auto" w:fill="1F4E79"/>
          </w:tcPr>
          <w:p w14:paraId="561576FF" w14:textId="77777777" w:rsidR="00CE6441" w:rsidRPr="00B73A68" w:rsidRDefault="00000000">
            <w:pPr>
              <w:spacing w:after="0" w:line="259" w:lineRule="auto"/>
              <w:ind w:right="2" w:firstLine="0"/>
              <w:jc w:val="center"/>
              <w:rPr>
                <w:rFonts w:ascii="Times New Roman" w:hAnsi="Times New Roman" w:cs="Times New Roman"/>
                <w:sz w:val="28"/>
                <w:szCs w:val="28"/>
              </w:rPr>
            </w:pPr>
            <w:r w:rsidRPr="00B73A68">
              <w:rPr>
                <w:rFonts w:ascii="Times New Roman" w:hAnsi="Times New Roman" w:cs="Times New Roman"/>
                <w:b/>
                <w:color w:val="FFFFFF"/>
                <w:sz w:val="28"/>
                <w:szCs w:val="28"/>
              </w:rPr>
              <w:t>F1-Score</w:t>
            </w:r>
          </w:p>
        </w:tc>
        <w:tc>
          <w:tcPr>
            <w:tcW w:w="2002" w:type="dxa"/>
            <w:tcBorders>
              <w:top w:val="single" w:sz="2" w:space="0" w:color="CCCCCC"/>
              <w:left w:val="single" w:sz="2" w:space="0" w:color="CCCCCC"/>
              <w:bottom w:val="single" w:sz="2" w:space="0" w:color="CCCCCC"/>
              <w:right w:val="single" w:sz="2" w:space="0" w:color="CCCCCC"/>
            </w:tcBorders>
            <w:shd w:val="clear" w:color="auto" w:fill="1F4E79"/>
          </w:tcPr>
          <w:p w14:paraId="1082EDBB" w14:textId="77777777" w:rsidR="00CE6441" w:rsidRPr="00B73A68" w:rsidRDefault="00000000">
            <w:pPr>
              <w:spacing w:after="0" w:line="259" w:lineRule="auto"/>
              <w:ind w:right="3" w:firstLine="0"/>
              <w:jc w:val="center"/>
              <w:rPr>
                <w:rFonts w:ascii="Times New Roman" w:hAnsi="Times New Roman" w:cs="Times New Roman"/>
                <w:sz w:val="28"/>
                <w:szCs w:val="28"/>
              </w:rPr>
            </w:pPr>
            <w:r w:rsidRPr="00B73A68">
              <w:rPr>
                <w:rFonts w:ascii="Times New Roman" w:hAnsi="Times New Roman" w:cs="Times New Roman"/>
                <w:b/>
                <w:color w:val="FFFFFF"/>
                <w:sz w:val="28"/>
                <w:szCs w:val="28"/>
              </w:rPr>
              <w:t>ROC-AUC</w:t>
            </w:r>
          </w:p>
        </w:tc>
      </w:tr>
      <w:tr w:rsidR="00CE6441" w:rsidRPr="00B73A68" w14:paraId="557EC466" w14:textId="77777777">
        <w:trPr>
          <w:trHeight w:val="414"/>
        </w:trPr>
        <w:tc>
          <w:tcPr>
            <w:tcW w:w="3360" w:type="dxa"/>
            <w:tcBorders>
              <w:top w:val="single" w:sz="2" w:space="0" w:color="CCCCCC"/>
              <w:left w:val="single" w:sz="2" w:space="0" w:color="CCCCCC"/>
              <w:bottom w:val="single" w:sz="2" w:space="0" w:color="CCCCCC"/>
              <w:right w:val="single" w:sz="2" w:space="0" w:color="CCCCCC"/>
            </w:tcBorders>
            <w:shd w:val="clear" w:color="auto" w:fill="E8F4FD"/>
          </w:tcPr>
          <w:p w14:paraId="76F7B9C1" w14:textId="77777777" w:rsidR="00CE6441" w:rsidRPr="00B73A68" w:rsidRDefault="00000000">
            <w:pPr>
              <w:spacing w:after="0" w:line="259" w:lineRule="auto"/>
              <w:ind w:right="0" w:firstLine="0"/>
              <w:jc w:val="left"/>
              <w:rPr>
                <w:rFonts w:ascii="Times New Roman" w:hAnsi="Times New Roman" w:cs="Times New Roman"/>
                <w:sz w:val="28"/>
                <w:szCs w:val="28"/>
              </w:rPr>
            </w:pPr>
            <w:r w:rsidRPr="00B73A68">
              <w:rPr>
                <w:rFonts w:ascii="Times New Roman" w:hAnsi="Times New Roman" w:cs="Times New Roman"/>
                <w:b/>
                <w:sz w:val="28"/>
                <w:szCs w:val="28"/>
              </w:rPr>
              <w:lastRenderedPageBreak/>
              <w:t>Logistic Regression</w:t>
            </w:r>
          </w:p>
        </w:tc>
        <w:tc>
          <w:tcPr>
            <w:tcW w:w="1998" w:type="dxa"/>
            <w:tcBorders>
              <w:top w:val="single" w:sz="2" w:space="0" w:color="CCCCCC"/>
              <w:left w:val="single" w:sz="2" w:space="0" w:color="CCCCCC"/>
              <w:bottom w:val="single" w:sz="2" w:space="0" w:color="CCCCCC"/>
              <w:right w:val="single" w:sz="2" w:space="0" w:color="CCCCCC"/>
            </w:tcBorders>
            <w:shd w:val="clear" w:color="auto" w:fill="E8F4FD"/>
          </w:tcPr>
          <w:p w14:paraId="189E11F5" w14:textId="77777777" w:rsidR="00CE6441" w:rsidRPr="00B73A68" w:rsidRDefault="00000000">
            <w:pPr>
              <w:spacing w:after="0" w:line="259" w:lineRule="auto"/>
              <w:ind w:right="3" w:firstLine="0"/>
              <w:jc w:val="center"/>
              <w:rPr>
                <w:rFonts w:ascii="Times New Roman" w:hAnsi="Times New Roman" w:cs="Times New Roman"/>
                <w:sz w:val="28"/>
                <w:szCs w:val="28"/>
              </w:rPr>
            </w:pPr>
            <w:r w:rsidRPr="00B73A68">
              <w:rPr>
                <w:rFonts w:ascii="Times New Roman" w:hAnsi="Times New Roman" w:cs="Times New Roman"/>
                <w:sz w:val="28"/>
                <w:szCs w:val="28"/>
              </w:rPr>
              <w:t>0.8436</w:t>
            </w:r>
          </w:p>
        </w:tc>
        <w:tc>
          <w:tcPr>
            <w:tcW w:w="2000" w:type="dxa"/>
            <w:tcBorders>
              <w:top w:val="single" w:sz="2" w:space="0" w:color="CCCCCC"/>
              <w:left w:val="single" w:sz="2" w:space="0" w:color="CCCCCC"/>
              <w:bottom w:val="single" w:sz="2" w:space="0" w:color="CCCCCC"/>
              <w:right w:val="single" w:sz="2" w:space="0" w:color="CCCCCC"/>
            </w:tcBorders>
            <w:shd w:val="clear" w:color="auto" w:fill="E8F4FD"/>
          </w:tcPr>
          <w:p w14:paraId="0323ACC3" w14:textId="77777777" w:rsidR="00CE6441" w:rsidRPr="00B73A68" w:rsidRDefault="00000000">
            <w:pPr>
              <w:spacing w:after="0" w:line="259" w:lineRule="auto"/>
              <w:ind w:right="1" w:firstLine="0"/>
              <w:jc w:val="center"/>
              <w:rPr>
                <w:rFonts w:ascii="Times New Roman" w:hAnsi="Times New Roman" w:cs="Times New Roman"/>
                <w:sz w:val="28"/>
                <w:szCs w:val="28"/>
              </w:rPr>
            </w:pPr>
            <w:r w:rsidRPr="00B73A68">
              <w:rPr>
                <w:rFonts w:ascii="Times New Roman" w:hAnsi="Times New Roman" w:cs="Times New Roman"/>
                <w:sz w:val="28"/>
                <w:szCs w:val="28"/>
              </w:rPr>
              <w:t>0.7879</w:t>
            </w:r>
          </w:p>
        </w:tc>
        <w:tc>
          <w:tcPr>
            <w:tcW w:w="2002" w:type="dxa"/>
            <w:tcBorders>
              <w:top w:val="single" w:sz="2" w:space="0" w:color="CCCCCC"/>
              <w:left w:val="single" w:sz="2" w:space="0" w:color="CCCCCC"/>
              <w:bottom w:val="single" w:sz="2" w:space="0" w:color="CCCCCC"/>
              <w:right w:val="single" w:sz="2" w:space="0" w:color="CCCCCC"/>
            </w:tcBorders>
            <w:shd w:val="clear" w:color="auto" w:fill="E8F4FD"/>
          </w:tcPr>
          <w:p w14:paraId="0AA776A1" w14:textId="77777777" w:rsidR="00CE6441" w:rsidRPr="00B73A68" w:rsidRDefault="00000000">
            <w:pPr>
              <w:spacing w:after="0" w:line="259" w:lineRule="auto"/>
              <w:ind w:right="3" w:firstLine="0"/>
              <w:jc w:val="center"/>
              <w:rPr>
                <w:rFonts w:ascii="Times New Roman" w:hAnsi="Times New Roman" w:cs="Times New Roman"/>
                <w:sz w:val="28"/>
                <w:szCs w:val="28"/>
              </w:rPr>
            </w:pPr>
            <w:r w:rsidRPr="00B73A68">
              <w:rPr>
                <w:rFonts w:ascii="Times New Roman" w:hAnsi="Times New Roman" w:cs="Times New Roman"/>
                <w:sz w:val="28"/>
                <w:szCs w:val="28"/>
              </w:rPr>
              <w:t>0.8725</w:t>
            </w:r>
          </w:p>
        </w:tc>
      </w:tr>
      <w:tr w:rsidR="00CE6441" w:rsidRPr="00B73A68" w14:paraId="4ADCC6B9" w14:textId="77777777">
        <w:trPr>
          <w:trHeight w:val="417"/>
        </w:trPr>
        <w:tc>
          <w:tcPr>
            <w:tcW w:w="3360" w:type="dxa"/>
            <w:tcBorders>
              <w:top w:val="single" w:sz="2" w:space="0" w:color="CCCCCC"/>
              <w:left w:val="single" w:sz="2" w:space="0" w:color="CCCCCC"/>
              <w:bottom w:val="single" w:sz="2" w:space="0" w:color="CCCCCC"/>
              <w:right w:val="single" w:sz="2" w:space="0" w:color="CCCCCC"/>
            </w:tcBorders>
          </w:tcPr>
          <w:p w14:paraId="7B415994" w14:textId="77777777" w:rsidR="00CE6441" w:rsidRPr="00B73A68" w:rsidRDefault="00000000">
            <w:pPr>
              <w:spacing w:after="0" w:line="259" w:lineRule="auto"/>
              <w:ind w:right="0" w:firstLine="0"/>
              <w:jc w:val="left"/>
              <w:rPr>
                <w:rFonts w:ascii="Times New Roman" w:hAnsi="Times New Roman" w:cs="Times New Roman"/>
                <w:sz w:val="28"/>
                <w:szCs w:val="28"/>
              </w:rPr>
            </w:pPr>
            <w:r w:rsidRPr="00B73A68">
              <w:rPr>
                <w:rFonts w:ascii="Times New Roman" w:hAnsi="Times New Roman" w:cs="Times New Roman"/>
                <w:sz w:val="28"/>
                <w:szCs w:val="28"/>
              </w:rPr>
              <w:t>Decision Tree</w:t>
            </w:r>
          </w:p>
        </w:tc>
        <w:tc>
          <w:tcPr>
            <w:tcW w:w="1998" w:type="dxa"/>
            <w:tcBorders>
              <w:top w:val="single" w:sz="2" w:space="0" w:color="CCCCCC"/>
              <w:left w:val="single" w:sz="2" w:space="0" w:color="CCCCCC"/>
              <w:bottom w:val="single" w:sz="2" w:space="0" w:color="CCCCCC"/>
              <w:right w:val="single" w:sz="2" w:space="0" w:color="CCCCCC"/>
            </w:tcBorders>
          </w:tcPr>
          <w:p w14:paraId="15168033" w14:textId="77777777" w:rsidR="00CE6441" w:rsidRPr="00B73A68" w:rsidRDefault="00000000">
            <w:pPr>
              <w:spacing w:after="0" w:line="259" w:lineRule="auto"/>
              <w:ind w:right="3" w:firstLine="0"/>
              <w:jc w:val="center"/>
              <w:rPr>
                <w:rFonts w:ascii="Times New Roman" w:hAnsi="Times New Roman" w:cs="Times New Roman"/>
                <w:sz w:val="28"/>
                <w:szCs w:val="28"/>
              </w:rPr>
            </w:pPr>
            <w:r w:rsidRPr="00B73A68">
              <w:rPr>
                <w:rFonts w:ascii="Times New Roman" w:hAnsi="Times New Roman" w:cs="Times New Roman"/>
                <w:sz w:val="28"/>
                <w:szCs w:val="28"/>
              </w:rPr>
              <w:t>0.8268</w:t>
            </w:r>
          </w:p>
        </w:tc>
        <w:tc>
          <w:tcPr>
            <w:tcW w:w="2000" w:type="dxa"/>
            <w:tcBorders>
              <w:top w:val="single" w:sz="2" w:space="0" w:color="CCCCCC"/>
              <w:left w:val="single" w:sz="2" w:space="0" w:color="CCCCCC"/>
              <w:bottom w:val="single" w:sz="2" w:space="0" w:color="CCCCCC"/>
              <w:right w:val="single" w:sz="2" w:space="0" w:color="CCCCCC"/>
            </w:tcBorders>
          </w:tcPr>
          <w:p w14:paraId="1B40DAB4" w14:textId="77777777" w:rsidR="00CE6441" w:rsidRPr="00B73A68" w:rsidRDefault="00000000">
            <w:pPr>
              <w:spacing w:after="0" w:line="259" w:lineRule="auto"/>
              <w:ind w:right="1" w:firstLine="0"/>
              <w:jc w:val="center"/>
              <w:rPr>
                <w:rFonts w:ascii="Times New Roman" w:hAnsi="Times New Roman" w:cs="Times New Roman"/>
                <w:sz w:val="28"/>
                <w:szCs w:val="28"/>
              </w:rPr>
            </w:pPr>
            <w:r w:rsidRPr="00B73A68">
              <w:rPr>
                <w:rFonts w:ascii="Times New Roman" w:hAnsi="Times New Roman" w:cs="Times New Roman"/>
                <w:sz w:val="28"/>
                <w:szCs w:val="28"/>
              </w:rPr>
              <w:t>0.7634</w:t>
            </w:r>
          </w:p>
        </w:tc>
        <w:tc>
          <w:tcPr>
            <w:tcW w:w="2002" w:type="dxa"/>
            <w:tcBorders>
              <w:top w:val="single" w:sz="2" w:space="0" w:color="CCCCCC"/>
              <w:left w:val="single" w:sz="2" w:space="0" w:color="CCCCCC"/>
              <w:bottom w:val="single" w:sz="2" w:space="0" w:color="CCCCCC"/>
              <w:right w:val="single" w:sz="2" w:space="0" w:color="CCCCCC"/>
            </w:tcBorders>
          </w:tcPr>
          <w:p w14:paraId="2212EB62" w14:textId="77777777" w:rsidR="00CE6441" w:rsidRPr="00B73A68" w:rsidRDefault="00000000">
            <w:pPr>
              <w:spacing w:after="0" w:line="259" w:lineRule="auto"/>
              <w:ind w:right="3" w:firstLine="0"/>
              <w:jc w:val="center"/>
              <w:rPr>
                <w:rFonts w:ascii="Times New Roman" w:hAnsi="Times New Roman" w:cs="Times New Roman"/>
                <w:sz w:val="28"/>
                <w:szCs w:val="28"/>
              </w:rPr>
            </w:pPr>
            <w:r w:rsidRPr="00B73A68">
              <w:rPr>
                <w:rFonts w:ascii="Times New Roman" w:hAnsi="Times New Roman" w:cs="Times New Roman"/>
                <w:sz w:val="28"/>
                <w:szCs w:val="28"/>
              </w:rPr>
              <w:t>0.8502</w:t>
            </w:r>
          </w:p>
        </w:tc>
      </w:tr>
      <w:tr w:rsidR="00CE6441" w:rsidRPr="00B73A68" w14:paraId="50A44589" w14:textId="77777777">
        <w:trPr>
          <w:trHeight w:val="414"/>
        </w:trPr>
        <w:tc>
          <w:tcPr>
            <w:tcW w:w="3360" w:type="dxa"/>
            <w:tcBorders>
              <w:top w:val="single" w:sz="2" w:space="0" w:color="CCCCCC"/>
              <w:left w:val="single" w:sz="2" w:space="0" w:color="CCCCCC"/>
              <w:bottom w:val="single" w:sz="2" w:space="0" w:color="CCCCCC"/>
              <w:right w:val="single" w:sz="2" w:space="0" w:color="CCCCCC"/>
            </w:tcBorders>
          </w:tcPr>
          <w:p w14:paraId="12C082EC" w14:textId="77777777" w:rsidR="00CE6441" w:rsidRPr="00B73A68" w:rsidRDefault="00000000">
            <w:pPr>
              <w:spacing w:after="0" w:line="259" w:lineRule="auto"/>
              <w:ind w:right="0" w:firstLine="0"/>
              <w:jc w:val="left"/>
              <w:rPr>
                <w:rFonts w:ascii="Times New Roman" w:hAnsi="Times New Roman" w:cs="Times New Roman"/>
                <w:sz w:val="28"/>
                <w:szCs w:val="28"/>
              </w:rPr>
            </w:pPr>
            <w:r w:rsidRPr="00B73A68">
              <w:rPr>
                <w:rFonts w:ascii="Times New Roman" w:hAnsi="Times New Roman" w:cs="Times New Roman"/>
                <w:sz w:val="28"/>
                <w:szCs w:val="28"/>
              </w:rPr>
              <w:t>Random Forest</w:t>
            </w:r>
          </w:p>
        </w:tc>
        <w:tc>
          <w:tcPr>
            <w:tcW w:w="1998" w:type="dxa"/>
            <w:tcBorders>
              <w:top w:val="single" w:sz="2" w:space="0" w:color="CCCCCC"/>
              <w:left w:val="single" w:sz="2" w:space="0" w:color="CCCCCC"/>
              <w:bottom w:val="single" w:sz="2" w:space="0" w:color="CCCCCC"/>
              <w:right w:val="single" w:sz="2" w:space="0" w:color="CCCCCC"/>
            </w:tcBorders>
          </w:tcPr>
          <w:p w14:paraId="7E6B57CB" w14:textId="77777777" w:rsidR="00CE6441" w:rsidRPr="00B73A68" w:rsidRDefault="00000000">
            <w:pPr>
              <w:spacing w:after="0" w:line="259" w:lineRule="auto"/>
              <w:ind w:right="3" w:firstLine="0"/>
              <w:jc w:val="center"/>
              <w:rPr>
                <w:rFonts w:ascii="Times New Roman" w:hAnsi="Times New Roman" w:cs="Times New Roman"/>
                <w:sz w:val="28"/>
                <w:szCs w:val="28"/>
              </w:rPr>
            </w:pPr>
            <w:r w:rsidRPr="00B73A68">
              <w:rPr>
                <w:rFonts w:ascii="Times New Roman" w:hAnsi="Times New Roman" w:cs="Times New Roman"/>
                <w:sz w:val="28"/>
                <w:szCs w:val="28"/>
              </w:rPr>
              <w:t>0.8101</w:t>
            </w:r>
          </w:p>
        </w:tc>
        <w:tc>
          <w:tcPr>
            <w:tcW w:w="2000" w:type="dxa"/>
            <w:tcBorders>
              <w:top w:val="single" w:sz="2" w:space="0" w:color="CCCCCC"/>
              <w:left w:val="single" w:sz="2" w:space="0" w:color="CCCCCC"/>
              <w:bottom w:val="single" w:sz="2" w:space="0" w:color="CCCCCC"/>
              <w:right w:val="single" w:sz="2" w:space="0" w:color="CCCCCC"/>
            </w:tcBorders>
          </w:tcPr>
          <w:p w14:paraId="7714128F" w14:textId="77777777" w:rsidR="00CE6441" w:rsidRPr="00B73A68" w:rsidRDefault="00000000">
            <w:pPr>
              <w:spacing w:after="0" w:line="259" w:lineRule="auto"/>
              <w:ind w:right="1" w:firstLine="0"/>
              <w:jc w:val="center"/>
              <w:rPr>
                <w:rFonts w:ascii="Times New Roman" w:hAnsi="Times New Roman" w:cs="Times New Roman"/>
                <w:sz w:val="28"/>
                <w:szCs w:val="28"/>
              </w:rPr>
            </w:pPr>
            <w:r w:rsidRPr="00B73A68">
              <w:rPr>
                <w:rFonts w:ascii="Times New Roman" w:hAnsi="Times New Roman" w:cs="Times New Roman"/>
                <w:sz w:val="28"/>
                <w:szCs w:val="28"/>
              </w:rPr>
              <w:t>0.7424</w:t>
            </w:r>
          </w:p>
        </w:tc>
        <w:tc>
          <w:tcPr>
            <w:tcW w:w="2002" w:type="dxa"/>
            <w:tcBorders>
              <w:top w:val="single" w:sz="2" w:space="0" w:color="CCCCCC"/>
              <w:left w:val="single" w:sz="2" w:space="0" w:color="CCCCCC"/>
              <w:bottom w:val="single" w:sz="2" w:space="0" w:color="CCCCCC"/>
              <w:right w:val="single" w:sz="2" w:space="0" w:color="CCCCCC"/>
            </w:tcBorders>
          </w:tcPr>
          <w:p w14:paraId="5818F60D" w14:textId="77777777" w:rsidR="00CE6441" w:rsidRPr="00B73A68" w:rsidRDefault="00000000">
            <w:pPr>
              <w:spacing w:after="0" w:line="259" w:lineRule="auto"/>
              <w:ind w:right="3" w:firstLine="0"/>
              <w:jc w:val="center"/>
              <w:rPr>
                <w:rFonts w:ascii="Times New Roman" w:hAnsi="Times New Roman" w:cs="Times New Roman"/>
                <w:sz w:val="28"/>
                <w:szCs w:val="28"/>
              </w:rPr>
            </w:pPr>
            <w:r w:rsidRPr="00B73A68">
              <w:rPr>
                <w:rFonts w:ascii="Times New Roman" w:hAnsi="Times New Roman" w:cs="Times New Roman"/>
                <w:sz w:val="28"/>
                <w:szCs w:val="28"/>
              </w:rPr>
              <w:t>0.8449</w:t>
            </w:r>
          </w:p>
        </w:tc>
      </w:tr>
    </w:tbl>
    <w:p w14:paraId="490C796D" w14:textId="77777777" w:rsidR="00CE6441" w:rsidRPr="00B73A68" w:rsidRDefault="00000000">
      <w:pPr>
        <w:spacing w:after="465" w:line="321" w:lineRule="auto"/>
        <w:ind w:left="10" w:right="38" w:hanging="10"/>
        <w:jc w:val="center"/>
        <w:rPr>
          <w:rFonts w:ascii="Times New Roman" w:hAnsi="Times New Roman" w:cs="Times New Roman"/>
          <w:sz w:val="28"/>
          <w:szCs w:val="28"/>
        </w:rPr>
      </w:pPr>
      <w:r w:rsidRPr="00B73A68">
        <w:rPr>
          <w:rFonts w:ascii="Times New Roman" w:hAnsi="Times New Roman" w:cs="Times New Roman"/>
          <w:i/>
          <w:sz w:val="28"/>
          <w:szCs w:val="28"/>
        </w:rPr>
        <w:t>Bảng 3.1. So sánh hiệu suất ba mô hình trên tập hold-out 20%</w:t>
      </w:r>
    </w:p>
    <w:p w14:paraId="7E9B3092" w14:textId="77777777" w:rsidR="00CE6441" w:rsidRPr="00B73A68" w:rsidRDefault="00000000">
      <w:pPr>
        <w:spacing w:after="214"/>
        <w:ind w:left="-15" w:right="15"/>
        <w:rPr>
          <w:rFonts w:ascii="Times New Roman" w:hAnsi="Times New Roman" w:cs="Times New Roman"/>
          <w:sz w:val="28"/>
          <w:szCs w:val="28"/>
        </w:rPr>
      </w:pPr>
      <w:r w:rsidRPr="00B73A68">
        <w:rPr>
          <w:rFonts w:ascii="Times New Roman" w:hAnsi="Times New Roman" w:cs="Times New Roman"/>
          <w:sz w:val="28"/>
          <w:szCs w:val="28"/>
        </w:rPr>
        <w:t>Kết quả cho thấy Logistic Regression đạt hiệu suất cao nhất trên cả ba chỉ số đánh giá. Đây là một kết quả thú vị vì Logistic Regression là mô hình đơn giản nhất trong ba mô hình được so sánh. Điều này gợi ý rằng mối quan hệ giữa các đặc trưng và nhãn trong bài toán Titanic – sau khi đã được kỹ thuật đặc trưng xử lý tốt – phần lớn có tính tuyến tính hoặc các mô hình phức tạp hơn bị overfitting dù đã được tinh chỉnh.</w:t>
      </w:r>
    </w:p>
    <w:p w14:paraId="22A35969" w14:textId="77777777" w:rsidR="00CE6441" w:rsidRPr="00B73A68" w:rsidRDefault="00000000">
      <w:pPr>
        <w:pStyle w:val="Heading3"/>
        <w:ind w:left="-5" w:right="0"/>
        <w:rPr>
          <w:rFonts w:ascii="Times New Roman" w:hAnsi="Times New Roman" w:cs="Times New Roman"/>
          <w:szCs w:val="28"/>
        </w:rPr>
      </w:pPr>
      <w:r w:rsidRPr="00B73A68">
        <w:rPr>
          <w:rFonts w:ascii="Times New Roman" w:hAnsi="Times New Roman" w:cs="Times New Roman"/>
          <w:szCs w:val="28"/>
        </w:rPr>
        <w:t>3.2. Phân tích chi tiết kết quả Logistic Regression</w:t>
      </w:r>
    </w:p>
    <w:p w14:paraId="6FA9DB19"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3.2.1. Ma trận nhầm lẫn</w:t>
      </w:r>
    </w:p>
    <w:p w14:paraId="624732A2"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Ma trận nhầm lẫn của Logistic Regression trên tập hold-out cho thấy mô hình phân loại đúng phần lớn trường hợp. Trong số các hành khách không sống sót thực tế (111 mẫu), mô hình nhận biết đúng khoảng 94 trường hợp (True Negative) và nhầm 17 trường hợp là sống sót (False Positive). Trong số các hành khách sống sót thực tế (68 mẫu), mô hình nhận biết đúng khoảng 57 trường hợp (True Positive) và nhầm 11 trường hợp là không sống sót (False Negative).</w:t>
      </w:r>
    </w:p>
    <w:p w14:paraId="606E6810" w14:textId="77777777" w:rsidR="00CE6441" w:rsidRPr="00B73A68" w:rsidRDefault="00000000">
      <w:pPr>
        <w:spacing w:after="0"/>
        <w:ind w:left="-15" w:right="15"/>
        <w:rPr>
          <w:rFonts w:ascii="Times New Roman" w:hAnsi="Times New Roman" w:cs="Times New Roman"/>
          <w:sz w:val="28"/>
          <w:szCs w:val="28"/>
        </w:rPr>
      </w:pPr>
      <w:r w:rsidRPr="00B73A68">
        <w:rPr>
          <w:rFonts w:ascii="Times New Roman" w:hAnsi="Times New Roman" w:cs="Times New Roman"/>
          <w:sz w:val="28"/>
          <w:szCs w:val="28"/>
        </w:rPr>
        <w:t>Tỷ lệ sai lầm loại I thấp hơn tỷ lệ sai lầm loại II, phản ánh xu hướng thận trọng của mô hình trong việc dự đoán sống sót. Điều này phù hợp với phân phối dữ liệu mất cân bằng nhẹ về phía không sống sót.</w:t>
      </w:r>
    </w:p>
    <w:p w14:paraId="069B0748" w14:textId="77777777" w:rsidR="00CE6441" w:rsidRPr="00B73A68" w:rsidRDefault="00000000">
      <w:pPr>
        <w:spacing w:after="520" w:line="321" w:lineRule="auto"/>
        <w:ind w:left="10" w:right="39" w:hanging="10"/>
        <w:jc w:val="center"/>
        <w:rPr>
          <w:rFonts w:ascii="Times New Roman" w:hAnsi="Times New Roman" w:cs="Times New Roman"/>
          <w:sz w:val="28"/>
          <w:szCs w:val="28"/>
        </w:rPr>
      </w:pPr>
      <w:r w:rsidRPr="00B73A68">
        <w:rPr>
          <w:rFonts w:ascii="Times New Roman" w:hAnsi="Times New Roman" w:cs="Times New Roman"/>
          <w:i/>
          <w:sz w:val="28"/>
          <w:szCs w:val="28"/>
        </w:rPr>
        <w:t>Hình 3.1. Ma trận nhầm lẫn của mô hình Logistic Regression</w:t>
      </w:r>
    </w:p>
    <w:p w14:paraId="047303FE"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3.2.2. Đường cong ROC</w:t>
      </w:r>
    </w:p>
    <w:p w14:paraId="4B6CC88B" w14:textId="77777777" w:rsidR="00CE6441" w:rsidRPr="00B73A68" w:rsidRDefault="00000000">
      <w:pPr>
        <w:spacing w:after="0"/>
        <w:ind w:left="-15" w:right="15"/>
        <w:rPr>
          <w:rFonts w:ascii="Times New Roman" w:hAnsi="Times New Roman" w:cs="Times New Roman"/>
          <w:sz w:val="28"/>
          <w:szCs w:val="28"/>
        </w:rPr>
      </w:pPr>
      <w:r w:rsidRPr="00B73A68">
        <w:rPr>
          <w:rFonts w:ascii="Times New Roman" w:hAnsi="Times New Roman" w:cs="Times New Roman"/>
          <w:sz w:val="28"/>
          <w:szCs w:val="28"/>
        </w:rPr>
        <w:t>Đường cong ROC của cả ba mô hình đều ở khá xa đường chéo ngẫu nhiên (AUC = 0.5), chứng tỏ cả ba mô hình đều học được các quy luật có nghĩa từ dữ liệu. Logistic Regression có đường cong ROC nằm cao nhất, tương ứng với AUC = 0.8725. Decision Tree có đường cong có dạng bậc thang đặc trưng của mô hình dự đoán theo ngưỡng cứng – không có xác suất đầu ra liên tục như hai mô hình kia.</w:t>
      </w:r>
    </w:p>
    <w:p w14:paraId="275648DA" w14:textId="77777777" w:rsidR="00CE6441" w:rsidRPr="00B73A68" w:rsidRDefault="00000000">
      <w:pPr>
        <w:spacing w:after="599" w:line="321" w:lineRule="auto"/>
        <w:ind w:left="10" w:right="38" w:hanging="10"/>
        <w:jc w:val="center"/>
        <w:rPr>
          <w:rFonts w:ascii="Times New Roman" w:hAnsi="Times New Roman" w:cs="Times New Roman"/>
          <w:sz w:val="28"/>
          <w:szCs w:val="28"/>
        </w:rPr>
      </w:pPr>
      <w:r w:rsidRPr="00B73A68">
        <w:rPr>
          <w:rFonts w:ascii="Times New Roman" w:hAnsi="Times New Roman" w:cs="Times New Roman"/>
          <w:i/>
          <w:sz w:val="28"/>
          <w:szCs w:val="28"/>
        </w:rPr>
        <w:t>Hình 3.2. Đường cong ROC so sánh ba mô hình phân loại</w:t>
      </w:r>
    </w:p>
    <w:p w14:paraId="34358A32" w14:textId="77777777" w:rsidR="00CE6441" w:rsidRPr="00B73A68" w:rsidRDefault="00000000">
      <w:pPr>
        <w:pStyle w:val="Heading3"/>
        <w:ind w:left="-5" w:right="0"/>
        <w:rPr>
          <w:rFonts w:ascii="Times New Roman" w:hAnsi="Times New Roman" w:cs="Times New Roman"/>
          <w:szCs w:val="28"/>
        </w:rPr>
      </w:pPr>
      <w:r w:rsidRPr="00B73A68">
        <w:rPr>
          <w:rFonts w:ascii="Times New Roman" w:hAnsi="Times New Roman" w:cs="Times New Roman"/>
          <w:szCs w:val="28"/>
        </w:rPr>
        <w:lastRenderedPageBreak/>
        <w:t>3.3. Phân tích tầm quan trọng của đặc trưng</w:t>
      </w:r>
    </w:p>
    <w:p w14:paraId="05036015"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3.3.1. Feature Importance từ Random Forest</w:t>
      </w:r>
    </w:p>
    <w:p w14:paraId="6D89B6C8" w14:textId="77777777" w:rsidR="00CE6441" w:rsidRPr="00B73A68" w:rsidRDefault="00000000">
      <w:pPr>
        <w:spacing w:after="0"/>
        <w:ind w:left="-15" w:right="15"/>
        <w:rPr>
          <w:rFonts w:ascii="Times New Roman" w:hAnsi="Times New Roman" w:cs="Times New Roman"/>
          <w:sz w:val="28"/>
          <w:szCs w:val="28"/>
        </w:rPr>
      </w:pPr>
      <w:r w:rsidRPr="00B73A68">
        <w:rPr>
          <w:rFonts w:ascii="Times New Roman" w:hAnsi="Times New Roman" w:cs="Times New Roman"/>
          <w:sz w:val="28"/>
          <w:szCs w:val="28"/>
        </w:rPr>
        <w:t>Random Forest cung cấp feature importance dựa trên mức độ giảm impurity trung bình (Mean Decrease Impurity) của từng đặc trưng trên tất cả các cây. Kết quả cho thấy Sex là đặc trưng quan trọng nhất (đóng góp khoảng 28%), tiếp theo là Fare (khoảng 18%), Age (khoảng 15%) và Title (khoảng 13%). Pclass, Family_Size và Group_Size cũng đóng góp đáng kể với tổng khoảng 18%, trong khi các đặc trưng như Is_Alone và Deck có đóng góp thấp hơn.</w:t>
      </w:r>
    </w:p>
    <w:p w14:paraId="5735F67D" w14:textId="77777777" w:rsidR="00CE6441" w:rsidRPr="00B73A68" w:rsidRDefault="00000000">
      <w:pPr>
        <w:spacing w:after="465" w:line="321" w:lineRule="auto"/>
        <w:ind w:left="10" w:right="40" w:hanging="10"/>
        <w:jc w:val="center"/>
        <w:rPr>
          <w:rFonts w:ascii="Times New Roman" w:hAnsi="Times New Roman" w:cs="Times New Roman"/>
          <w:sz w:val="28"/>
          <w:szCs w:val="28"/>
        </w:rPr>
      </w:pPr>
      <w:r w:rsidRPr="00B73A68">
        <w:rPr>
          <w:rFonts w:ascii="Times New Roman" w:hAnsi="Times New Roman" w:cs="Times New Roman"/>
          <w:i/>
          <w:sz w:val="28"/>
          <w:szCs w:val="28"/>
        </w:rPr>
        <w:t>Hình 3.3. Feature importance từ mô hình Random Forest</w:t>
      </w:r>
    </w:p>
    <w:p w14:paraId="4C3DFF89" w14:textId="77777777" w:rsidR="00CE6441" w:rsidRPr="00B73A68" w:rsidRDefault="00000000">
      <w:pPr>
        <w:spacing w:after="570"/>
        <w:ind w:left="-15" w:right="15"/>
        <w:rPr>
          <w:rFonts w:ascii="Times New Roman" w:hAnsi="Times New Roman" w:cs="Times New Roman"/>
          <w:sz w:val="28"/>
          <w:szCs w:val="28"/>
        </w:rPr>
      </w:pPr>
      <w:r w:rsidRPr="00B73A68">
        <w:rPr>
          <w:rFonts w:ascii="Times New Roman" w:hAnsi="Times New Roman" w:cs="Times New Roman"/>
          <w:sz w:val="28"/>
          <w:szCs w:val="28"/>
        </w:rPr>
        <w:t>Kết quả này nhất quán với phân tích EDA: giới tính và hạng vé là hai yếu tố quyết định chính đến khả năng sống sót. Tuy nhiên, feature importance từ Random Forest chỉ phản ánh vai trò trong mô hình cụ thể đó, không nhất thiết phản ánh quan hệ nhân quả thực sự trong dữ liệu.</w:t>
      </w:r>
    </w:p>
    <w:p w14:paraId="01811AB7" w14:textId="77777777" w:rsidR="00CE6441" w:rsidRPr="00B73A68" w:rsidRDefault="00000000">
      <w:pPr>
        <w:pStyle w:val="Heading3"/>
        <w:ind w:left="-5" w:right="0"/>
        <w:rPr>
          <w:rFonts w:ascii="Times New Roman" w:hAnsi="Times New Roman" w:cs="Times New Roman"/>
          <w:szCs w:val="28"/>
        </w:rPr>
      </w:pPr>
      <w:r w:rsidRPr="00B73A68">
        <w:rPr>
          <w:rFonts w:ascii="Times New Roman" w:hAnsi="Times New Roman" w:cs="Times New Roman"/>
          <w:szCs w:val="28"/>
        </w:rPr>
        <w:t>3.4. Giải thích mô hình bằng SHAP</w:t>
      </w:r>
    </w:p>
    <w:p w14:paraId="50EAA031"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3.4.1. Cấu hình phân tích SHAP</w:t>
      </w:r>
    </w:p>
    <w:p w14:paraId="54105D1B"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Random Forest sau tinh chỉnh với max_depth=4 và n_estimators=100 được chọn làm đối tượng phân tích SHAP vì đây là mô hình phi tuyến phức tạp nhất trong ba mô hình, cần giải thích nhiều hơn so với Logistic Regression vốn đã có hệ số hồi quy dễ đọc. Nhóm sử dụng shap.TreeExplainer với tập hold-out làm dữ liệu nền để tính toán SHAP values cho từng mẫu.</w:t>
      </w:r>
    </w:p>
    <w:p w14:paraId="12D0A9EE"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3.4.2. SHAP Summary Plot – phân tích toàn cục</w:t>
      </w:r>
    </w:p>
    <w:p w14:paraId="6A13D01F" w14:textId="77777777" w:rsidR="00CE6441" w:rsidRPr="00B73A68" w:rsidRDefault="00000000">
      <w:pPr>
        <w:spacing w:after="0"/>
        <w:ind w:left="-15" w:right="15"/>
        <w:rPr>
          <w:rFonts w:ascii="Times New Roman" w:hAnsi="Times New Roman" w:cs="Times New Roman"/>
          <w:sz w:val="28"/>
          <w:szCs w:val="28"/>
        </w:rPr>
      </w:pPr>
      <w:r w:rsidRPr="00B73A68">
        <w:rPr>
          <w:rFonts w:ascii="Times New Roman" w:hAnsi="Times New Roman" w:cs="Times New Roman"/>
          <w:sz w:val="28"/>
          <w:szCs w:val="28"/>
        </w:rPr>
        <w:t>SHAP Summary Plot thể hiện phân phối giá trị SHAP của mỗi đặc trưng trên tất cả các mẫu trong tập hold-out. Trục tung liệt kê các đặc trưng xếp theo tầm quan trọng giảm dần (tổng |SHAP|), trục hoành là giá trị SHAP (ảnh hưởng đến dự đoán), màu sắc phản ánh giá trị thực của đặc trưng (đỏ = cao, xanh = thấp).</w:t>
      </w:r>
    </w:p>
    <w:p w14:paraId="15242C1A" w14:textId="77777777" w:rsidR="00CE6441" w:rsidRPr="00B73A68" w:rsidRDefault="00000000">
      <w:pPr>
        <w:spacing w:after="465" w:line="321" w:lineRule="auto"/>
        <w:ind w:left="10" w:right="40" w:hanging="10"/>
        <w:jc w:val="center"/>
        <w:rPr>
          <w:rFonts w:ascii="Times New Roman" w:hAnsi="Times New Roman" w:cs="Times New Roman"/>
          <w:sz w:val="28"/>
          <w:szCs w:val="28"/>
        </w:rPr>
      </w:pPr>
      <w:r w:rsidRPr="00B73A68">
        <w:rPr>
          <w:rFonts w:ascii="Times New Roman" w:hAnsi="Times New Roman" w:cs="Times New Roman"/>
          <w:i/>
          <w:sz w:val="28"/>
          <w:szCs w:val="28"/>
        </w:rPr>
        <w:t>Hình 3.4. SHAP Summary Plot phân tích tầm quan trọng đặc trưng toàn cục</w:t>
      </w:r>
    </w:p>
    <w:p w14:paraId="27BC9812" w14:textId="77777777" w:rsidR="00CE6441" w:rsidRPr="00B73A68" w:rsidRDefault="00000000">
      <w:pPr>
        <w:spacing w:after="135"/>
        <w:ind w:left="-15" w:right="15"/>
        <w:rPr>
          <w:rFonts w:ascii="Times New Roman" w:hAnsi="Times New Roman" w:cs="Times New Roman"/>
          <w:sz w:val="28"/>
          <w:szCs w:val="28"/>
        </w:rPr>
      </w:pPr>
      <w:r w:rsidRPr="00B73A68">
        <w:rPr>
          <w:rFonts w:ascii="Times New Roman" w:hAnsi="Times New Roman" w:cs="Times New Roman"/>
          <w:sz w:val="28"/>
          <w:szCs w:val="28"/>
        </w:rPr>
        <w:t xml:space="preserve">Kết quả SHAP cho thấy Sex là đặc trưng ảnh hưởng mạnh nhất: giá trị thấp (female, mã 0) tương ứng với SHAP dương mạnh, tức là là phụ nữ làm tăng xác suất dự đoán sống sót đáng kể. Ngược lại, giá trị cao (male, mã 1) tương ứng với SHAP âm rõ ràng. Pclass có SHAP âm khi giá trị cao (hạng 3) – hành khách hạng 3 có xu </w:t>
      </w:r>
      <w:r w:rsidRPr="00B73A68">
        <w:rPr>
          <w:rFonts w:ascii="Times New Roman" w:hAnsi="Times New Roman" w:cs="Times New Roman"/>
          <w:sz w:val="28"/>
          <w:szCs w:val="28"/>
        </w:rPr>
        <w:lastRenderedPageBreak/>
        <w:t>hướng dự đoán không sống sót. Fare cao tương ứng với SHAP dương, phản ánh tương quan giữa khả năng tài chính và tiếp cận xuồng cứu sinh. Title phụ nữ (Mrs., Miss.) có SHAP dương mạnh, trong khi Mr. có SHAP âm.</w:t>
      </w:r>
    </w:p>
    <w:p w14:paraId="0922ADFA" w14:textId="77777777" w:rsidR="00CE6441" w:rsidRPr="00B73A68" w:rsidRDefault="00000000">
      <w:pPr>
        <w:pStyle w:val="Heading4"/>
        <w:ind w:left="-5"/>
        <w:rPr>
          <w:rFonts w:ascii="Times New Roman" w:hAnsi="Times New Roman" w:cs="Times New Roman"/>
          <w:sz w:val="28"/>
          <w:szCs w:val="28"/>
        </w:rPr>
      </w:pPr>
      <w:r w:rsidRPr="00B73A68">
        <w:rPr>
          <w:rFonts w:ascii="Times New Roman" w:hAnsi="Times New Roman" w:cs="Times New Roman"/>
          <w:sz w:val="28"/>
          <w:szCs w:val="28"/>
        </w:rPr>
        <w:t>3.4.3. Nhận xét về tính nhất quán với lịch sử</w:t>
      </w:r>
    </w:p>
    <w:p w14:paraId="12791595" w14:textId="77777777" w:rsidR="00CE6441" w:rsidRPr="00B73A68" w:rsidRDefault="00000000">
      <w:pPr>
        <w:spacing w:after="570"/>
        <w:ind w:left="-15" w:right="15"/>
        <w:rPr>
          <w:rFonts w:ascii="Times New Roman" w:hAnsi="Times New Roman" w:cs="Times New Roman"/>
          <w:sz w:val="28"/>
          <w:szCs w:val="28"/>
        </w:rPr>
      </w:pPr>
      <w:r w:rsidRPr="00B73A68">
        <w:rPr>
          <w:rFonts w:ascii="Times New Roman" w:hAnsi="Times New Roman" w:cs="Times New Roman"/>
          <w:sz w:val="28"/>
          <w:szCs w:val="28"/>
        </w:rPr>
        <w:t>Điểm đặc biệt có giá trị của phân tích SHAP trong bài toán này là khả năng kiểm chứng kết quả với sự kiện lịch sử đã biết. Nguyên tắc ưu tiên phụ nữ và trẻ em khi sơ tán, ưu thế của hành khách hạng cao trong tiếp cận xuồng cứu sinh, và vai trò của khả năng tài chính đều được SHAP xác nhận rõ ràng. Điều này không chỉ cho thấy mô hình hoạt động tốt mà còn chứng minh SHAP là công cụ giải thích đáng tin cậy có thể áp dụng trong các lĩnh vực yêu cầu tính minh bạch cao như y tế hay tài chính.</w:t>
      </w:r>
    </w:p>
    <w:p w14:paraId="4A3DACBA" w14:textId="77777777" w:rsidR="00CE6441" w:rsidRPr="00B73A68" w:rsidRDefault="00000000">
      <w:pPr>
        <w:pStyle w:val="Heading3"/>
        <w:ind w:left="-5" w:right="0"/>
        <w:rPr>
          <w:rFonts w:ascii="Times New Roman" w:hAnsi="Times New Roman" w:cs="Times New Roman"/>
          <w:szCs w:val="28"/>
        </w:rPr>
      </w:pPr>
      <w:r w:rsidRPr="00B73A68">
        <w:rPr>
          <w:rFonts w:ascii="Times New Roman" w:hAnsi="Times New Roman" w:cs="Times New Roman"/>
          <w:szCs w:val="28"/>
        </w:rPr>
        <w:t>3.5. Xây dựng giao diện web dự đoán bằng Streamlit</w:t>
      </w:r>
    </w:p>
    <w:p w14:paraId="3B182CDE"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Sau khi mô hình tốt nhất (Logistic Regression với pipeline chuẩn hóa đầy đủ) được lưu vào model.pkl, nhóm xây dựng giao diện web bằng Streamlit để minh họa ứng dụng thực tế. Giao diện cho phép người dùng nhập các thông tin về hành khách như hạng vé, giới tính, tuổi, số người thân và giá vé, sau đó nhận kết quả dự đoán cùng xác suất sống sót dưới dạng thanh tiến trình trực quan.</w:t>
      </w:r>
    </w:p>
    <w:p w14:paraId="297E1D90" w14:textId="77777777" w:rsidR="00CE6441" w:rsidRPr="00B73A68" w:rsidRDefault="00000000">
      <w:pPr>
        <w:spacing w:after="0"/>
        <w:ind w:left="-15" w:right="15"/>
        <w:rPr>
          <w:rFonts w:ascii="Times New Roman" w:hAnsi="Times New Roman" w:cs="Times New Roman"/>
          <w:sz w:val="28"/>
          <w:szCs w:val="28"/>
        </w:rPr>
      </w:pPr>
      <w:r w:rsidRPr="00B73A68">
        <w:rPr>
          <w:rFonts w:ascii="Times New Roman" w:hAnsi="Times New Roman" w:cs="Times New Roman"/>
          <w:sz w:val="28"/>
          <w:szCs w:val="28"/>
        </w:rPr>
        <w:t>Ứng dụng tải model.pkl và thực hiện đúng quy trình tiền xử lý (kỹ thuật đặc trưng + chuẩn hóa) trước khi gọi pipeline.predict() và pipeline.predict_proba(). Người dùng không cần hiểu kỹ thuật vẫn có thể tương tác và nhận kết quả trực quan: ô màu xanh lá (sống sót) hoặc màu đỏ (không sống sót) kèm xác suất phần trăm cụ thể.</w:t>
      </w:r>
    </w:p>
    <w:p w14:paraId="6640D9C7" w14:textId="77777777" w:rsidR="00CE6441" w:rsidRPr="00B73A68" w:rsidRDefault="00000000">
      <w:pPr>
        <w:spacing w:after="599" w:line="321" w:lineRule="auto"/>
        <w:ind w:left="10" w:right="40" w:hanging="10"/>
        <w:jc w:val="center"/>
        <w:rPr>
          <w:rFonts w:ascii="Times New Roman" w:hAnsi="Times New Roman" w:cs="Times New Roman"/>
          <w:sz w:val="28"/>
          <w:szCs w:val="28"/>
        </w:rPr>
      </w:pPr>
      <w:r w:rsidRPr="00B73A68">
        <w:rPr>
          <w:rFonts w:ascii="Times New Roman" w:hAnsi="Times New Roman" w:cs="Times New Roman"/>
          <w:i/>
          <w:sz w:val="28"/>
          <w:szCs w:val="28"/>
        </w:rPr>
        <w:t>Hình 3.5. Giao diện web dự đoán sống sót Titanic xây dựng bằng Streamlit</w:t>
      </w:r>
    </w:p>
    <w:p w14:paraId="60EF9789" w14:textId="77777777" w:rsidR="00CE6441" w:rsidRPr="00B73A68" w:rsidRDefault="00000000">
      <w:pPr>
        <w:pStyle w:val="Heading3"/>
        <w:ind w:left="-5" w:right="0"/>
        <w:rPr>
          <w:rFonts w:ascii="Times New Roman" w:hAnsi="Times New Roman" w:cs="Times New Roman"/>
          <w:szCs w:val="28"/>
        </w:rPr>
      </w:pPr>
      <w:r w:rsidRPr="00B73A68">
        <w:rPr>
          <w:rFonts w:ascii="Times New Roman" w:hAnsi="Times New Roman" w:cs="Times New Roman"/>
          <w:szCs w:val="28"/>
        </w:rPr>
        <w:t>3.6. Thảo luận kết quả</w:t>
      </w:r>
    </w:p>
    <w:p w14:paraId="6295405A"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Kết quả thực nghiệm cho thấy ba mô hình đều đạt hiệu suất tương đối tốt trên bài toán phân loại nhị phân này, với Accuracy trên 80% và ROC-AUC trên 0.84. Điều đáng chú ý là Logistic Regression vượt trội hơn hai mô hình phức tạp hơn, điều này có thể được lý giải từ nhiều góc độ.</w:t>
      </w:r>
    </w:p>
    <w:p w14:paraId="12D2B7E1"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 xml:space="preserve">Thứ nhất, bộ dữ liệu Titanic có dung lượng nhỏ với chỉ 712 mẫu huấn luyện sau khi chia hold-out. Các mô hình phức tạp như Random Forest với nhiều tham số có không gian giả thuyết rộng hơn, cần nhiều dữ liệu hơn để tránh overfitting. Ngay </w:t>
      </w:r>
      <w:r w:rsidRPr="00B73A68">
        <w:rPr>
          <w:rFonts w:ascii="Times New Roman" w:hAnsi="Times New Roman" w:cs="Times New Roman"/>
          <w:sz w:val="28"/>
          <w:szCs w:val="28"/>
        </w:rPr>
        <w:lastRenderedPageBreak/>
        <w:t>cả sau khi tinh chỉnh siêu tham số, biasvariance tradeoff vẫn bất lợi hơn cho Random Forest so với mô hình tuyến tính.</w:t>
      </w:r>
    </w:p>
    <w:p w14:paraId="38E4FDE4"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Thứ hai, sau khi kỹ thuật đặc trưng được thực hiện tốt – đặc biệt là Title phản ánh giới tính và tầng lớp, Family_Size và Group_Size phản ánh bối cảnh xã hội – các mối quan hệ trong dữ liệu trở nên đủ tuyến tính để Logistic Regression nắm bắt hiệu quả.</w:t>
      </w:r>
    </w:p>
    <w:p w14:paraId="43ECF4C9"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Thứ ba, GridSearchCV với 5-fold cross-validation trong tập huấn luyện 712 mẫu cho mỗi fold chỉ có khoảng 569 mẫu để huấn luyện và 143 mẫu để đánh giá, có thể vẫn thiếu dữ liệu để tối ưu hóa chính xác cho Random Forest với nhiều cây và độ sâu.</w:t>
      </w:r>
    </w:p>
    <w:p w14:paraId="74779E81" w14:textId="77777777" w:rsidR="00CE6441" w:rsidRPr="00B73A68" w:rsidRDefault="00000000">
      <w:pPr>
        <w:spacing w:after="570"/>
        <w:ind w:left="-15" w:right="15"/>
        <w:rPr>
          <w:rFonts w:ascii="Times New Roman" w:hAnsi="Times New Roman" w:cs="Times New Roman"/>
          <w:sz w:val="28"/>
          <w:szCs w:val="28"/>
        </w:rPr>
      </w:pPr>
      <w:r w:rsidRPr="00B73A68">
        <w:rPr>
          <w:rFonts w:ascii="Times New Roman" w:hAnsi="Times New Roman" w:cs="Times New Roman"/>
          <w:sz w:val="28"/>
          <w:szCs w:val="28"/>
        </w:rPr>
        <w:t>Tuy nhiên, cần lưu ý rằng sự khác biệt về hiệu suất giữa ba mô hình là không quá lớn (dưới 3.5 điểm Accuracy và 4.5 điểm F1). Trong các ứng dụng thực tế với nhiều dữ liệu và đặc trưng phức tạp hơn, Random Forest và các mô hình ensemble thường cho kết quả vượt trội đáng kể.</w:t>
      </w:r>
    </w:p>
    <w:p w14:paraId="2C08B2C0" w14:textId="77777777" w:rsidR="00CE6441" w:rsidRPr="00B73A68" w:rsidRDefault="00000000">
      <w:pPr>
        <w:pStyle w:val="Heading3"/>
        <w:ind w:left="-5" w:right="0"/>
        <w:rPr>
          <w:rFonts w:ascii="Times New Roman" w:hAnsi="Times New Roman" w:cs="Times New Roman"/>
          <w:szCs w:val="28"/>
        </w:rPr>
      </w:pPr>
      <w:r w:rsidRPr="00B73A68">
        <w:rPr>
          <w:rFonts w:ascii="Times New Roman" w:hAnsi="Times New Roman" w:cs="Times New Roman"/>
          <w:szCs w:val="28"/>
        </w:rPr>
        <w:t>3.7. Hạn chế của nghiên cứu</w:t>
      </w:r>
    </w:p>
    <w:p w14:paraId="64BE3B33"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Thứ nhất, bộ dữ liệu Titanic tương đối nhỏ và có phần lịch sử độc đáo. Tỷ lệ sống sót bị chi phối mạnh bởi ngữ cảnh xã hội và văn hóa của thời đại 1912. Kết quả có thể không tổng quát trực tiếp sang các bài toán phân loại nhị phân khác có cấu trúc dữ liệu và quy luật khác nhau.</w:t>
      </w:r>
    </w:p>
    <w:p w14:paraId="70F2105B"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Thứ hai, cột Cabin bị thiếu đến 77% nên thông tin về Deck trích xuất được chủ yếu là Unknown (ký hiệu 'U'), làm giảm giá trị dự đoán tiềm năng của biến này. Nghiên cứu tương lai có thể thử điền Cabin dựa trên Pclass và Fare để phục hồi thêm thông tin vị trí trên tàu.</w:t>
      </w:r>
    </w:p>
    <w:p w14:paraId="116A646E" w14:textId="77777777" w:rsidR="00CE6441" w:rsidRPr="00B73A68" w:rsidRDefault="00000000">
      <w:pPr>
        <w:spacing w:after="80"/>
        <w:ind w:left="-15" w:right="0"/>
        <w:jc w:val="left"/>
        <w:rPr>
          <w:rFonts w:ascii="Times New Roman" w:hAnsi="Times New Roman" w:cs="Times New Roman"/>
          <w:sz w:val="28"/>
          <w:szCs w:val="28"/>
        </w:rPr>
      </w:pPr>
      <w:r w:rsidRPr="00B73A68">
        <w:rPr>
          <w:rFonts w:ascii="Times New Roman" w:hAnsi="Times New Roman" w:cs="Times New Roman"/>
          <w:sz w:val="28"/>
          <w:szCs w:val="28"/>
        </w:rPr>
        <w:t>Thứ ba, đề tài chưa thực hiện calibration xác suất đầu ra. Mô hình có thể cho xác suất được dự đoán lệch so với xác suất thực (ví dụ dự đoán 70% nhưng thực tế chỉ 60% sống sót trong nhóm đó). Điều này quan trọng nếu xác suất không chỉ nhãn được dùng để ra quyết định kinh doanh.</w:t>
      </w:r>
    </w:p>
    <w:p w14:paraId="399B7CB2"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Thứ tư, phân tích SHAP được thực hiện ở mức toàn cục. Giải thích SHAP cục bộ cho từng hành khách cụ thể (Waterfall Chart hay Force Plot) chưa được tích hợp vào giao diện Streamlit, điều này sẽ tăng đáng kể giá trị sử dụng của ứng dụng cho người dùng cuối.</w:t>
      </w:r>
    </w:p>
    <w:p w14:paraId="1D0B7D00" w14:textId="77777777" w:rsidR="00CE6441" w:rsidRPr="00B73A68" w:rsidRDefault="00000000">
      <w:pPr>
        <w:spacing w:after="570"/>
        <w:ind w:left="-15" w:right="15"/>
        <w:rPr>
          <w:rFonts w:ascii="Times New Roman" w:hAnsi="Times New Roman" w:cs="Times New Roman"/>
          <w:sz w:val="28"/>
          <w:szCs w:val="28"/>
        </w:rPr>
      </w:pPr>
      <w:r w:rsidRPr="00B73A68">
        <w:rPr>
          <w:rFonts w:ascii="Times New Roman" w:hAnsi="Times New Roman" w:cs="Times New Roman"/>
          <w:sz w:val="28"/>
          <w:szCs w:val="28"/>
        </w:rPr>
        <w:lastRenderedPageBreak/>
        <w:t>Thứ năm, đề tài sử dụng hold-out đơn giản. Nested cross-validation (vòng lặp ngoài đánh giá mô hình, vòng lặp trong tinh chỉnh siêu tham số) sẽ cung cấp ước tính hiệu suất không thiên lệch hơn, đặc biệt khi so sánh công bằng nhiều loại mô hình.</w:t>
      </w:r>
    </w:p>
    <w:p w14:paraId="5CC735A6" w14:textId="77777777" w:rsidR="00CE6441" w:rsidRPr="00B73A68" w:rsidRDefault="00000000">
      <w:pPr>
        <w:pStyle w:val="Heading3"/>
        <w:ind w:left="-5" w:right="0"/>
        <w:rPr>
          <w:rFonts w:ascii="Times New Roman" w:hAnsi="Times New Roman" w:cs="Times New Roman"/>
          <w:szCs w:val="28"/>
        </w:rPr>
      </w:pPr>
      <w:r w:rsidRPr="00B73A68">
        <w:rPr>
          <w:rFonts w:ascii="Times New Roman" w:hAnsi="Times New Roman" w:cs="Times New Roman"/>
          <w:szCs w:val="28"/>
        </w:rPr>
        <w:t>3.8. Hướng phát triển trong tương lai</w:t>
      </w:r>
    </w:p>
    <w:p w14:paraId="61621A89" w14:textId="77777777" w:rsidR="00CE6441" w:rsidRPr="00B73A68" w:rsidRDefault="00000000">
      <w:pPr>
        <w:spacing w:after="80"/>
        <w:ind w:left="-15" w:right="0"/>
        <w:jc w:val="left"/>
        <w:rPr>
          <w:rFonts w:ascii="Times New Roman" w:hAnsi="Times New Roman" w:cs="Times New Roman"/>
          <w:sz w:val="28"/>
          <w:szCs w:val="28"/>
        </w:rPr>
      </w:pPr>
      <w:r w:rsidRPr="00B73A68">
        <w:rPr>
          <w:rFonts w:ascii="Times New Roman" w:hAnsi="Times New Roman" w:cs="Times New Roman"/>
          <w:sz w:val="28"/>
          <w:szCs w:val="28"/>
        </w:rPr>
        <w:t>Thứ nhất, có thể áp dụng các mô hình ensemble nâng cao như Gradient Boosting, XGBoost, LightGBM hay CatBoost. Các mô hình này thường cho kết quả vượt trội trên dữ liệu bảng có kích thước vừa và nhỏ, đặc biệt khi có nhiều đặc trưng phân loại và giá trị thiếu, vì chúng tích hợp xử lý missing values tự động.</w:t>
      </w:r>
    </w:p>
    <w:p w14:paraId="0BA0F5EE"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Thứ hai, có thể áp dụng kỹ thuật stacking (meta-learning) để kết hợp dự đoán từ nhiều mô hình: huấn luyện meta-learner (Logistic Regression) trên output của các base models (Decision Tree, Random Forest, Gradient Boosting), thường cho kết quả tốt hơn bất kỳ mô hình đơn lẻ nào.</w:t>
      </w:r>
    </w:p>
    <w:p w14:paraId="39075E1D"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Thứ ba, có thể bổ sung bước feature selection tự động bằng các phương pháp như Recursive Feature Elimination (RFE) kết hợp với cross-validation, hoặc sử dụng Boruta – thuật toán chọn đặc trưng dựa trên Random Forest – để loại bỏ các đặc trưng ít đóng góp và giảm overfitting.</w:t>
      </w:r>
    </w:p>
    <w:p w14:paraId="6AB25048" w14:textId="77777777" w:rsidR="00CE6441" w:rsidRPr="00B73A68" w:rsidRDefault="00000000">
      <w:pPr>
        <w:spacing w:after="44" w:line="259" w:lineRule="auto"/>
        <w:ind w:left="10" w:right="18" w:hanging="10"/>
        <w:jc w:val="right"/>
        <w:rPr>
          <w:rFonts w:ascii="Times New Roman" w:hAnsi="Times New Roman" w:cs="Times New Roman"/>
          <w:sz w:val="28"/>
          <w:szCs w:val="28"/>
        </w:rPr>
      </w:pPr>
      <w:r w:rsidRPr="00B73A68">
        <w:rPr>
          <w:rFonts w:ascii="Times New Roman" w:hAnsi="Times New Roman" w:cs="Times New Roman"/>
          <w:sz w:val="28"/>
          <w:szCs w:val="28"/>
        </w:rPr>
        <w:t xml:space="preserve">Thứ tư, có thể tích hợp giải thích SHAP cục bộ vào giao diện Streamlit, hiển thị Waterfall </w:t>
      </w:r>
    </w:p>
    <w:p w14:paraId="55BEBA83"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Chart cho từng hành khách cụ thể mà người dùng nhập vào. Điều này giúp người dùng hiểu tại sao mô hình đưa ra dự đoán cụ thể: "Bạn được dự đoán sống sót vì là phụ nữ (+0.35) đi hạng nhất (+0.18), nhưng bị giảm điểm vì đi một mình (-0.08).".</w:t>
      </w:r>
    </w:p>
    <w:p w14:paraId="1106240F" w14:textId="77777777" w:rsidR="00CE6441" w:rsidRPr="00B73A68" w:rsidRDefault="00000000">
      <w:pPr>
        <w:spacing w:after="570"/>
        <w:ind w:left="-15" w:right="15"/>
        <w:rPr>
          <w:rFonts w:ascii="Times New Roman" w:hAnsi="Times New Roman" w:cs="Times New Roman"/>
          <w:sz w:val="28"/>
          <w:szCs w:val="28"/>
        </w:rPr>
      </w:pPr>
      <w:r w:rsidRPr="00B73A68">
        <w:rPr>
          <w:rFonts w:ascii="Times New Roman" w:hAnsi="Times New Roman" w:cs="Times New Roman"/>
          <w:sz w:val="28"/>
          <w:szCs w:val="28"/>
        </w:rPr>
        <w:t>Thứ năm, có thể mở rộng sang nested cross-validation và so sánh thống kê có nghĩa (paired t-test hoặc Wilcoxon signed-rank test) giữa các mô hình để khẳng định Logistic Regression thực sự vượt trội không phải do may mắn của một lần chia dữ liệu cụ thể.</w:t>
      </w:r>
    </w:p>
    <w:p w14:paraId="33A21F94" w14:textId="77777777" w:rsidR="00CE6441" w:rsidRPr="00B73A68" w:rsidRDefault="00000000">
      <w:pPr>
        <w:pStyle w:val="Heading3"/>
        <w:ind w:left="-5" w:right="0"/>
        <w:rPr>
          <w:rFonts w:ascii="Times New Roman" w:hAnsi="Times New Roman" w:cs="Times New Roman"/>
          <w:szCs w:val="28"/>
        </w:rPr>
      </w:pPr>
      <w:r w:rsidRPr="00B73A68">
        <w:rPr>
          <w:rFonts w:ascii="Times New Roman" w:hAnsi="Times New Roman" w:cs="Times New Roman"/>
          <w:szCs w:val="28"/>
        </w:rPr>
        <w:t>3.9. Kết luận chương</w:t>
      </w:r>
    </w:p>
    <w:p w14:paraId="6DA23938"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Chương 3 đã trình bày toàn bộ kết quả thực nghiệm và đánh giá ba mô hình phân loại trên bài toán dự đoán sống sót Titanic. Logistic Regression đạt hiệu suất tốt nhất với Accuracy = 0.8436, F1 = 0.7879 và ROC-AUC = 0.8725 trên tập hold-out, và được chọn làm mô hình nộp Kaggle cũng như triển khai trong ứng dụng Streamlit.</w:t>
      </w:r>
    </w:p>
    <w:p w14:paraId="037A0BFD"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lastRenderedPageBreak/>
        <w:t>Phân tích SHAP trên Random Forest xác nhận rằng giới tính, hạng vé, giá vé và danh hiệu là các yếu tố quan trọng nhất trong việc quyết định khả năng sống sót, nhất quán hoàn toàn với bối cảnh lịch sử của thảm họa Titanic năm 1912. Qua đó, nhóm không chỉ thu được một mô hình dự đoán hiệu quả mà còn rút ra được những hiểu biết có nghĩa về dữ liệu và khả năng giải thích của mô hình học máy.</w:t>
      </w:r>
      <w:r w:rsidRPr="00B73A68">
        <w:rPr>
          <w:rFonts w:ascii="Times New Roman" w:hAnsi="Times New Roman" w:cs="Times New Roman"/>
          <w:sz w:val="28"/>
          <w:szCs w:val="28"/>
        </w:rPr>
        <w:br w:type="page"/>
      </w:r>
    </w:p>
    <w:p w14:paraId="7C2A9916" w14:textId="77777777" w:rsidR="00CE6441" w:rsidRPr="00B73A68" w:rsidRDefault="00000000">
      <w:pPr>
        <w:pStyle w:val="Heading3"/>
        <w:spacing w:after="508" w:line="265" w:lineRule="auto"/>
        <w:ind w:right="17"/>
        <w:jc w:val="center"/>
        <w:rPr>
          <w:rFonts w:ascii="Times New Roman" w:hAnsi="Times New Roman" w:cs="Times New Roman"/>
          <w:szCs w:val="28"/>
        </w:rPr>
      </w:pPr>
      <w:r w:rsidRPr="00B73A68">
        <w:rPr>
          <w:rFonts w:ascii="Times New Roman" w:hAnsi="Times New Roman" w:cs="Times New Roman"/>
          <w:szCs w:val="28"/>
        </w:rPr>
        <w:lastRenderedPageBreak/>
        <w:t>KẾT LUẬN CHUNG</w:t>
      </w:r>
    </w:p>
    <w:p w14:paraId="093FD955"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Trong báo cáo này, đề tài Xây dựng mô hình dự đoán khả năng sống sót hành khách tàu Titanic bằng các thuật toán phân loại đã được thực hiện nhằm vận dụng kiến thức học máy cơ bản vào một bài toán phân loại nhị phân thực tế có bối cảnh lịch sử rõ ràng và phong phú. Qua quá trình thực hiện, nhóm đã tích lũy được nhiều kiến thức và kỹ năng thực tiễn về quy trình xây dựng mô hình học máy end-to-end.</w:t>
      </w:r>
    </w:p>
    <w:p w14:paraId="71813A90"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Nhóm đã xây dựng và hoàn thành một pipeline học máy end-to-end bao gồm phân tích dữ liệu khám phá toàn diện, kỹ thuật đặc trưng sáng tạo tạo ra năm biến mới có giá trị dự đoán cao (Title, Family_Size, Is_Alone, Deck, Group_Size), tiền xử lý dữ liệu cẩn thận tránh data leakage, so sánh ba thuật toán phân loại thông qua GridSearchCV và đánh giá khách quan trên tập hold-out độc lập.</w:t>
      </w:r>
    </w:p>
    <w:p w14:paraId="05B0985B"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Kết quả thực nghiệm cho thấy Logistic Regression đạt hiệu suất tốt nhất với Accuracy = 84.36%, F1-Score = 78.79% và ROC-AUC = 87.25%. Đây là kết quả đáng chú ý từ một mô hình tuyến tính, phản ánh tầm quan trọng của kỹ thuật đặc trưng tốt và đặc điểm dữ liệu tương đối tuyến tính sau khi được xử lý đúng cách. Decision Tree và Random Forest đạt hiệu suất xấp xỉ nhưng thấp hơn nhẹ, có thể do giới hạn về kích thước dữ liệu.</w:t>
      </w:r>
    </w:p>
    <w:p w14:paraId="62D1A037"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Phân tích SHAP trên mô hình Random Forest cung cấp góc nhìn giải thích trực quan và có ý nghĩa về cơ chế hoạt động của mô hình. Giới tính, hạng vé, giá vé và danh hiệu được xác nhận là các yếu tố tác động mạnh nhất, nhất quán hoàn toàn với câu chuyện lịch sử về sự bất bình đẳng xã hội trong thảm họa Titanic – nơi phụ nữ hạng nhất có cơ hội sống sót cao nhất trong khi đàn ông hạng ba gần như không có cơ hội.</w:t>
      </w:r>
    </w:p>
    <w:p w14:paraId="1EFC50EC"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Giao diện web được xây dựng bằng Streamlit cho phép người dùng không có nền tảng kỹ thuật có thể tương tác với mô hình, nhập thông tin hành khách và nhận kết quả dự đoán kèm xác suất sống sót trực tiếp trên trình duyệt mà không cần cài đặt bất kỳ phần mềm nào.</w:t>
      </w:r>
    </w:p>
    <w:p w14:paraId="50B939A3" w14:textId="77777777" w:rsidR="00CE6441" w:rsidRPr="00B73A68" w:rsidRDefault="00000000">
      <w:pPr>
        <w:ind w:left="-15" w:right="15"/>
        <w:rPr>
          <w:rFonts w:ascii="Times New Roman" w:hAnsi="Times New Roman" w:cs="Times New Roman"/>
          <w:sz w:val="28"/>
          <w:szCs w:val="28"/>
        </w:rPr>
      </w:pPr>
      <w:r w:rsidRPr="00B73A68">
        <w:rPr>
          <w:rFonts w:ascii="Times New Roman" w:hAnsi="Times New Roman" w:cs="Times New Roman"/>
          <w:sz w:val="28"/>
          <w:szCs w:val="28"/>
        </w:rPr>
        <w:t xml:space="preserve">Nhìn chung, đề tài đã đạt được đầy đủ mục tiêu đề ra: xây dựng pipeline học máy hoàn chỉnh, so sánh đa mô hình có hệ thống, giải thích kết quả bằng SHAP và triển khai mô hình tốt nhất thành ứng dụng có thể sử dụng thực tế. Những kiến thức và kỹ năng thực hành thu được qua đề tài này tạo nền tảng vững chắc để tiếp tục mở </w:t>
      </w:r>
      <w:r w:rsidRPr="00B73A68">
        <w:rPr>
          <w:rFonts w:ascii="Times New Roman" w:hAnsi="Times New Roman" w:cs="Times New Roman"/>
          <w:sz w:val="28"/>
          <w:szCs w:val="28"/>
        </w:rPr>
        <w:lastRenderedPageBreak/>
        <w:t>rộng sang các bài toán phân loại phức tạp hơn trong tương lai, ứng dụng các mô hình ensemble nâng cao và phương pháp giải thích AI minh bạch hơn.</w:t>
      </w:r>
    </w:p>
    <w:p w14:paraId="6CE4FC20" w14:textId="77777777" w:rsidR="00CE6441" w:rsidRPr="00B73A68" w:rsidRDefault="00000000">
      <w:pPr>
        <w:pStyle w:val="Heading3"/>
        <w:spacing w:after="508" w:line="265" w:lineRule="auto"/>
        <w:ind w:right="18"/>
        <w:jc w:val="center"/>
        <w:rPr>
          <w:rFonts w:ascii="Times New Roman" w:hAnsi="Times New Roman" w:cs="Times New Roman"/>
          <w:szCs w:val="28"/>
        </w:rPr>
      </w:pPr>
      <w:r w:rsidRPr="00B73A68">
        <w:rPr>
          <w:rFonts w:ascii="Times New Roman" w:hAnsi="Times New Roman" w:cs="Times New Roman"/>
          <w:szCs w:val="28"/>
        </w:rPr>
        <w:t>TÀI LIỆU THAM KHẢO</w:t>
      </w:r>
    </w:p>
    <w:p w14:paraId="27A956A1" w14:textId="77777777" w:rsidR="00CE6441" w:rsidRPr="00B73A68" w:rsidRDefault="00000000">
      <w:pPr>
        <w:numPr>
          <w:ilvl w:val="0"/>
          <w:numId w:val="4"/>
        </w:numPr>
        <w:spacing w:after="436"/>
        <w:ind w:right="15" w:firstLine="0"/>
        <w:rPr>
          <w:rFonts w:ascii="Times New Roman" w:hAnsi="Times New Roman" w:cs="Times New Roman"/>
          <w:sz w:val="28"/>
          <w:szCs w:val="28"/>
        </w:rPr>
      </w:pPr>
      <w:r w:rsidRPr="00B73A68">
        <w:rPr>
          <w:rFonts w:ascii="Times New Roman" w:hAnsi="Times New Roman" w:cs="Times New Roman"/>
          <w:sz w:val="28"/>
          <w:szCs w:val="28"/>
        </w:rPr>
        <w:t>Aurélien Géron, Hands-On Machine Learning with Scikit-Learn, Keras, and TensorFlow,O'Reilly Media, 2019.</w:t>
      </w:r>
    </w:p>
    <w:p w14:paraId="266D33D5" w14:textId="77777777" w:rsidR="00CE6441" w:rsidRPr="00B73A68" w:rsidRDefault="00000000">
      <w:pPr>
        <w:numPr>
          <w:ilvl w:val="0"/>
          <w:numId w:val="4"/>
        </w:numPr>
        <w:spacing w:after="444"/>
        <w:ind w:right="15" w:firstLine="0"/>
        <w:rPr>
          <w:rFonts w:ascii="Times New Roman" w:hAnsi="Times New Roman" w:cs="Times New Roman"/>
          <w:sz w:val="28"/>
          <w:szCs w:val="28"/>
        </w:rPr>
      </w:pPr>
      <w:r w:rsidRPr="00B73A68">
        <w:rPr>
          <w:rFonts w:ascii="Times New Roman" w:hAnsi="Times New Roman" w:cs="Times New Roman"/>
          <w:sz w:val="28"/>
          <w:szCs w:val="28"/>
        </w:rPr>
        <w:t>Tom M. Mitchell, Machine Learning, McGraw-Hill Education, 1997.</w:t>
      </w:r>
    </w:p>
    <w:p w14:paraId="466A47F2" w14:textId="77777777" w:rsidR="00CE6441" w:rsidRPr="00B73A68" w:rsidRDefault="00000000">
      <w:pPr>
        <w:numPr>
          <w:ilvl w:val="0"/>
          <w:numId w:val="4"/>
        </w:numPr>
        <w:spacing w:after="436"/>
        <w:ind w:right="15" w:firstLine="0"/>
        <w:rPr>
          <w:rFonts w:ascii="Times New Roman" w:hAnsi="Times New Roman" w:cs="Times New Roman"/>
          <w:sz w:val="28"/>
          <w:szCs w:val="28"/>
        </w:rPr>
      </w:pPr>
      <w:r w:rsidRPr="00B73A68">
        <w:rPr>
          <w:rFonts w:ascii="Times New Roman" w:hAnsi="Times New Roman" w:cs="Times New Roman"/>
          <w:sz w:val="28"/>
          <w:szCs w:val="28"/>
        </w:rPr>
        <w:t>Trevor Hastie, Robert Tibshirani, Jerome Friedman, The Elements of Statistical Learning, Springer, 2009.</w:t>
      </w:r>
    </w:p>
    <w:p w14:paraId="7656F962" w14:textId="77777777" w:rsidR="00CE6441" w:rsidRPr="00B73A68" w:rsidRDefault="00000000">
      <w:pPr>
        <w:numPr>
          <w:ilvl w:val="0"/>
          <w:numId w:val="4"/>
        </w:numPr>
        <w:spacing w:after="436"/>
        <w:ind w:right="15" w:firstLine="0"/>
        <w:rPr>
          <w:rFonts w:ascii="Times New Roman" w:hAnsi="Times New Roman" w:cs="Times New Roman"/>
          <w:sz w:val="28"/>
          <w:szCs w:val="28"/>
        </w:rPr>
      </w:pPr>
      <w:r w:rsidRPr="00B73A68">
        <w:rPr>
          <w:rFonts w:ascii="Times New Roman" w:hAnsi="Times New Roman" w:cs="Times New Roman"/>
          <w:sz w:val="28"/>
          <w:szCs w:val="28"/>
        </w:rPr>
        <w:t>Scott M. Lundberg, Su-In Lee, A Unified Approach to Interpreting Model Predictions, NeurIPS, 2017.</w:t>
      </w:r>
    </w:p>
    <w:p w14:paraId="01AA2914" w14:textId="77777777" w:rsidR="00CE6441" w:rsidRPr="00B73A68" w:rsidRDefault="00000000">
      <w:pPr>
        <w:numPr>
          <w:ilvl w:val="0"/>
          <w:numId w:val="4"/>
        </w:numPr>
        <w:ind w:right="15" w:firstLine="0"/>
        <w:rPr>
          <w:rFonts w:ascii="Times New Roman" w:hAnsi="Times New Roman" w:cs="Times New Roman"/>
          <w:sz w:val="28"/>
          <w:szCs w:val="28"/>
        </w:rPr>
      </w:pPr>
      <w:r w:rsidRPr="00B73A68">
        <w:rPr>
          <w:rFonts w:ascii="Times New Roman" w:hAnsi="Times New Roman" w:cs="Times New Roman"/>
          <w:sz w:val="28"/>
          <w:szCs w:val="28"/>
        </w:rPr>
        <w:t>Kaggle, Titanic: Machine Learning from Disaster.</w:t>
      </w:r>
    </w:p>
    <w:p w14:paraId="77F69D22" w14:textId="77777777" w:rsidR="00CE6441" w:rsidRPr="00B73A68" w:rsidRDefault="00000000">
      <w:pPr>
        <w:spacing w:after="444"/>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Truy cập tại: https://www.kaggle.com/c/titanic</w:t>
      </w:r>
    </w:p>
    <w:p w14:paraId="4AF71C62" w14:textId="77777777" w:rsidR="00CE6441" w:rsidRPr="00B73A68" w:rsidRDefault="00000000">
      <w:pPr>
        <w:numPr>
          <w:ilvl w:val="0"/>
          <w:numId w:val="4"/>
        </w:numPr>
        <w:ind w:right="15" w:firstLine="0"/>
        <w:rPr>
          <w:rFonts w:ascii="Times New Roman" w:hAnsi="Times New Roman" w:cs="Times New Roman"/>
          <w:sz w:val="28"/>
          <w:szCs w:val="28"/>
        </w:rPr>
      </w:pPr>
      <w:r w:rsidRPr="00B73A68">
        <w:rPr>
          <w:rFonts w:ascii="Times New Roman" w:hAnsi="Times New Roman" w:cs="Times New Roman"/>
          <w:sz w:val="28"/>
          <w:szCs w:val="28"/>
        </w:rPr>
        <w:t>Scikit-learn Documentation.</w:t>
      </w:r>
    </w:p>
    <w:p w14:paraId="0508CAB9" w14:textId="77777777" w:rsidR="00CE6441" w:rsidRPr="00B73A68" w:rsidRDefault="00000000">
      <w:pPr>
        <w:spacing w:after="444"/>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Truy cập tại: https://scikit-learn.org/stable/</w:t>
      </w:r>
    </w:p>
    <w:p w14:paraId="3D55DCFF" w14:textId="77777777" w:rsidR="00CE6441" w:rsidRPr="00B73A68" w:rsidRDefault="00000000">
      <w:pPr>
        <w:numPr>
          <w:ilvl w:val="0"/>
          <w:numId w:val="4"/>
        </w:numPr>
        <w:ind w:right="15" w:firstLine="0"/>
        <w:rPr>
          <w:rFonts w:ascii="Times New Roman" w:hAnsi="Times New Roman" w:cs="Times New Roman"/>
          <w:sz w:val="28"/>
          <w:szCs w:val="28"/>
        </w:rPr>
      </w:pPr>
      <w:r w:rsidRPr="00B73A68">
        <w:rPr>
          <w:rFonts w:ascii="Times New Roman" w:hAnsi="Times New Roman" w:cs="Times New Roman"/>
          <w:sz w:val="28"/>
          <w:szCs w:val="28"/>
        </w:rPr>
        <w:t>SHAP Documentation.</w:t>
      </w:r>
    </w:p>
    <w:p w14:paraId="220BE88C" w14:textId="77777777" w:rsidR="00CE6441" w:rsidRPr="00B73A68" w:rsidRDefault="00000000">
      <w:pPr>
        <w:spacing w:after="444"/>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Truy cập tại: https://shap.readthedocs.io/</w:t>
      </w:r>
    </w:p>
    <w:p w14:paraId="3DE50865" w14:textId="77777777" w:rsidR="00CE6441" w:rsidRPr="00B73A68" w:rsidRDefault="00000000">
      <w:pPr>
        <w:numPr>
          <w:ilvl w:val="0"/>
          <w:numId w:val="4"/>
        </w:numPr>
        <w:ind w:right="15" w:firstLine="0"/>
        <w:rPr>
          <w:rFonts w:ascii="Times New Roman" w:hAnsi="Times New Roman" w:cs="Times New Roman"/>
          <w:sz w:val="28"/>
          <w:szCs w:val="28"/>
        </w:rPr>
      </w:pPr>
      <w:r w:rsidRPr="00B73A68">
        <w:rPr>
          <w:rFonts w:ascii="Times New Roman" w:hAnsi="Times New Roman" w:cs="Times New Roman"/>
          <w:sz w:val="28"/>
          <w:szCs w:val="28"/>
        </w:rPr>
        <w:t>Andrew Ng, Machine Learning Course, Coursera.</w:t>
      </w:r>
    </w:p>
    <w:p w14:paraId="167FD3C0" w14:textId="77777777" w:rsidR="00CE6441" w:rsidRPr="00B73A68" w:rsidRDefault="00000000">
      <w:pPr>
        <w:ind w:left="-15" w:right="15" w:firstLine="0"/>
        <w:rPr>
          <w:rFonts w:ascii="Times New Roman" w:hAnsi="Times New Roman" w:cs="Times New Roman"/>
          <w:sz w:val="28"/>
          <w:szCs w:val="28"/>
        </w:rPr>
      </w:pPr>
      <w:r w:rsidRPr="00B73A68">
        <w:rPr>
          <w:rFonts w:ascii="Times New Roman" w:hAnsi="Times New Roman" w:cs="Times New Roman"/>
          <w:sz w:val="28"/>
          <w:szCs w:val="28"/>
        </w:rPr>
        <w:t xml:space="preserve">    Truy cập tại: https://www.coursera.org/learn/machine-learning</w:t>
      </w:r>
    </w:p>
    <w:p w14:paraId="40EB240C" w14:textId="77777777" w:rsidR="00CE6441" w:rsidRPr="00B73A68" w:rsidRDefault="00000000">
      <w:pPr>
        <w:spacing w:after="642" w:line="265" w:lineRule="auto"/>
        <w:ind w:left="10" w:right="17" w:hanging="10"/>
        <w:jc w:val="center"/>
        <w:rPr>
          <w:rFonts w:ascii="Times New Roman" w:hAnsi="Times New Roman" w:cs="Times New Roman"/>
          <w:sz w:val="28"/>
          <w:szCs w:val="28"/>
        </w:rPr>
      </w:pPr>
      <w:r w:rsidRPr="00B73A68">
        <w:rPr>
          <w:rFonts w:ascii="Times New Roman" w:hAnsi="Times New Roman" w:cs="Times New Roman"/>
          <w:b/>
          <w:sz w:val="28"/>
          <w:szCs w:val="28"/>
        </w:rPr>
        <w:t>PHỤ LỤC</w:t>
      </w:r>
    </w:p>
    <w:p w14:paraId="17D2BC26" w14:textId="77777777" w:rsidR="00CE6441" w:rsidRPr="00B73A68" w:rsidRDefault="00000000">
      <w:pPr>
        <w:pStyle w:val="Heading3"/>
        <w:spacing w:after="450"/>
        <w:ind w:left="-5" w:right="0"/>
        <w:rPr>
          <w:rFonts w:ascii="Times New Roman" w:hAnsi="Times New Roman" w:cs="Times New Roman"/>
          <w:szCs w:val="28"/>
        </w:rPr>
      </w:pPr>
      <w:r w:rsidRPr="00B73A68">
        <w:rPr>
          <w:rFonts w:ascii="Times New Roman" w:hAnsi="Times New Roman" w:cs="Times New Roman"/>
          <w:szCs w:val="28"/>
        </w:rPr>
        <w:t>Phụ lục 1. Mã nguồn pipeline xây dựng mô hình</w:t>
      </w:r>
    </w:p>
    <w:p w14:paraId="0A88C4D7" w14:textId="77777777" w:rsidR="00CE6441" w:rsidRPr="00B73A68" w:rsidRDefault="00000000">
      <w:pPr>
        <w:spacing w:after="352"/>
        <w:ind w:left="-15" w:right="15"/>
        <w:rPr>
          <w:rFonts w:ascii="Times New Roman" w:hAnsi="Times New Roman" w:cs="Times New Roman"/>
          <w:sz w:val="28"/>
          <w:szCs w:val="28"/>
        </w:rPr>
      </w:pPr>
      <w:r w:rsidRPr="00B73A68">
        <w:rPr>
          <w:rFonts w:ascii="Times New Roman" w:hAnsi="Times New Roman" w:cs="Times New Roman"/>
          <w:sz w:val="28"/>
          <w:szCs w:val="28"/>
        </w:rPr>
        <w:t>Đoạn mã dưới đây minh họa quá trình đọc dữ liệu, kỹ thuật đặc trưng, huấn luyện và đánh giá ba mô hình:</w:t>
      </w:r>
    </w:p>
    <w:p w14:paraId="3BF42713" w14:textId="77777777" w:rsidR="00CE6441" w:rsidRPr="00B73A68" w:rsidRDefault="00000000">
      <w:pPr>
        <w:spacing w:after="3" w:line="296" w:lineRule="auto"/>
        <w:ind w:left="-5" w:right="6594"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lastRenderedPageBreak/>
        <w:t>import pandas as pd import numpy as np import shap, joblib</w:t>
      </w:r>
    </w:p>
    <w:p w14:paraId="208BDBDF" w14:textId="77777777" w:rsidR="00CE6441" w:rsidRPr="00B73A68" w:rsidRDefault="00000000">
      <w:pPr>
        <w:spacing w:after="3" w:line="296" w:lineRule="auto"/>
        <w:ind w:left="-5" w:right="1554"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from sklearn.model_selection import train_test_split, GridSearchCV from sklearn.linear_model import LogisticRegression from sklearn.tree import DecisionTreeClassifier from sklearn.ensemble import RandomForestClassifier from sklearn.pipeline import Pipeline from sklearn.preprocessing import StandardScaler</w:t>
      </w:r>
    </w:p>
    <w:p w14:paraId="307EB6EE" w14:textId="77777777" w:rsidR="00CE6441" w:rsidRPr="00B73A68" w:rsidRDefault="00000000">
      <w:pPr>
        <w:spacing w:after="284" w:line="296" w:lineRule="auto"/>
        <w:ind w:left="-5" w:right="699"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from sklearn.metrics import accuracy_score, f1_score, roc_auc_score</w:t>
      </w:r>
    </w:p>
    <w:p w14:paraId="083C95CA" w14:textId="77777777" w:rsidR="00CE6441" w:rsidRPr="00B73A68" w:rsidRDefault="00000000">
      <w:pPr>
        <w:spacing w:after="280" w:line="296" w:lineRule="auto"/>
        <w:ind w:right="5634" w:firstLine="0"/>
        <w:rPr>
          <w:rFonts w:ascii="Times New Roman" w:hAnsi="Times New Roman" w:cs="Times New Roman"/>
          <w:sz w:val="28"/>
          <w:szCs w:val="28"/>
        </w:rPr>
      </w:pPr>
      <w:r w:rsidRPr="00B73A68">
        <w:rPr>
          <w:rFonts w:ascii="Times New Roman" w:eastAsia="Courier New" w:hAnsi="Times New Roman" w:cs="Times New Roman"/>
          <w:sz w:val="28"/>
          <w:szCs w:val="28"/>
        </w:rPr>
        <w:t># --- Đọc dữ liệu --train = pd.read_csv('train.csv') test  = pd.read_csv('test.csv')</w:t>
      </w:r>
    </w:p>
    <w:p w14:paraId="174B2B3F" w14:textId="77777777" w:rsidR="00CE6441" w:rsidRPr="00B73A68" w:rsidRDefault="00000000">
      <w:pPr>
        <w:spacing w:after="3" w:line="296" w:lineRule="auto"/>
        <w:ind w:left="-5" w:right="5634"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 --- Feature Engineering --def feature_engineering(df):</w:t>
      </w:r>
    </w:p>
    <w:p w14:paraId="39C6C097" w14:textId="77777777" w:rsidR="00CE6441" w:rsidRPr="00B73A68" w:rsidRDefault="00000000">
      <w:pPr>
        <w:spacing w:after="3" w:line="296" w:lineRule="auto"/>
        <w:ind w:left="-5" w:right="699"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 xml:space="preserve">    df['Title'] = df['Name'].str.extract(r' ([A-Za-z]+)\.', expand=False)     rare = [t for t in df['Title'].unique()               if df['Title'].value_counts()[t] &lt; 10]     df['Title'] = df['Title'].replace(rare, 'Rare')     df['Family_Size'] = df['SibSp'] + df['Parch'] + 1     df['Is_Alone'] = (df['Family_Size'] == 1).astype(int)     df['Deck'] = df['Cabin'].str[0].fillna('U')</w:t>
      </w:r>
    </w:p>
    <w:p w14:paraId="18D73D3F" w14:textId="77777777" w:rsidR="00CE6441" w:rsidRPr="00B73A68" w:rsidRDefault="00000000">
      <w:pPr>
        <w:spacing w:after="280" w:line="296" w:lineRule="auto"/>
        <w:ind w:left="-5" w:right="699"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 xml:space="preserve">    df['Group_Size'] = df.groupby('Ticket')['Ticket'].transform('count')     return df</w:t>
      </w:r>
    </w:p>
    <w:p w14:paraId="14554BF1" w14:textId="77777777" w:rsidR="00CE6441" w:rsidRPr="00B73A68" w:rsidRDefault="00000000">
      <w:pPr>
        <w:spacing w:after="3" w:line="296" w:lineRule="auto"/>
        <w:ind w:left="-5" w:right="699"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 --- Huấn luyện Pipeline ---</w:t>
      </w:r>
    </w:p>
    <w:p w14:paraId="274F1CEB" w14:textId="77777777" w:rsidR="00CE6441" w:rsidRPr="00B73A68" w:rsidRDefault="00000000">
      <w:pPr>
        <w:spacing w:after="3" w:line="296" w:lineRule="auto"/>
        <w:ind w:left="-5" w:right="699"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X_train, X_test, y_train, y_test = train_test_split(</w:t>
      </w:r>
    </w:p>
    <w:p w14:paraId="211517F9" w14:textId="77777777" w:rsidR="00CE6441" w:rsidRPr="00B73A68" w:rsidRDefault="00000000">
      <w:pPr>
        <w:spacing w:after="284" w:line="296" w:lineRule="auto"/>
        <w:ind w:left="-5" w:right="699"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 xml:space="preserve">    X, y, test_size=0.2, random_state=42, stratify=y)</w:t>
      </w:r>
    </w:p>
    <w:p w14:paraId="41457290" w14:textId="77777777" w:rsidR="00CE6441" w:rsidRPr="00B73A68" w:rsidRDefault="00000000">
      <w:pPr>
        <w:spacing w:after="3" w:line="296" w:lineRule="auto"/>
        <w:ind w:left="-5" w:right="699"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lr_pipe = Pipeline([('scaler', StandardScaler()),</w:t>
      </w:r>
    </w:p>
    <w:p w14:paraId="2048E69D" w14:textId="77777777" w:rsidR="00CE6441" w:rsidRPr="00B73A68" w:rsidRDefault="00000000">
      <w:pPr>
        <w:spacing w:after="3" w:line="296" w:lineRule="auto"/>
        <w:ind w:left="-5" w:right="1794"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 xml:space="preserve">                    ('clf', LogisticRegression(max_iter=1000))]) lr_pipe.fit(X_train, y_train) joblib.dump(lr_pipe, 'model.pkl')</w:t>
      </w:r>
    </w:p>
    <w:p w14:paraId="27C3E8E2" w14:textId="77777777" w:rsidR="00CE6441" w:rsidRPr="00B73A68" w:rsidRDefault="00000000">
      <w:pPr>
        <w:pStyle w:val="Heading3"/>
        <w:spacing w:after="366"/>
        <w:ind w:left="-5" w:right="0"/>
        <w:rPr>
          <w:rFonts w:ascii="Times New Roman" w:hAnsi="Times New Roman" w:cs="Times New Roman"/>
          <w:szCs w:val="28"/>
        </w:rPr>
      </w:pPr>
      <w:r w:rsidRPr="00B73A68">
        <w:rPr>
          <w:rFonts w:ascii="Times New Roman" w:hAnsi="Times New Roman" w:cs="Times New Roman"/>
          <w:szCs w:val="28"/>
        </w:rPr>
        <w:t>Phụ lục 2. Mã nguồn giao diện dự đoán Streamlit</w:t>
      </w:r>
    </w:p>
    <w:p w14:paraId="21C9E365" w14:textId="77777777" w:rsidR="00CE6441" w:rsidRPr="00B73A68" w:rsidRDefault="00000000">
      <w:pPr>
        <w:spacing w:after="280" w:line="296" w:lineRule="auto"/>
        <w:ind w:left="-5" w:right="6474"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import streamlit as st import pandas as pd import joblib</w:t>
      </w:r>
    </w:p>
    <w:p w14:paraId="5925637F" w14:textId="77777777" w:rsidR="00CE6441" w:rsidRPr="00B73A68" w:rsidRDefault="00000000">
      <w:pPr>
        <w:spacing w:after="280" w:line="296" w:lineRule="auto"/>
        <w:ind w:left="-5" w:right="3354"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lastRenderedPageBreak/>
        <w:t>model = joblib.load('model.pkl') st.title('Du doan song sot Titanic') pclass = st.selectbox('Hang ve', [1, 2, 3]) sex = st.selectbox('Gioi tinh', ['male', 'female']) age = st.slider('Tuoi', 1, 80, 30) sibsp = st.number_input('SibSp', 0, 8, 0) parch = st.number_input('Parch', 0, 6, 0) fare = st.number_input('Gia ve', 0.0, 500.0, 32.0)</w:t>
      </w:r>
    </w:p>
    <w:p w14:paraId="0A66D5C2" w14:textId="77777777" w:rsidR="00CE6441" w:rsidRPr="00B73A68" w:rsidRDefault="00000000">
      <w:pPr>
        <w:spacing w:after="3" w:line="296" w:lineRule="auto"/>
        <w:ind w:left="-5" w:right="699"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if st.button('Du doan'):</w:t>
      </w:r>
    </w:p>
    <w:p w14:paraId="2623260E" w14:textId="77777777" w:rsidR="00CE6441" w:rsidRPr="00B73A68" w:rsidRDefault="00000000">
      <w:pPr>
        <w:spacing w:after="3" w:line="296" w:lineRule="auto"/>
        <w:ind w:left="-5" w:right="699"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 xml:space="preserve">    inp = pd.DataFrame([{'Pclass': pclass, 'Sex': sex,</w:t>
      </w:r>
    </w:p>
    <w:p w14:paraId="2D77B1DE" w14:textId="77777777" w:rsidR="00CE6441" w:rsidRPr="00B73A68" w:rsidRDefault="00000000">
      <w:pPr>
        <w:spacing w:after="3" w:line="296" w:lineRule="auto"/>
        <w:ind w:left="-5" w:right="1434"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 xml:space="preserve">        'Age': age, 'SibSp': sibsp, 'Parch': parch, 'Fare': fare}])     pred = model.predict(inp)[0]     prob = model.predict_proba(inp)[0][1]     if pred == 1:</w:t>
      </w:r>
    </w:p>
    <w:p w14:paraId="63EF4FC3" w14:textId="77777777" w:rsidR="00CE6441" w:rsidRPr="00B73A68" w:rsidRDefault="00000000">
      <w:pPr>
        <w:spacing w:after="3" w:line="296" w:lineRule="auto"/>
        <w:ind w:left="-5" w:right="2274"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 xml:space="preserve">        st.success(f'Song sot voi xac suat {prob:.1%}')     else:</w:t>
      </w:r>
    </w:p>
    <w:p w14:paraId="6ED3DBEE" w14:textId="77777777" w:rsidR="00CE6441" w:rsidRPr="00B73A68" w:rsidRDefault="00000000">
      <w:pPr>
        <w:spacing w:after="3" w:line="296" w:lineRule="auto"/>
        <w:ind w:left="-5" w:right="699" w:hanging="10"/>
        <w:jc w:val="left"/>
        <w:rPr>
          <w:rFonts w:ascii="Times New Roman" w:hAnsi="Times New Roman" w:cs="Times New Roman"/>
          <w:sz w:val="28"/>
          <w:szCs w:val="28"/>
        </w:rPr>
      </w:pPr>
      <w:r w:rsidRPr="00B73A68">
        <w:rPr>
          <w:rFonts w:ascii="Times New Roman" w:eastAsia="Courier New" w:hAnsi="Times New Roman" w:cs="Times New Roman"/>
          <w:sz w:val="28"/>
          <w:szCs w:val="28"/>
        </w:rPr>
        <w:t xml:space="preserve">        st.error(f'Khong song sot, xac suat {prob:.1%}')</w:t>
      </w:r>
    </w:p>
    <w:sectPr w:rsidR="00CE6441" w:rsidRPr="00B73A68">
      <w:headerReference w:type="even" r:id="rId10"/>
      <w:headerReference w:type="default" r:id="rId11"/>
      <w:footerReference w:type="even" r:id="rId12"/>
      <w:footerReference w:type="default" r:id="rId13"/>
      <w:headerReference w:type="first" r:id="rId14"/>
      <w:footerReference w:type="first" r:id="rId15"/>
      <w:pgSz w:w="11906" w:h="16838"/>
      <w:pgMar w:top="1451" w:right="990" w:bottom="1600" w:left="1442" w:header="716"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E99B67" w14:textId="77777777" w:rsidR="009F676E" w:rsidRDefault="009F676E">
      <w:pPr>
        <w:spacing w:after="0" w:line="240" w:lineRule="auto"/>
      </w:pPr>
      <w:r>
        <w:separator/>
      </w:r>
    </w:p>
  </w:endnote>
  <w:endnote w:type="continuationSeparator" w:id="0">
    <w:p w14:paraId="13EA182F" w14:textId="77777777" w:rsidR="009F676E" w:rsidRDefault="009F67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B2C5F" w14:textId="77777777" w:rsidR="00CE6441" w:rsidRDefault="00000000">
    <w:pPr>
      <w:spacing w:after="0" w:line="259" w:lineRule="auto"/>
      <w:ind w:right="15" w:firstLine="0"/>
      <w:jc w:val="center"/>
    </w:pPr>
    <w:r>
      <w:rPr>
        <w:noProof/>
        <w:sz w:val="22"/>
      </w:rPr>
      <mc:AlternateContent>
        <mc:Choice Requires="wpg">
          <w:drawing>
            <wp:anchor distT="0" distB="0" distL="114300" distR="114300" simplePos="0" relativeHeight="251661312" behindDoc="0" locked="0" layoutInCell="1" allowOverlap="1" wp14:anchorId="032A2CBD" wp14:editId="04031027">
              <wp:simplePos x="0" y="0"/>
              <wp:positionH relativeFrom="page">
                <wp:posOffset>914400</wp:posOffset>
              </wp:positionH>
              <wp:positionV relativeFrom="page">
                <wp:posOffset>10050790</wp:posOffset>
              </wp:positionV>
              <wp:extent cx="6005195" cy="9525"/>
              <wp:effectExtent l="0" t="0" r="0" b="0"/>
              <wp:wrapSquare wrapText="bothSides"/>
              <wp:docPr id="18981" name="Group 18981"/>
              <wp:cNvGraphicFramePr/>
              <a:graphic xmlns:a="http://schemas.openxmlformats.org/drawingml/2006/main">
                <a:graphicData uri="http://schemas.microsoft.com/office/word/2010/wordprocessingGroup">
                  <wpg:wgp>
                    <wpg:cNvGrpSpPr/>
                    <wpg:grpSpPr>
                      <a:xfrm>
                        <a:off x="0" y="0"/>
                        <a:ext cx="6005195" cy="9525"/>
                        <a:chOff x="0" y="0"/>
                        <a:chExt cx="6005195" cy="9525"/>
                      </a:xfrm>
                    </wpg:grpSpPr>
                    <wps:wsp>
                      <wps:cNvPr id="18982" name="Shape 18982"/>
                      <wps:cNvSpPr/>
                      <wps:spPr>
                        <a:xfrm>
                          <a:off x="0" y="0"/>
                          <a:ext cx="6005195" cy="0"/>
                        </a:xfrm>
                        <a:custGeom>
                          <a:avLst/>
                          <a:gdLst/>
                          <a:ahLst/>
                          <a:cxnLst/>
                          <a:rect l="0" t="0" r="0" b="0"/>
                          <a:pathLst>
                            <a:path w="6005195">
                              <a:moveTo>
                                <a:pt x="0" y="0"/>
                              </a:moveTo>
                              <a:lnTo>
                                <a:pt x="600519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18983" name="Shape 18983"/>
                      <wps:cNvSpPr/>
                      <wps:spPr>
                        <a:xfrm>
                          <a:off x="0" y="0"/>
                          <a:ext cx="6005195" cy="0"/>
                        </a:xfrm>
                        <a:custGeom>
                          <a:avLst/>
                          <a:gdLst/>
                          <a:ahLst/>
                          <a:cxnLst/>
                          <a:rect l="0" t="0" r="0" b="0"/>
                          <a:pathLst>
                            <a:path w="6005195">
                              <a:moveTo>
                                <a:pt x="0" y="0"/>
                              </a:moveTo>
                              <a:lnTo>
                                <a:pt x="600519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8981" style="width:472.85pt;height:0.75pt;position:absolute;mso-position-horizontal-relative:page;mso-position-horizontal:absolute;margin-left:72pt;mso-position-vertical-relative:page;margin-top:791.401pt;" coordsize="60051,95">
              <v:shape id="Shape 18982" style="position:absolute;width:60051;height:0;left:0;top:0;" coordsize="6005195,0" path="m0,0l6005195,0">
                <v:stroke weight="0.75pt" endcap="flat" joinstyle="round" on="true" color="#2e75b6"/>
                <v:fill on="false" color="#000000" opacity="0"/>
              </v:shape>
              <v:shape id="Shape 18983" style="position:absolute;width:60051;height:0;left:0;top:0;" coordsize="6005195,0" path="m0,0l6005195,0">
                <v:stroke weight="0.75pt" endcap="flat" joinstyle="round" on="true" color="#2e75b6"/>
                <v:fill on="false" color="#000000" opacity="0"/>
              </v:shape>
              <w10:wrap type="square"/>
            </v:group>
          </w:pict>
        </mc:Fallback>
      </mc:AlternateContent>
    </w:r>
    <w:r>
      <w:rPr>
        <w:sz w:val="18"/>
      </w:rPr>
      <w:t xml:space="preserve">Trang </w:t>
    </w:r>
    <w:r>
      <w:fldChar w:fldCharType="begin"/>
    </w:r>
    <w:r>
      <w:instrText xml:space="preserve"> PAGE   \* MERGEFORMAT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B6970" w14:textId="77777777" w:rsidR="00CE6441" w:rsidRDefault="00000000">
    <w:pPr>
      <w:spacing w:after="0" w:line="259" w:lineRule="auto"/>
      <w:ind w:right="15" w:firstLine="0"/>
      <w:jc w:val="center"/>
    </w:pPr>
    <w:r>
      <w:rPr>
        <w:noProof/>
        <w:sz w:val="22"/>
      </w:rPr>
      <mc:AlternateContent>
        <mc:Choice Requires="wpg">
          <w:drawing>
            <wp:anchor distT="0" distB="0" distL="114300" distR="114300" simplePos="0" relativeHeight="251662336" behindDoc="0" locked="0" layoutInCell="1" allowOverlap="1" wp14:anchorId="048F5236" wp14:editId="095181E8">
              <wp:simplePos x="0" y="0"/>
              <wp:positionH relativeFrom="page">
                <wp:posOffset>914400</wp:posOffset>
              </wp:positionH>
              <wp:positionV relativeFrom="page">
                <wp:posOffset>10050790</wp:posOffset>
              </wp:positionV>
              <wp:extent cx="6005195" cy="9525"/>
              <wp:effectExtent l="0" t="0" r="0" b="0"/>
              <wp:wrapSquare wrapText="bothSides"/>
              <wp:docPr id="18962" name="Group 18962"/>
              <wp:cNvGraphicFramePr/>
              <a:graphic xmlns:a="http://schemas.openxmlformats.org/drawingml/2006/main">
                <a:graphicData uri="http://schemas.microsoft.com/office/word/2010/wordprocessingGroup">
                  <wpg:wgp>
                    <wpg:cNvGrpSpPr/>
                    <wpg:grpSpPr>
                      <a:xfrm>
                        <a:off x="0" y="0"/>
                        <a:ext cx="6005195" cy="9525"/>
                        <a:chOff x="0" y="0"/>
                        <a:chExt cx="6005195" cy="9525"/>
                      </a:xfrm>
                    </wpg:grpSpPr>
                    <wps:wsp>
                      <wps:cNvPr id="18963" name="Shape 18963"/>
                      <wps:cNvSpPr/>
                      <wps:spPr>
                        <a:xfrm>
                          <a:off x="0" y="0"/>
                          <a:ext cx="6005195" cy="0"/>
                        </a:xfrm>
                        <a:custGeom>
                          <a:avLst/>
                          <a:gdLst/>
                          <a:ahLst/>
                          <a:cxnLst/>
                          <a:rect l="0" t="0" r="0" b="0"/>
                          <a:pathLst>
                            <a:path w="6005195">
                              <a:moveTo>
                                <a:pt x="0" y="0"/>
                              </a:moveTo>
                              <a:lnTo>
                                <a:pt x="600519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18964" name="Shape 18964"/>
                      <wps:cNvSpPr/>
                      <wps:spPr>
                        <a:xfrm>
                          <a:off x="0" y="0"/>
                          <a:ext cx="6005195" cy="0"/>
                        </a:xfrm>
                        <a:custGeom>
                          <a:avLst/>
                          <a:gdLst/>
                          <a:ahLst/>
                          <a:cxnLst/>
                          <a:rect l="0" t="0" r="0" b="0"/>
                          <a:pathLst>
                            <a:path w="6005195">
                              <a:moveTo>
                                <a:pt x="0" y="0"/>
                              </a:moveTo>
                              <a:lnTo>
                                <a:pt x="600519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8962" style="width:472.85pt;height:0.75pt;position:absolute;mso-position-horizontal-relative:page;mso-position-horizontal:absolute;margin-left:72pt;mso-position-vertical-relative:page;margin-top:791.401pt;" coordsize="60051,95">
              <v:shape id="Shape 18963" style="position:absolute;width:60051;height:0;left:0;top:0;" coordsize="6005195,0" path="m0,0l6005195,0">
                <v:stroke weight="0.75pt" endcap="flat" joinstyle="round" on="true" color="#2e75b6"/>
                <v:fill on="false" color="#000000" opacity="0"/>
              </v:shape>
              <v:shape id="Shape 18964" style="position:absolute;width:60051;height:0;left:0;top:0;" coordsize="6005195,0" path="m0,0l6005195,0">
                <v:stroke weight="0.75pt" endcap="flat" joinstyle="round" on="true" color="#2e75b6"/>
                <v:fill on="false" color="#000000" opacity="0"/>
              </v:shape>
              <w10:wrap type="square"/>
            </v:group>
          </w:pict>
        </mc:Fallback>
      </mc:AlternateContent>
    </w:r>
    <w:r>
      <w:rPr>
        <w:sz w:val="18"/>
      </w:rPr>
      <w:t xml:space="preserve">Trang </w:t>
    </w:r>
    <w:r>
      <w:fldChar w:fldCharType="begin"/>
    </w:r>
    <w:r>
      <w:instrText xml:space="preserve"> PAGE   \* MERGEFORMAT </w:instrText>
    </w:r>
    <w:r>
      <w:fldChar w:fldCharType="separate"/>
    </w:r>
    <w: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28AAC" w14:textId="77777777" w:rsidR="00CE6441" w:rsidRDefault="00000000">
    <w:pPr>
      <w:spacing w:after="0" w:line="259" w:lineRule="auto"/>
      <w:ind w:right="15" w:firstLine="0"/>
      <w:jc w:val="center"/>
    </w:pPr>
    <w:r>
      <w:rPr>
        <w:noProof/>
        <w:sz w:val="22"/>
      </w:rPr>
      <mc:AlternateContent>
        <mc:Choice Requires="wpg">
          <w:drawing>
            <wp:anchor distT="0" distB="0" distL="114300" distR="114300" simplePos="0" relativeHeight="251663360" behindDoc="0" locked="0" layoutInCell="1" allowOverlap="1" wp14:anchorId="274E2726" wp14:editId="7C4091DA">
              <wp:simplePos x="0" y="0"/>
              <wp:positionH relativeFrom="page">
                <wp:posOffset>914400</wp:posOffset>
              </wp:positionH>
              <wp:positionV relativeFrom="page">
                <wp:posOffset>10050790</wp:posOffset>
              </wp:positionV>
              <wp:extent cx="6005195" cy="9525"/>
              <wp:effectExtent l="0" t="0" r="0" b="0"/>
              <wp:wrapSquare wrapText="bothSides"/>
              <wp:docPr id="18943" name="Group 18943"/>
              <wp:cNvGraphicFramePr/>
              <a:graphic xmlns:a="http://schemas.openxmlformats.org/drawingml/2006/main">
                <a:graphicData uri="http://schemas.microsoft.com/office/word/2010/wordprocessingGroup">
                  <wpg:wgp>
                    <wpg:cNvGrpSpPr/>
                    <wpg:grpSpPr>
                      <a:xfrm>
                        <a:off x="0" y="0"/>
                        <a:ext cx="6005195" cy="9525"/>
                        <a:chOff x="0" y="0"/>
                        <a:chExt cx="6005195" cy="9525"/>
                      </a:xfrm>
                    </wpg:grpSpPr>
                    <wps:wsp>
                      <wps:cNvPr id="18944" name="Shape 18944"/>
                      <wps:cNvSpPr/>
                      <wps:spPr>
                        <a:xfrm>
                          <a:off x="0" y="0"/>
                          <a:ext cx="6005195" cy="0"/>
                        </a:xfrm>
                        <a:custGeom>
                          <a:avLst/>
                          <a:gdLst/>
                          <a:ahLst/>
                          <a:cxnLst/>
                          <a:rect l="0" t="0" r="0" b="0"/>
                          <a:pathLst>
                            <a:path w="6005195">
                              <a:moveTo>
                                <a:pt x="0" y="0"/>
                              </a:moveTo>
                              <a:lnTo>
                                <a:pt x="6005195"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18945" name="Shape 18945"/>
                      <wps:cNvSpPr/>
                      <wps:spPr>
                        <a:xfrm>
                          <a:off x="0" y="0"/>
                          <a:ext cx="6005195" cy="0"/>
                        </a:xfrm>
                        <a:custGeom>
                          <a:avLst/>
                          <a:gdLst/>
                          <a:ahLst/>
                          <a:cxnLst/>
                          <a:rect l="0" t="0" r="0" b="0"/>
                          <a:pathLst>
                            <a:path w="6005195">
                              <a:moveTo>
                                <a:pt x="0" y="0"/>
                              </a:moveTo>
                              <a:lnTo>
                                <a:pt x="6005195"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8943" style="width:472.85pt;height:0.75pt;position:absolute;mso-position-horizontal-relative:page;mso-position-horizontal:absolute;margin-left:72pt;mso-position-vertical-relative:page;margin-top:791.401pt;" coordsize="60051,95">
              <v:shape id="Shape 18944" style="position:absolute;width:60051;height:0;left:0;top:0;" coordsize="6005195,0" path="m0,0l6005195,0">
                <v:stroke weight="0.75pt" endcap="flat" joinstyle="round" on="true" color="#2e75b6"/>
                <v:fill on="false" color="#000000" opacity="0"/>
              </v:shape>
              <v:shape id="Shape 18945" style="position:absolute;width:60051;height:0;left:0;top:0;" coordsize="6005195,0" path="m0,0l6005195,0">
                <v:stroke weight="0.75pt" endcap="flat" joinstyle="round" on="true" color="#2e75b6"/>
                <v:fill on="false" color="#000000" opacity="0"/>
              </v:shape>
              <w10:wrap type="square"/>
            </v:group>
          </w:pict>
        </mc:Fallback>
      </mc:AlternateContent>
    </w:r>
    <w:r>
      <w:rPr>
        <w:sz w:val="18"/>
      </w:rPr>
      <w:t xml:space="preserve">Trang </w:t>
    </w: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26689D" w14:textId="77777777" w:rsidR="009F676E" w:rsidRDefault="009F676E">
      <w:pPr>
        <w:spacing w:after="0" w:line="240" w:lineRule="auto"/>
      </w:pPr>
      <w:r>
        <w:separator/>
      </w:r>
    </w:p>
  </w:footnote>
  <w:footnote w:type="continuationSeparator" w:id="0">
    <w:p w14:paraId="2CE2B311" w14:textId="77777777" w:rsidR="009F676E" w:rsidRDefault="009F67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62B1D4" w14:textId="77777777" w:rsidR="00CE6441" w:rsidRDefault="00000000">
    <w:pPr>
      <w:spacing w:after="0" w:line="259" w:lineRule="auto"/>
      <w:ind w:right="34" w:firstLine="0"/>
      <w:jc w:val="right"/>
    </w:pPr>
    <w:r>
      <w:rPr>
        <w:noProof/>
        <w:sz w:val="22"/>
      </w:rPr>
      <mc:AlternateContent>
        <mc:Choice Requires="wpg">
          <w:drawing>
            <wp:anchor distT="0" distB="0" distL="114300" distR="114300" simplePos="0" relativeHeight="251658240" behindDoc="0" locked="0" layoutInCell="1" allowOverlap="1" wp14:anchorId="6407C1B6" wp14:editId="189F4BDF">
              <wp:simplePos x="0" y="0"/>
              <wp:positionH relativeFrom="page">
                <wp:posOffset>914400</wp:posOffset>
              </wp:positionH>
              <wp:positionV relativeFrom="page">
                <wp:posOffset>598180</wp:posOffset>
              </wp:positionV>
              <wp:extent cx="6005195" cy="9525"/>
              <wp:effectExtent l="0" t="0" r="0" b="0"/>
              <wp:wrapSquare wrapText="bothSides"/>
              <wp:docPr id="18971" name="Group 18971"/>
              <wp:cNvGraphicFramePr/>
              <a:graphic xmlns:a="http://schemas.openxmlformats.org/drawingml/2006/main">
                <a:graphicData uri="http://schemas.microsoft.com/office/word/2010/wordprocessingGroup">
                  <wpg:wgp>
                    <wpg:cNvGrpSpPr/>
                    <wpg:grpSpPr>
                      <a:xfrm>
                        <a:off x="0" y="0"/>
                        <a:ext cx="6005195" cy="9525"/>
                        <a:chOff x="0" y="0"/>
                        <a:chExt cx="6005195" cy="9525"/>
                      </a:xfrm>
                    </wpg:grpSpPr>
                    <wps:wsp>
                      <wps:cNvPr id="18972" name="Shape 18972"/>
                      <wps:cNvSpPr/>
                      <wps:spPr>
                        <a:xfrm>
                          <a:off x="0" y="0"/>
                          <a:ext cx="6005195" cy="0"/>
                        </a:xfrm>
                        <a:custGeom>
                          <a:avLst/>
                          <a:gdLst/>
                          <a:ahLst/>
                          <a:cxnLst/>
                          <a:rect l="0" t="0" r="0" b="0"/>
                          <a:pathLst>
                            <a:path w="6005195">
                              <a:moveTo>
                                <a:pt x="6005195" y="0"/>
                              </a:moveTo>
                              <a:lnTo>
                                <a:pt x="0"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18973" name="Shape 18973"/>
                      <wps:cNvSpPr/>
                      <wps:spPr>
                        <a:xfrm>
                          <a:off x="0" y="0"/>
                          <a:ext cx="6005195" cy="0"/>
                        </a:xfrm>
                        <a:custGeom>
                          <a:avLst/>
                          <a:gdLst/>
                          <a:ahLst/>
                          <a:cxnLst/>
                          <a:rect l="0" t="0" r="0" b="0"/>
                          <a:pathLst>
                            <a:path w="6005195">
                              <a:moveTo>
                                <a:pt x="6005195" y="0"/>
                              </a:moveTo>
                              <a:lnTo>
                                <a:pt x="0"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8971" style="width:472.85pt;height:0.75pt;position:absolute;mso-position-horizontal-relative:page;mso-position-horizontal:absolute;margin-left:72pt;mso-position-vertical-relative:page;margin-top:47.1008pt;" coordsize="60051,95">
              <v:shape id="Shape 18972" style="position:absolute;width:60051;height:0;left:0;top:0;" coordsize="6005195,0" path="m6005195,0l0,0">
                <v:stroke weight="0.75pt" endcap="flat" joinstyle="round" on="true" color="#2e75b6"/>
                <v:fill on="false" color="#000000" opacity="0"/>
              </v:shape>
              <v:shape id="Shape 18973" style="position:absolute;width:60051;height:0;left:0;top:0;" coordsize="6005195,0" path="m6005195,0l0,0">
                <v:stroke weight="0.75pt" endcap="flat" joinstyle="round" on="true" color="#2e75b6"/>
                <v:fill on="false" color="#000000" opacity="0"/>
              </v:shape>
              <w10:wrap type="square"/>
            </v:group>
          </w:pict>
        </mc:Fallback>
      </mc:AlternateContent>
    </w:r>
    <w:r>
      <w:rPr>
        <w:i/>
        <w:color w:val="2E75B6"/>
        <w:sz w:val="18"/>
      </w:rPr>
      <w:t>Đề tài: Dự đoán sống sót Titanic — Môn Học Máy Cơ Bản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22CA6" w14:textId="0484854F" w:rsidR="00CE6441" w:rsidRDefault="00CE6441">
    <w:pPr>
      <w:spacing w:after="0" w:line="259" w:lineRule="auto"/>
      <w:ind w:right="34" w:firstLine="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28C98" w14:textId="77777777" w:rsidR="00CE6441" w:rsidRDefault="00000000">
    <w:pPr>
      <w:spacing w:after="0" w:line="259" w:lineRule="auto"/>
      <w:ind w:right="34" w:firstLine="0"/>
      <w:jc w:val="right"/>
    </w:pPr>
    <w:r>
      <w:rPr>
        <w:noProof/>
        <w:sz w:val="22"/>
      </w:rPr>
      <mc:AlternateContent>
        <mc:Choice Requires="wpg">
          <w:drawing>
            <wp:anchor distT="0" distB="0" distL="114300" distR="114300" simplePos="0" relativeHeight="251660288" behindDoc="0" locked="0" layoutInCell="1" allowOverlap="1" wp14:anchorId="16F15084" wp14:editId="42AAA379">
              <wp:simplePos x="0" y="0"/>
              <wp:positionH relativeFrom="page">
                <wp:posOffset>914400</wp:posOffset>
              </wp:positionH>
              <wp:positionV relativeFrom="page">
                <wp:posOffset>598180</wp:posOffset>
              </wp:positionV>
              <wp:extent cx="6005195" cy="9525"/>
              <wp:effectExtent l="0" t="0" r="0" b="0"/>
              <wp:wrapSquare wrapText="bothSides"/>
              <wp:docPr id="18933" name="Group 18933"/>
              <wp:cNvGraphicFramePr/>
              <a:graphic xmlns:a="http://schemas.openxmlformats.org/drawingml/2006/main">
                <a:graphicData uri="http://schemas.microsoft.com/office/word/2010/wordprocessingGroup">
                  <wpg:wgp>
                    <wpg:cNvGrpSpPr/>
                    <wpg:grpSpPr>
                      <a:xfrm>
                        <a:off x="0" y="0"/>
                        <a:ext cx="6005195" cy="9525"/>
                        <a:chOff x="0" y="0"/>
                        <a:chExt cx="6005195" cy="9525"/>
                      </a:xfrm>
                    </wpg:grpSpPr>
                    <wps:wsp>
                      <wps:cNvPr id="18934" name="Shape 18934"/>
                      <wps:cNvSpPr/>
                      <wps:spPr>
                        <a:xfrm>
                          <a:off x="0" y="0"/>
                          <a:ext cx="6005195" cy="0"/>
                        </a:xfrm>
                        <a:custGeom>
                          <a:avLst/>
                          <a:gdLst/>
                          <a:ahLst/>
                          <a:cxnLst/>
                          <a:rect l="0" t="0" r="0" b="0"/>
                          <a:pathLst>
                            <a:path w="6005195">
                              <a:moveTo>
                                <a:pt x="6005195" y="0"/>
                              </a:moveTo>
                              <a:lnTo>
                                <a:pt x="0" y="0"/>
                              </a:lnTo>
                            </a:path>
                          </a:pathLst>
                        </a:custGeom>
                        <a:ln w="9525" cap="flat">
                          <a:round/>
                        </a:ln>
                      </wps:spPr>
                      <wps:style>
                        <a:lnRef idx="1">
                          <a:srgbClr val="2E75B6"/>
                        </a:lnRef>
                        <a:fillRef idx="0">
                          <a:srgbClr val="000000">
                            <a:alpha val="0"/>
                          </a:srgbClr>
                        </a:fillRef>
                        <a:effectRef idx="0">
                          <a:scrgbClr r="0" g="0" b="0"/>
                        </a:effectRef>
                        <a:fontRef idx="none"/>
                      </wps:style>
                      <wps:bodyPr/>
                    </wps:wsp>
                    <wps:wsp>
                      <wps:cNvPr id="18935" name="Shape 18935"/>
                      <wps:cNvSpPr/>
                      <wps:spPr>
                        <a:xfrm>
                          <a:off x="0" y="0"/>
                          <a:ext cx="6005195" cy="0"/>
                        </a:xfrm>
                        <a:custGeom>
                          <a:avLst/>
                          <a:gdLst/>
                          <a:ahLst/>
                          <a:cxnLst/>
                          <a:rect l="0" t="0" r="0" b="0"/>
                          <a:pathLst>
                            <a:path w="6005195">
                              <a:moveTo>
                                <a:pt x="6005195" y="0"/>
                              </a:moveTo>
                              <a:lnTo>
                                <a:pt x="0" y="0"/>
                              </a:lnTo>
                            </a:path>
                          </a:pathLst>
                        </a:custGeom>
                        <a:ln w="9525" cap="flat">
                          <a:round/>
                        </a:ln>
                      </wps:spPr>
                      <wps:style>
                        <a:lnRef idx="1">
                          <a:srgbClr val="2E75B6"/>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8933" style="width:472.85pt;height:0.75pt;position:absolute;mso-position-horizontal-relative:page;mso-position-horizontal:absolute;margin-left:72pt;mso-position-vertical-relative:page;margin-top:47.1008pt;" coordsize="60051,95">
              <v:shape id="Shape 18934" style="position:absolute;width:60051;height:0;left:0;top:0;" coordsize="6005195,0" path="m6005195,0l0,0">
                <v:stroke weight="0.75pt" endcap="flat" joinstyle="round" on="true" color="#2e75b6"/>
                <v:fill on="false" color="#000000" opacity="0"/>
              </v:shape>
              <v:shape id="Shape 18935" style="position:absolute;width:60051;height:0;left:0;top:0;" coordsize="6005195,0" path="m6005195,0l0,0">
                <v:stroke weight="0.75pt" endcap="flat" joinstyle="round" on="true" color="#2e75b6"/>
                <v:fill on="false" color="#000000" opacity="0"/>
              </v:shape>
              <w10:wrap type="square"/>
            </v:group>
          </w:pict>
        </mc:Fallback>
      </mc:AlternateContent>
    </w:r>
    <w:r>
      <w:rPr>
        <w:i/>
        <w:color w:val="2E75B6"/>
        <w:sz w:val="18"/>
      </w:rPr>
      <w:t>Đề tài: Dự đoán sống sót Titanic — Môn Học Máy Cơ Bản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6A14CD"/>
    <w:multiLevelType w:val="hybridMultilevel"/>
    <w:tmpl w:val="865C0A5C"/>
    <w:lvl w:ilvl="0" w:tplc="D55CCF52">
      <w:start w:val="1"/>
      <w:numFmt w:val="bullet"/>
      <w:lvlText w:val="•"/>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3A68F0F6">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23C16B6">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1247AC0">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CDC3772">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8B386F00">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F54CEB94">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B2A45E6">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1D1AF772">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386D7C28"/>
    <w:multiLevelType w:val="hybridMultilevel"/>
    <w:tmpl w:val="A70AA95E"/>
    <w:lvl w:ilvl="0" w:tplc="ECA407F8">
      <w:start w:val="1"/>
      <w:numFmt w:val="decimal"/>
      <w:lvlText w:val="[%1]"/>
      <w:lvlJc w:val="left"/>
      <w:pPr>
        <w:ind w:left="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017C49BC">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280A88E6">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68A288AC">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96AB92C">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666EBF6">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B2CF76">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7861498">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9176C25C">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3D397E9F"/>
    <w:multiLevelType w:val="hybridMultilevel"/>
    <w:tmpl w:val="F85EB35A"/>
    <w:lvl w:ilvl="0" w:tplc="0A325E16">
      <w:start w:val="1"/>
      <w:numFmt w:val="decimal"/>
      <w:lvlText w:val="%1."/>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DF405892">
      <w:start w:val="1"/>
      <w:numFmt w:val="lowerLetter"/>
      <w:lvlText w:val="%2"/>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0B08668">
      <w:start w:val="1"/>
      <w:numFmt w:val="lowerRoman"/>
      <w:lvlText w:val="%3"/>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E44E236A">
      <w:start w:val="1"/>
      <w:numFmt w:val="decimal"/>
      <w:lvlText w:val="%4"/>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56E47BA">
      <w:start w:val="1"/>
      <w:numFmt w:val="lowerLetter"/>
      <w:lvlText w:val="%5"/>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EAA686C">
      <w:start w:val="1"/>
      <w:numFmt w:val="lowerRoman"/>
      <w:lvlText w:val="%6"/>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C0667A6">
      <w:start w:val="1"/>
      <w:numFmt w:val="decimal"/>
      <w:lvlText w:val="%7"/>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810D0C2">
      <w:start w:val="1"/>
      <w:numFmt w:val="lowerLetter"/>
      <w:lvlText w:val="%8"/>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24E5B5C">
      <w:start w:val="1"/>
      <w:numFmt w:val="lowerRoman"/>
      <w:lvlText w:val="%9"/>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75B61DDC"/>
    <w:multiLevelType w:val="hybridMultilevel"/>
    <w:tmpl w:val="7E38D168"/>
    <w:lvl w:ilvl="0" w:tplc="184EBF0A">
      <w:start w:val="1"/>
      <w:numFmt w:val="bullet"/>
      <w:lvlText w:val="•"/>
      <w:lvlJc w:val="left"/>
      <w:pPr>
        <w:ind w:left="7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7D85522">
      <w:start w:val="1"/>
      <w:numFmt w:val="bullet"/>
      <w:lvlText w:val="o"/>
      <w:lvlJc w:val="left"/>
      <w:pPr>
        <w:ind w:left="14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9CCBCC6">
      <w:start w:val="1"/>
      <w:numFmt w:val="bullet"/>
      <w:lvlText w:val="▪"/>
      <w:lvlJc w:val="left"/>
      <w:pPr>
        <w:ind w:left="21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71C61D66">
      <w:start w:val="1"/>
      <w:numFmt w:val="bullet"/>
      <w:lvlText w:val="•"/>
      <w:lvlJc w:val="left"/>
      <w:pPr>
        <w:ind w:left="28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52227B86">
      <w:start w:val="1"/>
      <w:numFmt w:val="bullet"/>
      <w:lvlText w:val="o"/>
      <w:lvlJc w:val="left"/>
      <w:pPr>
        <w:ind w:left="36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54A6EE90">
      <w:start w:val="1"/>
      <w:numFmt w:val="bullet"/>
      <w:lvlText w:val="▪"/>
      <w:lvlJc w:val="left"/>
      <w:pPr>
        <w:ind w:left="43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062EDA0">
      <w:start w:val="1"/>
      <w:numFmt w:val="bullet"/>
      <w:lvlText w:val="•"/>
      <w:lvlJc w:val="left"/>
      <w:pPr>
        <w:ind w:left="50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917CAFB8">
      <w:start w:val="1"/>
      <w:numFmt w:val="bullet"/>
      <w:lvlText w:val="o"/>
      <w:lvlJc w:val="left"/>
      <w:pPr>
        <w:ind w:left="57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F8EFDF8">
      <w:start w:val="1"/>
      <w:numFmt w:val="bullet"/>
      <w:lvlText w:val="▪"/>
      <w:lvlJc w:val="left"/>
      <w:pPr>
        <w:ind w:left="64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16cid:durableId="181825133">
    <w:abstractNumId w:val="3"/>
  </w:num>
  <w:num w:numId="2" w16cid:durableId="747728141">
    <w:abstractNumId w:val="0"/>
  </w:num>
  <w:num w:numId="3" w16cid:durableId="498466965">
    <w:abstractNumId w:val="2"/>
  </w:num>
  <w:num w:numId="4" w16cid:durableId="52641192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E6441"/>
    <w:rsid w:val="009F676E"/>
    <w:rsid w:val="00B73A68"/>
    <w:rsid w:val="00BC1944"/>
    <w:rsid w:val="00CE644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9AD30"/>
  <w15:docId w15:val="{C6480D0C-6BA5-4588-A335-9412857146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85" w:line="295" w:lineRule="auto"/>
      <w:ind w:right="16" w:firstLine="710"/>
      <w:jc w:val="both"/>
    </w:pPr>
    <w:rPr>
      <w:rFonts w:ascii="Calibri" w:eastAsia="Calibri" w:hAnsi="Calibri" w:cs="Calibri"/>
      <w:color w:val="000000"/>
    </w:rPr>
  </w:style>
  <w:style w:type="paragraph" w:styleId="Heading1">
    <w:name w:val="heading 1"/>
    <w:next w:val="Normal"/>
    <w:link w:val="Heading1Char"/>
    <w:uiPriority w:val="9"/>
    <w:qFormat/>
    <w:pPr>
      <w:keepNext/>
      <w:keepLines/>
      <w:spacing w:after="109" w:line="264" w:lineRule="auto"/>
      <w:ind w:left="10" w:right="19" w:hanging="10"/>
      <w:outlineLvl w:val="0"/>
    </w:pPr>
    <w:rPr>
      <w:rFonts w:ascii="Calibri" w:eastAsia="Calibri" w:hAnsi="Calibri" w:cs="Calibri"/>
      <w:b/>
      <w:color w:val="000000"/>
      <w:sz w:val="28"/>
    </w:rPr>
  </w:style>
  <w:style w:type="paragraph" w:styleId="Heading2">
    <w:name w:val="heading 2"/>
    <w:next w:val="Normal"/>
    <w:link w:val="Heading2Char"/>
    <w:uiPriority w:val="9"/>
    <w:unhideWhenUsed/>
    <w:qFormat/>
    <w:pPr>
      <w:keepNext/>
      <w:keepLines/>
      <w:spacing w:after="109" w:line="264" w:lineRule="auto"/>
      <w:ind w:left="10" w:right="19" w:hanging="10"/>
      <w:outlineLvl w:val="1"/>
    </w:pPr>
    <w:rPr>
      <w:rFonts w:ascii="Calibri" w:eastAsia="Calibri" w:hAnsi="Calibri" w:cs="Calibri"/>
      <w:b/>
      <w:color w:val="000000"/>
      <w:sz w:val="28"/>
    </w:rPr>
  </w:style>
  <w:style w:type="paragraph" w:styleId="Heading3">
    <w:name w:val="heading 3"/>
    <w:next w:val="Normal"/>
    <w:link w:val="Heading3Char"/>
    <w:uiPriority w:val="9"/>
    <w:unhideWhenUsed/>
    <w:qFormat/>
    <w:pPr>
      <w:keepNext/>
      <w:keepLines/>
      <w:spacing w:after="109" w:line="264" w:lineRule="auto"/>
      <w:ind w:left="10" w:right="19" w:hanging="10"/>
      <w:outlineLvl w:val="2"/>
    </w:pPr>
    <w:rPr>
      <w:rFonts w:ascii="Calibri" w:eastAsia="Calibri" w:hAnsi="Calibri" w:cs="Calibri"/>
      <w:b/>
      <w:color w:val="000000"/>
      <w:sz w:val="28"/>
    </w:rPr>
  </w:style>
  <w:style w:type="paragraph" w:styleId="Heading4">
    <w:name w:val="heading 4"/>
    <w:next w:val="Normal"/>
    <w:link w:val="Heading4Char"/>
    <w:uiPriority w:val="9"/>
    <w:unhideWhenUsed/>
    <w:qFormat/>
    <w:pPr>
      <w:keepNext/>
      <w:keepLines/>
      <w:spacing w:after="81" w:line="259" w:lineRule="auto"/>
      <w:ind w:left="10" w:hanging="10"/>
      <w:outlineLvl w:val="3"/>
    </w:pPr>
    <w:rPr>
      <w:rFonts w:ascii="Calibri" w:eastAsia="Calibri" w:hAnsi="Calibri" w:cs="Calibri"/>
      <w:b/>
      <w:color w:val="000000"/>
      <w:sz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Calibri" w:eastAsia="Calibri" w:hAnsi="Calibri" w:cs="Calibri"/>
      <w:b/>
      <w:color w:val="000000"/>
      <w:sz w:val="26"/>
    </w:rPr>
  </w:style>
  <w:style w:type="character" w:customStyle="1" w:styleId="Heading3Char">
    <w:name w:val="Heading 3 Char"/>
    <w:link w:val="Heading3"/>
    <w:rPr>
      <w:rFonts w:ascii="Calibri" w:eastAsia="Calibri" w:hAnsi="Calibri" w:cs="Calibri"/>
      <w:b/>
      <w:color w:val="000000"/>
      <w:sz w:val="28"/>
    </w:rPr>
  </w:style>
  <w:style w:type="character" w:customStyle="1" w:styleId="Heading1Char">
    <w:name w:val="Heading 1 Char"/>
    <w:link w:val="Heading1"/>
    <w:rPr>
      <w:rFonts w:ascii="Calibri" w:eastAsia="Calibri" w:hAnsi="Calibri" w:cs="Calibri"/>
      <w:b/>
      <w:color w:val="000000"/>
      <w:sz w:val="28"/>
    </w:rPr>
  </w:style>
  <w:style w:type="character" w:customStyle="1" w:styleId="Heading2Char">
    <w:name w:val="Heading 2 Char"/>
    <w:link w:val="Heading2"/>
    <w:rPr>
      <w:rFonts w:ascii="Calibri" w:eastAsia="Calibri" w:hAnsi="Calibri" w:cs="Calibri"/>
      <w:b/>
      <w:color w:val="000000"/>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Tabletext">
    <w:name w:val="Tabletext"/>
    <w:basedOn w:val="Normal"/>
    <w:rsid w:val="00B73A68"/>
    <w:pPr>
      <w:keepLines/>
      <w:widowControl w:val="0"/>
      <w:spacing w:before="120" w:after="120" w:line="240" w:lineRule="atLeast"/>
      <w:ind w:right="0" w:firstLine="0"/>
    </w:pPr>
    <w:rPr>
      <w:rFonts w:ascii="Arial Narrow" w:eastAsia="Times New Roman" w:hAnsi="Arial Narrow" w:cs="Times New Roman"/>
      <w:color w:val="auto"/>
      <w:kern w:val="0"/>
      <w:sz w:val="20"/>
      <w:szCs w:val="20"/>
      <w:lang w:val="en-US"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EA4CF6-01CB-4CB1-BFF0-E78550FE28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28</Pages>
  <Words>7163</Words>
  <Characters>40835</Characters>
  <Application>Microsoft Office Word</Application>
  <DocSecurity>0</DocSecurity>
  <Lines>340</Lines>
  <Paragraphs>95</Paragraphs>
  <ScaleCrop>false</ScaleCrop>
  <Company/>
  <LinksUpToDate>false</LinksUpToDate>
  <CharactersWithSpaces>47903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cp:lastModifiedBy>duc thang</cp:lastModifiedBy>
  <cp:revision>2</cp:revision>
  <dcterms:created xsi:type="dcterms:W3CDTF">2026-05-29T10:33:00Z</dcterms:created>
  <dcterms:modified xsi:type="dcterms:W3CDTF">2026-05-29T10:33:00Z</dcterms:modified>
</cp:coreProperties>
</file>