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5031" w14:textId="671F0DF3" w:rsidR="00B47711" w:rsidRDefault="00294C50" w:rsidP="00294C50">
      <w:pPr>
        <w:jc w:val="center"/>
        <w:rPr>
          <w:u w:val="single"/>
        </w:rPr>
      </w:pPr>
      <w:r w:rsidRPr="00294C50">
        <w:rPr>
          <w:u w:val="single"/>
        </w:rPr>
        <w:t>Front End Updates</w:t>
      </w:r>
      <w:r>
        <w:rPr>
          <w:u w:val="single"/>
        </w:rPr>
        <w:t xml:space="preserve"> TBD</w:t>
      </w:r>
    </w:p>
    <w:p w14:paraId="683EFD90" w14:textId="77777777" w:rsidR="00294C50" w:rsidRDefault="00294C50" w:rsidP="00294C50">
      <w:pPr>
        <w:jc w:val="center"/>
        <w:rPr>
          <w:u w:val="single"/>
        </w:rPr>
      </w:pPr>
    </w:p>
    <w:p w14:paraId="295C2EF6" w14:textId="3AE4561D" w:rsidR="00294C50" w:rsidRDefault="00294C50" w:rsidP="00D85A70">
      <w:pPr>
        <w:pStyle w:val="ListParagraph"/>
        <w:numPr>
          <w:ilvl w:val="0"/>
          <w:numId w:val="1"/>
        </w:numPr>
      </w:pPr>
      <w:r>
        <w:t>All markets should be wrapped up under a link.</w:t>
      </w:r>
      <w:r w:rsidR="00855279">
        <w:t xml:space="preserve"> Therefore, the human participant should move to each market using a ‘Next’ button.</w:t>
      </w:r>
    </w:p>
    <w:p w14:paraId="30FAFB45" w14:textId="4656D1B2" w:rsidR="00294C50" w:rsidRDefault="00855279" w:rsidP="00294C50">
      <w:pPr>
        <w:pStyle w:val="ListParagraph"/>
        <w:numPr>
          <w:ilvl w:val="0"/>
          <w:numId w:val="1"/>
        </w:numPr>
      </w:pPr>
      <w:r>
        <w:t>We should move from an instruction page to another using a ‘Next’ button.</w:t>
      </w:r>
      <w:r w:rsidR="00DA34C3">
        <w:t xml:space="preserve"> Else, we need to add </w:t>
      </w:r>
      <w:r w:rsidR="006957CD">
        <w:t>at the bottom of each page an instruction to scroll down. I believe a ‘Next and ‘Back’ button will be easier.</w:t>
      </w:r>
    </w:p>
    <w:p w14:paraId="75BD44E0" w14:textId="2682CA80" w:rsidR="00D85A70" w:rsidRDefault="00D85A70" w:rsidP="00294C50">
      <w:pPr>
        <w:pStyle w:val="ListParagraph"/>
        <w:numPr>
          <w:ilvl w:val="0"/>
          <w:numId w:val="1"/>
        </w:numPr>
      </w:pPr>
      <w:r>
        <w:t xml:space="preserve">All the information shown on the instructions page, should be automatically generated from the parameter settings. For example, if we set Trading Day Duration = 5, then should show automatically 5 minutes on the rest of the pages. The same thing  </w:t>
      </w:r>
    </w:p>
    <w:p w14:paraId="4DF55881" w14:textId="0FEE7118" w:rsidR="005B5CE5" w:rsidRDefault="00D85A70" w:rsidP="007800F5">
      <w:pPr>
        <w:pStyle w:val="ListParagraph"/>
        <w:numPr>
          <w:ilvl w:val="0"/>
          <w:numId w:val="1"/>
        </w:numPr>
      </w:pPr>
      <w:r>
        <w:t>At the ‘Control Questions’ page, all the Questions should be mandatory. Moreover, at each question we need to show the correct answer with an explanation.</w:t>
      </w:r>
    </w:p>
    <w:p w14:paraId="5983EDBF" w14:textId="56688B00" w:rsidR="00D85A70" w:rsidRDefault="00D85A70" w:rsidP="00D85A70">
      <w:pPr>
        <w:pStyle w:val="ListParagraph"/>
        <w:numPr>
          <w:ilvl w:val="0"/>
          <w:numId w:val="1"/>
        </w:numPr>
      </w:pPr>
      <w:r>
        <w:t>The ‘Start Trading’ Button should be removed from the Welcome page. It needs to be added at the end of all instructions.</w:t>
      </w:r>
    </w:p>
    <w:p w14:paraId="4820ECF8" w14:textId="3409FAD8" w:rsidR="001F5B9B" w:rsidRDefault="001F5B9B" w:rsidP="001F5B9B">
      <w:pPr>
        <w:pStyle w:val="ListParagraph"/>
        <w:numPr>
          <w:ilvl w:val="0"/>
          <w:numId w:val="1"/>
        </w:numPr>
      </w:pPr>
      <w:r>
        <w:t>The market should start only once the ‘Start Trading’ Button is pressed.</w:t>
      </w:r>
    </w:p>
    <w:p w14:paraId="7090A69E" w14:textId="2759874E" w:rsidR="001F5B9B" w:rsidRDefault="001F5B9B" w:rsidP="001F5B9B">
      <w:pPr>
        <w:pStyle w:val="ListParagraph"/>
        <w:numPr>
          <w:ilvl w:val="0"/>
          <w:numId w:val="1"/>
        </w:numPr>
      </w:pPr>
      <w:r>
        <w:t>Before, the market starts, we need to show a table which explicitly states the goal, his initial shares, if any, and initial cash.</w:t>
      </w:r>
    </w:p>
    <w:p w14:paraId="7C69FEF4" w14:textId="77777777" w:rsidR="00E17DA1" w:rsidRDefault="00E17DA1" w:rsidP="006E2031"/>
    <w:p w14:paraId="46A68CBD" w14:textId="77777777" w:rsidR="00E17DA1" w:rsidRPr="00E17DA1" w:rsidRDefault="00E17DA1" w:rsidP="00E17DA1">
      <w:pPr>
        <w:pStyle w:val="ListParagraph"/>
        <w:rPr>
          <w:u w:val="single"/>
        </w:rPr>
      </w:pPr>
    </w:p>
    <w:p w14:paraId="104F1621" w14:textId="77777777" w:rsidR="00E17DA1" w:rsidRDefault="00E17DA1" w:rsidP="0085668D"/>
    <w:p w14:paraId="2F983E2C" w14:textId="5DB27876" w:rsidR="0085668D" w:rsidRDefault="0085668D" w:rsidP="0085668D">
      <w:pPr>
        <w:jc w:val="center"/>
        <w:rPr>
          <w:u w:val="single"/>
        </w:rPr>
      </w:pPr>
      <w:r w:rsidRPr="00294C50">
        <w:rPr>
          <w:u w:val="single"/>
        </w:rPr>
        <w:t xml:space="preserve">Front End </w:t>
      </w:r>
      <w:r>
        <w:rPr>
          <w:u w:val="single"/>
        </w:rPr>
        <w:t xml:space="preserve">Platform Functionality </w:t>
      </w:r>
      <w:r>
        <w:rPr>
          <w:u w:val="single"/>
        </w:rPr>
        <w:t>TBD</w:t>
      </w:r>
    </w:p>
    <w:p w14:paraId="673CD27C" w14:textId="77777777" w:rsidR="0085668D" w:rsidRDefault="0085668D" w:rsidP="0085668D">
      <w:pPr>
        <w:jc w:val="center"/>
        <w:rPr>
          <w:u w:val="single"/>
        </w:rPr>
      </w:pPr>
    </w:p>
    <w:p w14:paraId="6FA2D194" w14:textId="0EA7D648" w:rsidR="005B5CE5" w:rsidRDefault="00EF2F69" w:rsidP="0085668D">
      <w:pPr>
        <w:pStyle w:val="ListParagraph"/>
        <w:numPr>
          <w:ilvl w:val="0"/>
          <w:numId w:val="3"/>
        </w:numPr>
      </w:pPr>
      <w:r>
        <w:t>When we press the cancellation button, the order should be removed from the table. Currently, even though the order is cancelled, the last one is not getting removed from the table.</w:t>
      </w:r>
    </w:p>
    <w:p w14:paraId="03E98890" w14:textId="680B9CF7" w:rsidR="00EF2F69" w:rsidRDefault="00EF2F69" w:rsidP="0085668D">
      <w:pPr>
        <w:pStyle w:val="ListParagraph"/>
        <w:numPr>
          <w:ilvl w:val="0"/>
          <w:numId w:val="3"/>
        </w:numPr>
      </w:pPr>
      <w:r>
        <w:t>When we sell, the shares should decrease (-1) and when we buy the total shares should increase. Currently, there is an issue there.</w:t>
      </w:r>
    </w:p>
    <w:p w14:paraId="41042321" w14:textId="77777777" w:rsidR="005B5CE5" w:rsidRPr="00294C50" w:rsidRDefault="005B5CE5" w:rsidP="005B5CE5"/>
    <w:p w14:paraId="397C526A" w14:textId="77777777" w:rsidR="006E2031" w:rsidRDefault="006E2031" w:rsidP="006E2031">
      <w:pPr>
        <w:jc w:val="center"/>
        <w:rPr>
          <w:u w:val="single"/>
        </w:rPr>
      </w:pPr>
      <w:r w:rsidRPr="00294C50">
        <w:rPr>
          <w:u w:val="single"/>
        </w:rPr>
        <w:t>Front End Updates</w:t>
      </w:r>
      <w:r>
        <w:rPr>
          <w:u w:val="single"/>
        </w:rPr>
        <w:t xml:space="preserve"> TBD Later Stage</w:t>
      </w:r>
    </w:p>
    <w:p w14:paraId="71727BC7" w14:textId="77777777" w:rsidR="006E2031" w:rsidRDefault="006E2031" w:rsidP="006E2031">
      <w:pPr>
        <w:jc w:val="center"/>
        <w:rPr>
          <w:u w:val="single"/>
        </w:rPr>
      </w:pPr>
    </w:p>
    <w:p w14:paraId="5003883D" w14:textId="77777777" w:rsidR="006E2031" w:rsidRPr="00E17DA1" w:rsidRDefault="006E2031" w:rsidP="006E2031">
      <w:pPr>
        <w:pStyle w:val="ListParagraph"/>
        <w:numPr>
          <w:ilvl w:val="0"/>
          <w:numId w:val="4"/>
        </w:numPr>
        <w:rPr>
          <w:u w:val="single"/>
        </w:rPr>
      </w:pPr>
      <w:r>
        <w:t>We need to check whether the platform works in a tablet, as well. If not, we need to state to participants to use an appropriate machine.</w:t>
      </w:r>
    </w:p>
    <w:p w14:paraId="328E6B3F" w14:textId="77777777" w:rsidR="006E2031" w:rsidRPr="00E17DA1" w:rsidRDefault="006E2031" w:rsidP="006E2031">
      <w:pPr>
        <w:pStyle w:val="ListParagraph"/>
        <w:numPr>
          <w:ilvl w:val="0"/>
          <w:numId w:val="4"/>
        </w:numPr>
        <w:rPr>
          <w:u w:val="single"/>
        </w:rPr>
      </w:pPr>
      <w:r>
        <w:t>Maybe colour bind palette at the instructions. If not, then we can use for all instructions neutral colours.</w:t>
      </w:r>
    </w:p>
    <w:p w14:paraId="6819481A" w14:textId="77777777" w:rsidR="00294C50" w:rsidRDefault="00294C50" w:rsidP="00294C50">
      <w:pPr>
        <w:jc w:val="center"/>
      </w:pPr>
    </w:p>
    <w:p w14:paraId="555A036C" w14:textId="77777777" w:rsidR="006E2031" w:rsidRDefault="006E2031" w:rsidP="00294C50">
      <w:pPr>
        <w:jc w:val="center"/>
      </w:pPr>
    </w:p>
    <w:p w14:paraId="7B33CF48" w14:textId="77777777" w:rsidR="006E2031" w:rsidRDefault="006E2031">
      <w:pPr>
        <w:rPr>
          <w:u w:val="single"/>
        </w:rPr>
      </w:pPr>
      <w:r>
        <w:rPr>
          <w:u w:val="single"/>
        </w:rPr>
        <w:br w:type="page"/>
      </w:r>
    </w:p>
    <w:p w14:paraId="0EAB6288" w14:textId="79422FE1" w:rsidR="00855279" w:rsidRDefault="00855279" w:rsidP="00855279">
      <w:pPr>
        <w:jc w:val="center"/>
        <w:rPr>
          <w:u w:val="single"/>
        </w:rPr>
      </w:pPr>
      <w:r>
        <w:rPr>
          <w:u w:val="single"/>
        </w:rPr>
        <w:lastRenderedPageBreak/>
        <w:t>Market Parameters</w:t>
      </w:r>
      <w:r>
        <w:rPr>
          <w:u w:val="single"/>
        </w:rPr>
        <w:t xml:space="preserve"> TBD</w:t>
      </w:r>
    </w:p>
    <w:p w14:paraId="79336EC1" w14:textId="77777777" w:rsidR="00855279" w:rsidRDefault="00855279" w:rsidP="00855279">
      <w:pPr>
        <w:jc w:val="center"/>
        <w:rPr>
          <w:u w:val="single"/>
        </w:rPr>
      </w:pPr>
    </w:p>
    <w:p w14:paraId="10008E37" w14:textId="6A209768" w:rsidR="00294C50" w:rsidRDefault="00855279" w:rsidP="00855279">
      <w:pPr>
        <w:pStyle w:val="ListParagraph"/>
        <w:numPr>
          <w:ilvl w:val="0"/>
          <w:numId w:val="2"/>
        </w:numPr>
      </w:pPr>
      <w:r>
        <w:t xml:space="preserve">We need to decide the initial </w:t>
      </w:r>
      <w:proofErr w:type="spellStart"/>
      <w:r>
        <w:t>midprice</w:t>
      </w:r>
      <w:proofErr w:type="spellEnd"/>
      <w:r>
        <w:t xml:space="preserve">, as well, the tick size. We need the </w:t>
      </w:r>
      <w:proofErr w:type="spellStart"/>
      <w:r>
        <w:t>midprice</w:t>
      </w:r>
      <w:proofErr w:type="spellEnd"/>
      <w:r>
        <w:t xml:space="preserve"> movement to be obvious, in terms of percentage change. For instance, with a price of 2000 and tick size of 1, the </w:t>
      </w:r>
      <w:proofErr w:type="spellStart"/>
      <w:r>
        <w:t>midprice</w:t>
      </w:r>
      <w:proofErr w:type="spellEnd"/>
      <w:r>
        <w:t xml:space="preserve"> percentage change ranges from 5 to 25 BPS.</w:t>
      </w:r>
    </w:p>
    <w:p w14:paraId="3D20981A" w14:textId="408FAAE0" w:rsidR="00855279" w:rsidRDefault="00855279" w:rsidP="00855279">
      <w:pPr>
        <w:pStyle w:val="ListParagraph"/>
        <w:numPr>
          <w:ilvl w:val="0"/>
          <w:numId w:val="2"/>
        </w:numPr>
      </w:pPr>
      <w:r>
        <w:t xml:space="preserve">We should decide the initial cash </w:t>
      </w:r>
      <w:r w:rsidR="00DF7175">
        <w:t>to</w:t>
      </w:r>
      <w:r>
        <w:t xml:space="preserve"> calculate </w:t>
      </w:r>
      <w:r w:rsidR="00DF7175">
        <w:t xml:space="preserve">the profits. </w:t>
      </w:r>
    </w:p>
    <w:p w14:paraId="7502F595" w14:textId="71E7D8AA" w:rsidR="00DF7175" w:rsidRDefault="00DF7175" w:rsidP="00855279">
      <w:pPr>
        <w:pStyle w:val="ListParagraph"/>
        <w:numPr>
          <w:ilvl w:val="0"/>
          <w:numId w:val="2"/>
        </w:numPr>
      </w:pPr>
      <w:r>
        <w:t>Also, we need to calibrate the exchange rate from liras to GBP.</w:t>
      </w:r>
    </w:p>
    <w:p w14:paraId="5BA19390" w14:textId="1391A13C" w:rsidR="00DF7175" w:rsidRDefault="00DF7175" w:rsidP="00855279">
      <w:pPr>
        <w:pStyle w:val="ListParagraph"/>
        <w:numPr>
          <w:ilvl w:val="0"/>
          <w:numId w:val="2"/>
        </w:numPr>
      </w:pPr>
      <w:r>
        <w:t xml:space="preserve">We need the profits to range from 5 pounds to maximum 15 pounds. Here, the participant will get a fixed 5 GBP participation fee. </w:t>
      </w:r>
    </w:p>
    <w:sectPr w:rsidR="00DF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5D0"/>
    <w:multiLevelType w:val="hybridMultilevel"/>
    <w:tmpl w:val="52748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9C4FD4"/>
    <w:multiLevelType w:val="hybridMultilevel"/>
    <w:tmpl w:val="7FF42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75513B"/>
    <w:multiLevelType w:val="hybridMultilevel"/>
    <w:tmpl w:val="488A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9A5A3F"/>
    <w:multiLevelType w:val="hybridMultilevel"/>
    <w:tmpl w:val="FEAA6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050825">
    <w:abstractNumId w:val="0"/>
  </w:num>
  <w:num w:numId="2" w16cid:durableId="1532646249">
    <w:abstractNumId w:val="2"/>
  </w:num>
  <w:num w:numId="3" w16cid:durableId="1121731623">
    <w:abstractNumId w:val="1"/>
  </w:num>
  <w:num w:numId="4" w16cid:durableId="178718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50"/>
    <w:rsid w:val="001F5B9B"/>
    <w:rsid w:val="00294C50"/>
    <w:rsid w:val="005B5CE5"/>
    <w:rsid w:val="006957CD"/>
    <w:rsid w:val="006E2031"/>
    <w:rsid w:val="007800F5"/>
    <w:rsid w:val="00855279"/>
    <w:rsid w:val="0085668D"/>
    <w:rsid w:val="00B47711"/>
    <w:rsid w:val="00D85A70"/>
    <w:rsid w:val="00DA34C3"/>
    <w:rsid w:val="00DF7175"/>
    <w:rsid w:val="00E17DA1"/>
    <w:rsid w:val="00E3280D"/>
    <w:rsid w:val="00E836A9"/>
    <w:rsid w:val="00EF2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F5A13F"/>
  <w15:chartTrackingRefBased/>
  <w15:docId w15:val="{E4B21749-B646-8A4C-A7F1-12F0BE4C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C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C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C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C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C50"/>
    <w:rPr>
      <w:rFonts w:eastAsiaTheme="majorEastAsia" w:cstheme="majorBidi"/>
      <w:color w:val="272727" w:themeColor="text1" w:themeTint="D8"/>
    </w:rPr>
  </w:style>
  <w:style w:type="paragraph" w:styleId="Title">
    <w:name w:val="Title"/>
    <w:basedOn w:val="Normal"/>
    <w:next w:val="Normal"/>
    <w:link w:val="TitleChar"/>
    <w:uiPriority w:val="10"/>
    <w:qFormat/>
    <w:rsid w:val="00294C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C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C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C50"/>
    <w:rPr>
      <w:i/>
      <w:iCs/>
      <w:color w:val="404040" w:themeColor="text1" w:themeTint="BF"/>
    </w:rPr>
  </w:style>
  <w:style w:type="paragraph" w:styleId="ListParagraph">
    <w:name w:val="List Paragraph"/>
    <w:basedOn w:val="Normal"/>
    <w:uiPriority w:val="34"/>
    <w:qFormat/>
    <w:rsid w:val="00294C50"/>
    <w:pPr>
      <w:ind w:left="720"/>
      <w:contextualSpacing/>
    </w:pPr>
  </w:style>
  <w:style w:type="character" w:styleId="IntenseEmphasis">
    <w:name w:val="Intense Emphasis"/>
    <w:basedOn w:val="DefaultParagraphFont"/>
    <w:uiPriority w:val="21"/>
    <w:qFormat/>
    <w:rsid w:val="00294C50"/>
    <w:rPr>
      <w:i/>
      <w:iCs/>
      <w:color w:val="0F4761" w:themeColor="accent1" w:themeShade="BF"/>
    </w:rPr>
  </w:style>
  <w:style w:type="paragraph" w:styleId="IntenseQuote">
    <w:name w:val="Intense Quote"/>
    <w:basedOn w:val="Normal"/>
    <w:next w:val="Normal"/>
    <w:link w:val="IntenseQuoteChar"/>
    <w:uiPriority w:val="30"/>
    <w:qFormat/>
    <w:rsid w:val="00294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C50"/>
    <w:rPr>
      <w:i/>
      <w:iCs/>
      <w:color w:val="0F4761" w:themeColor="accent1" w:themeShade="BF"/>
    </w:rPr>
  </w:style>
  <w:style w:type="character" w:styleId="IntenseReference">
    <w:name w:val="Intense Reference"/>
    <w:basedOn w:val="DefaultParagraphFont"/>
    <w:uiPriority w:val="32"/>
    <w:qFormat/>
    <w:rsid w:val="00294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Jonuzaj, Mariol</dc:creator>
  <cp:keywords/>
  <dc:description/>
  <cp:lastModifiedBy>Jonuzaj, Mariol</cp:lastModifiedBy>
  <cp:revision>9</cp:revision>
  <dcterms:created xsi:type="dcterms:W3CDTF">2024-07-17T10:31:00Z</dcterms:created>
  <dcterms:modified xsi:type="dcterms:W3CDTF">2024-07-17T11:53:00Z</dcterms:modified>
</cp:coreProperties>
</file>