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THE ROYAL GAME OF UR</w:t>
      </w:r>
    </w:p>
    <w:p>
      <w:pPr>
        <w:pStyle w:val="Subtitle"/>
      </w:pPr>
      <w:r>
        <w:t xml:space="preserve">Complete Rules for the World's Oldest Board Game</w:t>
      </w:r>
    </w:p>
    <w:p>
      <w:pPr>
        <w:pStyle w:val="Quote"/>
      </w:pPr>
      <w:r>
        <w:t xml:space="preserve">"Pack of Dogs" — KASKAL.KUR UR.GI₇.MEŠ</w:t>
      </w:r>
    </w:p>
    <w:p>
      <w:pPr>
        <w:spacing w:before="600"/>
      </w:pPr>
    </w:p>
    <w:p>
      <w:pPr>
        <w:jc w:val="center"/>
      </w:pPr>
      <w:r>
        <w:rPr>
          <w:rFonts w:ascii="Georgia" w:cs="Georgia" w:eastAsia="Georgia" w:hAnsi="Georgia"/>
          <w:i/>
          <w:iCs/>
          <w:color w:val="5C4033"/>
          <w:sz w:val="24"/>
          <w:szCs w:val="24"/>
        </w:rPr>
        <w:t xml:space="preserve">Including the Divinatory Oracle Mechanics</w:t>
      </w:r>
    </w:p>
    <w:p>
      <w:pPr>
        <w:jc w:val="center"/>
      </w:pPr>
      <w:r>
        <w:rPr>
          <w:rFonts w:ascii="Georgia" w:cs="Georgia" w:eastAsia="Georgia" w:hAnsi="Georgia"/>
          <w:color w:val="8B7355"/>
          <w:sz w:val="20"/>
          <w:szCs w:val="20"/>
        </w:rPr>
        <w:t xml:space="preserve">As Decoded from Cuneiform Tablet BM 33333B (177-176 BC)</w:t>
      </w:r>
    </w:p>
    <w:p>
      <w:pPr>
        <w:jc w:val="center"/>
      </w:pPr>
      <w:r>
        <w:rPr>
          <w:rFonts w:ascii="Georgia" w:cs="Georgia" w:eastAsia="Georgia" w:hAnsi="Georgia"/>
          <w:color w:val="8B7355"/>
          <w:sz w:val="20"/>
          <w:szCs w:val="20"/>
        </w:rPr>
        <w:t xml:space="preserve">Translation by Irving Finkel, British Museum</w:t>
      </w:r>
    </w:p>
    <w:p>
      <w:pPr>
        <w:spacing w:before="1200"/>
      </w:pPr>
    </w:p>
    <w:p>
      <w:pPr>
        <w:jc w:val="center"/>
      </w:pPr>
      <w:r>
        <w:rPr>
          <w:rFonts w:ascii="Georgia" w:cs="Georgia" w:eastAsia="Georgia" w:hAnsi="Georgia"/>
          <w:color w:val="B8860B"/>
          <w:sz w:val="48"/>
          <w:szCs w:val="48"/>
        </w:rPr>
        <w:t xml:space="preserve">❧</w:t>
      </w:r>
    </w:p>
    <w:p>
      <w:r>
        <w:br w:type="page"/>
      </w:r>
    </w:p>
    <w:p>
      <w:pPr>
        <w:pStyle w:val="Heading1"/>
      </w:pPr>
      <w:r>
        <w:t xml:space="preserve">INTRODUCTION</w:t>
      </w:r>
    </w:p>
    <w:p>
      <w:r>
        <w:t xml:space="preserve">The Royal Game of Ur is the oldest playable board game in human history. Archaeological examples date back nearly 5,000 years, discovered in the Royal Tombs of Ur in ancient Mesopotamia (modern-day Iraq). For over three millennia, this game was played across the entire ancient Near East—from Egypt to Iran, from Cyprus to the Levant.</w:t>
      </w:r>
    </w:p>
    <w:p>
      <w:pPr>
        <w:spacing w:before="200"/>
      </w:pPr>
    </w:p>
    <w:p>
      <w:r>
        <w:t xml:space="preserve">In 177-176 BC, a Babylonian scribe named Itti-Marduk-balāṭu inscribed a clay tablet with the complete rules of the game. This tablet, now numbered BM 33333B in the British Museum collection, remained unread for over two thousand years until Dr. Irving Finkel deciphered it in 2007. His translation revealed something remarkable: the Game of Ur was not merely a race game, but also a sophisticated divination tool—a way of consulting fate itself.</w:t>
      </w:r>
    </w:p>
    <w:p>
      <w:pPr>
        <w:spacing w:before="200"/>
      </w:pPr>
    </w:p>
    <w:p>
      <w:r>
        <w:t xml:space="preserve">These rules present the game in its most complete ancient form, including both the racing mechanics and the oracle layer that transforms simple play into a conversation with destiny.</w:t>
      </w:r>
    </w:p>
    <w:p>
      <w:pPr>
        <w:pStyle w:val="Heading1"/>
      </w:pPr>
      <w:r>
        <w:t xml:space="preserve">COMPONENTS</w:t>
      </w:r>
    </w:p>
    <w:p>
      <w:pPr>
        <w:pStyle w:val="Heading2"/>
      </w:pPr>
      <w:r>
        <w:t xml:space="preserve">The Board</w:t>
      </w:r>
    </w:p>
    <w:p>
      <w:r>
        <w:t xml:space="preserve">The board consists of 20 squares arranged in a distinctive shape: a block of 12 squares (4×3) connected by a narrow bridge of 2 squares to a smaller block of 6 squares (2×3). Five squares are marked with rosettes (flower patterns)—these are the sacred squares where fortunes are told.</w:t>
      </w:r>
    </w:p>
    <w:p>
      <w:pPr>
        <w:spacing w:before="200"/>
      </w:pPr>
    </w:p>
    <w:p>
      <w:r>
        <w:rPr>
          <w:b/>
          <w:bCs/>
        </w:rPr>
        <w:t xml:space="preserve">The Rosette Squares: </w:t>
      </w:r>
      <w:r>
        <w:t xml:space="preserve">Rosettes appear at specific positions on the board. When a piece lands exactly on a rosette, the player receives an oracle reading and gains a tactical advantage. In the original game, rosettes also provided safety from capture.</w:t>
      </w:r>
    </w:p>
    <w:p>
      <w:pPr>
        <w:pStyle w:val="Heading2"/>
      </w:pPr>
      <w:r>
        <w:t xml:space="preserve">The Five Bird Pieces (Per Player)</w:t>
      </w:r>
    </w:p>
    <w:p>
      <w:r>
        <w:t xml:space="preserve">Unlike modern reconstructions that use seven identical pieces, the ancient divinatory version uses five DISTINCT bird pieces. Each bird has its own personality, entry requirements, and domain of fortune. The birds are named after constellations, suggesting they represent the five visible planets moving through the zodiac.</w:t>
      </w:r>
    </w:p>
    <w:p>
      <w:pPr>
        <w:spacing w:before="200"/>
      </w:pPr>
    </w:p>
    <w:p>
      <w:pPr>
        <w:pStyle w:val="BirdName"/>
      </w:pPr>
      <w:r>
        <w:t xml:space="preserve">1. THE SWALLOW (SIM.MUŠEN)</w:t>
      </w:r>
    </w:p>
    <w:p>
      <w:pPr>
        <w:pStyle w:val="ListParagraph"/>
        <w:numPr>
          <w:ilvl w:val="0"/>
          <w:numId w:val="2"/>
        </w:numPr>
      </w:pPr>
      <w:r>
        <w:rPr>
          <w:b/>
          <w:bCs/>
        </w:rPr>
        <w:t xml:space="preserve">Entry Throw: 2</w:t>
      </w:r>
    </w:p>
    <w:p>
      <w:pPr>
        <w:pStyle w:val="ListParagraph"/>
        <w:numPr>
          <w:ilvl w:val="0"/>
          <w:numId w:val="2"/>
        </w:numPr>
      </w:pPr>
      <w:r>
        <w:rPr>
          <w:b/>
          <w:bCs/>
        </w:rPr>
        <w:t xml:space="preserve">Domain: Women and Well-being</w:t>
      </w:r>
    </w:p>
    <w:p>
      <w:pPr>
        <w:pStyle w:val="ListParagraph"/>
        <w:numPr>
          <w:ilvl w:val="0"/>
          <w:numId w:val="2"/>
        </w:numPr>
      </w:pPr>
      <w:r>
        <w:rPr>
          <w:b/>
          <w:bCs/>
        </w:rPr>
        <w:t xml:space="preserve">Special Status: WILD CARD</w:t>
      </w:r>
    </w:p>
    <w:p>
      <w:pPr>
        <w:pStyle w:val="ListParagraph"/>
        <w:numPr>
          <w:ilvl w:val="0"/>
          <w:numId w:val="2"/>
        </w:numPr>
      </w:pPr>
      <w:r>
        <w:t xml:space="preserve">The Swallow is marked NU ŠE.BI.DA ("lazy" or possibly "wild") in the original text, distinguishing it from the other four birds. It enters the board at the first rosette OR may enter before any rosette of the player's choosing.</w:t>
      </w:r>
    </w:p>
    <w:p>
      <w:pPr>
        <w:pStyle w:val="ListParagraph"/>
        <w:numPr>
          <w:ilvl w:val="0"/>
          <w:numId w:val="2"/>
        </w:numPr>
      </w:pPr>
      <w:r>
        <w:t xml:space="preserve">The easiest piece to launch (requiring only a 2), with the most rosette opportunities (4 chances). Small, swift, liminal—a creature that moves between worlds.</w:t>
      </w:r>
    </w:p>
    <w:p>
      <w:pPr>
        <w:spacing w:before="150"/>
      </w:pPr>
    </w:p>
    <w:p>
      <w:pPr>
        <w:pStyle w:val="BirdName"/>
      </w:pPr>
      <w:r>
        <w:t xml:space="preserve">2. THE STORM-BIRD (UD.GAL.MUŠEN)</w:t>
      </w:r>
    </w:p>
    <w:p>
      <w:pPr>
        <w:pStyle w:val="ListParagraph"/>
        <w:numPr>
          <w:ilvl w:val="0"/>
          <w:numId w:val="2"/>
        </w:numPr>
      </w:pPr>
      <w:r>
        <w:rPr>
          <w:b/>
          <w:bCs/>
        </w:rPr>
        <w:t xml:space="preserve">Entry Throw: 5</w:t>
      </w:r>
    </w:p>
    <w:p>
      <w:pPr>
        <w:pStyle w:val="ListParagraph"/>
        <w:numPr>
          <w:ilvl w:val="0"/>
          <w:numId w:val="2"/>
        </w:numPr>
      </w:pPr>
      <w:r>
        <w:rPr>
          <w:b/>
          <w:bCs/>
        </w:rPr>
        <w:t xml:space="preserve">Domain: Food and Sustenance</w:t>
      </w:r>
    </w:p>
    <w:p>
      <w:pPr>
        <w:pStyle w:val="ListParagraph"/>
        <w:numPr>
          <w:ilvl w:val="0"/>
          <w:numId w:val="2"/>
        </w:numPr>
      </w:pPr>
      <w:r>
        <w:t xml:space="preserve">A powerful mythological creature associated with storms and divine power. Enters at House 5. Three rosette chances.</w:t>
      </w:r>
    </w:p>
    <w:p>
      <w:pPr>
        <w:spacing w:before="150"/>
      </w:pPr>
    </w:p>
    <w:p>
      <w:pPr>
        <w:pStyle w:val="BirdName"/>
      </w:pPr>
      <w:r>
        <w:t xml:space="preserve">3. THE RAVEN (UGA.MUŠEN)</w:t>
      </w:r>
    </w:p>
    <w:p>
      <w:pPr>
        <w:pStyle w:val="ListParagraph"/>
        <w:numPr>
          <w:ilvl w:val="0"/>
          <w:numId w:val="2"/>
        </w:numPr>
      </w:pPr>
      <w:r>
        <w:rPr>
          <w:b/>
          <w:bCs/>
        </w:rPr>
        <w:t xml:space="preserve">Entry Throw: 6</w:t>
      </w:r>
    </w:p>
    <w:p>
      <w:pPr>
        <w:pStyle w:val="ListParagraph"/>
        <w:numPr>
          <w:ilvl w:val="0"/>
          <w:numId w:val="2"/>
        </w:numPr>
      </w:pPr>
      <w:r>
        <w:rPr>
          <w:b/>
          <w:bCs/>
        </w:rPr>
        <w:t xml:space="preserve">Domain: Food and Sustenance</w:t>
      </w:r>
    </w:p>
    <w:p>
      <w:pPr>
        <w:pStyle w:val="ListParagraph"/>
        <w:numPr>
          <w:ilvl w:val="0"/>
          <w:numId w:val="2"/>
        </w:numPr>
      </w:pPr>
      <w:r>
        <w:t xml:space="preserve">Associated with the constellation Corvus and the planet Mars in Mesopotamian astronomy. Dark, knowing, intelligent. Enters at House 6. Three rosette chances.</w:t>
      </w:r>
    </w:p>
    <w:p>
      <w:pPr>
        <w:spacing w:before="150"/>
      </w:pPr>
    </w:p>
    <w:p>
      <w:pPr>
        <w:pStyle w:val="BirdName"/>
      </w:pPr>
      <w:r>
        <w:t xml:space="preserve">4. THE ROOSTER (DAR.LUGAL.MUŠEN)</w:t>
      </w:r>
    </w:p>
    <w:p>
      <w:pPr>
        <w:pStyle w:val="ListParagraph"/>
        <w:numPr>
          <w:ilvl w:val="0"/>
          <w:numId w:val="2"/>
        </w:numPr>
      </w:pPr>
      <w:r>
        <w:rPr>
          <w:b/>
          <w:bCs/>
        </w:rPr>
        <w:t xml:space="preserve">Entry Throw: 7</w:t>
      </w:r>
    </w:p>
    <w:p>
      <w:pPr>
        <w:pStyle w:val="ListParagraph"/>
        <w:numPr>
          <w:ilvl w:val="0"/>
          <w:numId w:val="2"/>
        </w:numPr>
      </w:pPr>
      <w:r>
        <w:rPr>
          <w:b/>
          <w:bCs/>
        </w:rPr>
        <w:t xml:space="preserve">Domain: Fine Beer</w:t>
      </w:r>
    </w:p>
    <w:p>
      <w:pPr>
        <w:pStyle w:val="ListParagraph"/>
        <w:numPr>
          <w:ilvl w:val="0"/>
          <w:numId w:val="2"/>
        </w:numPr>
      </w:pPr>
      <w:r>
        <w:t xml:space="preserve">The announcer, the herald of dawn, proud and vocal. Associated with the constellation Lepus. Enters at House 7. Three rosette chances.</w:t>
      </w:r>
    </w:p>
    <w:p>
      <w:pPr>
        <w:spacing w:before="150"/>
      </w:pPr>
    </w:p>
    <w:p>
      <w:pPr>
        <w:pStyle w:val="BirdName"/>
      </w:pPr>
      <w:r>
        <w:t xml:space="preserve">5. THE EAGLE (Á.MUŠEN)</w:t>
      </w:r>
    </w:p>
    <w:p>
      <w:pPr>
        <w:pStyle w:val="ListParagraph"/>
        <w:numPr>
          <w:ilvl w:val="0"/>
          <w:numId w:val="2"/>
        </w:numPr>
      </w:pPr>
      <w:r>
        <w:rPr>
          <w:b/>
          <w:bCs/>
        </w:rPr>
        <w:t xml:space="preserve">Entry Throw: 10</w:t>
      </w:r>
    </w:p>
    <w:p>
      <w:pPr>
        <w:pStyle w:val="ListParagraph"/>
        <w:numPr>
          <w:ilvl w:val="0"/>
          <w:numId w:val="2"/>
        </w:numPr>
      </w:pPr>
      <w:r>
        <w:rPr>
          <w:b/>
          <w:bCs/>
        </w:rPr>
        <w:t xml:space="preserve">Domain: Meat and Flesh</w:t>
      </w:r>
    </w:p>
    <w:p>
      <w:pPr>
        <w:pStyle w:val="ListParagraph"/>
        <w:numPr>
          <w:ilvl w:val="0"/>
          <w:numId w:val="2"/>
        </w:numPr>
      </w:pPr>
      <w:r>
        <w:t xml:space="preserve">The mightiest bird, hardest to summon, highest stakes. Associated with the constellation Aquila. Enters at House 10—deep into the board. Only two rosette chances, but governs the most substantial fortune.</w:t>
      </w:r>
    </w:p>
    <w:p>
      <w:r>
        <w:br w:type="page"/>
      </w:r>
    </w:p>
    <w:p>
      <w:pPr>
        <w:pStyle w:val="Heading2"/>
      </w:pPr>
      <w:r>
        <w:t xml:space="preserve">The Dice</w:t>
      </w:r>
    </w:p>
    <w:p>
      <w:r>
        <w:t xml:space="preserve">The original game used two astragali (knucklebones)—one from a sheep and one from an ox. The ox bone was notably larger, which puzzled scholars until Dr. Finkel proposed a revolutionary interpretation: the dice form a binary conversion system.</w:t>
      </w:r>
    </w:p>
    <w:p>
      <w:pPr>
        <w:spacing w:before="200"/>
      </w:pPr>
    </w:p>
    <w:p>
      <w:pPr>
        <w:pStyle w:val="Heading3"/>
      </w:pPr>
      <w:r>
        <w:t xml:space="preserve">Original Mechanism</w:t>
      </w:r>
    </w:p>
    <w:p>
      <w:pPr>
        <w:pStyle w:val="ListParagraph"/>
        <w:numPr>
          <w:ilvl w:val="0"/>
          <w:numId w:val="2"/>
        </w:numPr>
      </w:pPr>
      <w:r>
        <w:rPr>
          <w:b/>
          <w:bCs/>
        </w:rPr>
        <w:t xml:space="preserve">Sheep astragal: </w:t>
      </w:r>
      <w:r>
        <w:t xml:space="preserve">Four faces valued 1, 2, 3, or 4</w:t>
      </w:r>
    </w:p>
    <w:p>
      <w:pPr>
        <w:pStyle w:val="ListParagraph"/>
        <w:numPr>
          <w:ilvl w:val="0"/>
          <w:numId w:val="2"/>
        </w:numPr>
      </w:pPr>
      <w:r>
        <w:rPr>
          <w:b/>
          <w:bCs/>
        </w:rPr>
        <w:t xml:space="preserve">Ox astragal: </w:t>
      </w:r>
      <w:r>
        <w:t xml:space="preserve">Binary converter—two faces mean "YES," two faces mean "NO"</w:t>
      </w:r>
    </w:p>
    <w:p>
      <w:pPr>
        <w:spacing w:before="200"/>
      </w:pPr>
    </w:p>
    <w:p>
      <w:r>
        <w:rPr>
          <w:b/>
          <w:bCs/>
        </w:rPr>
        <w:t xml:space="preserve">How it works: </w:t>
      </w:r>
      <w:r>
        <w:t xml:space="preserve">Roll the sheep bone for your primary number (1-4). If you need a higher number to launch a specific bird, roll the ox bone. If the ox shows YES, your number converts upward:</w:t>
      </w:r>
    </w:p>
    <w:p>
      <w:pPr>
        <w:spacing w:before="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8B7355" w:sz="1"/>
              <w:left w:val="single" w:color="8B7355" w:sz="1"/>
              <w:bottom w:val="single" w:color="8B7355" w:sz="1"/>
              <w:right w:val="single" w:color="8B7355" w:sz="1"/>
            </w:tcBorders>
            <w:shd w:fill="E8DCC8" w:val="clear"/>
          </w:tcPr>
          <w:p>
            <w:pPr>
              <w:jc w:val="center"/>
            </w:pPr>
            <w:r>
              <w:rPr>
                <w:b/>
                <w:bCs/>
                <w:sz w:val="20"/>
                <w:szCs w:val="20"/>
              </w:rPr>
              <w:t xml:space="preserve">Sheep Roll</w:t>
            </w:r>
          </w:p>
        </w:tc>
        <w:tc>
          <w:tcPr>
            <w:tcBorders>
              <w:top w:val="single" w:color="8B7355" w:sz="1"/>
              <w:left w:val="single" w:color="8B7355" w:sz="1"/>
              <w:bottom w:val="single" w:color="8B7355" w:sz="1"/>
              <w:right w:val="single" w:color="8B7355" w:sz="1"/>
            </w:tcBorders>
            <w:shd w:fill="E8DCC8" w:val="clear"/>
          </w:tcPr>
          <w:p>
            <w:pPr>
              <w:jc w:val="center"/>
            </w:pPr>
            <w:r>
              <w:rPr>
                <w:b/>
                <w:bCs/>
                <w:sz w:val="20"/>
                <w:szCs w:val="20"/>
              </w:rPr>
              <w:t xml:space="preserve">Ox = NO</w:t>
            </w:r>
          </w:p>
        </w:tc>
        <w:tc>
          <w:tcPr>
            <w:tcBorders>
              <w:top w:val="single" w:color="8B7355" w:sz="1"/>
              <w:left w:val="single" w:color="8B7355" w:sz="1"/>
              <w:bottom w:val="single" w:color="8B7355" w:sz="1"/>
              <w:right w:val="single" w:color="8B7355" w:sz="1"/>
            </w:tcBorders>
            <w:shd w:fill="E8DCC8" w:val="clear"/>
          </w:tcPr>
          <w:p>
            <w:pPr>
              <w:jc w:val="center"/>
            </w:pPr>
            <w:r>
              <w:rPr>
                <w:b/>
                <w:bCs/>
                <w:sz w:val="20"/>
                <w:szCs w:val="20"/>
              </w:rPr>
              <w:t xml:space="preserve">Ox = YES</w:t>
            </w:r>
          </w:p>
        </w:tc>
        <w:tc>
          <w:tcPr>
            <w:tcBorders>
              <w:top w:val="single" w:color="8B7355" w:sz="1"/>
              <w:left w:val="single" w:color="8B7355" w:sz="1"/>
              <w:bottom w:val="single" w:color="8B7355" w:sz="1"/>
              <w:right w:val="single" w:color="8B7355" w:sz="1"/>
            </w:tcBorders>
            <w:shd w:fill="E8DCC8" w:val="clear"/>
          </w:tcPr>
          <w:p>
            <w:pPr>
              <w:jc w:val="center"/>
            </w:pPr>
            <w:r>
              <w:rPr>
                <w:b/>
                <w:bCs/>
                <w:sz w:val="20"/>
                <w:szCs w:val="20"/>
              </w:rPr>
              <w:t xml:space="preserve">Launches</w:t>
            </w:r>
          </w:p>
        </w:tc>
      </w:tr>
      <w:tr>
        <w:tc>
          <w:tcPr>
            <w:tcBorders>
              <w:top w:val="single" w:color="8B7355" w:sz="1"/>
              <w:left w:val="single" w:color="8B7355" w:sz="1"/>
              <w:bottom w:val="single" w:color="8B7355" w:sz="1"/>
              <w:right w:val="single" w:color="8B7355" w:sz="1"/>
            </w:tcBorders>
          </w:tcPr>
          <w:p>
            <w:pPr>
              <w:jc w:val="center"/>
            </w:pPr>
            <w:r>
              <w:rPr>
                <w:sz w:val="20"/>
                <w:szCs w:val="20"/>
              </w:rPr>
              <w:t xml:space="preserve">1</w:t>
            </w:r>
          </w:p>
        </w:tc>
        <w:tc>
          <w:tcPr>
            <w:tcBorders>
              <w:top w:val="single" w:color="8B7355" w:sz="1"/>
              <w:left w:val="single" w:color="8B7355" w:sz="1"/>
              <w:bottom w:val="single" w:color="8B7355" w:sz="1"/>
              <w:right w:val="single" w:color="8B7355" w:sz="1"/>
            </w:tcBorders>
          </w:tcPr>
          <w:p>
            <w:pPr>
              <w:jc w:val="center"/>
            </w:pPr>
            <w:r>
              <w:rPr>
                <w:sz w:val="20"/>
                <w:szCs w:val="20"/>
              </w:rPr>
              <w:t xml:space="preserve">1</w:t>
            </w:r>
          </w:p>
        </w:tc>
        <w:tc>
          <w:tcPr>
            <w:tcBorders>
              <w:top w:val="single" w:color="8B7355" w:sz="1"/>
              <w:left w:val="single" w:color="8B7355" w:sz="1"/>
              <w:bottom w:val="single" w:color="8B7355" w:sz="1"/>
              <w:right w:val="single" w:color="8B7355" w:sz="1"/>
            </w:tcBorders>
          </w:tcPr>
          <w:p>
            <w:pPr>
              <w:jc w:val="center"/>
            </w:pPr>
            <w:r>
              <w:rPr>
                <w:sz w:val="20"/>
                <w:szCs w:val="20"/>
              </w:rPr>
              <w:t xml:space="preserve">5</w:t>
            </w:r>
          </w:p>
        </w:tc>
        <w:tc>
          <w:tcPr>
            <w:tcBorders>
              <w:top w:val="single" w:color="8B7355" w:sz="1"/>
              <w:left w:val="single" w:color="8B7355" w:sz="1"/>
              <w:bottom w:val="single" w:color="8B7355" w:sz="1"/>
              <w:right w:val="single" w:color="8B7355" w:sz="1"/>
            </w:tcBorders>
          </w:tcPr>
          <w:p>
            <w:pPr>
              <w:jc w:val="center"/>
            </w:pPr>
            <w:r>
              <w:rPr>
                <w:sz w:val="20"/>
                <w:szCs w:val="20"/>
              </w:rPr>
              <w:t xml:space="preserve">Storm-bird</w:t>
            </w:r>
          </w:p>
        </w:tc>
      </w:tr>
      <w:tr>
        <w:tc>
          <w:tcPr>
            <w:tcBorders>
              <w:top w:val="single" w:color="8B7355" w:sz="1"/>
              <w:left w:val="single" w:color="8B7355" w:sz="1"/>
              <w:bottom w:val="single" w:color="8B7355" w:sz="1"/>
              <w:right w:val="single" w:color="8B7355" w:sz="1"/>
            </w:tcBorders>
          </w:tcPr>
          <w:p>
            <w:pPr>
              <w:jc w:val="center"/>
            </w:pPr>
            <w:r>
              <w:rPr>
                <w:sz w:val="20"/>
                <w:szCs w:val="20"/>
              </w:rPr>
              <w:t xml:space="preserve">2</w:t>
            </w:r>
          </w:p>
        </w:tc>
        <w:tc>
          <w:tcPr>
            <w:tcBorders>
              <w:top w:val="single" w:color="8B7355" w:sz="1"/>
              <w:left w:val="single" w:color="8B7355" w:sz="1"/>
              <w:bottom w:val="single" w:color="8B7355" w:sz="1"/>
              <w:right w:val="single" w:color="8B7355" w:sz="1"/>
            </w:tcBorders>
          </w:tcPr>
          <w:p>
            <w:pPr>
              <w:jc w:val="center"/>
            </w:pPr>
            <w:r>
              <w:rPr>
                <w:sz w:val="20"/>
                <w:szCs w:val="20"/>
              </w:rPr>
              <w:t xml:space="preserve">2</w:t>
            </w:r>
          </w:p>
        </w:tc>
        <w:tc>
          <w:tcPr>
            <w:tcBorders>
              <w:top w:val="single" w:color="8B7355" w:sz="1"/>
              <w:left w:val="single" w:color="8B7355" w:sz="1"/>
              <w:bottom w:val="single" w:color="8B7355" w:sz="1"/>
              <w:right w:val="single" w:color="8B7355" w:sz="1"/>
            </w:tcBorders>
          </w:tcPr>
          <w:p>
            <w:pPr>
              <w:jc w:val="center"/>
            </w:pPr>
            <w:r>
              <w:rPr>
                <w:sz w:val="20"/>
                <w:szCs w:val="20"/>
              </w:rPr>
              <w:t xml:space="preserve">6</w:t>
            </w:r>
          </w:p>
        </w:tc>
        <w:tc>
          <w:tcPr>
            <w:tcBorders>
              <w:top w:val="single" w:color="8B7355" w:sz="1"/>
              <w:left w:val="single" w:color="8B7355" w:sz="1"/>
              <w:bottom w:val="single" w:color="8B7355" w:sz="1"/>
              <w:right w:val="single" w:color="8B7355" w:sz="1"/>
            </w:tcBorders>
          </w:tcPr>
          <w:p>
            <w:pPr>
              <w:jc w:val="center"/>
            </w:pPr>
            <w:r>
              <w:rPr>
                <w:sz w:val="20"/>
                <w:szCs w:val="20"/>
              </w:rPr>
              <w:t xml:space="preserve">Swallow / Raven</w:t>
            </w:r>
          </w:p>
        </w:tc>
      </w:tr>
      <w:tr>
        <w:tc>
          <w:tcPr>
            <w:tcBorders>
              <w:top w:val="single" w:color="8B7355" w:sz="1"/>
              <w:left w:val="single" w:color="8B7355" w:sz="1"/>
              <w:bottom w:val="single" w:color="8B7355" w:sz="1"/>
              <w:right w:val="single" w:color="8B7355" w:sz="1"/>
            </w:tcBorders>
          </w:tcPr>
          <w:p>
            <w:pPr>
              <w:jc w:val="center"/>
            </w:pPr>
            <w:r>
              <w:rPr>
                <w:sz w:val="20"/>
                <w:szCs w:val="20"/>
              </w:rPr>
              <w:t xml:space="preserve">3</w:t>
            </w:r>
          </w:p>
        </w:tc>
        <w:tc>
          <w:tcPr>
            <w:tcBorders>
              <w:top w:val="single" w:color="8B7355" w:sz="1"/>
              <w:left w:val="single" w:color="8B7355" w:sz="1"/>
              <w:bottom w:val="single" w:color="8B7355" w:sz="1"/>
              <w:right w:val="single" w:color="8B7355" w:sz="1"/>
            </w:tcBorders>
          </w:tcPr>
          <w:p>
            <w:pPr>
              <w:jc w:val="center"/>
            </w:pPr>
            <w:r>
              <w:rPr>
                <w:sz w:val="20"/>
                <w:szCs w:val="20"/>
              </w:rPr>
              <w:t xml:space="preserve">3</w:t>
            </w:r>
          </w:p>
        </w:tc>
        <w:tc>
          <w:tcPr>
            <w:tcBorders>
              <w:top w:val="single" w:color="8B7355" w:sz="1"/>
              <w:left w:val="single" w:color="8B7355" w:sz="1"/>
              <w:bottom w:val="single" w:color="8B7355" w:sz="1"/>
              <w:right w:val="single" w:color="8B7355" w:sz="1"/>
            </w:tcBorders>
          </w:tcPr>
          <w:p>
            <w:pPr>
              <w:jc w:val="center"/>
            </w:pPr>
            <w:r>
              <w:rPr>
                <w:sz w:val="20"/>
                <w:szCs w:val="20"/>
              </w:rPr>
              <w:t xml:space="preserve">7</w:t>
            </w:r>
          </w:p>
        </w:tc>
        <w:tc>
          <w:tcPr>
            <w:tcBorders>
              <w:top w:val="single" w:color="8B7355" w:sz="1"/>
              <w:left w:val="single" w:color="8B7355" w:sz="1"/>
              <w:bottom w:val="single" w:color="8B7355" w:sz="1"/>
              <w:right w:val="single" w:color="8B7355" w:sz="1"/>
            </w:tcBorders>
          </w:tcPr>
          <w:p>
            <w:pPr>
              <w:jc w:val="center"/>
            </w:pPr>
            <w:r>
              <w:rPr>
                <w:sz w:val="20"/>
                <w:szCs w:val="20"/>
              </w:rPr>
              <w:t xml:space="preserve">Rooster</w:t>
            </w:r>
          </w:p>
        </w:tc>
      </w:tr>
      <w:tr>
        <w:tc>
          <w:tcPr>
            <w:tcBorders>
              <w:top w:val="single" w:color="8B7355" w:sz="1"/>
              <w:left w:val="single" w:color="8B7355" w:sz="1"/>
              <w:bottom w:val="single" w:color="8B7355" w:sz="1"/>
              <w:right w:val="single" w:color="8B7355" w:sz="1"/>
            </w:tcBorders>
          </w:tcPr>
          <w:p>
            <w:pPr>
              <w:jc w:val="center"/>
            </w:pPr>
            <w:r>
              <w:rPr>
                <w:sz w:val="20"/>
                <w:szCs w:val="20"/>
              </w:rPr>
              <w:t xml:space="preserve">4</w:t>
            </w:r>
          </w:p>
        </w:tc>
        <w:tc>
          <w:tcPr>
            <w:tcBorders>
              <w:top w:val="single" w:color="8B7355" w:sz="1"/>
              <w:left w:val="single" w:color="8B7355" w:sz="1"/>
              <w:bottom w:val="single" w:color="8B7355" w:sz="1"/>
              <w:right w:val="single" w:color="8B7355" w:sz="1"/>
            </w:tcBorders>
          </w:tcPr>
          <w:p>
            <w:pPr>
              <w:jc w:val="center"/>
            </w:pPr>
            <w:r>
              <w:rPr>
                <w:sz w:val="20"/>
                <w:szCs w:val="20"/>
              </w:rPr>
              <w:t xml:space="preserve">4</w:t>
            </w:r>
          </w:p>
        </w:tc>
        <w:tc>
          <w:tcPr>
            <w:tcBorders>
              <w:top w:val="single" w:color="8B7355" w:sz="1"/>
              <w:left w:val="single" w:color="8B7355" w:sz="1"/>
              <w:bottom w:val="single" w:color="8B7355" w:sz="1"/>
              <w:right w:val="single" w:color="8B7355" w:sz="1"/>
            </w:tcBorders>
          </w:tcPr>
          <w:p>
            <w:pPr>
              <w:jc w:val="center"/>
            </w:pPr>
            <w:r>
              <w:rPr>
                <w:sz w:val="20"/>
                <w:szCs w:val="20"/>
              </w:rPr>
              <w:t xml:space="preserve">10</w:t>
            </w:r>
          </w:p>
        </w:tc>
        <w:tc>
          <w:tcPr>
            <w:tcBorders>
              <w:top w:val="single" w:color="8B7355" w:sz="1"/>
              <w:left w:val="single" w:color="8B7355" w:sz="1"/>
              <w:bottom w:val="single" w:color="8B7355" w:sz="1"/>
              <w:right w:val="single" w:color="8B7355" w:sz="1"/>
            </w:tcBorders>
          </w:tcPr>
          <w:p>
            <w:pPr>
              <w:jc w:val="center"/>
            </w:pPr>
            <w:r>
              <w:rPr>
                <w:sz w:val="20"/>
                <w:szCs w:val="20"/>
              </w:rPr>
              <w:t xml:space="preserve">Eagle</w:t>
            </w:r>
          </w:p>
        </w:tc>
      </w:tr>
    </w:tbl>
    <w:p>
      <w:pPr>
        <w:spacing w:before="300"/>
      </w:pPr>
    </w:p>
    <w:p>
      <w:pPr>
        <w:pStyle w:val="Heading3"/>
      </w:pPr>
      <w:r>
        <w:t xml:space="preserve">Modern Dice Alternative</w:t>
      </w:r>
    </w:p>
    <w:p>
      <w:r>
        <w:t xml:space="preserve">To recreate this mechanism with modern dice, you may use:</w:t>
      </w:r>
    </w:p>
    <w:p>
      <w:pPr>
        <w:pStyle w:val="ListParagraph"/>
        <w:numPr>
          <w:ilvl w:val="0"/>
          <w:numId w:val="2"/>
        </w:numPr>
      </w:pPr>
      <w:r>
        <w:rPr>
          <w:b/>
          <w:bCs/>
        </w:rPr>
        <w:t xml:space="preserve">Primary die (d4): </w:t>
      </w:r>
      <w:r>
        <w:t xml:space="preserve">Generates numbers 1-4</w:t>
      </w:r>
    </w:p>
    <w:p>
      <w:pPr>
        <w:pStyle w:val="ListParagraph"/>
        <w:numPr>
          <w:ilvl w:val="0"/>
          <w:numId w:val="2"/>
        </w:numPr>
      </w:pPr>
      <w:r>
        <w:rPr>
          <w:b/>
          <w:bCs/>
        </w:rPr>
        <w:t xml:space="preserve">Converter die (d6 or coin): </w:t>
      </w:r>
      <w:r>
        <w:t xml:space="preserve">Odd/Heads = NO (keep original), Even/Tails = YES (convert up)</w:t>
      </w:r>
    </w:p>
    <w:p>
      <w:pPr>
        <w:spacing w:before="150"/>
      </w:pPr>
    </w:p>
    <w:p>
      <w:r>
        <w:rPr>
          <w:b/>
          <w:bCs/>
          <w:i/>
          <w:iCs/>
        </w:rPr>
        <w:t xml:space="preserve">Important: </w:t>
      </w:r>
      <w:r>
        <w:rPr>
          <w:i/>
          <w:iCs/>
        </w:rPr>
        <w:t xml:space="preserve">If the ox shows NO when you needed a conversion, your turn is wasted. This is intentional—fate does not always cooperate.</w:t>
      </w:r>
    </w:p>
    <w:p>
      <w:r>
        <w:br w:type="page"/>
      </w:r>
    </w:p>
    <w:p>
      <w:pPr>
        <w:pStyle w:val="Heading1"/>
      </w:pPr>
      <w:r>
        <w:t xml:space="preserve">SETUP</w:t>
      </w:r>
    </w:p>
    <w:p>
      <w:pPr>
        <w:pStyle w:val="ListParagraph"/>
        <w:numPr>
          <w:ilvl w:val="0"/>
          <w:numId w:val="3"/>
        </w:numPr>
      </w:pPr>
      <w:r>
        <w:t xml:space="preserve">Place the board between both players, oriented so each player has a 2×3 block of six squares on their side, connected by the central bridge to the shared 4×3 block of twelve squares.</w:t>
      </w:r>
    </w:p>
    <w:p>
      <w:pPr>
        <w:pStyle w:val="ListParagraph"/>
        <w:numPr>
          <w:ilvl w:val="0"/>
          <w:numId w:val="3"/>
        </w:numPr>
      </w:pPr>
      <w:r>
        <w:t xml:space="preserve">Each player takes one complete set of five bird pieces (Swallow, Storm-bird, Raven, Rooster, Eagle). These begin OFF the board.</w:t>
      </w:r>
    </w:p>
    <w:p>
      <w:pPr>
        <w:pStyle w:val="ListParagraph"/>
        <w:numPr>
          <w:ilvl w:val="0"/>
          <w:numId w:val="3"/>
        </w:numPr>
      </w:pPr>
      <w:r>
        <w:t xml:space="preserve">Place the dice within easy reach of both players.</w:t>
      </w:r>
    </w:p>
    <w:p>
      <w:pPr>
        <w:pStyle w:val="ListParagraph"/>
        <w:numPr>
          <w:ilvl w:val="0"/>
          <w:numId w:val="3"/>
        </w:numPr>
      </w:pPr>
      <w:r>
        <w:t xml:space="preserve">Determine who goes first by any agreed method (the ancients likely rolled for it).</w:t>
      </w:r>
    </w:p>
    <w:p>
      <w:pPr>
        <w:pStyle w:val="ListParagraph"/>
        <w:numPr>
          <w:ilvl w:val="0"/>
          <w:numId w:val="3"/>
        </w:numPr>
      </w:pPr>
      <w:r>
        <w:t xml:space="preserve">If playing the divinatory version, have paper ready to record the oracles received.</w:t>
      </w:r>
    </w:p>
    <w:p>
      <w:pPr>
        <w:pStyle w:val="Heading1"/>
      </w:pPr>
      <w:r>
        <w:t xml:space="preserve">THE PATH</w:t>
      </w:r>
    </w:p>
    <w:p>
      <w:r>
        <w:t xml:space="preserve">Each player's pieces travel a specific route across the board. The paths overlap in the middle section, which is where conflict and capture occur.</w:t>
      </w:r>
    </w:p>
    <w:p>
      <w:pPr>
        <w:spacing w:before="200"/>
      </w:pPr>
    </w:p>
    <w:p>
      <w:r>
        <w:rPr>
          <w:b/>
          <w:bCs/>
        </w:rPr>
        <w:t xml:space="preserve">Player One's Path: </w:t>
      </w:r>
      <w:r>
        <w:t xml:space="preserve">Enter at your back row, travel down your side column toward the bridge, cross through the shared central corridor (Houses 5-12), then exit off the far end.</w:t>
      </w:r>
    </w:p>
    <w:p>
      <w:pPr>
        <w:spacing w:before="150"/>
      </w:pPr>
    </w:p>
    <w:p>
      <w:r>
        <w:rPr>
          <w:b/>
          <w:bCs/>
        </w:rPr>
        <w:t xml:space="preserve">Player Two's Path: </w:t>
      </w:r>
      <w:r>
        <w:t xml:space="preserve">Mirror image—enter at your back row, travel down your side column, cross through the same shared central corridor (in the opposite direction), then exit.</w:t>
      </w:r>
    </w:p>
    <w:p>
      <w:pPr>
        <w:spacing w:before="200"/>
      </w:pPr>
    </w:p>
    <w:p>
      <w:r>
        <w:rPr>
          <w:b/>
          <w:bCs/>
        </w:rPr>
        <w:t xml:space="preserve">The Shared Corridor: </w:t>
      </w:r>
      <w:r>
        <w:t xml:space="preserve">Houses 5 through 12 are the war zone. Both players' pieces travel this stretch, and here is where captures happen. The central rosette (typically House 8) provides safety—a piece on this rosette cannot be captured.</w:t>
      </w:r>
    </w:p>
    <w:p>
      <w:pPr>
        <w:pStyle w:val="Heading1"/>
      </w:pPr>
      <w:r>
        <w:t xml:space="preserve">BASIC GAMEPLAY</w:t>
      </w:r>
    </w:p>
    <w:p>
      <w:r>
        <w:t xml:space="preserve">Each turn follows this sequence:</w:t>
      </w:r>
    </w:p>
    <w:p>
      <w:pPr>
        <w:spacing w:before="150"/>
      </w:pPr>
    </w:p>
    <w:p>
      <w:pPr>
        <w:pStyle w:val="Heading2"/>
      </w:pPr>
      <w:r>
        <w:t xml:space="preserve">Phase 1: Roll the Dice</w:t>
      </w:r>
    </w:p>
    <w:p>
      <w:r>
        <w:t xml:space="preserve">Roll the primary die to get a number 1-4. This is your movement value OR the basis for launching a new bird.</w:t>
      </w:r>
    </w:p>
    <w:p>
      <w:pPr>
        <w:spacing w:before="150"/>
      </w:pPr>
    </w:p>
    <w:p>
      <w:pPr>
        <w:pStyle w:val="Heading2"/>
      </w:pPr>
      <w:r>
        <w:t xml:space="preserve">Phase 2: Choose Your Action</w:t>
      </w:r>
    </w:p>
    <w:p>
      <w:r>
        <w:t xml:space="preserve">You must do ONE of the following:</w:t>
      </w:r>
    </w:p>
    <w:p>
      <w:pPr>
        <w:spacing w:before="100"/>
      </w:pPr>
    </w:p>
    <w:p>
      <w:pPr>
        <w:pStyle w:val="Heading3"/>
      </w:pPr>
      <w:r>
        <w:t xml:space="preserve">Option A: Move an Existing Piece</w:t>
      </w:r>
    </w:p>
    <w:p>
      <w:r>
        <w:t xml:space="preserve">Move any of your pieces already on the board forward by exactly the number shown on the dice. You cannot move backward, and you cannot skip your turn if a legal move exists.</w:t>
      </w:r>
    </w:p>
    <w:p>
      <w:pPr>
        <w:spacing w:before="100"/>
      </w:pPr>
    </w:p>
    <w:p>
      <w:pPr>
        <w:pStyle w:val="Heading3"/>
      </w:pPr>
      <w:r>
        <w:t xml:space="preserve">Option B: Launch a New Bird</w:t>
      </w:r>
    </w:p>
    <w:p>
      <w:r>
        <w:t xml:space="preserve">If your roll matches or can be converted to a bird's entry number, you may bring that bird onto the board at its designated entry square:</w:t>
      </w:r>
    </w:p>
    <w:p>
      <w:pPr>
        <w:pStyle w:val="ListParagraph"/>
        <w:numPr>
          <w:ilvl w:val="0"/>
          <w:numId w:val="2"/>
        </w:numPr>
      </w:pPr>
      <w:r>
        <w:rPr>
          <w:b/>
          <w:bCs/>
        </w:rPr>
        <w:t xml:space="preserve">Swallow (2): </w:t>
      </w:r>
      <w:r>
        <w:t xml:space="preserve">Enters at first rosette, or may enter before any rosette (wild card)</w:t>
      </w:r>
    </w:p>
    <w:p>
      <w:pPr>
        <w:pStyle w:val="ListParagraph"/>
        <w:numPr>
          <w:ilvl w:val="0"/>
          <w:numId w:val="2"/>
        </w:numPr>
      </w:pPr>
      <w:r>
        <w:rPr>
          <w:b/>
          <w:bCs/>
        </w:rPr>
        <w:t xml:space="preserve">Storm-bird (5): </w:t>
      </w:r>
      <w:r>
        <w:t xml:space="preserve">Enters at House 5</w:t>
      </w:r>
    </w:p>
    <w:p>
      <w:pPr>
        <w:pStyle w:val="ListParagraph"/>
        <w:numPr>
          <w:ilvl w:val="0"/>
          <w:numId w:val="2"/>
        </w:numPr>
      </w:pPr>
      <w:r>
        <w:rPr>
          <w:b/>
          <w:bCs/>
        </w:rPr>
        <w:t xml:space="preserve">Raven (6): </w:t>
      </w:r>
      <w:r>
        <w:t xml:space="preserve">Enters at House 6</w:t>
      </w:r>
    </w:p>
    <w:p>
      <w:pPr>
        <w:pStyle w:val="ListParagraph"/>
        <w:numPr>
          <w:ilvl w:val="0"/>
          <w:numId w:val="2"/>
        </w:numPr>
      </w:pPr>
      <w:r>
        <w:rPr>
          <w:b/>
          <w:bCs/>
        </w:rPr>
        <w:t xml:space="preserve">Rooster (7): </w:t>
      </w:r>
      <w:r>
        <w:t xml:space="preserve">Enters at House 7</w:t>
      </w:r>
    </w:p>
    <w:p>
      <w:pPr>
        <w:pStyle w:val="ListParagraph"/>
        <w:numPr>
          <w:ilvl w:val="0"/>
          <w:numId w:val="2"/>
        </w:numPr>
      </w:pPr>
      <w:r>
        <w:rPr>
          <w:b/>
          <w:bCs/>
        </w:rPr>
        <w:t xml:space="preserve">Eagle (10): </w:t>
      </w:r>
      <w:r>
        <w:t xml:space="preserve">Enters at House 10</w:t>
      </w:r>
    </w:p>
    <w:p>
      <w:pPr>
        <w:spacing w:before="150"/>
      </w:pPr>
    </w:p>
    <w:p>
      <w:r>
        <w:rPr>
          <w:b/>
          <w:bCs/>
        </w:rPr>
        <w:t xml:space="preserve">Converting Up: </w:t>
      </w:r>
      <w:r>
        <w:t xml:space="preserve">If you rolled 1, 2, 3, or 4 on the primary die but want a higher number, roll the converter die. On YES, your number transforms (1→5, 2→6, 3→7, 4→10). On NO, your turn is wasted.</w:t>
      </w:r>
    </w:p>
    <w:p>
      <w:r>
        <w:br w:type="page"/>
      </w:r>
    </w:p>
    <w:p>
      <w:pPr>
        <w:pStyle w:val="Heading2"/>
      </w:pPr>
      <w:r>
        <w:t xml:space="preserve">Phase 3: Resolve Landing</w:t>
      </w:r>
    </w:p>
    <w:p>
      <w:r>
        <w:t xml:space="preserve">After moving, check where your piece landed:</w:t>
      </w:r>
    </w:p>
    <w:p>
      <w:pPr>
        <w:spacing w:before="150"/>
      </w:pPr>
    </w:p>
    <w:p>
      <w:pPr>
        <w:pStyle w:val="Heading3"/>
      </w:pPr>
      <w:r>
        <w:t xml:space="preserve">Landing on an Empty Square</w:t>
      </w:r>
    </w:p>
    <w:p>
      <w:r>
        <w:t xml:space="preserve">Nothing special happens. Your turn ends.</w:t>
      </w:r>
    </w:p>
    <w:p>
      <w:pPr>
        <w:pStyle w:val="Heading3"/>
      </w:pPr>
      <w:r>
        <w:t xml:space="preserve">Landing on a Rosette</w:t>
      </w:r>
    </w:p>
    <w:p>
      <w:r>
        <w:t xml:space="preserve">You receive a fortune (see THE ORACLE below) and gain an extra turn. Additionally, while on a rosette, your piece is SAFE and cannot be captured.</w:t>
      </w:r>
    </w:p>
    <w:p>
      <w:pPr>
        <w:pStyle w:val="Heading3"/>
      </w:pPr>
      <w:r>
        <w:t xml:space="preserve">Landing on an Opponent's Piece</w:t>
      </w:r>
    </w:p>
    <w:p>
      <w:r>
        <w:t xml:space="preserve">CAPTURE! The opponent's piece is knocked off the board and must re-enter from the beginning. You cannot capture a piece that is on a rosette. Captures can only occur in the shared central corridor.</w:t>
      </w:r>
    </w:p>
    <w:p>
      <w:pPr>
        <w:pStyle w:val="Heading3"/>
      </w:pPr>
      <w:r>
        <w:t xml:space="preserve">Landing on Your Own Piece</w:t>
      </w:r>
    </w:p>
    <w:p>
      <w:r>
        <w:t xml:space="preserve">This is not allowed. Two of your own pieces cannot occupy the same square. Choose a different move.</w:t>
      </w:r>
    </w:p>
    <w:p>
      <w:pPr>
        <w:pStyle w:val="Heading3"/>
      </w:pPr>
      <w:r>
        <w:t xml:space="preserve">Bearing Off</w:t>
      </w:r>
    </w:p>
    <w:p>
      <w:r>
        <w:t xml:space="preserve">To remove a piece from the board (score it), you must roll the EXACT number needed to land on the final square and exit. If you roll too high, you must move a different piece or forfeit your turn.</w:t>
      </w:r>
    </w:p>
    <w:p>
      <w:pPr>
        <w:pStyle w:val="Heading1"/>
      </w:pPr>
      <w:r>
        <w:t xml:space="preserve">WINNING THE GAME</w:t>
      </w:r>
    </w:p>
    <w:p>
      <w:r>
        <w:t xml:space="preserve">The first player to bear off all five of their birds wins the game.</w:t>
      </w:r>
    </w:p>
    <w:p>
      <w:pPr>
        <w:spacing w:before="150"/>
      </w:pPr>
    </w:p>
    <w:p>
      <w:r>
        <w:t xml:space="preserve">In the divinatory version, however, "winning" takes on additional meaning. The fortunes received throughout the game constitute a reading—a message from fate. Some players may find that the oracles matter more than the race itself.</w:t>
      </w:r>
    </w:p>
    <w:p>
      <w:r>
        <w:br w:type="page"/>
      </w:r>
    </w:p>
    <w:p>
      <w:pPr>
        <w:pStyle w:val="Heading1"/>
      </w:pPr>
      <w:r>
        <w:t xml:space="preserve">THE ORACLE: DIVINATORY MECHANICS</w:t>
      </w:r>
    </w:p>
    <w:p>
      <w:r>
        <w:t xml:space="preserve">This is what makes the Royal Game of Ur more than a simple race. The original tablet describes fortunes associated with each rosette landing—and different fortunes for passing a rosette without landing on it.</w:t>
      </w:r>
    </w:p>
    <w:p>
      <w:pPr>
        <w:spacing w:before="200"/>
      </w:pPr>
    </w:p>
    <w:p>
      <w:pPr>
        <w:pStyle w:val="Quote"/>
      </w:pPr>
      <w:r>
        <w:t xml:space="preserve">"Traditions associated with the twelve squares would be pronounced by a fortune-teller who, with mumbling of mysterious words and mystic flourishes, would roll the dice to arrive at a prediction in return for a fragment of battered silver."</w:t>
      </w:r>
    </w:p>
    <w:p>
      <w:pPr>
        <w:jc w:val="center"/>
      </w:pPr>
      <w:r>
        <w:rPr>
          <w:i/>
          <w:iCs/>
          <w:sz w:val="18"/>
          <w:szCs w:val="18"/>
        </w:rPr>
        <w:t xml:space="preserve">— Irving Finkel</w:t>
      </w:r>
    </w:p>
    <w:p>
      <w:pPr>
        <w:pStyle w:val="Heading2"/>
      </w:pPr>
      <w:r>
        <w:t xml:space="preserve">The Rosette Fortunes</w:t>
      </w:r>
    </w:p>
    <w:p>
      <w:r>
        <w:t xml:space="preserve">When a bird lands EXACTLY on a rosette, read the positive fortune. When a bird passes OVER a rosette without landing, read the negative fortune.</w:t>
      </w:r>
    </w:p>
    <w:p>
      <w:pPr>
        <w:spacing w:before="200"/>
      </w:pPr>
    </w:p>
    <w:p>
      <w:pPr>
        <w:pStyle w:val="BirdName"/>
      </w:pPr>
      <w:r>
        <w:t xml:space="preserve">The Swallow's Fortune</w:t>
      </w:r>
    </w:p>
    <w:p>
      <w:r>
        <w:rPr>
          <w:b/>
          <w:bCs/>
        </w:rPr>
        <w:t xml:space="preserve">Domain: </w:t>
      </w:r>
      <w:r>
        <w:t xml:space="preserve">Women and Well-being</w:t>
      </w:r>
    </w:p>
    <w:p>
      <w:pPr>
        <w:spacing w:before="100"/>
      </w:pPr>
    </w:p>
    <w:p>
      <w:r>
        <w:rPr>
          <w:b/>
          <w:bCs/>
          <w:color w:val="2E5C1E"/>
        </w:rPr>
        <w:t xml:space="preserve">Landing on Rosette: </w:t>
      </w:r>
      <w:r>
        <w:rPr>
          <w:i/>
          <w:iCs/>
        </w:rPr>
        <w:t xml:space="preserve">"A woman will love those who linger in a tavern; regarding their pack, well-being falls to them."</w:t>
      </w:r>
    </w:p>
    <w:p>
      <w:r>
        <w:rPr>
          <w:b/>
          <w:bCs/>
          <w:color w:val="8B0000"/>
        </w:rPr>
        <w:t xml:space="preserve">Passing Over Rosette: </w:t>
      </w:r>
      <w:r>
        <w:rPr>
          <w:i/>
          <w:iCs/>
        </w:rPr>
        <w:t xml:space="preserve">"A woman will reject those who linger in a tavern; regarding their pack, well-being will not fall to them."</w:t>
      </w:r>
    </w:p>
    <w:p>
      <w:pPr>
        <w:spacing w:before="150"/>
      </w:pPr>
    </w:p>
    <w:p>
      <w:pPr>
        <w:pStyle w:val="BirdName"/>
      </w:pPr>
      <w:r>
        <w:t xml:space="preserve">The Storm-bird &amp; Raven's Fortune</w:t>
      </w:r>
    </w:p>
    <w:p>
      <w:r>
        <w:rPr>
          <w:b/>
          <w:bCs/>
        </w:rPr>
        <w:t xml:space="preserve">Domain: </w:t>
      </w:r>
      <w:r>
        <w:t xml:space="preserve">Food and Sustenance</w:t>
      </w:r>
    </w:p>
    <w:p>
      <w:pPr>
        <w:spacing w:before="100"/>
      </w:pPr>
    </w:p>
    <w:p>
      <w:r>
        <w:rPr>
          <w:b/>
          <w:bCs/>
          <w:color w:val="2E5C1E"/>
        </w:rPr>
        <w:t xml:space="preserve">Landing on Rosette: </w:t>
      </w:r>
      <w:r>
        <w:rPr>
          <w:i/>
          <w:iCs/>
        </w:rPr>
        <w:t xml:space="preserve">"There will be enough food for the pack."</w:t>
      </w:r>
    </w:p>
    <w:p>
      <w:r>
        <w:rPr>
          <w:b/>
          <w:bCs/>
          <w:color w:val="8B0000"/>
        </w:rPr>
        <w:t xml:space="preserve">Passing Over Rosette: </w:t>
      </w:r>
      <w:r>
        <w:rPr>
          <w:i/>
          <w:iCs/>
        </w:rPr>
        <w:t xml:space="preserve">"Starvation for the pack."</w:t>
      </w:r>
    </w:p>
    <w:p>
      <w:pPr>
        <w:spacing w:before="150"/>
      </w:pPr>
    </w:p>
    <w:p>
      <w:pPr>
        <w:pStyle w:val="BirdName"/>
      </w:pPr>
      <w:r>
        <w:t xml:space="preserve">The Rooster's Fortune</w:t>
      </w:r>
    </w:p>
    <w:p>
      <w:r>
        <w:rPr>
          <w:b/>
          <w:bCs/>
        </w:rPr>
        <w:t xml:space="preserve">Domain: </w:t>
      </w:r>
      <w:r>
        <w:t xml:space="preserve">Fine Beer</w:t>
      </w:r>
    </w:p>
    <w:p>
      <w:pPr>
        <w:spacing w:before="100"/>
      </w:pPr>
    </w:p>
    <w:p>
      <w:r>
        <w:rPr>
          <w:b/>
          <w:bCs/>
          <w:color w:val="2E5C1E"/>
        </w:rPr>
        <w:t xml:space="preserve">Landing on Rosette: </w:t>
      </w:r>
      <w:r>
        <w:rPr>
          <w:i/>
          <w:iCs/>
        </w:rPr>
        <w:t xml:space="preserve">"Abundance of fine beer for the pack."</w:t>
      </w:r>
    </w:p>
    <w:p>
      <w:r>
        <w:rPr>
          <w:b/>
          <w:bCs/>
          <w:color w:val="8B0000"/>
        </w:rPr>
        <w:t xml:space="preserve">Passing Over Rosette: </w:t>
      </w:r>
      <w:r>
        <w:rPr>
          <w:i/>
          <w:iCs/>
        </w:rPr>
        <w:t xml:space="preserve">"Deficiency of fine beer."</w:t>
      </w:r>
    </w:p>
    <w:p>
      <w:pPr>
        <w:spacing w:before="150"/>
      </w:pPr>
    </w:p>
    <w:p>
      <w:pPr>
        <w:pStyle w:val="BirdName"/>
      </w:pPr>
      <w:r>
        <w:t xml:space="preserve">The Eagle's Fortune</w:t>
      </w:r>
    </w:p>
    <w:p>
      <w:r>
        <w:rPr>
          <w:b/>
          <w:bCs/>
        </w:rPr>
        <w:t xml:space="preserve">Domain: </w:t>
      </w:r>
      <w:r>
        <w:t xml:space="preserve">Meat and Flesh</w:t>
      </w:r>
    </w:p>
    <w:p>
      <w:pPr>
        <w:spacing w:before="100"/>
      </w:pPr>
    </w:p>
    <w:p>
      <w:r>
        <w:rPr>
          <w:b/>
          <w:bCs/>
          <w:color w:val="2E5C1E"/>
        </w:rPr>
        <w:t xml:space="preserve">Landing on Rosette: </w:t>
      </w:r>
      <w:r>
        <w:rPr>
          <w:i/>
          <w:iCs/>
        </w:rPr>
        <w:t xml:space="preserve">"The pack will eat its fill of meat."</w:t>
      </w:r>
    </w:p>
    <w:p>
      <w:r>
        <w:rPr>
          <w:b/>
          <w:bCs/>
          <w:color w:val="8B0000"/>
        </w:rPr>
        <w:t xml:space="preserve">Passing Over Rosette: </w:t>
      </w:r>
      <w:r>
        <w:rPr>
          <w:i/>
          <w:iCs/>
        </w:rPr>
        <w:t xml:space="preserve">"Deficiency of meat."</w:t>
      </w:r>
    </w:p>
    <w:p>
      <w:r>
        <w:br w:type="page"/>
      </w:r>
    </w:p>
    <w:p>
      <w:pPr>
        <w:pStyle w:val="Heading2"/>
      </w:pPr>
      <w:r>
        <w:t xml:space="preserve">The Zodiac Layer</w:t>
      </w:r>
    </w:p>
    <w:p>
      <w:r>
        <w:t xml:space="preserve">The obverse of tablet BM 33333B contains a grid mapping the twelve central squares to the twelve signs of the zodiac. This suggests an additional layer of fortune-telling where the board itself represents the heavens, and the bird pieces represent planets moving through the zodiac.</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4860"/>
      </w:tblGrid>
      <w:tr>
        <w:trPr>
          <w:tblHeader/>
        </w:trPr>
        <w:tc>
          <w:tcPr>
            <w:tcBorders>
              <w:top w:val="single" w:color="8B7355" w:sz="1"/>
              <w:left w:val="single" w:color="8B7355" w:sz="1"/>
              <w:bottom w:val="single" w:color="8B7355" w:sz="1"/>
              <w:right w:val="single" w:color="8B7355" w:sz="1"/>
            </w:tcBorders>
            <w:shd w:fill="E8DCC8" w:val="clear"/>
          </w:tcPr>
          <w:p>
            <w:pPr>
              <w:jc w:val="center"/>
            </w:pPr>
            <w:r>
              <w:rPr>
                <w:b/>
                <w:bCs/>
                <w:sz w:val="18"/>
                <w:szCs w:val="18"/>
              </w:rPr>
              <w:t xml:space="preserve">House</w:t>
            </w:r>
          </w:p>
        </w:tc>
        <w:tc>
          <w:tcPr>
            <w:tcBorders>
              <w:top w:val="single" w:color="8B7355" w:sz="1"/>
              <w:left w:val="single" w:color="8B7355" w:sz="1"/>
              <w:bottom w:val="single" w:color="8B7355" w:sz="1"/>
              <w:right w:val="single" w:color="8B7355" w:sz="1"/>
            </w:tcBorders>
            <w:shd w:fill="E8DCC8" w:val="clear"/>
          </w:tcPr>
          <w:p>
            <w:pPr>
              <w:jc w:val="center"/>
            </w:pPr>
            <w:r>
              <w:rPr>
                <w:b/>
                <w:bCs/>
                <w:sz w:val="18"/>
                <w:szCs w:val="18"/>
              </w:rPr>
              <w:t xml:space="preserve">Sign</w:t>
            </w:r>
          </w:p>
        </w:tc>
        <w:tc>
          <w:tcPr>
            <w:tcBorders>
              <w:top w:val="single" w:color="8B7355" w:sz="1"/>
              <w:left w:val="single" w:color="8B7355" w:sz="1"/>
              <w:bottom w:val="single" w:color="8B7355" w:sz="1"/>
              <w:right w:val="single" w:color="8B7355" w:sz="1"/>
            </w:tcBorders>
            <w:shd w:fill="E8DCC8" w:val="clear"/>
          </w:tcPr>
          <w:p>
            <w:pPr>
              <w:jc w:val="center"/>
            </w:pPr>
            <w:r>
              <w:rPr>
                <w:b/>
                <w:bCs/>
                <w:sz w:val="18"/>
                <w:szCs w:val="18"/>
              </w:rPr>
              <w:t xml:space="preserve">Fortune</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I</w:t>
            </w:r>
          </w:p>
        </w:tc>
        <w:tc>
          <w:tcPr>
            <w:tcBorders>
              <w:top w:val="single" w:color="8B7355" w:sz="1"/>
              <w:left w:val="single" w:color="8B7355" w:sz="1"/>
              <w:bottom w:val="single" w:color="8B7355" w:sz="1"/>
              <w:right w:val="single" w:color="8B7355" w:sz="1"/>
            </w:tcBorders>
          </w:tcPr>
          <w:p>
            <w:r>
              <w:rPr>
                <w:sz w:val="18"/>
                <w:szCs w:val="18"/>
              </w:rPr>
              <w:t xml:space="preserve">Pegasus</w:t>
            </w:r>
          </w:p>
        </w:tc>
        <w:tc>
          <w:tcPr>
            <w:tcBorders>
              <w:top w:val="single" w:color="8B7355" w:sz="1"/>
              <w:left w:val="single" w:color="8B7355" w:sz="1"/>
              <w:bottom w:val="single" w:color="8B7355" w:sz="1"/>
              <w:right w:val="single" w:color="8B7355" w:sz="1"/>
            </w:tcBorders>
          </w:tcPr>
          <w:p>
            <w:r>
              <w:rPr>
                <w:sz w:val="18"/>
                <w:szCs w:val="18"/>
              </w:rPr>
              <w:t xml:space="preserve">One who sits in a tavern</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II</w:t>
            </w:r>
          </w:p>
        </w:tc>
        <w:tc>
          <w:tcPr>
            <w:tcBorders>
              <w:top w:val="single" w:color="8B7355" w:sz="1"/>
              <w:left w:val="single" w:color="8B7355" w:sz="1"/>
              <w:bottom w:val="single" w:color="8B7355" w:sz="1"/>
              <w:right w:val="single" w:color="8B7355" w:sz="1"/>
            </w:tcBorders>
          </w:tcPr>
          <w:p>
            <w:r>
              <w:rPr>
                <w:sz w:val="18"/>
                <w:szCs w:val="18"/>
              </w:rPr>
              <w:t xml:space="preserve">Aries</w:t>
            </w:r>
          </w:p>
        </w:tc>
        <w:tc>
          <w:tcPr>
            <w:tcBorders>
              <w:top w:val="single" w:color="8B7355" w:sz="1"/>
              <w:left w:val="single" w:color="8B7355" w:sz="1"/>
              <w:bottom w:val="single" w:color="8B7355" w:sz="1"/>
              <w:right w:val="single" w:color="8B7355" w:sz="1"/>
            </w:tcBorders>
          </w:tcPr>
          <w:p>
            <w:r>
              <w:rPr>
                <w:sz w:val="18"/>
                <w:szCs w:val="18"/>
              </w:rPr>
              <w:t xml:space="preserve">The beer vat will turn away</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III</w:t>
            </w:r>
          </w:p>
        </w:tc>
        <w:tc>
          <w:tcPr>
            <w:tcBorders>
              <w:top w:val="single" w:color="8B7355" w:sz="1"/>
              <w:left w:val="single" w:color="8B7355" w:sz="1"/>
              <w:bottom w:val="single" w:color="8B7355" w:sz="1"/>
              <w:right w:val="single" w:color="8B7355" w:sz="1"/>
            </w:tcBorders>
          </w:tcPr>
          <w:p>
            <w:r>
              <w:rPr>
                <w:sz w:val="18"/>
                <w:szCs w:val="18"/>
              </w:rPr>
              <w:t xml:space="preserve">Pleiades/Taurus</w:t>
            </w:r>
          </w:p>
        </w:tc>
        <w:tc>
          <w:tcPr>
            <w:tcBorders>
              <w:top w:val="single" w:color="8B7355" w:sz="1"/>
              <w:left w:val="single" w:color="8B7355" w:sz="1"/>
              <w:bottom w:val="single" w:color="8B7355" w:sz="1"/>
              <w:right w:val="single" w:color="8B7355" w:sz="1"/>
            </w:tcBorders>
          </w:tcPr>
          <w:p>
            <w:r>
              <w:rPr>
                <w:sz w:val="18"/>
                <w:szCs w:val="18"/>
              </w:rPr>
              <w:t xml:space="preserve">I will pour out dregs for you</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IV</w:t>
            </w:r>
          </w:p>
        </w:tc>
        <w:tc>
          <w:tcPr>
            <w:tcBorders>
              <w:top w:val="single" w:color="8B7355" w:sz="1"/>
              <w:left w:val="single" w:color="8B7355" w:sz="1"/>
              <w:bottom w:val="single" w:color="8B7355" w:sz="1"/>
              <w:right w:val="single" w:color="8B7355" w:sz="1"/>
            </w:tcBorders>
          </w:tcPr>
          <w:p>
            <w:r>
              <w:rPr>
                <w:sz w:val="18"/>
                <w:szCs w:val="18"/>
              </w:rPr>
              <w:t xml:space="preserve">Gemini</w:t>
            </w:r>
          </w:p>
        </w:tc>
        <w:tc>
          <w:tcPr>
            <w:tcBorders>
              <w:top w:val="single" w:color="8B7355" w:sz="1"/>
              <w:left w:val="single" w:color="8B7355" w:sz="1"/>
              <w:bottom w:val="single" w:color="8B7355" w:sz="1"/>
              <w:right w:val="single" w:color="8B7355" w:sz="1"/>
            </w:tcBorders>
          </w:tcPr>
          <w:p>
            <w:r>
              <w:rPr>
                <w:sz w:val="18"/>
                <w:szCs w:val="18"/>
              </w:rPr>
              <w:t xml:space="preserve">You will find a friend</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V</w:t>
            </w:r>
          </w:p>
        </w:tc>
        <w:tc>
          <w:tcPr>
            <w:tcBorders>
              <w:top w:val="single" w:color="8B7355" w:sz="1"/>
              <w:left w:val="single" w:color="8B7355" w:sz="1"/>
              <w:bottom w:val="single" w:color="8B7355" w:sz="1"/>
              <w:right w:val="single" w:color="8B7355" w:sz="1"/>
            </w:tcBorders>
          </w:tcPr>
          <w:p>
            <w:r>
              <w:rPr>
                <w:sz w:val="18"/>
                <w:szCs w:val="18"/>
              </w:rPr>
              <w:t xml:space="preserve">Cancer</w:t>
            </w:r>
          </w:p>
        </w:tc>
        <w:tc>
          <w:tcPr>
            <w:tcBorders>
              <w:top w:val="single" w:color="8B7355" w:sz="1"/>
              <w:left w:val="single" w:color="8B7355" w:sz="1"/>
              <w:bottom w:val="single" w:color="8B7355" w:sz="1"/>
              <w:right w:val="single" w:color="8B7355" w:sz="1"/>
            </w:tcBorders>
          </w:tcPr>
          <w:p>
            <w:r>
              <w:rPr>
                <w:sz w:val="18"/>
                <w:szCs w:val="18"/>
              </w:rPr>
              <w:t xml:space="preserve">You will stand in exalted places</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VI</w:t>
            </w:r>
          </w:p>
        </w:tc>
        <w:tc>
          <w:tcPr>
            <w:tcBorders>
              <w:top w:val="single" w:color="8B7355" w:sz="1"/>
              <w:left w:val="single" w:color="8B7355" w:sz="1"/>
              <w:bottom w:val="single" w:color="8B7355" w:sz="1"/>
              <w:right w:val="single" w:color="8B7355" w:sz="1"/>
            </w:tcBorders>
          </w:tcPr>
          <w:p>
            <w:r>
              <w:rPr>
                <w:sz w:val="18"/>
                <w:szCs w:val="18"/>
              </w:rPr>
              <w:t xml:space="preserve">Leo</w:t>
            </w:r>
          </w:p>
        </w:tc>
        <w:tc>
          <w:tcPr>
            <w:tcBorders>
              <w:top w:val="single" w:color="8B7355" w:sz="1"/>
              <w:left w:val="single" w:color="8B7355" w:sz="1"/>
              <w:bottom w:val="single" w:color="8B7355" w:sz="1"/>
              <w:right w:val="single" w:color="8B7355" w:sz="1"/>
            </w:tcBorders>
          </w:tcPr>
          <w:p>
            <w:r>
              <w:rPr>
                <w:sz w:val="18"/>
                <w:szCs w:val="18"/>
              </w:rPr>
              <w:t xml:space="preserve">You will be powerful like a lion</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VII</w:t>
            </w:r>
          </w:p>
        </w:tc>
        <w:tc>
          <w:tcPr>
            <w:tcBorders>
              <w:top w:val="single" w:color="8B7355" w:sz="1"/>
              <w:left w:val="single" w:color="8B7355" w:sz="1"/>
              <w:bottom w:val="single" w:color="8B7355" w:sz="1"/>
              <w:right w:val="single" w:color="8B7355" w:sz="1"/>
            </w:tcBorders>
          </w:tcPr>
          <w:p>
            <w:r>
              <w:rPr>
                <w:sz w:val="18"/>
                <w:szCs w:val="18"/>
              </w:rPr>
              <w:t xml:space="preserve">Virgo</w:t>
            </w:r>
          </w:p>
        </w:tc>
        <w:tc>
          <w:tcPr>
            <w:tcBorders>
              <w:top w:val="single" w:color="8B7355" w:sz="1"/>
              <w:left w:val="single" w:color="8B7355" w:sz="1"/>
              <w:bottom w:val="single" w:color="8B7355" w:sz="1"/>
              <w:right w:val="single" w:color="8B7355" w:sz="1"/>
            </w:tcBorders>
          </w:tcPr>
          <w:p>
            <w:r>
              <w:rPr>
                <w:sz w:val="18"/>
                <w:szCs w:val="18"/>
              </w:rPr>
              <w:t xml:space="preserve">You will go up the path</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VIII</w:t>
            </w:r>
          </w:p>
        </w:tc>
        <w:tc>
          <w:tcPr>
            <w:tcBorders>
              <w:top w:val="single" w:color="8B7355" w:sz="1"/>
              <w:left w:val="single" w:color="8B7355" w:sz="1"/>
              <w:bottom w:val="single" w:color="8B7355" w:sz="1"/>
              <w:right w:val="single" w:color="8B7355" w:sz="1"/>
            </w:tcBorders>
          </w:tcPr>
          <w:p>
            <w:r>
              <w:rPr>
                <w:sz w:val="18"/>
                <w:szCs w:val="18"/>
              </w:rPr>
              <w:t xml:space="preserve">Libra</w:t>
            </w:r>
          </w:p>
        </w:tc>
        <w:tc>
          <w:tcPr>
            <w:tcBorders>
              <w:top w:val="single" w:color="8B7355" w:sz="1"/>
              <w:left w:val="single" w:color="8B7355" w:sz="1"/>
              <w:bottom w:val="single" w:color="8B7355" w:sz="1"/>
              <w:right w:val="single" w:color="8B7355" w:sz="1"/>
            </w:tcBorders>
          </w:tcPr>
          <w:p>
            <w:r>
              <w:rPr>
                <w:sz w:val="18"/>
                <w:szCs w:val="18"/>
              </w:rPr>
              <w:t xml:space="preserve">Like one who weighs silver</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IX</w:t>
            </w:r>
          </w:p>
        </w:tc>
        <w:tc>
          <w:tcPr>
            <w:tcBorders>
              <w:top w:val="single" w:color="8B7355" w:sz="1"/>
              <w:left w:val="single" w:color="8B7355" w:sz="1"/>
              <w:bottom w:val="single" w:color="8B7355" w:sz="1"/>
              <w:right w:val="single" w:color="8B7355" w:sz="1"/>
            </w:tcBorders>
          </w:tcPr>
          <w:p>
            <w:r>
              <w:rPr>
                <w:sz w:val="18"/>
                <w:szCs w:val="18"/>
              </w:rPr>
              <w:t xml:space="preserve">Scorpius</w:t>
            </w:r>
          </w:p>
        </w:tc>
        <w:tc>
          <w:tcPr>
            <w:tcBorders>
              <w:top w:val="single" w:color="8B7355" w:sz="1"/>
              <w:left w:val="single" w:color="8B7355" w:sz="1"/>
              <w:bottom w:val="single" w:color="8B7355" w:sz="1"/>
              <w:right w:val="single" w:color="8B7355" w:sz="1"/>
            </w:tcBorders>
          </w:tcPr>
          <w:p>
            <w:r>
              <w:rPr>
                <w:sz w:val="18"/>
                <w:szCs w:val="18"/>
              </w:rPr>
              <w:t xml:space="preserve">You will draw fine beer</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X</w:t>
            </w:r>
          </w:p>
        </w:tc>
        <w:tc>
          <w:tcPr>
            <w:tcBorders>
              <w:top w:val="single" w:color="8B7355" w:sz="1"/>
              <w:left w:val="single" w:color="8B7355" w:sz="1"/>
              <w:bottom w:val="single" w:color="8B7355" w:sz="1"/>
              <w:right w:val="single" w:color="8B7355" w:sz="1"/>
            </w:tcBorders>
          </w:tcPr>
          <w:p>
            <w:r>
              <w:rPr>
                <w:sz w:val="18"/>
                <w:szCs w:val="18"/>
              </w:rPr>
              <w:t xml:space="preserve">Sagittarius</w:t>
            </w:r>
          </w:p>
        </w:tc>
        <w:tc>
          <w:tcPr>
            <w:tcBorders>
              <w:top w:val="single" w:color="8B7355" w:sz="1"/>
              <w:left w:val="single" w:color="8B7355" w:sz="1"/>
              <w:bottom w:val="single" w:color="8B7355" w:sz="1"/>
              <w:right w:val="single" w:color="8B7355" w:sz="1"/>
            </w:tcBorders>
          </w:tcPr>
          <w:p>
            <w:r>
              <w:rPr>
                <w:sz w:val="18"/>
                <w:szCs w:val="18"/>
              </w:rPr>
              <w:t xml:space="preserve">You will cross a ditch</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XI</w:t>
            </w:r>
          </w:p>
        </w:tc>
        <w:tc>
          <w:tcPr>
            <w:tcBorders>
              <w:top w:val="single" w:color="8B7355" w:sz="1"/>
              <w:left w:val="single" w:color="8B7355" w:sz="1"/>
              <w:bottom w:val="single" w:color="8B7355" w:sz="1"/>
              <w:right w:val="single" w:color="8B7355" w:sz="1"/>
            </w:tcBorders>
          </w:tcPr>
          <w:p>
            <w:r>
              <w:rPr>
                <w:sz w:val="18"/>
                <w:szCs w:val="18"/>
              </w:rPr>
              <w:t xml:space="preserve">Capricornus</w:t>
            </w:r>
          </w:p>
        </w:tc>
        <w:tc>
          <w:tcPr>
            <w:tcBorders>
              <w:top w:val="single" w:color="8B7355" w:sz="1"/>
              <w:left w:val="single" w:color="8B7355" w:sz="1"/>
              <w:bottom w:val="single" w:color="8B7355" w:sz="1"/>
              <w:right w:val="single" w:color="8B7355" w:sz="1"/>
            </w:tcBorders>
          </w:tcPr>
          <w:p>
            <w:r>
              <w:rPr>
                <w:sz w:val="18"/>
                <w:szCs w:val="18"/>
              </w:rPr>
              <w:t xml:space="preserve">Like one who owns a herd</w:t>
            </w:r>
          </w:p>
        </w:tc>
      </w:tr>
      <w:tr>
        <w:tc>
          <w:tcPr>
            <w:tcBorders>
              <w:top w:val="single" w:color="8B7355" w:sz="1"/>
              <w:left w:val="single" w:color="8B7355" w:sz="1"/>
              <w:bottom w:val="single" w:color="8B7355" w:sz="1"/>
              <w:right w:val="single" w:color="8B7355" w:sz="1"/>
            </w:tcBorders>
          </w:tcPr>
          <w:p>
            <w:pPr>
              <w:jc w:val="center"/>
            </w:pPr>
            <w:r>
              <w:rPr>
                <w:sz w:val="18"/>
                <w:szCs w:val="18"/>
              </w:rPr>
              <w:t xml:space="preserve">XII</w:t>
            </w:r>
          </w:p>
        </w:tc>
        <w:tc>
          <w:tcPr>
            <w:tcBorders>
              <w:top w:val="single" w:color="8B7355" w:sz="1"/>
              <w:left w:val="single" w:color="8B7355" w:sz="1"/>
              <w:bottom w:val="single" w:color="8B7355" w:sz="1"/>
              <w:right w:val="single" w:color="8B7355" w:sz="1"/>
            </w:tcBorders>
          </w:tcPr>
          <w:p>
            <w:r>
              <w:rPr>
                <w:sz w:val="18"/>
                <w:szCs w:val="18"/>
              </w:rPr>
              <w:t xml:space="preserve">Aquarius</w:t>
            </w:r>
          </w:p>
        </w:tc>
        <w:tc>
          <w:tcPr>
            <w:tcBorders>
              <w:top w:val="single" w:color="8B7355" w:sz="1"/>
              <w:left w:val="single" w:color="8B7355" w:sz="1"/>
              <w:bottom w:val="single" w:color="8B7355" w:sz="1"/>
              <w:right w:val="single" w:color="8B7355" w:sz="1"/>
            </w:tcBorders>
          </w:tcPr>
          <w:p>
            <w:r>
              <w:rPr>
                <w:sz w:val="18"/>
                <w:szCs w:val="18"/>
              </w:rPr>
              <w:t xml:space="preserve">You will cut meat</w:t>
            </w:r>
          </w:p>
        </w:tc>
      </w:tr>
    </w:tbl>
    <w:p>
      <w:pPr>
        <w:spacing w:before="200"/>
      </w:pPr>
    </w:p>
    <w:p>
      <w:r>
        <w:rPr>
          <w:b/>
          <w:bCs/>
        </w:rPr>
        <w:t xml:space="preserve">Using the Zodiac Layer: </w:t>
      </w:r>
      <w:r>
        <w:t xml:space="preserve">When any piece lands on a numbered house, you may also read the zodiac fortune for additional insight. This creates a layered oracle—the bird's domain fortune PLUS the zodiac house fortune combine to paint a fuller picture.</w:t>
      </w:r>
    </w:p>
    <w:p>
      <w:r>
        <w:br w:type="page"/>
      </w:r>
    </w:p>
    <w:p>
      <w:pPr>
        <w:pStyle w:val="Heading1"/>
      </w:pPr>
      <w:r>
        <w:t xml:space="preserve">PLAYING AS DIVINATION</w:t>
      </w:r>
    </w:p>
    <w:p>
      <w:r>
        <w:t xml:space="preserve">To use the Game of Ur as an oracle rather than merely a race, follow this approach:</w:t>
      </w:r>
    </w:p>
    <w:p>
      <w:pPr>
        <w:spacing w:before="200"/>
      </w:pPr>
    </w:p>
    <w:p>
      <w:pPr>
        <w:pStyle w:val="ListParagraph"/>
        <w:numPr>
          <w:ilvl w:val="0"/>
          <w:numId w:val="4"/>
        </w:numPr>
      </w:pPr>
      <w:r>
        <w:rPr>
          <w:b/>
          <w:bCs/>
        </w:rPr>
        <w:t xml:space="preserve">Set Your Intention: </w:t>
      </w:r>
      <w:r>
        <w:t xml:space="preserve">Before beginning, hold a question in mind or simply open yourself to receiving guidance.</w:t>
      </w:r>
    </w:p>
    <w:p>
      <w:pPr>
        <w:pStyle w:val="ListParagraph"/>
        <w:numPr>
          <w:ilvl w:val="0"/>
          <w:numId w:val="4"/>
        </w:numPr>
      </w:pPr>
      <w:r>
        <w:rPr>
          <w:b/>
          <w:bCs/>
        </w:rPr>
        <w:t xml:space="preserve">Observe Which Birds Enter: </w:t>
      </w:r>
      <w:r>
        <w:t xml:space="preserve">The game is not about choosing to deploy pieces—it's about which pieces FATE allows onto the board. When you roll a 2 and the Swallow enters, that means something. When you keep rolling but cannot summon the Eagle, that also means something.</w:t>
      </w:r>
    </w:p>
    <w:p>
      <w:pPr>
        <w:pStyle w:val="ListParagraph"/>
        <w:numPr>
          <w:ilvl w:val="0"/>
          <w:numId w:val="4"/>
        </w:numPr>
      </w:pPr>
      <w:r>
        <w:rPr>
          <w:b/>
          <w:bCs/>
        </w:rPr>
        <w:t xml:space="preserve">Read the Rosettes: </w:t>
      </w:r>
      <w:r>
        <w:t xml:space="preserve">Every rosette landing or passing is an oracle. Record them. Note which bird delivered which fortune.</w:t>
      </w:r>
    </w:p>
    <w:p>
      <w:pPr>
        <w:pStyle w:val="ListParagraph"/>
        <w:numPr>
          <w:ilvl w:val="0"/>
          <w:numId w:val="4"/>
        </w:numPr>
      </w:pPr>
      <w:r>
        <w:rPr>
          <w:b/>
          <w:bCs/>
        </w:rPr>
        <w:t xml:space="preserve">Consider the Zodiac: </w:t>
      </w:r>
      <w:r>
        <w:t xml:space="preserve">Where did your pieces pause? Which houses did they pass through quickly? Where did captures occur?</w:t>
      </w:r>
    </w:p>
    <w:p>
      <w:pPr>
        <w:pStyle w:val="ListParagraph"/>
        <w:numPr>
          <w:ilvl w:val="0"/>
          <w:numId w:val="4"/>
        </w:numPr>
      </w:pPr>
      <w:r>
        <w:rPr>
          <w:b/>
          <w:bCs/>
        </w:rPr>
        <w:t xml:space="preserve">Synthesize the Reading: </w:t>
      </w:r>
      <w:r>
        <w:t xml:space="preserve">At game's end, review all fortunes received. The pattern tells a story. The domains addressed (or avoided), the positive and negative oracles, the order of events—all contribute to the message.</w:t>
      </w:r>
    </w:p>
    <w:p>
      <w:pPr>
        <w:spacing w:before="200"/>
      </w:pPr>
    </w:p>
    <w:p>
      <w:r>
        <w:rPr>
          <w:b/>
          <w:bCs/>
          <w:i/>
          <w:iCs/>
        </w:rPr>
        <w:t xml:space="preserve">Note: </w:t>
      </w:r>
      <w:r>
        <w:rPr>
          <w:i/>
          <w:iCs/>
        </w:rPr>
        <w:t xml:space="preserve">You may play solo for divination purposes. Simply move all five birds through the course, recording every fortune. The game becomes a meditation, a structured way of consulting chance while engaging the hands and mind.</w:t>
      </w:r>
    </w:p>
    <w:p>
      <w:pPr>
        <w:pStyle w:val="Heading1"/>
      </w:pPr>
      <w:r>
        <w:t xml:space="preserve">HISTORICAL NOTE</w:t>
      </w:r>
    </w:p>
    <w:p>
      <w:r>
        <w:t xml:space="preserve">A 7th century BC Assyrian royal letter references this game directly:</w:t>
      </w:r>
    </w:p>
    <w:p>
      <w:pPr>
        <w:spacing w:before="150"/>
      </w:pPr>
    </w:p>
    <w:p>
      <w:pPr>
        <w:pStyle w:val="Quote"/>
      </w:pPr>
      <w:r>
        <w:t xml:space="preserve">"Your troops, well-being falls to them; Let them go out from House 5, House 6, House 7: Alone I will make my exit..."</w:t>
      </w:r>
    </w:p>
    <w:p>
      <w:pPr>
        <w:spacing w:before="150"/>
      </w:pPr>
    </w:p>
    <w:p>
      <w:r>
        <w:t xml:space="preserve">The writer alludes to the game without explanation—proof that it was instantly recognizable to ancient readers, as chess or poker would be today. For over three thousand years, across dozens of cultures, people played this game, told these fortunes, and moved these birds across the board.</w:t>
      </w:r>
    </w:p>
    <w:p>
      <w:pPr>
        <w:spacing w:before="150"/>
      </w:pPr>
    </w:p>
    <w:p>
      <w:r>
        <w:t xml:space="preserve">You are now part of that lineage.</w:t>
      </w:r>
    </w:p>
    <w:p>
      <w:pPr>
        <w:spacing w:before="400"/>
      </w:pPr>
    </w:p>
    <w:p>
      <w:pPr>
        <w:jc w:val="center"/>
      </w:pPr>
      <w:r>
        <w:rPr>
          <w:rFonts w:ascii="Georgia" w:cs="Georgia" w:eastAsia="Georgia" w:hAnsi="Georgia"/>
          <w:color w:val="B8860B"/>
          <w:sz w:val="48"/>
          <w:szCs w:val="48"/>
        </w:rPr>
        <w:t xml:space="preserve">❧</w:t>
      </w:r>
    </w:p>
    <w:p>
      <w:pPr>
        <w:spacing w:before="200"/>
      </w:pPr>
    </w:p>
    <w:p>
      <w:pPr>
        <w:jc w:val="center"/>
      </w:pPr>
      <w:r>
        <w:rPr>
          <w:i/>
          <w:iCs/>
          <w:color w:val="5C4033"/>
          <w:sz w:val="24"/>
          <w:szCs w:val="24"/>
        </w:rPr>
        <w:t xml:space="preserve">May well-being fall to your pack.</w:t>
      </w:r>
    </w:p>
    <w:p>
      <w:pPr>
        <w:spacing w:before="400"/>
      </w:pPr>
    </w:p>
    <w:p>
      <w:pPr>
        <w:jc w:val="center"/>
      </w:pPr>
      <w:r>
        <w:rPr>
          <w:color w:val="8B7355"/>
          <w:sz w:val="18"/>
          <w:szCs w:val="18"/>
        </w:rPr>
        <w:t xml:space="preserve">Rules compiled from the translation of BM 33333B</w:t>
      </w:r>
    </w:p>
    <w:p>
      <w:pPr>
        <w:jc w:val="center"/>
      </w:pPr>
      <w:r>
        <w:rPr>
          <w:color w:val="8B7355"/>
          <w:sz w:val="18"/>
          <w:szCs w:val="18"/>
        </w:rPr>
        <w:t xml:space="preserve">by Dr. Irving Finkel, British Museum</w:t>
      </w:r>
    </w:p>
    <w:p>
      <w:pPr>
        <w:jc w:val="center"/>
      </w:pPr>
      <w:r>
        <w:rPr>
          <w:color w:val="8B7355"/>
          <w:sz w:val="18"/>
          <w:szCs w:val="18"/>
        </w:rPr>
        <w:t xml:space="preserve">Rulebook prepared December 2025</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18"/>
        <w:szCs w:val="18"/>
      </w:rPr>
      <w:t xml:space="preserve">— </w:t>
    </w:r>
    <w:r>
      <w:rPr>
        <w:rFonts w:ascii="Georgia" w:cs="Georgia" w:eastAsia="Georgia" w:hAnsi="Georgia"/>
        <w:color w:val="8B7355"/>
        <w:sz w:val="18"/>
        <w:szCs w:val="18"/>
      </w:rPr>
      <w:fldChar w:fldCharType="begin"/>
      <w:instrText xml:space="preserve">PAGE</w:instrText>
      <w:fldChar w:fldCharType="separate"/>
      <w:fldChar w:fldCharType="end"/>
    </w:r>
    <w:r>
      <w:rPr>
        <w:rFonts w:ascii="Georgia" w:cs="Georgia" w:eastAsia="Georgia" w:hAnsi="Georgia"/>
        <w:color w:val="8B73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smallCaps/>
        <w:color w:val="8B7355"/>
        <w:sz w:val="18"/>
        <w:szCs w:val="18"/>
      </w:rPr>
      <w:t xml:space="preserve">THE ROYAL GAME OF 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3D2314"/>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3D2314"/>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3D2314"/>
      <w:sz w:val="26"/>
      <w:szCs w:val="26"/>
    </w:rPr>
  </w:style>
  <w:style w:type="paragraph" w:styleId="Heading3">
    <w:name w:val="Heading 3"/>
    <w:basedOn w:val="Normal"/>
    <w:next w:val="Normal"/>
    <w:qFormat/>
    <w:pPr>
      <w:spacing w:before="240" w:after="120"/>
      <w:outlineLvl w:val="2"/>
    </w:pPr>
    <w:rPr>
      <w:rFonts w:ascii="Georgia" w:cs="Georgia" w:eastAsia="Georgia" w:hAnsi="Georgia"/>
      <w:b/>
      <w:bCs/>
      <w:i/>
      <w:iCs/>
      <w:color w:val="3D2314"/>
      <w:sz w:val="24"/>
      <w:szCs w:val="24"/>
    </w:rPr>
  </w:style>
  <w:style w:type="paragraph" w:styleId="Subtitle">
    <w:name w:val="Subtitle"/>
    <w:basedOn w:val="Normal"/>
    <w:pPr>
      <w:spacing w:before="0" w:after="400"/>
      <w:jc w:val="center"/>
    </w:pPr>
    <w:rPr>
      <w:rFonts w:ascii="Georgia" w:cs="Georgia" w:eastAsia="Georgia" w:hAnsi="Georgia"/>
      <w:i/>
      <w:iCs/>
      <w:color w:val="5C4033"/>
      <w:sz w:val="24"/>
      <w:szCs w:val="24"/>
    </w:rPr>
  </w:style>
  <w:style w:type="paragraph" w:styleId="Quote">
    <w:name w:val="Quote"/>
    <w:basedOn w:val="Normal"/>
    <w:pPr>
      <w:spacing w:before="200" w:after="200"/>
      <w:ind w:left="720" w:right="720"/>
      <w:jc w:val="center"/>
    </w:pPr>
    <w:rPr>
      <w:rFonts w:ascii="Georgia" w:cs="Georgia" w:eastAsia="Georgia" w:hAnsi="Georgia"/>
      <w:i/>
      <w:iCs/>
      <w:color w:val="5C4033"/>
      <w:sz w:val="20"/>
      <w:szCs w:val="20"/>
    </w:rPr>
  </w:style>
  <w:style w:type="paragraph" w:styleId="BirdName">
    <w:name w:val="Bird Name"/>
    <w:basedOn w:val="Normal"/>
    <w:pPr>
      <w:spacing w:before="200" w:after="100"/>
    </w:pPr>
    <w:rPr>
      <w:rFonts w:ascii="Georgia" w:cs="Georgia" w:eastAsia="Georgia" w:hAnsi="Georgia"/>
      <w:b/>
      <w:bCs/>
      <w:smallCaps/>
      <w:color w:val="3D23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2025-12-12T22:53:43.016Z</dcterms:created>
  <dcterms:modified xsi:type="dcterms:W3CDTF">2025-12-12T22:53:43.017Z</dcterms:modified>
</cp:coreProperties>
</file>

<file path=docProps/custom.xml><?xml version="1.0" encoding="utf-8"?>
<Properties xmlns="http://schemas.openxmlformats.org/officeDocument/2006/custom-properties" xmlns:vt="http://schemas.openxmlformats.org/officeDocument/2006/docPropsVTypes"/>
</file>