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C22EE7" w:rsidRDefault="00C22EE7">
      <w:pPr>
        <w:rPr>
          <w:b/>
          <w:sz w:val="32"/>
        </w:rPr>
      </w:pPr>
    </w:p>
    <w:p w:rsidR="00C22EE7" w:rsidRDefault="00C22EE7">
      <w:pPr>
        <w:rPr>
          <w:b/>
          <w:sz w:val="32"/>
        </w:rPr>
      </w:pPr>
    </w:p>
    <w:p w:rsidR="00C22EE7" w:rsidRDefault="00C22EE7">
      <w:pPr>
        <w:rPr>
          <w:b/>
          <w:sz w:val="32"/>
        </w:rPr>
      </w:pPr>
    </w:p>
    <w:p w:rsidR="00657729" w:rsidRDefault="00657729">
      <w:pPr>
        <w:rPr>
          <w:b/>
          <w:sz w:val="32"/>
        </w:rPr>
      </w:pPr>
      <w:r w:rsidRPr="00657729">
        <w:rPr>
          <w:b/>
          <w:sz w:val="32"/>
        </w:rPr>
        <w:t xml:space="preserve">Chapter </w:t>
      </w:r>
      <w:r w:rsidR="00D24689">
        <w:rPr>
          <w:b/>
          <w:sz w:val="32"/>
        </w:rPr>
        <w:t>3</w:t>
      </w:r>
    </w:p>
    <w:p w:rsidR="00657729" w:rsidRPr="00657729" w:rsidRDefault="00657729">
      <w:pPr>
        <w:rPr>
          <w:b/>
          <w:sz w:val="24"/>
          <w:szCs w:val="24"/>
        </w:rPr>
      </w:pPr>
    </w:p>
    <w:p w:rsidR="00657729" w:rsidRDefault="00184E80" w:rsidP="00657729">
      <w:pPr>
        <w:pStyle w:val="Heading1"/>
      </w:pPr>
      <w:r>
        <w:t>CRU common firmware</w:t>
      </w:r>
    </w:p>
    <w:p w:rsidR="005637F1" w:rsidRDefault="005637F1" w:rsidP="00C22EE7"/>
    <w:p w:rsidR="005637F1" w:rsidRDefault="005637F1" w:rsidP="00C917E7">
      <w:r>
        <w:t xml:space="preserve">The upgrade of the electronics allows one to increase the data to a value of about two orders of magnitude larger than the one that ALICE experienced during LHC RUN1 and RUN2. As mentioned above, one of the main goals of the new data campaign is the study of rare probes down to low transverse momenta, a region where the large background makes the triggering techniques very inefficient or even impossible in many situations. Such increase of data size, combined with the high collision and acquisition rates, makes standard approaches difficult to apply without enormous (technical and economical) efforts for the upgrade of computing capabilities. Since the required scaling of computing infrastructure cannot cope with the data throughput increase, a new acquisition and processing paradigm had to be developed. </w:t>
      </w:r>
    </w:p>
    <w:p w:rsidR="00657729" w:rsidRDefault="00657729" w:rsidP="0069071A"/>
    <w:p w:rsidR="004F44B7" w:rsidRDefault="004F44B7" w:rsidP="004525E2"/>
    <w:p w:rsidR="00AC3266" w:rsidRDefault="00DD1006" w:rsidP="00AC3266">
      <w:r>
        <w:rPr>
          <w:noProof/>
        </w:rPr>
        <w:drawing>
          <wp:inline distT="0" distB="0" distL="0" distR="0" wp14:anchorId="3BA5C3E1" wp14:editId="615853D2">
            <wp:extent cx="5731510" cy="3536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U_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36315"/>
                    </a:xfrm>
                    <a:prstGeom prst="rect">
                      <a:avLst/>
                    </a:prstGeom>
                  </pic:spPr>
                </pic:pic>
              </a:graphicData>
            </a:graphic>
          </wp:inline>
        </w:drawing>
      </w:r>
    </w:p>
    <w:p w:rsidR="00AC3266" w:rsidRDefault="00AC3266" w:rsidP="00AC3266"/>
    <w:p w:rsidR="00AC3266" w:rsidRDefault="00AC3266" w:rsidP="00AC3266">
      <w:bookmarkStart w:id="0" w:name="_GoBack"/>
      <w:bookmarkEnd w:id="0"/>
    </w:p>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C3266" w:rsidP="0069071A">
            <w:pPr>
              <w:jc w:val="right"/>
            </w:pPr>
            <w:r>
              <w:t>MID readout chain</w:t>
            </w:r>
          </w:p>
        </w:tc>
      </w:tr>
    </w:tbl>
    <w:p w:rsidR="00F858C3"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F858C3" w:rsidRDefault="00F858C3" w:rsidP="00F858C3"/>
    <w:p w:rsidR="0032100B" w:rsidRDefault="0032100B" w:rsidP="00F858C3">
      <w:pPr>
        <w:rPr>
          <w:b/>
        </w:rPr>
      </w:pPr>
      <w:r w:rsidRPr="008B729F">
        <w:rPr>
          <w:b/>
        </w:rPr>
        <w:t xml:space="preserve">Data extraction </w:t>
      </w:r>
    </w:p>
    <w:p w:rsidR="00C917E7" w:rsidRPr="008B729F" w:rsidRDefault="00C917E7" w:rsidP="00F858C3">
      <w:pPr>
        <w:rPr>
          <w:b/>
        </w:rPr>
      </w:pPr>
    </w:p>
    <w:p w:rsidR="0032100B" w:rsidRPr="00F858C3" w:rsidRDefault="0032100B" w:rsidP="00F858C3">
      <w:pPr>
        <w:tabs>
          <w:tab w:val="left" w:pos="921"/>
        </w:tabs>
      </w:pPr>
    </w:p>
    <w:sectPr w:rsidR="0032100B" w:rsidRPr="00F858C3"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F03" w:rsidRDefault="00AF5F03" w:rsidP="000B7C34">
      <w:pPr>
        <w:spacing w:after="0" w:line="240" w:lineRule="auto"/>
      </w:pPr>
      <w:r>
        <w:separator/>
      </w:r>
    </w:p>
  </w:endnote>
  <w:endnote w:type="continuationSeparator" w:id="0">
    <w:p w:rsidR="00AF5F03" w:rsidRDefault="00AF5F03"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F03" w:rsidRDefault="00AF5F03" w:rsidP="000B7C34">
      <w:pPr>
        <w:spacing w:after="0" w:line="240" w:lineRule="auto"/>
      </w:pPr>
      <w:r>
        <w:separator/>
      </w:r>
    </w:p>
  </w:footnote>
  <w:footnote w:type="continuationSeparator" w:id="0">
    <w:p w:rsidR="00AF5F03" w:rsidRDefault="00AF5F03"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LAwNDM0NjWztDBW0lEKTi0uzszPAykwrgUAMz6WHywAAAA="/>
  </w:docVars>
  <w:rsids>
    <w:rsidRoot w:val="00CB030E"/>
    <w:rsid w:val="0001304B"/>
    <w:rsid w:val="00033342"/>
    <w:rsid w:val="0005326C"/>
    <w:rsid w:val="000575CC"/>
    <w:rsid w:val="000B7C34"/>
    <w:rsid w:val="000F0A1E"/>
    <w:rsid w:val="000F38F5"/>
    <w:rsid w:val="00141AD2"/>
    <w:rsid w:val="00145A1F"/>
    <w:rsid w:val="00163CAA"/>
    <w:rsid w:val="001701CF"/>
    <w:rsid w:val="00184E80"/>
    <w:rsid w:val="001B332C"/>
    <w:rsid w:val="001C6CA0"/>
    <w:rsid w:val="001E4DA0"/>
    <w:rsid w:val="00203911"/>
    <w:rsid w:val="00214440"/>
    <w:rsid w:val="002514B1"/>
    <w:rsid w:val="002A35B1"/>
    <w:rsid w:val="002D420E"/>
    <w:rsid w:val="002F7373"/>
    <w:rsid w:val="0032100B"/>
    <w:rsid w:val="003241F1"/>
    <w:rsid w:val="00334D29"/>
    <w:rsid w:val="00351954"/>
    <w:rsid w:val="003C0FA3"/>
    <w:rsid w:val="003C78E1"/>
    <w:rsid w:val="004525E2"/>
    <w:rsid w:val="004B1518"/>
    <w:rsid w:val="004F44B7"/>
    <w:rsid w:val="005637F1"/>
    <w:rsid w:val="005B1D53"/>
    <w:rsid w:val="00632BC7"/>
    <w:rsid w:val="00652EBE"/>
    <w:rsid w:val="00657729"/>
    <w:rsid w:val="00670886"/>
    <w:rsid w:val="00674106"/>
    <w:rsid w:val="00683A95"/>
    <w:rsid w:val="00685AB1"/>
    <w:rsid w:val="0069071A"/>
    <w:rsid w:val="006D2B92"/>
    <w:rsid w:val="007272AA"/>
    <w:rsid w:val="007356E6"/>
    <w:rsid w:val="007571BA"/>
    <w:rsid w:val="007746D1"/>
    <w:rsid w:val="007919FB"/>
    <w:rsid w:val="00793CE5"/>
    <w:rsid w:val="007D5515"/>
    <w:rsid w:val="007E45A0"/>
    <w:rsid w:val="007E4E3D"/>
    <w:rsid w:val="007F77C9"/>
    <w:rsid w:val="00863D0D"/>
    <w:rsid w:val="00864885"/>
    <w:rsid w:val="00876B92"/>
    <w:rsid w:val="008B729F"/>
    <w:rsid w:val="008D1C88"/>
    <w:rsid w:val="008D52F5"/>
    <w:rsid w:val="00932278"/>
    <w:rsid w:val="0096060A"/>
    <w:rsid w:val="00961607"/>
    <w:rsid w:val="009C12D3"/>
    <w:rsid w:val="009E309B"/>
    <w:rsid w:val="00A23B92"/>
    <w:rsid w:val="00A57E03"/>
    <w:rsid w:val="00A65BDE"/>
    <w:rsid w:val="00AA7D42"/>
    <w:rsid w:val="00AC3266"/>
    <w:rsid w:val="00AD7858"/>
    <w:rsid w:val="00AE22A9"/>
    <w:rsid w:val="00AE4933"/>
    <w:rsid w:val="00AF5F03"/>
    <w:rsid w:val="00B8357A"/>
    <w:rsid w:val="00BB4676"/>
    <w:rsid w:val="00BC5D14"/>
    <w:rsid w:val="00C07999"/>
    <w:rsid w:val="00C121F9"/>
    <w:rsid w:val="00C22EE7"/>
    <w:rsid w:val="00C3775C"/>
    <w:rsid w:val="00C917E7"/>
    <w:rsid w:val="00CB030E"/>
    <w:rsid w:val="00CB1E60"/>
    <w:rsid w:val="00CD45F4"/>
    <w:rsid w:val="00CE20D2"/>
    <w:rsid w:val="00D02553"/>
    <w:rsid w:val="00D24689"/>
    <w:rsid w:val="00DD1006"/>
    <w:rsid w:val="00DD670C"/>
    <w:rsid w:val="00DF3D0B"/>
    <w:rsid w:val="00E000BA"/>
    <w:rsid w:val="00E21EA4"/>
    <w:rsid w:val="00E35BED"/>
    <w:rsid w:val="00E3615E"/>
    <w:rsid w:val="00E868DD"/>
    <w:rsid w:val="00E97936"/>
    <w:rsid w:val="00EA2D11"/>
    <w:rsid w:val="00ED47CB"/>
    <w:rsid w:val="00F147B9"/>
    <w:rsid w:val="00F63DD0"/>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8B44"/>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2F2C-C3E6-46B6-8886-1D83ECD0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40</cp:revision>
  <dcterms:created xsi:type="dcterms:W3CDTF">2021-02-22T06:23:00Z</dcterms:created>
  <dcterms:modified xsi:type="dcterms:W3CDTF">2021-06-07T08:14:00Z</dcterms:modified>
</cp:coreProperties>
</file>