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8775C" w14:textId="77777777" w:rsidR="003F3FAC" w:rsidRDefault="00DF7884">
      <w:r w:rsidRPr="00DF7884">
        <w:rPr>
          <w:noProof/>
        </w:rPr>
        <w:drawing>
          <wp:inline distT="0" distB="0" distL="0" distR="0" wp14:anchorId="0987B3E6" wp14:editId="360D285E">
            <wp:extent cx="5943600" cy="46983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E1B5" w14:textId="77777777" w:rsidR="003F3FAC" w:rsidRDefault="003F3FAC"/>
    <w:p w14:paraId="547ABC10" w14:textId="77777777" w:rsidR="003F3FAC" w:rsidRDefault="00DF7884">
      <w:r w:rsidRPr="00DF7884">
        <w:rPr>
          <w:noProof/>
        </w:rPr>
        <w:lastRenderedPageBreak/>
        <w:drawing>
          <wp:inline distT="0" distB="0" distL="0" distR="0" wp14:anchorId="31D25F43" wp14:editId="6E9D6142">
            <wp:extent cx="5943600" cy="76936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8D74" w14:textId="77777777" w:rsidR="00DF7884" w:rsidRDefault="00DF7884"/>
    <w:p w14:paraId="6878543C" w14:textId="77777777" w:rsidR="00DF7884" w:rsidRDefault="00DF7884">
      <w:r w:rsidRPr="00DF7884">
        <w:rPr>
          <w:noProof/>
        </w:rPr>
        <w:lastRenderedPageBreak/>
        <w:drawing>
          <wp:inline distT="0" distB="0" distL="0" distR="0" wp14:anchorId="26A90B9A" wp14:editId="3E2ED8B4">
            <wp:extent cx="5943600" cy="76936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6B5E" w14:textId="77777777" w:rsidR="003F3FAC" w:rsidRDefault="003F3FAC">
      <w:pPr>
        <w:rPr>
          <w:noProof/>
        </w:rPr>
      </w:pPr>
    </w:p>
    <w:p w14:paraId="3AD7F2BB" w14:textId="77777777" w:rsidR="00DF7884" w:rsidRDefault="00DF7884">
      <w:r w:rsidRPr="00DF7884">
        <w:rPr>
          <w:noProof/>
        </w:rPr>
        <w:lastRenderedPageBreak/>
        <w:drawing>
          <wp:inline distT="0" distB="0" distL="0" distR="0" wp14:anchorId="263C4F5A" wp14:editId="72BD00FD">
            <wp:extent cx="5134610" cy="822960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B504" w14:textId="77777777" w:rsidR="00FC34B1" w:rsidRDefault="00FC34B1"/>
    <w:p w14:paraId="253EE681" w14:textId="45D24E34" w:rsidR="00FC34B1" w:rsidRDefault="00FC34B1">
      <w:r w:rsidRPr="00FC34B1">
        <w:drawing>
          <wp:inline distT="0" distB="0" distL="0" distR="0" wp14:anchorId="300EFC4E" wp14:editId="2B81E91E">
            <wp:extent cx="5943600" cy="35617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37C0" w14:textId="77777777" w:rsidR="00FC34B1" w:rsidRDefault="00FC34B1"/>
    <w:p w14:paraId="1AA615C9" w14:textId="1B5A2AC8" w:rsidR="00FC34B1" w:rsidRDefault="00FC34B1">
      <w:r w:rsidRPr="00FC34B1">
        <w:drawing>
          <wp:inline distT="0" distB="0" distL="0" distR="0" wp14:anchorId="6D280030" wp14:editId="7FAE9045">
            <wp:extent cx="5943600" cy="35617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A628" w14:textId="77777777" w:rsidR="00FC34B1" w:rsidRDefault="00FC34B1"/>
    <w:p w14:paraId="176F4D64" w14:textId="0834EF54" w:rsidR="00FC34B1" w:rsidRDefault="00FC34B1">
      <w:r w:rsidRPr="00FC34B1">
        <w:lastRenderedPageBreak/>
        <w:drawing>
          <wp:inline distT="0" distB="0" distL="0" distR="0" wp14:anchorId="71CE2AA0" wp14:editId="1C5D493A">
            <wp:extent cx="5943600" cy="1950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D92A" w14:textId="77777777" w:rsidR="00FC34B1" w:rsidRDefault="00FC34B1"/>
    <w:p w14:paraId="117AAF60" w14:textId="77777777" w:rsidR="00FC34B1" w:rsidRDefault="00FC34B1"/>
    <w:p w14:paraId="675937E5" w14:textId="77777777" w:rsidR="00FC34B1" w:rsidRDefault="00FC34B1" w:rsidP="00FC34B1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42424"/>
          <w:sz w:val="22"/>
          <w:szCs w:val="22"/>
        </w:rPr>
      </w:pPr>
      <w:r>
        <w:rPr>
          <w:rFonts w:ascii="Calibri" w:hAnsi="Calibri" w:cs="Calibri"/>
          <w:b/>
          <w:bCs/>
          <w:color w:val="242424"/>
          <w:sz w:val="22"/>
          <w:szCs w:val="22"/>
        </w:rPr>
        <w:t>Homepage</w:t>
      </w:r>
    </w:p>
    <w:p w14:paraId="64C23B88" w14:textId="77777777" w:rsidR="00FC34B1" w:rsidRDefault="00FC34B1" w:rsidP="00FC34B1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42424"/>
          <w:sz w:val="22"/>
          <w:szCs w:val="22"/>
        </w:rPr>
      </w:pPr>
      <w:r>
        <w:rPr>
          <w:rFonts w:ascii="Calibri" w:hAnsi="Calibri" w:cs="Calibri"/>
          <w:color w:val="242424"/>
          <w:sz w:val="22"/>
          <w:szCs w:val="22"/>
        </w:rPr>
        <w:t> </w:t>
      </w:r>
    </w:p>
    <w:p w14:paraId="0A72CD77" w14:textId="7432868C" w:rsidR="00FC34B1" w:rsidRDefault="00FC34B1" w:rsidP="00FC34B1">
      <w:pPr>
        <w:pStyle w:val="xmsolistparagraph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242424"/>
          <w:sz w:val="22"/>
          <w:szCs w:val="22"/>
        </w:rPr>
      </w:pPr>
      <w:r>
        <w:rPr>
          <w:rFonts w:ascii="Calibri" w:hAnsi="Calibri" w:cs="Calibri"/>
          <w:color w:val="242424"/>
          <w:sz w:val="22"/>
          <w:szCs w:val="22"/>
        </w:rPr>
        <w:t>use </w:t>
      </w:r>
      <w:hyperlink r:id="rId12" w:tooltip="https://www.ag-grid.com/example/" w:history="1">
        <w:r>
          <w:rPr>
            <w:rStyle w:val="Hyperlink"/>
            <w:rFonts w:ascii="Calibri" w:hAnsi="Calibri" w:cs="Calibri"/>
            <w:color w:val="0563C1"/>
            <w:sz w:val="22"/>
            <w:szCs w:val="22"/>
            <w:bdr w:val="none" w:sz="0" w:space="0" w:color="auto" w:frame="1"/>
          </w:rPr>
          <w:t>https://www.ag-grid.com/example/</w:t>
        </w:r>
      </w:hyperlink>
      <w:r>
        <w:rPr>
          <w:rFonts w:ascii="Calibri" w:hAnsi="Calibri" w:cs="Calibri"/>
          <w:color w:val="242424"/>
          <w:sz w:val="22"/>
          <w:szCs w:val="22"/>
        </w:rPr>
        <w:t xml:space="preserve"> for our homepage table </w:t>
      </w:r>
    </w:p>
    <w:p w14:paraId="714107C6" w14:textId="77777777" w:rsidR="00FC34B1" w:rsidRDefault="00FC34B1" w:rsidP="00FC34B1">
      <w:pPr>
        <w:pStyle w:val="xmsolistparagraph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242424"/>
          <w:sz w:val="22"/>
          <w:szCs w:val="22"/>
        </w:rPr>
      </w:pPr>
      <w:r>
        <w:rPr>
          <w:rFonts w:ascii="Calibri" w:hAnsi="Calibri" w:cs="Calibri"/>
          <w:color w:val="242424"/>
          <w:sz w:val="22"/>
          <w:szCs w:val="22"/>
        </w:rPr>
        <w:t xml:space="preserve">On the </w:t>
      </w:r>
      <w:proofErr w:type="spellStart"/>
      <w:r>
        <w:rPr>
          <w:rFonts w:ascii="Calibri" w:hAnsi="Calibri" w:cs="Calibri"/>
          <w:color w:val="242424"/>
          <w:sz w:val="22"/>
          <w:szCs w:val="22"/>
        </w:rPr>
        <w:t>topbar</w:t>
      </w:r>
      <w:proofErr w:type="spellEnd"/>
      <w:r>
        <w:rPr>
          <w:rFonts w:ascii="Calibri" w:hAnsi="Calibri" w:cs="Calibri"/>
          <w:color w:val="242424"/>
          <w:sz w:val="22"/>
          <w:szCs w:val="22"/>
        </w:rPr>
        <w:t xml:space="preserve"> we have Photo of the user – we can leave a placeholder. (Joanna’s task: Sketch how the name and role displays)</w:t>
      </w:r>
    </w:p>
    <w:p w14:paraId="66D423F3" w14:textId="77777777" w:rsidR="00FC34B1" w:rsidRDefault="00FC34B1" w:rsidP="00FC34B1">
      <w:pPr>
        <w:pStyle w:val="xmsolistparagraph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242424"/>
          <w:sz w:val="22"/>
          <w:szCs w:val="22"/>
        </w:rPr>
      </w:pPr>
      <w:r>
        <w:rPr>
          <w:rFonts w:ascii="Calibri" w:hAnsi="Calibri" w:cs="Calibri"/>
          <w:color w:val="242424"/>
          <w:sz w:val="22"/>
          <w:szCs w:val="22"/>
        </w:rPr>
        <w:t>Search bar should read  what’s in the table via keywords (Shilpa)</w:t>
      </w:r>
    </w:p>
    <w:p w14:paraId="73740634" w14:textId="77777777" w:rsidR="00FC34B1" w:rsidRDefault="00FC34B1" w:rsidP="00FC34B1">
      <w:pPr>
        <w:pStyle w:val="xmsolistparagraph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242424"/>
          <w:sz w:val="22"/>
          <w:szCs w:val="22"/>
        </w:rPr>
      </w:pPr>
      <w:r>
        <w:rPr>
          <w:rFonts w:ascii="Calibri" w:hAnsi="Calibri" w:cs="Calibri"/>
          <w:color w:val="242424"/>
          <w:sz w:val="22"/>
          <w:szCs w:val="22"/>
        </w:rPr>
        <w:t>Apply background colors and buttons according to what is in the Figma (Shilpa)</w:t>
      </w:r>
    </w:p>
    <w:p w14:paraId="451EEC6E" w14:textId="77777777" w:rsidR="00FC34B1" w:rsidRDefault="00FC34B1" w:rsidP="00FC34B1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42424"/>
          <w:sz w:val="22"/>
          <w:szCs w:val="22"/>
        </w:rPr>
      </w:pPr>
      <w:r>
        <w:rPr>
          <w:rFonts w:ascii="Calibri" w:hAnsi="Calibri" w:cs="Calibri"/>
          <w:color w:val="242424"/>
          <w:sz w:val="22"/>
          <w:szCs w:val="22"/>
        </w:rPr>
        <w:t> </w:t>
      </w:r>
    </w:p>
    <w:p w14:paraId="4E611565" w14:textId="77777777" w:rsidR="00FC34B1" w:rsidRDefault="00FC34B1" w:rsidP="00FC34B1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42424"/>
          <w:sz w:val="22"/>
          <w:szCs w:val="22"/>
        </w:rPr>
      </w:pPr>
      <w:r>
        <w:rPr>
          <w:rFonts w:ascii="Calibri" w:hAnsi="Calibri" w:cs="Calibri"/>
          <w:b/>
          <w:bCs/>
          <w:color w:val="242424"/>
          <w:sz w:val="22"/>
          <w:szCs w:val="22"/>
        </w:rPr>
        <w:t>Investment Page</w:t>
      </w:r>
    </w:p>
    <w:p w14:paraId="7D7EB0EF" w14:textId="77777777" w:rsidR="00FC34B1" w:rsidRDefault="00FC34B1" w:rsidP="00FC34B1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42424"/>
          <w:sz w:val="22"/>
          <w:szCs w:val="22"/>
        </w:rPr>
      </w:pPr>
      <w:r>
        <w:rPr>
          <w:rFonts w:ascii="Calibri" w:hAnsi="Calibri" w:cs="Calibri"/>
          <w:b/>
          <w:bCs/>
          <w:color w:val="242424"/>
          <w:sz w:val="22"/>
          <w:szCs w:val="22"/>
        </w:rPr>
        <w:t> </w:t>
      </w:r>
    </w:p>
    <w:p w14:paraId="0056BA96" w14:textId="77777777" w:rsidR="00FC34B1" w:rsidRDefault="00FC34B1" w:rsidP="00FC34B1">
      <w:pPr>
        <w:pStyle w:val="xmsolistparagraph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242424"/>
          <w:sz w:val="22"/>
          <w:szCs w:val="22"/>
        </w:rPr>
      </w:pPr>
      <w:r>
        <w:rPr>
          <w:rFonts w:ascii="Calibri" w:hAnsi="Calibri" w:cs="Calibri"/>
          <w:color w:val="242424"/>
          <w:sz w:val="22"/>
          <w:szCs w:val="22"/>
        </w:rPr>
        <w:t>“Expand Full list of Risk” applies only to the description (Shilpa)</w:t>
      </w:r>
    </w:p>
    <w:p w14:paraId="1A40C66A" w14:textId="77777777" w:rsidR="00FC34B1" w:rsidRDefault="00FC34B1" w:rsidP="00FC34B1">
      <w:pPr>
        <w:pStyle w:val="xmsolistparagraph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242424"/>
          <w:sz w:val="22"/>
          <w:szCs w:val="22"/>
        </w:rPr>
      </w:pPr>
      <w:r>
        <w:rPr>
          <w:rFonts w:ascii="Calibri" w:hAnsi="Calibri" w:cs="Calibri"/>
          <w:color w:val="242424"/>
          <w:sz w:val="22"/>
          <w:szCs w:val="22"/>
        </w:rPr>
        <w:t>Description is set to 160 characters before it expands. (Shilpa)</w:t>
      </w:r>
    </w:p>
    <w:p w14:paraId="420893A5" w14:textId="77777777" w:rsidR="00FC34B1" w:rsidRDefault="00FC34B1" w:rsidP="00FC34B1">
      <w:pPr>
        <w:pStyle w:val="xmsolistparagraph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242424"/>
          <w:sz w:val="22"/>
          <w:szCs w:val="22"/>
        </w:rPr>
      </w:pPr>
      <w:r>
        <w:rPr>
          <w:rFonts w:ascii="Calibri" w:hAnsi="Calibri" w:cs="Calibri"/>
          <w:color w:val="242424"/>
          <w:sz w:val="22"/>
          <w:szCs w:val="22"/>
        </w:rPr>
        <w:t>There are 6 rows, fixed (Shilpa)</w:t>
      </w:r>
    </w:p>
    <w:p w14:paraId="5E14FF8E" w14:textId="77777777" w:rsidR="00FC34B1" w:rsidRDefault="00FC34B1" w:rsidP="00FC34B1">
      <w:pPr>
        <w:pStyle w:val="xmsolistparagraph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242424"/>
          <w:sz w:val="22"/>
          <w:szCs w:val="22"/>
        </w:rPr>
      </w:pPr>
      <w:r>
        <w:rPr>
          <w:rFonts w:ascii="Calibri" w:hAnsi="Calibri" w:cs="Calibri"/>
          <w:color w:val="242424"/>
          <w:sz w:val="22"/>
          <w:szCs w:val="22"/>
        </w:rPr>
        <w:t>“Edit Data” button is visible on all the cards, separately. It takes the user to the Edit Page (except Investment Assessment Criteria, it edits on the page) (Shilpa)</w:t>
      </w:r>
    </w:p>
    <w:p w14:paraId="669CDC1A" w14:textId="51609F3F" w:rsidR="00FC34B1" w:rsidRDefault="00FC34B1" w:rsidP="00FC34B1">
      <w:pPr>
        <w:pStyle w:val="xmsolistparagraph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242424"/>
          <w:sz w:val="22"/>
          <w:szCs w:val="22"/>
        </w:rPr>
      </w:pPr>
      <w:r>
        <w:rPr>
          <w:rFonts w:ascii="Calibri" w:hAnsi="Calibri" w:cs="Calibri"/>
          <w:color w:val="242424"/>
          <w:sz w:val="22"/>
          <w:szCs w:val="22"/>
        </w:rPr>
        <w:t xml:space="preserve">Save, Cancel, Delete notifications </w:t>
      </w:r>
    </w:p>
    <w:p w14:paraId="57039022" w14:textId="77777777" w:rsidR="00FC34B1" w:rsidRDefault="00FC34B1"/>
    <w:sectPr w:rsidR="00FC34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601AC8"/>
    <w:multiLevelType w:val="multilevel"/>
    <w:tmpl w:val="6652E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E7B452C"/>
    <w:multiLevelType w:val="multilevel"/>
    <w:tmpl w:val="F0F46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16468524">
    <w:abstractNumId w:val="1"/>
  </w:num>
  <w:num w:numId="2" w16cid:durableId="16899860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FAC"/>
    <w:rsid w:val="003F3FAC"/>
    <w:rsid w:val="00DF7884"/>
    <w:rsid w:val="00FC3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706E8"/>
  <w15:chartTrackingRefBased/>
  <w15:docId w15:val="{600ADC31-D3CA-4BBF-A283-959348E3B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msonormal">
    <w:name w:val="x_msonormal"/>
    <w:basedOn w:val="Normal"/>
    <w:rsid w:val="00FC34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xmsolistparagraph">
    <w:name w:val="x_msolistparagraph"/>
    <w:basedOn w:val="Normal"/>
    <w:rsid w:val="00FC34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FC34B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401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ag-grid.com/example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125</Words>
  <Characters>714</Characters>
  <Application>Microsoft Office Word</Application>
  <DocSecurity>0</DocSecurity>
  <Lines>5</Lines>
  <Paragraphs>1</Paragraphs>
  <ScaleCrop>false</ScaleCrop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Shilpa Yerram/USA</dc:creator>
  <cp:keywords/>
  <dc:description/>
  <cp:lastModifiedBy>Shilpa Yerram/USA</cp:lastModifiedBy>
  <cp:revision>3</cp:revision>
  <dcterms:created xsi:type="dcterms:W3CDTF">2025-01-09T17:06:00Z</dcterms:created>
  <dcterms:modified xsi:type="dcterms:W3CDTF">2025-01-17T17:44:00Z</dcterms:modified>
</cp:coreProperties>
</file>