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995F46">
      <w:r>
        <w:t xml:space="preserve">Der Prozess des Software Reverse Engineerings beschäftigt sich mit der Nachkonstruktion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 xml:space="preserve">Hierfür können verschiedene Techniken angewandt werden. Die gängigste Vorgehensweise besteht darin, einen </w:t>
      </w:r>
      <w:proofErr w:type="spellStart"/>
      <w:r>
        <w:t>Disassemblierer</w:t>
      </w:r>
      <w:proofErr w:type="spellEnd"/>
      <w:r>
        <w:t xml:space="preserve"> (IDA, Hopper</w:t>
      </w:r>
      <w:r w:rsidR="00643DA4">
        <w:t xml:space="preserve">, </w:t>
      </w:r>
      <w:proofErr w:type="spellStart"/>
      <w:r w:rsidR="00643DA4">
        <w:t>objdump</w:t>
      </w:r>
      <w:proofErr w:type="spellEnd"/>
      <w:r>
        <w:t>)</w:t>
      </w:r>
      <w:r w:rsidR="00643DA4">
        <w:t xml:space="preserve"> zu verwenden und die Funktion von Codesegmenten anhand der erkannten Maschinenbefehle nachzuvollziehen. Dieser Vorgang ist sehr zeitintensiv und erfordert viel Erfahrung, vor allem, wenn aus der untersuchende Software hilfreiche Symboltabellen entfernt wurde,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 xml:space="preserve">enerieren. Dieser Vorgang des </w:t>
      </w:r>
      <w:proofErr w:type="spellStart"/>
      <w:r w:rsidR="00037B71">
        <w:t>Decompilierens</w:t>
      </w:r>
      <w:proofErr w:type="spellEnd"/>
      <w:r w:rsidR="00037B71">
        <w:t xml:space="preserve"> befindet sich jedoch aufgrund vieler Schwierigkeiten bei der Umsetzung noch in einer frühen Phase. Das Problem besteht darin, dass zwischen mehreren Maschinenbefehlen, die auch an unterschiedlicher Stelle stehen können, ein Zusammenhang erkannt werden muss, der dem Benutzer leicht verstehbar ausgegeben werden muss. Ebenso können Missverständnisse entstehen, wenn Maschinenbefehle direkt in lesbaren Code umgewandelt werden oder erst zusammengefasst werden. Durch kleine Fehler in der Übersetzung kann die Darstellung </w:t>
      </w:r>
      <w:r w:rsidR="00C255EA">
        <w:t>des Codes verwirrender als der Maschinencode sein oder es</w:t>
      </w:r>
      <w:r w:rsidR="00037B71">
        <w:t xml:space="preserve"> können wichtige Schritte des Programms verloren gehen</w:t>
      </w:r>
      <w:r w:rsidR="00C255EA">
        <w:t xml:space="preserve">. Bei aktuellen </w:t>
      </w:r>
      <w:proofErr w:type="spellStart"/>
      <w:r w:rsidR="00C255EA">
        <w:t>Decompilern</w:t>
      </w:r>
      <w:proofErr w:type="spellEnd"/>
      <w:r w:rsidR="00C255EA">
        <w:t xml:space="preserve"> fällt auf, dass der Maschinencode lediglich Zeile für Zeile übersetzt wird. So werden beispielsweise Jump-Anweisungen nicht in eine besser verstehbare </w:t>
      </w:r>
      <w:proofErr w:type="spellStart"/>
      <w:r w:rsidR="00C255EA">
        <w:t>If</w:t>
      </w:r>
      <w:proofErr w:type="spellEnd"/>
      <w:r w:rsidR="00C255EA">
        <w:t>-Anweisung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bzw. Maschinencode, ohne direktem Zugriff zur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 xml:space="preserve">Das schwierigste und zeitintensivste bei der Programmierung eines solchen Emulator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w:t>
      </w:r>
      <w:r w:rsidR="00844632">
        <w:lastRenderedPageBreak/>
        <w:t>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diese Funktionen implementiert werden.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werden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der emulierten Datei kommunizieren können.</w:t>
      </w:r>
    </w:p>
    <w:p w:rsidR="00476A52"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muss auf eine effiziente Implementierung geachtet werden, welche meist viel Zeit benötigt. Aufgrund der begrenzten Zeit wurde in dieser Arbeit die Priorität auf die Kernfunktionen des Programms gelegt. Genauere Beschreibungen zu Problemen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60032A">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p>
    <w:p w:rsidR="00DB62AD" w:rsidRDefault="00DB62AD" w:rsidP="00DB62AD">
      <w:pPr>
        <w:pStyle w:val="berschrift3"/>
      </w:pPr>
      <w:r>
        <w:t>Bytecode durch Cast eines Funktionszeigers ausführen</w:t>
      </w:r>
    </w:p>
    <w:p w:rsidR="0060032A" w:rsidRDefault="00D82BEB" w:rsidP="0060032A">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copy</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to</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executable</w:t>
      </w:r>
      <w:proofErr w:type="spellEnd"/>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buffer</w:t>
      </w:r>
      <w:proofErr w:type="spellEnd"/>
      <w:r w:rsidRPr="005F4606">
        <w:rPr>
          <w:rFonts w:ascii="Courier New" w:eastAsia="Times New Roman" w:hAnsi="Courier New" w:cs="Courier New"/>
          <w:color w:val="000000"/>
          <w:sz w:val="20"/>
          <w:szCs w:val="20"/>
          <w:lang w:eastAsia="de-DE"/>
        </w:rPr>
        <w:t xml:space="preserve">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proofErr w:type="gramStart"/>
      <w:r w:rsidRPr="005F4606">
        <w:rPr>
          <w:rFonts w:ascii="Courier New" w:eastAsia="Times New Roman" w:hAnsi="Courier New" w:cs="Courier New"/>
          <w:color w:val="000000"/>
          <w:sz w:val="20"/>
          <w:szCs w:val="20"/>
          <w:lang w:eastAsia="de-DE"/>
        </w:rPr>
        <w:t>mmap</w:t>
      </w:r>
      <w:proofErr w:type="spellEnd"/>
      <w:r w:rsidRPr="005F4606">
        <w:rPr>
          <w:rFonts w:ascii="Courier New" w:eastAsia="Times New Roman" w:hAnsi="Courier New" w:cs="Courier New"/>
          <w:b/>
          <w:bCs/>
          <w:color w:val="000080"/>
          <w:sz w:val="20"/>
          <w:szCs w:val="20"/>
          <w:lang w:eastAsia="de-DE"/>
        </w:rPr>
        <w:t>(</w:t>
      </w:r>
      <w:proofErr w:type="gramEnd"/>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proofErr w:type="gramStart"/>
      <w:r w:rsidRPr="005F4606">
        <w:rPr>
          <w:rFonts w:ascii="Courier New" w:eastAsia="Times New Roman" w:hAnsi="Courier New" w:cs="Courier New"/>
          <w:color w:val="000000"/>
          <w:sz w:val="20"/>
          <w:szCs w:val="20"/>
          <w:lang w:eastAsia="de-DE"/>
        </w:rPr>
        <w:t>memcpy</w:t>
      </w:r>
      <w:proofErr w:type="spellEnd"/>
      <w:r w:rsidRPr="005F4606">
        <w:rPr>
          <w:rFonts w:ascii="Courier New" w:eastAsia="Times New Roman" w:hAnsi="Courier New" w:cs="Courier New"/>
          <w:b/>
          <w:bCs/>
          <w:color w:val="000080"/>
          <w:sz w:val="20"/>
          <w:szCs w:val="20"/>
          <w:lang w:eastAsia="de-DE"/>
        </w:rPr>
        <w:t>(</w:t>
      </w:r>
      <w:proofErr w:type="spellStart"/>
      <w:proofErr w:type="gramEnd"/>
      <w:r w:rsidRPr="005F4606">
        <w:rPr>
          <w:rFonts w:ascii="Courier New" w:eastAsia="Times New Roman" w:hAnsi="Courier New" w:cs="Courier New"/>
          <w:color w:val="000000"/>
          <w:sz w:val="20"/>
          <w:szCs w:val="20"/>
          <w:lang w:eastAsia="de-DE"/>
        </w:rPr>
        <w:t>buf</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proofErr w:type="spellStart"/>
      <w:r w:rsidRPr="005F4606">
        <w:rPr>
          <w:rFonts w:ascii="Courier New" w:eastAsia="Times New Roman" w:hAnsi="Courier New" w:cs="Courier New"/>
          <w:b/>
          <w:bCs/>
          <w:color w:val="0000FF"/>
          <w:sz w:val="20"/>
          <w:szCs w:val="20"/>
          <w:lang w:eastAsia="de-DE"/>
        </w:rPr>
        <w:t>sizeof</w:t>
      </w:r>
      <w:proofErr w:type="spellEnd"/>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code</w:t>
      </w:r>
      <w:proofErr w:type="spellEnd"/>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run</w:t>
      </w:r>
      <w:proofErr w:type="spellEnd"/>
      <w:r w:rsidRPr="005F4606">
        <w:rPr>
          <w:rFonts w:ascii="Courier New" w:eastAsia="Times New Roman" w:hAnsi="Courier New" w:cs="Courier New"/>
          <w:color w:val="008000"/>
          <w:sz w:val="20"/>
          <w:szCs w:val="20"/>
          <w:lang w:eastAsia="de-DE"/>
        </w:rPr>
        <w:t xml:space="preserve"> </w:t>
      </w:r>
      <w:proofErr w:type="spellStart"/>
      <w:r w:rsidRPr="005F4606">
        <w:rPr>
          <w:rFonts w:ascii="Courier New" w:eastAsia="Times New Roman" w:hAnsi="Courier New" w:cs="Courier New"/>
          <w:color w:val="008000"/>
          <w:sz w:val="20"/>
          <w:szCs w:val="20"/>
          <w:lang w:eastAsia="de-DE"/>
        </w:rPr>
        <w:t>code</w:t>
      </w:r>
      <w:proofErr w:type="spellEnd"/>
      <w:r w:rsidRPr="005F4606">
        <w:rPr>
          <w:rFonts w:ascii="Courier New" w:eastAsia="Times New Roman" w:hAnsi="Courier New" w:cs="Courier New"/>
          <w:color w:val="008000"/>
          <w:sz w:val="20"/>
          <w:szCs w:val="20"/>
          <w:lang w:eastAsia="de-DE"/>
        </w:rPr>
        <w:t xml:space="preserv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8000FF"/>
          <w:sz w:val="20"/>
          <w:szCs w:val="20"/>
          <w:lang w:eastAsia="de-DE"/>
        </w:rPr>
        <w:t>void</w:t>
      </w:r>
      <w:proofErr w:type="spellEnd"/>
      <w:proofErr w:type="gramStart"/>
      <w:r w:rsidRPr="005F4606">
        <w:rPr>
          <w:rFonts w:ascii="Courier New" w:eastAsia="Times New Roman" w:hAnsi="Courier New" w:cs="Courier New"/>
          <w:b/>
          <w:bCs/>
          <w:color w:val="000080"/>
          <w:sz w:val="20"/>
          <w:szCs w:val="20"/>
          <w:lang w:eastAsia="de-DE"/>
        </w:rPr>
        <w:t>))</w:t>
      </w:r>
      <w:proofErr w:type="spellStart"/>
      <w:r w:rsidRPr="005F4606">
        <w:rPr>
          <w:rFonts w:ascii="Courier New" w:eastAsia="Times New Roman" w:hAnsi="Courier New" w:cs="Courier New"/>
          <w:color w:val="000000"/>
          <w:sz w:val="20"/>
          <w:szCs w:val="20"/>
          <w:lang w:eastAsia="de-DE"/>
        </w:rPr>
        <w:t>buf</w:t>
      </w:r>
      <w:proofErr w:type="spellEnd"/>
      <w:proofErr w:type="gramEnd"/>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t xml:space="preserve">Listing 1: </w:t>
      </w:r>
      <w:r w:rsidR="00B86492" w:rsidRPr="00167AAC">
        <w:rPr>
          <w:rFonts w:eastAsia="Times New Roman" w:cs="Times New Roman"/>
          <w:b/>
          <w:lang w:eastAsia="de-DE"/>
        </w:rPr>
        <w:t>Beliebigen Bytecode ausführen</w:t>
      </w:r>
    </w:p>
    <w:p w:rsidR="005F4606" w:rsidRDefault="001C2C84" w:rsidP="0060032A">
      <w:r>
        <w:t xml:space="preserve">Hier wird die Variable </w:t>
      </w:r>
      <w:proofErr w:type="spellStart"/>
      <w:r w:rsidRPr="001C2C84">
        <w:rPr>
          <w:i/>
        </w:rPr>
        <w:t>code</w:t>
      </w:r>
      <w:proofErr w:type="spellEnd"/>
      <w:r>
        <w:t xml:space="preserve"> vom Type </w:t>
      </w:r>
      <w:proofErr w:type="spellStart"/>
      <w:proofErr w:type="gramStart"/>
      <w:r w:rsidR="00B86492">
        <w:rPr>
          <w:i/>
        </w:rPr>
        <w:t>char</w:t>
      </w:r>
      <w:proofErr w:type="spellEnd"/>
      <w:r w:rsidR="00B86492">
        <w:rPr>
          <w:i/>
        </w:rPr>
        <w:t>[</w:t>
      </w:r>
      <w:proofErr w:type="gramEnd"/>
      <w:r w:rsidR="00B86492">
        <w:rPr>
          <w:i/>
        </w:rPr>
        <w:t>]</w:t>
      </w:r>
      <w:r>
        <w:t xml:space="preserve"> in einen ausführbaren Bereich kopiert und anschließend ausgeführt. Mit der Funktion </w:t>
      </w:r>
      <w:proofErr w:type="spellStart"/>
      <w:r w:rsidRPr="001C2C84">
        <w:rPr>
          <w:i/>
        </w:rPr>
        <w:t>mmap</w:t>
      </w:r>
      <w:proofErr w:type="spellEnd"/>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w:t>
      </w:r>
      <w:r w:rsidR="00B86492">
        <w:lastRenderedPageBreak/>
        <w:t xml:space="preserve">beschrieben und ausgeführt werden kann. Die Adresse wird hierbei vom System bestimmt. In Zeile 4 wird mithilfe der Funktion </w:t>
      </w:r>
      <w:proofErr w:type="spellStart"/>
      <w:r w:rsidR="00B86492" w:rsidRPr="00B86492">
        <w:rPr>
          <w:i/>
        </w:rPr>
        <w:t>memcpy</w:t>
      </w:r>
      <w:proofErr w:type="spellEnd"/>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proofErr w:type="spellStart"/>
      <w:r w:rsidR="00981476" w:rsidRPr="00981476">
        <w:rPr>
          <w:i/>
        </w:rPr>
        <w:t>buf</w:t>
      </w:r>
      <w:proofErr w:type="spellEnd"/>
      <w:r w:rsidR="00981476">
        <w:t xml:space="preserve"> auf einen Funktionszeiger ohne Rückgabewert und ohne Parameter und anschließendem Aufruf der Funktion durch zwei runde Klammern.</w:t>
      </w:r>
    </w:p>
    <w:p w:rsidR="00D82BEB" w:rsidRDefault="00D82BEB" w:rsidP="0060032A">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60032A">
      <w:pPr>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w:t>
      </w:r>
      <w:proofErr w:type="spellStart"/>
      <w:r>
        <w:t>No</w:t>
      </w:r>
      <w:proofErr w:type="spellEnd"/>
      <w:r>
        <w:t xml:space="preserve">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proofErr w:type="gramStart"/>
      <w:r w:rsidRPr="00C72A29">
        <w:rPr>
          <w:rFonts w:ascii="Courier New" w:eastAsia="Times New Roman" w:hAnsi="Courier New" w:cs="Courier New"/>
          <w:color w:val="000000"/>
          <w:sz w:val="20"/>
          <w:szCs w:val="20"/>
          <w:lang w:eastAsia="de-DE"/>
        </w:rPr>
        <w:t>main</w:t>
      </w:r>
      <w:proofErr w:type="spellEnd"/>
      <w:r w:rsidRPr="00C72A29">
        <w:rPr>
          <w:rFonts w:ascii="Courier New" w:eastAsia="Times New Roman" w:hAnsi="Courier New" w:cs="Courier New"/>
          <w:b/>
          <w:bCs/>
          <w:color w:val="000080"/>
          <w:sz w:val="20"/>
          <w:szCs w:val="20"/>
          <w:lang w:eastAsia="de-DE"/>
        </w:rPr>
        <w:t>(</w:t>
      </w:r>
      <w:proofErr w:type="spellStart"/>
      <w:proofErr w:type="gramEnd"/>
      <w:r w:rsidRPr="00C72A29">
        <w:rPr>
          <w:rFonts w:ascii="Courier New" w:eastAsia="Times New Roman" w:hAnsi="Courier New" w:cs="Courier New"/>
          <w:color w:val="8000FF"/>
          <w:sz w:val="20"/>
          <w:szCs w:val="20"/>
          <w:lang w:eastAsia="de-DE"/>
        </w:rPr>
        <w:t>int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argc</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const</w:t>
      </w:r>
      <w:proofErr w:type="spellEnd"/>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8000FF"/>
          <w:sz w:val="20"/>
          <w:szCs w:val="20"/>
          <w:lang w:eastAsia="de-DE"/>
        </w:rPr>
        <w:t>char</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argv</w:t>
      </w:r>
      <w:proofErr w:type="spellEnd"/>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w:t>
      </w:r>
      <w:proofErr w:type="spellStart"/>
      <w:r w:rsidRPr="00C72A29">
        <w:rPr>
          <w:rFonts w:ascii="Courier New" w:eastAsia="Times New Roman" w:hAnsi="Courier New" w:cs="Courier New"/>
          <w:color w:val="000000"/>
          <w:sz w:val="20"/>
          <w:szCs w:val="20"/>
          <w:lang w:eastAsia="de-DE"/>
        </w:rPr>
        <w:t>asm</w:t>
      </w:r>
      <w:proofErr w:type="spellEnd"/>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w:t>
      </w:r>
      <w:proofErr w:type="spellStart"/>
      <w:r w:rsidRPr="00C72A29">
        <w:rPr>
          <w:rFonts w:ascii="Courier New" w:eastAsia="Times New Roman" w:hAnsi="Courier New" w:cs="Courier New"/>
          <w:color w:val="808080"/>
          <w:sz w:val="20"/>
          <w:szCs w:val="20"/>
          <w:lang w:eastAsia="de-DE"/>
        </w:rPr>
        <w:t>nop</w:t>
      </w:r>
      <w:proofErr w:type="spellEnd"/>
      <w:r w:rsidRPr="00C72A29">
        <w:rPr>
          <w:rFonts w:ascii="Courier New" w:eastAsia="Times New Roman" w:hAnsi="Courier New" w:cs="Courier New"/>
          <w:color w:val="808080"/>
          <w:sz w:val="20"/>
          <w:szCs w:val="20"/>
          <w:lang w:eastAsia="de-DE"/>
        </w:rPr>
        <w:t>"</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w:t>
      </w:r>
      <w:proofErr w:type="spellStart"/>
      <w:r>
        <w:rPr>
          <w:rFonts w:eastAsia="Times New Roman" w:cs="Courier New"/>
          <w:b/>
          <w:color w:val="000000"/>
          <w:lang w:eastAsia="de-DE"/>
        </w:rPr>
        <w:t>template.c</w:t>
      </w:r>
      <w:proofErr w:type="spellEnd"/>
      <w:r>
        <w:rPr>
          <w:rFonts w:eastAsia="Times New Roman" w:cs="Courier New"/>
          <w:b/>
          <w:color w:val="000000"/>
          <w:lang w:eastAsia="de-DE"/>
        </w:rPr>
        <w:t>“</w:t>
      </w:r>
    </w:p>
    <w:p w:rsidR="00E92BFC" w:rsidRDefault="00E92BFC" w:rsidP="00E92BFC">
      <w:pPr>
        <w:shd w:val="clear" w:color="auto" w:fill="FFFFFF"/>
        <w:spacing w:line="240" w:lineRule="auto"/>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sidRPr="00E92BFC">
        <w:rPr>
          <w:rFonts w:eastAsia="Times New Roman" w:cs="Courier New"/>
          <w:color w:val="000000"/>
          <w:lang w:eastAsia="de-DE"/>
        </w:rPr>
        <w:t>Durch Inline-</w:t>
      </w:r>
      <w:proofErr w:type="spellStart"/>
      <w:r w:rsidRPr="00E92BFC">
        <w:rPr>
          <w:rFonts w:eastAsia="Times New Roman" w:cs="Courier New"/>
          <w:color w:val="000000"/>
          <w:lang w:eastAsia="de-DE"/>
        </w:rPr>
        <w:t>Assembly</w:t>
      </w:r>
      <w:proofErr w:type="spellEnd"/>
      <w:r w:rsidRPr="00E92BFC">
        <w:rPr>
          <w:rFonts w:eastAsia="Times New Roman" w:cs="Courier New"/>
          <w:color w:val="000000"/>
          <w:lang w:eastAsia="de-DE"/>
        </w:rPr>
        <w:t xml:space="preserve"> wird in der Main-Funktion Platz geschaffen. Die Main-Funktion enthält (abgesehen von Speicherverwaltungsfunktionen) vorerst nur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 welche eine Länge von einem Byte haben. Um alle Befehle untersuchen zu können muss die Zeile 2 insgesamt 15-mal vorkommen, da dies der maximalen Länge</w:t>
      </w:r>
      <w:r>
        <w:rPr>
          <w:rFonts w:eastAsia="Times New Roman" w:cs="Courier New"/>
          <w:color w:val="000000"/>
          <w:lang w:eastAsia="de-DE"/>
        </w:rPr>
        <w:t xml:space="preserve"> eines x86-Befehls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proofErr w:type="spellStart"/>
      <w:r w:rsidRPr="003F44F3">
        <w:rPr>
          <w:rFonts w:ascii="Courier New" w:eastAsia="Times New Roman" w:hAnsi="Courier New" w:cs="Courier New"/>
          <w:color w:val="000000"/>
          <w:sz w:val="20"/>
          <w:szCs w:val="20"/>
          <w:lang w:eastAsia="de-DE"/>
        </w:rPr>
        <w:t>main</w:t>
      </w:r>
      <w:proofErr w:type="spellEnd"/>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w:t>
      </w:r>
      <w:proofErr w:type="spellStart"/>
      <w:proofErr w:type="gramStart"/>
      <w:r w:rsidRPr="003F44F3">
        <w:rPr>
          <w:rFonts w:ascii="Courier New" w:eastAsia="Times New Roman" w:hAnsi="Courier New" w:cs="Courier New"/>
          <w:color w:val="000000"/>
          <w:sz w:val="20"/>
          <w:szCs w:val="20"/>
          <w:lang w:eastAsia="de-DE"/>
        </w:rPr>
        <w:t>esp</w:t>
      </w:r>
      <w:proofErr w:type="spellEnd"/>
      <w:r w:rsidRPr="003F44F3">
        <w:rPr>
          <w:rFonts w:ascii="Courier New" w:eastAsia="Times New Roman" w:hAnsi="Courier New" w:cs="Courier New"/>
          <w:b/>
          <w:bCs/>
          <w:color w:val="000080"/>
          <w:sz w:val="20"/>
          <w:szCs w:val="20"/>
          <w:lang w:eastAsia="de-DE"/>
        </w:rPr>
        <w:t>,%</w:t>
      </w:r>
      <w:proofErr w:type="spellStart"/>
      <w:proofErr w:type="gramEnd"/>
      <w:r w:rsidRPr="003F44F3">
        <w:rPr>
          <w:rFonts w:ascii="Courier New" w:eastAsia="Times New Roman" w:hAnsi="Courier New" w:cs="Courier New"/>
          <w:b/>
          <w:bCs/>
          <w:color w:val="8080FF"/>
          <w:sz w:val="20"/>
          <w:szCs w:val="20"/>
          <w:shd w:val="clear" w:color="auto" w:fill="FFFFCC"/>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nop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mov</w:t>
      </w:r>
      <w:proofErr w:type="spellEnd"/>
      <w:r w:rsidRPr="003F44F3">
        <w:rPr>
          <w:rFonts w:ascii="Courier New" w:eastAsia="Times New Roman" w:hAnsi="Courier New" w:cs="Courier New"/>
          <w:color w:val="000000"/>
          <w:sz w:val="20"/>
          <w:szCs w:val="20"/>
          <w:lang w:eastAsia="de-DE"/>
        </w:rPr>
        <w:t xml:space="preserve">    $0x</w:t>
      </w:r>
      <w:proofErr w:type="gramStart"/>
      <w:r w:rsidRPr="003F44F3">
        <w:rPr>
          <w:rFonts w:ascii="Courier New" w:eastAsia="Times New Roman" w:hAnsi="Courier New" w:cs="Courier New"/>
          <w:color w:val="000000"/>
          <w:sz w:val="20"/>
          <w:szCs w:val="20"/>
          <w:lang w:eastAsia="de-DE"/>
        </w:rPr>
        <w:t>0</w:t>
      </w:r>
      <w:r w:rsidRPr="003F44F3">
        <w:rPr>
          <w:rFonts w:ascii="Courier New" w:eastAsia="Times New Roman" w:hAnsi="Courier New" w:cs="Courier New"/>
          <w:b/>
          <w:bCs/>
          <w:color w:val="000080"/>
          <w:sz w:val="20"/>
          <w:szCs w:val="20"/>
          <w:lang w:eastAsia="de-DE"/>
        </w:rPr>
        <w:t>,%</w:t>
      </w:r>
      <w:proofErr w:type="gramEnd"/>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b/>
          <w:bCs/>
          <w:color w:val="0000FF"/>
          <w:sz w:val="20"/>
          <w:szCs w:val="20"/>
          <w:lang w:eastAsia="de-DE"/>
        </w:rPr>
        <w:t>pop</w:t>
      </w:r>
      <w:proofErr w:type="spellEnd"/>
      <w:r w:rsidRPr="003F44F3">
        <w:rPr>
          <w:rFonts w:ascii="Courier New" w:eastAsia="Times New Roman" w:hAnsi="Courier New" w:cs="Courier New"/>
          <w:color w:val="000000"/>
          <w:sz w:val="20"/>
          <w:szCs w:val="20"/>
          <w:lang w:eastAsia="de-DE"/>
        </w:rPr>
        <w:t xml:space="preserve">    %</w:t>
      </w:r>
      <w:proofErr w:type="spellStart"/>
      <w:r w:rsidRPr="003F44F3">
        <w:rPr>
          <w:rFonts w:ascii="Courier New" w:eastAsia="Times New Roman" w:hAnsi="Courier New" w:cs="Courier New"/>
          <w:color w:val="000000"/>
          <w:sz w:val="20"/>
          <w:szCs w:val="20"/>
          <w:lang w:eastAsia="de-DE"/>
        </w:rPr>
        <w:t>ebp</w:t>
      </w:r>
      <w:proofErr w:type="spellEnd"/>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proofErr w:type="spellStart"/>
      <w:r w:rsidRPr="003F44F3">
        <w:rPr>
          <w:rFonts w:ascii="Courier New" w:eastAsia="Times New Roman" w:hAnsi="Courier New" w:cs="Courier New"/>
          <w:b/>
          <w:bCs/>
          <w:color w:val="0000FF"/>
          <w:sz w:val="20"/>
          <w:szCs w:val="20"/>
          <w:lang w:eastAsia="de-DE"/>
        </w:rPr>
        <w:t>ret</w:t>
      </w:r>
      <w:proofErr w:type="spellEnd"/>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 xml:space="preserve">Listing 3: </w:t>
      </w:r>
      <w:proofErr w:type="spellStart"/>
      <w:r>
        <w:rPr>
          <w:rFonts w:eastAsia="Times New Roman" w:cs="Courier New"/>
          <w:b/>
          <w:color w:val="000000"/>
          <w:lang w:eastAsia="de-DE"/>
        </w:rPr>
        <w:t>Disassembly</w:t>
      </w:r>
      <w:proofErr w:type="spellEnd"/>
      <w:r>
        <w:rPr>
          <w:rFonts w:eastAsia="Times New Roman" w:cs="Courier New"/>
          <w:b/>
          <w:color w:val="000000"/>
          <w:lang w:eastAsia="de-DE"/>
        </w:rPr>
        <w:t xml:space="preserve"> der kompilierten Vorlage</w:t>
      </w:r>
    </w:p>
    <w:p w:rsidR="00E92BFC" w:rsidRDefault="00E92BFC" w:rsidP="00E92BFC">
      <w:pPr>
        <w:shd w:val="clear" w:color="auto" w:fill="FFFFFF"/>
        <w:spacing w:line="240" w:lineRule="auto"/>
        <w:rPr>
          <w:rFonts w:eastAsia="Times New Roman" w:cs="Courier New"/>
          <w:color w:val="000000"/>
          <w:lang w:eastAsia="de-DE"/>
        </w:rPr>
      </w:pPr>
      <w:r w:rsidRPr="00E92BFC">
        <w:rPr>
          <w:rFonts w:eastAsia="Times New Roman" w:cs="Courier New"/>
          <w:color w:val="000000"/>
          <w:lang w:eastAsia="de-DE"/>
        </w:rPr>
        <w:t>Nach der Kompilierung erhält man das Ergebnis in Listing 3. Hier wird die Start- und Endadresse des Blocks mit den „</w:t>
      </w:r>
      <w:proofErr w:type="spellStart"/>
      <w:r w:rsidRPr="00E92BFC">
        <w:rPr>
          <w:rFonts w:eastAsia="Times New Roman" w:cs="Courier New"/>
          <w:color w:val="000000"/>
          <w:lang w:eastAsia="de-DE"/>
        </w:rPr>
        <w:t>No</w:t>
      </w:r>
      <w:proofErr w:type="spellEnd"/>
      <w:r w:rsidRPr="00E92BFC">
        <w:rPr>
          <w:rFonts w:eastAsia="Times New Roman" w:cs="Courier New"/>
          <w:color w:val="000000"/>
          <w:lang w:eastAsia="de-DE"/>
        </w:rPr>
        <w:t xml:space="preserve">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man den Zeilen 4 und 7 die Adressen entnehmen. Die Startadresse lautet 0x80483ee und die Endadresse 0x80483fd. Die Differenz der beiden Adresse ergibt die erwarteten 15 Bytes.</w:t>
      </w:r>
    </w:p>
    <w:p w:rsidR="00D67CFC" w:rsidRDefault="00BD6E76" w:rsidP="00E92BFC">
      <w:pPr>
        <w:shd w:val="clear" w:color="auto" w:fill="FFFFFF"/>
        <w:spacing w:line="240" w:lineRule="auto"/>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roofErr w:type="spellStart"/>
      <w:r w:rsidRPr="00D67CFC">
        <w:rPr>
          <w:rFonts w:ascii="Courier New" w:eastAsia="Times New Roman" w:hAnsi="Courier New" w:cs="Courier New"/>
          <w:color w:val="8000FF"/>
          <w:sz w:val="20"/>
          <w:szCs w:val="20"/>
          <w:lang w:eastAsia="de-DE"/>
        </w:rPr>
        <w:lastRenderedPageBreak/>
        <w:t>bool</w:t>
      </w:r>
      <w:proofErr w:type="spellEnd"/>
      <w:r w:rsidRPr="00D67CFC">
        <w:rPr>
          <w:rFonts w:ascii="Courier New" w:eastAsia="Times New Roman" w:hAnsi="Courier New" w:cs="Courier New"/>
          <w:color w:val="000000"/>
          <w:sz w:val="20"/>
          <w:szCs w:val="20"/>
          <w:lang w:eastAsia="de-DE"/>
        </w:rPr>
        <w:t xml:space="preserve"> cpu_x86_</w:t>
      </w:r>
      <w:proofErr w:type="gramStart"/>
      <w:r w:rsidRPr="00D67CFC">
        <w:rPr>
          <w:rFonts w:ascii="Courier New" w:eastAsia="Times New Roman" w:hAnsi="Courier New" w:cs="Courier New"/>
          <w:color w:val="000000"/>
          <w:sz w:val="20"/>
          <w:szCs w:val="20"/>
          <w:lang w:eastAsia="de-DE"/>
        </w:rPr>
        <w:t>32</w:t>
      </w:r>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build_exe</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ifstream</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ofstream</w:t>
      </w:r>
      <w:proofErr w:type="spellEnd"/>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ate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trunc</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ios</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binary</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template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w:t>
      </w:r>
      <w:proofErr w:type="gramStart"/>
      <w:r w:rsidRPr="00D67CFC">
        <w:rPr>
          <w:rFonts w:ascii="Courier New" w:eastAsia="Times New Roman" w:hAnsi="Courier New" w:cs="Courier New"/>
          <w:color w:val="000000"/>
          <w:sz w:val="20"/>
          <w:szCs w:val="20"/>
          <w:lang w:eastAsia="de-DE"/>
        </w:rPr>
        <w:t>open</w:t>
      </w:r>
      <w:proofErr w:type="spellEnd"/>
      <w:r w:rsidRPr="00D67CFC">
        <w:rPr>
          <w:rFonts w:ascii="Courier New" w:eastAsia="Times New Roman" w:hAnsi="Courier New" w:cs="Courier New"/>
          <w:b/>
          <w:bCs/>
          <w:color w:val="000080"/>
          <w:sz w:val="20"/>
          <w:szCs w:val="20"/>
          <w:lang w:eastAsia="de-DE"/>
        </w:rPr>
        <w:t>(</w:t>
      </w:r>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gramStart"/>
      <w:r w:rsidRPr="00D67CFC">
        <w:rPr>
          <w:rFonts w:ascii="Courier New" w:eastAsia="Times New Roman" w:hAnsi="Courier New" w:cs="Courier New"/>
          <w:color w:val="808080"/>
          <w:sz w:val="20"/>
          <w:szCs w:val="20"/>
          <w:lang w:eastAsia="de-DE"/>
        </w:rPr>
        <w:t>open .</w:t>
      </w:r>
      <w:proofErr w:type="gramEnd"/>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lead</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int</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instr</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len</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8000FF"/>
          <w:sz w:val="20"/>
          <w:szCs w:val="20"/>
          <w:lang w:eastAsia="de-DE"/>
        </w:rPr>
        <w:t>char</w:t>
      </w:r>
      <w:proofErr w:type="spellEnd"/>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size</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proofErr w:type="spellEnd"/>
      <w:proofErr w:type="gram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sizeof</w:t>
      </w:r>
      <w:proofErr w:type="spellEnd"/>
      <w:r w:rsidRPr="00D67CFC">
        <w:rPr>
          <w:rFonts w:ascii="Courier New" w:eastAsia="Times New Roman" w:hAnsi="Courier New" w:cs="Courier New"/>
          <w:b/>
          <w:bCs/>
          <w:color w:val="000080"/>
          <w:sz w:val="20"/>
          <w:szCs w:val="20"/>
          <w:lang w:eastAsia="de-DE"/>
        </w:rPr>
        <w:t>(</w:t>
      </w:r>
      <w:proofErr w:type="spellStart"/>
      <w:r w:rsidRPr="00D67CFC">
        <w:rPr>
          <w:rFonts w:ascii="Courier New" w:eastAsia="Times New Roman" w:hAnsi="Courier New" w:cs="Courier New"/>
          <w:color w:val="000000"/>
          <w:sz w:val="20"/>
          <w:szCs w:val="20"/>
          <w:lang w:eastAsia="de-DE"/>
        </w:rPr>
        <w:t>trail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proofErr w:type="spellEnd"/>
      <w:proofErr w:type="gram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proofErr w:type="gramStart"/>
      <w:r w:rsidRPr="00D67CFC">
        <w:rPr>
          <w:rFonts w:ascii="Courier New" w:eastAsia="Times New Roman" w:hAnsi="Courier New" w:cs="Courier New"/>
          <w:b/>
          <w:bCs/>
          <w:color w:val="0000FF"/>
          <w:sz w:val="20"/>
          <w:szCs w:val="20"/>
          <w:lang w:eastAsia="de-DE"/>
        </w:rPr>
        <w:t>if</w:t>
      </w:r>
      <w:proofErr w:type="spellEnd"/>
      <w:r w:rsidRPr="00D67CFC">
        <w:rPr>
          <w:rFonts w:ascii="Courier New" w:eastAsia="Times New Roman" w:hAnsi="Courier New" w:cs="Courier New"/>
          <w:b/>
          <w:bCs/>
          <w:color w:val="000080"/>
          <w:sz w:val="20"/>
          <w:szCs w:val="20"/>
          <w:lang w:eastAsia="de-DE"/>
        </w:rPr>
        <w:t>(</w:t>
      </w:r>
      <w:proofErr w:type="spellStart"/>
      <w:proofErr w:type="gramEnd"/>
      <w:r w:rsidRPr="00D67CFC">
        <w:rPr>
          <w:rFonts w:ascii="Courier New" w:eastAsia="Times New Roman" w:hAnsi="Courier New" w:cs="Courier New"/>
          <w:color w:val="000000"/>
          <w:sz w:val="20"/>
          <w:szCs w:val="20"/>
          <w:lang w:eastAsia="de-DE"/>
        </w:rPr>
        <w:t>chmod</w:t>
      </w:r>
      <w:proofErr w:type="spellEnd"/>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w:t>
      </w:r>
      <w:proofErr w:type="spellStart"/>
      <w:r w:rsidRPr="00D67CFC">
        <w:rPr>
          <w:rFonts w:ascii="Courier New" w:eastAsia="Times New Roman" w:hAnsi="Courier New" w:cs="Courier New"/>
          <w:color w:val="808080"/>
          <w:sz w:val="20"/>
          <w:szCs w:val="20"/>
          <w:lang w:eastAsia="de-DE"/>
        </w:rPr>
        <w:t>execute</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proofErr w:type="gramStart"/>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w:t>
      </w:r>
      <w:proofErr w:type="gramEnd"/>
      <w:r w:rsidRPr="00D67CFC">
        <w:rPr>
          <w:rFonts w:ascii="Courier New" w:eastAsia="Times New Roman" w:hAnsi="Courier New" w:cs="Courier New"/>
          <w:color w:val="008000"/>
          <w:sz w:val="20"/>
          <w:szCs w:val="20"/>
          <w:lang w:eastAsia="de-DE"/>
        </w:rPr>
        <w:t xml:space="preserve">/ Change </w:t>
      </w:r>
      <w:proofErr w:type="spellStart"/>
      <w:r w:rsidRPr="00D67CFC">
        <w:rPr>
          <w:rFonts w:ascii="Courier New" w:eastAsia="Times New Roman" w:hAnsi="Courier New" w:cs="Courier New"/>
          <w:color w:val="008000"/>
          <w:sz w:val="20"/>
          <w:szCs w:val="20"/>
          <w:lang w:eastAsia="de-DE"/>
        </w:rPr>
        <w:t>file</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permissons</w:t>
      </w:r>
      <w:proofErr w:type="spellEnd"/>
      <w:r w:rsidRPr="00D67CFC">
        <w:rPr>
          <w:rFonts w:ascii="Courier New" w:eastAsia="Times New Roman" w:hAnsi="Courier New" w:cs="Courier New"/>
          <w:color w:val="008000"/>
          <w:sz w:val="20"/>
          <w:szCs w:val="20"/>
          <w:lang w:eastAsia="de-DE"/>
        </w:rPr>
        <w:t xml:space="preserve"> </w:t>
      </w:r>
      <w:proofErr w:type="spellStart"/>
      <w:r w:rsidRPr="00D67CFC">
        <w:rPr>
          <w:rFonts w:ascii="Courier New" w:eastAsia="Times New Roman" w:hAnsi="Courier New" w:cs="Courier New"/>
          <w:color w:val="008000"/>
          <w:sz w:val="20"/>
          <w:szCs w:val="20"/>
          <w:lang w:eastAsia="de-DE"/>
        </w:rPr>
        <w:t>to</w:t>
      </w:r>
      <w:proofErr w:type="spellEnd"/>
      <w:r w:rsidRPr="00D67CFC">
        <w:rPr>
          <w:rFonts w:ascii="Courier New" w:eastAsia="Times New Roman" w:hAnsi="Courier New" w:cs="Courier New"/>
          <w:color w:val="008000"/>
          <w:sz w:val="20"/>
          <w:szCs w:val="20"/>
          <w:lang w:eastAsia="de-DE"/>
        </w:rPr>
        <w:t xml:space="preserve">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cerr</w:t>
      </w:r>
      <w:proofErr w:type="spellEnd"/>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 xml:space="preserve">"ERROR: </w:t>
      </w:r>
      <w:proofErr w:type="spellStart"/>
      <w:r w:rsidRPr="00D67CFC">
        <w:rPr>
          <w:rFonts w:ascii="Courier New" w:eastAsia="Times New Roman" w:hAnsi="Courier New" w:cs="Courier New"/>
          <w:color w:val="808080"/>
          <w:sz w:val="20"/>
          <w:szCs w:val="20"/>
          <w:lang w:eastAsia="de-DE"/>
        </w:rPr>
        <w:t>Failed</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to</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change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file</w:t>
      </w:r>
      <w:proofErr w:type="spellEnd"/>
      <w:r w:rsidRPr="00D67CFC">
        <w:rPr>
          <w:rFonts w:ascii="Courier New" w:eastAsia="Times New Roman" w:hAnsi="Courier New" w:cs="Courier New"/>
          <w:color w:val="808080"/>
          <w:sz w:val="20"/>
          <w:szCs w:val="20"/>
          <w:lang w:eastAsia="de-DE"/>
        </w:rPr>
        <w:t xml:space="preserve"> </w:t>
      </w:r>
      <w:proofErr w:type="spellStart"/>
      <w:r w:rsidRPr="00D67CFC">
        <w:rPr>
          <w:rFonts w:ascii="Courier New" w:eastAsia="Times New Roman" w:hAnsi="Courier New" w:cs="Courier New"/>
          <w:color w:val="808080"/>
          <w:sz w:val="20"/>
          <w:szCs w:val="20"/>
          <w:lang w:eastAsia="de-DE"/>
        </w:rPr>
        <w:t>permissions</w:t>
      </w:r>
      <w:proofErr w:type="spellEnd"/>
      <w:r w:rsidRPr="00D67CFC">
        <w:rPr>
          <w:rFonts w:ascii="Courier New" w:eastAsia="Times New Roman" w:hAnsi="Courier New" w:cs="Courier New"/>
          <w:color w:val="808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color w:val="000000"/>
          <w:sz w:val="20"/>
          <w:szCs w:val="20"/>
          <w:lang w:eastAsia="de-DE"/>
        </w:rPr>
        <w:t>endl</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false</w:t>
      </w:r>
      <w:proofErr w:type="spellEnd"/>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return</w:t>
      </w:r>
      <w:proofErr w:type="spellEnd"/>
      <w:r w:rsidRPr="00D67CFC">
        <w:rPr>
          <w:rFonts w:ascii="Courier New" w:eastAsia="Times New Roman" w:hAnsi="Courier New" w:cs="Courier New"/>
          <w:color w:val="000000"/>
          <w:sz w:val="20"/>
          <w:szCs w:val="20"/>
          <w:lang w:eastAsia="de-DE"/>
        </w:rPr>
        <w:t xml:space="preserve"> </w:t>
      </w:r>
      <w:proofErr w:type="spellStart"/>
      <w:r w:rsidRPr="00D67CFC">
        <w:rPr>
          <w:rFonts w:ascii="Courier New" w:eastAsia="Times New Roman" w:hAnsi="Courier New" w:cs="Courier New"/>
          <w:b/>
          <w:bCs/>
          <w:color w:val="0000FF"/>
          <w:sz w:val="20"/>
          <w:szCs w:val="20"/>
          <w:lang w:eastAsia="de-DE"/>
        </w:rPr>
        <w:t>true</w:t>
      </w:r>
      <w:proofErr w:type="spellEnd"/>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xml:space="preserve">. Zum einen muss die zuvor erstellte Vorlage gelesen werden, zum anderen wird eine neue Datei erstellt, bzw. überschrieben, welche den gewünschten Maschinenbefehl enthalten soll. Beide Dateien werden durch das </w:t>
      </w:r>
      <w:proofErr w:type="spellStart"/>
      <w:r>
        <w:rPr>
          <w:rFonts w:eastAsia="Times New Roman" w:cs="Courier New"/>
          <w:color w:val="000000"/>
          <w:lang w:eastAsia="de-DE"/>
        </w:rPr>
        <w:t>Flag</w:t>
      </w:r>
      <w:proofErr w:type="spellEnd"/>
      <w:r>
        <w:rPr>
          <w:rFonts w:eastAsia="Times New Roman" w:cs="Courier New"/>
          <w:color w:val="000000"/>
          <w:lang w:eastAsia="de-DE"/>
        </w:rPr>
        <w:t xml:space="preserve"> </w:t>
      </w:r>
      <w:proofErr w:type="spellStart"/>
      <w:proofErr w:type="gramStart"/>
      <w:r w:rsidRPr="000E36D7">
        <w:rPr>
          <w:rFonts w:eastAsia="Times New Roman" w:cs="Courier New"/>
          <w:i/>
          <w:color w:val="000000"/>
          <w:lang w:eastAsia="de-DE"/>
        </w:rPr>
        <w:t>ios</w:t>
      </w:r>
      <w:proofErr w:type="spellEnd"/>
      <w:r w:rsidRPr="000E36D7">
        <w:rPr>
          <w:rFonts w:eastAsia="Times New Roman" w:cs="Courier New"/>
          <w:i/>
          <w:color w:val="000000"/>
          <w:lang w:eastAsia="de-DE"/>
        </w:rPr>
        <w:t>::</w:t>
      </w:r>
      <w:proofErr w:type="spellStart"/>
      <w:proofErr w:type="gramEnd"/>
      <w:r w:rsidRPr="000E36D7">
        <w:rPr>
          <w:rFonts w:eastAsia="Times New Roman" w:cs="Courier New"/>
          <w:i/>
          <w:color w:val="000000"/>
          <w:lang w:eastAsia="de-DE"/>
        </w:rPr>
        <w:t>binary</w:t>
      </w:r>
      <w:proofErr w:type="spellEnd"/>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w:t>
      </w:r>
      <w:proofErr w:type="spellStart"/>
      <w:r w:rsidR="000E36D7">
        <w:rPr>
          <w:rFonts w:eastAsia="Times New Roman" w:cs="Courier New"/>
          <w:color w:val="000000"/>
          <w:lang w:eastAsia="de-DE"/>
        </w:rPr>
        <w:t>Flag</w:t>
      </w:r>
      <w:proofErr w:type="spellEnd"/>
      <w:r w:rsidR="000E36D7">
        <w:rPr>
          <w:rFonts w:eastAsia="Times New Roman" w:cs="Courier New"/>
          <w:color w:val="000000"/>
          <w:lang w:eastAsia="de-DE"/>
        </w:rPr>
        <w:t xml:space="preserve"> </w:t>
      </w:r>
      <w:proofErr w:type="spellStart"/>
      <w:r w:rsidR="000E36D7" w:rsidRPr="000E36D7">
        <w:rPr>
          <w:rFonts w:eastAsia="Times New Roman" w:cs="Courier New"/>
          <w:i/>
          <w:color w:val="000000"/>
          <w:lang w:eastAsia="de-DE"/>
        </w:rPr>
        <w:t>ios</w:t>
      </w:r>
      <w:proofErr w:type="spellEnd"/>
      <w:r w:rsidR="000E36D7" w:rsidRPr="000E36D7">
        <w:rPr>
          <w:rFonts w:eastAsia="Times New Roman" w:cs="Courier New"/>
          <w:i/>
          <w:color w:val="000000"/>
          <w:lang w:eastAsia="de-DE"/>
        </w:rPr>
        <w:t>::</w:t>
      </w:r>
      <w:proofErr w:type="spellStart"/>
      <w:r w:rsidR="000E36D7" w:rsidRPr="000E36D7">
        <w:rPr>
          <w:rFonts w:eastAsia="Times New Roman" w:cs="Courier New"/>
          <w:i/>
          <w:color w:val="000000"/>
          <w:lang w:eastAsia="de-DE"/>
        </w:rPr>
        <w:t>ate</w:t>
      </w:r>
      <w:proofErr w:type="spellEnd"/>
      <w:r w:rsidR="000E36D7">
        <w:rPr>
          <w:rFonts w:eastAsia="Times New Roman" w:cs="Courier New"/>
          <w:color w:val="000000"/>
          <w:lang w:eastAsia="de-DE"/>
        </w:rPr>
        <w:t xml:space="preserve"> wird der Lesezeiger der Vorlage an das Ende der Datei gesetzt. Dadurch kann in Zeile 15 die Größe der Datei bestimmt werden. In Zeile 16 wird der Lesezeiger wieder an den Anfang des Stroms gesetzt. Anschließend wird über den Puffer </w:t>
      </w:r>
      <w:proofErr w:type="spellStart"/>
      <w:r w:rsidR="000E36D7" w:rsidRPr="000E36D7">
        <w:rPr>
          <w:rFonts w:eastAsia="Times New Roman" w:cs="Courier New"/>
          <w:i/>
          <w:color w:val="000000"/>
          <w:lang w:eastAsia="de-DE"/>
        </w:rPr>
        <w:t>lead</w:t>
      </w:r>
      <w:proofErr w:type="spellEnd"/>
      <w:r w:rsidR="000E36D7">
        <w:rPr>
          <w:rFonts w:eastAsia="Times New Roman" w:cs="Courier New"/>
          <w:color w:val="000000"/>
          <w:lang w:eastAsia="de-DE"/>
        </w:rPr>
        <w:t xml:space="preserve"> alles vor dem zu bearbeitenden Bereich in die neue Datei geschrieben. Das </w:t>
      </w:r>
      <w:proofErr w:type="spellStart"/>
      <w:r w:rsidR="000E36D7">
        <w:rPr>
          <w:rFonts w:eastAsia="Times New Roman" w:cs="Courier New"/>
          <w:color w:val="000000"/>
          <w:lang w:eastAsia="de-DE"/>
        </w:rPr>
        <w:t>Define</w:t>
      </w:r>
      <w:proofErr w:type="spellEnd"/>
      <w:r w:rsidR="000E36D7">
        <w:rPr>
          <w:rFonts w:eastAsia="Times New Roman" w:cs="Courier New"/>
          <w:color w:val="000000"/>
          <w:lang w:eastAsia="de-DE"/>
        </w:rPr>
        <w:t xml:space="preserv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w:t>
      </w:r>
      <w:proofErr w:type="spellStart"/>
      <w:r w:rsidR="000E36D7">
        <w:rPr>
          <w:rFonts w:eastAsia="Times New Roman" w:cs="Courier New"/>
          <w:color w:val="000000"/>
          <w:lang w:eastAsia="de-DE"/>
        </w:rPr>
        <w:t>No</w:t>
      </w:r>
      <w:proofErr w:type="spellEnd"/>
      <w:r w:rsidR="000E36D7">
        <w:rPr>
          <w:rFonts w:eastAsia="Times New Roman" w:cs="Courier New"/>
          <w:color w:val="000000"/>
          <w:lang w:eastAsia="de-DE"/>
        </w:rPr>
        <w:t xml:space="preserve"> Operation“-Anweisung der Main-Funkt</w:t>
      </w:r>
      <w:r w:rsidR="00004E18">
        <w:rPr>
          <w:rFonts w:eastAsia="Times New Roman" w:cs="Courier New"/>
          <w:color w:val="000000"/>
          <w:lang w:eastAsia="de-DE"/>
        </w:rPr>
        <w:t>ion, welches äquivalent zu den ersten 12 Bits der Startadresse aus Listing 3 ist.</w:t>
      </w:r>
      <w:r w:rsidR="00C44E20">
        <w:rPr>
          <w:rFonts w:eastAsia="Times New Roman" w:cs="Courier New"/>
          <w:color w:val="000000"/>
          <w:lang w:eastAsia="de-DE"/>
        </w:rPr>
        <w:t xml:space="preserve"> Während in Zeile 23 der gewünschte Befehl </w:t>
      </w:r>
      <w:proofErr w:type="spellStart"/>
      <w:r w:rsidR="00C44E20" w:rsidRPr="00C44E20">
        <w:rPr>
          <w:rFonts w:eastAsia="Times New Roman" w:cs="Courier New"/>
          <w:i/>
          <w:color w:val="000000"/>
          <w:lang w:eastAsia="de-DE"/>
        </w:rPr>
        <w:t>instr</w:t>
      </w:r>
      <w:proofErr w:type="spellEnd"/>
      <w:r w:rsidR="00C44E20">
        <w:rPr>
          <w:rFonts w:eastAsia="Times New Roman" w:cs="Courier New"/>
          <w:color w:val="000000"/>
          <w:lang w:eastAsia="de-DE"/>
        </w:rPr>
        <w:t xml:space="preserve"> in die neue Datei geschrieben wird, wird in Zeile 22 der Lesezeiger der Vorlage um die Länge </w:t>
      </w:r>
      <w:proofErr w:type="spellStart"/>
      <w:r w:rsidR="00C44E20" w:rsidRPr="00C44E20">
        <w:rPr>
          <w:rFonts w:eastAsia="Times New Roman" w:cs="Courier New"/>
          <w:i/>
          <w:color w:val="000000"/>
          <w:lang w:eastAsia="de-DE"/>
        </w:rPr>
        <w:t>len</w:t>
      </w:r>
      <w:proofErr w:type="spellEnd"/>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proofErr w:type="spellStart"/>
      <w:r w:rsidR="00C44E20" w:rsidRPr="000A4A89">
        <w:rPr>
          <w:rFonts w:eastAsia="Times New Roman" w:cs="Courier New"/>
          <w:i/>
          <w:color w:val="000000"/>
          <w:lang w:eastAsia="de-DE"/>
        </w:rPr>
        <w:t>execute</w:t>
      </w:r>
      <w:proofErr w:type="spellEnd"/>
      <w:r w:rsidR="00C44E20">
        <w:rPr>
          <w:rFonts w:eastAsia="Times New Roman" w:cs="Courier New"/>
          <w:color w:val="000000"/>
          <w:lang w:eastAsia="de-DE"/>
        </w:rPr>
        <w:t xml:space="preserve"> </w:t>
      </w:r>
      <w:r w:rsidR="00C44E20">
        <w:rPr>
          <w:rFonts w:eastAsia="Times New Roman" w:cs="Courier New"/>
          <w:color w:val="000000"/>
          <w:lang w:eastAsia="de-DE"/>
        </w:rPr>
        <w:lastRenderedPageBreak/>
        <w:t>geändert, damit diese auch im weiteren Verlauf des Prozesses ausgeführt werden kann.</w:t>
      </w:r>
      <w:r w:rsidR="000A4A89">
        <w:rPr>
          <w:rFonts w:eastAsia="Times New Roman" w:cs="Courier New"/>
          <w:color w:val="000000"/>
          <w:lang w:eastAsia="de-DE"/>
        </w:rPr>
        <w:t xml:space="preserve"> Nach Abarbeitung der Funktion </w:t>
      </w:r>
      <w:proofErr w:type="spellStart"/>
      <w:r w:rsidR="000A4A89" w:rsidRPr="000A4A89">
        <w:rPr>
          <w:rFonts w:eastAsia="Times New Roman" w:cs="Courier New"/>
          <w:i/>
          <w:color w:val="000000"/>
          <w:lang w:eastAsia="de-DE"/>
        </w:rPr>
        <w:t>build_exe</w:t>
      </w:r>
      <w:proofErr w:type="spellEnd"/>
      <w:r w:rsidR="000A4A89">
        <w:rPr>
          <w:rFonts w:eastAsia="Times New Roman" w:cs="Courier New"/>
          <w:color w:val="000000"/>
          <w:lang w:eastAsia="de-DE"/>
        </w:rPr>
        <w:t xml:space="preserve"> kann nun ein neuer Prozess furch </w:t>
      </w:r>
      <w:proofErr w:type="spellStart"/>
      <w:r w:rsidR="000A4A89" w:rsidRPr="000A4A89">
        <w:rPr>
          <w:rFonts w:eastAsia="Times New Roman" w:cs="Courier New"/>
          <w:i/>
          <w:color w:val="000000"/>
          <w:lang w:eastAsia="de-DE"/>
        </w:rPr>
        <w:t>fork</w:t>
      </w:r>
      <w:proofErr w:type="spellEnd"/>
      <w:r w:rsidR="000A4A89">
        <w:rPr>
          <w:rFonts w:eastAsia="Times New Roman" w:cs="Courier New"/>
          <w:color w:val="000000"/>
          <w:lang w:eastAsia="de-DE"/>
        </w:rPr>
        <w:t xml:space="preserve"> und </w:t>
      </w:r>
      <w:proofErr w:type="spellStart"/>
      <w:r w:rsidR="000A4A89" w:rsidRPr="000A4A89">
        <w:rPr>
          <w:rFonts w:eastAsia="Times New Roman" w:cs="Courier New"/>
          <w:i/>
          <w:color w:val="000000"/>
          <w:lang w:eastAsia="de-DE"/>
        </w:rPr>
        <w:t>exec</w:t>
      </w:r>
      <w:proofErr w:type="spellEnd"/>
      <w:r w:rsidR="000A4A89">
        <w:rPr>
          <w:rFonts w:eastAsia="Times New Roman" w:cs="Courier New"/>
          <w:color w:val="000000"/>
          <w:lang w:eastAsia="de-DE"/>
        </w:rPr>
        <w:t xml:space="preserve"> kreiert werden.</w:t>
      </w:r>
    </w:p>
    <w:p w:rsidR="000A4A89" w:rsidRDefault="000A4A89"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und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Ein Beispiel dieses Problems ist der Befehl </w:t>
      </w:r>
      <w:proofErr w:type="spellStart"/>
      <w:r w:rsidRPr="00BD7CBD">
        <w:rPr>
          <w:rFonts w:eastAsia="Times New Roman" w:cs="Courier New"/>
          <w:i/>
          <w:color w:val="000000"/>
          <w:lang w:eastAsia="de-DE"/>
        </w:rPr>
        <w:t>pushl</w:t>
      </w:r>
      <w:proofErr w:type="spellEnd"/>
      <w:r w:rsidRPr="00BD7CBD">
        <w:rPr>
          <w:rFonts w:eastAsia="Times New Roman" w:cs="Courier New"/>
          <w:i/>
          <w:color w:val="000000"/>
          <w:lang w:eastAsia="de-DE"/>
        </w:rPr>
        <w:t xml:space="preserve"> -0x4(%</w:t>
      </w:r>
      <w:proofErr w:type="spellStart"/>
      <w:r w:rsidRPr="00BD7CBD">
        <w:rPr>
          <w:rFonts w:eastAsia="Times New Roman" w:cs="Courier New"/>
          <w:i/>
          <w:color w:val="000000"/>
          <w:lang w:eastAsia="de-DE"/>
        </w:rPr>
        <w:t>ecx</w:t>
      </w:r>
      <w:proofErr w:type="spellEnd"/>
      <w:r w:rsidRPr="00BD7CBD">
        <w:rPr>
          <w:rFonts w:eastAsia="Times New Roman" w:cs="Courier New"/>
          <w:i/>
          <w:color w:val="000000"/>
          <w:lang w:eastAsia="de-DE"/>
        </w:rPr>
        <w:t>)</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den 32-Bit Wert an der Adresse in </w:t>
      </w:r>
      <w:proofErr w:type="spellStart"/>
      <w:r w:rsidR="00BD7CBD" w:rsidRPr="00BD7CBD">
        <w:rPr>
          <w:rFonts w:eastAsia="Times New Roman" w:cs="Courier New"/>
          <w:i/>
          <w:color w:val="000000"/>
          <w:lang w:eastAsia="de-DE"/>
        </w:rPr>
        <w:t>ecx</w:t>
      </w:r>
      <w:proofErr w:type="spellEnd"/>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proofErr w:type="spellStart"/>
      <w:r w:rsidR="00BD7CBD" w:rsidRPr="00BD7CBD">
        <w:rPr>
          <w:rFonts w:eastAsia="Times New Roman" w:cs="Courier New"/>
          <w:i/>
          <w:color w:val="000000"/>
          <w:lang w:eastAsia="de-DE"/>
        </w:rPr>
        <w:t>ecx</w:t>
      </w:r>
      <w:proofErr w:type="spellEnd"/>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 xml:space="preserve">Bei der Untersuchung des Bytecode 0xff zeigt der </w:t>
      </w:r>
      <w:proofErr w:type="spellStart"/>
      <w:r w:rsidR="00303545">
        <w:rPr>
          <w:rFonts w:eastAsia="Times New Roman" w:cs="Courier New"/>
          <w:color w:val="000000"/>
          <w:lang w:eastAsia="de-DE"/>
        </w:rPr>
        <w:t>Disassembler</w:t>
      </w:r>
      <w:proofErr w:type="spellEnd"/>
      <w:r w:rsidR="00303545">
        <w:rPr>
          <w:rFonts w:eastAsia="Times New Roman" w:cs="Courier New"/>
          <w:color w:val="000000"/>
          <w:lang w:eastAsia="de-DE"/>
        </w:rPr>
        <w:t xml:space="preserve"> an, dass es sich um einen nicht existenten Befehl handelt. Der Prozess terminiert aufgrund einer „Illegal </w:t>
      </w:r>
      <w:proofErr w:type="spellStart"/>
      <w:r w:rsidR="00303545">
        <w:rPr>
          <w:rFonts w:eastAsia="Times New Roman" w:cs="Courier New"/>
          <w:color w:val="000000"/>
          <w:lang w:eastAsia="de-DE"/>
        </w:rPr>
        <w:t>Instruction</w:t>
      </w:r>
      <w:proofErr w:type="spellEnd"/>
      <w:r w:rsidR="00303545">
        <w:rPr>
          <w:rFonts w:eastAsia="Times New Roman" w:cs="Courier New"/>
          <w:color w:val="000000"/>
          <w:lang w:eastAsia="de-DE"/>
        </w:rPr>
        <w:t>“.</w:t>
      </w:r>
    </w:p>
    <w:p w:rsidR="00303545" w:rsidRPr="00E92BFC" w:rsidRDefault="00303545"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Dieses Verhalten kann auch in dem üblichen Fall eintreten, falls ein zu untersuchender Befehl kürzer als 15 Bytes ist. Hier kann dennoch durch Überprüfung des </w:t>
      </w:r>
      <w:proofErr w:type="spellStart"/>
      <w:r>
        <w:rPr>
          <w:rFonts w:eastAsia="Times New Roman" w:cs="Courier New"/>
          <w:color w:val="000000"/>
          <w:lang w:eastAsia="de-DE"/>
        </w:rPr>
        <w:t>Program</w:t>
      </w:r>
      <w:proofErr w:type="spellEnd"/>
      <w:r>
        <w:rPr>
          <w:rFonts w:eastAsia="Times New Roman" w:cs="Courier New"/>
          <w:color w:val="000000"/>
          <w:lang w:eastAsia="de-DE"/>
        </w:rPr>
        <w:t xml:space="preserve"> Counters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2E5010">
      <w:r>
        <w:t xml:space="preserve">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w:t>
      </w:r>
      <w:proofErr w:type="spellStart"/>
      <w:r>
        <w:t>Maps</w:t>
      </w:r>
      <w:proofErr w:type="spellEnd"/>
      <w:r>
        <w:t xml:space="preserve"> zu verwenden.</w:t>
      </w:r>
      <w:r w:rsidR="005C78A0">
        <w:t xml:space="preserve"> Die Datei </w:t>
      </w:r>
      <w:r w:rsidR="005C78A0" w:rsidRPr="004042F4">
        <w:rPr>
          <w:i/>
        </w:rPr>
        <w:t>cpu_x86_32.h</w:t>
      </w:r>
      <w:r w:rsidR="005C78A0">
        <w:t xml:space="preserve"> beinhaltet eine mögliche Repräsentation einer CPU. Um die Struktur übersichtlicher zu gestalten, wurde die Verwaltung der Register in die Datei </w:t>
      </w:r>
      <w:r w:rsidR="005C78A0" w:rsidRPr="004042F4">
        <w:rPr>
          <w:i/>
        </w:rPr>
        <w:t>register_x86.h</w:t>
      </w:r>
      <w:r w:rsidR="005C78A0">
        <w:t xml:space="preserve"> ausgelagert.</w:t>
      </w:r>
    </w:p>
    <w:p w:rsidR="005C78A0" w:rsidRDefault="005C78A0" w:rsidP="002E5010">
      <w:r>
        <w:t xml:space="preserve">Um alle Zustände der Maschine zu speichern, weisen die Variable für die Register </w:t>
      </w:r>
      <w:proofErr w:type="spellStart"/>
      <w:r w:rsidRPr="005C78A0">
        <w:rPr>
          <w:i/>
        </w:rPr>
        <w:t>regs</w:t>
      </w:r>
      <w:proofErr w:type="spellEnd"/>
      <w:r>
        <w:t xml:space="preserve"> und die Variable für den Arbeitsspeicher </w:t>
      </w:r>
      <w:proofErr w:type="spellStart"/>
      <w:r w:rsidRPr="005C78A0">
        <w:rPr>
          <w:i/>
        </w:rPr>
        <w:t>ram</w:t>
      </w:r>
      <w:proofErr w:type="spellEnd"/>
      <w:r>
        <w:t xml:space="preserve"> eine Listenstruktur auf.</w:t>
      </w:r>
      <w:r w:rsidR="004042F4">
        <w:t xml:space="preserve"> Ein Zustand des Arbeitsspeichers wird mit einer </w:t>
      </w:r>
      <w:proofErr w:type="spellStart"/>
      <w:r w:rsidR="004042F4">
        <w:t>Mapstruktur</w:t>
      </w:r>
      <w:proofErr w:type="spellEnd"/>
      <w:r w:rsidR="004042F4">
        <w:t xml:space="preserve"> abgebildet. Bei dem Schlüssel handelt es sich um einen vorzeichenlosen </w:t>
      </w:r>
      <w:proofErr w:type="spellStart"/>
      <w:r w:rsidR="004042F4">
        <w:t>Integerwert</w:t>
      </w:r>
      <w:proofErr w:type="spellEnd"/>
      <w:r w:rsidR="004042F4">
        <w:t xml:space="preserve"> mit 32 Bits, um den kompletten Speicherbereich abzubilden. Der zugehörige Wert wird ebenfalls durch einen vorzeichenlosen </w:t>
      </w:r>
      <w:proofErr w:type="spellStart"/>
      <w:r w:rsidR="004042F4">
        <w:t>Integerwert</w:t>
      </w:r>
      <w:proofErr w:type="spellEnd"/>
      <w:r w:rsidR="004042F4">
        <w:t xml:space="preserve"> dargestellt, dieser benötigt jedoch lediglich 8 Bits</w:t>
      </w:r>
      <w:r w:rsidR="0066345D">
        <w:t>, bzw. 1 Byte, um ein Zeichen im Arbeitsspeicher darzustellen</w:t>
      </w:r>
      <w:r w:rsidR="004042F4">
        <w:t xml:space="preserve">. Ein Zustand der Register wird durch ein Objekt der Klasse register_x86 abgebildet. Diese Klasse enthält neben Verwaltungsfunktionen eine Klassenvariable </w:t>
      </w:r>
      <w:proofErr w:type="spellStart"/>
      <w:r w:rsidR="004042F4">
        <w:t>regs</w:t>
      </w:r>
      <w:proofErr w:type="spellEnd"/>
      <w:r w:rsidR="004042F4">
        <w:t xml:space="preserve">, welche ebenso eine </w:t>
      </w:r>
      <w:proofErr w:type="spellStart"/>
      <w:r w:rsidR="004042F4">
        <w:t>Mapstruktur</w:t>
      </w:r>
      <w:proofErr w:type="spellEnd"/>
      <w:r w:rsidR="004042F4">
        <w:t xml:space="preserve">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2E5010">
      <w:r>
        <w:t>Um einen Prozess zu untersuchen existieren erneut mehrere Möglichkeiten. Der im Programm verwendete Vorgang erfolgt mithilfe des Systemaufrufs „</w:t>
      </w:r>
      <w:proofErr w:type="spellStart"/>
      <w:r>
        <w:t>ptrace</w:t>
      </w:r>
      <w:proofErr w:type="spellEnd"/>
      <w:r>
        <w:t>“, welches auch in Debuggern wie „</w:t>
      </w:r>
      <w:proofErr w:type="spellStart"/>
      <w:r>
        <w:t>gdb</w:t>
      </w:r>
      <w:proofErr w:type="spellEnd"/>
      <w:r>
        <w:t>“ Verwendung findet</w:t>
      </w:r>
      <w:r>
        <w:rPr>
          <w:rStyle w:val="Funotenzeichen"/>
        </w:rPr>
        <w:footnoteReference w:id="6"/>
      </w:r>
      <w:r>
        <w:t xml:space="preserve">. </w:t>
      </w:r>
      <w:r w:rsidR="000549F4">
        <w:t>Eine andere Möglichkeit besteht darin, direkt einen Debugger zu verwenden. Zum Beispiel bietet der „</w:t>
      </w:r>
      <w:proofErr w:type="spellStart"/>
      <w:r w:rsidR="000549F4">
        <w:t>gdb</w:t>
      </w:r>
      <w:proofErr w:type="spellEnd"/>
      <w:r w:rsidR="000549F4">
        <w:t xml:space="preserve">“-Debugger die Option mit einer Maschinenschnittstelle </w:t>
      </w:r>
      <w:r w:rsidR="000549F4">
        <w:lastRenderedPageBreak/>
        <w:t xml:space="preserve">gestartet zu werden. Im Vergleich bietet der Debugger deutlich mehr Funktionalität bei der Untersuchung eines Prozesses, auch weil Systeme über eine externe </w:t>
      </w:r>
      <w:proofErr w:type="spellStart"/>
      <w:r w:rsidR="000549F4">
        <w:t>Debugschnittstelle</w:t>
      </w:r>
      <w:proofErr w:type="spellEnd"/>
      <w:r w:rsidR="000549F4">
        <w:t xml:space="preserve"> von anderen Maschinen aus erreicht und untersucht werden können.</w:t>
      </w:r>
    </w:p>
    <w:p w:rsidR="004010F2" w:rsidRDefault="004010F2" w:rsidP="002E5010">
      <w:r>
        <w:t xml:space="preserve">Eine weitere, jedoch komplizierte und aufwendige, Möglichkeit die Register und Arbeitsspeicherwerte herauszulesen, kann durch Inlineassembler in der Vorlage der zu untersuchenden, ausführbaren Datei realisiert werden. Die Register werden durch </w:t>
      </w:r>
      <w:r w:rsidR="00CB0D42">
        <w:t xml:space="preserve">Assembleranweisungen, wie beispielsweise </w:t>
      </w:r>
      <w:proofErr w:type="spellStart"/>
      <w:r w:rsidR="00CB0D42" w:rsidRPr="00CB0D42">
        <w:rPr>
          <w:i/>
        </w:rPr>
        <w:t>asm</w:t>
      </w:r>
      <w:proofErr w:type="spellEnd"/>
      <w:r w:rsidR="00CB0D42" w:rsidRPr="00CB0D42">
        <w:rPr>
          <w:i/>
        </w:rPr>
        <w:t xml:space="preserve"> </w:t>
      </w:r>
      <w:proofErr w:type="gramStart"/>
      <w:r w:rsidR="00CB0D42" w:rsidRPr="00CB0D42">
        <w:rPr>
          <w:i/>
        </w:rPr>
        <w:t>volatile(</w:t>
      </w:r>
      <w:proofErr w:type="gramEnd"/>
      <w:r w:rsidR="00CB0D42" w:rsidRPr="00CB0D42">
        <w:rPr>
          <w:i/>
        </w:rPr>
        <w:t>"</w:t>
      </w:r>
      <w:proofErr w:type="spellStart"/>
      <w:r w:rsidR="00CB0D42" w:rsidRPr="00CB0D42">
        <w:rPr>
          <w:i/>
        </w:rPr>
        <w:t>vmovdqu</w:t>
      </w:r>
      <w:proofErr w:type="spellEnd"/>
      <w:r w:rsidR="00CB0D42" w:rsidRPr="00CB0D42">
        <w:rPr>
          <w:i/>
        </w:rPr>
        <w:t xml:space="preserve"> %%ymm0, %0" : "=g" (out))</w:t>
      </w:r>
      <w:r w:rsidR="00CB0D42">
        <w:rPr>
          <w:rStyle w:val="Funotenzeichen"/>
          <w:i/>
        </w:rPr>
        <w:footnoteReference w:id="7"/>
      </w:r>
      <w:r w:rsidR="00CB0D42">
        <w:rPr>
          <w:i/>
        </w:rPr>
        <w:t>,</w:t>
      </w:r>
      <w:r>
        <w:t xml:space="preserve"> auf Variablen abgebildet, welche anschließen abgespeichert werden können. Problematisch wird es jedoch, wenn bei Assembleranweisungen Werte in Registern oder im Arbeitsspei</w:t>
      </w:r>
      <w:r w:rsidR="00CB0D42">
        <w:t xml:space="preserve">cher ändern. Da bessere Alternativen existieren, die Realisierung dieses Vorgangs äußerst zeitaufwendig ist und </w:t>
      </w:r>
      <w:r w:rsidR="00C341A6">
        <w:t>der Ablauf möglicherweise unvorhersehbar ist</w:t>
      </w:r>
      <w:r w:rsidR="00CB0D42">
        <w:t>, wird auf weitere Untersuchung der Möglichkeit verzichtet.</w:t>
      </w:r>
      <w:bookmarkStart w:id="0" w:name="_GoBack"/>
      <w:bookmarkEnd w:id="0"/>
    </w:p>
    <w:p w:rsidR="00846DA1" w:rsidRDefault="00846DA1" w:rsidP="00846DA1">
      <w:pPr>
        <w:pStyle w:val="berschrift3"/>
      </w:pPr>
      <w:proofErr w:type="spellStart"/>
      <w:r>
        <w:t>Ptrace</w:t>
      </w:r>
      <w:proofErr w:type="spellEnd"/>
    </w:p>
    <w:p w:rsidR="00846DA1" w:rsidRPr="00846DA1" w:rsidRDefault="00846DA1" w:rsidP="00846DA1">
      <w:pPr>
        <w:pStyle w:val="berschrift3"/>
      </w:pPr>
      <w:r>
        <w:t>GDB/MI</w:t>
      </w:r>
    </w:p>
    <w:p w:rsidR="0060032A" w:rsidRPr="0060032A" w:rsidRDefault="0060032A" w:rsidP="0060032A">
      <w:pPr>
        <w:pStyle w:val="berschrift2"/>
      </w:pPr>
      <w:r>
        <w:t>Verhalten analysieren</w:t>
      </w:r>
    </w:p>
    <w:p w:rsidR="00041D29" w:rsidRDefault="00041D29" w:rsidP="00F113C4">
      <w:pPr>
        <w:pStyle w:val="berschrift2"/>
      </w:pPr>
      <w:r>
        <w:t>Auswertung speichern</w:t>
      </w:r>
    </w:p>
    <w:p w:rsidR="005C17FE" w:rsidRDefault="005C17FE" w:rsidP="005A0635">
      <w:r>
        <w:t xml:space="preserve">Die nächste Frage besteht darin, wie die Datensätze dargestellt und gespeichert werden. Da die Art des Speicherns, bzw. das Speichermedium, (SQL, Textdatei) und das Format (Trennzeichen, JSON) nur schnittstellenentscheidend und deshalb nicht relevant für die Kernfunktion des Programms ist, wird hier nicht weiter </w:t>
      </w:r>
      <w:r w:rsidR="00034515">
        <w:t xml:space="preserve">darauf eingegangen. In der programmatischen Ausarbeitung wurde die Speicherung in üblichen Textdateien mit bestimmter Syntax mit Trennzeichen gewählt. Das wichtige ist eher die interne Darstellung der extrahierten Informationen. Mehr dazu im Kapitel „Darstellung </w:t>
      </w:r>
    </w:p>
    <w:p w:rsidR="00476A52" w:rsidRPr="00230682" w:rsidRDefault="00476A52"/>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D5D" w:rsidRDefault="00904D5D" w:rsidP="005F4606">
      <w:pPr>
        <w:spacing w:after="0" w:line="240" w:lineRule="auto"/>
      </w:pPr>
      <w:r>
        <w:separator/>
      </w:r>
    </w:p>
  </w:endnote>
  <w:endnote w:type="continuationSeparator" w:id="0">
    <w:p w:rsidR="00904D5D" w:rsidRDefault="00904D5D"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D5D" w:rsidRDefault="00904D5D" w:rsidP="005F4606">
      <w:pPr>
        <w:spacing w:after="0" w:line="240" w:lineRule="auto"/>
      </w:pPr>
      <w:r>
        <w:separator/>
      </w:r>
    </w:p>
  </w:footnote>
  <w:footnote w:type="continuationSeparator" w:id="0">
    <w:p w:rsidR="00904D5D" w:rsidRDefault="00904D5D" w:rsidP="005F4606">
      <w:pPr>
        <w:spacing w:after="0" w:line="240" w:lineRule="auto"/>
      </w:pPr>
      <w:r>
        <w:continuationSeparator/>
      </w:r>
    </w:p>
  </w:footnote>
  <w:footnote w:id="1">
    <w:p w:rsidR="005F4606" w:rsidRDefault="005F4606">
      <w:pPr>
        <w:pStyle w:val="Funotentext"/>
      </w:pPr>
      <w:r>
        <w:rPr>
          <w:rStyle w:val="Funotenzeichen"/>
        </w:rPr>
        <w:footnoteRef/>
      </w:r>
      <w:r>
        <w:t xml:space="preserve"> </w:t>
      </w:r>
      <w:r w:rsidRPr="005F4606">
        <w:t>http://stackoverflow.com/questions/9960721/how-to-get-c-code-to-execute-hex-bytecode</w:t>
      </w:r>
    </w:p>
  </w:footnote>
  <w:footnote w:id="2">
    <w:p w:rsidR="001C2C84" w:rsidRDefault="001C2C84">
      <w:pPr>
        <w:pStyle w:val="Funotentext"/>
      </w:pPr>
      <w:r>
        <w:rPr>
          <w:rStyle w:val="Funotenzeichen"/>
        </w:rPr>
        <w:footnoteRef/>
      </w:r>
      <w:r>
        <w:t xml:space="preserve"> Deklariert in </w:t>
      </w:r>
      <w:proofErr w:type="spellStart"/>
      <w:r w:rsidRPr="001C2C84">
        <w:rPr>
          <w:i/>
        </w:rPr>
        <w:t>sys</w:t>
      </w:r>
      <w:proofErr w:type="spellEnd"/>
      <w:r w:rsidRPr="001C2C84">
        <w:rPr>
          <w:i/>
        </w:rPr>
        <w:t>/</w:t>
      </w:r>
      <w:proofErr w:type="spellStart"/>
      <w:r w:rsidRPr="001C2C84">
        <w:rPr>
          <w:i/>
        </w:rPr>
        <w:t>mman.h</w:t>
      </w:r>
      <w:proofErr w:type="spellEnd"/>
    </w:p>
  </w:footnote>
  <w:footnote w:id="3">
    <w:p w:rsidR="00B86492" w:rsidRDefault="00B86492">
      <w:pPr>
        <w:pStyle w:val="Funotentext"/>
      </w:pPr>
      <w:r>
        <w:rPr>
          <w:rStyle w:val="Funotenzeichen"/>
        </w:rPr>
        <w:footnoteRef/>
      </w:r>
      <w:r>
        <w:t xml:space="preserve"> Deklariert in </w:t>
      </w:r>
      <w:proofErr w:type="spellStart"/>
      <w:r w:rsidRPr="00B86492">
        <w:rPr>
          <w:i/>
        </w:rPr>
        <w:t>string.h</w:t>
      </w:r>
      <w:proofErr w:type="spellEnd"/>
    </w:p>
  </w:footnote>
  <w:footnote w:id="4">
    <w:p w:rsidR="005D3077" w:rsidRDefault="005D3077">
      <w:pPr>
        <w:pStyle w:val="Funotentext"/>
      </w:pPr>
      <w:r>
        <w:rPr>
          <w:rStyle w:val="Funotenzeichen"/>
        </w:rPr>
        <w:footnoteRef/>
      </w:r>
      <w:r>
        <w:t xml:space="preserve"> </w:t>
      </w:r>
      <w:r w:rsidRPr="005D3077">
        <w:rPr>
          <w:i/>
        </w:rPr>
        <w:t>cpu_x86_32.cpp</w:t>
      </w:r>
    </w:p>
  </w:footnote>
  <w:footnote w:id="5">
    <w:p w:rsidR="005D3077" w:rsidRDefault="005D3077">
      <w:pPr>
        <w:pStyle w:val="Funotentext"/>
      </w:pPr>
      <w:r>
        <w:rPr>
          <w:rStyle w:val="Funotenzeichen"/>
        </w:rPr>
        <w:footnoteRef/>
      </w:r>
      <w:r>
        <w:t xml:space="preserve"> Deklariert in </w:t>
      </w:r>
      <w:proofErr w:type="spellStart"/>
      <w:r w:rsidRPr="005D3077">
        <w:rPr>
          <w:i/>
        </w:rPr>
        <w:t>fstream</w:t>
      </w:r>
      <w:proofErr w:type="spellEnd"/>
    </w:p>
  </w:footnote>
  <w:footnote w:id="6">
    <w:p w:rsidR="00910F37" w:rsidRDefault="00910F37">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7">
    <w:p w:rsidR="00CB0D42" w:rsidRDefault="00CB0D42">
      <w:pPr>
        <w:pStyle w:val="Funotentext"/>
      </w:pPr>
      <w:r>
        <w:rPr>
          <w:rStyle w:val="Funotenzeichen"/>
        </w:rPr>
        <w:footnoteRef/>
      </w:r>
      <w:r>
        <w:t xml:space="preserve"> Laden eines „</w:t>
      </w:r>
      <w:proofErr w:type="spellStart"/>
      <w:r>
        <w:t>unaligned</w:t>
      </w:r>
      <w:proofErr w:type="spellEnd"/>
      <w:r>
        <w:t xml:space="preserve"> double-</w:t>
      </w:r>
      <w:proofErr w:type="spellStart"/>
      <w:r>
        <w:t>quadword</w:t>
      </w:r>
      <w:proofErr w:type="spellEnd"/>
      <w:r>
        <w:t xml:space="preserve"> </w:t>
      </w:r>
      <w:proofErr w:type="spellStart"/>
      <w:r>
        <w:t>floating</w:t>
      </w:r>
      <w:proofErr w:type="spellEnd"/>
      <w:r>
        <w:t>-point“ Wertes aus dem YMM</w:t>
      </w:r>
      <w:r w:rsidR="00C341A6">
        <w:t xml:space="preserve">0-Register in die Variable </w:t>
      </w:r>
      <w:r w:rsidR="00C341A6" w:rsidRPr="00C341A6">
        <w:rPr>
          <w:i/>
        </w:rPr>
        <w:t>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4E18"/>
    <w:rsid w:val="00034515"/>
    <w:rsid w:val="00037B71"/>
    <w:rsid w:val="00041D29"/>
    <w:rsid w:val="000549F4"/>
    <w:rsid w:val="000A4A89"/>
    <w:rsid w:val="000D713D"/>
    <w:rsid w:val="000E36D7"/>
    <w:rsid w:val="00127E0F"/>
    <w:rsid w:val="001658B6"/>
    <w:rsid w:val="00167AAC"/>
    <w:rsid w:val="00180FD1"/>
    <w:rsid w:val="001C2C84"/>
    <w:rsid w:val="00230682"/>
    <w:rsid w:val="0024224B"/>
    <w:rsid w:val="002A29E7"/>
    <w:rsid w:val="002E5010"/>
    <w:rsid w:val="00303545"/>
    <w:rsid w:val="00310AA0"/>
    <w:rsid w:val="003F44F3"/>
    <w:rsid w:val="004010F2"/>
    <w:rsid w:val="004042F4"/>
    <w:rsid w:val="00476A52"/>
    <w:rsid w:val="00535420"/>
    <w:rsid w:val="005A0635"/>
    <w:rsid w:val="005C17FE"/>
    <w:rsid w:val="005C78A0"/>
    <w:rsid w:val="005D3077"/>
    <w:rsid w:val="005F4606"/>
    <w:rsid w:val="0060032A"/>
    <w:rsid w:val="00623D85"/>
    <w:rsid w:val="0063681F"/>
    <w:rsid w:val="00643DA4"/>
    <w:rsid w:val="00660274"/>
    <w:rsid w:val="0066345D"/>
    <w:rsid w:val="006A3627"/>
    <w:rsid w:val="007863D6"/>
    <w:rsid w:val="007B3438"/>
    <w:rsid w:val="007C1CB9"/>
    <w:rsid w:val="00844632"/>
    <w:rsid w:val="00846DA1"/>
    <w:rsid w:val="008846BD"/>
    <w:rsid w:val="00903F33"/>
    <w:rsid w:val="00904D5D"/>
    <w:rsid w:val="00910F37"/>
    <w:rsid w:val="009228C3"/>
    <w:rsid w:val="009527C5"/>
    <w:rsid w:val="00981476"/>
    <w:rsid w:val="00995F46"/>
    <w:rsid w:val="009A0F34"/>
    <w:rsid w:val="00A01D0F"/>
    <w:rsid w:val="00A513A1"/>
    <w:rsid w:val="00A74D58"/>
    <w:rsid w:val="00A84F44"/>
    <w:rsid w:val="00B32D44"/>
    <w:rsid w:val="00B34E77"/>
    <w:rsid w:val="00B86492"/>
    <w:rsid w:val="00BA4270"/>
    <w:rsid w:val="00BD6E76"/>
    <w:rsid w:val="00BD7CBD"/>
    <w:rsid w:val="00C255EA"/>
    <w:rsid w:val="00C341A6"/>
    <w:rsid w:val="00C44E20"/>
    <w:rsid w:val="00C72A29"/>
    <w:rsid w:val="00CB0D42"/>
    <w:rsid w:val="00D06197"/>
    <w:rsid w:val="00D06B11"/>
    <w:rsid w:val="00D67CFC"/>
    <w:rsid w:val="00D82BEB"/>
    <w:rsid w:val="00DB0758"/>
    <w:rsid w:val="00DB62AD"/>
    <w:rsid w:val="00E92BFC"/>
    <w:rsid w:val="00F113C4"/>
    <w:rsid w:val="00F12AB3"/>
    <w:rsid w:val="00F64CE8"/>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1CBC"/>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tra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116CD-2916-46EC-9DC3-402B7B95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2530</Words>
  <Characters>15943</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35</cp:revision>
  <dcterms:created xsi:type="dcterms:W3CDTF">2016-05-27T11:10:00Z</dcterms:created>
  <dcterms:modified xsi:type="dcterms:W3CDTF">2016-06-05T16:21:00Z</dcterms:modified>
</cp:coreProperties>
</file>