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tbl>
      <w:tblPr>
        <w:tblW w:type="auto" w:w="0"/>
        <w:jc w:val="left"/>
        <w:tblLook w:firstColumn="1" w:firstRow="1" w:lastColumn="0" w:lastRow="0" w:noHBand="0" w:noVBand="1" w:val="04A0"/>
      </w:tblPr>
      <w:tblGrid>
        <w:gridCol w:w="9663"/>
      </w:tblGrid>
      <w:tr>
        <w:tc>
          <w:tcPr>
            <w:tcW w:type="dxa" w:w="1512"/>
            <w:shd w:fill="EEF2FF"/>
            <w:tcMar>
              <w:top w:w="75" w:type="dxa"/>
              <w:start w:w="130" w:type="dxa"/>
              <w:bottom w:w="75" w:type="dxa"/>
              <w:end w:w="130" w:type="dxa"/>
            </w:tcMar>
          </w:tcPr>
          <w:p>
            <w:r>
              <w:rPr>
                <w:b/>
                <w:color w:val="4338CA"/>
                <w:sz w:val="18"/>
              </w:rPr>
              <w:t>GS-DOC-10</w:t>
            </w:r>
          </w:p>
        </w:tc>
      </w:tr>
    </w:tbl>
    <w:p>
      <w:pPr>
        <w:pStyle w:val="Title"/>
        <w:spacing w:before="360"/>
      </w:pPr>
      <w:r>
        <w:t>Output Quality Scoring Spec</w:t>
      </w:r>
    </w:p>
    <w:p>
      <w:pPr>
        <w:pStyle w:val="Subtitle"/>
      </w:pPr>
      <w:r>
        <w:t>Đặc tả kiểm tra chất lượng đầu ra</w:t>
      </w:r>
    </w:p>
    <w:tbl>
      <w:tblPr>
        <w:tblW w:type="auto" w:w="0"/>
        <w:jc w:val="left"/>
        <w:tblLayout w:type="fixed"/>
        <w:tblLook w:firstColumn="1" w:firstRow="1" w:lastColumn="0" w:lastRow="0" w:noHBand="0" w:noVBand="1" w:val="04A0"/>
      </w:tblPr>
      <w:tblGrid>
        <w:gridCol w:w="6912"/>
        <w:gridCol w:w="2448"/>
      </w:tblGrid>
      <w:tr>
        <w:tc>
          <w:tcPr>
            <w:tcW w:type="dxa" w:w="4831"/>
            <w:shd w:fill="5B3DF5"/>
            <w:tcMar>
              <w:top w:w="18" w:type="dxa"/>
              <w:start w:w="0" w:type="dxa"/>
              <w:bottom w:w="18" w:type="dxa"/>
              <w:end w:w="0" w:type="dxa"/>
            </w:tcMar>
          </w:tcPr>
          <w:p/>
        </w:tc>
        <w:tc>
          <w:tcPr>
            <w:tcW w:type="dxa" w:w="4831"/>
            <w:shd w:fill="DB2777"/>
            <w:tcMar>
              <w:top w:w="18" w:type="dxa"/>
              <w:start w:w="0" w:type="dxa"/>
              <w:bottom w:w="18" w:type="dxa"/>
              <w:end w:w="0" w:type="dxa"/>
            </w:tcMar>
          </w:tcPr>
          <w:p/>
        </w:tc>
      </w:tr>
    </w:tbl>
    <w:p/>
    <w:tbl>
      <w:tblPr>
        <w:tblStyle w:val="TableGrid"/>
        <w:tblW w:type="auto" w:w="0"/>
        <w:jc w:val="left"/>
        <w:tblLook w:firstColumn="1" w:firstRow="1" w:lastColumn="0" w:lastRow="0" w:noHBand="0" w:noVBand="1" w:val="04A0"/>
      </w:tblPr>
      <w:tblGrid>
        <w:gridCol w:w="4831"/>
        <w:gridCol w:w="4831"/>
      </w:tblGrid>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Phiên bản</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1.0</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Baseline</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kien_v5 @ c09e26a</w:t>
            </w:r>
          </w:p>
        </w:tc>
      </w:tr>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Trạng thái</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Source verified</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Ngày kiểm tra</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2026-08-09</w:t>
            </w:r>
          </w:p>
        </w:tc>
      </w:tr>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Nguồn nội dung</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Source code hiện tại; mẫu chỉ dùng cấu trúc</w:t>
            </w:r>
          </w:p>
        </w:tc>
      </w:tr>
    </w:tbl>
    <w:p>
      <w:pPr>
        <w:spacing w:before="280"/>
      </w:pPr>
      <w:r>
        <w:rPr>
          <w:color w:val="475569"/>
          <w:sz w:val="22"/>
        </w:rPr>
        <w:t>Contract đầu ra, kiểm tra grid/cut/occupancy, hậu kỳ, retry và giới hạn human review.</w:t>
      </w:r>
    </w:p>
    <w:p>
      <w:pPr>
        <w:spacing w:before="200"/>
      </w:pPr>
      <w:r>
        <w:rPr>
          <w:b/>
          <w:color w:val="4338CA"/>
          <w:sz w:val="18"/>
        </w:rPr>
        <w:t>NỘI DUNG</w:t>
      </w:r>
    </w:p>
    <w:p>
      <w:pPr>
        <w:pStyle w:val="ListBullet"/>
        <w:spacing w:after="20"/>
        <w:ind w:left="288"/>
      </w:pPr>
      <w:r>
        <w:t>1. Contract đầu ra</w:t>
      </w:r>
    </w:p>
    <w:p>
      <w:pPr>
        <w:pStyle w:val="ListBullet"/>
        <w:spacing w:after="20"/>
        <w:ind w:left="288"/>
      </w:pPr>
      <w:r>
        <w:t>2. Kế hoạch bảng</w:t>
      </w:r>
    </w:p>
    <w:p>
      <w:pPr>
        <w:pStyle w:val="ListBullet"/>
        <w:spacing w:after="20"/>
        <w:ind w:left="288"/>
      </w:pPr>
      <w:r>
        <w:t>3. Grid quality gate</w:t>
      </w:r>
    </w:p>
    <w:p>
      <w:pPr>
        <w:pStyle w:val="ListBullet"/>
        <w:spacing w:after="20"/>
        <w:ind w:left="288"/>
      </w:pPr>
      <w:r>
        <w:t>4. Hậu kỳ</w:t>
      </w:r>
    </w:p>
    <w:p>
      <w:pPr>
        <w:pStyle w:val="ListBullet"/>
        <w:spacing w:after="20"/>
        <w:ind w:left="288"/>
      </w:pPr>
      <w:r>
        <w:t>5. Rejection và retry</w:t>
      </w:r>
    </w:p>
    <w:p>
      <w:pPr>
        <w:pStyle w:val="ListBullet"/>
        <w:spacing w:after="20"/>
        <w:ind w:left="288"/>
      </w:pPr>
      <w:r>
        <w:t>6. Những gì chưa được chấm tự động</w:t>
      </w:r>
    </w:p>
    <w:p>
      <w:pPr>
        <w:pStyle w:val="ListBullet"/>
        <w:spacing w:after="20"/>
        <w:ind w:left="288"/>
      </w:pPr>
      <w:r>
        <w:t>7. Acceptance checklist thủ công</w:t>
      </w:r>
    </w:p>
    <w:p>
      <w:pPr>
        <w:pStyle w:val="ListBullet"/>
        <w:spacing w:after="20"/>
        <w:ind w:left="288"/>
      </w:pPr>
      <w:r>
        <w:t>8. Nguồn đối chiếu</w:t>
      </w:r>
    </w:p>
    <w:p>
      <w:pPr>
        <w:pStyle w:val="ListBullet"/>
        <w:spacing w:after="20"/>
        <w:ind w:left="288"/>
      </w:pPr>
      <w:r>
        <w:t>9. Ma trận ngưỡng kỹ thuật</w:t>
      </w:r>
    </w:p>
    <w:p>
      <w:pPr>
        <w:pStyle w:val="ListBullet"/>
        <w:spacing w:after="20"/>
        <w:ind w:left="288"/>
      </w:pPr>
      <w:r>
        <w:t>10. Failure-mode analysis</w:t>
      </w:r>
    </w:p>
    <w:p>
      <w:pPr>
        <w:pStyle w:val="ListBullet"/>
        <w:spacing w:after="20"/>
        <w:ind w:left="288"/>
      </w:pPr>
      <w:r>
        <w:t>11. Manual review rubric</w:t>
      </w:r>
    </w:p>
    <w:p>
      <w:pPr>
        <w:pStyle w:val="ListBullet"/>
        <w:spacing w:after="20"/>
        <w:ind w:left="288"/>
      </w:pPr>
      <w:r>
        <w:t>12. Artifact và retry behavior</w:t>
      </w:r>
    </w:p>
    <w:p>
      <w:pPr>
        <w:pStyle w:val="ListBullet"/>
        <w:spacing w:after="20"/>
        <w:ind w:left="288"/>
      </w:pPr>
      <w:r>
        <w:t>13. Cost and observability</w:t>
      </w:r>
    </w:p>
    <w:p>
      <w:r>
        <w:br w:type="page"/>
      </w:r>
    </w:p>
    <w:p>
      <w:pPr>
        <w:pStyle w:val="Heading1"/>
        <w:keepNext/>
      </w:pPr>
      <w:r>
        <w:rPr>
          <w:color w:val="0F172A"/>
        </w:rPr>
        <w:t>1. Contract đầu ra</w:t>
      </w:r>
    </w:p>
    <w:tbl>
      <w:tblPr>
        <w:tblStyle w:val="TableGrid"/>
        <w:tblW w:type="auto" w:w="0"/>
        <w:jc w:val="center"/>
        <w:tblLayout w:type="autofit"/>
        <w:tblLook w:firstColumn="1" w:firstRow="1" w:lastColumn="0" w:lastRow="0" w:noHBand="0" w:noVBand="1" w:val="04A0"/>
      </w:tblPr>
      <w:tblGrid>
        <w:gridCol w:w="1933"/>
        <w:gridCol w:w="1933"/>
        <w:gridCol w:w="1933"/>
        <w:gridCol w:w="1933"/>
        <w:gridCol w:w="1933"/>
      </w:tblGrid>
      <w:tr>
        <w:trPr>
          <w:tblHeader w:val="true"/>
        </w:trPr>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Artifact</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Số lượng</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Kích thước</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Định dạng</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Điều kiện</w:t>
            </w:r>
          </w:p>
        </w:tc>
      </w:tr>
      <w:tr>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Canonical</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&gt;=512 mỗi chiều để tiếp tục</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PNG</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Decode được</w:t>
            </w:r>
          </w:p>
        </w:tc>
      </w:tr>
      <w:tr>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Raw sheet</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3</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1536x1024 request; validator &gt;=1000x600</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PNG</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Lưới 4x2</w:t>
            </w:r>
          </w:p>
        </w:tc>
      </w:tr>
      <w:tr>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Sticker final</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20</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512x512</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PNG transparent</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Đúng catalog/order</w:t>
            </w:r>
          </w:p>
        </w:tc>
      </w:tr>
      <w:tr>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Raw previews</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Tối đa 3</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Giữ kích thước provider</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Data URL</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&lt;=8 MiB/file, &lt;=16 MiB tổng</w:t>
            </w:r>
          </w:p>
        </w:tc>
      </w:tr>
    </w:tbl>
    <w:p>
      <w:pPr>
        <w:spacing w:after="20"/>
      </w:pPr>
    </w:p>
    <w:p>
      <w:pPr>
        <w:pStyle w:val="Heading1"/>
        <w:keepNext/>
      </w:pPr>
      <w:r>
        <w:rPr>
          <w:color w:val="0F172A"/>
        </w:rPr>
        <w:t>2. Kế hoạch bảng</w:t>
      </w:r>
    </w:p>
    <w:p>
      <w:pPr>
        <w:pStyle w:val="ListBullet"/>
        <w:spacing w:after="60"/>
        <w:ind w:left="317" w:hanging="173"/>
      </w:pPr>
      <w:r>
        <w:t>Sheet 1 giữ tám sticker catalog đầu.</w:t>
      </w:r>
    </w:p>
    <w:p>
      <w:pPr>
        <w:pStyle w:val="ListBullet"/>
        <w:spacing w:after="60"/>
        <w:ind w:left="317" w:hanging="173"/>
      </w:pPr>
      <w:r>
        <w:t>Sheet 2 giữ tám sticker tiếp theo.</w:t>
      </w:r>
    </w:p>
    <w:p>
      <w:pPr>
        <w:pStyle w:val="ListBullet"/>
        <w:spacing w:after="60"/>
        <w:ind w:left="317" w:hanging="173"/>
      </w:pPr>
      <w:r>
        <w:t>Sheet 3 vẫn yêu cầu lưới 4x2 tám ô nhưng chỉ giữ bốn sticker cuối; bốn ô còn lại là reserve.</w:t>
      </w:r>
    </w:p>
    <w:p>
      <w:pPr>
        <w:pStyle w:val="ListBullet"/>
        <w:spacing w:after="60"/>
        <w:ind w:left="317" w:hanging="173"/>
      </w:pPr>
      <w:r>
        <w:t>Mỗi sheet nhận selfie, canonical và layout guide để giữ identity + bố cục.</w:t>
      </w:r>
    </w:p>
    <w:p>
      <w:pPr>
        <w:spacing w:before="120" w:after="40"/>
      </w:pPr>
    </w:p>
    <w:p>
      <w:pPr>
        <w:keepNext/>
        <w:keepLines/>
        <w:spacing w:after="0"/>
        <w:jc w:val="center"/>
      </w:pPr>
      <w:r>
        <w:drawing>
          <wp:inline xmlns:a="http://schemas.openxmlformats.org/drawingml/2006/main" xmlns:pic="http://schemas.openxmlformats.org/drawingml/2006/picture">
            <wp:extent cx="6080760" cy="3420428"/>
            <wp:docPr id="1" name="Picture 1" title="Kế hoạch ba sheet 4×2" descr="Ba lưới bốn cột hai hàng; hai lưới đầu giữ tám cell, lưới cuối giữ bốn cell trên và đánh dấu bốn reserve."/>
            <wp:cNvGraphicFramePr>
              <a:graphicFrameLocks noChangeAspect="1"/>
            </wp:cNvGraphicFramePr>
            <a:graphic>
              <a:graphicData uri="http://schemas.openxmlformats.org/drawingml/2006/picture">
                <pic:pic>
                  <pic:nvPicPr>
                    <pic:cNvPr id="0" name="sheet-plan.png"/>
                    <pic:cNvPicPr/>
                  </pic:nvPicPr>
                  <pic:blipFill>
                    <a:blip r:embed="rId11"/>
                    <a:stretch>
                      <a:fillRect/>
                    </a:stretch>
                  </pic:blipFill>
                  <pic:spPr>
                    <a:xfrm>
                      <a:off x="0" y="0"/>
                      <a:ext cx="6080760" cy="3420428"/>
                    </a:xfrm>
                    <a:prstGeom prst="rect"/>
                  </pic:spPr>
                </pic:pic>
              </a:graphicData>
            </a:graphic>
          </wp:inline>
        </w:drawing>
      </w:r>
    </w:p>
    <w:p>
      <w:pPr>
        <w:pStyle w:val="Caption"/>
        <w:keepNext/>
        <w:jc w:val="center"/>
      </w:pPr>
      <w:r>
        <w:t>Hình GS-DOC-10.1 — Kế hoạch ba sheet 4×2. Ba sheet 4×2 tạo 8 + 8 + 4 sticker; bốn cell cuối sheet ba là reserve.</w:t>
      </w:r>
    </w:p>
    <w:tbl>
      <w:tblPr>
        <w:tblW w:type="auto" w:w="0"/>
        <w:jc w:val="center"/>
        <w:tblLook w:firstColumn="1" w:firstRow="1" w:lastColumn="0" w:lastRow="0" w:noHBand="0" w:noVBand="1" w:val="04A0"/>
      </w:tblPr>
      <w:tblGrid>
        <w:gridCol w:w="9663"/>
      </w:tblGrid>
      <w:tr>
        <w:trPr>
          <w:cantSplit/>
        </w:trPr>
        <w:tc>
          <w:tcPr>
            <w:tcW w:type="dxa" w:w="9663"/>
            <w:shd w:fill="F8FAFC"/>
            <w:tcBorders>
              <w:top w:val="single" w:sz="4" w:color="CBD5E1"/>
              <w:left w:val="single" w:sz="4" w:color="CBD5E1"/>
              <w:bottom w:val="single" w:sz="4" w:color="CBD5E1"/>
              <w:right w:val="single" w:sz="4" w:color="CBD5E1"/>
              <w:insideH w:val="single" w:sz="4" w:color="CBD5E1"/>
              <w:insideV w:val="single" w:sz="4" w:color="CBD5E1"/>
            </w:tcBorders>
            <w:tcMar>
              <w:top w:w="80" w:type="dxa"/>
              <w:start w:w="100" w:type="dxa"/>
              <w:bottom w:w="80" w:type="dxa"/>
              <w:end w:w="100" w:type="dxa"/>
            </w:tcMar>
          </w:tcPr>
          <w:p>
            <w:pPr>
              <w:spacing w:after="0"/>
            </w:pPr>
            <w:r>
              <w:rPr>
                <w:rFonts w:ascii="Aptos" w:hAnsi="Aptos" w:eastAsia="Arial"/>
                <w:b/>
                <w:color w:val="4338CA"/>
                <w:sz w:val="16"/>
              </w:rPr>
              <w:t xml:space="preserve">Mô tả sơ đồ: </w:t>
            </w:r>
            <w:r>
              <w:rPr>
                <w:rFonts w:ascii="Aptos" w:hAnsi="Aptos" w:eastAsia="Arial"/>
                <w:b w:val="0"/>
                <w:color w:val="475569"/>
                <w:sz w:val="16"/>
              </w:rPr>
              <w:t>Ba lưới bốn cột hai hàng; hai lưới đầu giữ tám cell, lưới cuối giữ bốn cell trên và đánh dấu bốn reserve.</w:t>
            </w:r>
          </w:p>
        </w:tc>
      </w:tr>
    </w:tbl>
    <w:p>
      <w:pPr>
        <w:spacing w:after="160"/>
        <w:jc w:val="center"/>
      </w:pPr>
      <w:r>
        <w:rPr>
          <w:rFonts w:ascii="Aptos Mono" w:hAnsi="Aptos Mono"/>
          <w:color w:val="475569"/>
          <w:sz w:val="14"/>
        </w:rPr>
        <w:t>Nguồn: backend/sticker_generation/grouped.py; backend/sticker_generation/prompts.py · baseline kien_v5</w:t>
      </w:r>
    </w:p>
    <w:p>
      <w:pPr>
        <w:pStyle w:val="Heading1"/>
        <w:keepNext/>
      </w:pPr>
      <w:r>
        <w:rPr>
          <w:color w:val="0F172A"/>
        </w:rPr>
        <w:t>3. Grid quality gate</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trPr>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Tín hiệu</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Ngưỡng / rule</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Kết quả</w:t>
            </w:r>
          </w:p>
        </w:tc>
      </w:tr>
      <w:t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Kích thước</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width&gt;=1000 và height&gt;=600</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Nhỏ hơn -&gt; reject</w:t>
            </w:r>
          </w:p>
        </w:tc>
      </w:tr>
      <w:t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Transparent severe cut</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cut_score &gt;=0.45</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Reject</w:t>
            </w:r>
          </w:p>
        </w:tc>
      </w:tr>
      <w:t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Transparent crossing</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cut_score &gt;0.10 và dominant crossing</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Reject</w:t>
            </w:r>
          </w:p>
        </w:tc>
      </w:tr>
      <w:t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Opaque cut</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cut_score &gt;0.18</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Reject</w:t>
            </w:r>
          </w:p>
        </w:tc>
      </w:tr>
      <w:t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Cell occupancy</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min occupancy &lt;0.03</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Reject</w:t>
            </w:r>
          </w:p>
        </w:tc>
      </w:tr>
      <w:t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Gutter drift</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Tìm adaptive quanh vị trí 1/4, 1/2, 3/4 với radius bounded</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Dùng edges tốt nhất</w:t>
            </w:r>
          </w:p>
        </w:tc>
      </w:tr>
      <w:t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Accepted</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8 cell crop hợp lệ</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Tiếp tục hậu kỳ</w:t>
            </w:r>
          </w:p>
        </w:tc>
      </w:tr>
    </w:tbl>
    <w:p>
      <w:pPr>
        <w:spacing w:after="20"/>
      </w:pPr>
    </w:p>
    <w:p>
      <w:pPr>
        <w:spacing w:before="120" w:after="40"/>
      </w:pPr>
    </w:p>
    <w:p>
      <w:pPr>
        <w:keepNext/>
        <w:keepLines/>
        <w:spacing w:after="0"/>
        <w:jc w:val="center"/>
      </w:pPr>
      <w:r>
        <w:drawing>
          <wp:inline xmlns:a="http://schemas.openxmlformats.org/drawingml/2006/main" xmlns:pic="http://schemas.openxmlformats.org/drawingml/2006/picture">
            <wp:extent cx="6080760" cy="3420428"/>
            <wp:docPr id="2" name="Picture 2" title="Decision flow của grid quality gate" descr="Decode, kiểm kích thước, tạo mask, dò lưới 4×2 rồi crop hoặc reject theo cut score, crossing và occupancy."/>
            <wp:cNvGraphicFramePr>
              <a:graphicFrameLocks noChangeAspect="1"/>
            </wp:cNvGraphicFramePr>
            <a:graphic>
              <a:graphicData uri="http://schemas.openxmlformats.org/drawingml/2006/picture">
                <pic:pic>
                  <pic:nvPicPr>
                    <pic:cNvPr id="0" name="quality-decision-flow.png"/>
                    <pic:cNvPicPr/>
                  </pic:nvPicPr>
                  <pic:blipFill>
                    <a:blip r:embed="rId12"/>
                    <a:stretch>
                      <a:fillRect/>
                    </a:stretch>
                  </pic:blipFill>
                  <pic:spPr>
                    <a:xfrm>
                      <a:off x="0" y="0"/>
                      <a:ext cx="6080760" cy="3420428"/>
                    </a:xfrm>
                    <a:prstGeom prst="rect"/>
                  </pic:spPr>
                </pic:pic>
              </a:graphicData>
            </a:graphic>
          </wp:inline>
        </w:drawing>
      </w:r>
    </w:p>
    <w:p>
      <w:pPr>
        <w:pStyle w:val="Caption"/>
        <w:keepNext/>
        <w:jc w:val="center"/>
      </w:pPr>
      <w:r>
        <w:t>Hình GS-DOC-10.2 — Decision flow của grid quality gate. Decision tree của grid quality gate với các ngưỡng hiện hành.</w:t>
      </w:r>
    </w:p>
    <w:tbl>
      <w:tblPr>
        <w:tblW w:type="auto" w:w="0"/>
        <w:jc w:val="center"/>
        <w:tblLook w:firstColumn="1" w:firstRow="1" w:lastColumn="0" w:lastRow="0" w:noHBand="0" w:noVBand="1" w:val="04A0"/>
      </w:tblPr>
      <w:tblGrid>
        <w:gridCol w:w="9663"/>
      </w:tblGrid>
      <w:tr>
        <w:trPr>
          <w:cantSplit/>
        </w:trPr>
        <w:tc>
          <w:tcPr>
            <w:tcW w:type="dxa" w:w="9663"/>
            <w:shd w:fill="F8FAFC"/>
            <w:tcBorders>
              <w:top w:val="single" w:sz="4" w:color="CBD5E1"/>
              <w:left w:val="single" w:sz="4" w:color="CBD5E1"/>
              <w:bottom w:val="single" w:sz="4" w:color="CBD5E1"/>
              <w:right w:val="single" w:sz="4" w:color="CBD5E1"/>
              <w:insideH w:val="single" w:sz="4" w:color="CBD5E1"/>
              <w:insideV w:val="single" w:sz="4" w:color="CBD5E1"/>
            </w:tcBorders>
            <w:tcMar>
              <w:top w:w="80" w:type="dxa"/>
              <w:start w:w="100" w:type="dxa"/>
              <w:bottom w:w="80" w:type="dxa"/>
              <w:end w:w="100" w:type="dxa"/>
            </w:tcMar>
          </w:tcPr>
          <w:p>
            <w:pPr>
              <w:spacing w:after="0"/>
            </w:pPr>
            <w:r>
              <w:rPr>
                <w:rFonts w:ascii="Aptos" w:hAnsi="Aptos" w:eastAsia="Arial"/>
                <w:b/>
                <w:color w:val="4338CA"/>
                <w:sz w:val="16"/>
              </w:rPr>
              <w:t xml:space="preserve">Mô tả sơ đồ: </w:t>
            </w:r>
            <w:r>
              <w:rPr>
                <w:rFonts w:ascii="Aptos" w:hAnsi="Aptos" w:eastAsia="Arial"/>
                <w:b w:val="0"/>
                <w:color w:val="475569"/>
                <w:sz w:val="16"/>
              </w:rPr>
              <w:t>Decode, kiểm kích thước, tạo mask, dò lưới 4×2 rồi crop hoặc reject theo cut score, crossing và occupancy.</w:t>
            </w:r>
          </w:p>
        </w:tc>
      </w:tr>
    </w:tbl>
    <w:p>
      <w:pPr>
        <w:spacing w:after="160"/>
        <w:jc w:val="center"/>
      </w:pPr>
      <w:r>
        <w:rPr>
          <w:rFonts w:ascii="Aptos Mono" w:hAnsi="Aptos Mono"/>
          <w:color w:val="475569"/>
          <w:sz w:val="14"/>
        </w:rPr>
        <w:t>Nguồn: backend/sticker_generation/grouped.py; backend/sticker_generation/postprocess.py · baseline kien_v5</w:t>
      </w:r>
    </w:p>
    <w:p>
      <w:pPr>
        <w:pStyle w:val="Heading1"/>
        <w:keepNext/>
      </w:pPr>
      <w:r>
        <w:rPr>
          <w:color w:val="0F172A"/>
        </w:rPr>
        <w:t>4. Hậu kỳ</w:t>
      </w:r>
    </w:p>
    <w:p>
      <w:pPr>
        <w:pStyle w:val="ListBullet"/>
        <w:spacing w:after="60"/>
        <w:ind w:left="317" w:hanging="173"/>
      </w:pPr>
      <w:r>
        <w:t>Chỉ loại background phẳng nối với biên; không dùng segmentation model trong grouped web flow.</w:t>
      </w:r>
    </w:p>
    <w:p>
      <w:pPr>
        <w:pStyle w:val="ListBullet"/>
        <w:spacing w:after="60"/>
        <w:ind w:left="317" w:hanging="173"/>
      </w:pPr>
      <w:r>
        <w:t>Crop theo alpha/foreground, scale vừa canvas và căn giữa.</w:t>
      </w:r>
    </w:p>
    <w:p>
      <w:pPr>
        <w:pStyle w:val="ListBullet"/>
        <w:spacing w:after="60"/>
        <w:ind w:left="317" w:hanging="173"/>
      </w:pPr>
      <w:r>
        <w:t>Thêm viền trắng rồi đặt trên canvas transparent 512x512.</w:t>
      </w:r>
    </w:p>
    <w:p>
      <w:pPr>
        <w:pStyle w:val="ListBullet"/>
        <w:spacing w:after="60"/>
        <w:ind w:left="317" w:hanging="173"/>
      </w:pPr>
      <w:r>
        <w:t>Không thể khôi phục nhân vật đã bị cắt hoặc tự tách hai nhân vật trộn trong một crop.</w:t>
      </w:r>
    </w:p>
    <w:p>
      <w:pPr>
        <w:pStyle w:val="Heading1"/>
        <w:keepNext/>
      </w:pPr>
      <w:r>
        <w:rPr>
          <w:color w:val="0F172A"/>
        </w:rPr>
        <w:t>5. Rejection và retry</w:t>
      </w:r>
    </w:p>
    <w:p>
      <w:pPr>
        <w:pStyle w:val="ListBullet"/>
        <w:spacing w:after="60"/>
        <w:ind w:left="317" w:hanging="173"/>
      </w:pPr>
      <w:r>
        <w:t>Lỗi grid phát sinh pack_sheet_grid_not_detected và service đánh quality_status=rejected.</w:t>
      </w:r>
    </w:p>
    <w:p>
      <w:pPr>
        <w:pStyle w:val="ListBullet"/>
        <w:spacing w:after="60"/>
        <w:ind w:left="317" w:hanging="173"/>
      </w:pPr>
      <w:r>
        <w:t>Raw sheet lỗi được giữ làm preview để người dùng đánh giá.</w:t>
      </w:r>
    </w:p>
    <w:p>
      <w:pPr>
        <w:pStyle w:val="ListBullet"/>
        <w:spacing w:after="60"/>
        <w:ind w:left="317" w:hanging="173"/>
      </w:pPr>
      <w:r>
        <w:t>Backend targeted retry có thể tái sử dụng canonical và sheet đã hoàn tất, tối đa hai lần.</w:t>
      </w:r>
    </w:p>
    <w:p>
      <w:pPr>
        <w:pStyle w:val="ListBullet"/>
        <w:spacing w:after="60"/>
        <w:ind w:left="317" w:hanging="173"/>
      </w:pPr>
      <w:r>
        <w:t>UI hiện tại chọn reset về upload, vì vậy người dùng bắt đầu job mới thay vì gọi targeted retry.</w:t>
      </w:r>
    </w:p>
    <w:p>
      <w:pPr>
        <w:pStyle w:val="Heading1"/>
        <w:keepNext/>
      </w:pPr>
      <w:r>
        <w:rPr>
          <w:color w:val="0F172A"/>
        </w:rPr>
        <w:t>6. Những gì chưa được chấm tự động</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trPr>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Tiêu chí</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Hiện trạng</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Cần làm</w:t>
            </w:r>
          </w:p>
        </w:tc>
      </w:tr>
      <w:t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Độ giống khuôn mặt</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Prompt constraint, không có metric</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Human review/evaluation model được duyệt</w:t>
            </w:r>
          </w:p>
        </w:tc>
      </w:tr>
      <w:t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Giải phẫu tay/ngón</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Prompt constraint</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Human review hoặc detector chuyên biệt</w:t>
            </w:r>
          </w:p>
        </w:tc>
      </w:tr>
      <w:t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Đúng biểu cảm</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Catalog/prompt</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Per-cell classifier/evaluator</w:t>
            </w:r>
          </w:p>
        </w:tc>
      </w:tr>
      <w:t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Thẩm mỹ/phong cách</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Không chấm</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Rubric A/B</w:t>
            </w:r>
          </w:p>
        </w:tc>
      </w:tr>
      <w:t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Watermark/random text</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Prompt cấm</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OCR/content check</w:t>
            </w:r>
          </w:p>
        </w:tc>
      </w:tr>
      <w:t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Chi phí thực</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Estimate hard-code</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Provider balance/usage telemetry</w:t>
            </w:r>
          </w:p>
        </w:tc>
      </w:tr>
    </w:tbl>
    <w:p>
      <w:pPr>
        <w:spacing w:after="20"/>
      </w:pPr>
    </w:p>
    <w:p>
      <w:pPr>
        <w:pStyle w:val="Heading1"/>
        <w:keepNext/>
      </w:pPr>
      <w:r>
        <w:rPr>
          <w:color w:val="0F172A"/>
        </w:rPr>
        <w:t>7. Acceptance checklist thủ công</w:t>
      </w:r>
    </w:p>
    <w:p>
      <w:pPr>
        <w:pStyle w:val="ListBullet"/>
        <w:spacing w:after="60"/>
        <w:ind w:left="317" w:hanging="173"/>
      </w:pPr>
      <w:r>
        <w:t>Đúng một nhân vật đầy đủ trong mỗi crop; không có mảnh người lân cận.</w:t>
      </w:r>
    </w:p>
    <w:p>
      <w:pPr>
        <w:pStyle w:val="ListBullet"/>
        <w:spacing w:after="60"/>
        <w:ind w:left="317" w:hanging="173"/>
      </w:pPr>
      <w:r>
        <w:t>Khuôn mặt nhận ra cùng người với selfie/canonical.</w:t>
      </w:r>
    </w:p>
    <w:p>
      <w:pPr>
        <w:pStyle w:val="ListBullet"/>
        <w:spacing w:after="60"/>
        <w:ind w:left="317" w:hanging="173"/>
      </w:pPr>
      <w:r>
        <w:t>Không mất mặt/tay và không có biến dạng nghiêm trọng.</w:t>
      </w:r>
    </w:p>
    <w:p>
      <w:pPr>
        <w:pStyle w:val="ListBullet"/>
        <w:spacing w:after="60"/>
        <w:ind w:left="317" w:hanging="173"/>
      </w:pPr>
      <w:r>
        <w:t>Biểu cảm/pose khớp nhãn catalog.</w:t>
      </w:r>
    </w:p>
    <w:p>
      <w:pPr>
        <w:pStyle w:val="ListBullet"/>
        <w:spacing w:after="60"/>
        <w:ind w:left="317" w:hanging="173"/>
      </w:pPr>
      <w:r>
        <w:t>Nền/viền sạch, không text ngẫu nhiên hoặc watermark.</w:t>
      </w:r>
    </w:p>
    <w:p>
      <w:pPr>
        <w:pStyle w:val="Heading1"/>
        <w:keepNext/>
      </w:pPr>
      <w:r>
        <w:rPr>
          <w:color w:val="0F172A"/>
        </w:rPr>
        <w:t>8. Nguồn đối chiếu</w:t>
      </w:r>
    </w:p>
    <w:p>
      <w:r>
        <w:rPr>
          <w:i/>
          <w:color w:val="475569"/>
        </w:rPr>
        <w:t>Các đường dẫn dưới đây là nguồn kiểm chứng; số dòng có thể thay đổi khi code tiếp tục phát triển.</w:t>
      </w:r>
    </w:p>
    <w:p>
      <w:pPr>
        <w:pStyle w:val="ListBullet"/>
        <w:ind w:left="317"/>
      </w:pPr>
      <w:r>
        <w:rPr>
          <w:rFonts w:ascii="Aptos Mono" w:hAnsi="Aptos Mono"/>
          <w:color w:val="4338CA"/>
          <w:sz w:val="18"/>
        </w:rPr>
        <w:t>backend/sticker_generation/grouped.py</w:t>
      </w:r>
    </w:p>
    <w:p>
      <w:pPr>
        <w:pStyle w:val="ListBullet"/>
        <w:ind w:left="317"/>
      </w:pPr>
      <w:r>
        <w:rPr>
          <w:rFonts w:ascii="Aptos Mono" w:hAnsi="Aptos Mono"/>
          <w:color w:val="4338CA"/>
          <w:sz w:val="18"/>
        </w:rPr>
        <w:t>backend/sticker_generation/postprocess.py</w:t>
      </w:r>
    </w:p>
    <w:p>
      <w:pPr>
        <w:pStyle w:val="ListBullet"/>
        <w:ind w:left="317"/>
      </w:pPr>
      <w:r>
        <w:rPr>
          <w:rFonts w:ascii="Aptos Mono" w:hAnsi="Aptos Mono"/>
          <w:color w:val="4338CA"/>
          <w:sz w:val="18"/>
        </w:rPr>
        <w:t>backend/sticker_generation/prompts.py</w:t>
      </w:r>
    </w:p>
    <w:p>
      <w:pPr>
        <w:pStyle w:val="ListBullet"/>
        <w:ind w:left="317"/>
      </w:pPr>
      <w:r>
        <w:rPr>
          <w:rFonts w:ascii="Aptos Mono" w:hAnsi="Aptos Mono"/>
          <w:color w:val="4338CA"/>
          <w:sz w:val="18"/>
        </w:rPr>
        <w:t>backend/app/services/sticker_pipeline.py</w:t>
      </w:r>
    </w:p>
    <w:p>
      <w:pPr>
        <w:pStyle w:val="ListBullet"/>
        <w:ind w:left="317"/>
      </w:pPr>
      <w:r>
        <w:rPr>
          <w:rFonts w:ascii="Aptos Mono" w:hAnsi="Aptos Mono"/>
          <w:color w:val="4338CA"/>
          <w:sz w:val="18"/>
        </w:rPr>
        <w:t>backend/sticker_generation/tests/test_grouped.py</w:t>
      </w:r>
    </w:p>
    <w:p>
      <w:pPr>
        <w:pStyle w:val="Heading1"/>
        <w:keepNext/>
      </w:pPr>
      <w:r>
        <w:rPr>
          <w:color w:val="0F172A"/>
        </w:rPr>
        <w:t>9. Ma trận ngưỡng kỹ thuật</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Metric</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Transparent</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Opaque</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Decision</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Minimum dimensions</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1000×600</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1000×600</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Nhỏ hơn → reject</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Transparent ratio branch</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&gt;5% pixel alpha thấp</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≤5%</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Chọn foreground-mask algorithm</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Severe cut score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≥0.45</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N/A</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Reject ngay</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Cut + dominant crossing</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&gt;0.10 + crossing</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N/A</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Reject</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Opaque cut score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N/A</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&gt;0.18</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Reject</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Minimum occupancy</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&lt;0.03</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&lt;0.03</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Reject</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Final canvas</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512×512</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512×512</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Center + white outline</w:t>
            </w:r>
          </w:p>
        </w:tc>
      </w:tr>
    </w:tbl>
    <w:p>
      <w:pPr>
        <w:spacing w:after="20"/>
      </w:pPr>
    </w:p>
    <w:p>
      <w:pPr>
        <w:pStyle w:val="Heading1"/>
        <w:keepNext/>
      </w:pPr>
      <w:r>
        <w:rPr>
          <w:color w:val="0F172A"/>
        </w:rPr>
        <w:t>10. Failure-mode analysis</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Failure</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Detector</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Observed outcome</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Residual risk</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Model tạo 3×2 thay vì 4×2</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Severe cut score + grid regression</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Reject raw sheet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Lower-density wrong grid có thể cần detector bổ sung</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Nhân vật cắt qua gutter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Dominant/multi-segment crossing</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Reject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Decorations nhỏ phải tránh false positive</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Cell trống hoặc quá ít foreground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minimum_occupancy</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Reject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hiểu semantic pose</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Ảnh đúng grid nhưng sai mặt/tay</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có automated score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Có thể pass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Human review bắt buộc</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Text/watermark ngẫu nhiên</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Prompt constraint only</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Có thể pass</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OCR/content QA backlog</w:t>
            </w:r>
          </w:p>
        </w:tc>
      </w:tr>
    </w:tbl>
    <w:p>
      <w:pPr>
        <w:spacing w:after="20"/>
      </w:pPr>
    </w:p>
    <w:p>
      <w:pPr>
        <w:pStyle w:val="Heading1"/>
        <w:keepNext/>
      </w:pPr>
      <w:r>
        <w:rPr>
          <w:color w:val="0F172A"/>
        </w:rPr>
        <w:t>11. Manual review rubric</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Dimension</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Weight đề xuất</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Pass signal</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Fail signal</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Identity likeness</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30</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Khuôn mặt/tóc/đặc điểm nhất quán</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Biến thành người khác</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Grid/crop</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25</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8 cell sạch, không dính hàng xóm</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Cắt người, trộn cell, thiếu cell</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Face/hand anatomy</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20</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Mắt/tay hợp lý</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Biến dạng hoặc thừa chi</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Pose/expression</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15</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Khớp catalog</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Trùng/mất biểu cảm</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Style/alpha/text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10</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Đồng nhất, nền sạch, không watermark</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Style drift hoặc text rác</w:t>
            </w:r>
          </w:p>
        </w:tc>
      </w:tr>
    </w:tbl>
    <w:p>
      <w:pPr>
        <w:spacing w:after="20"/>
      </w:pPr>
    </w:p>
    <w:p>
      <w:pPr>
        <w:pStyle w:val="Heading1"/>
        <w:keepNext/>
      </w:pPr>
      <w:r>
        <w:rPr>
          <w:color w:val="0F172A"/>
        </w:rPr>
        <w:t>12. Artifact và retry behavior</w:t>
      </w:r>
    </w:p>
    <w:p>
      <w:pPr>
        <w:spacing w:after="140"/>
      </w:pPr>
      <w:r>
        <w:t>Raw sheet được ghi ra temp và preview callback chạy trước khi split; vì vậy khi structural gate reject, UI vẫn có bằng chứng trực quan để so sánh.</w:t>
      </w:r>
    </w:p>
    <w:p>
      <w:pPr>
        <w:spacing w:after="140"/>
      </w:pPr>
      <w:r>
        <w:t>Resume logic đọc raw sheet cũ và chạy cùng quality gate. Sheet hợp lệ được tái dùng, sheet lỗi hoặc thiếu mới gọi provider; sticker path đã đủ cho một sheet được bỏ qua.</w:t>
      </w:r>
    </w:p>
    <w:p>
      <w:pPr>
        <w:spacing w:after="140"/>
      </w:pPr>
      <w:r>
        <w:t>UI hiện reset về upload nên người dùng tạo job mới và có thể trả lại toàn bộ chi phí bốn call. Backend targeted retry vẫn hữu ích cho API client hoặc khi UI nối lại sau này.</w:t>
      </w:r>
    </w:p>
    <w:p>
      <w:pPr>
        <w:pStyle w:val="Heading1"/>
        <w:keepNext/>
      </w:pPr>
      <w:r>
        <w:rPr>
          <w:color w:val="0F172A"/>
        </w:rPr>
        <w:t>13. Cost and observability</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Item</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Code estimate</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What is missing</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jc w:val="left"/>
            </w:pPr>
            <w:r>
              <w:rPr>
                <w:rFonts w:ascii="Aptos" w:hAnsi="Aptos" w:eastAsia="Arial"/>
                <w:b/>
                <w:color w:val="FFFFFF"/>
                <w:sz w:val="17"/>
              </w:rPr>
              <w:t>Recommendation</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Canonical 1024²</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$0.034</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Input/reference token + proxy markup</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Capture provider balance/cost telemetry</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Each landscape sheet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$0.05</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Failed/retried calls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Log model, request_id, latency, outcome</w:t>
            </w:r>
          </w:p>
        </w:tc>
      </w:tr>
      <w:t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Nominal 4-call job</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$0.184 output estimate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Actual ShopAIKey invoice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Do not show as billed amount</w:t>
            </w:r>
          </w:p>
        </w:tc>
      </w:tr>
      <w:t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Rejected/reset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Potential full new job</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No UI cost warning</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Expose retry strategy and cost budget</w:t>
            </w:r>
          </w:p>
        </w:tc>
      </w:tr>
    </w:tbl>
    <w:p>
      <w:pPr>
        <w:spacing w:after="20"/>
      </w:pPr>
    </w:p>
    <w:sectPr w:rsidR="00FC693F" w:rsidRPr="0006063C" w:rsidSect="00034616">
      <w:headerReference w:type="default" r:id="rId9"/>
      <w:footerReference w:type="default" r:id="rId10"/>
      <w:pgSz w:w="11909" w:h="16834"/>
      <w:pgMar w:top="1008" w:right="1123" w:bottom="936"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Mar>
            <w:top w:w="40" w:type="dxa"/>
            <w:start w:w="0" w:type="dxa"/>
            <w:bottom w:w="0" w:type="dxa"/>
            <w:end w:w="0" w:type="dxa"/>
          </w:tcMar>
        </w:tcPr>
        <w:p>
          <w:r>
            <w:rPr>
              <w:color w:val="475569"/>
              <w:sz w:val="16"/>
            </w:rPr>
            <w:t>kien_v5 @ c09e26a  •  2026-08-09</w:t>
          </w:r>
        </w:p>
      </w:tc>
      <w:tc>
        <w:tcPr>
          <w:tcW w:type="dxa" w:w="4824"/>
          <w:tcMar>
            <w:top w:w="40" w:type="dxa"/>
            <w:start w:w="0" w:type="dxa"/>
            <w:bottom w:w="0" w:type="dxa"/>
            <w:end w:w="0" w:type="dxa"/>
          </w:tcMar>
        </w:tcPr>
        <w:p>
          <w:pPr>
            <w:jc w:val="right"/>
          </w:pPr>
          <w:r>
            <w:rPr>
              <w:b/>
              <w:color w:val="475569"/>
              <w:sz w:val="16"/>
            </w:rPr>
            <w:t xml:space="preserve">TRANG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824"/>
      <w:gridCol w:w="4824"/>
    </w:tblGrid>
    <w:tr>
      <w:tc>
        <w:tcPr>
          <w:tcW w:type="dxa" w:w="6336"/>
          <w:shd w:fill="4338CA"/>
          <w:tcMar>
            <w:top w:w="55" w:type="dxa"/>
            <w:start w:w="100" w:type="dxa"/>
            <w:bottom w:w="55" w:type="dxa"/>
            <w:end w:w="100" w:type="dxa"/>
          </w:tcMar>
        </w:tcPr>
        <w:p>
          <w:r>
            <w:rPr>
              <w:rFonts w:ascii="Aptos" w:hAnsi="Aptos"/>
              <w:b/>
              <w:color w:val="FFFFFF"/>
              <w:sz w:val="16"/>
            </w:rPr>
            <w:t>GENSTICKER  /  PROJECT DOCUMENTATION</w:t>
          </w:r>
        </w:p>
      </w:tc>
      <w:tc>
        <w:tcPr>
          <w:tcW w:type="dxa" w:w="3312"/>
          <w:shd w:fill="4338CA"/>
          <w:tcMar>
            <w:top w:w="55" w:type="dxa"/>
            <w:start w:w="100" w:type="dxa"/>
            <w:bottom w:w="55" w:type="dxa"/>
            <w:end w:w="100" w:type="dxa"/>
          </w:tcMar>
        </w:tcPr>
        <w:p>
          <w:pPr>
            <w:jc w:val="right"/>
          </w:pPr>
          <w:r>
            <w:rPr>
              <w:rFonts w:ascii="Aptos" w:hAnsi="Aptos"/>
              <w:b/>
              <w:color w:val="FFFFFF"/>
              <w:sz w:val="16"/>
            </w:rPr>
            <w:t>GS-DOC-10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eastAsia="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rial"/>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rial"/>
      <w:b/>
      <w:bCs/>
      <w:color w:val="4338C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rial"/>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00"/>
    </w:pPr>
    <w:rPr>
      <w:rFonts w:ascii="Aptos" w:hAnsi="Aptos" w:eastAsia="Arial"/>
      <w:b/>
      <w:bCs/>
      <w:i/>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Output Quality Scoring Spec</dc:title>
  <dc:subject>Contract đầu ra, kiểm tra grid/cut/occupancy, hậu kỳ, retry và giới hạn human review.</dc:subject>
  <dc:creator>GenSticker project team</dc:creator>
  <cp:keywords>GenSticker, source documentation, kien_v5</cp:keywords>
  <dc:description>Source-derived clean-room documentation. No sample-project, AI-generated, or user image content.</dc:description>
  <cp:lastModifiedBy>GenSticker project team</cp:lastModifiedBy>
  <cp:revision>1</cp:revision>
  <dcterms:created xsi:type="dcterms:W3CDTF">2026-08-09T00:00:00Z</dcterms:created>
  <dcterms:modified xsi:type="dcterms:W3CDTF">2026-08-09T00:00:00Z</dcterms:modified>
  <cp:category>Project documentation</cp:category>
</cp:coreProperties>
</file>