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488C7" w14:textId="3B304E11" w:rsidR="00BF780E" w:rsidRPr="004D3A7E" w:rsidRDefault="00FE2916" w:rsidP="00BF780E">
      <w:pPr>
        <w:pStyle w:val="Inhaltsverzeichnisberschrift1"/>
        <w:jc w:val="center"/>
        <w:rPr>
          <w:rFonts w:ascii="Arial" w:hAnsi="Arial" w:cs="Arial"/>
        </w:rPr>
      </w:pPr>
      <w:bookmarkStart w:id="0" w:name="Xfe3e84e669e339138484ad6eb518fc11c85c135"/>
      <w:r>
        <w:rPr>
          <w:rFonts w:ascii="Arial" w:hAnsi="Arial" w:cs="Arial"/>
        </w:rPr>
        <w:t xml:space="preserve">Identification of a reliable decontamination workflow for intratumoral microbiota in pancreatic ductal adenocarcinoma - </w:t>
      </w:r>
      <w:r w:rsidR="00BF780E" w:rsidRPr="004D3A7E">
        <w:rPr>
          <w:rFonts w:ascii="Arial" w:hAnsi="Arial" w:cs="Arial"/>
        </w:rPr>
        <w:t xml:space="preserve">A </w:t>
      </w:r>
      <w:r>
        <w:rPr>
          <w:rFonts w:ascii="Arial" w:hAnsi="Arial" w:cs="Arial"/>
        </w:rPr>
        <w:t>longitudinal b</w:t>
      </w:r>
      <w:r w:rsidR="00BF780E" w:rsidRPr="004D3A7E">
        <w:rPr>
          <w:rFonts w:ascii="Arial" w:hAnsi="Arial" w:cs="Arial"/>
        </w:rPr>
        <w:t xml:space="preserve">enchmarking </w:t>
      </w:r>
      <w:r>
        <w:rPr>
          <w:rFonts w:ascii="Arial" w:hAnsi="Arial" w:cs="Arial"/>
        </w:rPr>
        <w:t xml:space="preserve">study </w:t>
      </w:r>
    </w:p>
    <w:p w14:paraId="139FEDEC" w14:textId="3DA9AC29" w:rsidR="00BF780E" w:rsidRPr="008502A0" w:rsidRDefault="00BF780E" w:rsidP="00BF780E">
      <w:pPr>
        <w:pStyle w:val="FirstParagraph"/>
        <w:rPr>
          <w:rFonts w:ascii="Arial" w:hAnsi="Arial" w:cs="Arial"/>
        </w:rPr>
      </w:pPr>
      <w:r w:rsidRPr="008502A0">
        <w:rPr>
          <w:rFonts w:ascii="Arial" w:hAnsi="Arial" w:cs="Arial"/>
        </w:rPr>
        <w:t>Linh Dang</w:t>
      </w:r>
      <w:r w:rsidRPr="008502A0">
        <w:rPr>
          <w:rFonts w:ascii="Arial" w:hAnsi="Arial" w:cs="Arial"/>
          <w:vertAlign w:val="superscript"/>
        </w:rPr>
        <w:t>1, 2</w:t>
      </w:r>
      <w:r w:rsidRPr="008502A0">
        <w:rPr>
          <w:rFonts w:ascii="Arial" w:hAnsi="Arial" w:cs="Arial"/>
        </w:rPr>
        <w:t>, Louisa Eskelson</w:t>
      </w:r>
      <w:r w:rsidRPr="008502A0">
        <w:rPr>
          <w:rFonts w:ascii="Arial" w:hAnsi="Arial" w:cs="Arial"/>
          <w:vertAlign w:val="superscript"/>
        </w:rPr>
        <w:t>1</w:t>
      </w:r>
      <w:r w:rsidRPr="008502A0">
        <w:rPr>
          <w:rFonts w:ascii="Arial" w:hAnsi="Arial" w:cs="Arial"/>
        </w:rPr>
        <w:t>, Jacob Hamm</w:t>
      </w:r>
      <w:r w:rsidRPr="008502A0">
        <w:rPr>
          <w:rFonts w:ascii="Arial" w:hAnsi="Arial" w:cs="Arial"/>
          <w:vertAlign w:val="superscript"/>
        </w:rPr>
        <w:t>1</w:t>
      </w:r>
      <w:r w:rsidRPr="008502A0">
        <w:rPr>
          <w:rFonts w:ascii="Arial" w:hAnsi="Arial" w:cs="Arial"/>
        </w:rPr>
        <w:t>, Jutta Blumberg</w:t>
      </w:r>
      <w:r w:rsidRPr="008502A0">
        <w:rPr>
          <w:rFonts w:ascii="Arial" w:hAnsi="Arial" w:cs="Arial"/>
          <w:vertAlign w:val="superscript"/>
        </w:rPr>
        <w:t>1</w:t>
      </w:r>
      <w:r w:rsidRPr="008502A0">
        <w:rPr>
          <w:rFonts w:ascii="Arial" w:hAnsi="Arial" w:cs="Arial"/>
        </w:rPr>
        <w:t>, Ulrike Wegener</w:t>
      </w:r>
      <w:r w:rsidRPr="008502A0">
        <w:rPr>
          <w:rFonts w:ascii="Arial" w:hAnsi="Arial" w:cs="Arial"/>
          <w:vertAlign w:val="superscript"/>
        </w:rPr>
        <w:t>1</w:t>
      </w:r>
      <w:r w:rsidRPr="008502A0">
        <w:rPr>
          <w:rFonts w:ascii="Arial" w:hAnsi="Arial" w:cs="Arial"/>
        </w:rPr>
        <w:t>, Tim Beißbarth</w:t>
      </w:r>
      <w:r w:rsidRPr="008502A0">
        <w:rPr>
          <w:rFonts w:ascii="Arial" w:hAnsi="Arial" w:cs="Arial"/>
          <w:vertAlign w:val="superscript"/>
        </w:rPr>
        <w:t>2</w:t>
      </w:r>
      <w:r w:rsidRPr="008502A0">
        <w:rPr>
          <w:rFonts w:ascii="Arial" w:hAnsi="Arial" w:cs="Arial"/>
        </w:rPr>
        <w:t>, Volker Ellenrieder</w:t>
      </w:r>
      <w:r w:rsidRPr="008502A0">
        <w:rPr>
          <w:rFonts w:ascii="Arial" w:hAnsi="Arial" w:cs="Arial"/>
          <w:vertAlign w:val="superscript"/>
        </w:rPr>
        <w:t>1</w:t>
      </w:r>
      <w:r w:rsidRPr="008502A0">
        <w:rPr>
          <w:rFonts w:ascii="Arial" w:hAnsi="Arial" w:cs="Arial"/>
        </w:rPr>
        <w:t>, Albrecht Neesse</w:t>
      </w:r>
      <w:r w:rsidRPr="008502A0">
        <w:rPr>
          <w:rFonts w:ascii="Arial" w:hAnsi="Arial" w:cs="Arial"/>
          <w:vertAlign w:val="superscript"/>
        </w:rPr>
        <w:t>1</w:t>
      </w:r>
      <w:r w:rsidRPr="008502A0">
        <w:rPr>
          <w:rFonts w:ascii="Arial" w:hAnsi="Arial" w:cs="Arial"/>
        </w:rPr>
        <w:t>, Christoph Ammer-Herrmenau</w:t>
      </w:r>
      <w:r w:rsidRPr="008502A0">
        <w:rPr>
          <w:rFonts w:ascii="Arial" w:hAnsi="Arial" w:cs="Arial"/>
          <w:vertAlign w:val="superscript"/>
        </w:rPr>
        <w:t>1</w:t>
      </w:r>
      <w:r w:rsidRPr="008502A0">
        <w:rPr>
          <w:rFonts w:ascii="Arial" w:hAnsi="Arial" w:cs="Arial"/>
        </w:rPr>
        <w:t>*</w:t>
      </w:r>
    </w:p>
    <w:p w14:paraId="79772FFA" w14:textId="77777777" w:rsidR="00BF780E" w:rsidRPr="008502A0" w:rsidRDefault="00BF780E" w:rsidP="00BF780E">
      <w:pPr>
        <w:pStyle w:val="Textkrper"/>
        <w:rPr>
          <w:rFonts w:ascii="Arial" w:hAnsi="Arial" w:cs="Arial"/>
        </w:rPr>
      </w:pPr>
    </w:p>
    <w:p w14:paraId="6C788154" w14:textId="77777777" w:rsidR="00BF780E" w:rsidRPr="004D3A7E" w:rsidRDefault="00BF780E" w:rsidP="00BF780E">
      <w:pPr>
        <w:jc w:val="both"/>
        <w:rPr>
          <w:rFonts w:ascii="Arial" w:hAnsi="Arial" w:cs="Arial"/>
          <w:vertAlign w:val="superscript"/>
        </w:rPr>
      </w:pPr>
      <w:r w:rsidRPr="004D3A7E">
        <w:rPr>
          <w:rFonts w:ascii="Arial" w:hAnsi="Arial" w:cs="Arial"/>
          <w:vertAlign w:val="superscript"/>
        </w:rPr>
        <w:t xml:space="preserve">1 </w:t>
      </w:r>
      <w:r w:rsidRPr="004D3A7E">
        <w:rPr>
          <w:rFonts w:ascii="Arial" w:hAnsi="Arial" w:cs="Arial"/>
        </w:rPr>
        <w:t>Department of Gastroenterology, gastrointestinal Oncology and Endocrinology, University Medical Center Goettingen, Goettingen, Germany</w:t>
      </w:r>
    </w:p>
    <w:p w14:paraId="660668ED" w14:textId="77777777" w:rsidR="00BF780E" w:rsidRPr="004D3A7E" w:rsidRDefault="00BF780E" w:rsidP="00BF780E">
      <w:pPr>
        <w:spacing w:line="360" w:lineRule="auto"/>
        <w:jc w:val="both"/>
        <w:rPr>
          <w:rFonts w:ascii="Arial" w:hAnsi="Arial" w:cs="Arial"/>
        </w:rPr>
      </w:pPr>
      <w:r w:rsidRPr="004D3A7E">
        <w:rPr>
          <w:rFonts w:ascii="Arial" w:hAnsi="Arial" w:cs="Arial"/>
          <w:vertAlign w:val="superscript"/>
        </w:rPr>
        <w:t xml:space="preserve">2 </w:t>
      </w:r>
      <w:r w:rsidRPr="004D3A7E">
        <w:rPr>
          <w:rFonts w:ascii="Arial" w:hAnsi="Arial" w:cs="Arial"/>
        </w:rPr>
        <w:t>Medical Bioinformatics, University Medical Center Goettingen, Goettingen, Germany</w:t>
      </w:r>
    </w:p>
    <w:p w14:paraId="1EF43E37" w14:textId="77777777" w:rsidR="00BF780E" w:rsidRPr="004D3A7E" w:rsidRDefault="00BF780E" w:rsidP="00BF780E">
      <w:pPr>
        <w:pStyle w:val="Textkrper"/>
        <w:rPr>
          <w:rFonts w:ascii="Arial" w:hAnsi="Arial" w:cs="Arial"/>
        </w:rPr>
      </w:pPr>
    </w:p>
    <w:p w14:paraId="1B038FF6" w14:textId="77777777" w:rsidR="00BF780E" w:rsidRPr="004D3A7E" w:rsidRDefault="00BF780E" w:rsidP="00BF780E">
      <w:pPr>
        <w:pStyle w:val="Textkrper"/>
        <w:rPr>
          <w:rFonts w:ascii="Arial" w:hAnsi="Arial" w:cs="Arial"/>
        </w:rPr>
      </w:pPr>
      <w:r w:rsidRPr="004D3A7E">
        <w:rPr>
          <w:rFonts w:ascii="Arial" w:hAnsi="Arial" w:cs="Arial"/>
        </w:rPr>
        <w:t>*Corresponding author address</w:t>
      </w:r>
    </w:p>
    <w:p w14:paraId="72B68AE2" w14:textId="05925C3F" w:rsidR="00BF780E" w:rsidRPr="004D3A7E" w:rsidRDefault="00BF780E" w:rsidP="00BF780E">
      <w:pPr>
        <w:pStyle w:val="Textkrper"/>
        <w:rPr>
          <w:rFonts w:ascii="Arial" w:hAnsi="Arial" w:cs="Arial"/>
        </w:rPr>
      </w:pPr>
      <w:r w:rsidRPr="004D3A7E">
        <w:rPr>
          <w:rFonts w:ascii="Arial" w:hAnsi="Arial" w:cs="Arial"/>
        </w:rPr>
        <w:t>Christoph Ammer-Herrmenau</w:t>
      </w:r>
      <w:r w:rsidRPr="004D3A7E">
        <w:rPr>
          <w:rFonts w:ascii="Arial" w:hAnsi="Arial" w:cs="Arial"/>
        </w:rPr>
        <w:br/>
        <w:t xml:space="preserve">Department of Gastroenterology, </w:t>
      </w:r>
      <w:r w:rsidR="007F6819">
        <w:rPr>
          <w:rFonts w:ascii="Arial" w:hAnsi="Arial" w:cs="Arial"/>
        </w:rPr>
        <w:t>G</w:t>
      </w:r>
      <w:r w:rsidRPr="004D3A7E">
        <w:rPr>
          <w:rFonts w:ascii="Arial" w:hAnsi="Arial" w:cs="Arial"/>
        </w:rPr>
        <w:t>astrointestinal Oncology and Endocrinology</w:t>
      </w:r>
      <w:r w:rsidRPr="004D3A7E">
        <w:rPr>
          <w:rFonts w:ascii="Arial" w:hAnsi="Arial" w:cs="Arial"/>
        </w:rPr>
        <w:br/>
        <w:t>University Medical Center Goettingen</w:t>
      </w:r>
      <w:r w:rsidRPr="004D3A7E">
        <w:rPr>
          <w:rFonts w:ascii="Arial" w:hAnsi="Arial" w:cs="Arial"/>
        </w:rPr>
        <w:br/>
        <w:t>Robert-Koch Street 40</w:t>
      </w:r>
      <w:r w:rsidRPr="004D3A7E">
        <w:rPr>
          <w:rFonts w:ascii="Arial" w:hAnsi="Arial" w:cs="Arial"/>
        </w:rPr>
        <w:br/>
        <w:t>37075 Goettingen</w:t>
      </w:r>
      <w:r w:rsidRPr="004D3A7E">
        <w:rPr>
          <w:rFonts w:ascii="Arial" w:hAnsi="Arial" w:cs="Arial"/>
        </w:rPr>
        <w:br/>
        <w:t>Germany</w:t>
      </w:r>
      <w:r w:rsidRPr="004D3A7E">
        <w:rPr>
          <w:rFonts w:ascii="Arial" w:hAnsi="Arial" w:cs="Arial"/>
        </w:rPr>
        <w:br/>
        <w:t>Phone: +49551-3962301</w:t>
      </w:r>
      <w:r w:rsidRPr="004D3A7E">
        <w:rPr>
          <w:rFonts w:ascii="Arial" w:hAnsi="Arial" w:cs="Arial"/>
        </w:rPr>
        <w:br/>
        <w:t xml:space="preserve">Mail: </w:t>
      </w:r>
      <w:hyperlink r:id="rId4" w:history="1">
        <w:r w:rsidRPr="004D3A7E">
          <w:rPr>
            <w:rStyle w:val="Hyperlink"/>
            <w:rFonts w:ascii="Arial" w:hAnsi="Arial" w:cs="Arial"/>
          </w:rPr>
          <w:t>christoph.herrmenau@med.uni-goettingen.de</w:t>
        </w:r>
      </w:hyperlink>
    </w:p>
    <w:p w14:paraId="5FFAFAFB" w14:textId="77777777" w:rsidR="00BF780E" w:rsidRPr="004D3A7E" w:rsidRDefault="00BF780E" w:rsidP="00BF780E">
      <w:pPr>
        <w:pStyle w:val="Textkrper"/>
        <w:rPr>
          <w:rFonts w:ascii="Arial" w:hAnsi="Arial" w:cs="Arial"/>
        </w:rPr>
      </w:pPr>
    </w:p>
    <w:p w14:paraId="3A7B6B31" w14:textId="77777777" w:rsidR="00BF780E" w:rsidRPr="004D3A7E" w:rsidRDefault="00BF780E" w:rsidP="00BF780E">
      <w:pPr>
        <w:pStyle w:val="KeinLeerraum1"/>
        <w:spacing w:before="240" w:after="240" w:line="360" w:lineRule="auto"/>
        <w:ind w:right="-357"/>
        <w:jc w:val="both"/>
        <w:rPr>
          <w:rFonts w:ascii="Arial" w:eastAsia="Aptos" w:hAnsi="Arial" w:cs="Arial"/>
          <w:b/>
          <w:szCs w:val="22"/>
          <w:u w:val="single"/>
          <w:lang w:val="en-GB" w:eastAsia="en-US" w:bidi="ar-SA"/>
        </w:rPr>
      </w:pPr>
      <w:r w:rsidRPr="004D3A7E">
        <w:rPr>
          <w:rFonts w:ascii="Arial" w:eastAsia="Aptos" w:hAnsi="Arial" w:cs="Arial"/>
          <w:b/>
          <w:szCs w:val="22"/>
          <w:u w:val="single"/>
          <w:lang w:val="en-GB" w:eastAsia="en-US" w:bidi="ar-SA"/>
        </w:rPr>
        <w:t>Keywords:</w:t>
      </w:r>
      <w:r w:rsidRPr="004D3A7E">
        <w:rPr>
          <w:rFonts w:ascii="Arial" w:eastAsia="Aptos" w:hAnsi="Arial" w:cs="Arial"/>
          <w:szCs w:val="22"/>
          <w:lang w:val="en-GB" w:eastAsia="en-US" w:bidi="ar-SA"/>
        </w:rPr>
        <w:t xml:space="preserve"> pancreatic ductal adenocarcinoma, tumoral microbiome, contamination, negative controls, 16S rRNA sequencing, benchmarking, Oxford Nanopore Technologies, ONT</w:t>
      </w:r>
    </w:p>
    <w:p w14:paraId="2BCC01E1" w14:textId="77777777" w:rsidR="00BF780E" w:rsidRPr="004D3A7E" w:rsidRDefault="00BF780E" w:rsidP="00BF780E">
      <w:pPr>
        <w:pStyle w:val="KeinLeerraum1"/>
        <w:spacing w:before="240" w:after="240" w:line="360" w:lineRule="auto"/>
        <w:ind w:right="-357"/>
        <w:jc w:val="both"/>
        <w:rPr>
          <w:rFonts w:ascii="Arial" w:hAnsi="Arial" w:cs="Arial"/>
          <w:b/>
          <w:szCs w:val="22"/>
          <w:u w:val="single"/>
          <w:lang w:val="en-GB"/>
        </w:rPr>
      </w:pPr>
      <w:r w:rsidRPr="004D3A7E">
        <w:rPr>
          <w:rFonts w:ascii="Arial" w:eastAsia="Aptos" w:hAnsi="Arial" w:cs="Arial"/>
          <w:b/>
          <w:szCs w:val="22"/>
          <w:u w:val="single"/>
          <w:lang w:val="en-GB" w:eastAsia="en-US" w:bidi="ar-SA"/>
        </w:rPr>
        <w:t>Funding:</w:t>
      </w:r>
      <w:r w:rsidRPr="004D3A7E">
        <w:rPr>
          <w:rFonts w:ascii="Arial" w:eastAsia="Aptos" w:hAnsi="Arial" w:cs="Arial"/>
          <w:szCs w:val="22"/>
          <w:lang w:val="en-GB" w:eastAsia="en-US" w:bidi="ar-SA"/>
        </w:rPr>
        <w:t xml:space="preserve"> </w:t>
      </w:r>
      <w:r w:rsidRPr="004D3A7E">
        <w:rPr>
          <w:rFonts w:ascii="Arial" w:hAnsi="Arial" w:cs="Arial"/>
          <w:szCs w:val="22"/>
          <w:lang w:val="en-GB"/>
        </w:rPr>
        <w:t>All sequencing costs were covered by intramural funding of University Medical Center Goettingen, Forschungsförderungsprogramm 2021 – Startförderung Klinische Studien.</w:t>
      </w:r>
    </w:p>
    <w:p w14:paraId="4C70EEBA" w14:textId="77777777" w:rsidR="00BF780E" w:rsidRPr="004D3A7E" w:rsidRDefault="00BF780E" w:rsidP="00BF780E">
      <w:pPr>
        <w:pStyle w:val="KeinLeerraum1"/>
        <w:spacing w:before="240" w:after="240" w:line="360" w:lineRule="auto"/>
        <w:ind w:right="-357"/>
        <w:jc w:val="both"/>
        <w:rPr>
          <w:rFonts w:ascii="Arial" w:eastAsia="Aptos" w:hAnsi="Arial" w:cs="Arial"/>
          <w:b/>
          <w:szCs w:val="22"/>
          <w:u w:val="single"/>
          <w:lang w:val="en-GB" w:eastAsia="en-US" w:bidi="ar-SA"/>
        </w:rPr>
      </w:pPr>
      <w:r w:rsidRPr="004D3A7E">
        <w:rPr>
          <w:rFonts w:ascii="Arial" w:hAnsi="Arial" w:cs="Arial"/>
          <w:b/>
          <w:szCs w:val="22"/>
          <w:u w:val="single"/>
          <w:lang w:val="en-GB"/>
        </w:rPr>
        <w:t>Competing interests</w:t>
      </w:r>
      <w:r w:rsidRPr="004D3A7E">
        <w:rPr>
          <w:rFonts w:ascii="Arial" w:hAnsi="Arial" w:cs="Arial"/>
          <w:szCs w:val="22"/>
          <w:lang w:val="en-GB"/>
        </w:rPr>
        <w:t>: All authors report no competing interests.</w:t>
      </w:r>
    </w:p>
    <w:p w14:paraId="7B9BF6DB" w14:textId="58E7EDF1" w:rsidR="00BF780E" w:rsidRPr="009D2817" w:rsidRDefault="00BF780E" w:rsidP="009D2817">
      <w:pPr>
        <w:pStyle w:val="KeinLeerraum1"/>
        <w:spacing w:before="240" w:after="240" w:line="360" w:lineRule="auto"/>
        <w:ind w:right="-357"/>
        <w:jc w:val="both"/>
        <w:rPr>
          <w:rFonts w:ascii="Arial" w:hAnsi="Arial" w:cs="Arial"/>
          <w:szCs w:val="22"/>
          <w:lang w:val="en-GB"/>
        </w:rPr>
      </w:pPr>
      <w:r w:rsidRPr="004D3A7E">
        <w:rPr>
          <w:rFonts w:ascii="Arial" w:eastAsia="Aptos" w:hAnsi="Arial" w:cs="Arial"/>
          <w:b/>
          <w:szCs w:val="22"/>
          <w:u w:val="single"/>
          <w:lang w:val="en-GB" w:eastAsia="en-US" w:bidi="ar-SA"/>
        </w:rPr>
        <w:t>Data availability:</w:t>
      </w:r>
      <w:r w:rsidRPr="004D3A7E">
        <w:rPr>
          <w:rFonts w:ascii="Arial" w:hAnsi="Arial" w:cs="Arial"/>
          <w:szCs w:val="22"/>
          <w:lang w:val="en-GB"/>
        </w:rPr>
        <w:t xml:space="preserve"> </w:t>
      </w:r>
      <w:r w:rsidRPr="004D3A7E">
        <w:rPr>
          <w:rFonts w:ascii="Arial" w:hAnsi="Arial" w:cs="Arial"/>
          <w:szCs w:val="22"/>
          <w:highlight w:val="yellow"/>
        </w:rPr>
        <w:t>Data are available in a public, open access repository</w:t>
      </w:r>
      <w:r w:rsidRPr="004D3A7E">
        <w:rPr>
          <w:rFonts w:ascii="Arial" w:hAnsi="Arial" w:cs="Arial"/>
          <w:szCs w:val="22"/>
          <w:highlight w:val="yellow"/>
          <w:lang w:val="en-GB"/>
        </w:rPr>
        <w:t>.</w:t>
      </w:r>
      <w:r w:rsidRPr="004D3A7E">
        <w:rPr>
          <w:rFonts w:ascii="Arial" w:hAnsi="Arial" w:cs="Arial"/>
          <w:szCs w:val="22"/>
          <w:lang w:val="en-GB"/>
        </w:rPr>
        <w:t xml:space="preserve"> </w:t>
      </w:r>
    </w:p>
    <w:p w14:paraId="295A24E6" w14:textId="77777777" w:rsidR="00BF780E" w:rsidRPr="004D3A7E" w:rsidRDefault="00BF780E" w:rsidP="00BF780E">
      <w:pPr>
        <w:pStyle w:val="berschrift2"/>
        <w:pageBreakBefore/>
        <w:spacing w:before="0"/>
        <w:rPr>
          <w:rFonts w:ascii="Arial" w:hAnsi="Arial" w:cs="Arial"/>
          <w:b/>
          <w:bCs/>
        </w:rPr>
      </w:pPr>
      <w:r w:rsidRPr="004D3A7E">
        <w:rPr>
          <w:rFonts w:ascii="Arial" w:hAnsi="Arial" w:cs="Arial"/>
        </w:rPr>
        <w:lastRenderedPageBreak/>
        <w:t>Abstract</w:t>
      </w:r>
    </w:p>
    <w:p w14:paraId="2D0117F5" w14:textId="745A743E" w:rsidR="008F1B75" w:rsidRDefault="008F1B75" w:rsidP="008F1B75">
      <w:pPr>
        <w:pStyle w:val="Textkrper"/>
        <w:spacing w:line="480" w:lineRule="auto"/>
        <w:jc w:val="both"/>
        <w:rPr>
          <w:rFonts w:ascii="Arial" w:hAnsi="Arial" w:cs="Arial"/>
        </w:rPr>
      </w:pPr>
      <w:r w:rsidRPr="004D3A7E">
        <w:rPr>
          <w:rFonts w:ascii="Arial" w:hAnsi="Arial" w:cs="Arial"/>
        </w:rPr>
        <w:t xml:space="preserve">Pancreatic ductal adenocarcinoma (PDAC) harbors a distinct intratumoral microbiome. Yet rigorous characterization of its composition is hampered by pervasive environmental and procedural contamination. Sources of contamination have not been thoroughly explored, and the methods of </w:t>
      </w:r>
      <w:r>
        <w:rPr>
          <w:rFonts w:ascii="Arial" w:hAnsi="Arial" w:cs="Arial"/>
        </w:rPr>
        <w:t>decontamination</w:t>
      </w:r>
      <w:r w:rsidRPr="004D3A7E">
        <w:rPr>
          <w:rFonts w:ascii="Arial" w:hAnsi="Arial" w:cs="Arial"/>
        </w:rPr>
        <w:t xml:space="preserve"> have not been sufficiently evaluated in a benchmarking manner.</w:t>
      </w:r>
      <w:r>
        <w:rPr>
          <w:rFonts w:ascii="Arial" w:hAnsi="Arial" w:cs="Arial"/>
        </w:rPr>
        <w:t xml:space="preserve"> </w:t>
      </w:r>
      <w:r w:rsidRPr="004D3A7E">
        <w:rPr>
          <w:rFonts w:ascii="Arial" w:hAnsi="Arial" w:cs="Arial"/>
        </w:rPr>
        <w:t xml:space="preserve">We systematically collected </w:t>
      </w:r>
      <w:r>
        <w:rPr>
          <w:rFonts w:ascii="Arial" w:hAnsi="Arial" w:cs="Arial"/>
        </w:rPr>
        <w:t>&gt;3</w:t>
      </w:r>
      <w:r w:rsidRPr="004D3A7E">
        <w:rPr>
          <w:rFonts w:ascii="Arial" w:hAnsi="Arial" w:cs="Arial"/>
        </w:rPr>
        <w:t xml:space="preserve">00 </w:t>
      </w:r>
      <w:r w:rsidRPr="004D3A7E">
        <w:rPr>
          <w:rFonts w:ascii="Arial" w:hAnsi="Arial" w:cs="Arial"/>
        </w:rPr>
        <w:t>negative control (NCT) samples comprising paraffin from formalin-fixed paraffin-embedded</w:t>
      </w:r>
      <w:r>
        <w:rPr>
          <w:rFonts w:ascii="Arial" w:hAnsi="Arial" w:cs="Arial"/>
        </w:rPr>
        <w:t xml:space="preserve"> (FFPE)</w:t>
      </w:r>
      <w:r w:rsidRPr="004D3A7E">
        <w:rPr>
          <w:rFonts w:ascii="Arial" w:hAnsi="Arial" w:cs="Arial"/>
        </w:rPr>
        <w:t xml:space="preserve"> samples, lysis buffer</w:t>
      </w:r>
      <w:r>
        <w:rPr>
          <w:rFonts w:ascii="Arial" w:hAnsi="Arial" w:cs="Arial"/>
        </w:rPr>
        <w:t xml:space="preserve"> </w:t>
      </w:r>
      <w:r w:rsidRPr="004D3A7E">
        <w:rPr>
          <w:rFonts w:ascii="Arial" w:hAnsi="Arial" w:cs="Arial"/>
        </w:rPr>
        <w:t>and sterile water</w:t>
      </w:r>
      <w:r>
        <w:rPr>
          <w:rFonts w:ascii="Arial" w:hAnsi="Arial" w:cs="Arial"/>
        </w:rPr>
        <w:t xml:space="preserve"> </w:t>
      </w:r>
      <w:r w:rsidRPr="004D3A7E">
        <w:rPr>
          <w:rFonts w:ascii="Arial" w:hAnsi="Arial" w:cs="Arial"/>
        </w:rPr>
        <w:t xml:space="preserve">over </w:t>
      </w:r>
      <w:r>
        <w:rPr>
          <w:rFonts w:ascii="Arial" w:hAnsi="Arial" w:cs="Arial"/>
        </w:rPr>
        <w:t xml:space="preserve">a </w:t>
      </w:r>
      <w:r w:rsidRPr="004D3A7E">
        <w:rPr>
          <w:rFonts w:ascii="Arial" w:hAnsi="Arial" w:cs="Arial"/>
        </w:rPr>
        <w:t>period of four years processed by different laboratory persons (LP). All samples were sequenced using whole 16S rRNA gene sequencing with Oxford-Nanopore Technologies. We benchmarked four decontamination methods (</w:t>
      </w:r>
      <w:r>
        <w:rPr>
          <w:rFonts w:ascii="Arial" w:hAnsi="Arial" w:cs="Arial"/>
        </w:rPr>
        <w:t>r</w:t>
      </w:r>
      <w:r w:rsidRPr="004D3A7E">
        <w:rPr>
          <w:rFonts w:ascii="Arial" w:hAnsi="Arial" w:cs="Arial"/>
        </w:rPr>
        <w:t xml:space="preserve">estrictive filtering, </w:t>
      </w:r>
      <w:r>
        <w:rPr>
          <w:rFonts w:ascii="Arial" w:hAnsi="Arial" w:cs="Arial"/>
        </w:rPr>
        <w:t>d</w:t>
      </w:r>
      <w:r w:rsidRPr="004D3A7E">
        <w:rPr>
          <w:rFonts w:ascii="Arial" w:hAnsi="Arial" w:cs="Arial"/>
        </w:rPr>
        <w:t>econtam, SCRuB, and the Nejman</w:t>
      </w:r>
      <w:r>
        <w:rPr>
          <w:rFonts w:ascii="Arial" w:hAnsi="Arial" w:cs="Arial"/>
        </w:rPr>
        <w:t xml:space="preserve"> et al.</w:t>
      </w:r>
      <w:r w:rsidRPr="004D3A7E">
        <w:rPr>
          <w:rFonts w:ascii="Arial" w:hAnsi="Arial" w:cs="Arial"/>
        </w:rPr>
        <w:t xml:space="preserve">-derived (Nj) pipeline) against fresh-frozen </w:t>
      </w:r>
      <w:r>
        <w:rPr>
          <w:rFonts w:ascii="Arial" w:hAnsi="Arial" w:cs="Arial"/>
        </w:rPr>
        <w:t>tumor</w:t>
      </w:r>
      <w:r w:rsidRPr="004D3A7E">
        <w:rPr>
          <w:rFonts w:ascii="Arial" w:hAnsi="Arial" w:cs="Arial"/>
        </w:rPr>
        <w:t xml:space="preserve"> samples</w:t>
      </w:r>
      <w:r>
        <w:rPr>
          <w:rFonts w:ascii="Arial" w:hAnsi="Arial" w:cs="Arial"/>
        </w:rPr>
        <w:t xml:space="preserve"> (FF)</w:t>
      </w:r>
      <w:r w:rsidRPr="004D3A7E">
        <w:rPr>
          <w:rFonts w:ascii="Arial" w:hAnsi="Arial" w:cs="Arial"/>
        </w:rPr>
        <w:t xml:space="preserve"> from </w:t>
      </w:r>
      <w:r w:rsidRPr="008977E0">
        <w:rPr>
          <w:rFonts w:ascii="Arial" w:hAnsi="Arial" w:cs="Arial"/>
          <w:i/>
          <w:iCs/>
          <w:color w:val="000000" w:themeColor="text1"/>
        </w:rPr>
        <w:t>LSL-Kras</w:t>
      </w:r>
      <w:r w:rsidRPr="008977E0">
        <w:rPr>
          <w:rFonts w:ascii="Arial" w:hAnsi="Arial" w:cs="Arial"/>
          <w:i/>
          <w:iCs/>
          <w:color w:val="000000" w:themeColor="text1"/>
          <w:vertAlign w:val="superscript"/>
        </w:rPr>
        <w:t>G12D/+</w:t>
      </w:r>
      <w:r w:rsidRPr="008977E0">
        <w:rPr>
          <w:rFonts w:ascii="Arial" w:hAnsi="Arial" w:cs="Arial"/>
          <w:color w:val="000000" w:themeColor="text1"/>
        </w:rPr>
        <w:t>;</w:t>
      </w:r>
      <w:r w:rsidRPr="008977E0">
        <w:rPr>
          <w:rFonts w:ascii="Arial" w:hAnsi="Arial" w:cs="Arial"/>
          <w:i/>
          <w:iCs/>
          <w:color w:val="000000" w:themeColor="text1"/>
        </w:rPr>
        <w:t>LSL-Trp53</w:t>
      </w:r>
      <w:r w:rsidRPr="008977E0">
        <w:rPr>
          <w:rFonts w:ascii="Arial" w:hAnsi="Arial" w:cs="Arial"/>
          <w:i/>
          <w:iCs/>
          <w:color w:val="000000" w:themeColor="text1"/>
          <w:vertAlign w:val="superscript"/>
        </w:rPr>
        <w:t>R172H/+</w:t>
      </w:r>
      <w:r w:rsidRPr="008977E0">
        <w:rPr>
          <w:rFonts w:ascii="Arial" w:hAnsi="Arial" w:cs="Arial"/>
          <w:color w:val="000000" w:themeColor="text1"/>
        </w:rPr>
        <w:t>;</w:t>
      </w:r>
      <w:r w:rsidRPr="008977E0">
        <w:rPr>
          <w:rFonts w:ascii="Arial" w:hAnsi="Arial" w:cs="Arial"/>
          <w:i/>
          <w:iCs/>
          <w:color w:val="000000" w:themeColor="text1"/>
        </w:rPr>
        <w:t>Pdx-1-Cre</w:t>
      </w:r>
      <w:r>
        <w:rPr>
          <w:rFonts w:ascii="Arial" w:hAnsi="Arial" w:cs="Arial"/>
        </w:rPr>
        <w:t xml:space="preserve"> (KPC)</w:t>
      </w:r>
      <w:r w:rsidRPr="004D3A7E">
        <w:rPr>
          <w:rFonts w:ascii="Arial" w:hAnsi="Arial" w:cs="Arial"/>
        </w:rPr>
        <w:t xml:space="preserve"> mice, using </w:t>
      </w:r>
      <w:r>
        <w:rPr>
          <w:rFonts w:ascii="Arial" w:hAnsi="Arial" w:cs="Arial"/>
        </w:rPr>
        <w:t xml:space="preserve">the </w:t>
      </w:r>
      <w:r w:rsidRPr="004D3A7E">
        <w:rPr>
          <w:rFonts w:ascii="Arial" w:hAnsi="Arial" w:cs="Arial"/>
        </w:rPr>
        <w:t>above</w:t>
      </w:r>
      <w:r>
        <w:rPr>
          <w:rFonts w:ascii="Arial" w:hAnsi="Arial" w:cs="Arial"/>
        </w:rPr>
        <w:t>mentioned</w:t>
      </w:r>
      <w:r w:rsidRPr="004D3A7E">
        <w:rPr>
          <w:rFonts w:ascii="Arial" w:hAnsi="Arial" w:cs="Arial"/>
        </w:rPr>
        <w:t xml:space="preserve"> </w:t>
      </w:r>
      <w:r>
        <w:rPr>
          <w:rFonts w:ascii="Arial" w:hAnsi="Arial" w:cs="Arial"/>
        </w:rPr>
        <w:t>contamination assessment</w:t>
      </w:r>
      <w:r w:rsidRPr="004D3A7E">
        <w:rPr>
          <w:rFonts w:ascii="Arial" w:hAnsi="Arial" w:cs="Arial"/>
        </w:rPr>
        <w:t xml:space="preserve"> to calculate a composite score for the assessment. Further, we validated those methods via technical replica</w:t>
      </w:r>
      <w:r>
        <w:rPr>
          <w:rFonts w:ascii="Arial" w:hAnsi="Arial" w:cs="Arial"/>
        </w:rPr>
        <w:t>te</w:t>
      </w:r>
      <w:r w:rsidRPr="004D3A7E">
        <w:rPr>
          <w:rFonts w:ascii="Arial" w:hAnsi="Arial" w:cs="Arial"/>
        </w:rPr>
        <w:t>s.</w:t>
      </w:r>
      <w:r>
        <w:rPr>
          <w:rFonts w:ascii="Arial" w:hAnsi="Arial" w:cs="Arial"/>
        </w:rPr>
        <w:t xml:space="preserve"> </w:t>
      </w:r>
      <w:r w:rsidRPr="004D3A7E">
        <w:rPr>
          <w:rFonts w:ascii="Arial" w:hAnsi="Arial" w:cs="Arial"/>
        </w:rPr>
        <w:t>Microbial profiles of NCT samples were significantly determined by control type, LP, year and season</w:t>
      </w:r>
      <w:r>
        <w:rPr>
          <w:rFonts w:ascii="Arial" w:hAnsi="Arial" w:cs="Arial"/>
        </w:rPr>
        <w:t xml:space="preserve"> </w:t>
      </w:r>
      <w:r w:rsidRPr="004D3A7E">
        <w:rPr>
          <w:rFonts w:ascii="Arial" w:hAnsi="Arial" w:cs="Arial"/>
        </w:rPr>
        <w:t xml:space="preserve">reflecting complex batch effects. The </w:t>
      </w:r>
      <w:r>
        <w:rPr>
          <w:rFonts w:ascii="Arial" w:hAnsi="Arial" w:cs="Arial"/>
        </w:rPr>
        <w:t>15</w:t>
      </w:r>
      <w:r w:rsidRPr="004D3A7E">
        <w:rPr>
          <w:rFonts w:ascii="Arial" w:hAnsi="Arial" w:cs="Arial"/>
        </w:rPr>
        <w:t xml:space="preserve"> most abundant contaminant</w:t>
      </w:r>
      <w:r>
        <w:rPr>
          <w:rFonts w:ascii="Arial" w:hAnsi="Arial" w:cs="Arial"/>
        </w:rPr>
        <w:t>s</w:t>
      </w:r>
      <w:r w:rsidRPr="004D3A7E">
        <w:rPr>
          <w:rFonts w:ascii="Arial" w:hAnsi="Arial" w:cs="Arial"/>
        </w:rPr>
        <w:t xml:space="preserve"> spanned well-characterized environmental </w:t>
      </w:r>
      <w:r>
        <w:rPr>
          <w:rFonts w:ascii="Arial" w:hAnsi="Arial" w:cs="Arial"/>
        </w:rPr>
        <w:t>taxa</w:t>
      </w:r>
      <w:r w:rsidRPr="004D3A7E">
        <w:rPr>
          <w:rFonts w:ascii="Arial" w:hAnsi="Arial" w:cs="Arial"/>
        </w:rPr>
        <w:t xml:space="preserve"> and human commensals from </w:t>
      </w:r>
      <w:r>
        <w:rPr>
          <w:rFonts w:ascii="Arial" w:hAnsi="Arial" w:cs="Arial"/>
        </w:rPr>
        <w:t xml:space="preserve">the </w:t>
      </w:r>
      <w:r w:rsidRPr="004D3A7E">
        <w:rPr>
          <w:rFonts w:ascii="Arial" w:hAnsi="Arial" w:cs="Arial"/>
        </w:rPr>
        <w:t>oral cavity. The LP processing samples left a significant microbial trace</w:t>
      </w:r>
      <w:r>
        <w:rPr>
          <w:rFonts w:ascii="Arial" w:hAnsi="Arial" w:cs="Arial"/>
        </w:rPr>
        <w:t xml:space="preserve"> highly</w:t>
      </w:r>
      <w:r w:rsidRPr="004D3A7E">
        <w:rPr>
          <w:rFonts w:ascii="Arial" w:hAnsi="Arial" w:cs="Arial"/>
        </w:rPr>
        <w:t xml:space="preserv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r>
        <w:rPr>
          <w:rFonts w:ascii="Arial" w:hAnsi="Arial" w:cs="Arial"/>
        </w:rPr>
        <w:t xml:space="preserve"> in FF but not FFPE samples</w:t>
      </w:r>
      <w:r w:rsidRPr="004D3A7E">
        <w:rPr>
          <w:rFonts w:ascii="Arial" w:hAnsi="Arial" w:cs="Arial"/>
        </w:rPr>
        <w:t>.</w:t>
      </w:r>
      <w:r>
        <w:rPr>
          <w:rFonts w:ascii="Arial" w:hAnsi="Arial" w:cs="Arial"/>
        </w:rPr>
        <w:t xml:space="preserve"> </w:t>
      </w:r>
      <w:r w:rsidRPr="004D3A7E">
        <w:rPr>
          <w:rFonts w:ascii="Arial" w:hAnsi="Arial" w:cs="Arial"/>
        </w:rPr>
        <w:t>Our results support the adoption of the Nj decontamination approach for future intratumoral microbiome studies in</w:t>
      </w:r>
      <w:r>
        <w:rPr>
          <w:rFonts w:ascii="Arial" w:hAnsi="Arial" w:cs="Arial"/>
        </w:rPr>
        <w:t xml:space="preserve"> fresh frozen tumor samples</w:t>
      </w:r>
      <w:r w:rsidRPr="004D3A7E">
        <w:rPr>
          <w:rFonts w:ascii="Arial" w:hAnsi="Arial" w:cs="Arial"/>
        </w:rPr>
        <w:t>.</w:t>
      </w:r>
    </w:p>
    <w:p w14:paraId="3F5FB911" w14:textId="77777777" w:rsidR="008F1B75" w:rsidRPr="009F0C56" w:rsidRDefault="008F1B75" w:rsidP="009F0C56">
      <w:pPr>
        <w:pStyle w:val="berschrift2"/>
        <w:pageBreakBefore/>
        <w:spacing w:before="0"/>
        <w:rPr>
          <w:rFonts w:ascii="Arial" w:hAnsi="Arial" w:cs="Arial"/>
        </w:rPr>
      </w:pPr>
      <w:r w:rsidRPr="009F0C56">
        <w:rPr>
          <w:rFonts w:ascii="Arial" w:hAnsi="Arial" w:cs="Arial"/>
        </w:rPr>
        <w:lastRenderedPageBreak/>
        <w:t>Importance</w:t>
      </w:r>
    </w:p>
    <w:p w14:paraId="564B97B8" w14:textId="66C9CACB" w:rsidR="008F1B75" w:rsidRPr="008F1B75" w:rsidRDefault="008F1B75" w:rsidP="008F1B75">
      <w:pPr>
        <w:spacing w:after="80" w:line="480" w:lineRule="auto"/>
        <w:jc w:val="both"/>
      </w:pPr>
      <w:r w:rsidRPr="008F1B75">
        <w:rPr>
          <w:rFonts w:ascii="Arial" w:hAnsi="Arial" w:cs="Arial"/>
        </w:rPr>
        <w:t>Tumors are increasingly recognized to harbor their own bacterial communities</w:t>
      </w:r>
      <w:r w:rsidR="002C16C7">
        <w:rPr>
          <w:rFonts w:ascii="Arial" w:hAnsi="Arial" w:cs="Arial"/>
        </w:rPr>
        <w:t xml:space="preserve">. </w:t>
      </w:r>
      <w:r w:rsidR="002C16C7" w:rsidRPr="002C16C7">
        <w:rPr>
          <w:rFonts w:ascii="Arial" w:hAnsi="Arial" w:cs="Arial"/>
        </w:rPr>
        <w:t>For pancreatic ductal adenocarcinoma (PDAC)—one of the deadliest cancers—it has previously been shown that the intratumoral microbiome influences cancer proliferation and treatment response.</w:t>
      </w:r>
      <w:r w:rsidR="002C16C7">
        <w:rPr>
          <w:rFonts w:ascii="Arial" w:hAnsi="Arial" w:cs="Arial"/>
        </w:rPr>
        <w:t xml:space="preserve"> </w:t>
      </w:r>
      <w:r w:rsidRPr="008F1B75">
        <w:rPr>
          <w:rFonts w:ascii="Arial" w:hAnsi="Arial" w:cs="Arial"/>
        </w:rPr>
        <w:t>But tumor tissue contains very little bacterial DNA, so trace contamination from reagents, lab surfaces, and the people processing samples can easily be mistaken for real biological signal. Using one of the largest longitudinal collections of negative control samples, together with tumor samples from a mouse model of pancreatic cancer, we show that the person handling a sample can introduce much bacterial noise than the sample's environment, and we identify a decontamination strategy that reliably distinguishes genuine tumor-associated bacteria from background contamination in fresh-frozen tissue, but not in formalin-preserved tissue. This provides practical guidance for researchers designing low-biomass microbiome studies.</w:t>
      </w:r>
    </w:p>
    <w:p w14:paraId="67D013B0" w14:textId="77777777" w:rsidR="008F1B75" w:rsidRPr="004D3A7E" w:rsidRDefault="008F1B75" w:rsidP="00BF780E">
      <w:pPr>
        <w:pStyle w:val="Textkrper"/>
        <w:spacing w:line="480" w:lineRule="auto"/>
        <w:jc w:val="both"/>
        <w:rPr>
          <w:rFonts w:ascii="Arial" w:hAnsi="Arial" w:cs="Arial"/>
        </w:rPr>
      </w:pPr>
    </w:p>
    <w:p w14:paraId="693FA221" w14:textId="77777777" w:rsidR="00BF780E" w:rsidRPr="004D3A7E" w:rsidRDefault="00BF780E" w:rsidP="00BF780E">
      <w:pPr>
        <w:pStyle w:val="berschrift2"/>
        <w:rPr>
          <w:rFonts w:ascii="Arial" w:hAnsi="Arial" w:cs="Arial"/>
        </w:rPr>
      </w:pPr>
      <w:r w:rsidRPr="004D3A7E">
        <w:rPr>
          <w:rFonts w:ascii="Arial" w:hAnsi="Arial" w:cs="Arial"/>
        </w:rPr>
        <w:t>Introduction</w:t>
      </w:r>
    </w:p>
    <w:p w14:paraId="493BCE23" w14:textId="112A7B68" w:rsidR="00BF780E" w:rsidRPr="004D3A7E" w:rsidRDefault="00BF780E" w:rsidP="00BF780E">
      <w:pPr>
        <w:rPr>
          <w:rFonts w:ascii="Arial" w:hAnsi="Arial" w:cs="Arial"/>
        </w:rPr>
      </w:pPr>
      <w:r w:rsidRPr="004D3A7E">
        <w:rPr>
          <w:rFonts w:ascii="Arial" w:hAnsi="Arial" w:cs="Arial"/>
          <w:noProof/>
        </w:rPr>
        <mc:AlternateContent>
          <mc:Choice Requires="wps">
            <w:drawing>
              <wp:inline distT="0" distB="0" distL="0" distR="0" wp14:anchorId="436FD939" wp14:editId="0F6E2FBF">
                <wp:extent cx="5943600" cy="19050"/>
                <wp:effectExtent l="13970" t="10160" r="0" b="0"/>
                <wp:docPr id="602795437" name="Freihandform: Form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9050"/>
                        </a:xfrm>
                        <a:custGeom>
                          <a:avLst/>
                          <a:gdLst>
                            <a:gd name="G0" fmla="+- 9361 0 0"/>
                            <a:gd name="G1" fmla="+- 31 0 0"/>
                            <a:gd name="G2" fmla="+- 9361 0 0"/>
                            <a:gd name="G3" fmla="*/ 1 31 2"/>
                            <a:gd name="G4" fmla="*/ 1 9361 2"/>
                            <a:gd name="G5" fmla="+- 31 0 0"/>
                          </a:gdLst>
                          <a:ahLst/>
                          <a:cxnLst>
                            <a:cxn ang="0">
                              <a:pos x="r" y="vc"/>
                            </a:cxn>
                            <a:cxn ang="5400000">
                              <a:pos x="hc" y="b"/>
                            </a:cxn>
                            <a:cxn ang="10800000">
                              <a:pos x="l" y="vc"/>
                            </a:cxn>
                            <a:cxn ang="16200000">
                              <a:pos x="hc" y="t"/>
                            </a:cxn>
                          </a:cxnLst>
                          <a:rect l="0" t="0" r="0" b="0"/>
                          <a:pathLst>
                            <a:path>
                              <a:moveTo>
                                <a:pt x="0" y="0"/>
                              </a:moveTo>
                              <a:lnTo>
                                <a:pt x="0" y="0"/>
                              </a:lnTo>
                              <a:close/>
                            </a:path>
                          </a:pathLst>
                        </a:custGeom>
                        <a:solidFill>
                          <a:srgbClr val="FFFFFF"/>
                        </a:solidFill>
                        <a:ln w="9360" cap="flat">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inline>
            </w:drawing>
          </mc:Choice>
          <mc:Fallback>
            <w:pict>
              <v:shape w14:anchorId="0985E5D0" id="Freihandform: Form 1" o:spid="_x0000_s1026" style="width:468pt;height:1.5pt;visibility:visible;mso-wrap-style:none;mso-left-percent:-10001;mso-top-percent:-10001;mso-position-horizontal:absolute;mso-position-horizontal-relative:char;mso-position-vertical:absolute;mso-position-vertical-relative:line;mso-left-percent:-10001;mso-top-percent:-10001;v-text-anchor:middle" coordsize="594360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" path="m,l,xe" strokeweight=".26mm">
                <v:path o:connecttype="custom" o:connectlocs="5943600,9525;2971800,19050;0,9525;2971800,0" o:connectangles="0,90,180,270" textboxrect="0,0,5943600,19050"/>
                <w10:anchorlock/>
              </v:shape>
            </w:pict>
          </mc:Fallback>
        </mc:AlternateContent>
      </w:r>
    </w:p>
    <w:p w14:paraId="1660021D" w14:textId="60FF1239" w:rsidR="00BF780E" w:rsidRPr="004D3A7E" w:rsidRDefault="00BF780E" w:rsidP="00BF780E">
      <w:pPr>
        <w:pStyle w:val="FirstParagraph"/>
        <w:spacing w:line="480" w:lineRule="auto"/>
        <w:jc w:val="both"/>
        <w:rPr>
          <w:rFonts w:ascii="Arial" w:hAnsi="Arial" w:cs="Arial"/>
        </w:rPr>
      </w:pPr>
      <w:r w:rsidRPr="004D3A7E">
        <w:rPr>
          <w:rFonts w:ascii="Arial" w:hAnsi="Arial" w:cs="Arial"/>
        </w:rPr>
        <w:t>The intratumoral microbiome has emerged as a potentially important component of the tumor microenvironment, influencing immune evasion, drug metabolism, and clinical outcomes across multiple cancer types</w:t>
      </w:r>
      <w:r w:rsidR="000718CB">
        <w:rPr>
          <w:rFonts w:ascii="Arial" w:hAnsi="Arial" w:cs="Arial"/>
        </w:rPr>
        <w:t xml:space="preserve"> </w:t>
      </w:r>
      <w:sdt>
        <w:sdtPr>
          <w:rPr>
            <w:rFonts w:ascii="Arial" w:hAnsi="Arial" w:cs="Arial"/>
          </w:rPr>
          <w:alias w:val="To edit, see citavi.com/edit"/>
          <w:tag w:val="CitaviPlaceholder#5ac0f6fd-36a5-4f51-9671-72fabff2bdc5"/>
          <w:id w:val="431477598"/>
          <w:placeholder>
            <w:docPart w:val="DefaultPlaceholder_-1854013440"/>
          </w:placeholder>
        </w:sdtPr>
        <w:sdtContent>
          <w:r>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jlhNDkyLTBkNmUtNGJlZS04ZWY4LWE4YjNjNzYzMzc2YiIsIlJhbmdlTGVuZ3RoIjozLCJSZWZlcmVuY2VJZCI6IjNmMWI3OWE2LWY4NDEtNDdlZS04M2E5LWRmYmZlM2E0MjJ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zOTItMDI1LTAyMzM1LTMiLCJFZGl0b3JzIjpbXSwiRXZhbHVhdGlvbkNvbXBsZXhpdHkiOjAsIkV2YWx1YXRpb25Tb3VyY2VUZXh0Rm9ybWF0IjowLCJHcm91cHMiOltdLCJIYXNMYWJlbDEiOmZhbHNlLCJIYXNMYWJlbDIiOmZhbHNlLCJLZXl3b3JkcyI6W10sIkxhbmd1YWdlIjoiZW5n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NDE2MjkyNzEiLCJVcmlTdHJpbmciOiJodHRwOi8vd3d3Lm5jYmkubmxtLm5paC5nb3YvcHVibWVkLzQxNjI5Mjcx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xOTo1ODo0NiIsIk1vZGlmaWVkQnkiOiJfQ2hyaXN0b3BoIEFtbWVyLUhlcnJtZW5hdSIsIklkIjoiZmNlY2RjMzAtMWY3Ny00MThlLWFkMWEtNWEyYjJkZTc4YzFkIiwiTW9kaWZpZWRPbiI6IjIwMjYtMDctMTZUMTk6NTg6NDYiLCJQcm9qZWN0Ijp7IiRyZWYiOiI4In19LH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M4L3M0MTM5Mi0wMjUtMDIzMzUtMyIsIlVyaVN0cmluZyI6Imh0dHBzOi8vZG9pLm9yZy8xMC4xMDM4L3M0MTM5Mi0wMjUtMDIzMzUt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Tk6NTg6NDYiLCJNb2RpZmllZEJ5IjoiX0NocmlzdG9waCBBbW1lci1IZXJybWVuYXUiLCJJZCI6IjA2ZjU0ZDYxLTM3NzYtNGMwYy04MGE5LTc4ZjliMjIwOWQzZSIsIk1vZGlmaWVkT24iOiIyMDI2LTA3LTE2VDE5OjU4OjQ2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UE1DMTI4NjQ5NDEiLCJVcmlTdHJpbmciOiJodHRwczovL3d3dy5uY2JpLm5sbS5uaWguZ292L3BtYy9hcnRpY2xlcy9QTUMxMjg2NDk0M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}</w:instrText>
          </w:r>
          <w:r>
            <w:rPr>
              <w:rFonts w:ascii="Arial" w:hAnsi="Arial" w:cs="Arial"/>
            </w:rPr>
            <w:fldChar w:fldCharType="separate"/>
          </w:r>
          <w:r w:rsidR="000718CB" w:rsidRPr="000718CB">
            <w:rPr>
              <w:rFonts w:ascii="Arial" w:hAnsi="Arial" w:cs="Arial"/>
            </w:rPr>
            <w:t>(1)</w:t>
          </w:r>
          <w:r>
            <w:rPr>
              <w:rFonts w:ascii="Arial" w:hAnsi="Arial" w:cs="Arial"/>
            </w:rPr>
            <w:fldChar w:fldCharType="end"/>
          </w:r>
        </w:sdtContent>
      </w:sdt>
      <w:r w:rsidRPr="004D3A7E">
        <w:rPr>
          <w:rFonts w:ascii="Arial" w:hAnsi="Arial" w:cs="Arial"/>
        </w:rPr>
        <w:t xml:space="preserve">. To this end, the microbiome </w:t>
      </w:r>
      <w:r w:rsidR="00B3239F">
        <w:rPr>
          <w:rFonts w:ascii="Arial" w:hAnsi="Arial" w:cs="Arial"/>
        </w:rPr>
        <w:t>has been</w:t>
      </w:r>
      <w:r w:rsidRPr="004D3A7E">
        <w:rPr>
          <w:rFonts w:ascii="Arial" w:hAnsi="Arial" w:cs="Arial"/>
        </w:rPr>
        <w:t xml:space="preserve"> recently considered as one hallmark of cancer</w:t>
      </w:r>
      <w:r w:rsidR="000718CB">
        <w:rPr>
          <w:rFonts w:ascii="Arial" w:hAnsi="Arial" w:cs="Arial"/>
        </w:rPr>
        <w:t xml:space="preserve"> </w:t>
      </w:r>
      <w:sdt>
        <w:sdtPr>
          <w:rPr>
            <w:rFonts w:ascii="Arial" w:hAnsi="Arial" w:cs="Arial"/>
          </w:rPr>
          <w:alias w:val="To edit, see citavi.com/edit"/>
          <w:tag w:val="CitaviPlaceholder#3fa768a6-e3ff-41bd-a2b8-5025abd404fc"/>
          <w:id w:val="-584373893"/>
          <w:placeholder>
            <w:docPart w:val="DefaultPlaceholder_-1854013440"/>
          </w:placeholder>
        </w:sdtPr>
        <w:sdtContent>
          <w:r>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2ZjOTJiLWUwY2EtNDY5MS05NGJkLTA0ODEzMWY5ZWI2NCIsIlJhbmdlTGVuZ3RoIjozLCJSZWZlcmVuY2VJZCI6ImY3YTVmMWQwLThmYWMtNDg4MS04NDBiLTk4OTE1ZDZjZG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91Z2xhcyIsIkxhc3ROYW1lIjoiSGFuYWhhbiIsIlByb3RlY3RlZCI6ZmFsc2UsIlNleCI6MiwiQ3JlYXRlZEJ5IjoiX1VzZXIiLCJDcmVhdGVkT24iOiIyMDE5LTA5LTI3VDA3OjE3OjQwIiwiTW9kaWZpZWRCeSI6Il9Vc2VyIiwiSWQiOiI3YTdlYzliNS04OWE0LTQzYmQtYTQ0Yi02YjY5OTRiZmQ4MDUiLCJNb2RpZmllZE9uIjoiMjAxOS0wOS0yN1QwNzoxNzo0MiIsIlByb2plY3QiOnsiJGlkIjoiOCIsIiR0eXBlIjoiU3dpc3NBY2FkZW1pYy5DaXRhdmkuUHJvamVjdCwgU3dpc3NBY2FkZW1pYy5DaXRhdmkifX1dLCJDaXRhdGlvbktleVVwZGF0ZVR5cGUiOjAsIkNvbGxhYm9yYXRvcnMiOltdLCJEb2kiOiIxMC4xMTU4LzIxNTktODI5MC5DRC0yMS0xMDU5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1OC8yMTU5LTgyOTAuQ0QtMjEtMTA1OSIsIlVyaVN0cmluZyI6Imh0dHBzOi8vZG9pLm9yZy8xMC4xMTU4LzIxNTktODI5MC5DRC0yMS0xMDU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xODowNCIsIk1vZGlmaWVkQnkiOiJfQ2hyaXN0b3BoIEFtbWVyLUhlcnJtZW5hdSIsIklkIjoiMDlmNDA4NzEtYjE3YS00NTUxLWFiYmItYjFmNDAyMjMxYjQ3IiwiTW9kaWZpZWRPbiI6IjIwMjMtMTItMjJUMTg6MTg6MDQ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IzNTAyMjIwNCIsIlVyaVN0cmluZyI6Imh0dHA6Ly93d3cubmNiaS5ubG0ubmloLmdvdi9wdWJtZWQvMzUwMjIyMD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}</w:instrText>
          </w:r>
          <w:r>
            <w:rPr>
              <w:rFonts w:ascii="Arial" w:hAnsi="Arial" w:cs="Arial"/>
            </w:rPr>
            <w:fldChar w:fldCharType="separate"/>
          </w:r>
          <w:r w:rsidR="000718CB" w:rsidRPr="000718CB">
            <w:rPr>
              <w:rFonts w:ascii="Arial" w:hAnsi="Arial" w:cs="Arial"/>
            </w:rPr>
            <w:t>(2)</w:t>
          </w:r>
          <w:r>
            <w:rPr>
              <w:rFonts w:ascii="Arial" w:hAnsi="Arial" w:cs="Arial"/>
            </w:rPr>
            <w:fldChar w:fldCharType="end"/>
          </w:r>
        </w:sdtContent>
      </w:sdt>
      <w:r w:rsidRPr="004D3A7E">
        <w:rPr>
          <w:rFonts w:ascii="Arial" w:hAnsi="Arial" w:cs="Arial"/>
        </w:rPr>
        <w:t>. In pancreatic ductal adenocarcinoma (PDAC), one of the most lethal malignancies, recent studies have reported the presence of distinct intracellular bacterial communities that may contribute to disease pathogenesis and immunosuppression</w:t>
      </w:r>
      <w:r w:rsidR="000718CB">
        <w:rPr>
          <w:rFonts w:ascii="Arial" w:hAnsi="Arial" w:cs="Arial"/>
        </w:rPr>
        <w:t xml:space="preserve"> </w:t>
      </w:r>
      <w:sdt>
        <w:sdtPr>
          <w:rPr>
            <w:rFonts w:ascii="Arial" w:hAnsi="Arial" w:cs="Arial"/>
          </w:rPr>
          <w:alias w:val="To edit, see citavi.com/edit"/>
          <w:tag w:val="CitaviPlaceholder#a7806ad7-ecd4-4e91-a6bd-1a2f30c55cfc"/>
          <w:id w:val="1159964086"/>
          <w:placeholder>
            <w:docPart w:val="DefaultPlaceholder_-1854013440"/>
          </w:placeholder>
        </w:sdtPr>
        <w:sdtContent>
          <w:r>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NWJkNTVhLTQ4NWYtNGNiOS05MGQyLTA0MjRmMWZmMDQ1ZC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I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NjM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Y0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cmVmIjoiOCJ9fSx7IiRpZCI6IjEyMS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xMjI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jMiLCIkdHlwZSI6IlN3aXNzQWNhZGVtaWMuQ2l0YXZpLlBlcnNvbiwgU3dpc3NBY2FkZW1pYy5DaXRhdmkiLCJGaXJzdE5hbWUiOiJNYXJpYSIsIkxhc3ROYW1lIjoiTW9udGllbCIsIlByb3RlY3RlZCI6ZmFsc2UsIlNleCI6MSwiQ3JlYXRlZEJ5IjoiX1VzZXIiLCJDcmVhdGVkT24iOiIyMDE5LTA5LTA1VDExOjM3OjE0IiwiTW9kaWZpZWRCeSI6Il9Vc2VyIiwiSWQiOiI4Y2U1Y2ZhZi05NjhlLTRlYjItYTkzMS05MDdmY2RlYmQ4OWMiLCJNb2RpZmllZE9uIjoiMjAxOS0wOS0wNVQxMTozNzoxNSIsIlByb2plY3QiOnsiJHJlZiI6IjgifX0seyIkaWQiOiIxMjQ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EyNS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yNiIsIiR0eXBlIjoiU3dpc3NBY2FkZW1pYy5DaXRhdmkuUGVyc29uLCBTd2lzc0FjYWRlbWljLkNpdGF2aSIsIkZpcnN0TmFtZSI6IlBvbXBleW8iLCJMYXN0TmFtZSI6IlF1ZXNhZGEiLCJQcm90ZWN0ZWQiOmZhbHNlLCJTZXgiOjAsIkNyZWF0ZWRCeSI6Il9Vc2VyIiwiQ3JlYXRlZE9uIjoiMjAxOS0wOS0wNVQxMTozNzoxNCIsIk1vZGlmaWVkQnkiOiJfVXNlciIsIklkIjoiNzllYWExMGQtOGVjNy00OTliLTg5ODQtZDIyZGExOWNjNmE4IiwiTW9kaWZpZWRPbiI6IjIwMTktMDktMDVUMTE6Mzc6MTUiLCJQcm9qZWN0Ijp7IiRyZWYiOiI4In19LHsiJGlkIjoiMTI3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EyOC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yOSIsIiR0eXBlIjoiU3dpc3NBY2FkZW1pYy5DaXRhdmkuUGVyc29uLCBTd2lzc0FjYWRlbWljLkNpdGF2aSIsIkZpcnN0TmFtZSI6IkFudGhvbnkiLCJMYXN0TmFtZSI6IlNhbiBMdWNhcyIsIlByb3RlY3RlZCI6ZmFsc2UsIlNleCI6MiwiQ3JlYXRlZEJ5IjoiX1VzZXIiLCJDcmVhdGVkT24iOiIyMDE5LTA5LTA1VDExOjM3OjE0IiwiTW9kaWZpZWRCeSI6Il9Vc2VyIiwiSWQiOiI2ZTk4Njk1ZS0yOTNmLTRmMmUtOTI0Zi00ODlmNDQ0YjIyZTUiLCJNb2RpZmllZE9uIjoiMjAxOS0wOS0wNVQxMTozNzoxNSIsIlByb2plY3QiOnsiJHJlZiI6IjgifX0seyIkaWQiOiIxMzA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MTMx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xMzIiLCIkdHlwZSI6IlN3aXNzQWNhZGVtaWMuQ2l0YXZpLlBlcnNvbiwgU3dpc3NBY2FkZW1pYy5DaXRhdmkiLCJGaXJzdE5hbWUiOiJTYW1pciIsIkxhc3ROYW1lIjoiSGFuYXNoIiwiTWlkZGxlTmFtZSI6Ik0uIiwiUHJvdGVjdGVkIjpmYWxzZSwiU2V4IjoyLCJDcmVhdGVkQnkiOiJfVXNlciIsIkNyZWF0ZWRPbiI6IjIwMTktMDktMDVUMTE6Mzc6MTQiLCJNb2RpZmllZEJ5IjoiX1VzZXIiLCJJZCI6ImYzMzc2MWE3LWFmNjktNGI1Ny1hYTE3LTExNDU4YmQ2NDc2NiIsIk1vZGlmaWVkT24iOiIyMDE5LTA5LTA1VDExOjM3OjE1IiwiUHJvamVjdCI6eyIkcmVmIjoiOCJ9fSx7IiRpZCI6IjEzMy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xMzQ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TM1IiwiJHR5cGUiOiJTd2lzc0FjYWRlbWljLkNpdGF2aS5QZXJzb24sIFN3aXNzQWNhZGVtaWMuQ2l0YXZpIiwiRmlyc3ROYW1lIjoiS2ltLUFuaCIsIkxhc3ROYW1lIjoiRG8iLCJQcm90ZWN0ZWQiOmZhbHNlLCJTZXgiOjAsIkNyZWF0ZWRCeSI6Il9Vc2VyIiwiQ3JlYXRlZE9uIjoiMjAxOS0wOS0wNVQxMTozNzoxNCIsIk1vZGlmaWVkQnkiOiJfVXNlciIsIklkIjoiMjkxYzYxNmItZDBmMS00MDgwLTk3OWYtN2Q4YzkxZTNhYjJlIiwiTW9kaWZpZWRPbiI6IjIwMTktMDktMDVUMTE6Mzc6MTUiLCJQcm9qZWN0Ijp7IiRyZWYiOiI4In19LHsiJGlkIjoiMTM2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cmVmIjoiNjIifSx7IiRpZCI6IjEzNy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MTM4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EzOSIsIiR0eXBlIjoiU3dpc3NBY2FkZW1pYy5DaXRhdmkuUGVyc29uLCBTd2lzc0FjYWRlbWljLkNpdGF2aSIsIkZpcnN0TmFtZSI6IkN5bnRoaWEiLCJMYXN0TmFtZSI6IlNlYXJzIiwiTWlkZGxlTmFtZSI6IkwuIiwiUHJvdGVjdGVkIjpmYWxzZSwiU2V4IjoxLCJDcmVhdGVkQnkiOiJfVXNlciIsIkNyZWF0ZWRPbiI6IjIwMTktMDgtMDJUMDg6NDU6MDAiLCJNb2RpZmllZEJ5IjoiX1VzZXIiLCJJZCI6IjEyZGE1ZjRiLTlmMjItNDM1Mi05OWE0LTg0ZDAxZDU1YmYyYiIsIk1vZGlmaWVkT24iOiIyMDE5LTA4LTAyVDA4OjQ1OjA0IiwiUHJvamVjdCI6eyIkcmVmIjoiOCJ9fSx7IiRpZCI6IjE0M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xNDE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xNDQiLCIkdHlwZSI6IlN3aXNzQWNhZGVtaWMuQ2l0YXZpLlBlcnNvbiwgU3dpc3NBY2FkZW1pYy5DaXRhdmkiLCJGaXJzdE5hbWUiOiJSb2JlcnQiLCJMYXN0TmFtZSI6IkplbnEiLCJQcm90ZWN0ZWQiOmZhbHNlLCJTZXgiOjIsIkNyZWF0ZWRCeSI6Il9Vc2VyIiwiQ3JlYXRlZE9uIjoiMjAxOS0wOS0wNVQxMTozNzoxNCIsIk1vZGlmaWVkQnkiOiJfVXNlciIsIklkIjoiMDk5ZDc5MzMtOGE4Yi00OWNhLTgwN2UtYWE4NTkyOWVlNjI5IiwiTW9kaWZpZWRPbiI6IjIwMTktMDktMDVUMTE6Mzc6MTUiLCJQcm9qZWN0Ijp7IiRyZWYiOiI4In19LHsiJGlkIjoiMTQ1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E0Ni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xNDciLCIkdHlwZSI6IlN3aXNzQWNhZGVtaWMuQ2l0YXZpLkxvY2F0aW9uLCBTd2lzc0FjYWRlbWljLkNpdGF2aSIsIkFkZHJlc3MiOnsiJGlkIjoiMTQ4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x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}</w:instrText>
          </w:r>
          <w:r>
            <w:rPr>
              <w:rFonts w:ascii="Arial" w:hAnsi="Arial" w:cs="Arial"/>
            </w:rPr>
            <w:fldChar w:fldCharType="separate"/>
          </w:r>
          <w:r w:rsidR="000718CB" w:rsidRPr="000718CB">
            <w:rPr>
              <w:rFonts w:ascii="Arial" w:hAnsi="Arial" w:cs="Arial"/>
            </w:rPr>
            <w:t>(3–5)</w:t>
          </w:r>
          <w:r>
            <w:rPr>
              <w:rFonts w:ascii="Arial" w:hAnsi="Arial" w:cs="Arial"/>
            </w:rPr>
            <w:fldChar w:fldCharType="end"/>
          </w:r>
        </w:sdtContent>
      </w:sdt>
      <w:r w:rsidRPr="004D3A7E">
        <w:rPr>
          <w:rFonts w:ascii="Arial" w:hAnsi="Arial" w:cs="Arial"/>
        </w:rPr>
        <w:t xml:space="preserve">. However, a fundamental challenge in tumoral microbiome research is distinguishing genuine tumor resident microorganisms from environmental contaminants introduced during sample </w:t>
      </w:r>
      <w:r w:rsidRPr="004D3A7E">
        <w:rPr>
          <w:rFonts w:ascii="Arial" w:hAnsi="Arial" w:cs="Arial"/>
        </w:rPr>
        <w:lastRenderedPageBreak/>
        <w:t xml:space="preserve">collection, processing, and sequencing. Low biomass specimens such as tumor samples are particularly vulnerable to contamination, as trace microbial DNA from reagents, laboratory surfaces, and laboratory personnel (LP) can </w:t>
      </w:r>
      <w:r w:rsidR="00FE2916">
        <w:rPr>
          <w:rFonts w:ascii="Arial" w:hAnsi="Arial" w:cs="Arial"/>
        </w:rPr>
        <w:t>outnumber</w:t>
      </w:r>
      <w:r w:rsidRPr="004D3A7E">
        <w:rPr>
          <w:rFonts w:ascii="Arial" w:hAnsi="Arial" w:cs="Arial"/>
        </w:rPr>
        <w:t xml:space="preserve"> endogenous taxa</w:t>
      </w:r>
      <w:r w:rsidR="005D7309">
        <w:rPr>
          <w:rFonts w:ascii="Arial" w:hAnsi="Arial" w:cs="Arial"/>
        </w:rPr>
        <w:t xml:space="preserve"> </w:t>
      </w:r>
      <w:sdt>
        <w:sdtPr>
          <w:rPr>
            <w:rFonts w:ascii="Arial" w:hAnsi="Arial" w:cs="Arial"/>
          </w:rPr>
          <w:alias w:val="To edit, see citavi.com/edit"/>
          <w:tag w:val="CitaviPlaceholder#4295744a-4e55-40b9-a117-9326db16d9ca"/>
          <w:id w:val="1363707357"/>
          <w:placeholder>
            <w:docPart w:val="DefaultPlaceholder_-1854013440"/>
          </w:placeholder>
        </w:sdtPr>
        <w:sdtContent>
          <w:r w:rsidR="00334301">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Tg2ODIzLWNhMTEtNDQyZS05MTI1LTdlOTRmYTcxOTRhM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I5NTc0NGEtNGU1NS00MGI5LWExMTctOTMyNmRiMTZkOWNhIiwiVGV4dCI6Iig2KSIsIldBSVZlcnNpb24iOiI3LjEuMC4xIn0=}</w:instrText>
          </w:r>
          <w:r w:rsidR="00334301">
            <w:rPr>
              <w:rFonts w:ascii="Arial" w:hAnsi="Arial" w:cs="Arial"/>
            </w:rPr>
            <w:fldChar w:fldCharType="separate"/>
          </w:r>
          <w:r w:rsidR="000718CB" w:rsidRPr="000718CB">
            <w:rPr>
              <w:rFonts w:ascii="Arial" w:hAnsi="Arial" w:cs="Arial"/>
            </w:rPr>
            <w:t>(6)</w:t>
          </w:r>
          <w:r w:rsidR="00334301">
            <w:rPr>
              <w:rFonts w:ascii="Arial" w:hAnsi="Arial" w:cs="Arial"/>
            </w:rPr>
            <w:fldChar w:fldCharType="end"/>
          </w:r>
        </w:sdtContent>
      </w:sdt>
      <w:r w:rsidRPr="004D3A7E">
        <w:rPr>
          <w:rFonts w:ascii="Arial" w:hAnsi="Arial" w:cs="Arial"/>
        </w:rPr>
        <w:t xml:space="preserve">. Prominent environmental taxa such as </w:t>
      </w:r>
      <w:r w:rsidRPr="004D3A7E">
        <w:rPr>
          <w:rFonts w:ascii="Arial" w:hAnsi="Arial" w:cs="Arial"/>
          <w:bCs/>
          <w:i/>
        </w:rPr>
        <w:t>Sphingomonas</w:t>
      </w:r>
      <w:r w:rsidRPr="004D3A7E">
        <w:rPr>
          <w:rFonts w:ascii="Arial" w:hAnsi="Arial" w:cs="Arial"/>
          <w:bCs/>
        </w:rPr>
        <w:t xml:space="preserve">, </w:t>
      </w:r>
      <w:r w:rsidRPr="004D3A7E">
        <w:rPr>
          <w:rFonts w:ascii="Arial" w:hAnsi="Arial" w:cs="Arial"/>
          <w:bCs/>
          <w:i/>
        </w:rPr>
        <w:t>Ralstonia</w:t>
      </w:r>
      <w:r w:rsidRPr="004D3A7E">
        <w:rPr>
          <w:rFonts w:ascii="Arial" w:hAnsi="Arial" w:cs="Arial"/>
          <w:bCs/>
        </w:rPr>
        <w:t xml:space="preserve">, and </w:t>
      </w:r>
      <w:r w:rsidRPr="004D3A7E">
        <w:rPr>
          <w:rFonts w:ascii="Arial" w:hAnsi="Arial" w:cs="Arial"/>
          <w:bCs/>
          <w:i/>
        </w:rPr>
        <w:t>Pseudomonas</w:t>
      </w:r>
      <w:r w:rsidRPr="004D3A7E">
        <w:rPr>
          <w:rFonts w:ascii="Arial" w:hAnsi="Arial" w:cs="Arial"/>
        </w:rPr>
        <w:t xml:space="preserve"> are routinely detected in negative controls and have been reported as dominant species in tumor microbiome studies that lack rigorous decontamination </w:t>
      </w:r>
      <w:sdt>
        <w:sdtPr>
          <w:rPr>
            <w:rFonts w:ascii="Arial" w:hAnsi="Arial" w:cs="Arial"/>
          </w:rPr>
          <w:alias w:val="To edit, see citavi.com/edit"/>
          <w:tag w:val="CitaviPlaceholder#be8b7bda-5696-4f41-854e-9ff242d1ef7d"/>
          <w:id w:val="-1857336202"/>
          <w:placeholder>
            <w:docPart w:val="DefaultPlaceholder_-1854013440"/>
          </w:placeholder>
        </w:sdtPr>
        <w:sdtContent>
          <w:r w:rsidR="00334301">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jYyNTBhLTJhMmUtNGVjYi1hMWY4LTk4MzBiYjVmNGU3NSIsIlJhbmdlTGVuZ3RoIjoyLCJSZWZlcmVuY2VJZCI6Ijg0ZjIxMjY3LTFlNWQtNGY4MC1iNmZmLTc5MzU4NjEzYThm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MjYiLCIkdHlwZSI6IlN3aXNzQWNhZGVtaWMuQ2l0YXZpLlBlcnNvbiwgU3dpc3NBY2FkZW1pYy5DaXRhdmkiLCJGaXJzdE5hbWUiOiJDaGluZy1XZWkiLCJMYXN0TmFtZSI6IlR6ZW5nIiwiTWlkZGxlTmFtZSI6IkQuIiwiUHJvdGVjdGVkIjpmYWxzZSwiU2V4IjowLCJDcmVhdGVkQnkiOiJfVXNlciIsIkNyZWF0ZWRPbiI6IjIwMTktMDktMDVUMTE6Mzc6MTQiLCJNb2RpZmllZEJ5IjoiX1VzZXIiLCJJZCI6IjRmNzZhYmE4LWRkOGMtNDcxNi1hNDY5LWJiNzIxZjhmNjM4MyIsIk1vZGlmaWVkT24iOiIyMDE5LTA5LTA1VDExOjM3OjE1IiwiUHJvamVjdCI6eyIkcmVmIjoiOCJ9fSx7IiRpZCI6IjI3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zMSIsIiR0eXBlIjoiU3dpc3NBY2FkZW1pYy5DaXRhdmkuUGVyc29uLCBTd2lzc0FjYWRlbWljLkNpdGF2aSIsIkZpcnN0TmFtZSI6IkxhdXJhIiwiTGFzdE5hbWUiOiJXb29kIiwiTWlkZGxlTmFtZSI6IkQuIiwiUHJvdGVjdGVkIjpmYWxzZSwiU2V4IjoxLCJDcmVhdGVkQnkiOiJfVXNlciIsIkNyZWF0ZWRPbiI6IjIwMTktMDktMDVUMTE6Mzc6MTQiLCJNb2RpZmllZEJ5IjoiX1VzZXIiLCJJZCI6IjdiN2Y5MmZiLWYyOGEtNDkxYi05NzE4LTJjNjE5MzM4MzMyYSIsIk1vZGlmaWVkT24iOiIyMDE5LTA5LTA1VDExOjM3OjE1IiwiUHJvamVjdCI6eyIkcmVmIjoiOCJ9fSx7IiRpZCI6IjMy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jEwLjEwMTYvai5jZWxsLjIwMTkuMDcuMDA4IiwiVXJpU3RyaW5nIjoiaHR0cHM6Ly9kb2kub3JnLzEwLjEwMTYvai5jZWxsLjIwMTkuMDcuMDA4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1LCAzLCA3KSJ9XX0sIlRhZyI6IkNpdGF2aVBsYWNlaG9sZGVyI2JlOGI3YmRhLTU2OTYtNGY0MS04NTRlLTlmZjI0MmQxZWY3ZCIsIlRleHQiOiIoNSwgMywgNykiLCJXQUlWZXJzaW9uIjoiNy4xLjAuMSJ9}</w:instrText>
          </w:r>
          <w:r w:rsidR="00334301">
            <w:rPr>
              <w:rFonts w:ascii="Arial" w:hAnsi="Arial" w:cs="Arial"/>
            </w:rPr>
            <w:fldChar w:fldCharType="separate"/>
          </w:r>
          <w:r w:rsidR="000718CB" w:rsidRPr="000718CB">
            <w:rPr>
              <w:rFonts w:ascii="Arial" w:hAnsi="Arial" w:cs="Arial"/>
            </w:rPr>
            <w:t>(5, 3, 7)</w:t>
          </w:r>
          <w:r w:rsidR="00334301">
            <w:rPr>
              <w:rFonts w:ascii="Arial" w:hAnsi="Arial" w:cs="Arial"/>
            </w:rPr>
            <w:fldChar w:fldCharType="end"/>
          </w:r>
        </w:sdtContent>
      </w:sdt>
      <w:r w:rsidRPr="004D3A7E">
        <w:rPr>
          <w:rFonts w:ascii="Arial" w:hAnsi="Arial" w:cs="Arial"/>
        </w:rPr>
        <w:t>.</w:t>
      </w:r>
    </w:p>
    <w:p w14:paraId="7C3DCD80" w14:textId="4AB6B3EC" w:rsidR="00BF780E" w:rsidRPr="004D3A7E" w:rsidRDefault="00BF780E" w:rsidP="00BF780E">
      <w:pPr>
        <w:pStyle w:val="Textkrper"/>
        <w:spacing w:line="480" w:lineRule="auto"/>
        <w:jc w:val="both"/>
        <w:rPr>
          <w:rFonts w:ascii="Arial" w:hAnsi="Arial" w:cs="Arial"/>
        </w:rPr>
      </w:pPr>
      <w:bookmarkStart w:id="1" w:name="introduction"/>
      <w:r w:rsidRPr="004D3A7E">
        <w:rPr>
          <w:rFonts w:ascii="Arial" w:hAnsi="Arial" w:cs="Arial"/>
        </w:rPr>
        <w:t xml:space="preserve">Several computational decontamination approaches have been proposed to address the contamination problem, including </w:t>
      </w:r>
      <w:r w:rsidR="002F3F65">
        <w:rPr>
          <w:rFonts w:ascii="Arial" w:hAnsi="Arial" w:cs="Arial"/>
        </w:rPr>
        <w:t>d</w:t>
      </w:r>
      <w:r w:rsidRPr="004D3A7E">
        <w:rPr>
          <w:rFonts w:ascii="Arial" w:hAnsi="Arial" w:cs="Arial"/>
        </w:rPr>
        <w:t>econtam</w:t>
      </w:r>
      <w:r w:rsidR="000718CB">
        <w:rPr>
          <w:rFonts w:ascii="Arial" w:hAnsi="Arial" w:cs="Arial"/>
        </w:rPr>
        <w:t xml:space="preserve"> </w:t>
      </w:r>
      <w:sdt>
        <w:sdtPr>
          <w:rPr>
            <w:rFonts w:ascii="Arial" w:hAnsi="Arial" w:cs="Arial"/>
          </w:rPr>
          <w:alias w:val="To edit, see citavi.com/edit"/>
          <w:tag w:val="CitaviPlaceholder#05454ab6-89b8-478e-afad-e42f5cbb337f"/>
          <w:id w:val="-1259056394"/>
          <w:placeholder>
            <w:docPart w:val="DefaultPlaceholder_-1854013440"/>
          </w:placeholder>
        </w:sdtPr>
        <w:sdtContent>
          <w:r w:rsidR="00334301">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GRmMDBmLTViMWItNDkwZS05ZTg5LTY1MzQyMDE3OWVmMi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wNTQ1NGFiNi04OWI4LTQ3OGUtYWZhZC1lNDJmNWNiYjMzN2YiLCJUZXh0IjoiKDgpIiwiV0FJVmVyc2lvbiI6IjcuMS4wLjEifQ==}</w:instrText>
          </w:r>
          <w:r w:rsidR="00334301">
            <w:rPr>
              <w:rFonts w:ascii="Arial" w:hAnsi="Arial" w:cs="Arial"/>
            </w:rPr>
            <w:fldChar w:fldCharType="separate"/>
          </w:r>
          <w:r w:rsidR="000718CB" w:rsidRPr="000718CB">
            <w:rPr>
              <w:rFonts w:ascii="Arial" w:hAnsi="Arial" w:cs="Arial"/>
            </w:rPr>
            <w:t>(8)</w:t>
          </w:r>
          <w:r w:rsidR="00334301">
            <w:rPr>
              <w:rFonts w:ascii="Arial" w:hAnsi="Arial" w:cs="Arial"/>
            </w:rPr>
            <w:fldChar w:fldCharType="end"/>
          </w:r>
        </w:sdtContent>
      </w:sdt>
      <w:r w:rsidRPr="004D3A7E">
        <w:rPr>
          <w:rFonts w:ascii="Arial" w:hAnsi="Arial" w:cs="Arial"/>
        </w:rPr>
        <w:t>, SCRuB</w:t>
      </w:r>
      <w:r w:rsidR="000718CB">
        <w:rPr>
          <w:rFonts w:ascii="Arial" w:hAnsi="Arial" w:cs="Arial"/>
        </w:rPr>
        <w:t xml:space="preserve"> </w:t>
      </w:r>
      <w:sdt>
        <w:sdtPr>
          <w:rPr>
            <w:rFonts w:ascii="Arial" w:hAnsi="Arial" w:cs="Arial"/>
          </w:rPr>
          <w:alias w:val="To edit, see citavi.com/edit"/>
          <w:tag w:val="CitaviPlaceholder#dfb813fe-38a8-4fbe-a46d-39ac5795ec5b"/>
          <w:id w:val="732440961"/>
          <w:placeholder>
            <w:docPart w:val="DefaultPlaceholder_-1854013440"/>
          </w:placeholder>
        </w:sdtPr>
        <w:sdtContent>
          <w:r w:rsidR="00334301">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NzAwYTkyLTcwMjAtNGJmMi04MDkwLWM0OWIzNDA5MDgzYyIsIlJhbmdlTGVuZ3RoIjoz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ctMzFUMjE6NTk6MDMiLCJQcm9qZWN0Ijp7IiRyZWYiOiI4In19LCJVc2VOdW1iZXJpbmdUeXBlT2ZQYXJlbnREb2N1bWVudCI6ZmFsc2V9XSwiRm9ybWF0dGVkVGV4dCI6eyIkaWQiOiIzNCIsIkNvdW50IjoxLCJUZXh0VW5pdHMiOlt7IiRpZCI6IjM1IiwiRm9udFN0eWxlIjp7IiRpZCI6IjM2IiwiTmV1dHJhbCI6dHJ1ZX0sIlJlYWRpbmdPcmRlciI6MSwiVGV4dCI6Iig5KSJ9XX0sIlRhZyI6IkNpdGF2aVBsYWNlaG9sZGVyI2RmYjgxM2ZlLTM4YTgtNGZiZS1hNDZkLTM5YWM1Nzk1ZWM1YiIsIlRleHQiOiIoOSkiLCJXQUlWZXJzaW9uIjoiNy4xLjAuMSJ9}</w:instrText>
          </w:r>
          <w:r w:rsidR="00334301">
            <w:rPr>
              <w:rFonts w:ascii="Arial" w:hAnsi="Arial" w:cs="Arial"/>
            </w:rPr>
            <w:fldChar w:fldCharType="separate"/>
          </w:r>
          <w:r w:rsidR="000718CB" w:rsidRPr="000718CB">
            <w:rPr>
              <w:rFonts w:ascii="Arial" w:hAnsi="Arial" w:cs="Arial"/>
            </w:rPr>
            <w:t>(9)</w:t>
          </w:r>
          <w:r w:rsidR="00334301">
            <w:rPr>
              <w:rFonts w:ascii="Arial" w:hAnsi="Arial" w:cs="Arial"/>
            </w:rPr>
            <w:fldChar w:fldCharType="end"/>
          </w:r>
        </w:sdtContent>
      </w:sdt>
      <w:r w:rsidRPr="004D3A7E">
        <w:rPr>
          <w:rFonts w:ascii="Arial" w:hAnsi="Arial" w:cs="Arial"/>
        </w:rPr>
        <w:t>, and the strategy employed by Nejman et al. (Nj)</w:t>
      </w:r>
      <w:r w:rsidR="000718CB">
        <w:rPr>
          <w:rFonts w:ascii="Arial" w:hAnsi="Arial" w:cs="Arial"/>
        </w:rPr>
        <w:t xml:space="preserve"> </w:t>
      </w:r>
      <w:sdt>
        <w:sdtPr>
          <w:rPr>
            <w:rFonts w:ascii="Arial" w:hAnsi="Arial" w:cs="Arial"/>
          </w:rPr>
          <w:alias w:val="To edit, see citavi.com/edit"/>
          <w:tag w:val="CitaviPlaceholder#8d72d402-9ca4-4596-90e1-87a7cb83013c"/>
          <w:id w:val="922459632"/>
          <w:placeholder>
            <w:docPart w:val="DefaultPlaceholder_-1854013440"/>
          </w:placeholder>
        </w:sdtPr>
        <w:sdtContent>
          <w:r w:rsidR="00334301">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ZjM5MzVmLWVhMDUtNDNhZC04M2JkLTIwNzNhMmUxOTU0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GQ3MmQ0MDItOWNhNC00NTk2LTkwZTEtODdhN2NiODMwMTNjIiwiVGV4dCI6Iig2KSIsIldBSVZlcnNpb24iOiI3LjEuMC4xIn0=}</w:instrText>
          </w:r>
          <w:r w:rsidR="00334301">
            <w:rPr>
              <w:rFonts w:ascii="Arial" w:hAnsi="Arial" w:cs="Arial"/>
            </w:rPr>
            <w:fldChar w:fldCharType="separate"/>
          </w:r>
          <w:r w:rsidR="000718CB" w:rsidRPr="000718CB">
            <w:rPr>
              <w:rFonts w:ascii="Arial" w:hAnsi="Arial" w:cs="Arial"/>
            </w:rPr>
            <w:t>(6)</w:t>
          </w:r>
          <w:r w:rsidR="00334301">
            <w:rPr>
              <w:rFonts w:ascii="Arial" w:hAnsi="Arial" w:cs="Arial"/>
            </w:rPr>
            <w:fldChar w:fldCharType="end"/>
          </w:r>
        </w:sdtContent>
      </w:sdt>
      <w:r w:rsidRPr="004D3A7E">
        <w:rPr>
          <w:rFonts w:ascii="Arial" w:hAnsi="Arial" w:cs="Arial"/>
        </w:rPr>
        <w:t>. These methods differ in their statistical assumptions, required inputs</w:t>
      </w:r>
      <w:r w:rsidR="00D560C2">
        <w:rPr>
          <w:rFonts w:ascii="Arial" w:hAnsi="Arial" w:cs="Arial"/>
        </w:rPr>
        <w:t xml:space="preserve"> </w:t>
      </w:r>
      <w:r w:rsidRPr="004D3A7E">
        <w:rPr>
          <w:rFonts w:ascii="Arial" w:hAnsi="Arial" w:cs="Arial"/>
        </w:rPr>
        <w:t>and aggressiveness of tax</w:t>
      </w:r>
      <w:r w:rsidR="002F3F65">
        <w:rPr>
          <w:rFonts w:ascii="Arial" w:hAnsi="Arial" w:cs="Arial"/>
        </w:rPr>
        <w:t>a</w:t>
      </w:r>
      <w:r w:rsidRPr="004D3A7E">
        <w:rPr>
          <w:rFonts w:ascii="Arial" w:hAnsi="Arial" w:cs="Arial"/>
        </w:rPr>
        <w:t xml:space="preserve">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w:t>
      </w:r>
      <w:r w:rsidR="003C5A12">
        <w:rPr>
          <w:rFonts w:ascii="Arial" w:hAnsi="Arial" w:cs="Arial"/>
        </w:rPr>
        <w:t xml:space="preserve"> orthogonally</w:t>
      </w:r>
      <w:r w:rsidRPr="004D3A7E">
        <w:rPr>
          <w:rFonts w:ascii="Arial" w:hAnsi="Arial" w:cs="Arial"/>
        </w:rPr>
        <w:t xml:space="preserve"> validate findings using inter-replicate Aitchison distances. By applying whole 16S rRNA gene sequencing with the Oxford Nanopore Technologies (ONT) platform we are able to perform microbial analysis on species level</w:t>
      </w:r>
      <w:r w:rsidR="000718CB">
        <w:rPr>
          <w:rFonts w:ascii="Arial" w:hAnsi="Arial" w:cs="Arial"/>
        </w:rPr>
        <w:t xml:space="preserve"> </w:t>
      </w:r>
      <w:sdt>
        <w:sdtPr>
          <w:rPr>
            <w:rFonts w:ascii="Arial" w:hAnsi="Arial" w:cs="Arial"/>
          </w:rPr>
          <w:alias w:val="To edit, see citavi.com/edit"/>
          <w:tag w:val="CitaviPlaceholder#6f0e4fbd-0777-48d0-b130-bb89f9e47724"/>
          <w:id w:val="1743830471"/>
          <w:placeholder>
            <w:docPart w:val="DefaultPlaceholder_-1854013440"/>
          </w:placeholder>
        </w:sdtPr>
        <w:sdtContent>
          <w:r w:rsidR="00334301">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YzlhMjdhLTAzN2YtNGIyMC04Mjc0LTg5YjNmYzFhMjZhYy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0seyIkaWQiOiIzNCIsIiR0eXBlIjoiU3dpc3NBY2FkZW1pYy5DaXRhdmkuQ2l0YXRpb25zLldvcmRQbGFjZWhvbGRlckVudHJ5LCBTd2lzc0FjYWRlbWljLkNpdGF2aSIsIklkIjoiMzU4ZWMwOWYtYmUyOS00ZjBhLTk3N2YtZjNhNTRhY2E0M2JlIiwiUmFuZ2VTdGFydCI6MywiUmFuZ2VMZW5ndGgiOjU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MxVDIxOjU5OjAzIiwiUHJvamVjdCI6eyIkcmVmIjoiOCJ9fSwiVXNlTnVtYmVyaW5nVHlwZU9mUGFyZW50RG9jdW1lbnQiOmZhbHNlfV0sIkZvcm1hdHRlZFRleHQiOnsiJGlkIjoiNTYiLCJDb3VudCI6MSwiVGV4dFVuaXRzIjpbeyIkaWQiOiI1NyIsIkZvbnRTdHlsZSI6eyIkaWQiOiI1OCIsIk5ldXRyYWwiOnRydWV9LCJSZWFkaW5nT3JkZXIiOjEsIlRleHQiOiIoMTAsIDExKSJ9XX0sIlRhZyI6IkNpdGF2aVBsYWNlaG9sZGVyIzZmMGU0ZmJkLTA3NzctNDhkMC1iMTMwLWJiODlmOWU0NzcyNCIsIlRleHQiOiIoMTAsIDExKSIsIldBSVZlcnNpb24iOiI3LjEuMC4xIn0=}</w:instrText>
          </w:r>
          <w:r w:rsidR="00334301">
            <w:rPr>
              <w:rFonts w:ascii="Arial" w:hAnsi="Arial" w:cs="Arial"/>
            </w:rPr>
            <w:fldChar w:fldCharType="separate"/>
          </w:r>
          <w:r w:rsidR="000718CB" w:rsidRPr="000718CB">
            <w:rPr>
              <w:rFonts w:ascii="Arial" w:hAnsi="Arial" w:cs="Arial"/>
            </w:rPr>
            <w:t>(10, 11)</w:t>
          </w:r>
          <w:r w:rsidR="00334301">
            <w:rPr>
              <w:rFonts w:ascii="Arial" w:hAnsi="Arial" w:cs="Arial"/>
            </w:rPr>
            <w:fldChar w:fldCharType="end"/>
          </w:r>
        </w:sdtContent>
      </w:sdt>
      <w:r w:rsidRPr="004D3A7E">
        <w:rPr>
          <w:rFonts w:ascii="Arial" w:hAnsi="Arial" w:cs="Arial"/>
        </w:rPr>
        <w:t>. This work provides practical guidance for microbiome researchers seeking to generate reliable intratumoral microbial profiles from low-biomass PDAC specimen</w:t>
      </w:r>
      <w:bookmarkEnd w:id="1"/>
      <w:r w:rsidRPr="004D3A7E">
        <w:rPr>
          <w:rFonts w:ascii="Arial" w:hAnsi="Arial" w:cs="Arial"/>
        </w:rPr>
        <w:t>s.</w:t>
      </w:r>
    </w:p>
    <w:p w14:paraId="6A01A5D4" w14:textId="77777777" w:rsidR="00BF780E" w:rsidRPr="004D3A7E" w:rsidRDefault="00BF780E" w:rsidP="00BF780E">
      <w:pPr>
        <w:pStyle w:val="berschrift2"/>
        <w:rPr>
          <w:rFonts w:ascii="Arial" w:hAnsi="Arial" w:cs="Arial"/>
        </w:rPr>
      </w:pPr>
      <w:bookmarkStart w:id="2" w:name="results"/>
      <w:r w:rsidRPr="004D3A7E">
        <w:rPr>
          <w:rFonts w:ascii="Arial" w:hAnsi="Arial" w:cs="Arial"/>
        </w:rPr>
        <w:lastRenderedPageBreak/>
        <w:t>Results</w:t>
      </w:r>
    </w:p>
    <w:p w14:paraId="5C439972" w14:textId="5CA51BE5" w:rsidR="00BF780E" w:rsidRPr="004D3A7E" w:rsidRDefault="00BF780E" w:rsidP="00BF780E">
      <w:pPr>
        <w:pStyle w:val="berschrift3"/>
        <w:rPr>
          <w:rFonts w:ascii="Arial" w:hAnsi="Arial" w:cs="Arial"/>
        </w:rPr>
      </w:pPr>
      <w:r w:rsidRPr="004D3A7E">
        <w:rPr>
          <w:rFonts w:ascii="Arial" w:hAnsi="Arial" w:cs="Arial"/>
        </w:rPr>
        <w:t xml:space="preserve">1. A longitudinal </w:t>
      </w:r>
      <w:r w:rsidR="007C41D3" w:rsidRPr="004D3A7E">
        <w:rPr>
          <w:rFonts w:ascii="Arial" w:hAnsi="Arial" w:cs="Arial"/>
        </w:rPr>
        <w:t>contaminati</w:t>
      </w:r>
      <w:r w:rsidR="007C41D3">
        <w:rPr>
          <w:rFonts w:ascii="Arial" w:hAnsi="Arial" w:cs="Arial"/>
        </w:rPr>
        <w:t>on</w:t>
      </w:r>
      <w:r w:rsidRPr="004D3A7E">
        <w:rPr>
          <w:rFonts w:ascii="Arial" w:hAnsi="Arial" w:cs="Arial"/>
        </w:rPr>
        <w:t xml:space="preserve"> </w:t>
      </w:r>
      <w:r w:rsidR="007C41D3">
        <w:rPr>
          <w:rFonts w:ascii="Arial" w:hAnsi="Arial" w:cs="Arial"/>
        </w:rPr>
        <w:t>assessment</w:t>
      </w:r>
      <w:r w:rsidRPr="004D3A7E">
        <w:rPr>
          <w:rFonts w:ascii="Arial" w:hAnsi="Arial" w:cs="Arial"/>
        </w:rPr>
        <w:t xml:space="preserve"> reveals a lab-specific contamination profile</w:t>
      </w:r>
    </w:p>
    <w:p w14:paraId="286285AE" w14:textId="77777777" w:rsidR="00BF780E" w:rsidRPr="004D3A7E" w:rsidRDefault="00BF780E" w:rsidP="00BF780E">
      <w:pPr>
        <w:pStyle w:val="berschrift4"/>
        <w:spacing w:line="480" w:lineRule="auto"/>
        <w:jc w:val="both"/>
        <w:rPr>
          <w:rFonts w:ascii="Arial" w:hAnsi="Arial" w:cs="Arial"/>
        </w:rPr>
      </w:pPr>
      <w:r w:rsidRPr="004D3A7E">
        <w:rPr>
          <w:rFonts w:ascii="Arial" w:hAnsi="Arial" w:cs="Arial"/>
        </w:rPr>
        <w:t xml:space="preserve">1.1 Different negative control types harbor distinct contaminant profiles </w:t>
      </w:r>
    </w:p>
    <w:p w14:paraId="66AF20D3" w14:textId="52FFCD89" w:rsidR="00BF780E" w:rsidRPr="004D3A7E" w:rsidRDefault="00BF780E" w:rsidP="00BF780E">
      <w:pPr>
        <w:pStyle w:val="FirstParagraph"/>
        <w:spacing w:line="480" w:lineRule="auto"/>
        <w:jc w:val="both"/>
        <w:rPr>
          <w:rFonts w:ascii="Arial" w:hAnsi="Arial" w:cs="Arial"/>
        </w:rPr>
      </w:pPr>
      <w:bookmarkStart w:id="3" w:name="negative-control-samples-collection"/>
      <w:r w:rsidRPr="004D3A7E">
        <w:rPr>
          <w:rFonts w:ascii="Arial" w:hAnsi="Arial" w:cs="Arial"/>
        </w:rPr>
        <w:t xml:space="preserve">To comprehensively characterize the contaminant landscape, we collected 337 NCT at </w:t>
      </w:r>
      <w:r w:rsidR="003C5A12">
        <w:rPr>
          <w:rFonts w:ascii="Arial" w:hAnsi="Arial" w:cs="Arial"/>
        </w:rPr>
        <w:t>three</w:t>
      </w:r>
      <w:r w:rsidRPr="004D3A7E">
        <w:rPr>
          <w:rFonts w:ascii="Arial" w:hAnsi="Arial" w:cs="Arial"/>
        </w:rPr>
        <w:t xml:space="preserve"> stage</w:t>
      </w:r>
      <w:r w:rsidR="003C5A12">
        <w:rPr>
          <w:rFonts w:ascii="Arial" w:hAnsi="Arial" w:cs="Arial"/>
        </w:rPr>
        <w:t>s</w:t>
      </w:r>
      <w:r w:rsidRPr="004D3A7E">
        <w:rPr>
          <w:rFonts w:ascii="Arial" w:hAnsi="Arial" w:cs="Arial"/>
        </w:rPr>
        <w:t xml:space="preserve"> of the wet-lab processing pipeline (Fig. 1A), including 78 blank paraffin scratches (paraffin) from formalin-fixed paraffin-embedded samples (FFPE), 207 lysis buffer controls (buffer), and 52 sterile water samples used for diluting PCR-reactions (PCR), yielding an initial pool of 6,017 taxa. 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w:t>
      </w:r>
      <w:r w:rsidRPr="004D3A7E">
        <w:rPr>
          <w:rFonts w:ascii="Cambria Math" w:hAnsi="Cambria Math" w:cs="Cambria Math"/>
        </w:rPr>
        <w:t>⁻</w:t>
      </w:r>
      <w:r w:rsidRPr="004D3A7E">
        <w:rPr>
          <w:rFonts w:ascii="Arial" w:hAnsi="Arial" w:cs="Arial"/>
        </w:rPr>
        <w:t xml:space="preserve">⁶ across all samples, corresponding to 18 reads in our dataset. After filtering, 262 NCT remained: </w:t>
      </w:r>
      <w:r w:rsidR="003C5A12" w:rsidRPr="004D3A7E">
        <w:rPr>
          <w:rFonts w:ascii="Arial" w:hAnsi="Arial" w:cs="Arial"/>
        </w:rPr>
        <w:t>75 paraffin</w:t>
      </w:r>
      <w:r w:rsidR="003C5A12">
        <w:rPr>
          <w:rFonts w:ascii="Arial" w:hAnsi="Arial" w:cs="Arial"/>
        </w:rPr>
        <w:t xml:space="preserve">, </w:t>
      </w:r>
      <w:r w:rsidRPr="004D3A7E">
        <w:rPr>
          <w:rFonts w:ascii="Arial" w:hAnsi="Arial" w:cs="Arial"/>
        </w:rPr>
        <w:t>167 buffer and 20 PCR controls, encompassing 3,073 taxa. These controls were accumulated between 2021 and 2025 (</w:t>
      </w:r>
      <w:r w:rsidR="003C5A12">
        <w:rPr>
          <w:rFonts w:ascii="Arial" w:hAnsi="Arial" w:cs="Arial"/>
          <w:lang w:val="en-GB"/>
        </w:rPr>
        <w:t>T</w:t>
      </w:r>
      <w:r w:rsidRPr="004D3A7E">
        <w:rPr>
          <w:rFonts w:ascii="Arial" w:hAnsi="Arial" w:cs="Arial"/>
        </w:rPr>
        <w:t>able S1). Relevant batch covariates include</w:t>
      </w:r>
      <w:r w:rsidR="002A3A99">
        <w:rPr>
          <w:rFonts w:ascii="Arial" w:hAnsi="Arial" w:cs="Arial"/>
        </w:rPr>
        <w:t>d were</w:t>
      </w:r>
      <w:r w:rsidRPr="004D3A7E">
        <w:rPr>
          <w:rFonts w:ascii="Arial" w:hAnsi="Arial" w:cs="Arial"/>
        </w:rPr>
        <w:t xml:space="preserve"> processing laboratory personnel (LP),</w:t>
      </w:r>
      <w:r w:rsidR="00E6463B">
        <w:rPr>
          <w:rFonts w:ascii="Arial" w:hAnsi="Arial" w:cs="Arial"/>
        </w:rPr>
        <w:t xml:space="preserve"> season</w:t>
      </w:r>
      <w:r w:rsidRPr="004D3A7E">
        <w:rPr>
          <w:rFonts w:ascii="Arial" w:hAnsi="Arial" w:cs="Arial"/>
        </w:rPr>
        <w:t xml:space="preserve"> and year (Fig</w:t>
      </w:r>
      <w:bookmarkEnd w:id="3"/>
      <w:r w:rsidR="003C5A12">
        <w:rPr>
          <w:rFonts w:ascii="Arial" w:hAnsi="Arial" w:cs="Arial"/>
        </w:rPr>
        <w:t>.</w:t>
      </w:r>
      <w:r w:rsidRPr="004D3A7E">
        <w:rPr>
          <w:rFonts w:ascii="Arial" w:hAnsi="Arial" w:cs="Arial"/>
        </w:rPr>
        <w:t xml:space="preserve"> 1A).</w:t>
      </w:r>
    </w:p>
    <w:p w14:paraId="678B3CD4" w14:textId="1960F5B9" w:rsidR="00BF780E" w:rsidRPr="004D3A7E" w:rsidRDefault="00DC59E6" w:rsidP="00BF780E">
      <w:pPr>
        <w:pStyle w:val="Textkrper"/>
        <w:spacing w:line="480" w:lineRule="auto"/>
        <w:jc w:val="both"/>
        <w:rPr>
          <w:rFonts w:ascii="Arial" w:hAnsi="Arial" w:cs="Arial"/>
        </w:rPr>
      </w:pPr>
      <w:r>
        <w:rPr>
          <w:rFonts w:ascii="Arial" w:hAnsi="Arial" w:cs="Arial"/>
        </w:rPr>
        <w:t>For</w:t>
      </w:r>
      <w:r w:rsidR="00BF780E" w:rsidRPr="004D3A7E">
        <w:rPr>
          <w:rFonts w:ascii="Arial" w:hAnsi="Arial" w:cs="Arial"/>
        </w:rPr>
        <w:t xml:space="preserve"> α diversity, the number of observed species var</w:t>
      </w:r>
      <w:r w:rsidR="00354B90">
        <w:rPr>
          <w:rFonts w:ascii="Arial" w:hAnsi="Arial" w:cs="Arial"/>
        </w:rPr>
        <w:t>ied</w:t>
      </w:r>
      <w:r w:rsidR="00BF780E" w:rsidRPr="004D3A7E">
        <w:rPr>
          <w:rFonts w:ascii="Arial" w:hAnsi="Arial" w:cs="Arial"/>
        </w:rPr>
        <w:t xml:space="preserve"> significantly among control types (Fig</w:t>
      </w:r>
      <w:r w:rsidR="003C5A12">
        <w:rPr>
          <w:rFonts w:ascii="Arial" w:hAnsi="Arial" w:cs="Arial"/>
        </w:rPr>
        <w:t>.</w:t>
      </w:r>
      <w:r w:rsidR="00BF780E" w:rsidRPr="004D3A7E">
        <w:rPr>
          <w:rFonts w:ascii="Arial" w:hAnsi="Arial" w:cs="Arial"/>
        </w:rPr>
        <w:t xml:space="preserve"> 1B, </w:t>
      </w:r>
      <w:r w:rsidR="003C5A12">
        <w:rPr>
          <w:rFonts w:ascii="Arial" w:hAnsi="Arial" w:cs="Arial"/>
          <w:bCs/>
        </w:rPr>
        <w:t>T</w:t>
      </w:r>
      <w:r w:rsidR="00BF780E" w:rsidRPr="004D3A7E">
        <w:rPr>
          <w:rFonts w:ascii="Arial" w:hAnsi="Arial" w:cs="Arial"/>
          <w:bCs/>
        </w:rPr>
        <w:t>able S2</w:t>
      </w:r>
      <w:r w:rsidR="00BF780E" w:rsidRPr="004D3A7E">
        <w:rPr>
          <w:rFonts w:ascii="Arial" w:hAnsi="Arial" w:cs="Arial"/>
        </w:rPr>
        <w:t xml:space="preserve">). Specifically, the number of distinct observed species in </w:t>
      </w:r>
      <w:r w:rsidR="004B12FE">
        <w:rPr>
          <w:rFonts w:ascii="Arial" w:hAnsi="Arial" w:cs="Arial"/>
        </w:rPr>
        <w:t xml:space="preserve">the </w:t>
      </w:r>
      <w:r w:rsidR="00BF780E" w:rsidRPr="004D3A7E">
        <w:rPr>
          <w:rFonts w:ascii="Arial" w:hAnsi="Arial" w:cs="Arial"/>
        </w:rPr>
        <w:t xml:space="preserve">PCR control </w:t>
      </w:r>
      <w:r w:rsidR="000E4BDB">
        <w:rPr>
          <w:rFonts w:ascii="Arial" w:hAnsi="Arial" w:cs="Arial"/>
        </w:rPr>
        <w:t>was</w:t>
      </w:r>
      <w:r w:rsidR="00BF780E" w:rsidRPr="004D3A7E">
        <w:rPr>
          <w:rFonts w:ascii="Arial" w:hAnsi="Arial" w:cs="Arial"/>
        </w:rPr>
        <w:t xml:space="preserve"> the lowest among three. Moreover, the number of taxa in </w:t>
      </w:r>
      <w:r w:rsidR="005D5A25">
        <w:rPr>
          <w:rFonts w:ascii="Arial" w:hAnsi="Arial" w:cs="Arial"/>
        </w:rPr>
        <w:t xml:space="preserve">the </w:t>
      </w:r>
      <w:r w:rsidR="00BF780E" w:rsidRPr="004D3A7E">
        <w:rPr>
          <w:rFonts w:ascii="Arial" w:hAnsi="Arial" w:cs="Arial"/>
        </w:rPr>
        <w:t>paraffin control significantly exceed</w:t>
      </w:r>
      <w:r w:rsidR="00236928">
        <w:rPr>
          <w:rFonts w:ascii="Arial" w:hAnsi="Arial" w:cs="Arial"/>
        </w:rPr>
        <w:t>ed the</w:t>
      </w:r>
      <w:r w:rsidR="00BF780E" w:rsidRPr="004D3A7E">
        <w:rPr>
          <w:rFonts w:ascii="Arial" w:hAnsi="Arial" w:cs="Arial"/>
        </w:rPr>
        <w:t xml:space="preserve"> ones from buffer controls</w:t>
      </w:r>
      <w:r w:rsidR="003C5A12">
        <w:rPr>
          <w:rFonts w:ascii="Arial" w:hAnsi="Arial" w:cs="Arial"/>
        </w:rPr>
        <w:t xml:space="preserve"> in multivariable </w:t>
      </w:r>
      <w:r w:rsidR="00DA1000">
        <w:rPr>
          <w:rFonts w:ascii="Arial" w:hAnsi="Arial" w:cs="Arial"/>
        </w:rPr>
        <w:t xml:space="preserve">regression analysis controlled for </w:t>
      </w:r>
      <w:r w:rsidR="00DA1000" w:rsidRPr="004D3A7E">
        <w:rPr>
          <w:rFonts w:ascii="Arial" w:hAnsi="Arial" w:cs="Arial"/>
        </w:rPr>
        <w:t>LP, year and season</w:t>
      </w:r>
      <w:r w:rsidR="00DA1000">
        <w:rPr>
          <w:rFonts w:ascii="Arial" w:hAnsi="Arial" w:cs="Arial"/>
        </w:rPr>
        <w:t xml:space="preserve"> </w:t>
      </w:r>
      <w:r w:rsidR="003C5A12">
        <w:rPr>
          <w:rFonts w:ascii="Arial" w:hAnsi="Arial" w:cs="Arial"/>
        </w:rPr>
        <w:t>(</w:t>
      </w:r>
      <w:r w:rsidR="003C5A12">
        <w:rPr>
          <w:rFonts w:ascii="Arial" w:hAnsi="Arial" w:cs="Arial"/>
          <w:bCs/>
        </w:rPr>
        <w:t>T</w:t>
      </w:r>
      <w:r w:rsidR="003C5A12" w:rsidRPr="004D3A7E">
        <w:rPr>
          <w:rFonts w:ascii="Arial" w:hAnsi="Arial" w:cs="Arial"/>
          <w:bCs/>
        </w:rPr>
        <w:t>able S2</w:t>
      </w:r>
      <w:r w:rsidR="003C5A12">
        <w:rPr>
          <w:rFonts w:ascii="Arial" w:hAnsi="Arial" w:cs="Arial"/>
          <w:bCs/>
        </w:rPr>
        <w:t>)</w:t>
      </w:r>
      <w:r w:rsidR="00BF780E" w:rsidRPr="004D3A7E">
        <w:rPr>
          <w:rFonts w:ascii="Arial" w:hAnsi="Arial" w:cs="Arial"/>
        </w:rPr>
        <w:t>. Indeed, a blank paraffin negative control was processed by first scraping paraffin into lysis buffer for DNA extraction, followed by the inclusion of the extracted material in sterile water for subsequent PCR amplification. This sequential workflow (Fig</w:t>
      </w:r>
      <w:r w:rsidR="003C5A12">
        <w:rPr>
          <w:rFonts w:ascii="Arial" w:hAnsi="Arial" w:cs="Arial"/>
        </w:rPr>
        <w:t>.</w:t>
      </w:r>
      <w:r w:rsidR="00BF780E" w:rsidRPr="004D3A7E">
        <w:rPr>
          <w:rFonts w:ascii="Arial" w:hAnsi="Arial" w:cs="Arial"/>
        </w:rPr>
        <w:t xml:space="preserve"> 1A) is consistent with the observed contamination pattern, where paraffin controls harbored the highest </w:t>
      </w:r>
      <w:r w:rsidR="00BF780E" w:rsidRPr="004D3A7E">
        <w:rPr>
          <w:rFonts w:ascii="Arial" w:hAnsi="Arial" w:cs="Arial"/>
        </w:rPr>
        <w:lastRenderedPageBreak/>
        <w:t xml:space="preserve">number of environmental taxa, followed by buffer and PCR controls. </w:t>
      </w:r>
      <w:r w:rsidR="001B69BC">
        <w:rPr>
          <w:rFonts w:ascii="Arial" w:hAnsi="Arial" w:cs="Arial"/>
        </w:rPr>
        <w:t>However, no</w:t>
      </w:r>
      <w:r w:rsidR="001B69BC" w:rsidRPr="004D3A7E">
        <w:rPr>
          <w:rFonts w:ascii="Arial" w:hAnsi="Arial" w:cs="Arial"/>
        </w:rPr>
        <w:t xml:space="preserve"> significant differences </w:t>
      </w:r>
      <w:r w:rsidR="001B69BC">
        <w:rPr>
          <w:rFonts w:ascii="Arial" w:hAnsi="Arial" w:cs="Arial"/>
        </w:rPr>
        <w:t xml:space="preserve">were observed </w:t>
      </w:r>
      <w:r w:rsidR="001B69BC" w:rsidRPr="004D3A7E">
        <w:rPr>
          <w:rFonts w:ascii="Arial" w:hAnsi="Arial" w:cs="Arial"/>
        </w:rPr>
        <w:t xml:space="preserve">regarding the Shannon index among different control types, suggesting </w:t>
      </w:r>
      <w:r w:rsidR="001B69BC">
        <w:rPr>
          <w:rFonts w:ascii="Arial" w:hAnsi="Arial" w:cs="Arial"/>
        </w:rPr>
        <w:t xml:space="preserve">taxa </w:t>
      </w:r>
      <w:r w:rsidR="001B69BC" w:rsidRPr="004D3A7E">
        <w:rPr>
          <w:rFonts w:ascii="Arial" w:hAnsi="Arial" w:cs="Arial"/>
        </w:rPr>
        <w:t xml:space="preserve">evenness </w:t>
      </w:r>
      <w:r w:rsidR="001B69BC">
        <w:rPr>
          <w:rFonts w:ascii="Arial" w:hAnsi="Arial" w:cs="Arial"/>
        </w:rPr>
        <w:t xml:space="preserve">to </w:t>
      </w:r>
      <w:r w:rsidR="001B69BC" w:rsidRPr="004D3A7E">
        <w:rPr>
          <w:rFonts w:ascii="Arial" w:hAnsi="Arial" w:cs="Arial"/>
        </w:rPr>
        <w:t>play little role among control types.</w:t>
      </w:r>
      <w:r w:rsidR="001B69BC">
        <w:rPr>
          <w:rFonts w:ascii="Arial" w:hAnsi="Arial" w:cs="Arial"/>
        </w:rPr>
        <w:t xml:space="preserve"> Beta</w:t>
      </w:r>
      <w:r w:rsidR="00BF780E" w:rsidRPr="004D3A7E">
        <w:rPr>
          <w:rFonts w:ascii="Arial" w:hAnsi="Arial" w:cs="Arial"/>
        </w:rPr>
        <w:t xml:space="preserve"> diversity reveal</w:t>
      </w:r>
      <w:r w:rsidR="00236928">
        <w:rPr>
          <w:rFonts w:ascii="Arial" w:hAnsi="Arial" w:cs="Arial"/>
        </w:rPr>
        <w:t>ed</w:t>
      </w:r>
      <w:r w:rsidR="00BF780E" w:rsidRPr="004D3A7E">
        <w:rPr>
          <w:rFonts w:ascii="Arial" w:hAnsi="Arial" w:cs="Arial"/>
        </w:rPr>
        <w:t xml:space="preserve"> that NCT are significantly clustering with respect to control types (Fig</w:t>
      </w:r>
      <w:r w:rsidR="00DA1000">
        <w:rPr>
          <w:rFonts w:ascii="Arial" w:hAnsi="Arial" w:cs="Arial"/>
        </w:rPr>
        <w:t>.</w:t>
      </w:r>
      <w:r w:rsidR="00BF780E" w:rsidRPr="004D3A7E">
        <w:rPr>
          <w:rFonts w:ascii="Arial" w:hAnsi="Arial" w:cs="Arial"/>
        </w:rPr>
        <w:t xml:space="preserve"> 1C and </w:t>
      </w:r>
      <w:r w:rsidR="00DA1000">
        <w:rPr>
          <w:rFonts w:ascii="Arial" w:hAnsi="Arial" w:cs="Arial"/>
        </w:rPr>
        <w:t>T</w:t>
      </w:r>
      <w:r w:rsidR="00BF780E" w:rsidRPr="004D3A7E">
        <w:rPr>
          <w:rFonts w:ascii="Arial" w:hAnsi="Arial" w:cs="Arial"/>
        </w:rPr>
        <w:t xml:space="preserve">able S3). Moreover, NCT </w:t>
      </w:r>
      <w:r w:rsidR="00236928">
        <w:rPr>
          <w:rFonts w:ascii="Arial" w:hAnsi="Arial" w:cs="Arial"/>
        </w:rPr>
        <w:t>were</w:t>
      </w:r>
      <w:r w:rsidR="00BF780E" w:rsidRPr="004D3A7E">
        <w:rPr>
          <w:rFonts w:ascii="Arial" w:hAnsi="Arial" w:cs="Arial"/>
        </w:rPr>
        <w:t xml:space="preserve"> also heavily grouped with respect to LP, year, and season of processing. Indeed, the distance-based redundancy variation </w:t>
      </w:r>
      <w:r w:rsidR="00236928">
        <w:rPr>
          <w:rFonts w:ascii="Arial" w:hAnsi="Arial" w:cs="Arial"/>
        </w:rPr>
        <w:t>was</w:t>
      </w:r>
      <w:r w:rsidR="00BF780E" w:rsidRPr="004D3A7E">
        <w:rPr>
          <w:rFonts w:ascii="Arial" w:hAnsi="Arial" w:cs="Arial"/>
        </w:rPr>
        <w:t xml:space="preserve"> mostly explain</w:t>
      </w:r>
      <w:r w:rsidR="009D2817">
        <w:rPr>
          <w:rFonts w:ascii="Arial" w:hAnsi="Arial" w:cs="Arial"/>
        </w:rPr>
        <w:t>ed</w:t>
      </w:r>
      <w:r w:rsidR="00BF780E" w:rsidRPr="004D3A7E">
        <w:rPr>
          <w:rFonts w:ascii="Arial" w:hAnsi="Arial" w:cs="Arial"/>
        </w:rPr>
        <w:t xml:space="preserve"> by LP (</w:t>
      </w:r>
      <w:r w:rsidR="00DA1000">
        <w:rPr>
          <w:rFonts w:ascii="Arial" w:hAnsi="Arial" w:cs="Arial"/>
        </w:rPr>
        <w:t xml:space="preserve">adj. </w:t>
      </w:r>
      <w:r w:rsidR="00BF780E" w:rsidRPr="004D3A7E">
        <w:rPr>
          <w:rFonts w:ascii="Arial" w:hAnsi="Arial" w:cs="Arial"/>
        </w:rPr>
        <w:t>R</w:t>
      </w:r>
      <w:r w:rsidR="00BF780E" w:rsidRPr="004D3A7E">
        <w:rPr>
          <w:rFonts w:ascii="Arial" w:hAnsi="Arial" w:cs="Arial"/>
          <w:vertAlign w:val="superscript"/>
        </w:rPr>
        <w:t>2</w:t>
      </w:r>
      <w:r w:rsidR="00BF780E" w:rsidRPr="004D3A7E">
        <w:rPr>
          <w:rFonts w:ascii="Arial" w:hAnsi="Arial" w:cs="Arial"/>
        </w:rPr>
        <w:t>=</w:t>
      </w:r>
      <w:r w:rsidR="00DA1000">
        <w:rPr>
          <w:rFonts w:ascii="Arial" w:hAnsi="Arial" w:cs="Arial"/>
        </w:rPr>
        <w:t>0.</w:t>
      </w:r>
      <w:r w:rsidR="00BF780E" w:rsidRPr="004D3A7E">
        <w:rPr>
          <w:rFonts w:ascii="Arial" w:hAnsi="Arial" w:cs="Arial"/>
        </w:rPr>
        <w:t>15), following by year (</w:t>
      </w:r>
      <w:r w:rsidR="00DA1000">
        <w:rPr>
          <w:rFonts w:ascii="Arial" w:hAnsi="Arial" w:cs="Arial"/>
        </w:rPr>
        <w:t xml:space="preserve">adj. </w:t>
      </w:r>
      <w:r w:rsidR="00BF780E" w:rsidRPr="004D3A7E">
        <w:rPr>
          <w:rFonts w:ascii="Arial" w:hAnsi="Arial" w:cs="Arial"/>
        </w:rPr>
        <w:t>R</w:t>
      </w:r>
      <w:r w:rsidR="00BF780E" w:rsidRPr="004D3A7E">
        <w:rPr>
          <w:rFonts w:ascii="Arial" w:hAnsi="Arial" w:cs="Arial"/>
          <w:vertAlign w:val="superscript"/>
        </w:rPr>
        <w:t>2</w:t>
      </w:r>
      <w:r w:rsidR="00BF780E" w:rsidRPr="004D3A7E">
        <w:rPr>
          <w:rFonts w:ascii="Arial" w:hAnsi="Arial" w:cs="Arial"/>
        </w:rPr>
        <w:t>=</w:t>
      </w:r>
      <w:r w:rsidR="00DA1000">
        <w:rPr>
          <w:rFonts w:ascii="Arial" w:hAnsi="Arial" w:cs="Arial"/>
        </w:rPr>
        <w:t>0.0</w:t>
      </w:r>
      <w:r w:rsidR="00BF780E" w:rsidRPr="004D3A7E">
        <w:rPr>
          <w:rFonts w:ascii="Arial" w:hAnsi="Arial" w:cs="Arial"/>
        </w:rPr>
        <w:t>7) and season (</w:t>
      </w:r>
      <w:r w:rsidR="00DA1000">
        <w:rPr>
          <w:rFonts w:ascii="Arial" w:hAnsi="Arial" w:cs="Arial"/>
        </w:rPr>
        <w:t xml:space="preserve">adj. </w:t>
      </w:r>
      <w:r w:rsidR="00BF780E" w:rsidRPr="004D3A7E">
        <w:rPr>
          <w:rFonts w:ascii="Arial" w:hAnsi="Arial" w:cs="Arial"/>
        </w:rPr>
        <w:t>R</w:t>
      </w:r>
      <w:r w:rsidR="00BF780E" w:rsidRPr="004D3A7E">
        <w:rPr>
          <w:rFonts w:ascii="Arial" w:hAnsi="Arial" w:cs="Arial"/>
          <w:vertAlign w:val="superscript"/>
        </w:rPr>
        <w:t>2</w:t>
      </w:r>
      <w:r w:rsidR="00BF780E" w:rsidRPr="004D3A7E">
        <w:rPr>
          <w:rFonts w:ascii="Arial" w:hAnsi="Arial" w:cs="Arial"/>
        </w:rPr>
        <w:t>=</w:t>
      </w:r>
      <w:r w:rsidR="00DA1000">
        <w:rPr>
          <w:rFonts w:ascii="Arial" w:hAnsi="Arial" w:cs="Arial"/>
        </w:rPr>
        <w:t>0.0</w:t>
      </w:r>
      <w:r w:rsidR="00BF780E" w:rsidRPr="004D3A7E">
        <w:rPr>
          <w:rFonts w:ascii="Arial" w:hAnsi="Arial" w:cs="Arial"/>
        </w:rPr>
        <w:t xml:space="preserve">6), and last by control type </w:t>
      </w:r>
      <w:r w:rsidR="00DA1000">
        <w:rPr>
          <w:rFonts w:ascii="Arial" w:hAnsi="Arial" w:cs="Arial"/>
        </w:rPr>
        <w:t xml:space="preserve">(adj. </w:t>
      </w:r>
      <w:r w:rsidR="00BF780E" w:rsidRPr="004D3A7E">
        <w:rPr>
          <w:rFonts w:ascii="Arial" w:hAnsi="Arial" w:cs="Arial"/>
        </w:rPr>
        <w:t>R</w:t>
      </w:r>
      <w:r w:rsidR="00BF780E" w:rsidRPr="004D3A7E">
        <w:rPr>
          <w:rFonts w:ascii="Arial" w:hAnsi="Arial" w:cs="Arial"/>
          <w:vertAlign w:val="superscript"/>
        </w:rPr>
        <w:t>2</w:t>
      </w:r>
      <w:r w:rsidR="00BF780E" w:rsidRPr="004D3A7E">
        <w:rPr>
          <w:rFonts w:ascii="Arial" w:hAnsi="Arial" w:cs="Arial"/>
        </w:rPr>
        <w:t>=</w:t>
      </w:r>
      <w:r w:rsidR="00DA1000">
        <w:rPr>
          <w:rFonts w:ascii="Arial" w:hAnsi="Arial" w:cs="Arial"/>
        </w:rPr>
        <w:t>0.0</w:t>
      </w:r>
      <w:r w:rsidR="00BF780E" w:rsidRPr="004D3A7E">
        <w:rPr>
          <w:rFonts w:ascii="Arial" w:hAnsi="Arial" w:cs="Arial"/>
        </w:rPr>
        <w:t>2</w:t>
      </w:r>
      <w:r w:rsidR="00DA1000">
        <w:rPr>
          <w:rFonts w:ascii="Arial" w:hAnsi="Arial" w:cs="Arial"/>
        </w:rPr>
        <w:t>, T</w:t>
      </w:r>
      <w:r w:rsidR="00BF780E" w:rsidRPr="004D3A7E">
        <w:rPr>
          <w:rFonts w:ascii="Arial" w:hAnsi="Arial" w:cs="Arial"/>
        </w:rPr>
        <w:t>able S3).</w:t>
      </w:r>
    </w:p>
    <w:p w14:paraId="63A98CB8" w14:textId="2375F71E" w:rsidR="00BF780E" w:rsidRPr="004D3A7E" w:rsidRDefault="00BF780E" w:rsidP="00BF780E">
      <w:pPr>
        <w:pStyle w:val="berschrift4"/>
        <w:spacing w:line="480" w:lineRule="auto"/>
        <w:jc w:val="both"/>
        <w:rPr>
          <w:rFonts w:ascii="Arial" w:hAnsi="Arial" w:cs="Arial"/>
        </w:rPr>
      </w:pPr>
      <w:r w:rsidRPr="004D3A7E">
        <w:rPr>
          <w:rFonts w:ascii="Arial" w:hAnsi="Arial" w:cs="Arial"/>
        </w:rPr>
        <w:t>1.2 M</w:t>
      </w:r>
      <w:r w:rsidR="009D2817">
        <w:rPr>
          <w:rFonts w:ascii="Arial" w:hAnsi="Arial" w:cs="Arial"/>
        </w:rPr>
        <w:t>ultiple</w:t>
      </w:r>
      <w:r w:rsidRPr="004D3A7E">
        <w:rPr>
          <w:rFonts w:ascii="Arial" w:hAnsi="Arial" w:cs="Arial"/>
        </w:rPr>
        <w:t xml:space="preserve"> environmental taxa are found in NCTs, at varying abundance</w:t>
      </w:r>
    </w:p>
    <w:p w14:paraId="7A886AC6" w14:textId="01A7BB19" w:rsidR="00BF780E" w:rsidRPr="004D3A7E" w:rsidRDefault="00BF780E" w:rsidP="00BF780E">
      <w:pPr>
        <w:pStyle w:val="Textkrper"/>
        <w:spacing w:line="480" w:lineRule="auto"/>
        <w:jc w:val="both"/>
        <w:rPr>
          <w:rFonts w:ascii="Arial" w:hAnsi="Arial" w:cs="Arial"/>
        </w:rPr>
      </w:pPr>
      <w:r w:rsidRPr="004D3A7E">
        <w:rPr>
          <w:rFonts w:ascii="Arial" w:hAnsi="Arial" w:cs="Arial"/>
        </w:rPr>
        <w:t xml:space="preserve">Overall, the NCT contained </w:t>
      </w:r>
      <w:r w:rsidRPr="004D3A7E">
        <w:rPr>
          <w:rStyle w:val="Fett"/>
          <w:rFonts w:ascii="Arial" w:hAnsi="Arial" w:cs="Arial"/>
          <w:b w:val="0"/>
          <w:bCs w:val="0"/>
        </w:rPr>
        <w:t>856 unique genera</w:t>
      </w:r>
      <w:r w:rsidRPr="004D3A7E">
        <w:rPr>
          <w:rFonts w:ascii="Arial" w:hAnsi="Arial" w:cs="Arial"/>
        </w:rPr>
        <w:t xml:space="preserve">, although the community was highly skewed, with the eight most abundant genera accounting for approximately two-thirds of all sequencing reads. These dominant genera included </w:t>
      </w:r>
      <w:r w:rsidRPr="004D3A7E">
        <w:rPr>
          <w:rStyle w:val="Hervorhebung"/>
          <w:rFonts w:ascii="Arial" w:hAnsi="Arial" w:cs="Arial"/>
        </w:rPr>
        <w:t>Sphingomonas</w:t>
      </w:r>
      <w:r w:rsidRPr="004D3A7E">
        <w:rPr>
          <w:rFonts w:ascii="Arial" w:hAnsi="Arial" w:cs="Arial"/>
        </w:rPr>
        <w:t xml:space="preserve">, </w:t>
      </w:r>
      <w:r w:rsidRPr="004D3A7E">
        <w:rPr>
          <w:rStyle w:val="Hervorhebung"/>
          <w:rFonts w:ascii="Arial" w:hAnsi="Arial" w:cs="Arial"/>
        </w:rPr>
        <w:t>Caldibacillus</w:t>
      </w:r>
      <w:r w:rsidRPr="004D3A7E">
        <w:rPr>
          <w:rFonts w:ascii="Arial" w:hAnsi="Arial" w:cs="Arial"/>
        </w:rPr>
        <w:t xml:space="preserve">, and </w:t>
      </w:r>
      <w:r w:rsidRPr="004D3A7E">
        <w:rPr>
          <w:rStyle w:val="Hervorhebung"/>
          <w:rFonts w:ascii="Arial" w:hAnsi="Arial" w:cs="Arial"/>
        </w:rPr>
        <w:t>Streptococcus</w:t>
      </w:r>
      <w:r w:rsidRPr="004D3A7E">
        <w:rPr>
          <w:rFonts w:ascii="Arial" w:hAnsi="Arial" w:cs="Arial"/>
        </w:rPr>
        <w:t xml:space="preserve"> (Table S4). In total </w:t>
      </w:r>
      <w:r w:rsidRPr="004D3A7E">
        <w:rPr>
          <w:rStyle w:val="Fett"/>
          <w:rFonts w:ascii="Arial" w:hAnsi="Arial" w:cs="Arial"/>
          <w:b w:val="0"/>
          <w:bCs w:val="0"/>
        </w:rPr>
        <w:t xml:space="preserve">3,073 </w:t>
      </w:r>
      <w:r w:rsidRPr="004D3A7E">
        <w:rPr>
          <w:rFonts w:ascii="Arial" w:hAnsi="Arial" w:cs="Arial"/>
        </w:rPr>
        <w:t xml:space="preserve">species were detected across all NCT. However, only </w:t>
      </w:r>
      <w:r w:rsidRPr="004D3A7E">
        <w:rPr>
          <w:rStyle w:val="Fett"/>
          <w:rFonts w:ascii="Arial" w:hAnsi="Arial" w:cs="Arial"/>
          <w:b w:val="0"/>
          <w:bCs w:val="0"/>
        </w:rPr>
        <w:t>110 species</w:t>
      </w:r>
      <w:r w:rsidRPr="004D3A7E">
        <w:rPr>
          <w:rFonts w:ascii="Arial" w:hAnsi="Arial" w:cs="Arial"/>
        </w:rPr>
        <w:t xml:space="preserve"> reached a relative abundance of ≥0.1%, with a median prevalence of </w:t>
      </w:r>
      <w:r w:rsidRPr="004D3A7E">
        <w:rPr>
          <w:rStyle w:val="Fett"/>
          <w:rFonts w:ascii="Arial" w:hAnsi="Arial" w:cs="Arial"/>
          <w:b w:val="0"/>
          <w:bCs w:val="0"/>
        </w:rPr>
        <w:t>69 out of 262 samples (</w:t>
      </w:r>
      <w:r w:rsidR="00C64A34">
        <w:rPr>
          <w:rStyle w:val="Fett"/>
          <w:rFonts w:ascii="Arial" w:hAnsi="Arial" w:cs="Arial"/>
          <w:b w:val="0"/>
          <w:bCs w:val="0"/>
        </w:rPr>
        <w:t>T</w:t>
      </w:r>
      <w:r w:rsidRPr="004D3A7E">
        <w:rPr>
          <w:rStyle w:val="Fett"/>
          <w:rFonts w:ascii="Arial" w:hAnsi="Arial" w:cs="Arial"/>
          <w:b w:val="0"/>
          <w:bCs w:val="0"/>
        </w:rPr>
        <w:t>able S5).</w:t>
      </w:r>
      <w:r w:rsidRPr="004D3A7E">
        <w:rPr>
          <w:rFonts w:ascii="Arial" w:hAnsi="Arial" w:cs="Arial"/>
        </w:rPr>
        <w:t xml:space="preserve"> Next, to explore the biological origin of these bacteria, we focused on dominant genera in our NCT set and revealed a mixture of well characterized environmental microbes and human commensals (Fig</w:t>
      </w:r>
      <w:r w:rsidR="00C64A34">
        <w:rPr>
          <w:rFonts w:ascii="Arial" w:hAnsi="Arial" w:cs="Arial"/>
        </w:rPr>
        <w:t>.</w:t>
      </w:r>
      <w:r w:rsidRPr="004D3A7E">
        <w:rPr>
          <w:rFonts w:ascii="Arial" w:hAnsi="Arial" w:cs="Arial"/>
        </w:rPr>
        <w:t xml:space="preserve"> 1D). For example, </w:t>
      </w:r>
      <w:r w:rsidRPr="004D3A7E">
        <w:rPr>
          <w:rFonts w:ascii="Arial" w:hAnsi="Arial" w:cs="Arial"/>
          <w:i/>
          <w:iCs/>
        </w:rPr>
        <w:t>Sphingomonas</w:t>
      </w:r>
      <w:r w:rsidRPr="004D3A7E">
        <w:rPr>
          <w:rFonts w:ascii="Arial" w:hAnsi="Arial" w:cs="Arial"/>
        </w:rPr>
        <w:t xml:space="preserve">, a ubiquitous environmental genus frequently detected in hospital and laboratory environments, was among the most abundant taxa in nearly all negative controls. In contrast, genera considered as </w:t>
      </w:r>
      <w:r w:rsidR="00246F50">
        <w:rPr>
          <w:rFonts w:ascii="Arial" w:hAnsi="Arial" w:cs="Arial"/>
        </w:rPr>
        <w:t>resident microbiota</w:t>
      </w:r>
      <w:r w:rsidRPr="004D3A7E">
        <w:rPr>
          <w:rFonts w:ascii="Arial" w:hAnsi="Arial" w:cs="Arial"/>
        </w:rPr>
        <w:t xml:space="preserve"> from the oral cavity, like </w:t>
      </w:r>
      <w:r w:rsidRPr="004D3A7E">
        <w:rPr>
          <w:rFonts w:ascii="Arial" w:hAnsi="Arial" w:cs="Arial"/>
          <w:i/>
        </w:rPr>
        <w:t>Haemophilus</w:t>
      </w:r>
      <w:r w:rsidRPr="004D3A7E">
        <w:rPr>
          <w:rFonts w:ascii="Arial" w:hAnsi="Arial" w:cs="Arial"/>
        </w:rPr>
        <w:t xml:space="preserve">, </w:t>
      </w:r>
      <w:r w:rsidRPr="004D3A7E">
        <w:rPr>
          <w:rFonts w:ascii="Arial" w:hAnsi="Arial" w:cs="Arial"/>
          <w:i/>
        </w:rPr>
        <w:t>Streptococcus</w:t>
      </w:r>
      <w:r w:rsidRPr="004D3A7E">
        <w:rPr>
          <w:rFonts w:ascii="Arial" w:hAnsi="Arial" w:cs="Arial"/>
        </w:rPr>
        <w:t xml:space="preserve">, and </w:t>
      </w:r>
      <w:r w:rsidRPr="004D3A7E">
        <w:rPr>
          <w:rFonts w:ascii="Arial" w:hAnsi="Arial" w:cs="Arial"/>
          <w:i/>
        </w:rPr>
        <w:t>Veillonella</w:t>
      </w:r>
      <w:r w:rsidR="00C40060">
        <w:rPr>
          <w:rFonts w:ascii="Arial" w:hAnsi="Arial" w:cs="Arial"/>
          <w:i/>
        </w:rPr>
        <w:t xml:space="preserve"> </w:t>
      </w:r>
      <w:sdt>
        <w:sdtPr>
          <w:rPr>
            <w:rFonts w:ascii="Arial" w:hAnsi="Arial" w:cs="Arial"/>
          </w:rPr>
          <w:alias w:val="To edit, see citavi.com/edit"/>
          <w:tag w:val="CitaviPlaceholder#b03102fe-d83a-4674-b0a4-ef19990042cd"/>
          <w:id w:val="987980355"/>
          <w:placeholder>
            <w:docPart w:val="7B2BAC845259485085E909B070619D42"/>
          </w:placeholder>
        </w:sdtPr>
        <w:sdtContent>
          <w:r w:rsidR="00C64A34">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NjYyNDEyLTU1ODctNDgxOS1hZTdjLWRjMWNlZWExODY0YyIsIlJhbmdlTGVuZ3RoIjo0LCJSZWZlcmVuY2VJZCI6IjZjMmM5NmU3LWYwZTEtNDY3MC04OGJiLWViZjZjZTM3ZmIx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AyLjAzLjIwMjIiLCJEb2kiOiIxMC4xMDM4L3M0MTM2OC0wMjItMDAxNjMtNyIsIkVkaXRvcnMiOltdLCJFdmFsdWF0aW9uQ29tcGxleGl0eSI6MCwiRXZhbHVhdGlvblNvdXJjZVRleHRGb3JtYXQiOjAsIkdyb3VwcyI6W10sIkhhc0xhYmVsMSI6ZmFsc2UsIkhhc0xhYmVsMiI6ZmFsc2UsIktleXdvcmRzIjpbXSwiTGFuZ3VhZ2UiOiJlbmciLCJMYW5ndWFnZUNvZGUiOiJlbiI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IxMC4xMDM4L3M0MTM2OC0wMjItMDAxNjMtNyIsIlVyaVN0cmluZyI6Imh0dHBzOi8vZG9pLm9yZy8xMC4xMDM4L3M0MTM2OC0wMjItMDAxNjMtNy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}</w:instrText>
          </w:r>
          <w:r w:rsidR="00C64A34">
            <w:rPr>
              <w:rFonts w:ascii="Arial" w:hAnsi="Arial" w:cs="Arial"/>
            </w:rPr>
            <w:fldChar w:fldCharType="separate"/>
          </w:r>
          <w:r w:rsidR="000718CB" w:rsidRPr="000718CB">
            <w:rPr>
              <w:rFonts w:ascii="Arial" w:hAnsi="Arial" w:cs="Arial"/>
            </w:rPr>
            <w:t>(12)</w:t>
          </w:r>
          <w:r w:rsidR="00C64A34">
            <w:rPr>
              <w:rFonts w:ascii="Arial" w:hAnsi="Arial" w:cs="Arial"/>
            </w:rPr>
            <w:fldChar w:fldCharType="end"/>
          </w:r>
        </w:sdtContent>
      </w:sdt>
      <w:r w:rsidRPr="004D3A7E">
        <w:rPr>
          <w:rFonts w:ascii="Arial" w:hAnsi="Arial" w:cs="Arial"/>
        </w:rPr>
        <w:t>, were high</w:t>
      </w:r>
      <w:r w:rsidR="009D2817">
        <w:rPr>
          <w:rFonts w:ascii="Arial" w:hAnsi="Arial" w:cs="Arial"/>
        </w:rPr>
        <w:t>ly</w:t>
      </w:r>
      <w:r w:rsidRPr="004D3A7E">
        <w:rPr>
          <w:rFonts w:ascii="Arial" w:hAnsi="Arial" w:cs="Arial"/>
        </w:rPr>
        <w:t xml:space="preserve"> prevalent and less abundant in the NCT suggesting an introduction of contamination by LP. This coexistence of environmental and human commensal taxa in </w:t>
      </w:r>
      <w:r w:rsidR="00C64A34">
        <w:rPr>
          <w:rFonts w:ascii="Arial" w:hAnsi="Arial" w:cs="Arial"/>
        </w:rPr>
        <w:t>NCT</w:t>
      </w:r>
      <w:r w:rsidRPr="004D3A7E">
        <w:rPr>
          <w:rFonts w:ascii="Arial" w:hAnsi="Arial" w:cs="Arial"/>
        </w:rPr>
        <w:t xml:space="preserve"> requires </w:t>
      </w:r>
      <w:r w:rsidR="009D2817">
        <w:rPr>
          <w:rFonts w:ascii="Arial" w:hAnsi="Arial" w:cs="Arial"/>
        </w:rPr>
        <w:t>sophisticated</w:t>
      </w:r>
      <w:r w:rsidRPr="004D3A7E">
        <w:rPr>
          <w:rFonts w:ascii="Arial" w:hAnsi="Arial" w:cs="Arial"/>
        </w:rPr>
        <w:t xml:space="preserve"> decontamination strategies</w:t>
      </w:r>
      <w:r w:rsidR="00DD2A3A">
        <w:rPr>
          <w:rFonts w:ascii="Arial" w:hAnsi="Arial" w:cs="Arial"/>
        </w:rPr>
        <w:t xml:space="preserve"> </w:t>
      </w:r>
      <w:r w:rsidRPr="004D3A7E">
        <w:rPr>
          <w:rFonts w:ascii="Arial" w:hAnsi="Arial" w:cs="Arial"/>
        </w:rPr>
        <w:t xml:space="preserve">since an indiscriminate removal of all </w:t>
      </w:r>
      <w:r w:rsidR="00C64A34">
        <w:rPr>
          <w:rFonts w:ascii="Arial" w:hAnsi="Arial" w:cs="Arial"/>
        </w:rPr>
        <w:t>contamination</w:t>
      </w:r>
      <w:r w:rsidRPr="004D3A7E">
        <w:rPr>
          <w:rFonts w:ascii="Arial" w:hAnsi="Arial" w:cs="Arial"/>
        </w:rPr>
        <w:t xml:space="preserve">-associated taxa risks eliminating clinically </w:t>
      </w:r>
      <w:r w:rsidRPr="004D3A7E">
        <w:rPr>
          <w:rFonts w:ascii="Arial" w:hAnsi="Arial" w:cs="Arial"/>
        </w:rPr>
        <w:lastRenderedPageBreak/>
        <w:t xml:space="preserve">relevant tumor microbiome signals. Together, our assessment of longitudinally assessed NCT shows a clear impact of a batch effect explained by type of negative control, time of processing and LP. </w:t>
      </w:r>
    </w:p>
    <w:p w14:paraId="5E751867" w14:textId="087B55BC" w:rsidR="00BF780E" w:rsidRPr="004D3A7E" w:rsidRDefault="00BF780E" w:rsidP="00BF780E">
      <w:pPr>
        <w:pStyle w:val="berschrift3"/>
        <w:spacing w:line="480" w:lineRule="auto"/>
        <w:jc w:val="both"/>
        <w:rPr>
          <w:rFonts w:ascii="Arial" w:hAnsi="Arial" w:cs="Arial"/>
        </w:rPr>
      </w:pPr>
      <w:r w:rsidRPr="004D3A7E">
        <w:rPr>
          <w:rFonts w:ascii="Arial" w:hAnsi="Arial" w:cs="Arial"/>
        </w:rPr>
        <w:t xml:space="preserve">2. </w:t>
      </w:r>
      <w:r w:rsidR="00DD2A3A" w:rsidRPr="001B69BC">
        <w:rPr>
          <w:rFonts w:ascii="Arial" w:hAnsi="Arial" w:cs="Arial"/>
        </w:rPr>
        <w:t>Lab personnel have a greater influence on the microbiome than the processing environment</w:t>
      </w:r>
    </w:p>
    <w:p w14:paraId="4D36059A" w14:textId="01246738" w:rsidR="00BF780E" w:rsidRPr="004D3A7E" w:rsidRDefault="00BF780E" w:rsidP="00BF780E">
      <w:pPr>
        <w:pStyle w:val="FirstParagraph"/>
        <w:spacing w:line="480" w:lineRule="auto"/>
        <w:jc w:val="both"/>
        <w:rPr>
          <w:rFonts w:ascii="Arial" w:hAnsi="Arial" w:cs="Arial"/>
          <w:color w:val="000000"/>
        </w:rPr>
      </w:pPr>
      <w:r w:rsidRPr="004D3A7E">
        <w:rPr>
          <w:rFonts w:ascii="Arial" w:hAnsi="Arial" w:cs="Arial"/>
        </w:rPr>
        <w:t xml:space="preserve">As we discovered highly prevalent and abundant oral microbiota in our NCT and identified LP as major contributor of overall variance in the </w:t>
      </w:r>
      <w:r w:rsidR="00C64A34">
        <w:rPr>
          <w:rFonts w:ascii="Arial" w:hAnsi="Arial" w:cs="Arial"/>
        </w:rPr>
        <w:t>distance-based redundancy analysis (</w:t>
      </w:r>
      <w:r w:rsidRPr="004D3A7E">
        <w:rPr>
          <w:rFonts w:ascii="Arial" w:hAnsi="Arial" w:cs="Arial"/>
        </w:rPr>
        <w:t>db-RDA</w:t>
      </w:r>
      <w:r w:rsidR="00C64A34">
        <w:rPr>
          <w:rFonts w:ascii="Arial" w:hAnsi="Arial" w:cs="Arial"/>
        </w:rPr>
        <w:t>)</w:t>
      </w:r>
      <w:r w:rsidRPr="004D3A7E">
        <w:rPr>
          <w:rFonts w:ascii="Arial" w:hAnsi="Arial" w:cs="Arial"/>
        </w:rPr>
        <w:t xml:space="preserve">, we further explored the possible batch effect that is introduced by LP that processed the samples. To this end, two LP performed DNA extraction, library preparation and sequencing of four sterile water samples, which were equally distributed. The experiment was repeated in </w:t>
      </w:r>
      <w:r w:rsidR="007B010E">
        <w:rPr>
          <w:rFonts w:ascii="Arial" w:hAnsi="Arial" w:cs="Arial"/>
        </w:rPr>
        <w:t xml:space="preserve">two </w:t>
      </w:r>
      <w:r w:rsidRPr="004D3A7E">
        <w:rPr>
          <w:rFonts w:ascii="Arial" w:hAnsi="Arial" w:cs="Arial"/>
        </w:rPr>
        <w:t xml:space="preserve">different environments. First, one LP processed </w:t>
      </w:r>
      <w:r w:rsidR="003A1D82">
        <w:rPr>
          <w:rFonts w:ascii="Arial" w:hAnsi="Arial" w:cs="Arial"/>
        </w:rPr>
        <w:t>the four negative controls</w:t>
      </w:r>
      <w:r w:rsidR="003A1D82" w:rsidRPr="004D3A7E">
        <w:rPr>
          <w:rFonts w:ascii="Arial" w:hAnsi="Arial" w:cs="Arial"/>
        </w:rPr>
        <w:t xml:space="preserve"> </w:t>
      </w:r>
      <w:r w:rsidRPr="004D3A7E">
        <w:rPr>
          <w:rFonts w:ascii="Arial" w:hAnsi="Arial" w:cs="Arial"/>
        </w:rPr>
        <w:t xml:space="preserve">in a low-germ environment and the other one under standard condition. </w:t>
      </w:r>
      <w:r w:rsidR="007B010E">
        <w:rPr>
          <w:rFonts w:ascii="Arial" w:hAnsi="Arial" w:cs="Arial"/>
        </w:rPr>
        <w:t>For the second set of negative controls processed by each LP</w:t>
      </w:r>
      <w:r w:rsidR="003A1D82">
        <w:rPr>
          <w:rFonts w:ascii="Arial" w:hAnsi="Arial" w:cs="Arial"/>
        </w:rPr>
        <w:t>, the</w:t>
      </w:r>
      <w:r w:rsidRPr="004D3A7E">
        <w:rPr>
          <w:rFonts w:ascii="Arial" w:hAnsi="Arial" w:cs="Arial"/>
        </w:rPr>
        <w:t xml:space="preserve"> LP switched</w:t>
      </w:r>
      <w:r w:rsidR="00AA14CB">
        <w:rPr>
          <w:rFonts w:ascii="Arial" w:hAnsi="Arial" w:cs="Arial"/>
        </w:rPr>
        <w:t xml:space="preserve"> the</w:t>
      </w:r>
      <w:r w:rsidRPr="004D3A7E">
        <w:rPr>
          <w:rFonts w:ascii="Arial" w:hAnsi="Arial" w:cs="Arial"/>
        </w:rPr>
        <w:t xml:space="preserve"> processing environment</w:t>
      </w:r>
      <w:r w:rsidR="00AB4E4E">
        <w:rPr>
          <w:rFonts w:ascii="Arial" w:hAnsi="Arial" w:cs="Arial"/>
        </w:rPr>
        <w:t xml:space="preserve"> </w:t>
      </w:r>
      <w:r w:rsidRPr="004D3A7E">
        <w:rPr>
          <w:rFonts w:ascii="Arial" w:hAnsi="Arial" w:cs="Arial"/>
        </w:rPr>
        <w:t>(Fig</w:t>
      </w:r>
      <w:r w:rsidR="00C64A34">
        <w:rPr>
          <w:rFonts w:ascii="Arial" w:hAnsi="Arial" w:cs="Arial"/>
        </w:rPr>
        <w:t>.</w:t>
      </w:r>
      <w:r w:rsidRPr="004D3A7E">
        <w:rPr>
          <w:rFonts w:ascii="Arial" w:hAnsi="Arial" w:cs="Arial"/>
        </w:rPr>
        <w:t xml:space="preserve"> 2A). Notably, α diversity analysis revealed no significant difference with respect to environmental condition (Observed species: IRR = 0.97, p = 0.584, Shannon index: β = 0.95, p = 0.363, Fig</w:t>
      </w:r>
      <w:r w:rsidR="00C64A34">
        <w:rPr>
          <w:rFonts w:ascii="Arial" w:hAnsi="Arial" w:cs="Arial"/>
        </w:rPr>
        <w:t>.</w:t>
      </w:r>
      <w:r w:rsidRPr="004D3A7E">
        <w:rPr>
          <w:rFonts w:ascii="Arial" w:hAnsi="Arial" w:cs="Arial"/>
        </w:rPr>
        <w:t xml:space="preserve"> S1, </w:t>
      </w:r>
      <w:r w:rsidR="00C64A34">
        <w:rPr>
          <w:rFonts w:ascii="Arial" w:hAnsi="Arial" w:cs="Arial"/>
        </w:rPr>
        <w:t>T</w:t>
      </w:r>
      <w:r w:rsidRPr="004D3A7E">
        <w:rPr>
          <w:rFonts w:ascii="Arial" w:hAnsi="Arial" w:cs="Arial"/>
        </w:rPr>
        <w:t>able S6), but a clear distinction between LPs was observed (Observed species: IRR = 1.32, p &lt; 0.001***, Shannon index: β = 1.74, p &lt; 0.001***, Fig</w:t>
      </w:r>
      <w:r w:rsidR="00C64A34">
        <w:rPr>
          <w:rFonts w:ascii="Arial" w:hAnsi="Arial" w:cs="Arial"/>
        </w:rPr>
        <w:t>.</w:t>
      </w:r>
      <w:r w:rsidRPr="004D3A7E">
        <w:rPr>
          <w:rFonts w:ascii="Arial" w:hAnsi="Arial" w:cs="Arial"/>
        </w:rPr>
        <w:t xml:space="preserve"> 2B and </w:t>
      </w:r>
      <w:r w:rsidR="00C64A34">
        <w:rPr>
          <w:rFonts w:ascii="Arial" w:hAnsi="Arial" w:cs="Arial"/>
        </w:rPr>
        <w:t>T</w:t>
      </w:r>
      <w:r w:rsidRPr="004D3A7E">
        <w:rPr>
          <w:rFonts w:ascii="Arial" w:hAnsi="Arial" w:cs="Arial"/>
        </w:rPr>
        <w:t>able S6). In line with th</w:t>
      </w:r>
      <w:r w:rsidR="00493662">
        <w:rPr>
          <w:rFonts w:ascii="Arial" w:hAnsi="Arial" w:cs="Arial"/>
        </w:rPr>
        <w:t>ese</w:t>
      </w:r>
      <w:r w:rsidRPr="004D3A7E">
        <w:rPr>
          <w:rFonts w:ascii="Arial" w:hAnsi="Arial" w:cs="Arial"/>
        </w:rPr>
        <w:t xml:space="preserve"> results, β diversity conducted under wrench normalization and Bray-Curtis </w:t>
      </w:r>
      <w:r w:rsidR="00C64A34">
        <w:rPr>
          <w:rFonts w:ascii="Arial" w:hAnsi="Arial" w:cs="Arial"/>
        </w:rPr>
        <w:t>dissimilarity</w:t>
      </w:r>
      <w:r w:rsidRPr="004D3A7E">
        <w:rPr>
          <w:rFonts w:ascii="Arial" w:hAnsi="Arial" w:cs="Arial"/>
        </w:rPr>
        <w:t xml:space="preserve"> revealed significant clustering by LP identity (p-value = 0.0</w:t>
      </w:r>
      <w:r w:rsidR="000718CB">
        <w:rPr>
          <w:rFonts w:ascii="Arial" w:hAnsi="Arial" w:cs="Arial"/>
        </w:rPr>
        <w:t>5</w:t>
      </w:r>
      <w:r w:rsidRPr="004D3A7E">
        <w:rPr>
          <w:rFonts w:ascii="Arial" w:hAnsi="Arial" w:cs="Arial"/>
        </w:rPr>
        <w:t>*), with no significant effect of processing environments (Fig. 2C, p-value = 0.2</w:t>
      </w:r>
      <w:r w:rsidR="000718CB">
        <w:rPr>
          <w:rFonts w:ascii="Arial" w:hAnsi="Arial" w:cs="Arial"/>
        </w:rPr>
        <w:t>4</w:t>
      </w:r>
      <w:r w:rsidRPr="004D3A7E">
        <w:rPr>
          <w:rFonts w:ascii="Arial" w:hAnsi="Arial" w:cs="Arial"/>
        </w:rPr>
        <w:t xml:space="preserve">5, Table S7). As this study employed a two-factor experimental design, the effect of each factor was evaluated while controlling for the other factor. Across various combinations of distance metrics and abundance transformations, LP remained a significant factor. Furthermore, its consistently high </w:t>
      </w:r>
      <w:r w:rsidRPr="004D3A7E">
        <w:rPr>
          <w:rStyle w:val="Hervorhebung"/>
          <w:rFonts w:ascii="Arial" w:hAnsi="Arial" w:cs="Arial"/>
          <w:i w:val="0"/>
        </w:rPr>
        <w:t>R</w:t>
      </w:r>
      <w:r w:rsidRPr="004D3A7E">
        <w:rPr>
          <w:rStyle w:val="Hervorhebung"/>
          <w:rFonts w:ascii="Arial" w:hAnsi="Arial" w:cs="Arial"/>
          <w:i w:val="0"/>
          <w:vertAlign w:val="superscript"/>
        </w:rPr>
        <w:t>2</w:t>
      </w:r>
      <w:r w:rsidRPr="004D3A7E">
        <w:rPr>
          <w:rFonts w:ascii="Arial" w:hAnsi="Arial" w:cs="Arial"/>
        </w:rPr>
        <w:t xml:space="preserve"> values indicate that LP accounts for a substantial </w:t>
      </w:r>
      <w:r w:rsidRPr="004D3A7E">
        <w:rPr>
          <w:rFonts w:ascii="Arial" w:hAnsi="Arial" w:cs="Arial"/>
        </w:rPr>
        <w:lastRenderedPageBreak/>
        <w:t>proportion of the variation in microbial community composition, highlighting its dominant influence on the sample microbiome profiles. In contrast, the processing environment reached statistical significance only when Bray–Curtis dissimilarity was applied to rarefied data. However, this factor explained only a small proportion of the observed variation</w:t>
      </w:r>
      <w:r w:rsidR="00C64A34">
        <w:rPr>
          <w:rFonts w:ascii="Arial" w:hAnsi="Arial" w:cs="Arial"/>
        </w:rPr>
        <w:t xml:space="preserve"> (adj. R</w:t>
      </w:r>
      <w:r w:rsidR="00C64A34" w:rsidRPr="00C64A34">
        <w:rPr>
          <w:rFonts w:ascii="Arial" w:hAnsi="Arial" w:cs="Arial"/>
          <w:vertAlign w:val="superscript"/>
        </w:rPr>
        <w:t>2</w:t>
      </w:r>
      <w:r w:rsidR="00C64A34">
        <w:rPr>
          <w:rFonts w:ascii="Arial" w:hAnsi="Arial" w:cs="Arial"/>
        </w:rPr>
        <w:t xml:space="preserve"> = 0.04 vs. LP adj. R</w:t>
      </w:r>
      <w:r w:rsidR="00C64A34" w:rsidRPr="00C64A34">
        <w:rPr>
          <w:rFonts w:ascii="Arial" w:hAnsi="Arial" w:cs="Arial"/>
          <w:vertAlign w:val="superscript"/>
        </w:rPr>
        <w:t>2</w:t>
      </w:r>
      <w:r w:rsidR="00C64A34">
        <w:rPr>
          <w:rFonts w:ascii="Arial" w:hAnsi="Arial" w:cs="Arial"/>
          <w:vertAlign w:val="superscript"/>
        </w:rPr>
        <w:t xml:space="preserve"> </w:t>
      </w:r>
      <w:r w:rsidR="00C64A34">
        <w:rPr>
          <w:rFonts w:ascii="Arial" w:hAnsi="Arial" w:cs="Arial"/>
        </w:rPr>
        <w:t>= 0.68)</w:t>
      </w:r>
      <w:r w:rsidRPr="004D3A7E">
        <w:rPr>
          <w:rFonts w:ascii="Arial" w:hAnsi="Arial" w:cs="Arial"/>
        </w:rPr>
        <w:t>, indicating a comparatively minor effect on microbial community structure (Table S7)</w:t>
      </w:r>
      <w:r w:rsidR="00C64A34">
        <w:rPr>
          <w:rFonts w:ascii="Arial" w:hAnsi="Arial" w:cs="Arial"/>
        </w:rPr>
        <w:t>.</w:t>
      </w:r>
      <w:r w:rsidRPr="004D3A7E">
        <w:rPr>
          <w:rFonts w:ascii="Arial" w:hAnsi="Arial" w:cs="Arial"/>
        </w:rPr>
        <w:t xml:space="preserve"> Overall, this indicates that while LP-derived contamination is more dominant</w:t>
      </w:r>
      <w:r w:rsidR="003A7F3E">
        <w:rPr>
          <w:rFonts w:ascii="Arial" w:hAnsi="Arial" w:cs="Arial"/>
        </w:rPr>
        <w:t>,</w:t>
      </w:r>
      <w:r w:rsidRPr="004D3A7E">
        <w:rPr>
          <w:rFonts w:ascii="Arial" w:hAnsi="Arial" w:cs="Arial"/>
        </w:rPr>
        <w:t xml:space="preserve"> environmental setting could contribute an independent, detectable signal.</w:t>
      </w:r>
    </w:p>
    <w:p w14:paraId="2C81CB26" w14:textId="77777777" w:rsidR="00BF780E" w:rsidRPr="004D3A7E" w:rsidRDefault="00BF780E" w:rsidP="00BF780E">
      <w:pPr>
        <w:rPr>
          <w:rFonts w:ascii="Arial" w:hAnsi="Arial" w:cs="Arial"/>
        </w:rPr>
      </w:pPr>
    </w:p>
    <w:p w14:paraId="0A5B415B" w14:textId="77777777" w:rsidR="00BF780E" w:rsidRPr="004D3A7E" w:rsidRDefault="00BF780E" w:rsidP="00BF780E">
      <w:pPr>
        <w:pStyle w:val="berschrift3"/>
        <w:spacing w:line="480" w:lineRule="auto"/>
        <w:jc w:val="both"/>
        <w:rPr>
          <w:rFonts w:ascii="Arial" w:hAnsi="Arial" w:cs="Arial"/>
        </w:rPr>
      </w:pPr>
      <w:r w:rsidRPr="004D3A7E">
        <w:rPr>
          <w:rFonts w:ascii="Arial" w:hAnsi="Arial" w:cs="Arial"/>
        </w:rPr>
        <w:t>3. A multi-layer statistical testing approach reliably removes contaminants</w:t>
      </w:r>
    </w:p>
    <w:p w14:paraId="69E6FDA6" w14:textId="348F1046" w:rsidR="00BF780E" w:rsidRPr="004D3A7E" w:rsidRDefault="00BF780E" w:rsidP="00BF780E">
      <w:pPr>
        <w:pStyle w:val="FirstParagraph"/>
        <w:spacing w:line="480" w:lineRule="auto"/>
        <w:jc w:val="both"/>
        <w:rPr>
          <w:rFonts w:ascii="Arial" w:hAnsi="Arial" w:cs="Arial"/>
        </w:rPr>
      </w:pPr>
      <w:r w:rsidRPr="004D3A7E">
        <w:rPr>
          <w:rFonts w:ascii="Arial" w:hAnsi="Arial" w:cs="Arial"/>
        </w:rPr>
        <w:t xml:space="preserve">In light of the low-biomass environment, the assessment of intratumoral microbiota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SCRuB, and multi-layer statistical testing approach </w:t>
      </w:r>
      <w:r w:rsidR="00D30E65">
        <w:rPr>
          <w:rFonts w:ascii="Arial" w:hAnsi="Arial" w:cs="Arial"/>
        </w:rPr>
        <w:t>(</w:t>
      </w:r>
      <w:r w:rsidRPr="004D3A7E">
        <w:rPr>
          <w:rFonts w:ascii="Arial" w:hAnsi="Arial" w:cs="Arial"/>
        </w:rPr>
        <w:t>Nj</w:t>
      </w:r>
      <w:r w:rsidR="00D30E65">
        <w:rPr>
          <w:rFonts w:ascii="Arial" w:hAnsi="Arial" w:cs="Arial"/>
        </w:rPr>
        <w:t>)</w:t>
      </w:r>
      <w:r w:rsidRPr="004D3A7E">
        <w:rPr>
          <w:rFonts w:ascii="Arial" w:hAnsi="Arial" w:cs="Arial"/>
        </w:rPr>
        <w:t xml:space="preserve"> to </w:t>
      </w:r>
      <w:r w:rsidR="000718CB">
        <w:rPr>
          <w:rFonts w:ascii="Arial" w:hAnsi="Arial" w:cs="Arial"/>
        </w:rPr>
        <w:t xml:space="preserve">whole </w:t>
      </w:r>
      <w:r w:rsidRPr="004D3A7E">
        <w:rPr>
          <w:rFonts w:ascii="Arial" w:hAnsi="Arial" w:cs="Arial"/>
        </w:rPr>
        <w:t xml:space="preserve">16S rRNA gene profiles of 18 fresh frozen (FF) PDAC samples from </w:t>
      </w:r>
      <w:r w:rsidR="004207F2" w:rsidRPr="008977E0">
        <w:rPr>
          <w:rFonts w:ascii="Arial" w:hAnsi="Arial" w:cs="Arial"/>
          <w:i/>
          <w:iCs/>
          <w:color w:val="000000" w:themeColor="text1"/>
        </w:rPr>
        <w:t>LSL-Kras</w:t>
      </w:r>
      <w:r w:rsidR="004207F2" w:rsidRPr="008977E0">
        <w:rPr>
          <w:rFonts w:ascii="Arial" w:hAnsi="Arial" w:cs="Arial"/>
          <w:i/>
          <w:iCs/>
          <w:color w:val="000000" w:themeColor="text1"/>
          <w:vertAlign w:val="superscript"/>
        </w:rPr>
        <w:t>G12D/+</w:t>
      </w:r>
      <w:r w:rsidR="004207F2" w:rsidRPr="008977E0">
        <w:rPr>
          <w:rFonts w:ascii="Arial" w:hAnsi="Arial" w:cs="Arial"/>
          <w:color w:val="000000" w:themeColor="text1"/>
        </w:rPr>
        <w:t>;</w:t>
      </w:r>
      <w:r w:rsidR="004207F2" w:rsidRPr="008977E0">
        <w:rPr>
          <w:rFonts w:ascii="Arial" w:hAnsi="Arial" w:cs="Arial"/>
          <w:i/>
          <w:iCs/>
          <w:color w:val="000000" w:themeColor="text1"/>
        </w:rPr>
        <w:t>LSL-Trp53</w:t>
      </w:r>
      <w:r w:rsidR="004207F2" w:rsidRPr="008977E0">
        <w:rPr>
          <w:rFonts w:ascii="Arial" w:hAnsi="Arial" w:cs="Arial"/>
          <w:i/>
          <w:iCs/>
          <w:color w:val="000000" w:themeColor="text1"/>
          <w:vertAlign w:val="superscript"/>
        </w:rPr>
        <w:t>R172H/+</w:t>
      </w:r>
      <w:r w:rsidR="004207F2" w:rsidRPr="008977E0">
        <w:rPr>
          <w:rFonts w:ascii="Arial" w:hAnsi="Arial" w:cs="Arial"/>
          <w:color w:val="000000" w:themeColor="text1"/>
        </w:rPr>
        <w:t>;</w:t>
      </w:r>
      <w:r w:rsidR="004207F2" w:rsidRPr="008977E0">
        <w:rPr>
          <w:rFonts w:ascii="Arial" w:hAnsi="Arial" w:cs="Arial"/>
          <w:i/>
          <w:iCs/>
          <w:color w:val="000000" w:themeColor="text1"/>
        </w:rPr>
        <w:t>Pdx-1-Cre</w:t>
      </w:r>
      <w:r w:rsidR="004207F2" w:rsidRPr="004D3A7E">
        <w:rPr>
          <w:rFonts w:ascii="Arial" w:hAnsi="Arial" w:cs="Arial"/>
        </w:rPr>
        <w:t xml:space="preserve"> </w:t>
      </w:r>
      <w:r w:rsidR="004207F2">
        <w:rPr>
          <w:rFonts w:ascii="Arial" w:hAnsi="Arial" w:cs="Arial"/>
        </w:rPr>
        <w:t>(</w:t>
      </w:r>
      <w:r w:rsidRPr="004D3A7E">
        <w:rPr>
          <w:rFonts w:ascii="Arial" w:hAnsi="Arial" w:cs="Arial"/>
        </w:rPr>
        <w:t>KPC</w:t>
      </w:r>
      <w:r w:rsidR="004207F2">
        <w:rPr>
          <w:rFonts w:ascii="Arial" w:hAnsi="Arial" w:cs="Arial"/>
        </w:rPr>
        <w:t>)</w:t>
      </w:r>
      <w:r w:rsidRPr="004D3A7E">
        <w:rPr>
          <w:rFonts w:ascii="Arial" w:hAnsi="Arial" w:cs="Arial"/>
        </w:rPr>
        <w:t xml:space="preserve"> mice</w:t>
      </w:r>
      <w:r w:rsidR="004207F2">
        <w:rPr>
          <w:rFonts w:ascii="Arial" w:hAnsi="Arial" w:cs="Arial"/>
        </w:rPr>
        <w:t xml:space="preserve"> bearing endogenous pancreatic tumors that closely recapitulate human PDAC biology and histology</w:t>
      </w:r>
      <w:r w:rsidRPr="004D3A7E">
        <w:rPr>
          <w:rFonts w:ascii="Arial" w:hAnsi="Arial" w:cs="Arial"/>
        </w:rPr>
        <w:t xml:space="preserve"> (Fig</w:t>
      </w:r>
      <w:r w:rsidR="000718CB">
        <w:rPr>
          <w:rFonts w:ascii="Arial" w:hAnsi="Arial" w:cs="Arial"/>
        </w:rPr>
        <w:t>.</w:t>
      </w:r>
      <w:r w:rsidRPr="004D3A7E">
        <w:rPr>
          <w:rFonts w:ascii="Arial" w:hAnsi="Arial" w:cs="Arial"/>
        </w:rPr>
        <w:t xml:space="preserve"> 3A)</w:t>
      </w:r>
      <w:r w:rsidR="00D30E65">
        <w:rPr>
          <w:rFonts w:ascii="Arial" w:hAnsi="Arial" w:cs="Arial"/>
        </w:rPr>
        <w:t xml:space="preserve"> </w:t>
      </w:r>
      <w:sdt>
        <w:sdtPr>
          <w:rPr>
            <w:rFonts w:ascii="Arial" w:hAnsi="Arial" w:cs="Arial"/>
          </w:rPr>
          <w:alias w:val="To edit, see citavi.com/edit"/>
          <w:tag w:val="CitaviPlaceholder#f6932d26-bc99-4bd6-97d2-90a1ea49f34d"/>
          <w:id w:val="1402876024"/>
          <w:placeholder>
            <w:docPart w:val="DefaultPlaceholder_-1854013440"/>
          </w:placeholder>
        </w:sdtPr>
        <w:sdtContent>
          <w:r w:rsidR="00D30E65">
            <w:rPr>
              <w:rFonts w:ascii="Arial" w:hAnsi="Arial" w:cs="Arial"/>
            </w:rPr>
            <w:fldChar w:fldCharType="begin"/>
          </w:r>
          <w:r w:rsidR="00D30E65">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jEzNDc2LTMyZmItNGQyMy05YzVlLTAzZWI3NDlhZDg5NCIsIlJhbmdlTGVuZ3RoIjoz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MDAyL2NwcGguMiIsIlVyaVN0cmluZyI6Imh0dHBzOi8vZG9pLm9yZy8xMC4xMDAyL2NwcGguMi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}</w:instrText>
          </w:r>
          <w:r w:rsidR="00D30E65">
            <w:rPr>
              <w:rFonts w:ascii="Arial" w:hAnsi="Arial" w:cs="Arial"/>
            </w:rPr>
            <w:fldChar w:fldCharType="separate"/>
          </w:r>
          <w:r w:rsidR="00D30E65">
            <w:rPr>
              <w:rFonts w:ascii="Arial" w:hAnsi="Arial" w:cs="Arial"/>
            </w:rPr>
            <w:t>(13, 14)</w:t>
          </w:r>
          <w:r w:rsidR="00D30E65">
            <w:rPr>
              <w:rFonts w:ascii="Arial" w:hAnsi="Arial" w:cs="Arial"/>
            </w:rPr>
            <w:fldChar w:fldCharType="end"/>
          </w:r>
        </w:sdtContent>
      </w:sdt>
      <w:r w:rsidRPr="004D3A7E">
        <w:rPr>
          <w:rFonts w:ascii="Arial" w:hAnsi="Arial" w:cs="Arial"/>
        </w:rPr>
        <w:t xml:space="preserve">. </w:t>
      </w:r>
    </w:p>
    <w:p w14:paraId="5D9DAEFB" w14:textId="32FE9CB4" w:rsidR="00BF780E" w:rsidRPr="004D3A7E" w:rsidRDefault="00BF780E" w:rsidP="00BF780E">
      <w:pPr>
        <w:pStyle w:val="berschrift4"/>
        <w:rPr>
          <w:rFonts w:ascii="Arial" w:hAnsi="Arial" w:cs="Arial"/>
        </w:rPr>
      </w:pPr>
      <w:r w:rsidRPr="004D3A7E">
        <w:rPr>
          <w:rFonts w:ascii="Arial" w:hAnsi="Arial" w:cs="Arial"/>
        </w:rPr>
        <w:t xml:space="preserve">3.1 Assessment Using Longitudinal </w:t>
      </w:r>
      <w:r w:rsidR="007C41D3">
        <w:rPr>
          <w:rFonts w:ascii="Arial" w:hAnsi="Arial" w:cs="Arial"/>
        </w:rPr>
        <w:t>contamination assessment</w:t>
      </w:r>
    </w:p>
    <w:p w14:paraId="054EBFAF" w14:textId="1579D093" w:rsidR="00BF780E" w:rsidRPr="004D3A7E" w:rsidRDefault="00BF780E" w:rsidP="00BF780E">
      <w:pPr>
        <w:pStyle w:val="Textkrper"/>
        <w:spacing w:line="480" w:lineRule="auto"/>
        <w:jc w:val="both"/>
        <w:rPr>
          <w:rFonts w:ascii="Arial" w:hAnsi="Arial" w:cs="Arial"/>
        </w:rPr>
      </w:pPr>
      <w:r w:rsidRPr="004D3A7E">
        <w:rPr>
          <w:rFonts w:ascii="Arial" w:hAnsi="Arial" w:cs="Arial"/>
        </w:rPr>
        <w:t xml:space="preserve">In the first approach, we leverage the longitudinal contamination </w:t>
      </w:r>
      <w:r w:rsidR="007C41D3">
        <w:rPr>
          <w:rFonts w:ascii="Arial" w:hAnsi="Arial" w:cs="Arial"/>
        </w:rPr>
        <w:t>assessment</w:t>
      </w:r>
      <w:r w:rsidRPr="004D3A7E">
        <w:rPr>
          <w:rFonts w:ascii="Arial" w:hAnsi="Arial" w:cs="Arial"/>
        </w:rPr>
        <w:t xml:space="preserve"> described above as a lab-specific contamination background (CB). </w:t>
      </w:r>
      <w:r w:rsidRPr="00CD3807">
        <w:rPr>
          <w:rFonts w:ascii="Arial" w:hAnsi="Arial" w:cs="Arial"/>
        </w:rPr>
        <w:t xml:space="preserve">Specifically, a bacterial profile, before (non-decontaminated samples, ND) or after decontamination, along with </w:t>
      </w:r>
      <w:r w:rsidR="00CD3807">
        <w:rPr>
          <w:rFonts w:ascii="Arial" w:hAnsi="Arial" w:cs="Arial"/>
        </w:rPr>
        <w:t xml:space="preserve">the </w:t>
      </w:r>
      <w:r w:rsidRPr="00CD3807">
        <w:rPr>
          <w:rFonts w:ascii="Arial" w:hAnsi="Arial" w:cs="Arial"/>
        </w:rPr>
        <w:t>CB will be used to calculate a corresponding composite score</w:t>
      </w:r>
      <w:r w:rsidR="0023395A">
        <w:rPr>
          <w:rFonts w:ascii="Arial" w:hAnsi="Arial" w:cs="Arial"/>
        </w:rPr>
        <w:t xml:space="preserve"> (methods)</w:t>
      </w:r>
      <w:r w:rsidRPr="00CD3807">
        <w:rPr>
          <w:rFonts w:ascii="Arial" w:hAnsi="Arial" w:cs="Arial"/>
        </w:rPr>
        <w:t xml:space="preserve"> </w:t>
      </w:r>
      <w:r w:rsidRPr="00CD3807">
        <w:rPr>
          <w:rFonts w:ascii="Arial" w:hAnsi="Arial" w:cs="Arial"/>
        </w:rPr>
        <w:lastRenderedPageBreak/>
        <w:t xml:space="preserve">which rewards the removal of contaminant species in CB while </w:t>
      </w:r>
      <w:r w:rsidR="00A05112" w:rsidRPr="00CD3807">
        <w:rPr>
          <w:rFonts w:ascii="Arial" w:hAnsi="Arial" w:cs="Arial"/>
        </w:rPr>
        <w:t xml:space="preserve">simultaneously </w:t>
      </w:r>
      <w:r w:rsidRPr="00CD3807">
        <w:rPr>
          <w:rFonts w:ascii="Arial" w:hAnsi="Arial" w:cs="Arial"/>
        </w:rPr>
        <w:t>prevent</w:t>
      </w:r>
      <w:r w:rsidR="004C21A5" w:rsidRPr="00CD3807">
        <w:rPr>
          <w:rFonts w:ascii="Arial" w:hAnsi="Arial" w:cs="Arial"/>
        </w:rPr>
        <w:t>ing</w:t>
      </w:r>
      <w:r w:rsidRPr="00CD3807">
        <w:rPr>
          <w:rFonts w:ascii="Arial" w:hAnsi="Arial" w:cs="Arial"/>
        </w:rPr>
        <w:t xml:space="preserve"> the excessive removal of the true taxa.</w:t>
      </w:r>
    </w:p>
    <w:p w14:paraId="391C50A6" w14:textId="30E7F503" w:rsidR="00BF780E" w:rsidRPr="004D3A7E" w:rsidRDefault="00BF780E" w:rsidP="00BF780E">
      <w:pPr>
        <w:pStyle w:val="Textkrper"/>
        <w:spacing w:line="480" w:lineRule="auto"/>
        <w:jc w:val="both"/>
        <w:rPr>
          <w:rFonts w:ascii="Arial" w:hAnsi="Arial" w:cs="Arial"/>
        </w:rPr>
      </w:pPr>
      <w:r w:rsidRPr="004D3A7E">
        <w:rPr>
          <w:rFonts w:ascii="Arial" w:hAnsi="Arial" w:cs="Arial"/>
        </w:rPr>
        <w:t>The Nj method achieved the highest composite score, significantly outperforming all alternatives</w:t>
      </w:r>
      <w:r>
        <w:rPr>
          <w:rFonts w:ascii="Arial" w:hAnsi="Arial" w:cs="Arial"/>
        </w:rPr>
        <w:t xml:space="preserve"> on species level</w:t>
      </w:r>
      <w:r w:rsidRPr="004D3A7E">
        <w:rPr>
          <w:rFonts w:ascii="Arial" w:hAnsi="Arial" w:cs="Arial"/>
        </w:rPr>
        <w:t xml:space="preserve"> (Fig</w:t>
      </w:r>
      <w:r w:rsidR="00103C46">
        <w:rPr>
          <w:rFonts w:ascii="Arial" w:hAnsi="Arial" w:cs="Arial"/>
        </w:rPr>
        <w:t>.</w:t>
      </w:r>
      <w:r w:rsidRPr="004D3A7E">
        <w:rPr>
          <w:rFonts w:ascii="Arial" w:hAnsi="Arial" w:cs="Arial"/>
        </w:rPr>
        <w:t xml:space="preserve"> 3B, Table S8). ND data scored lower than</w:t>
      </w:r>
      <w:r w:rsidR="00794244">
        <w:rPr>
          <w:rFonts w:ascii="Arial" w:hAnsi="Arial" w:cs="Arial"/>
        </w:rPr>
        <w:t xml:space="preserve"> the</w:t>
      </w:r>
      <w:r w:rsidRPr="004D3A7E">
        <w:rPr>
          <w:rFonts w:ascii="Arial" w:hAnsi="Arial" w:cs="Arial"/>
        </w:rPr>
        <w:t xml:space="preserve"> Nj</w:t>
      </w:r>
      <w:r w:rsidR="00CC100D">
        <w:rPr>
          <w:rFonts w:ascii="Arial" w:hAnsi="Arial" w:cs="Arial"/>
        </w:rPr>
        <w:t>,</w:t>
      </w:r>
      <w:r w:rsidRPr="004D3A7E">
        <w:rPr>
          <w:rFonts w:ascii="Arial" w:hAnsi="Arial" w:cs="Arial"/>
        </w:rPr>
        <w:t xml:space="preserve"> restrictive</w:t>
      </w:r>
      <w:r w:rsidR="00794244">
        <w:rPr>
          <w:rFonts w:ascii="Arial" w:hAnsi="Arial" w:cs="Arial"/>
        </w:rPr>
        <w:t xml:space="preserve"> filtering</w:t>
      </w:r>
      <w:r w:rsidR="00CC100D">
        <w:rPr>
          <w:rFonts w:ascii="Arial" w:hAnsi="Arial" w:cs="Arial"/>
        </w:rPr>
        <w:t>,</w:t>
      </w:r>
      <w:r w:rsidRPr="004D3A7E">
        <w:rPr>
          <w:rFonts w:ascii="Arial" w:hAnsi="Arial" w:cs="Arial"/>
        </w:rPr>
        <w:t xml:space="preserve"> </w:t>
      </w:r>
      <w:r w:rsidR="00CC100D">
        <w:rPr>
          <w:rFonts w:ascii="Arial" w:hAnsi="Arial" w:cs="Arial"/>
        </w:rPr>
        <w:t>and</w:t>
      </w:r>
      <w:r w:rsidRPr="004D3A7E">
        <w:rPr>
          <w:rFonts w:ascii="Arial" w:hAnsi="Arial" w:cs="Arial"/>
        </w:rPr>
        <w:t xml:space="preserve"> </w:t>
      </w:r>
      <w:r w:rsidR="00FD7593">
        <w:rPr>
          <w:rFonts w:ascii="Arial" w:hAnsi="Arial" w:cs="Arial"/>
        </w:rPr>
        <w:t xml:space="preserve">the </w:t>
      </w:r>
      <w:r w:rsidRPr="004D3A7E">
        <w:rPr>
          <w:rFonts w:ascii="Arial" w:hAnsi="Arial" w:cs="Arial"/>
        </w:rPr>
        <w:t xml:space="preserve">decontam method. Interestingly, </w:t>
      </w:r>
      <w:r w:rsidR="008369AD" w:rsidRPr="004D3A7E">
        <w:rPr>
          <w:rFonts w:ascii="Arial" w:hAnsi="Arial" w:cs="Arial"/>
        </w:rPr>
        <w:t xml:space="preserve">SCRuB </w:t>
      </w:r>
      <w:r w:rsidR="007D6AD8">
        <w:rPr>
          <w:rFonts w:ascii="Arial" w:hAnsi="Arial" w:cs="Arial"/>
        </w:rPr>
        <w:t>achieved</w:t>
      </w:r>
      <w:r w:rsidR="008369AD">
        <w:rPr>
          <w:rFonts w:ascii="Arial" w:hAnsi="Arial" w:cs="Arial"/>
        </w:rPr>
        <w:t xml:space="preserve"> the lowest </w:t>
      </w:r>
      <w:r w:rsidRPr="004D3A7E">
        <w:rPr>
          <w:rFonts w:ascii="Arial" w:hAnsi="Arial" w:cs="Arial"/>
        </w:rPr>
        <w:t xml:space="preserve">composite score, even significantly smaller than ND. </w:t>
      </w:r>
    </w:p>
    <w:p w14:paraId="0E4ED35D" w14:textId="77777777" w:rsidR="00BF780E" w:rsidRPr="004D3A7E" w:rsidRDefault="00BF780E" w:rsidP="00BF780E">
      <w:pPr>
        <w:pStyle w:val="berschrift4"/>
        <w:rPr>
          <w:rFonts w:ascii="Arial" w:hAnsi="Arial" w:cs="Arial"/>
        </w:rPr>
      </w:pPr>
      <w:r w:rsidRPr="004D3A7E">
        <w:rPr>
          <w:rFonts w:ascii="Arial" w:hAnsi="Arial" w:cs="Arial"/>
        </w:rPr>
        <w:t>3.2 Assessment Using Technical Replicates</w:t>
      </w:r>
    </w:p>
    <w:p w14:paraId="010F4F36" w14:textId="44EFB389" w:rsidR="00BF780E" w:rsidRPr="004D3A7E" w:rsidRDefault="00BF780E" w:rsidP="00BF780E">
      <w:pPr>
        <w:pStyle w:val="FirstParagraph"/>
        <w:spacing w:line="480" w:lineRule="auto"/>
        <w:jc w:val="both"/>
        <w:rPr>
          <w:rFonts w:ascii="Arial" w:hAnsi="Arial" w:cs="Arial"/>
        </w:rPr>
      </w:pPr>
      <w:r w:rsidRPr="004D3A7E">
        <w:rPr>
          <w:rFonts w:ascii="Arial" w:hAnsi="Arial" w:cs="Arial"/>
        </w:rPr>
        <w:t xml:space="preserve">To provide an orthogonal validation, we re-sequenced ten </w:t>
      </w:r>
      <w:r w:rsidR="003442F4">
        <w:rPr>
          <w:rFonts w:ascii="Arial" w:hAnsi="Arial" w:cs="Arial"/>
        </w:rPr>
        <w:t>FF</w:t>
      </w:r>
      <w:r w:rsidRPr="004D3A7E">
        <w:rPr>
          <w:rFonts w:ascii="Arial" w:hAnsi="Arial" w:cs="Arial"/>
        </w:rPr>
        <w:t xml:space="preserve"> </w:t>
      </w:r>
      <w:r w:rsidR="00CC100D">
        <w:rPr>
          <w:rFonts w:ascii="Arial" w:hAnsi="Arial" w:cs="Arial"/>
        </w:rPr>
        <w:t>tumors</w:t>
      </w:r>
      <w:r w:rsidRPr="004D3A7E">
        <w:rPr>
          <w:rFonts w:ascii="Arial" w:hAnsi="Arial" w:cs="Arial"/>
        </w:rPr>
        <w:t xml:space="preserve"> from KPC mice </w:t>
      </w:r>
      <w:r w:rsidR="00CC100D" w:rsidRPr="004D3A7E">
        <w:rPr>
          <w:rFonts w:ascii="Arial" w:hAnsi="Arial" w:cs="Arial"/>
        </w:rPr>
        <w:t xml:space="preserve">as technical replicates </w:t>
      </w:r>
      <w:r w:rsidRPr="004D3A7E">
        <w:rPr>
          <w:rFonts w:ascii="Arial" w:hAnsi="Arial" w:cs="Arial"/>
        </w:rPr>
        <w:t>more than two years after initial sequencing</w:t>
      </w:r>
      <w:r w:rsidR="0023395A">
        <w:rPr>
          <w:rFonts w:ascii="Arial" w:hAnsi="Arial" w:cs="Arial"/>
        </w:rPr>
        <w:t>,</w:t>
      </w:r>
      <w:r w:rsidRPr="004D3A7E">
        <w:rPr>
          <w:rFonts w:ascii="Arial" w:hAnsi="Arial" w:cs="Arial"/>
        </w:rPr>
        <w:t xml:space="preserve"> </w:t>
      </w:r>
      <w:r w:rsidR="0023395A">
        <w:rPr>
          <w:rFonts w:ascii="Arial" w:hAnsi="Arial" w:cs="Arial"/>
        </w:rPr>
        <w:t>using</w:t>
      </w:r>
      <w:r w:rsidRPr="004D3A7E">
        <w:rPr>
          <w:rFonts w:ascii="Arial" w:hAnsi="Arial" w:cs="Arial"/>
        </w:rPr>
        <w:t xml:space="preserve"> a different LP</w:t>
      </w:r>
      <w:r w:rsidR="00CC100D">
        <w:rPr>
          <w:rFonts w:ascii="Arial" w:hAnsi="Arial" w:cs="Arial"/>
        </w:rPr>
        <w:t xml:space="preserve"> to control for the batch effect</w:t>
      </w:r>
      <w:r w:rsidR="0023395A">
        <w:rPr>
          <w:rFonts w:ascii="Arial" w:hAnsi="Arial" w:cs="Arial"/>
        </w:rPr>
        <w:t>s</w:t>
      </w:r>
      <w:r w:rsidRPr="004D3A7E">
        <w:rPr>
          <w:rFonts w:ascii="Arial" w:hAnsi="Arial" w:cs="Arial"/>
        </w:rPr>
        <w:t>. Our underlying assumption was that decontaminated profiles, should exhibit greater concordance between replicates from the same tumor sample than the technical replicates without decontamination (ND).</w:t>
      </w:r>
    </w:p>
    <w:p w14:paraId="19CD9F44" w14:textId="3D10D794" w:rsidR="00BF780E" w:rsidRPr="004D3A7E" w:rsidRDefault="00BF780E" w:rsidP="00BF780E">
      <w:pPr>
        <w:pStyle w:val="Textkrper"/>
        <w:spacing w:line="480" w:lineRule="auto"/>
        <w:jc w:val="both"/>
        <w:rPr>
          <w:rFonts w:ascii="Arial" w:hAnsi="Arial" w:cs="Arial"/>
        </w:rPr>
      </w:pPr>
      <w:r w:rsidRPr="004D3A7E">
        <w:rPr>
          <w:rFonts w:ascii="Arial" w:hAnsi="Arial" w:cs="Arial"/>
        </w:rPr>
        <w:t>Inter-replicate dissimilarity was quantified using Aitchison distance</w:t>
      </w:r>
      <w:r>
        <w:rPr>
          <w:rFonts w:ascii="Arial" w:hAnsi="Arial" w:cs="Arial"/>
        </w:rPr>
        <w:t xml:space="preserve"> of centered-log ratio transformed data</w:t>
      </w:r>
      <w:r w:rsidRPr="004D3A7E">
        <w:rPr>
          <w:rFonts w:ascii="Arial" w:hAnsi="Arial" w:cs="Arial"/>
        </w:rPr>
        <w:t>, with pairwise comparisons assessed by paired Wilcoxon signed-rank test</w:t>
      </w:r>
      <w:r>
        <w:rPr>
          <w:rFonts w:ascii="Arial" w:hAnsi="Arial" w:cs="Arial"/>
        </w:rPr>
        <w:t xml:space="preserve"> on species level</w:t>
      </w:r>
      <w:r w:rsidRPr="004D3A7E">
        <w:rPr>
          <w:rFonts w:ascii="Arial" w:hAnsi="Arial" w:cs="Arial"/>
        </w:rPr>
        <w:t>. The Nj method obtained the smallest inter-replicate distances, indicating superior</w:t>
      </w:r>
      <w:r w:rsidR="004C21A5">
        <w:rPr>
          <w:rFonts w:ascii="Arial" w:hAnsi="Arial" w:cs="Arial"/>
        </w:rPr>
        <w:t>ity</w:t>
      </w:r>
      <w:r w:rsidRPr="004D3A7E">
        <w:rPr>
          <w:rFonts w:ascii="Arial" w:hAnsi="Arial" w:cs="Arial"/>
        </w:rPr>
        <w:t xml:space="preserve"> within sample consistency (Fig</w:t>
      </w:r>
      <w:r w:rsidR="00CC100D">
        <w:rPr>
          <w:rFonts w:ascii="Arial" w:hAnsi="Arial" w:cs="Arial"/>
        </w:rPr>
        <w:t>.</w:t>
      </w:r>
      <w:r w:rsidRPr="004D3A7E">
        <w:rPr>
          <w:rFonts w:ascii="Arial" w:hAnsi="Arial" w:cs="Arial"/>
        </w:rPr>
        <w:t xml:space="preserve"> 3C, Table S9). Consistently, inter-replicate among ND samples showed the highest scores, indicating </w:t>
      </w:r>
      <w:r w:rsidR="004C21A5">
        <w:rPr>
          <w:rFonts w:ascii="Arial" w:hAnsi="Arial" w:cs="Arial"/>
        </w:rPr>
        <w:t xml:space="preserve">the </w:t>
      </w:r>
      <w:r w:rsidRPr="004D3A7E">
        <w:rPr>
          <w:rFonts w:ascii="Arial" w:hAnsi="Arial" w:cs="Arial"/>
        </w:rPr>
        <w:t>suspected batch effect. We also validated the results with other distance metric</w:t>
      </w:r>
      <w:r w:rsidR="00A273F7">
        <w:rPr>
          <w:rFonts w:ascii="Arial" w:hAnsi="Arial" w:cs="Arial"/>
        </w:rPr>
        <w:t>es</w:t>
      </w:r>
      <w:r w:rsidRPr="004D3A7E">
        <w:rPr>
          <w:rFonts w:ascii="Arial" w:hAnsi="Arial" w:cs="Arial"/>
        </w:rPr>
        <w:t xml:space="preserve"> such as unweighted Jaccard </w:t>
      </w:r>
      <w:r w:rsidR="004C21A5">
        <w:rPr>
          <w:rFonts w:ascii="Arial" w:hAnsi="Arial" w:cs="Arial"/>
        </w:rPr>
        <w:t>showing</w:t>
      </w:r>
      <w:r w:rsidRPr="004D3A7E">
        <w:rPr>
          <w:rFonts w:ascii="Arial" w:hAnsi="Arial" w:cs="Arial"/>
        </w:rPr>
        <w:t xml:space="preserve"> </w:t>
      </w:r>
      <w:r w:rsidR="004C21A5">
        <w:rPr>
          <w:rFonts w:ascii="Arial" w:hAnsi="Arial" w:cs="Arial"/>
        </w:rPr>
        <w:t xml:space="preserve">a </w:t>
      </w:r>
      <w:r w:rsidRPr="004D3A7E">
        <w:rPr>
          <w:rFonts w:ascii="Arial" w:hAnsi="Arial" w:cs="Arial"/>
        </w:rPr>
        <w:t>similar pattern (</w:t>
      </w:r>
      <w:r w:rsidR="00CC100D">
        <w:rPr>
          <w:rFonts w:ascii="Arial" w:hAnsi="Arial" w:cs="Arial"/>
        </w:rPr>
        <w:t>F</w:t>
      </w:r>
      <w:r w:rsidRPr="004D3A7E">
        <w:rPr>
          <w:rFonts w:ascii="Arial" w:hAnsi="Arial" w:cs="Arial"/>
        </w:rPr>
        <w:t>ig</w:t>
      </w:r>
      <w:r w:rsidR="00CC100D">
        <w:rPr>
          <w:rFonts w:ascii="Arial" w:hAnsi="Arial" w:cs="Arial"/>
        </w:rPr>
        <w:t>.</w:t>
      </w:r>
      <w:r w:rsidRPr="004D3A7E">
        <w:rPr>
          <w:rFonts w:ascii="Arial" w:hAnsi="Arial" w:cs="Arial"/>
        </w:rPr>
        <w:t xml:space="preserve"> S2)</w:t>
      </w:r>
      <w:r>
        <w:rPr>
          <w:rFonts w:ascii="Arial" w:hAnsi="Arial" w:cs="Arial"/>
        </w:rPr>
        <w:t>.</w:t>
      </w:r>
    </w:p>
    <w:p w14:paraId="0DC036F8" w14:textId="77777777" w:rsidR="00BF780E" w:rsidRPr="004D3A7E" w:rsidRDefault="00BF780E" w:rsidP="00BF780E">
      <w:pPr>
        <w:pStyle w:val="berschrift4"/>
        <w:rPr>
          <w:rFonts w:ascii="Arial" w:hAnsi="Arial" w:cs="Arial"/>
        </w:rPr>
      </w:pPr>
      <w:r w:rsidRPr="004D3A7E">
        <w:rPr>
          <w:rFonts w:ascii="Arial" w:hAnsi="Arial" w:cs="Arial"/>
        </w:rPr>
        <w:t>3.3 Technical replicates with decontamination method reveals reliable intratumoral bacterial profile in fresh-frozen samples from pancreatic ductal adenocarcinoma</w:t>
      </w:r>
    </w:p>
    <w:p w14:paraId="22097222" w14:textId="7F196AF7" w:rsidR="00BF780E" w:rsidRPr="004D3A7E" w:rsidRDefault="00BF780E" w:rsidP="00BF780E">
      <w:pPr>
        <w:pStyle w:val="Textkrper"/>
        <w:spacing w:line="480" w:lineRule="auto"/>
        <w:jc w:val="both"/>
        <w:rPr>
          <w:rFonts w:ascii="Arial" w:hAnsi="Arial" w:cs="Arial"/>
        </w:rPr>
      </w:pPr>
      <w:r w:rsidRPr="004D3A7E">
        <w:rPr>
          <w:rFonts w:ascii="Arial" w:hAnsi="Arial" w:cs="Arial"/>
        </w:rPr>
        <w:t>Next, we investigate</w:t>
      </w:r>
      <w:r w:rsidR="00A7358D">
        <w:rPr>
          <w:rFonts w:ascii="Arial" w:hAnsi="Arial" w:cs="Arial"/>
        </w:rPr>
        <w:t>d</w:t>
      </w:r>
      <w:r w:rsidRPr="004D3A7E">
        <w:rPr>
          <w:rFonts w:ascii="Arial" w:hAnsi="Arial" w:cs="Arial"/>
        </w:rPr>
        <w:t xml:space="preserve"> the actual microbial composition after </w:t>
      </w:r>
      <w:r w:rsidR="001A40CA">
        <w:rPr>
          <w:rFonts w:ascii="Arial" w:hAnsi="Arial" w:cs="Arial"/>
        </w:rPr>
        <w:t>different</w:t>
      </w:r>
      <w:r w:rsidRPr="004D3A7E">
        <w:rPr>
          <w:rFonts w:ascii="Arial" w:hAnsi="Arial" w:cs="Arial"/>
        </w:rPr>
        <w:t xml:space="preserve"> decontamination approaches to evaluate the biological origin of </w:t>
      </w:r>
      <w:r w:rsidR="006E1279">
        <w:rPr>
          <w:rFonts w:ascii="Arial" w:hAnsi="Arial" w:cs="Arial"/>
        </w:rPr>
        <w:t xml:space="preserve">the </w:t>
      </w:r>
      <w:r w:rsidRPr="004D3A7E">
        <w:rPr>
          <w:rFonts w:ascii="Arial" w:hAnsi="Arial" w:cs="Arial"/>
        </w:rPr>
        <w:t xml:space="preserve">respective genera. In the ND profile, samples were dominated by environmental contaminants. </w:t>
      </w:r>
      <w:r w:rsidRPr="004D3A7E">
        <w:rPr>
          <w:rFonts w:ascii="Arial" w:hAnsi="Arial" w:cs="Arial"/>
          <w:i/>
          <w:iCs/>
        </w:rPr>
        <w:t>Sphingomonas</w:t>
      </w:r>
      <w:r w:rsidRPr="004D3A7E">
        <w:rPr>
          <w:rFonts w:ascii="Arial" w:hAnsi="Arial" w:cs="Arial"/>
        </w:rPr>
        <w:t xml:space="preserve"> predominated in the first replicate of several samples, while </w:t>
      </w:r>
      <w:r w:rsidRPr="004D3A7E">
        <w:rPr>
          <w:rFonts w:ascii="Arial" w:hAnsi="Arial" w:cs="Arial"/>
          <w:i/>
          <w:iCs/>
        </w:rPr>
        <w:t>Caldibacillus</w:t>
      </w:r>
      <w:r w:rsidR="002635BD">
        <w:rPr>
          <w:rFonts w:ascii="Arial" w:hAnsi="Arial" w:cs="Arial"/>
          <w:i/>
          <w:iCs/>
        </w:rPr>
        <w:t xml:space="preserve"> </w:t>
      </w:r>
      <w:r w:rsidR="002635BD">
        <w:rPr>
          <w:rFonts w:ascii="Arial" w:hAnsi="Arial" w:cs="Arial"/>
          <w:iCs/>
        </w:rPr>
        <w:t xml:space="preserve">(formerly </w:t>
      </w:r>
      <w:r w:rsidR="002635BD">
        <w:rPr>
          <w:rFonts w:ascii="Arial" w:hAnsi="Arial" w:cs="Arial"/>
          <w:iCs/>
        </w:rPr>
        <w:lastRenderedPageBreak/>
        <w:t xml:space="preserve">included in </w:t>
      </w:r>
      <w:r w:rsidR="002635BD" w:rsidRPr="002635BD">
        <w:rPr>
          <w:rFonts w:ascii="Arial" w:hAnsi="Arial" w:cs="Arial"/>
          <w:i/>
          <w:iCs/>
        </w:rPr>
        <w:t>Bacillus</w:t>
      </w:r>
      <w:r w:rsidR="002635BD">
        <w:rPr>
          <w:rFonts w:ascii="Arial" w:hAnsi="Arial" w:cs="Arial"/>
          <w:iCs/>
        </w:rPr>
        <w:t>)</w:t>
      </w:r>
      <w:r w:rsidRPr="004D3A7E">
        <w:rPr>
          <w:rFonts w:ascii="Arial" w:hAnsi="Arial" w:cs="Arial"/>
        </w:rPr>
        <w:t xml:space="preserve"> was prominent in the second replicate of others (Fig</w:t>
      </w:r>
      <w:r w:rsidR="001A40CA">
        <w:rPr>
          <w:rFonts w:ascii="Arial" w:hAnsi="Arial" w:cs="Arial"/>
        </w:rPr>
        <w:t>.</w:t>
      </w:r>
      <w:r w:rsidRPr="004D3A7E">
        <w:rPr>
          <w:rFonts w:ascii="Arial" w:hAnsi="Arial" w:cs="Arial"/>
        </w:rPr>
        <w:t xml:space="preserve"> 3</w:t>
      </w:r>
      <w:r w:rsidR="00932B2F">
        <w:rPr>
          <w:rFonts w:ascii="Arial" w:hAnsi="Arial" w:cs="Arial"/>
        </w:rPr>
        <w:t>D</w:t>
      </w:r>
      <w:r w:rsidRPr="004D3A7E">
        <w:rPr>
          <w:rFonts w:ascii="Arial" w:hAnsi="Arial" w:cs="Arial"/>
        </w:rPr>
        <w:t>). Both genera are considered as environmental taxa rather than mammal commensal</w:t>
      </w:r>
      <w:r w:rsidR="00612A54">
        <w:rPr>
          <w:rFonts w:ascii="Arial" w:hAnsi="Arial" w:cs="Arial"/>
        </w:rPr>
        <w:t xml:space="preserve"> bacteria</w:t>
      </w:r>
      <w:r w:rsidR="002635BD">
        <w:rPr>
          <w:rFonts w:ascii="Arial" w:hAnsi="Arial" w:cs="Arial"/>
        </w:rPr>
        <w:t xml:space="preserve"> </w:t>
      </w:r>
      <w:sdt>
        <w:sdtPr>
          <w:rPr>
            <w:rFonts w:ascii="Arial" w:hAnsi="Arial" w:cs="Arial"/>
          </w:rPr>
          <w:alias w:val="To edit, see citavi.com/edit"/>
          <w:tag w:val="CitaviPlaceholder#6062f9b5-8502-44e2-8a4d-2b3e410e5504"/>
          <w:id w:val="-1107196369"/>
          <w:placeholder>
            <w:docPart w:val="DefaultPlaceholder_-1854013440"/>
          </w:placeholder>
        </w:sdtPr>
        <w:sdtContent>
          <w:r w:rsidR="002635BD">
            <w:rPr>
              <w:rFonts w:ascii="Arial" w:hAnsi="Arial" w:cs="Arial"/>
            </w:rPr>
            <w:fldChar w:fldCharType="begin"/>
          </w:r>
          <w:r w:rsidR="002635BD">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zOTg0YWNlLTc2NDMtNGRiZi05YzZkLWMwYzU3MjVhNzQ3MS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MGI5YTQ3NmYtNmMwMC00MmY3LWE4MmItNjExYjQwZDEwNmRhIiwiUmFuZ2VTdGFydCI6MywiUmFuZ2VMZW5ndGgiOjU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OC0xMVQxMDozMTo1OSIsIlByb2plY3QiOnsiJHJlZiI6IjgifX0sIlVzZU51bWJlcmluZ1R5cGVPZlBhcmVudERvY3VtZW50IjpmYWxzZX1dLCJGb3JtYXR0ZWRUZXh0Ijp7IiRpZCI6IjU1IiwiQ291bnQiOjEsIlRleHRVbml0cyI6W3siJGlkIjoiNTYiLCJGb250U3R5bGUiOnsiJGlkIjoiNTciLCJOZXV0cmFsIjp0cnVlfSwiUmVhZGluZ09yZGVyIjoxLCJUZXh0IjoiKDE1LCAxNikifV19LCJUYWciOiJDaXRhdmlQbGFjZWhvbGRlciM2MDYyZjliNS04NTAyLTQ0ZTItOGE0ZC0yYjNlNDEwZTU1MDQiLCJUZXh0IjoiKDE1LCAxNikiLCJXQUlWZXJzaW9uIjoiNy4xLjAuMSJ9}</w:instrText>
          </w:r>
          <w:r w:rsidR="002635BD">
            <w:rPr>
              <w:rFonts w:ascii="Arial" w:hAnsi="Arial" w:cs="Arial"/>
            </w:rPr>
            <w:fldChar w:fldCharType="separate"/>
          </w:r>
          <w:r w:rsidR="002635BD">
            <w:rPr>
              <w:rFonts w:ascii="Arial" w:hAnsi="Arial" w:cs="Arial"/>
            </w:rPr>
            <w:t>(15, 16)</w:t>
          </w:r>
          <w:r w:rsidR="002635BD">
            <w:rPr>
              <w:rFonts w:ascii="Arial" w:hAnsi="Arial" w:cs="Arial"/>
            </w:rPr>
            <w:fldChar w:fldCharType="end"/>
          </w:r>
        </w:sdtContent>
      </w:sdt>
      <w:r w:rsidRPr="004D3A7E">
        <w:rPr>
          <w:rFonts w:ascii="Arial" w:hAnsi="Arial" w:cs="Arial"/>
        </w:rPr>
        <w:t xml:space="preserve">. These taxa were largely eliminated following decontamination, though performance varied by methods. The decontam method failed to remove </w:t>
      </w:r>
      <w:r w:rsidRPr="004D3A7E">
        <w:rPr>
          <w:rFonts w:ascii="Arial" w:hAnsi="Arial" w:cs="Arial"/>
          <w:i/>
        </w:rPr>
        <w:t>Caldibacillus</w:t>
      </w:r>
      <w:r w:rsidRPr="004D3A7E">
        <w:rPr>
          <w:rFonts w:ascii="Arial" w:hAnsi="Arial" w:cs="Arial"/>
        </w:rPr>
        <w:t xml:space="preserve"> in one replicate, though taking the overlap across replicates substantially reduced its abundance, supporting the use of replicate overlap as a conservative estimate of the true bacterial composition (Fig</w:t>
      </w:r>
      <w:r w:rsidR="001A40CA">
        <w:rPr>
          <w:rFonts w:ascii="Arial" w:hAnsi="Arial" w:cs="Arial"/>
        </w:rPr>
        <w:t>.</w:t>
      </w:r>
      <w:r w:rsidRPr="004D3A7E">
        <w:rPr>
          <w:rFonts w:ascii="Arial" w:hAnsi="Arial" w:cs="Arial"/>
        </w:rPr>
        <w:t xml:space="preserve"> 3</w:t>
      </w:r>
      <w:r w:rsidR="00932B2F">
        <w:rPr>
          <w:rFonts w:ascii="Arial" w:hAnsi="Arial" w:cs="Arial"/>
        </w:rPr>
        <w:t>D</w:t>
      </w:r>
      <w:r w:rsidRPr="004D3A7E">
        <w:rPr>
          <w:rFonts w:ascii="Arial" w:hAnsi="Arial" w:cs="Arial"/>
        </w:rPr>
        <w:t xml:space="preserve">). A simple taxon-removal strategy based solely on NCT samples, namely the restrictive method, likewise failed to remove contaminants such as </w:t>
      </w:r>
      <w:r w:rsidRPr="004D3A7E">
        <w:rPr>
          <w:rFonts w:ascii="Arial" w:hAnsi="Arial" w:cs="Arial"/>
          <w:i/>
          <w:iCs/>
        </w:rPr>
        <w:t>Cloacibacterium</w:t>
      </w:r>
      <w:r w:rsidRPr="004D3A7E">
        <w:rPr>
          <w:rFonts w:ascii="Arial" w:hAnsi="Arial" w:cs="Arial"/>
        </w:rPr>
        <w:t>. By contrast, Nj and SCRuB yielded similar, more robust compositional profiles.</w:t>
      </w:r>
    </w:p>
    <w:p w14:paraId="56EE6D81" w14:textId="17BFD1EA" w:rsidR="00BF780E" w:rsidRPr="004D3A7E" w:rsidRDefault="00BF780E" w:rsidP="00BF780E">
      <w:pPr>
        <w:pStyle w:val="Textkrper"/>
        <w:spacing w:line="480" w:lineRule="auto"/>
        <w:jc w:val="both"/>
        <w:rPr>
          <w:rFonts w:ascii="Arial" w:hAnsi="Arial" w:cs="Arial"/>
        </w:rPr>
      </w:pPr>
      <w:r w:rsidRPr="004D3A7E">
        <w:rPr>
          <w:rFonts w:ascii="Arial" w:hAnsi="Arial" w:cs="Arial"/>
        </w:rPr>
        <w:t xml:space="preserve">Following Nj decontamination, the majority of remained bacteria belonged to genera with plausible biological relevance to PDAC, including </w:t>
      </w:r>
      <w:r w:rsidRPr="004D3A7E">
        <w:rPr>
          <w:rFonts w:ascii="Arial" w:hAnsi="Arial" w:cs="Arial"/>
          <w:i/>
          <w:iCs/>
        </w:rPr>
        <w:t>Ligilactobacillus</w:t>
      </w:r>
      <w:r w:rsidRPr="004D3A7E">
        <w:rPr>
          <w:rFonts w:ascii="Arial" w:hAnsi="Arial" w:cs="Arial"/>
        </w:rPr>
        <w:t xml:space="preserve">, </w:t>
      </w:r>
      <w:r w:rsidRPr="004D3A7E">
        <w:rPr>
          <w:rFonts w:ascii="Arial" w:hAnsi="Arial" w:cs="Arial"/>
          <w:i/>
          <w:iCs/>
        </w:rPr>
        <w:t>Escherichia</w:t>
      </w:r>
      <w:r w:rsidRPr="004D3A7E">
        <w:rPr>
          <w:rFonts w:ascii="Arial" w:hAnsi="Arial" w:cs="Arial"/>
        </w:rPr>
        <w:t xml:space="preserve">, </w:t>
      </w:r>
      <w:r w:rsidRPr="004D3A7E">
        <w:rPr>
          <w:rFonts w:ascii="Arial" w:hAnsi="Arial" w:cs="Arial"/>
          <w:i/>
          <w:iCs/>
        </w:rPr>
        <w:t>Alistipes</w:t>
      </w:r>
      <w:r w:rsidRPr="004D3A7E">
        <w:rPr>
          <w:rFonts w:ascii="Arial" w:hAnsi="Arial" w:cs="Arial"/>
        </w:rPr>
        <w:t xml:space="preserve">, and </w:t>
      </w:r>
      <w:r w:rsidRPr="004D3A7E">
        <w:rPr>
          <w:rFonts w:ascii="Arial" w:hAnsi="Arial" w:cs="Arial"/>
          <w:i/>
          <w:iCs/>
        </w:rPr>
        <w:t>Bacteroides</w:t>
      </w:r>
      <w:r w:rsidR="00682954">
        <w:rPr>
          <w:rFonts w:ascii="Arial" w:hAnsi="Arial" w:cs="Arial"/>
          <w:i/>
          <w:iCs/>
        </w:rPr>
        <w:t xml:space="preserve">. </w:t>
      </w:r>
      <w:r w:rsidR="00682954" w:rsidRPr="002635BD">
        <w:rPr>
          <w:rFonts w:ascii="Arial" w:hAnsi="Arial" w:cs="Arial"/>
        </w:rPr>
        <w:t>All of these are</w:t>
      </w:r>
      <w:r w:rsidRPr="004D3A7E">
        <w:rPr>
          <w:rFonts w:ascii="Arial" w:hAnsi="Arial" w:cs="Arial"/>
          <w:i/>
          <w:iCs/>
        </w:rPr>
        <w:t xml:space="preserve"> </w:t>
      </w:r>
      <w:r w:rsidRPr="004D3A7E">
        <w:rPr>
          <w:rFonts w:ascii="Arial" w:hAnsi="Arial" w:cs="Arial"/>
        </w:rPr>
        <w:t xml:space="preserve">common gut commensals, that may migrate directly into the tumor microenvironment, as described </w:t>
      </w:r>
      <w:r w:rsidR="004C21A5">
        <w:rPr>
          <w:rFonts w:ascii="Arial" w:hAnsi="Arial" w:cs="Arial"/>
        </w:rPr>
        <w:t>by</w:t>
      </w:r>
      <w:r w:rsidRPr="004D3A7E">
        <w:rPr>
          <w:rFonts w:ascii="Arial" w:hAnsi="Arial" w:cs="Arial"/>
        </w:rPr>
        <w:t xml:space="preserve"> Schorr et al. 2023</w:t>
      </w:r>
      <w:r w:rsidR="001A40CA">
        <w:rPr>
          <w:rFonts w:ascii="Arial" w:hAnsi="Arial" w:cs="Arial"/>
        </w:rPr>
        <w:t xml:space="preserve"> </w:t>
      </w:r>
      <w:sdt>
        <w:sdtPr>
          <w:rPr>
            <w:rFonts w:ascii="Arial" w:hAnsi="Arial" w:cs="Arial"/>
          </w:rPr>
          <w:alias w:val="To edit, see citavi.com/edit"/>
          <w:tag w:val="CitaviPlaceholder#f222e0b1-78b9-42ce-8967-12245ba52ae0"/>
          <w:id w:val="448139793"/>
          <w:placeholder>
            <w:docPart w:val="DefaultPlaceholder_-1854013440"/>
          </w:placeholder>
        </w:sdtPr>
        <w:sdtContent>
          <w:r w:rsidR="00C24033">
            <w:rPr>
              <w:rFonts w:ascii="Arial" w:hAnsi="Arial" w:cs="Arial"/>
            </w:rPr>
            <w:fldChar w:fldCharType="begin"/>
          </w:r>
          <w:r w:rsidR="002635BD">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NjU5ODY1LWIwY2YtNDUzZC1iMDI2LTZjYWMwMjQzZDhmNiIsIlJhbmdlTGVuZ3RoIjo0LCJSZWZlcmVuY2VJZCI6IjAyZmI3OTA4LTllNzMtNGQyMi1iMzk2LWQ4Y2E1MmI4YmV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zgxMzkyMSIsIlVyaVN0cmluZyI6Imh0dHA6Ly93d3cubmNiaS5ubG0ubmloLmdvdi9wdWJtZWQvMzc4MTM5MjE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IyOjQyIiwiTW9kaWZpZWRCeSI6Il9DaHJpc3RvcGggQW1tZXItSGVycm1lbmF1IiwiSWQiOiJlOTFmNDRjOC01ZjU5LTQ0NTktYmYzOS00MTJhNmQyNGFkMTEiLCJNb2RpZmllZE9uIjoiMjAyMy0xMi0yMlQxODoyMjo0M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lBNQzEwNTYyNDAwIiwiVXJpU3RyaW5nIjoiaHR0cHM6Ly93d3cubmNiaS5ubG0ubmloLmdvdi9wbWMvYXJ0aWNsZXMvUE1DMTA1NjI0MD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zLTEyLTIyVDE4OjIyOjQyIiwiTW9kaWZpZWRCeSI6Il9DaHJpc3RvcGggQW1tZXItSGVycm1lbmF1IiwiSWQiOiJiY2M5N2Q4NC0yNzkzLTQ3YmUtYjkwNy02MDBjMzI5NWVhM2UiLCJNb2RpZmllZE9uIjoiMjAyMy0xMi0yMlQxODoyMjo0Mi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EwMzgvczQxNTIyLTAyMy0wMDQ0Ni05IiwiVXJpU3RyaW5nIjoiaHR0cHM6Ly9kb2kub3JnLzEwLjEwMzgvczQxNTIyLTAyMy0wMDQ0Ni05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}</w:instrText>
          </w:r>
          <w:r w:rsidR="00C24033">
            <w:rPr>
              <w:rFonts w:ascii="Arial" w:hAnsi="Arial" w:cs="Arial"/>
            </w:rPr>
            <w:fldChar w:fldCharType="separate"/>
          </w:r>
          <w:r w:rsidR="002635BD">
            <w:rPr>
              <w:rFonts w:ascii="Arial" w:hAnsi="Arial" w:cs="Arial"/>
            </w:rPr>
            <w:t>(17)</w:t>
          </w:r>
          <w:r w:rsidR="00C24033">
            <w:rPr>
              <w:rFonts w:ascii="Arial" w:hAnsi="Arial" w:cs="Arial"/>
            </w:rPr>
            <w:fldChar w:fldCharType="end"/>
          </w:r>
        </w:sdtContent>
      </w:sdt>
      <w:r w:rsidRPr="004D3A7E">
        <w:rPr>
          <w:rFonts w:ascii="Arial" w:hAnsi="Arial" w:cs="Arial"/>
        </w:rPr>
        <w:t xml:space="preserve">. </w:t>
      </w:r>
      <w:bookmarkEnd w:id="2"/>
    </w:p>
    <w:p w14:paraId="13EBC469" w14:textId="77777777" w:rsidR="00BF780E" w:rsidRPr="004D3A7E" w:rsidRDefault="00BF780E" w:rsidP="00BF780E">
      <w:pPr>
        <w:pStyle w:val="berschrift4"/>
        <w:rPr>
          <w:rFonts w:ascii="Arial" w:hAnsi="Arial" w:cs="Arial"/>
        </w:rPr>
      </w:pPr>
      <w:r w:rsidRPr="004D3A7E">
        <w:rPr>
          <w:rFonts w:ascii="Arial" w:hAnsi="Arial" w:cs="Arial"/>
          <w:i w:val="0"/>
          <w:iCs w:val="0"/>
        </w:rPr>
        <w:t xml:space="preserve">4. </w:t>
      </w:r>
      <w:r w:rsidRPr="004D3A7E">
        <w:rPr>
          <w:rFonts w:ascii="Arial" w:hAnsi="Arial" w:cs="Arial"/>
        </w:rPr>
        <w:t>Formalin-Fixed Paraffin-Embedded (FFPE) samples are challenging for intratumoral microbiome studies in low-biomass PDAC</w:t>
      </w:r>
      <w:r w:rsidRPr="004D3A7E">
        <w:rPr>
          <w:rFonts w:ascii="Arial" w:hAnsi="Arial" w:cs="Arial"/>
          <w:i w:val="0"/>
          <w:iCs w:val="0"/>
        </w:rPr>
        <w:t>.</w:t>
      </w:r>
    </w:p>
    <w:p w14:paraId="56DA9BC0" w14:textId="52823CEF" w:rsidR="00BF780E" w:rsidRPr="004D3A7E" w:rsidRDefault="00BF780E" w:rsidP="00BF780E">
      <w:pPr>
        <w:pStyle w:val="Textkrper"/>
        <w:spacing w:line="480" w:lineRule="auto"/>
        <w:jc w:val="both"/>
        <w:rPr>
          <w:rFonts w:ascii="Arial" w:hAnsi="Arial" w:cs="Arial"/>
        </w:rPr>
      </w:pPr>
      <w:r w:rsidRPr="004D3A7E">
        <w:rPr>
          <w:rFonts w:ascii="Arial" w:hAnsi="Arial" w:cs="Arial"/>
        </w:rPr>
        <w:t xml:space="preserve">To further assess the suitability of FFPE samples for intratumoral microbiome profiling, we evaluated whether microbial signals could be reliably restored from extremely low-biomass PDAC samples. </w:t>
      </w:r>
      <w:r w:rsidR="003442F4">
        <w:rPr>
          <w:rFonts w:ascii="Arial" w:hAnsi="Arial" w:cs="Arial"/>
        </w:rPr>
        <w:t xml:space="preserve">To this end, we examined the concordance of bacterial profiles among paired FFPE and FF </w:t>
      </w:r>
      <w:r w:rsidR="002635BD">
        <w:rPr>
          <w:rFonts w:ascii="Arial" w:hAnsi="Arial" w:cs="Arial"/>
        </w:rPr>
        <w:t>samples</w:t>
      </w:r>
      <w:r w:rsidR="003442F4">
        <w:rPr>
          <w:rFonts w:ascii="Arial" w:hAnsi="Arial" w:cs="Arial"/>
        </w:rPr>
        <w:t xml:space="preserve"> from </w:t>
      </w:r>
      <w:r w:rsidR="003C5861">
        <w:rPr>
          <w:rFonts w:ascii="Arial" w:hAnsi="Arial" w:cs="Arial"/>
        </w:rPr>
        <w:t>ten</w:t>
      </w:r>
      <w:r w:rsidR="003442F4">
        <w:rPr>
          <w:rFonts w:ascii="Arial" w:hAnsi="Arial" w:cs="Arial"/>
        </w:rPr>
        <w:t xml:space="preserve"> PDAC samples in the KPC mice cohort (Fig</w:t>
      </w:r>
      <w:r w:rsidR="003C5861">
        <w:rPr>
          <w:rFonts w:ascii="Arial" w:hAnsi="Arial" w:cs="Arial"/>
        </w:rPr>
        <w:t>.</w:t>
      </w:r>
      <w:r w:rsidR="003442F4">
        <w:rPr>
          <w:rFonts w:ascii="Arial" w:hAnsi="Arial" w:cs="Arial"/>
        </w:rPr>
        <w:t xml:space="preserve"> </w:t>
      </w:r>
      <w:r w:rsidR="00932B2F">
        <w:rPr>
          <w:rFonts w:ascii="Arial" w:hAnsi="Arial" w:cs="Arial"/>
        </w:rPr>
        <w:t>S</w:t>
      </w:r>
      <w:r w:rsidR="003442F4">
        <w:rPr>
          <w:rFonts w:ascii="Arial" w:hAnsi="Arial" w:cs="Arial"/>
        </w:rPr>
        <w:t>4A).</w:t>
      </w:r>
    </w:p>
    <w:p w14:paraId="37CF0C1A" w14:textId="3BEE5343" w:rsidR="002C00BD" w:rsidRDefault="000068D6" w:rsidP="00BF780E">
      <w:pPr>
        <w:pStyle w:val="Textkrper"/>
        <w:spacing w:line="480" w:lineRule="auto"/>
        <w:jc w:val="both"/>
        <w:rPr>
          <w:rFonts w:ascii="Arial" w:hAnsi="Arial" w:cs="Arial"/>
        </w:rPr>
      </w:pPr>
      <w:commentRangeStart w:id="4"/>
      <w:r>
        <w:rPr>
          <w:rFonts w:ascii="Arial" w:hAnsi="Arial" w:cs="Arial"/>
        </w:rPr>
        <w:t>For FFPE samples, we compared the original ND profiles and those generated after four decontamination strategies</w:t>
      </w:r>
      <w:r w:rsidR="00640CC5">
        <w:rPr>
          <w:rFonts w:ascii="Arial" w:hAnsi="Arial" w:cs="Arial"/>
        </w:rPr>
        <w:t xml:space="preserve"> </w:t>
      </w:r>
      <w:r>
        <w:rPr>
          <w:rFonts w:ascii="Arial" w:hAnsi="Arial" w:cs="Arial"/>
        </w:rPr>
        <w:t>(restrictive filtering, decontam, SCRuB, and Nj) against the bacterial profiles derived from corresponding FF replicates</w:t>
      </w:r>
      <w:commentRangeEnd w:id="4"/>
      <w:r>
        <w:rPr>
          <w:rStyle w:val="Kommentarzeichen"/>
          <w:rFonts w:ascii="Arial" w:hAnsi="Arial" w:cs="Arial"/>
          <w:sz w:val="24"/>
          <w:szCs w:val="24"/>
        </w:rPr>
        <w:commentReference w:id="4"/>
      </w:r>
      <w:r>
        <w:rPr>
          <w:rFonts w:ascii="Arial" w:hAnsi="Arial" w:cs="Arial"/>
        </w:rPr>
        <w:t>.</w:t>
      </w:r>
      <w:r w:rsidR="00BF780E" w:rsidRPr="004D3A7E">
        <w:rPr>
          <w:rFonts w:ascii="Arial" w:hAnsi="Arial" w:cs="Arial"/>
        </w:rPr>
        <w:t xml:space="preserve"> </w:t>
      </w:r>
      <w:r w:rsidR="002C00BD">
        <w:rPr>
          <w:rFonts w:ascii="Arial" w:hAnsi="Arial" w:cs="Arial"/>
        </w:rPr>
        <w:t xml:space="preserve">Notably, regardless of whether the data were ND or processed by any decontamination method, FFPE samples consistently exhibited significantly lower </w:t>
      </w:r>
      <w:r w:rsidR="003C5861">
        <w:rPr>
          <w:rFonts w:ascii="Arial" w:hAnsi="Arial" w:cs="Arial"/>
        </w:rPr>
        <w:t>α</w:t>
      </w:r>
      <w:r w:rsidR="002C00BD">
        <w:rPr>
          <w:rFonts w:ascii="Arial" w:hAnsi="Arial" w:cs="Arial"/>
        </w:rPr>
        <w:t xml:space="preserve"> diversity than the two FF </w:t>
      </w:r>
      <w:r w:rsidR="002C00BD">
        <w:rPr>
          <w:rFonts w:ascii="Arial" w:hAnsi="Arial" w:cs="Arial"/>
        </w:rPr>
        <w:lastRenderedPageBreak/>
        <w:t xml:space="preserve">technical replicates, as measured by both the number of observed species and the Shannon index. The two FF technical replicates were highly consistent with each other under most conditions, with the exception of the ND and </w:t>
      </w:r>
      <w:r w:rsidR="003C5861">
        <w:rPr>
          <w:rFonts w:ascii="Arial" w:hAnsi="Arial" w:cs="Arial"/>
        </w:rPr>
        <w:t>d</w:t>
      </w:r>
      <w:r w:rsidR="002C00BD">
        <w:rPr>
          <w:rFonts w:ascii="Arial" w:hAnsi="Arial" w:cs="Arial"/>
        </w:rPr>
        <w:t>econtam (Fig</w:t>
      </w:r>
      <w:r w:rsidR="003C5861">
        <w:rPr>
          <w:rFonts w:ascii="Arial" w:hAnsi="Arial" w:cs="Arial"/>
        </w:rPr>
        <w:t>.</w:t>
      </w:r>
      <w:r w:rsidR="002C00BD">
        <w:rPr>
          <w:rFonts w:ascii="Arial" w:hAnsi="Arial" w:cs="Arial"/>
        </w:rPr>
        <w:t xml:space="preserve"> 4</w:t>
      </w:r>
      <w:r w:rsidR="00932B2F">
        <w:rPr>
          <w:rFonts w:ascii="Arial" w:hAnsi="Arial" w:cs="Arial"/>
        </w:rPr>
        <w:t>A</w:t>
      </w:r>
      <w:r w:rsidR="002C00BD">
        <w:rPr>
          <w:rFonts w:ascii="Arial" w:hAnsi="Arial" w:cs="Arial"/>
        </w:rPr>
        <w:t>).</w:t>
      </w:r>
    </w:p>
    <w:p w14:paraId="4782FE8E" w14:textId="31F0F00E" w:rsidR="00FB32BD" w:rsidRDefault="00FB32BD" w:rsidP="00FB32BD">
      <w:pPr>
        <w:pStyle w:val="Textkrper"/>
        <w:spacing w:line="480" w:lineRule="auto"/>
        <w:jc w:val="both"/>
        <w:rPr>
          <w:rFonts w:ascii="Arial" w:hAnsi="Arial" w:cs="Arial"/>
        </w:rPr>
      </w:pPr>
      <w:r>
        <w:rPr>
          <w:rFonts w:ascii="Arial" w:hAnsi="Arial" w:cs="Arial"/>
        </w:rPr>
        <w:t xml:space="preserve">In the </w:t>
      </w:r>
      <w:r w:rsidR="003C5861">
        <w:rPr>
          <w:rFonts w:ascii="Arial" w:hAnsi="Arial" w:cs="Arial"/>
        </w:rPr>
        <w:t>db-RDA</w:t>
      </w:r>
      <w:r>
        <w:rPr>
          <w:rFonts w:ascii="Arial" w:hAnsi="Arial" w:cs="Arial"/>
        </w:rPr>
        <w:t>, Wrench and rarefaction normalization produced comparable results</w:t>
      </w:r>
      <w:r w:rsidR="003C5861">
        <w:rPr>
          <w:rFonts w:ascii="Arial" w:hAnsi="Arial" w:cs="Arial"/>
        </w:rPr>
        <w:t xml:space="preserve"> (Fig. 4</w:t>
      </w:r>
      <w:r w:rsidR="00932B2F">
        <w:rPr>
          <w:rFonts w:ascii="Arial" w:hAnsi="Arial" w:cs="Arial"/>
        </w:rPr>
        <w:t>B, Fig S4B</w:t>
      </w:r>
      <w:r w:rsidR="003C5861">
        <w:rPr>
          <w:rFonts w:ascii="Arial" w:hAnsi="Arial" w:cs="Arial"/>
        </w:rPr>
        <w:t>)</w:t>
      </w:r>
      <w:r>
        <w:rPr>
          <w:rFonts w:ascii="Arial" w:hAnsi="Arial" w:cs="Arial"/>
        </w:rPr>
        <w:t xml:space="preserve">. Under both </w:t>
      </w:r>
      <w:r w:rsidR="003C5861">
        <w:rPr>
          <w:rFonts w:ascii="Arial" w:hAnsi="Arial" w:cs="Arial"/>
        </w:rPr>
        <w:t>normalizatio</w:t>
      </w:r>
      <w:r>
        <w:rPr>
          <w:rFonts w:ascii="Arial" w:hAnsi="Arial" w:cs="Arial"/>
        </w:rPr>
        <w:t xml:space="preserve">n approaches, the ND profile of two FF technical replicates and the corresponding FFPE samples clustered </w:t>
      </w:r>
      <w:r w:rsidR="003C5861">
        <w:rPr>
          <w:rFonts w:ascii="Arial" w:hAnsi="Arial" w:cs="Arial"/>
        </w:rPr>
        <w:t>separately</w:t>
      </w:r>
      <w:r>
        <w:rPr>
          <w:rFonts w:ascii="Arial" w:hAnsi="Arial" w:cs="Arial"/>
        </w:rPr>
        <w:t xml:space="preserve">. Following decontamination, particularly with the </w:t>
      </w:r>
      <w:r w:rsidR="003C5861">
        <w:rPr>
          <w:rFonts w:ascii="Arial" w:hAnsi="Arial" w:cs="Arial"/>
        </w:rPr>
        <w:t>r</w:t>
      </w:r>
      <w:r>
        <w:rPr>
          <w:rFonts w:ascii="Arial" w:hAnsi="Arial" w:cs="Arial"/>
        </w:rPr>
        <w:t>estrictive, SCRuB, and Nj methods, the two FF technical replicates converged into a single cluster, suggesting that decontamination effectively removed sample-specific contaminants and improved inter-replicate concordance</w:t>
      </w:r>
      <w:r w:rsidR="005E5E9F">
        <w:rPr>
          <w:rFonts w:ascii="Arial" w:hAnsi="Arial" w:cs="Arial"/>
        </w:rPr>
        <w:t xml:space="preserve"> (Table S1</w:t>
      </w:r>
      <w:r w:rsidR="00932B2F">
        <w:rPr>
          <w:rFonts w:ascii="Arial" w:hAnsi="Arial" w:cs="Arial"/>
        </w:rPr>
        <w:t>0</w:t>
      </w:r>
      <w:r w:rsidR="005E5E9F">
        <w:rPr>
          <w:rFonts w:ascii="Arial" w:hAnsi="Arial" w:cs="Arial"/>
        </w:rPr>
        <w:t>)</w:t>
      </w:r>
      <w:r>
        <w:rPr>
          <w:rFonts w:ascii="Arial" w:hAnsi="Arial" w:cs="Arial"/>
        </w:rPr>
        <w:t>. In contrast, regardless of the decontamination strategy applied, FFPE samples consistently formed a distinct cluster, indicating that they retained a bacterial profile that differed substantially from their paired FF counterparts (Fig</w:t>
      </w:r>
      <w:r w:rsidR="003C5861">
        <w:rPr>
          <w:rFonts w:ascii="Arial" w:hAnsi="Arial" w:cs="Arial"/>
        </w:rPr>
        <w:t>.</w:t>
      </w:r>
      <w:r>
        <w:rPr>
          <w:rFonts w:ascii="Arial" w:hAnsi="Arial" w:cs="Arial"/>
        </w:rPr>
        <w:t xml:space="preserve"> 4</w:t>
      </w:r>
      <w:r w:rsidR="00932B2F">
        <w:rPr>
          <w:rFonts w:ascii="Arial" w:hAnsi="Arial" w:cs="Arial"/>
        </w:rPr>
        <w:t>B</w:t>
      </w:r>
      <w:r w:rsidR="00436324">
        <w:rPr>
          <w:rFonts w:ascii="Arial" w:hAnsi="Arial" w:cs="Arial"/>
        </w:rPr>
        <w:t>, Fig S4B</w:t>
      </w:r>
      <w:r>
        <w:rPr>
          <w:rFonts w:ascii="Arial" w:hAnsi="Arial" w:cs="Arial"/>
        </w:rPr>
        <w:t>).</w:t>
      </w:r>
    </w:p>
    <w:p w14:paraId="0ADFF4A1" w14:textId="4178C940" w:rsidR="002C00BD" w:rsidRDefault="00FB32BD" w:rsidP="00BF780E">
      <w:pPr>
        <w:pStyle w:val="Textkrper"/>
        <w:spacing w:line="480" w:lineRule="auto"/>
        <w:jc w:val="both"/>
        <w:rPr>
          <w:rFonts w:ascii="Arial" w:hAnsi="Arial" w:cs="Arial"/>
        </w:rPr>
      </w:pPr>
      <w:r>
        <w:rPr>
          <w:rFonts w:ascii="Arial" w:hAnsi="Arial" w:cs="Arial"/>
        </w:rPr>
        <w:t>The overall bacterial composition further supported these observations (Fig</w:t>
      </w:r>
      <w:r w:rsidR="003C5861">
        <w:rPr>
          <w:rFonts w:ascii="Arial" w:hAnsi="Arial" w:cs="Arial"/>
        </w:rPr>
        <w:t>.</w:t>
      </w:r>
      <w:r>
        <w:rPr>
          <w:rFonts w:ascii="Arial" w:hAnsi="Arial" w:cs="Arial"/>
        </w:rPr>
        <w:t xml:space="preserve"> 4</w:t>
      </w:r>
      <w:r w:rsidR="00436324">
        <w:rPr>
          <w:rFonts w:ascii="Arial" w:hAnsi="Arial" w:cs="Arial"/>
        </w:rPr>
        <w:t>C</w:t>
      </w:r>
      <w:r>
        <w:rPr>
          <w:rFonts w:ascii="Arial" w:hAnsi="Arial" w:cs="Arial"/>
        </w:rPr>
        <w:t xml:space="preserve">). Species from genera </w:t>
      </w:r>
      <w:r>
        <w:rPr>
          <w:rFonts w:ascii="Arial" w:hAnsi="Arial" w:cs="Arial"/>
          <w:i/>
          <w:iCs/>
        </w:rPr>
        <w:t>Sphingomonas</w:t>
      </w:r>
      <w:r>
        <w:rPr>
          <w:rFonts w:ascii="Arial" w:hAnsi="Arial" w:cs="Arial"/>
        </w:rPr>
        <w:t xml:space="preserve"> and </w:t>
      </w:r>
      <w:r>
        <w:rPr>
          <w:rFonts w:ascii="Arial" w:hAnsi="Arial" w:cs="Arial"/>
          <w:i/>
          <w:iCs/>
        </w:rPr>
        <w:t>Cutibacterium</w:t>
      </w:r>
      <w:r>
        <w:rPr>
          <w:rFonts w:ascii="Arial" w:hAnsi="Arial" w:cs="Arial"/>
        </w:rPr>
        <w:t xml:space="preserve"> remained dominant taxa in both the ND and decontaminated FFPE profiles. In the ND dataset, each sample exhibited a small but detectable overlap in bacterial species shared between the FFPE sample and its two paired FF technical replicates. Although </w:t>
      </w:r>
      <w:r w:rsidR="002E6FAA">
        <w:rPr>
          <w:rFonts w:ascii="Arial" w:hAnsi="Arial" w:cs="Arial"/>
        </w:rPr>
        <w:t>r</w:t>
      </w:r>
      <w:r>
        <w:rPr>
          <w:rFonts w:ascii="Arial" w:hAnsi="Arial" w:cs="Arial"/>
        </w:rPr>
        <w:t>estrictive filtering, SCRuB, and Nj substantially reduced the abundance of these dominant genera, the resulting FFPE microbial communities still showed only minimal compositional concordance with their paired FF samples</w:t>
      </w:r>
      <w:r w:rsidR="003C5861">
        <w:rPr>
          <w:rFonts w:ascii="Arial" w:hAnsi="Arial" w:cs="Arial"/>
        </w:rPr>
        <w:t xml:space="preserve"> </w:t>
      </w:r>
      <w:r>
        <w:rPr>
          <w:rFonts w:ascii="Arial" w:hAnsi="Arial" w:cs="Arial"/>
        </w:rPr>
        <w:t>(Fig</w:t>
      </w:r>
      <w:r w:rsidR="003C5861">
        <w:rPr>
          <w:rFonts w:ascii="Arial" w:hAnsi="Arial" w:cs="Arial"/>
        </w:rPr>
        <w:t>.</w:t>
      </w:r>
      <w:r>
        <w:rPr>
          <w:rFonts w:ascii="Arial" w:hAnsi="Arial" w:cs="Arial"/>
        </w:rPr>
        <w:t xml:space="preserve"> 4</w:t>
      </w:r>
      <w:r w:rsidR="00436324">
        <w:rPr>
          <w:rFonts w:ascii="Arial" w:hAnsi="Arial" w:cs="Arial"/>
        </w:rPr>
        <w:t>B,</w:t>
      </w:r>
      <w:r>
        <w:rPr>
          <w:rFonts w:ascii="Arial" w:hAnsi="Arial" w:cs="Arial"/>
        </w:rPr>
        <w:t xml:space="preserve"> Fig</w:t>
      </w:r>
      <w:r w:rsidR="003C5861">
        <w:rPr>
          <w:rFonts w:ascii="Arial" w:hAnsi="Arial" w:cs="Arial"/>
        </w:rPr>
        <w:t>.</w:t>
      </w:r>
      <w:r>
        <w:rPr>
          <w:rFonts w:ascii="Arial" w:hAnsi="Arial" w:cs="Arial"/>
        </w:rPr>
        <w:t xml:space="preserve"> S3</w:t>
      </w:r>
      <w:r w:rsidR="00436324">
        <w:rPr>
          <w:rFonts w:ascii="Arial" w:hAnsi="Arial" w:cs="Arial"/>
        </w:rPr>
        <w:t>, Fig. S4B</w:t>
      </w:r>
      <w:r>
        <w:rPr>
          <w:rFonts w:ascii="Arial" w:hAnsi="Arial" w:cs="Arial"/>
        </w:rPr>
        <w:t>).</w:t>
      </w:r>
    </w:p>
    <w:p w14:paraId="660AF931" w14:textId="103748C0" w:rsidR="00BF780E" w:rsidRPr="004D3A7E" w:rsidRDefault="00BF780E" w:rsidP="00BF780E">
      <w:pPr>
        <w:pStyle w:val="Textkrper"/>
        <w:spacing w:line="480" w:lineRule="auto"/>
        <w:jc w:val="both"/>
        <w:rPr>
          <w:rFonts w:ascii="Arial" w:hAnsi="Arial" w:cs="Arial"/>
        </w:rPr>
      </w:pPr>
      <w:r w:rsidRPr="004D3A7E">
        <w:rPr>
          <w:rFonts w:ascii="Arial" w:hAnsi="Arial" w:cs="Arial"/>
        </w:rPr>
        <w:t>Collectively, these results indicate that</w:t>
      </w:r>
      <w:r w:rsidR="003308FD">
        <w:rPr>
          <w:rFonts w:ascii="Arial" w:hAnsi="Arial" w:cs="Arial"/>
        </w:rPr>
        <w:t xml:space="preserve"> </w:t>
      </w:r>
      <w:r w:rsidRPr="004D3A7E">
        <w:rPr>
          <w:rFonts w:ascii="Arial" w:hAnsi="Arial" w:cs="Arial"/>
        </w:rPr>
        <w:t xml:space="preserve">even when </w:t>
      </w:r>
      <w:r w:rsidR="003C5861">
        <w:rPr>
          <w:rFonts w:ascii="Arial" w:hAnsi="Arial" w:cs="Arial"/>
        </w:rPr>
        <w:t>several NCT</w:t>
      </w:r>
      <w:r w:rsidRPr="004D3A7E">
        <w:rPr>
          <w:rFonts w:ascii="Arial" w:hAnsi="Arial" w:cs="Arial"/>
        </w:rPr>
        <w:t xml:space="preserve"> and rigorous decontamination strategies are incorporated the authentic intratumoral microbial signal in FFPE samples is difficult to recover from extremely low-biomass PDAC specimens. </w:t>
      </w:r>
      <w:r w:rsidR="008717C5" w:rsidRPr="008717C5">
        <w:rPr>
          <w:rFonts w:ascii="Arial" w:hAnsi="Arial" w:cs="Arial"/>
        </w:rPr>
        <w:t xml:space="preserve">Residual contaminant taxa still dominate the bacterial profiles, indicating that the </w:t>
      </w:r>
      <w:r w:rsidR="008717C5" w:rsidRPr="008717C5">
        <w:rPr>
          <w:rFonts w:ascii="Arial" w:hAnsi="Arial" w:cs="Arial"/>
        </w:rPr>
        <w:lastRenderedPageBreak/>
        <w:t>decontamination methods applied were unable to reliably preserve the true microbial composition in FFPE samples.</w:t>
      </w:r>
    </w:p>
    <w:p w14:paraId="4E06C06A" w14:textId="77777777" w:rsidR="00BF780E" w:rsidRPr="00BB3A16" w:rsidRDefault="00BF780E" w:rsidP="00BF780E">
      <w:pPr>
        <w:pStyle w:val="berschrift2"/>
        <w:rPr>
          <w:rFonts w:ascii="Arial" w:hAnsi="Arial" w:cs="Arial"/>
        </w:rPr>
      </w:pPr>
      <w:r w:rsidRPr="00BB3A16">
        <w:rPr>
          <w:rFonts w:ascii="Arial" w:hAnsi="Arial" w:cs="Arial"/>
        </w:rPr>
        <w:t>Discussion</w:t>
      </w:r>
    </w:p>
    <w:p w14:paraId="04D04DF0" w14:textId="2DD4747E" w:rsidR="00551E15" w:rsidRDefault="003935EB" w:rsidP="00AA15F0">
      <w:pPr>
        <w:pStyle w:val="Textkrper"/>
        <w:spacing w:line="480" w:lineRule="auto"/>
        <w:jc w:val="both"/>
        <w:rPr>
          <w:rFonts w:ascii="Arial" w:hAnsi="Arial" w:cs="Arial"/>
        </w:rPr>
      </w:pPr>
      <w:r>
        <w:rPr>
          <w:rFonts w:ascii="Arial" w:hAnsi="Arial" w:cs="Arial"/>
        </w:rPr>
        <w:t>To the best of our knowledge, we are presenting</w:t>
      </w:r>
      <w:r w:rsidR="002D0D62">
        <w:rPr>
          <w:rFonts w:ascii="Arial" w:hAnsi="Arial" w:cs="Arial"/>
        </w:rPr>
        <w:t xml:space="preserve"> the</w:t>
      </w:r>
      <w:r>
        <w:rPr>
          <w:rFonts w:ascii="Arial" w:hAnsi="Arial" w:cs="Arial"/>
        </w:rPr>
        <w:t xml:space="preserve"> </w:t>
      </w:r>
      <w:r w:rsidR="0002484D">
        <w:rPr>
          <w:rFonts w:ascii="Arial" w:hAnsi="Arial" w:cs="Arial"/>
        </w:rPr>
        <w:t>most extensive</w:t>
      </w:r>
      <w:r w:rsidR="0078570A">
        <w:rPr>
          <w:rFonts w:ascii="Arial" w:hAnsi="Arial" w:cs="Arial"/>
        </w:rPr>
        <w:t xml:space="preserve"> longitudinal</w:t>
      </w:r>
      <w:r>
        <w:rPr>
          <w:rFonts w:ascii="Arial" w:hAnsi="Arial" w:cs="Arial"/>
        </w:rPr>
        <w:t xml:space="preserve"> contamina</w:t>
      </w:r>
      <w:r w:rsidR="0078570A">
        <w:rPr>
          <w:rFonts w:ascii="Arial" w:hAnsi="Arial" w:cs="Arial"/>
        </w:rPr>
        <w:t>tion assessment</w:t>
      </w:r>
      <w:r>
        <w:rPr>
          <w:rFonts w:ascii="Arial" w:hAnsi="Arial" w:cs="Arial"/>
        </w:rPr>
        <w:t xml:space="preserve"> to date exploring </w:t>
      </w:r>
      <w:r w:rsidR="0002484D">
        <w:rPr>
          <w:rFonts w:ascii="Arial" w:hAnsi="Arial" w:cs="Arial"/>
        </w:rPr>
        <w:t>potential</w:t>
      </w:r>
      <w:r>
        <w:rPr>
          <w:rFonts w:ascii="Arial" w:hAnsi="Arial" w:cs="Arial"/>
        </w:rPr>
        <w:t xml:space="preserve"> factors that contribute to the batch effect</w:t>
      </w:r>
      <w:r w:rsidR="0002484D">
        <w:rPr>
          <w:rFonts w:ascii="Arial" w:hAnsi="Arial" w:cs="Arial"/>
        </w:rPr>
        <w:t>.</w:t>
      </w:r>
      <w:r>
        <w:rPr>
          <w:rFonts w:ascii="Arial" w:hAnsi="Arial" w:cs="Arial"/>
        </w:rPr>
        <w:t xml:space="preserve"> </w:t>
      </w:r>
      <w:r w:rsidR="00551E15">
        <w:rPr>
          <w:rFonts w:ascii="Arial" w:hAnsi="Arial" w:cs="Arial"/>
        </w:rPr>
        <w:t xml:space="preserve">Several </w:t>
      </w:r>
      <w:r w:rsidR="00AF43E6">
        <w:rPr>
          <w:rFonts w:ascii="Arial" w:hAnsi="Arial" w:cs="Arial"/>
        </w:rPr>
        <w:t>studies investigated the ubiquitous bacterial contamination from laboratory reagents</w:t>
      </w:r>
      <w:r w:rsidR="0097261D">
        <w:rPr>
          <w:rFonts w:ascii="Arial" w:hAnsi="Arial" w:cs="Arial"/>
        </w:rPr>
        <w:t xml:space="preserve"> </w:t>
      </w:r>
      <w:sdt>
        <w:sdtPr>
          <w:rPr>
            <w:rFonts w:ascii="Arial" w:hAnsi="Arial" w:cs="Arial"/>
          </w:rPr>
          <w:alias w:val="To edit, see citavi.com/edit"/>
          <w:tag w:val="CitaviPlaceholder#11655f29-c37b-4b75-b498-15cfb2064b31"/>
          <w:id w:val="-392968721"/>
          <w:placeholder>
            <w:docPart w:val="DefaultPlaceholder_-1854013440"/>
          </w:placeholder>
        </w:sdtPr>
        <w:sdtContent>
          <w:r w:rsidR="00AF43E6">
            <w:rPr>
              <w:rFonts w:ascii="Arial" w:hAnsi="Arial" w:cs="Arial"/>
            </w:rPr>
            <w:fldChar w:fldCharType="begin"/>
          </w:r>
          <w:r w:rsidR="002635BD">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OWIzNzkyLTBiZjQtNDg0Ni04MzFiLWQ1ZjA5NjI2YjE5Yy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MTgxZmM4M2MtY2Q1Zi00MzJlLTljZTMtYWI2MmY4NjVhMWIwIiwiUmFuZ2VTdGFydCI6MywiUmFuZ2VMZW5ndGgiOjQ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}</w:instrText>
          </w:r>
          <w:r w:rsidR="00AF43E6">
            <w:rPr>
              <w:rFonts w:ascii="Arial" w:hAnsi="Arial" w:cs="Arial"/>
            </w:rPr>
            <w:fldChar w:fldCharType="separate"/>
          </w:r>
          <w:r w:rsidR="002635BD">
            <w:rPr>
              <w:rFonts w:ascii="Arial" w:hAnsi="Arial" w:cs="Arial"/>
            </w:rPr>
            <w:t>(15, 16, 18)</w:t>
          </w:r>
          <w:r w:rsidR="00AF43E6">
            <w:rPr>
              <w:rFonts w:ascii="Arial" w:hAnsi="Arial" w:cs="Arial"/>
            </w:rPr>
            <w:fldChar w:fldCharType="end"/>
          </w:r>
        </w:sdtContent>
      </w:sdt>
      <w:r w:rsidR="00AF43E6">
        <w:rPr>
          <w:rFonts w:ascii="Arial" w:hAnsi="Arial" w:cs="Arial"/>
        </w:rPr>
        <w:t xml:space="preserve">. </w:t>
      </w:r>
      <w:r w:rsidR="003308FD">
        <w:rPr>
          <w:rFonts w:ascii="Arial" w:hAnsi="Arial" w:cs="Arial"/>
        </w:rPr>
        <w:t>Similarly, p</w:t>
      </w:r>
      <w:r>
        <w:rPr>
          <w:rFonts w:ascii="Arial" w:hAnsi="Arial" w:cs="Arial"/>
        </w:rPr>
        <w:t>ublished</w:t>
      </w:r>
      <w:r w:rsidR="00AF43E6">
        <w:rPr>
          <w:rFonts w:ascii="Arial" w:hAnsi="Arial" w:cs="Arial"/>
        </w:rPr>
        <w:t xml:space="preserve"> </w:t>
      </w:r>
      <w:r>
        <w:rPr>
          <w:rFonts w:ascii="Arial" w:hAnsi="Arial" w:cs="Arial"/>
        </w:rPr>
        <w:t>dominant genera</w:t>
      </w:r>
      <w:r w:rsidR="00AF43E6">
        <w:rPr>
          <w:rFonts w:ascii="Arial" w:hAnsi="Arial" w:cs="Arial"/>
        </w:rPr>
        <w:t xml:space="preserve"> </w:t>
      </w:r>
      <w:r w:rsidR="003308FD">
        <w:rPr>
          <w:rFonts w:ascii="Arial" w:hAnsi="Arial" w:cs="Arial"/>
        </w:rPr>
        <w:t>were</w:t>
      </w:r>
      <w:r>
        <w:rPr>
          <w:rFonts w:ascii="Arial" w:hAnsi="Arial" w:cs="Arial"/>
        </w:rPr>
        <w:t xml:space="preserve"> also</w:t>
      </w:r>
      <w:r w:rsidR="00AF43E6">
        <w:rPr>
          <w:rFonts w:ascii="Arial" w:hAnsi="Arial" w:cs="Arial"/>
        </w:rPr>
        <w:t xml:space="preserve"> </w:t>
      </w:r>
      <w:r>
        <w:rPr>
          <w:rFonts w:ascii="Arial" w:hAnsi="Arial" w:cs="Arial"/>
        </w:rPr>
        <w:t>found in our contamina</w:t>
      </w:r>
      <w:r w:rsidR="0078570A">
        <w:rPr>
          <w:rFonts w:ascii="Arial" w:hAnsi="Arial" w:cs="Arial"/>
        </w:rPr>
        <w:t>tion assessment</w:t>
      </w:r>
      <w:r>
        <w:rPr>
          <w:rFonts w:ascii="Arial" w:hAnsi="Arial" w:cs="Arial"/>
        </w:rPr>
        <w:t xml:space="preserve"> with high prevalence and abundances derived from environmental (e.g. </w:t>
      </w:r>
      <w:r w:rsidRPr="003935EB">
        <w:rPr>
          <w:rFonts w:ascii="Arial" w:hAnsi="Arial" w:cs="Arial"/>
          <w:i/>
        </w:rPr>
        <w:t>Sphingomonas</w:t>
      </w:r>
      <w:r>
        <w:rPr>
          <w:rFonts w:ascii="Arial" w:hAnsi="Arial" w:cs="Arial"/>
        </w:rPr>
        <w:t xml:space="preserve">, </w:t>
      </w:r>
      <w:r w:rsidRPr="003935EB">
        <w:rPr>
          <w:rFonts w:ascii="Arial" w:hAnsi="Arial" w:cs="Arial"/>
          <w:i/>
        </w:rPr>
        <w:t>Ralstonia</w:t>
      </w:r>
      <w:r>
        <w:rPr>
          <w:rFonts w:ascii="Arial" w:hAnsi="Arial" w:cs="Arial"/>
          <w:i/>
        </w:rPr>
        <w:t>, Bradyrhizobium</w:t>
      </w:r>
      <w:r>
        <w:rPr>
          <w:rFonts w:ascii="Arial" w:hAnsi="Arial" w:cs="Arial"/>
        </w:rPr>
        <w:t xml:space="preserve">) and human niches (e.g. </w:t>
      </w:r>
      <w:r w:rsidRPr="003935EB">
        <w:rPr>
          <w:rFonts w:ascii="Arial" w:hAnsi="Arial" w:cs="Arial"/>
          <w:i/>
        </w:rPr>
        <w:t>Streptococcus</w:t>
      </w:r>
      <w:r>
        <w:rPr>
          <w:rFonts w:ascii="Arial" w:hAnsi="Arial" w:cs="Arial"/>
        </w:rPr>
        <w:t>)</w:t>
      </w:r>
      <w:r w:rsidR="0097261D">
        <w:rPr>
          <w:rFonts w:ascii="Arial" w:hAnsi="Arial" w:cs="Arial"/>
        </w:rPr>
        <w:t xml:space="preserve"> </w:t>
      </w:r>
      <w:sdt>
        <w:sdtPr>
          <w:rPr>
            <w:rFonts w:ascii="Arial" w:hAnsi="Arial" w:cs="Arial"/>
          </w:rPr>
          <w:alias w:val="To edit, see citavi.com/edit"/>
          <w:tag w:val="CitaviPlaceholder#9cf6fa7f-5cff-41b2-88fd-cf51b25cf8fd"/>
          <w:id w:val="-1114211414"/>
          <w:placeholder>
            <w:docPart w:val="DefaultPlaceholder_-1854013440"/>
          </w:placeholder>
        </w:sdtPr>
        <w:sdtContent>
          <w:r>
            <w:rPr>
              <w:rFonts w:ascii="Arial" w:hAnsi="Arial" w:cs="Arial"/>
            </w:rPr>
            <w:fldChar w:fldCharType="begin"/>
          </w:r>
          <w:r w:rsidR="002635BD">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MGIzYmM1LTNiODktNDk5Ny1iN2U0LWYzZTE1ZmRmZjc4NS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OTZmOGU5YWEtZjM1OC00N2Y4LWI1M2YtMDE0NmNiNjc2ODFiIiwiUmFuZ2VTdGFydCI6MywiUmFuZ2VMZW5ndGgiOjU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OC0xMVQxMDozMTo1OSIsIlByb2plY3QiOnsiJHJlZiI6IjgifX0sIlVzZU51bWJlcmluZ1R5cGVPZlBhcmVudERvY3VtZW50IjpmYWxzZX1dLCJGb3JtYXR0ZWRUZXh0Ijp7IiRpZCI6IjU1IiwiQ291bnQiOjEsIlRleHRVbml0cyI6W3siJGlkIjoiNTYiLCJGb250U3R5bGUiOnsiJGlkIjoiNTciLCJOZXV0cmFsIjp0cnVlfSwiUmVhZGluZ09yZGVyIjoxLCJUZXh0IjoiKDE1LCAxNikifV19LCJUYWciOiJDaXRhdmlQbGFjZWhvbGRlciM5Y2Y2ZmE3Zi01Y2ZmLTQxYjItODhmZC1jZjUxYjI1Y2Y4ZmQiLCJUZXh0IjoiKDE1LCAxNikiLCJXQUlWZXJzaW9uIjoiNy4xLjAuMSJ9}</w:instrText>
          </w:r>
          <w:r>
            <w:rPr>
              <w:rFonts w:ascii="Arial" w:hAnsi="Arial" w:cs="Arial"/>
            </w:rPr>
            <w:fldChar w:fldCharType="separate"/>
          </w:r>
          <w:r w:rsidR="002635BD">
            <w:rPr>
              <w:rFonts w:ascii="Arial" w:hAnsi="Arial" w:cs="Arial"/>
            </w:rPr>
            <w:t>(15, 16)</w:t>
          </w:r>
          <w:r>
            <w:rPr>
              <w:rFonts w:ascii="Arial" w:hAnsi="Arial" w:cs="Arial"/>
            </w:rPr>
            <w:fldChar w:fldCharType="end"/>
          </w:r>
        </w:sdtContent>
      </w:sdt>
      <w:r>
        <w:rPr>
          <w:rFonts w:ascii="Arial" w:hAnsi="Arial" w:cs="Arial"/>
        </w:rPr>
        <w:t xml:space="preserve">. Weyrich et al. also conducted a longitudinal </w:t>
      </w:r>
      <w:r w:rsidR="0078570A">
        <w:rPr>
          <w:rFonts w:ascii="Arial" w:hAnsi="Arial" w:cs="Arial"/>
        </w:rPr>
        <w:t>assessment</w:t>
      </w:r>
      <w:r>
        <w:rPr>
          <w:rFonts w:ascii="Arial" w:hAnsi="Arial" w:cs="Arial"/>
        </w:rPr>
        <w:t xml:space="preserve"> including 144 NCT from different sources</w:t>
      </w:r>
      <w:r w:rsidR="0097261D">
        <w:rPr>
          <w:rFonts w:ascii="Arial" w:hAnsi="Arial" w:cs="Arial"/>
        </w:rPr>
        <w:t xml:space="preserve"> </w:t>
      </w:r>
      <w:sdt>
        <w:sdtPr>
          <w:rPr>
            <w:rFonts w:ascii="Arial" w:hAnsi="Arial" w:cs="Arial"/>
          </w:rPr>
          <w:alias w:val="To edit, see citavi.com/edit"/>
          <w:tag w:val="CitaviPlaceholder#778a08b2-4f2f-471a-870a-89abad5f94c9"/>
          <w:id w:val="1500008610"/>
          <w:placeholder>
            <w:docPart w:val="DefaultPlaceholder_-1854013440"/>
          </w:placeholder>
        </w:sdtPr>
        <w:sdtContent>
          <w:r>
            <w:rPr>
              <w:rFonts w:ascii="Arial" w:hAnsi="Arial" w:cs="Arial"/>
            </w:rPr>
            <w:fldChar w:fldCharType="begin"/>
          </w:r>
          <w:r w:rsidR="002635BD">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yZjdhLTgyMDQtNGFmNC1iMzdlLWMwNjJhNmNmYjAyNCIsIlJhbmdlTGVuZ3RoIjo0LCJSZWZlcmVuY2VJZCI6ImM4ZDU4YjJkLTZlMmYtNGM1YS05YmFkLThkMmFjYzQ5ODA3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TAuMTExMS8xNzU1LTA5OTguMTMwMTEiLCJVcmlTdHJpbmciOiJodHRwczovL2RvaS5vcmcvMTAuMTExMS8xNzU1LTA5OTguMTMwMTE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}</w:instrText>
          </w:r>
          <w:r>
            <w:rPr>
              <w:rFonts w:ascii="Arial" w:hAnsi="Arial" w:cs="Arial"/>
            </w:rPr>
            <w:fldChar w:fldCharType="separate"/>
          </w:r>
          <w:r w:rsidR="002635BD">
            <w:rPr>
              <w:rFonts w:ascii="Arial" w:hAnsi="Arial" w:cs="Arial"/>
            </w:rPr>
            <w:t>(16)</w:t>
          </w:r>
          <w:r>
            <w:rPr>
              <w:rFonts w:ascii="Arial" w:hAnsi="Arial" w:cs="Arial"/>
            </w:rPr>
            <w:fldChar w:fldCharType="end"/>
          </w:r>
        </w:sdtContent>
      </w:sdt>
      <w:r>
        <w:rPr>
          <w:rFonts w:ascii="Arial" w:hAnsi="Arial" w:cs="Arial"/>
        </w:rPr>
        <w:t xml:space="preserve">. </w:t>
      </w:r>
      <w:r w:rsidR="0097261D">
        <w:rPr>
          <w:rFonts w:ascii="Arial" w:hAnsi="Arial" w:cs="Arial"/>
        </w:rPr>
        <w:t>In line with our findings, t</w:t>
      </w:r>
      <w:r>
        <w:rPr>
          <w:rFonts w:ascii="Arial" w:hAnsi="Arial" w:cs="Arial"/>
        </w:rPr>
        <w:t xml:space="preserve">hey also </w:t>
      </w:r>
      <w:r w:rsidR="0097261D">
        <w:rPr>
          <w:rFonts w:ascii="Arial" w:hAnsi="Arial" w:cs="Arial"/>
        </w:rPr>
        <w:t>identified</w:t>
      </w:r>
      <w:r>
        <w:rPr>
          <w:rFonts w:ascii="Arial" w:hAnsi="Arial" w:cs="Arial"/>
        </w:rPr>
        <w:t xml:space="preserve"> an impact of LP, year and season on the microbial composition</w:t>
      </w:r>
      <w:r w:rsidR="0002484D">
        <w:rPr>
          <w:rFonts w:ascii="Arial" w:hAnsi="Arial" w:cs="Arial"/>
        </w:rPr>
        <w:t xml:space="preserve">. As the laboratory kits are well-known sources of contaminations </w:t>
      </w:r>
      <w:sdt>
        <w:sdtPr>
          <w:rPr>
            <w:rFonts w:ascii="Arial" w:hAnsi="Arial" w:cs="Arial"/>
          </w:rPr>
          <w:alias w:val="To edit, see citavi.com/edit"/>
          <w:tag w:val="CitaviPlaceholder#e44f3ab7-f782-444f-bd98-60afb3e6c726"/>
          <w:id w:val="1910414171"/>
          <w:placeholder>
            <w:docPart w:val="DefaultPlaceholder_-1854013440"/>
          </w:placeholder>
        </w:sdtPr>
        <w:sdtContent>
          <w:r w:rsidR="0002484D">
            <w:rPr>
              <w:rFonts w:ascii="Arial" w:hAnsi="Arial" w:cs="Arial"/>
            </w:rPr>
            <w:fldChar w:fldCharType="begin"/>
          </w:r>
          <w:r w:rsidR="002635BD">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MzJkYmM4LTcwNWUtNDJkNi1iYTk3LTE4OTUzNDA1YjExZC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NmMwZDBmZDgtMDg4Ni00NDFjLTk0YmQtNTdiZmI3NTYwZjBhIiwiUmFuZ2VTdGFydCI6MywiUmFuZ2VMZW5ndGgiOjUsIlJlZmVyZW5jZUlkIjoiNzc4MmJiOGUtZjNhYi00YTkwLThlMzYtMjdmNTMwYjllNDFm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}</w:instrText>
          </w:r>
          <w:r w:rsidR="0002484D">
            <w:rPr>
              <w:rFonts w:ascii="Arial" w:hAnsi="Arial" w:cs="Arial"/>
            </w:rPr>
            <w:fldChar w:fldCharType="separate"/>
          </w:r>
          <w:r w:rsidR="002635BD">
            <w:rPr>
              <w:rFonts w:ascii="Arial" w:hAnsi="Arial" w:cs="Arial"/>
            </w:rPr>
            <w:t>(15, 18)</w:t>
          </w:r>
          <w:r w:rsidR="0002484D">
            <w:rPr>
              <w:rFonts w:ascii="Arial" w:hAnsi="Arial" w:cs="Arial"/>
            </w:rPr>
            <w:fldChar w:fldCharType="end"/>
          </w:r>
        </w:sdtContent>
      </w:sdt>
      <w:r w:rsidR="0002484D">
        <w:rPr>
          <w:rFonts w:ascii="Arial" w:hAnsi="Arial" w:cs="Arial"/>
        </w:rPr>
        <w:t xml:space="preserve">, the human batch effect remains understudied so far. </w:t>
      </w:r>
      <w:r w:rsidR="005F1D51" w:rsidRPr="005F1D51">
        <w:rPr>
          <w:rFonts w:ascii="Arial" w:hAnsi="Arial" w:cs="Arial"/>
        </w:rPr>
        <w:t xml:space="preserve">Indeed, the </w:t>
      </w:r>
      <w:r w:rsidR="0097261D">
        <w:rPr>
          <w:rFonts w:ascii="Arial" w:hAnsi="Arial" w:cs="Arial"/>
        </w:rPr>
        <w:t>whole</w:t>
      </w:r>
      <w:r w:rsidR="001B6786">
        <w:rPr>
          <w:rFonts w:ascii="Arial" w:hAnsi="Arial" w:cs="Arial"/>
        </w:rPr>
        <w:t xml:space="preserve"> </w:t>
      </w:r>
      <w:r w:rsidR="005F1D51" w:rsidRPr="005F1D51">
        <w:rPr>
          <w:rFonts w:ascii="Arial" w:hAnsi="Arial" w:cs="Arial"/>
        </w:rPr>
        <w:t xml:space="preserve">16S rRNA sequencing of four sterile water samples </w:t>
      </w:r>
      <w:r w:rsidR="002C3EDA">
        <w:rPr>
          <w:rFonts w:ascii="Arial" w:hAnsi="Arial" w:cs="Arial"/>
        </w:rPr>
        <w:t>handled by</w:t>
      </w:r>
      <w:r w:rsidR="002C3EDA" w:rsidRPr="005F1D51">
        <w:rPr>
          <w:rFonts w:ascii="Arial" w:hAnsi="Arial" w:cs="Arial"/>
        </w:rPr>
        <w:t xml:space="preserve"> </w:t>
      </w:r>
      <w:r w:rsidR="005F1D51" w:rsidRPr="005F1D51">
        <w:rPr>
          <w:rFonts w:ascii="Arial" w:hAnsi="Arial" w:cs="Arial"/>
        </w:rPr>
        <w:t xml:space="preserve">two LP revealed a strong human effect that significantly outweighed the </w:t>
      </w:r>
      <w:r w:rsidR="000E5913">
        <w:rPr>
          <w:rFonts w:ascii="Arial" w:hAnsi="Arial" w:cs="Arial"/>
        </w:rPr>
        <w:t xml:space="preserve">influence of the </w:t>
      </w:r>
      <w:r w:rsidR="005F1D51" w:rsidRPr="005F1D51">
        <w:rPr>
          <w:rFonts w:ascii="Arial" w:hAnsi="Arial" w:cs="Arial"/>
        </w:rPr>
        <w:t>processing environment</w:t>
      </w:r>
      <w:r w:rsidR="005F1D51">
        <w:rPr>
          <w:rFonts w:ascii="Arial" w:hAnsi="Arial" w:cs="Arial"/>
        </w:rPr>
        <w:t xml:space="preserve"> (low-germ vs. standard)</w:t>
      </w:r>
      <w:r w:rsidR="005F1D51" w:rsidRPr="005F1D51">
        <w:rPr>
          <w:rFonts w:ascii="Arial" w:hAnsi="Arial" w:cs="Arial"/>
        </w:rPr>
        <w:t>.</w:t>
      </w:r>
      <w:r w:rsidR="005F1D51">
        <w:rPr>
          <w:rFonts w:ascii="Arial" w:hAnsi="Arial" w:cs="Arial"/>
        </w:rPr>
        <w:t xml:space="preserve"> </w:t>
      </w:r>
      <w:r w:rsidR="001B6786" w:rsidRPr="001B6786">
        <w:rPr>
          <w:rFonts w:ascii="Arial" w:hAnsi="Arial" w:cs="Arial"/>
        </w:rPr>
        <w:t xml:space="preserve">Current guidelines for processing and analyzing low-biomass samples do not adequately account for batch effects introduced by different </w:t>
      </w:r>
      <w:r w:rsidR="001B6786">
        <w:rPr>
          <w:rFonts w:ascii="Arial" w:hAnsi="Arial" w:cs="Arial"/>
        </w:rPr>
        <w:t>LP</w:t>
      </w:r>
      <w:r w:rsidR="001B6786" w:rsidRPr="001B6786">
        <w:rPr>
          <w:rFonts w:ascii="Arial" w:hAnsi="Arial" w:cs="Arial"/>
        </w:rPr>
        <w:t xml:space="preserve"> </w:t>
      </w:r>
      <w:sdt>
        <w:sdtPr>
          <w:rPr>
            <w:rFonts w:ascii="Arial" w:hAnsi="Arial" w:cs="Arial"/>
          </w:rPr>
          <w:alias w:val="To edit, see citavi.com/edit"/>
          <w:tag w:val="CitaviPlaceholder#8e96090a-274d-4400-ac62-1eda2c10f5ab"/>
          <w:id w:val="-1595017852"/>
          <w:placeholder>
            <w:docPart w:val="DefaultPlaceholder_-1854013440"/>
          </w:placeholder>
        </w:sdtPr>
        <w:sdtContent>
          <w:r w:rsidR="005F1D51">
            <w:rPr>
              <w:rFonts w:ascii="Arial" w:hAnsi="Arial" w:cs="Arial"/>
            </w:rPr>
            <w:fldChar w:fldCharType="begin"/>
          </w:r>
          <w:r w:rsidR="00D30E65">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2E3ZDA1LTYyMTAtNDI4Mi1hYTJhLTViMjEyZTI0M2VkNSIsIlJhbmdlTGVuZ3RoIjoz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}</w:instrText>
          </w:r>
          <w:r w:rsidR="005F1D51">
            <w:rPr>
              <w:rFonts w:ascii="Arial" w:hAnsi="Arial" w:cs="Arial"/>
            </w:rPr>
            <w:fldChar w:fldCharType="separate"/>
          </w:r>
          <w:r w:rsidR="00D30E65">
            <w:rPr>
              <w:rFonts w:ascii="Arial" w:hAnsi="Arial" w:cs="Arial"/>
            </w:rPr>
            <w:t>(19, 20)</w:t>
          </w:r>
          <w:r w:rsidR="005F1D51">
            <w:rPr>
              <w:rFonts w:ascii="Arial" w:hAnsi="Arial" w:cs="Arial"/>
            </w:rPr>
            <w:fldChar w:fldCharType="end"/>
          </w:r>
        </w:sdtContent>
      </w:sdt>
      <w:r w:rsidR="005F1D51">
        <w:rPr>
          <w:rFonts w:ascii="Arial" w:hAnsi="Arial" w:cs="Arial"/>
        </w:rPr>
        <w:t>.</w:t>
      </w:r>
      <w:r w:rsidR="00A379AE">
        <w:rPr>
          <w:rFonts w:ascii="Arial" w:hAnsi="Arial" w:cs="Arial"/>
        </w:rPr>
        <w:t xml:space="preserve"> </w:t>
      </w:r>
    </w:p>
    <w:p w14:paraId="30F3C604" w14:textId="7971A892" w:rsidR="00A65CC0" w:rsidRDefault="00582DD3" w:rsidP="00AA15F0">
      <w:pPr>
        <w:pStyle w:val="Textkrper"/>
        <w:spacing w:line="480" w:lineRule="auto"/>
        <w:jc w:val="both"/>
        <w:rPr>
          <w:rFonts w:ascii="Arial" w:hAnsi="Arial" w:cs="Arial"/>
        </w:rPr>
      </w:pPr>
      <w:r>
        <w:rPr>
          <w:rFonts w:ascii="Arial" w:hAnsi="Arial" w:cs="Arial"/>
        </w:rPr>
        <w:t xml:space="preserve">Long-read sequencing has become increasingly interesting for intratumoral microbiome studies because it enables sequencing of </w:t>
      </w:r>
      <w:r w:rsidR="00673DEE">
        <w:rPr>
          <w:rFonts w:ascii="Arial" w:hAnsi="Arial" w:cs="Arial"/>
        </w:rPr>
        <w:t>whole</w:t>
      </w:r>
      <w:r>
        <w:rPr>
          <w:rFonts w:ascii="Arial" w:hAnsi="Arial" w:cs="Arial"/>
        </w:rPr>
        <w:t xml:space="preserve"> 16S rRNA gene amplicons, providing substantially higher taxonomic resolution on species and strain level than short-read approaches</w:t>
      </w:r>
      <w:r w:rsidR="00673DEE">
        <w:rPr>
          <w:rFonts w:ascii="Arial" w:hAnsi="Arial" w:cs="Arial"/>
        </w:rPr>
        <w:t xml:space="preserve"> </w:t>
      </w:r>
      <w:sdt>
        <w:sdtPr>
          <w:rPr>
            <w:rFonts w:ascii="Arial" w:hAnsi="Arial" w:cs="Arial"/>
          </w:rPr>
          <w:alias w:val="To edit, see citavi.com/edit"/>
          <w:tag w:val="CitaviPlaceholder#20085865-f891-4f74-9a1d-61685b082072"/>
          <w:id w:val="-1610426050"/>
          <w:placeholder>
            <w:docPart w:val="DefaultPlaceholder_-1854013440"/>
          </w:placeholder>
        </w:sdtPr>
        <w:sdtContent>
          <w:r>
            <w:rPr>
              <w:rFonts w:ascii="Arial" w:hAnsi="Arial" w:cs="Arial"/>
            </w:rPr>
            <w:fldChar w:fldCharType="begin"/>
          </w:r>
          <w:r w:rsidR="00D30E65">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ZGFjZDViLTgwYjMtNGJmYi05MzE5LTBmNzM1ZmUyNjc0OCIsIlJhbmdlTGVuZ3RoIjo0LCJSZWZlcmVuY2VJZCI6IjZlODFkOGU3LWVjYjctNGNiNC05MGQ5LTY4YWM4MTNlOTUx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xNDY3LTAxOS0xMzAzNi0xIiwiVXJpU3RyaW5nIjoiaHR0cHM6Ly9kb2kub3JnLzEwLjEwMzgvczQxNDY3LTAxOS0xMzAz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i0xMi0yMlQxNzoxNzozMCIsIk1vZGlmaWVkQnkiOiJfQ2hyaXN0b3BoIEFtbWVyLUhlcnJtZW5hdSIsIklkIjoiMGJmNWU2MTItZmRjZC00NmY3LTg3NDMtNDU1MzUyZTI3MWU0IiwiTW9kaWZpZWRPbiI6IjIwMjItMTItMjJUMTc6MTc6MzA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QTUM2ODM0NjM2IiwiVXJpU3RyaW5nIjoiaHR0cHM6Ly93d3cubmNiaS5ubG0ubmloLmdvdi9wbWMvYXJ0aWNsZXMvUE1DNjgzNDYzNi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}</w:instrText>
          </w:r>
          <w:r>
            <w:rPr>
              <w:rFonts w:ascii="Arial" w:hAnsi="Arial" w:cs="Arial"/>
            </w:rPr>
            <w:fldChar w:fldCharType="separate"/>
          </w:r>
          <w:r w:rsidR="00D30E65">
            <w:rPr>
              <w:rFonts w:ascii="Arial" w:hAnsi="Arial" w:cs="Arial"/>
            </w:rPr>
            <w:t>(21)</w:t>
          </w:r>
          <w:r>
            <w:rPr>
              <w:rFonts w:ascii="Arial" w:hAnsi="Arial" w:cs="Arial"/>
            </w:rPr>
            <w:fldChar w:fldCharType="end"/>
          </w:r>
        </w:sdtContent>
      </w:sdt>
      <w:r>
        <w:rPr>
          <w:rFonts w:ascii="Arial" w:hAnsi="Arial" w:cs="Arial"/>
        </w:rPr>
        <w:t xml:space="preserve">. This advantage is particularly valuable for low-biomass </w:t>
      </w:r>
      <w:r w:rsidR="001B6786">
        <w:rPr>
          <w:rFonts w:ascii="Arial" w:hAnsi="Arial" w:cs="Arial"/>
        </w:rPr>
        <w:t xml:space="preserve">tumor </w:t>
      </w:r>
      <w:r>
        <w:rPr>
          <w:rFonts w:ascii="Arial" w:hAnsi="Arial" w:cs="Arial"/>
        </w:rPr>
        <w:t>samples, where limited microbial DNA and high host contamination make accurate taxonomic assignment challenging, particularly for metagenomic sequencing. While short-read 16S sequencing often</w:t>
      </w:r>
      <w:r w:rsidR="003475FE">
        <w:rPr>
          <w:rFonts w:ascii="Arial" w:hAnsi="Arial" w:cs="Arial"/>
        </w:rPr>
        <w:t xml:space="preserve"> only</w:t>
      </w:r>
      <w:r>
        <w:rPr>
          <w:rFonts w:ascii="Arial" w:hAnsi="Arial" w:cs="Arial"/>
        </w:rPr>
        <w:t xml:space="preserve"> resolves microbial </w:t>
      </w:r>
      <w:r>
        <w:rPr>
          <w:rFonts w:ascii="Arial" w:hAnsi="Arial" w:cs="Arial"/>
        </w:rPr>
        <w:lastRenderedPageBreak/>
        <w:t xml:space="preserve">communities to the genus level and may fail to distinguish closely related species, </w:t>
      </w:r>
      <w:r w:rsidR="00673DEE">
        <w:rPr>
          <w:rFonts w:ascii="Arial" w:hAnsi="Arial" w:cs="Arial"/>
        </w:rPr>
        <w:t>whole</w:t>
      </w:r>
      <w:r>
        <w:rPr>
          <w:rFonts w:ascii="Arial" w:hAnsi="Arial" w:cs="Arial"/>
        </w:rPr>
        <w:t xml:space="preserve"> 16</w:t>
      </w:r>
      <w:r w:rsidR="001B6786">
        <w:rPr>
          <w:rFonts w:ascii="Arial" w:hAnsi="Arial" w:cs="Arial"/>
        </w:rPr>
        <w:t>S</w:t>
      </w:r>
      <w:r>
        <w:rPr>
          <w:rFonts w:ascii="Arial" w:hAnsi="Arial" w:cs="Arial"/>
        </w:rPr>
        <w:t xml:space="preserve"> rRNA sequencing has demonstrated reliable species and strain level resolution</w:t>
      </w:r>
      <w:r w:rsidR="00972934">
        <w:rPr>
          <w:rFonts w:ascii="Arial" w:hAnsi="Arial" w:cs="Arial"/>
        </w:rPr>
        <w:t xml:space="preserve"> </w:t>
      </w:r>
      <w:sdt>
        <w:sdtPr>
          <w:rPr>
            <w:rFonts w:ascii="Arial" w:hAnsi="Arial" w:cs="Arial"/>
          </w:rPr>
          <w:alias w:val="To edit, see citavi.com/edit"/>
          <w:tag w:val="CitaviPlaceholder#81b4af2a-29d4-47a4-8593-ed71a0c7dee1"/>
          <w:id w:val="89285580"/>
          <w:placeholder>
            <w:docPart w:val="DefaultPlaceholder_-1854013440"/>
          </w:placeholder>
        </w:sdtPr>
        <w:sdtContent>
          <w:r w:rsidR="00972934">
            <w:rPr>
              <w:rFonts w:ascii="Arial" w:hAnsi="Arial" w:cs="Arial"/>
            </w:rPr>
            <w:fldChar w:fldCharType="begin"/>
          </w:r>
          <w:r w:rsidR="00D30E65">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hODVmMzJhLTg1NmItNDc1ZS05MjY5LThmZjY4MGQ2MzIzOS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OC0xMVQxMDozMTo1OSIsIlByb2plY3QiOnsiJHJlZiI6IjgifX0sIlVzZU51bWJlcmluZ1R5cGVPZlBhcmVudERvY3VtZW50IjpmYWxzZX0seyIkaWQiOiIzNCIsIiR0eXBlIjoiU3dpc3NBY2FkZW1pYy5DaXRhdmkuQ2l0YXRpb25zLldvcmRQbGFjZWhvbGRlckVudHJ5LCBTd2lzc0FjYWRlbWljLkNpdGF2aSIsIklkIjoiNTllMWUwYzYtOTM2ZC00MDkxLTlhNDctNDIzZGEwODY5NTY5IiwiUmFuZ2VTdGFydCI6MywiUmFuZ2VMZW5ndGgiOjQ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}</w:instrText>
          </w:r>
          <w:r w:rsidR="00972934">
            <w:rPr>
              <w:rFonts w:ascii="Arial" w:hAnsi="Arial" w:cs="Arial"/>
            </w:rPr>
            <w:fldChar w:fldCharType="separate"/>
          </w:r>
          <w:r w:rsidR="00D30E65">
            <w:rPr>
              <w:rFonts w:ascii="Arial" w:hAnsi="Arial" w:cs="Arial"/>
            </w:rPr>
            <w:t>(10, 11, 21)</w:t>
          </w:r>
          <w:r w:rsidR="00972934">
            <w:rPr>
              <w:rFonts w:ascii="Arial" w:hAnsi="Arial" w:cs="Arial"/>
            </w:rPr>
            <w:fldChar w:fldCharType="end"/>
          </w:r>
        </w:sdtContent>
      </w:sdt>
      <w:r>
        <w:rPr>
          <w:rFonts w:ascii="Arial" w:hAnsi="Arial" w:cs="Arial"/>
        </w:rPr>
        <w:t xml:space="preserve">. Improved taxonomic precision reduces ambiguity in microbial identification and facilitates more accurate detection of clinically and biologically relevant taxa. </w:t>
      </w:r>
      <w:r w:rsidRPr="00582DD3">
        <w:rPr>
          <w:rFonts w:ascii="Arial" w:hAnsi="Arial" w:cs="Arial"/>
        </w:rPr>
        <w:t>This is of particular significance in the context of strain-specific effects of intratumoral microbes</w:t>
      </w:r>
      <w:r w:rsidR="00972934">
        <w:rPr>
          <w:rFonts w:ascii="Arial" w:hAnsi="Arial" w:cs="Arial"/>
        </w:rPr>
        <w:t xml:space="preserve"> </w:t>
      </w:r>
      <w:sdt>
        <w:sdtPr>
          <w:rPr>
            <w:rFonts w:ascii="Arial" w:hAnsi="Arial" w:cs="Arial"/>
          </w:rPr>
          <w:alias w:val="To edit, see citavi.com/edit"/>
          <w:tag w:val="CitaviPlaceholder#e9bbfa6f-b9e9-460f-8c5d-00f84ed45288"/>
          <w:id w:val="377293201"/>
          <w:placeholder>
            <w:docPart w:val="DefaultPlaceholder_-1854013440"/>
          </w:placeholder>
        </w:sdtPr>
        <w:sdtContent>
          <w:r>
            <w:rPr>
              <w:rFonts w:ascii="Arial" w:hAnsi="Arial" w:cs="Arial"/>
            </w:rPr>
            <w:fldChar w:fldCharType="begin"/>
          </w:r>
          <w:r w:rsidR="00D30E65">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ODY3ZjhiLTc5ZjItNGI1Zi1hMDcxLTEwNDcwYWI1M2NhYyIsIlJhbmdlTGVuZ3RoIjo0LCJSZWZlcmVuY2VJZCI6Ijk5NjhmZjYzLTI1YTMtNDQ3NC04MzVkLTRkZmIxNDFiZTN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yMC4wMy4yMDI0IiwiRG9pIjoiMTAuMTAzOC9zNDE1ODYtMDI0LTA3MTgyLXciLCJFZGl0b3JzIjpbXSwiRXZhbHVhdGlvbkNvbXBsZXhpdHkiOjAsIkV2YWx1YXRpb25Tb3VyY2VUZXh0Rm9ybWF0IjowLCJHcm91cHMiOltdLCJIYXNMYWJlbDEiOmZhbHNlLCJIYXNMYWJlbDIiOmZhbHNlLCJLZXl3b3JkcyI6W10sIkxhbmd1YWdlIjoiZW5nIiwiTGFuZ3VhZ2VDb2RlIjoiZW4i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MTAzOC9zNDE1ODYtMDI0LTA3MTgyLXciLCJVcmlTdHJpbmciOiJodHRwczovL2RvaS5vcmcvMTAuMTAzOC9zNDE1ODYtMDI0LTA3MTgyLXc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xOjA3OjQyIiwiTW9kaWZpZWRCeSI6Il9DaHJpc3RvcGggQW1tZXItSGVycm1lbmF1IiwiSWQiOiI2OGY1MzljZS00YzM0LTRmNTItOTY0MC0zNGE1ZGJkYTRjNGEiLCJNb2RpZmllZE9uIjoiMjAyNi0wNy0yOFQyMTowNzo0Mi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M4NTA5MzU5IiwiVXJpU3RyaW5nIjoiaHR0cDovL3d3dy5uY2JpLm5sbS5uaWguZ292L3B1Ym1lZC8zODUwOTM1OS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}</w:instrText>
          </w:r>
          <w:r>
            <w:rPr>
              <w:rFonts w:ascii="Arial" w:hAnsi="Arial" w:cs="Arial"/>
            </w:rPr>
            <w:fldChar w:fldCharType="separate"/>
          </w:r>
          <w:r w:rsidR="00D30E65">
            <w:rPr>
              <w:rFonts w:ascii="Arial" w:hAnsi="Arial" w:cs="Arial"/>
            </w:rPr>
            <w:t>(22)</w:t>
          </w:r>
          <w:r>
            <w:rPr>
              <w:rFonts w:ascii="Arial" w:hAnsi="Arial" w:cs="Arial"/>
            </w:rPr>
            <w:fldChar w:fldCharType="end"/>
          </w:r>
        </w:sdtContent>
      </w:sdt>
      <w:r w:rsidRPr="00582DD3">
        <w:rPr>
          <w:rFonts w:ascii="Arial" w:hAnsi="Arial" w:cs="Arial"/>
        </w:rPr>
        <w:t>.</w:t>
      </w:r>
      <w:r w:rsidR="00E57BA4">
        <w:rPr>
          <w:rFonts w:ascii="Arial" w:hAnsi="Arial" w:cs="Arial"/>
        </w:rPr>
        <w:t xml:space="preserve"> Reliable species-level analysis are also possible for 16S rRNA sequencing with short-read technologies by applying multiple</w:t>
      </w:r>
      <w:r w:rsidR="002544E2">
        <w:rPr>
          <w:rFonts w:ascii="Arial" w:hAnsi="Arial" w:cs="Arial"/>
        </w:rPr>
        <w:t>xed</w:t>
      </w:r>
      <w:r w:rsidR="00E57BA4">
        <w:rPr>
          <w:rFonts w:ascii="Arial" w:hAnsi="Arial" w:cs="Arial"/>
        </w:rPr>
        <w:t xml:space="preserve"> PCR for several V regions</w:t>
      </w:r>
      <w:r w:rsidR="00972934">
        <w:rPr>
          <w:rFonts w:ascii="Arial" w:hAnsi="Arial" w:cs="Arial"/>
        </w:rPr>
        <w:t xml:space="preserve"> </w:t>
      </w:r>
      <w:sdt>
        <w:sdtPr>
          <w:rPr>
            <w:rFonts w:ascii="Arial" w:hAnsi="Arial" w:cs="Arial"/>
          </w:rPr>
          <w:alias w:val="To edit, see citavi.com/edit"/>
          <w:tag w:val="CitaviPlaceholder#f6eaa91d-ade2-455f-9cb0-3af922186b42"/>
          <w:id w:val="1307130788"/>
          <w:placeholder>
            <w:docPart w:val="DefaultPlaceholder_-1854013440"/>
          </w:placeholder>
        </w:sdtPr>
        <w:sdtContent>
          <w:r w:rsidR="00E57BA4">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ZTg4ZDA1LTIyNjMtNDI1NC1iZTE2LWJlOTYxZGQ0MmI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ZjZlYWE5MWQtYWRlMi00NTVmLTljYjAtM2FmOTIyMTg2YjQyIiwiVGV4dCI6Iig2KSIsIldBSVZlcnNpb24iOiI3LjEuMC4xIn0=}</w:instrText>
          </w:r>
          <w:r w:rsidR="00E57BA4">
            <w:rPr>
              <w:rFonts w:ascii="Arial" w:hAnsi="Arial" w:cs="Arial"/>
            </w:rPr>
            <w:fldChar w:fldCharType="separate"/>
          </w:r>
          <w:r w:rsidR="000718CB" w:rsidRPr="000718CB">
            <w:rPr>
              <w:rFonts w:ascii="Arial" w:hAnsi="Arial" w:cs="Arial"/>
            </w:rPr>
            <w:t>(6)</w:t>
          </w:r>
          <w:r w:rsidR="00E57BA4">
            <w:rPr>
              <w:rFonts w:ascii="Arial" w:hAnsi="Arial" w:cs="Arial"/>
            </w:rPr>
            <w:fldChar w:fldCharType="end"/>
          </w:r>
        </w:sdtContent>
      </w:sdt>
      <w:r w:rsidR="00E57BA4">
        <w:rPr>
          <w:rFonts w:ascii="Arial" w:hAnsi="Arial" w:cs="Arial"/>
        </w:rPr>
        <w:t xml:space="preserve">. </w:t>
      </w:r>
      <w:r w:rsidR="002544E2" w:rsidRPr="002544E2">
        <w:rPr>
          <w:rFonts w:ascii="Arial" w:hAnsi="Arial" w:cs="Arial"/>
        </w:rPr>
        <w:t xml:space="preserve">In order to reduce PCR bias and complexity in the wet-lab and bioinformatic pipeline, it appears that a </w:t>
      </w:r>
      <w:r w:rsidR="00972934">
        <w:rPr>
          <w:rFonts w:ascii="Arial" w:hAnsi="Arial" w:cs="Arial"/>
        </w:rPr>
        <w:t>whole</w:t>
      </w:r>
      <w:r w:rsidR="002544E2" w:rsidRPr="002544E2">
        <w:rPr>
          <w:rFonts w:ascii="Arial" w:hAnsi="Arial" w:cs="Arial"/>
        </w:rPr>
        <w:t xml:space="preserve"> 16S rRNA is a more viable and convenient option</w:t>
      </w:r>
      <w:r w:rsidR="00972934">
        <w:rPr>
          <w:rFonts w:ascii="Arial" w:hAnsi="Arial" w:cs="Arial"/>
        </w:rPr>
        <w:t xml:space="preserve"> </w:t>
      </w:r>
      <w:sdt>
        <w:sdtPr>
          <w:rPr>
            <w:rFonts w:ascii="Arial" w:hAnsi="Arial" w:cs="Arial"/>
          </w:rPr>
          <w:alias w:val="To edit, see citavi.com/edit"/>
          <w:tag w:val="CitaviPlaceholder#d917b5f2-c160-44ca-8f5c-056fd91cf2b4"/>
          <w:id w:val="-379709736"/>
          <w:placeholder>
            <w:docPart w:val="DefaultPlaceholder_-1854013440"/>
          </w:placeholder>
        </w:sdtPr>
        <w:sdtContent>
          <w:r w:rsidR="001B6786">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YjY0YjkwLTkxZDAtNDlmZi1iOWVmLTZjMDRjZTAwNGJmYSIsIlJhbmdlTGVuZ3RoIjo0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1dLCJGb3JtYXR0ZWRUZXh0Ijp7IiRpZCI6IjM0IiwiQ291bnQiOjEsIlRleHRVbml0cyI6W3siJGlkIjoiMzUiLCJGb250U3R5bGUiOnsiJGlkIjoiMzYiLCJOZXV0cmFsIjp0cnVlfSwiUmVhZGluZ09yZGVyIjoxLCJUZXh0IjoiKDEwKSJ9XX0sIlRhZyI6IkNpdGF2aVBsYWNlaG9sZGVyI2Q5MTdiNWYyLWMxNjAtNDRjYS04ZjVjLTA1NmZkOTFjZjJiNCIsIlRleHQiOiIoMTApIiwiV0FJVmVyc2lvbiI6IjcuMS4wLjEifQ==}</w:instrText>
          </w:r>
          <w:r w:rsidR="001B6786">
            <w:rPr>
              <w:rFonts w:ascii="Arial" w:hAnsi="Arial" w:cs="Arial"/>
            </w:rPr>
            <w:fldChar w:fldCharType="separate"/>
          </w:r>
          <w:r w:rsidR="000718CB" w:rsidRPr="000718CB">
            <w:rPr>
              <w:rFonts w:ascii="Arial" w:hAnsi="Arial" w:cs="Arial"/>
            </w:rPr>
            <w:t>(10)</w:t>
          </w:r>
          <w:r w:rsidR="001B6786">
            <w:rPr>
              <w:rFonts w:ascii="Arial" w:hAnsi="Arial" w:cs="Arial"/>
            </w:rPr>
            <w:fldChar w:fldCharType="end"/>
          </w:r>
        </w:sdtContent>
      </w:sdt>
      <w:r w:rsidR="002544E2" w:rsidRPr="002544E2">
        <w:rPr>
          <w:rFonts w:ascii="Arial" w:hAnsi="Arial" w:cs="Arial"/>
        </w:rPr>
        <w:t>.</w:t>
      </w:r>
      <w:r w:rsidR="004C06A7">
        <w:rPr>
          <w:rFonts w:ascii="Arial" w:hAnsi="Arial" w:cs="Arial"/>
        </w:rPr>
        <w:t xml:space="preserve"> </w:t>
      </w:r>
    </w:p>
    <w:p w14:paraId="7D22CE75" w14:textId="7E3D97B3" w:rsidR="00BB3A16" w:rsidRDefault="00617D55" w:rsidP="00AA15F0">
      <w:pPr>
        <w:pStyle w:val="Textkrper"/>
        <w:spacing w:line="480" w:lineRule="auto"/>
        <w:jc w:val="both"/>
        <w:rPr>
          <w:rFonts w:ascii="Arial" w:hAnsi="Arial" w:cs="Arial"/>
        </w:rPr>
      </w:pPr>
      <w:r w:rsidRPr="00617D55">
        <w:rPr>
          <w:rFonts w:ascii="Arial" w:hAnsi="Arial" w:cs="Arial"/>
        </w:rPr>
        <w:t>In recent years, a number of highly regarded publications have postulated an impact of intratumoral bacteria on progression, immunosuppression and the determination of subtypes of PDAC</w:t>
      </w:r>
      <w:r w:rsidR="005A1293">
        <w:rPr>
          <w:rFonts w:ascii="Arial" w:hAnsi="Arial" w:cs="Arial"/>
        </w:rPr>
        <w:t xml:space="preserve"> </w:t>
      </w:r>
      <w:sdt>
        <w:sdtPr>
          <w:rPr>
            <w:rFonts w:ascii="Arial" w:hAnsi="Arial" w:cs="Arial"/>
          </w:rPr>
          <w:alias w:val="To edit, see citavi.com/edit"/>
          <w:tag w:val="CitaviPlaceholder#5515aa5d-94b8-4b0b-97fb-10e37ecb4716"/>
          <w:id w:val="1744296292"/>
          <w:placeholder>
            <w:docPart w:val="DefaultPlaceholder_-1854013440"/>
          </w:placeholder>
        </w:sdtPr>
        <w:sdtContent>
          <w:r>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OTRkYWFiLWU2MGUtNGYzYi05MDk2LTE3OGY1NWUwZmE5NS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aWQiOiI3NCIsIiR0eXBlIjoiU3dpc3NBY2FkZW1pYy5DaXRhdmkuUGVyc29uLCBTd2lzc0FjYWRlbWljLkNpdGF2aSIsIkZpcnN0TmFtZSI6IkRlYm9yYWgiLCJMYXN0TmFtZSI6Ik5lam1hbiIsIlByb3RlY3RlZCI6ZmFsc2UsIlNleCI6MSwiQ3JlYXRlZEJ5IjoiX1VzZXIiLCJDcmVhdGVkT24iOiIyMDE5LTA3LTE3VDEyOjI5OjA3IiwiTW9kaWZpZWRCeSI6Il9Vc2VyIiwiSWQiOiIxOTY0OTgwZC1hZTk1LTQ0YzEtYWUzOC0zZmY4YTNmZmRkNTQiLCJNb2RpZmllZE9uIjoiMjAxOS0wNy0xN1QxMjoyOToxMSIsIlByb2plY3QiOnsiJHJlZiI6IjgifX0seyIkaWQiOiI3NS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zLCA1LCA3KSJ9XX0sIlRhZyI6IkNpdGF2aVBsYWNlaG9sZGVyIzU1MTVhYTVkLTk0YjgtNGIwYi05N2ZiLTEwZTM3ZWNiNDcxNiIsIlRleHQiOiIoMywgNSwgNykiLCJXQUlWZXJzaW9uIjoiNy4xLjAuMSJ9}</w:instrText>
          </w:r>
          <w:r>
            <w:rPr>
              <w:rFonts w:ascii="Arial" w:hAnsi="Arial" w:cs="Arial"/>
            </w:rPr>
            <w:fldChar w:fldCharType="separate"/>
          </w:r>
          <w:r w:rsidR="000718CB" w:rsidRPr="000718CB">
            <w:rPr>
              <w:rFonts w:ascii="Arial" w:hAnsi="Arial" w:cs="Arial"/>
            </w:rPr>
            <w:t>(3, 5, 7)</w:t>
          </w:r>
          <w:r>
            <w:rPr>
              <w:rFonts w:ascii="Arial" w:hAnsi="Arial" w:cs="Arial"/>
            </w:rPr>
            <w:fldChar w:fldCharType="end"/>
          </w:r>
        </w:sdtContent>
      </w:sdt>
      <w:r>
        <w:rPr>
          <w:rFonts w:ascii="Arial" w:hAnsi="Arial" w:cs="Arial"/>
        </w:rPr>
        <w:t xml:space="preserve">. However, the revealed intratumoral composition consists mainly of genera like </w:t>
      </w:r>
      <w:r w:rsidRPr="00617D55">
        <w:rPr>
          <w:rFonts w:ascii="Arial" w:hAnsi="Arial" w:cs="Arial"/>
          <w:i/>
        </w:rPr>
        <w:t>Pseudomonas</w:t>
      </w:r>
      <w:r w:rsidRPr="00617D55">
        <w:rPr>
          <w:rFonts w:ascii="Arial" w:hAnsi="Arial" w:cs="Arial"/>
        </w:rPr>
        <w:t xml:space="preserve">, </w:t>
      </w:r>
      <w:r w:rsidRPr="00617D55">
        <w:rPr>
          <w:rFonts w:ascii="Arial" w:hAnsi="Arial" w:cs="Arial"/>
          <w:i/>
        </w:rPr>
        <w:t>Elizabethkingia</w:t>
      </w:r>
      <w:r w:rsidRPr="00617D55">
        <w:rPr>
          <w:rFonts w:ascii="Arial" w:hAnsi="Arial" w:cs="Arial"/>
        </w:rPr>
        <w:t xml:space="preserve">, </w:t>
      </w:r>
      <w:r w:rsidRPr="00617D55">
        <w:rPr>
          <w:rFonts w:ascii="Arial" w:hAnsi="Arial" w:cs="Arial"/>
          <w:i/>
        </w:rPr>
        <w:t>Sphingobacteria</w:t>
      </w:r>
      <w:r>
        <w:rPr>
          <w:rFonts w:ascii="Arial" w:hAnsi="Arial" w:cs="Arial"/>
        </w:rPr>
        <w:t xml:space="preserve">, </w:t>
      </w:r>
      <w:r w:rsidRPr="00617D55">
        <w:rPr>
          <w:rFonts w:ascii="Arial" w:hAnsi="Arial" w:cs="Arial"/>
          <w:i/>
        </w:rPr>
        <w:t>Streptomyces</w:t>
      </w:r>
      <w:r w:rsidRPr="00617D55">
        <w:rPr>
          <w:rFonts w:ascii="Arial" w:hAnsi="Arial" w:cs="Arial"/>
        </w:rPr>
        <w:t xml:space="preserve">, </w:t>
      </w:r>
      <w:r w:rsidRPr="00617D55">
        <w:rPr>
          <w:rFonts w:ascii="Arial" w:hAnsi="Arial" w:cs="Arial"/>
          <w:i/>
        </w:rPr>
        <w:t>Pseudoxanthomonas</w:t>
      </w:r>
      <w:r w:rsidRPr="00617D55">
        <w:rPr>
          <w:rFonts w:ascii="Arial" w:hAnsi="Arial" w:cs="Arial"/>
        </w:rPr>
        <w:t xml:space="preserve">, </w:t>
      </w:r>
      <w:r w:rsidRPr="00617D55">
        <w:rPr>
          <w:rFonts w:ascii="Arial" w:hAnsi="Arial" w:cs="Arial"/>
          <w:i/>
        </w:rPr>
        <w:t>Saccharopolyspora</w:t>
      </w:r>
      <w:r>
        <w:rPr>
          <w:rFonts w:ascii="Arial" w:hAnsi="Arial" w:cs="Arial"/>
        </w:rPr>
        <w:t xml:space="preserve">, </w:t>
      </w:r>
      <w:r w:rsidRPr="00617D55">
        <w:rPr>
          <w:rFonts w:ascii="Arial" w:hAnsi="Arial" w:cs="Arial"/>
          <w:i/>
        </w:rPr>
        <w:t>Sphingopyxis</w:t>
      </w:r>
      <w:r>
        <w:rPr>
          <w:rFonts w:ascii="Arial" w:hAnsi="Arial" w:cs="Arial"/>
        </w:rPr>
        <w:t xml:space="preserve">. These </w:t>
      </w:r>
      <w:r w:rsidR="0078570A">
        <w:rPr>
          <w:rFonts w:ascii="Arial" w:hAnsi="Arial" w:cs="Arial"/>
        </w:rPr>
        <w:t xml:space="preserve">taxa seem to be rather </w:t>
      </w:r>
      <w:r w:rsidR="001A139E">
        <w:rPr>
          <w:rFonts w:ascii="Arial" w:hAnsi="Arial" w:cs="Arial"/>
        </w:rPr>
        <w:t xml:space="preserve">environmental </w:t>
      </w:r>
      <w:r>
        <w:rPr>
          <w:rFonts w:ascii="Arial" w:hAnsi="Arial" w:cs="Arial"/>
        </w:rPr>
        <w:t xml:space="preserve">genera </w:t>
      </w:r>
      <w:r w:rsidR="0078570A">
        <w:rPr>
          <w:rFonts w:ascii="Arial" w:hAnsi="Arial" w:cs="Arial"/>
        </w:rPr>
        <w:t>than human commensals</w:t>
      </w:r>
      <w:r>
        <w:rPr>
          <w:rFonts w:ascii="Arial" w:hAnsi="Arial" w:cs="Arial"/>
        </w:rPr>
        <w:t xml:space="preserve">. </w:t>
      </w:r>
      <w:r w:rsidR="001A139E">
        <w:rPr>
          <w:rFonts w:ascii="Arial" w:hAnsi="Arial" w:cs="Arial"/>
        </w:rPr>
        <w:t>Critically</w:t>
      </w:r>
      <w:r>
        <w:rPr>
          <w:rFonts w:ascii="Arial" w:hAnsi="Arial" w:cs="Arial"/>
        </w:rPr>
        <w:t>, the methods</w:t>
      </w:r>
      <w:r w:rsidR="001A139E">
        <w:rPr>
          <w:rFonts w:ascii="Arial" w:hAnsi="Arial" w:cs="Arial"/>
        </w:rPr>
        <w:t xml:space="preserve"> applied involved</w:t>
      </w:r>
      <w:r>
        <w:rPr>
          <w:rFonts w:ascii="Arial" w:hAnsi="Arial" w:cs="Arial"/>
        </w:rPr>
        <w:t xml:space="preserve"> no</w:t>
      </w:r>
      <w:r w:rsidR="001A139E">
        <w:rPr>
          <w:rFonts w:ascii="Arial" w:hAnsi="Arial" w:cs="Arial"/>
        </w:rPr>
        <w:t xml:space="preserve"> -</w:t>
      </w:r>
      <w:r>
        <w:rPr>
          <w:rFonts w:ascii="Arial" w:hAnsi="Arial" w:cs="Arial"/>
        </w:rPr>
        <w:t xml:space="preserve"> or only superficial</w:t>
      </w:r>
      <w:r w:rsidR="001A139E">
        <w:rPr>
          <w:rFonts w:ascii="Arial" w:hAnsi="Arial" w:cs="Arial"/>
        </w:rPr>
        <w:t xml:space="preserve"> -</w:t>
      </w:r>
      <w:r>
        <w:rPr>
          <w:rFonts w:ascii="Arial" w:hAnsi="Arial" w:cs="Arial"/>
        </w:rPr>
        <w:t xml:space="preserve"> NCT</w:t>
      </w:r>
      <w:r w:rsidR="00306BA3">
        <w:rPr>
          <w:rFonts w:ascii="Arial" w:hAnsi="Arial" w:cs="Arial"/>
        </w:rPr>
        <w:t>-</w:t>
      </w:r>
      <w:r>
        <w:rPr>
          <w:rFonts w:ascii="Arial" w:hAnsi="Arial" w:cs="Arial"/>
        </w:rPr>
        <w:t xml:space="preserve">controlled </w:t>
      </w:r>
      <w:r w:rsidR="006718F9">
        <w:rPr>
          <w:rFonts w:ascii="Arial" w:hAnsi="Arial" w:cs="Arial"/>
        </w:rPr>
        <w:t>de</w:t>
      </w:r>
      <w:r>
        <w:rPr>
          <w:rFonts w:ascii="Arial" w:hAnsi="Arial" w:cs="Arial"/>
        </w:rPr>
        <w:t>contamination</w:t>
      </w:r>
      <w:r w:rsidR="001A139E">
        <w:rPr>
          <w:rFonts w:ascii="Arial" w:hAnsi="Arial" w:cs="Arial"/>
        </w:rPr>
        <w:t xml:space="preserve"> approaches</w:t>
      </w:r>
      <w:r>
        <w:rPr>
          <w:rFonts w:ascii="Arial" w:hAnsi="Arial" w:cs="Arial"/>
        </w:rPr>
        <w:t xml:space="preserve">. </w:t>
      </w:r>
      <w:r w:rsidR="00306BA3" w:rsidRPr="00306BA3">
        <w:rPr>
          <w:rFonts w:ascii="Arial" w:hAnsi="Arial" w:cs="Arial"/>
        </w:rPr>
        <w:t>Despite the compelling mechanistic experiments conducted in these studies, a re-evaluation of the microbial composition detected in tum</w:t>
      </w:r>
      <w:r w:rsidR="00306BA3">
        <w:rPr>
          <w:rFonts w:ascii="Arial" w:hAnsi="Arial" w:cs="Arial"/>
        </w:rPr>
        <w:t>o</w:t>
      </w:r>
      <w:r w:rsidR="00306BA3" w:rsidRPr="00306BA3">
        <w:rPr>
          <w:rFonts w:ascii="Arial" w:hAnsi="Arial" w:cs="Arial"/>
        </w:rPr>
        <w:t>r samples is necessary</w:t>
      </w:r>
      <w:r w:rsidR="00306BA3">
        <w:rPr>
          <w:rFonts w:ascii="Arial" w:hAnsi="Arial" w:cs="Arial"/>
        </w:rPr>
        <w:t>. Nejman et al. implement</w:t>
      </w:r>
      <w:r w:rsidR="00D9249A">
        <w:rPr>
          <w:rFonts w:ascii="Arial" w:hAnsi="Arial" w:cs="Arial"/>
        </w:rPr>
        <w:t>ed</w:t>
      </w:r>
      <w:r w:rsidR="00306BA3">
        <w:rPr>
          <w:rFonts w:ascii="Arial" w:hAnsi="Arial" w:cs="Arial"/>
        </w:rPr>
        <w:t xml:space="preserve"> a </w:t>
      </w:r>
      <w:r w:rsidR="00306BA3" w:rsidRPr="004D3A7E">
        <w:rPr>
          <w:rFonts w:ascii="Arial" w:hAnsi="Arial" w:cs="Arial"/>
        </w:rPr>
        <w:t>thorough and multi-level filtering</w:t>
      </w:r>
      <w:r w:rsidR="00306BA3">
        <w:rPr>
          <w:rFonts w:ascii="Arial" w:hAnsi="Arial" w:cs="Arial"/>
        </w:rPr>
        <w:t xml:space="preserve"> of contaminants</w:t>
      </w:r>
      <w:r w:rsidR="00D9249A">
        <w:rPr>
          <w:rFonts w:ascii="Arial" w:hAnsi="Arial" w:cs="Arial"/>
        </w:rPr>
        <w:t xml:space="preserve"> including multiple NCT</w:t>
      </w:r>
      <w:r w:rsidR="006718F9">
        <w:rPr>
          <w:rFonts w:ascii="Arial" w:hAnsi="Arial" w:cs="Arial"/>
        </w:rPr>
        <w:t xml:space="preserve"> </w:t>
      </w:r>
      <w:sdt>
        <w:sdtPr>
          <w:rPr>
            <w:rFonts w:ascii="Arial" w:hAnsi="Arial" w:cs="Arial"/>
          </w:rPr>
          <w:alias w:val="To edit, see citavi.com/edit"/>
          <w:tag w:val="CitaviPlaceholder#2d66ce5f-5171-4d79-be74-04a021f161e1"/>
          <w:id w:val="1540546289"/>
          <w:placeholder>
            <w:docPart w:val="DefaultPlaceholder_-1854013440"/>
          </w:placeholder>
        </w:sdtPr>
        <w:sdtContent>
          <w:r w:rsidR="00D9249A">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Njg0OTE4LTlmM2QtNDY1Yi1hZjQzLWYyNjM4MTkxMGQ1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mQ2NmNlNWYtNTE3MS00ZDc5LWJlNzQtMDRhMDIxZjE2MWUxIiwiVGV4dCI6Iig2KSIsIldBSVZlcnNpb24iOiI3LjEuMC4xIn0=}</w:instrText>
          </w:r>
          <w:r w:rsidR="00D9249A">
            <w:rPr>
              <w:rFonts w:ascii="Arial" w:hAnsi="Arial" w:cs="Arial"/>
            </w:rPr>
            <w:fldChar w:fldCharType="separate"/>
          </w:r>
          <w:r w:rsidR="000718CB" w:rsidRPr="000718CB">
            <w:rPr>
              <w:rFonts w:ascii="Arial" w:hAnsi="Arial" w:cs="Arial"/>
            </w:rPr>
            <w:t>(6)</w:t>
          </w:r>
          <w:r w:rsidR="00D9249A">
            <w:rPr>
              <w:rFonts w:ascii="Arial" w:hAnsi="Arial" w:cs="Arial"/>
            </w:rPr>
            <w:fldChar w:fldCharType="end"/>
          </w:r>
        </w:sdtContent>
      </w:sdt>
      <w:r w:rsidR="00306BA3">
        <w:rPr>
          <w:rFonts w:ascii="Arial" w:hAnsi="Arial" w:cs="Arial"/>
        </w:rPr>
        <w:t xml:space="preserve">. </w:t>
      </w:r>
      <w:r w:rsidR="00372BF2" w:rsidRPr="00372BF2">
        <w:rPr>
          <w:rFonts w:ascii="Arial" w:hAnsi="Arial" w:cs="Arial"/>
        </w:rPr>
        <w:t>This approach identified human commensals from the intestin</w:t>
      </w:r>
      <w:r w:rsidR="00751AF3">
        <w:rPr>
          <w:rFonts w:ascii="Arial" w:hAnsi="Arial" w:cs="Arial"/>
        </w:rPr>
        <w:t>al tract</w:t>
      </w:r>
      <w:r w:rsidR="00372BF2" w:rsidRPr="00372BF2">
        <w:rPr>
          <w:rFonts w:ascii="Arial" w:hAnsi="Arial" w:cs="Arial"/>
        </w:rPr>
        <w:t xml:space="preserve"> in PDAC samples, thereby providing evidence of the highly probable existence of an intratumoral microbiome.</w:t>
      </w:r>
      <w:r w:rsidR="00372BF2">
        <w:rPr>
          <w:rFonts w:ascii="Arial" w:hAnsi="Arial" w:cs="Arial"/>
        </w:rPr>
        <w:t xml:space="preserve"> </w:t>
      </w:r>
      <w:r w:rsidR="00372BF2" w:rsidRPr="00372BF2">
        <w:rPr>
          <w:rFonts w:ascii="Arial" w:hAnsi="Arial" w:cs="Arial"/>
        </w:rPr>
        <w:t>Nevertheless, incorporating hundreds of NCT is largely impractical for mechanism-focused studies and experimental mouse models</w:t>
      </w:r>
      <w:r w:rsidR="006718F9">
        <w:rPr>
          <w:rFonts w:ascii="Arial" w:hAnsi="Arial" w:cs="Arial"/>
        </w:rPr>
        <w:t xml:space="preserve"> </w:t>
      </w:r>
      <w:sdt>
        <w:sdtPr>
          <w:rPr>
            <w:rFonts w:ascii="Arial" w:hAnsi="Arial" w:cs="Arial"/>
          </w:rPr>
          <w:alias w:val="To edit, see citavi.com/edit"/>
          <w:tag w:val="CitaviPlaceholder#ff2fab84-9426-4ccc-a3de-1ab7f5fd2e68"/>
          <w:id w:val="-177652681"/>
          <w:placeholder>
            <w:docPart w:val="DefaultPlaceholder_-1854013440"/>
          </w:placeholder>
        </w:sdtPr>
        <w:sdtContent>
          <w:r w:rsidR="006718F9">
            <w:rPr>
              <w:rFonts w:ascii="Arial" w:hAnsi="Arial" w:cs="Arial"/>
            </w:rPr>
            <w:fldChar w:fldCharType="begin"/>
          </w:r>
          <w:r w:rsidR="00D30E65">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Y2U1YWRlLTAyNmUtNDJkNi1iZjI3LTRmMDUwNmNiMWUzNC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1dLCJGb3JtYXR0ZWRUZXh0Ijp7IiRpZCI6IjIxIiwiQ291bnQiOjEsIlRleHRVbml0cyI6W3siJGlkIjoiMjIiLCJGb250U3R5bGUiOnsiJGlkIjoiMjMiLCJOZXV0cmFsIjp0cnVlfSwiUmVhZGluZ09yZGVyIjoxLCJUZXh0IjoiKDEzKSJ9XX0sIlRhZyI6IkNpdGF2aVBsYWNlaG9sZGVyI2ZmMmZhYjg0LTk0MjYtNGNjYy1hM2RlLTFhYjdmNWZkMmU2OCIsIlRleHQiOiIoMTMpIiwiV0FJVmVyc2lvbiI6IjcuMS4wLjEifQ==}</w:instrText>
          </w:r>
          <w:r w:rsidR="006718F9">
            <w:rPr>
              <w:rFonts w:ascii="Arial" w:hAnsi="Arial" w:cs="Arial"/>
            </w:rPr>
            <w:fldChar w:fldCharType="separate"/>
          </w:r>
          <w:r w:rsidR="00D30E65">
            <w:rPr>
              <w:rFonts w:ascii="Arial" w:hAnsi="Arial" w:cs="Arial"/>
            </w:rPr>
            <w:t>(13)</w:t>
          </w:r>
          <w:r w:rsidR="006718F9">
            <w:rPr>
              <w:rFonts w:ascii="Arial" w:hAnsi="Arial" w:cs="Arial"/>
            </w:rPr>
            <w:fldChar w:fldCharType="end"/>
          </w:r>
        </w:sdtContent>
      </w:sdt>
      <w:r w:rsidR="00372BF2" w:rsidRPr="00372BF2">
        <w:rPr>
          <w:rFonts w:ascii="Arial" w:hAnsi="Arial" w:cs="Arial"/>
        </w:rPr>
        <w:t xml:space="preserve">. Furthermore, the applicability of the Nj approach to smaller sample sets has not previously been established. To the best of our knowledge, this study is the first to </w:t>
      </w:r>
      <w:r w:rsidR="00372BF2" w:rsidRPr="00372BF2">
        <w:rPr>
          <w:rFonts w:ascii="Arial" w:hAnsi="Arial" w:cs="Arial"/>
        </w:rPr>
        <w:lastRenderedPageBreak/>
        <w:t>systematically benchmark different decontamination strategies for PDAC microbiome samples.</w:t>
      </w:r>
    </w:p>
    <w:p w14:paraId="1D6CC3EB" w14:textId="43597836" w:rsidR="00095069" w:rsidRDefault="00372BF2" w:rsidP="00AA15F0">
      <w:pPr>
        <w:pStyle w:val="Textkrper"/>
        <w:spacing w:line="480" w:lineRule="auto"/>
        <w:jc w:val="both"/>
        <w:rPr>
          <w:rFonts w:ascii="Arial" w:hAnsi="Arial" w:cs="Arial"/>
        </w:rPr>
      </w:pPr>
      <w:r>
        <w:rPr>
          <w:rFonts w:ascii="Arial" w:hAnsi="Arial" w:cs="Arial"/>
        </w:rPr>
        <w:t>Notably, t</w:t>
      </w:r>
      <w:r w:rsidRPr="004D3A7E">
        <w:rPr>
          <w:rFonts w:ascii="Arial" w:hAnsi="Arial" w:cs="Arial"/>
        </w:rPr>
        <w:t>he Nj method consistently outperformed</w:t>
      </w:r>
      <w:r w:rsidR="006718F9">
        <w:rPr>
          <w:rFonts w:ascii="Arial" w:hAnsi="Arial" w:cs="Arial"/>
        </w:rPr>
        <w:t xml:space="preserve"> the</w:t>
      </w:r>
      <w:r w:rsidRPr="004D3A7E">
        <w:rPr>
          <w:rFonts w:ascii="Arial" w:hAnsi="Arial" w:cs="Arial"/>
        </w:rPr>
        <w:t xml:space="preserve"> </w:t>
      </w:r>
      <w:r>
        <w:rPr>
          <w:rFonts w:ascii="Arial" w:hAnsi="Arial" w:cs="Arial"/>
        </w:rPr>
        <w:t>r</w:t>
      </w:r>
      <w:r w:rsidRPr="004D3A7E">
        <w:rPr>
          <w:rFonts w:ascii="Arial" w:hAnsi="Arial" w:cs="Arial"/>
        </w:rPr>
        <w:t xml:space="preserve">estrictive filtering, </w:t>
      </w:r>
      <w:r>
        <w:rPr>
          <w:rFonts w:ascii="Arial" w:hAnsi="Arial" w:cs="Arial"/>
        </w:rPr>
        <w:t>d</w:t>
      </w:r>
      <w:r w:rsidRPr="004D3A7E">
        <w:rPr>
          <w:rFonts w:ascii="Arial" w:hAnsi="Arial" w:cs="Arial"/>
        </w:rPr>
        <w:t>econtam, and SCRuB across all evaluation metrics. This advantage likely stems from Nj’s incorporation of both prevalence-based and rigorous statistical test</w:t>
      </w:r>
      <w:r w:rsidR="00157208">
        <w:rPr>
          <w:rFonts w:ascii="Arial" w:hAnsi="Arial" w:cs="Arial"/>
        </w:rPr>
        <w:t>ing</w:t>
      </w:r>
      <w:r w:rsidRPr="004D3A7E">
        <w:rPr>
          <w:rFonts w:ascii="Arial" w:hAnsi="Arial" w:cs="Arial"/>
        </w:rPr>
        <w:t>, as well as its conservative approach to taxon removal</w:t>
      </w:r>
      <w:r w:rsidR="006718F9">
        <w:rPr>
          <w:rFonts w:ascii="Arial" w:hAnsi="Arial" w:cs="Arial"/>
        </w:rPr>
        <w:t xml:space="preserve"> </w:t>
      </w:r>
      <w:sdt>
        <w:sdtPr>
          <w:rPr>
            <w:rFonts w:ascii="Arial" w:hAnsi="Arial" w:cs="Arial"/>
          </w:rPr>
          <w:alias w:val="To edit, see citavi.com/edit"/>
          <w:tag w:val="CitaviPlaceholder#9c385d7b-1e2e-4600-9a1b-2614bc4d696f"/>
          <w:id w:val="717176198"/>
          <w:placeholder>
            <w:docPart w:val="DefaultPlaceholder_-1854013440"/>
          </w:placeholder>
        </w:sdtPr>
        <w:sdtContent>
          <w:r w:rsidR="001A139E">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FhOTlhLTdkM2MtNGVlOS05NjliLTlhZmIwMWU0ZjUzM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WMzODVkN2ItMWUyZS00NjAwLTlhMWItMjYxNGJjNGQ2OTZmIiwiVGV4dCI6Iig2KSIsIldBSVZlcnNpb24iOiI3LjEuMC4xIn0=}</w:instrText>
          </w:r>
          <w:r w:rsidR="001A139E">
            <w:rPr>
              <w:rFonts w:ascii="Arial" w:hAnsi="Arial" w:cs="Arial"/>
            </w:rPr>
            <w:fldChar w:fldCharType="separate"/>
          </w:r>
          <w:r w:rsidR="000718CB" w:rsidRPr="000718CB">
            <w:rPr>
              <w:rFonts w:ascii="Arial" w:hAnsi="Arial" w:cs="Arial"/>
            </w:rPr>
            <w:t>(6)</w:t>
          </w:r>
          <w:r w:rsidR="001A139E">
            <w:rPr>
              <w:rFonts w:ascii="Arial" w:hAnsi="Arial" w:cs="Arial"/>
            </w:rPr>
            <w:fldChar w:fldCharType="end"/>
          </w:r>
        </w:sdtContent>
      </w:sdt>
      <w:r w:rsidRPr="004D3A7E">
        <w:rPr>
          <w:rFonts w:ascii="Arial" w:hAnsi="Arial" w:cs="Arial"/>
        </w:rPr>
        <w:t>.</w:t>
      </w:r>
      <w:r w:rsidR="00874D78">
        <w:rPr>
          <w:rFonts w:ascii="Arial" w:hAnsi="Arial" w:cs="Arial"/>
        </w:rPr>
        <w:t xml:space="preserve"> </w:t>
      </w:r>
      <w:r w:rsidR="00874D78" w:rsidRPr="00874D78">
        <w:rPr>
          <w:rFonts w:ascii="Arial" w:hAnsi="Arial" w:cs="Arial"/>
        </w:rPr>
        <w:t xml:space="preserve">The restrictive decontamination approach, involving the filtration of all species detected in NCT from true samples, is likely to result in the removal of </w:t>
      </w:r>
      <w:r w:rsidR="002E7AF8">
        <w:rPr>
          <w:rFonts w:ascii="Arial" w:hAnsi="Arial" w:cs="Arial"/>
        </w:rPr>
        <w:t>true</w:t>
      </w:r>
      <w:r w:rsidR="00874D78" w:rsidRPr="00874D78">
        <w:rPr>
          <w:rFonts w:ascii="Arial" w:hAnsi="Arial" w:cs="Arial"/>
        </w:rPr>
        <w:t xml:space="preserve"> species from the samples. This is due to the detection of multiple human commensals in the </w:t>
      </w:r>
      <w:r w:rsidR="005A3B00">
        <w:rPr>
          <w:rFonts w:ascii="Arial" w:hAnsi="Arial" w:cs="Arial"/>
        </w:rPr>
        <w:t>longitudinal contamination assessment</w:t>
      </w:r>
      <w:r w:rsidR="00874D78" w:rsidRPr="00874D78">
        <w:rPr>
          <w:rFonts w:ascii="Arial" w:hAnsi="Arial" w:cs="Arial"/>
        </w:rPr>
        <w:t xml:space="preserve">, which are </w:t>
      </w:r>
      <w:r w:rsidR="00874D78">
        <w:rPr>
          <w:rFonts w:ascii="Arial" w:hAnsi="Arial" w:cs="Arial"/>
        </w:rPr>
        <w:t xml:space="preserve">highly </w:t>
      </w:r>
      <w:r w:rsidR="00874D78" w:rsidRPr="00874D78">
        <w:rPr>
          <w:rFonts w:ascii="Arial" w:hAnsi="Arial" w:cs="Arial"/>
        </w:rPr>
        <w:t xml:space="preserve">prevalent (e.g. </w:t>
      </w:r>
      <w:r w:rsidR="00874D78" w:rsidRPr="00874D78">
        <w:rPr>
          <w:rFonts w:ascii="Arial" w:hAnsi="Arial" w:cs="Arial"/>
          <w:i/>
        </w:rPr>
        <w:t>Streptococcus oralis</w:t>
      </w:r>
      <w:r w:rsidR="00874D78" w:rsidRPr="00874D78">
        <w:rPr>
          <w:rFonts w:ascii="Arial" w:hAnsi="Arial" w:cs="Arial"/>
        </w:rPr>
        <w:t xml:space="preserve"> and </w:t>
      </w:r>
      <w:r w:rsidR="00874D78" w:rsidRPr="00874D78">
        <w:rPr>
          <w:rFonts w:ascii="Arial" w:hAnsi="Arial" w:cs="Arial"/>
          <w:i/>
        </w:rPr>
        <w:t>Escherichia coli</w:t>
      </w:r>
      <w:r w:rsidR="00874D78" w:rsidRPr="00874D78">
        <w:rPr>
          <w:rFonts w:ascii="Arial" w:hAnsi="Arial" w:cs="Arial"/>
        </w:rPr>
        <w:t>,</w:t>
      </w:r>
      <w:r w:rsidR="00874D78">
        <w:rPr>
          <w:rFonts w:ascii="Arial" w:hAnsi="Arial" w:cs="Arial"/>
          <w:i/>
        </w:rPr>
        <w:t xml:space="preserve"> </w:t>
      </w:r>
      <w:r w:rsidR="00874D78">
        <w:rPr>
          <w:rFonts w:ascii="Arial" w:hAnsi="Arial" w:cs="Arial"/>
        </w:rPr>
        <w:t xml:space="preserve">Table </w:t>
      </w:r>
      <w:r w:rsidR="006718F9">
        <w:rPr>
          <w:rFonts w:ascii="Arial" w:hAnsi="Arial" w:cs="Arial"/>
        </w:rPr>
        <w:t>S</w:t>
      </w:r>
      <w:r w:rsidR="00874D78">
        <w:rPr>
          <w:rFonts w:ascii="Arial" w:hAnsi="Arial" w:cs="Arial"/>
        </w:rPr>
        <w:t>5</w:t>
      </w:r>
      <w:r w:rsidR="00874D78" w:rsidRPr="00874D78">
        <w:rPr>
          <w:rFonts w:ascii="Arial" w:hAnsi="Arial" w:cs="Arial"/>
        </w:rPr>
        <w:t>).</w:t>
      </w:r>
      <w:r w:rsidR="00874D78">
        <w:rPr>
          <w:rFonts w:ascii="Arial" w:hAnsi="Arial" w:cs="Arial"/>
        </w:rPr>
        <w:t xml:space="preserve"> </w:t>
      </w:r>
      <w:r w:rsidR="002E7AF8">
        <w:rPr>
          <w:rFonts w:ascii="Arial" w:hAnsi="Arial" w:cs="Arial"/>
        </w:rPr>
        <w:t>Decontam is a widely applied tool for contaminant removal. Ne</w:t>
      </w:r>
      <w:r w:rsidR="00FC7B8B">
        <w:rPr>
          <w:rFonts w:ascii="Arial" w:hAnsi="Arial" w:cs="Arial"/>
        </w:rPr>
        <w:t>v</w:t>
      </w:r>
      <w:r w:rsidR="002E7AF8">
        <w:rPr>
          <w:rFonts w:ascii="Arial" w:hAnsi="Arial" w:cs="Arial"/>
        </w:rPr>
        <w:t xml:space="preserve">ertheless, the authors discussed </w:t>
      </w:r>
      <w:r w:rsidR="00FC7B8B">
        <w:rPr>
          <w:rFonts w:ascii="Arial" w:hAnsi="Arial" w:cs="Arial"/>
        </w:rPr>
        <w:t xml:space="preserve">that the performance is reduced in scenarios, in which the contamination is much more dominant than </w:t>
      </w:r>
      <w:r w:rsidR="00737974">
        <w:rPr>
          <w:rFonts w:ascii="Arial" w:hAnsi="Arial" w:cs="Arial"/>
        </w:rPr>
        <w:t xml:space="preserve">the </w:t>
      </w:r>
      <w:r w:rsidR="00FC7B8B">
        <w:rPr>
          <w:rFonts w:ascii="Arial" w:hAnsi="Arial" w:cs="Arial"/>
        </w:rPr>
        <w:t>true taxa</w:t>
      </w:r>
      <w:r w:rsidR="00A1164D">
        <w:rPr>
          <w:rFonts w:ascii="Arial" w:hAnsi="Arial" w:cs="Arial"/>
        </w:rPr>
        <w:t xml:space="preserve"> </w:t>
      </w:r>
      <w:sdt>
        <w:sdtPr>
          <w:rPr>
            <w:rFonts w:ascii="Arial" w:hAnsi="Arial" w:cs="Arial"/>
          </w:rPr>
          <w:alias w:val="To edit, see citavi.com/edit"/>
          <w:tag w:val="CitaviPlaceholder#7550ee27-a4bf-4143-a4f1-6acbbd964e64"/>
          <w:id w:val="113173239"/>
          <w:placeholder>
            <w:docPart w:val="DefaultPlaceholder_-1854013440"/>
          </w:placeholder>
        </w:sdtPr>
        <w:sdtContent>
          <w:r w:rsidR="00FC7B8B">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1YmYzOGU4LWIwNmUtNDhhZC04NGY2LWQ4NzlkNjE5YTYwZC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3NTUwZWUyNy1hNGJmLTQxNDMtYTRmMS02YWNiYmQ5NjRlNjQiLCJUZXh0IjoiKDgpIiwiV0FJVmVyc2lvbiI6IjcuMS4wLjEifQ==}</w:instrText>
          </w:r>
          <w:r w:rsidR="00FC7B8B">
            <w:rPr>
              <w:rFonts w:ascii="Arial" w:hAnsi="Arial" w:cs="Arial"/>
            </w:rPr>
            <w:fldChar w:fldCharType="separate"/>
          </w:r>
          <w:r w:rsidR="000718CB" w:rsidRPr="000718CB">
            <w:rPr>
              <w:rFonts w:ascii="Arial" w:hAnsi="Arial" w:cs="Arial"/>
            </w:rPr>
            <w:t>(8)</w:t>
          </w:r>
          <w:r w:rsidR="00FC7B8B">
            <w:rPr>
              <w:rFonts w:ascii="Arial" w:hAnsi="Arial" w:cs="Arial"/>
            </w:rPr>
            <w:fldChar w:fldCharType="end"/>
          </w:r>
        </w:sdtContent>
      </w:sdt>
      <w:r w:rsidR="00FC7B8B">
        <w:rPr>
          <w:rFonts w:ascii="Arial" w:hAnsi="Arial" w:cs="Arial"/>
        </w:rPr>
        <w:t>.</w:t>
      </w:r>
      <w:r w:rsidR="005038D5">
        <w:rPr>
          <w:rFonts w:ascii="Arial" w:hAnsi="Arial" w:cs="Arial"/>
        </w:rPr>
        <w:t xml:space="preserve"> However, the developers of decontam recommend a threshold of 0.5 in these cases</w:t>
      </w:r>
      <w:r w:rsidR="00A1164D">
        <w:rPr>
          <w:rFonts w:ascii="Arial" w:hAnsi="Arial" w:cs="Arial"/>
        </w:rPr>
        <w:t>, which was applied across all analys</w:t>
      </w:r>
      <w:r w:rsidR="00281FC9">
        <w:rPr>
          <w:rFonts w:ascii="Arial" w:hAnsi="Arial" w:cs="Arial"/>
        </w:rPr>
        <w:t>e</w:t>
      </w:r>
      <w:r w:rsidR="00A1164D">
        <w:rPr>
          <w:rFonts w:ascii="Arial" w:hAnsi="Arial" w:cs="Arial"/>
        </w:rPr>
        <w:t>s</w:t>
      </w:r>
      <w:r w:rsidR="005038D5">
        <w:rPr>
          <w:rFonts w:ascii="Arial" w:hAnsi="Arial" w:cs="Arial"/>
        </w:rPr>
        <w:t>.</w:t>
      </w:r>
      <w:r w:rsidR="00FC7B8B">
        <w:rPr>
          <w:rFonts w:ascii="Arial" w:hAnsi="Arial" w:cs="Arial"/>
        </w:rPr>
        <w:t xml:space="preserve"> </w:t>
      </w:r>
      <w:r w:rsidR="005038D5">
        <w:rPr>
          <w:rFonts w:ascii="Arial" w:hAnsi="Arial" w:cs="Arial"/>
        </w:rPr>
        <w:t xml:space="preserve">SCRuB’s relatively modest to poor performance under our assessments may arise from a mismatch between its mechanism and the metric itself. Rather than entirely eliminating contaminant taxa, SCRuB probabilistically subtracts reads attributable to a pooled background source, leaving residual abundances of contaminant taxa. Consequently, a binary presence/absence based metric cannot be applicable, since a down-weighted but non-zero taxon still registers as present. Additionally, performance may be further limited by the absence of well-to-well spatial (plate position) information in our study, as SCRuB is reported to achieve its best results when such information is available. Nevertheless, the overall bacterial composition revealed by SCRuB remained comparable to that of Nj, suggesting that despite its apparent underperformance on our metric, the method still captured </w:t>
      </w:r>
      <w:r w:rsidR="00281FC9">
        <w:rPr>
          <w:rFonts w:ascii="Arial" w:hAnsi="Arial" w:cs="Arial"/>
        </w:rPr>
        <w:t xml:space="preserve">a </w:t>
      </w:r>
      <w:r w:rsidR="005038D5">
        <w:rPr>
          <w:rFonts w:ascii="Arial" w:hAnsi="Arial" w:cs="Arial"/>
        </w:rPr>
        <w:t>biologically meaningful signal.</w:t>
      </w:r>
      <w:r w:rsidR="00095069">
        <w:rPr>
          <w:rFonts w:ascii="Arial" w:hAnsi="Arial" w:cs="Arial"/>
        </w:rPr>
        <w:t xml:space="preserve"> </w:t>
      </w:r>
    </w:p>
    <w:p w14:paraId="3B5C75A0" w14:textId="7C5081C9" w:rsidR="00490BB0" w:rsidRDefault="0069526C" w:rsidP="00AA15F0">
      <w:pPr>
        <w:pStyle w:val="Textkrper"/>
        <w:spacing w:line="480" w:lineRule="auto"/>
        <w:jc w:val="both"/>
        <w:rPr>
          <w:rFonts w:ascii="Arial" w:hAnsi="Arial" w:cs="Arial"/>
        </w:rPr>
      </w:pPr>
      <w:r>
        <w:rPr>
          <w:rFonts w:ascii="Arial" w:hAnsi="Arial" w:cs="Arial"/>
        </w:rPr>
        <w:lastRenderedPageBreak/>
        <w:t>The original Nj decontamination approach was modified for the presented data set.</w:t>
      </w:r>
      <w:r w:rsidR="001A139E">
        <w:rPr>
          <w:rFonts w:ascii="Arial" w:hAnsi="Arial" w:cs="Arial"/>
        </w:rPr>
        <w:t xml:space="preserve"> </w:t>
      </w:r>
      <w:r w:rsidR="00490BB0" w:rsidRPr="004D3A7E">
        <w:rPr>
          <w:rFonts w:ascii="Arial" w:hAnsi="Arial" w:cs="Arial"/>
        </w:rPr>
        <w:t xml:space="preserve">Notably, due to the limited number of </w:t>
      </w:r>
      <w:r w:rsidR="001A6E5C">
        <w:rPr>
          <w:rFonts w:ascii="Arial" w:hAnsi="Arial" w:cs="Arial"/>
        </w:rPr>
        <w:t>NCT (12-15 per batch)</w:t>
      </w:r>
      <w:r w:rsidR="00490BB0" w:rsidRPr="004D3A7E">
        <w:rPr>
          <w:rFonts w:ascii="Arial" w:hAnsi="Arial" w:cs="Arial"/>
        </w:rPr>
        <w:t>, binomial statistical tests</w:t>
      </w:r>
      <w:r w:rsidR="00490BB0">
        <w:rPr>
          <w:rFonts w:ascii="Arial" w:hAnsi="Arial" w:cs="Arial"/>
        </w:rPr>
        <w:t xml:space="preserve"> that </w:t>
      </w:r>
      <w:r w:rsidR="00281FC9">
        <w:rPr>
          <w:rFonts w:ascii="Arial" w:hAnsi="Arial" w:cs="Arial"/>
        </w:rPr>
        <w:t>were</w:t>
      </w:r>
      <w:r w:rsidR="00490BB0">
        <w:rPr>
          <w:rFonts w:ascii="Arial" w:hAnsi="Arial" w:cs="Arial"/>
        </w:rPr>
        <w:t xml:space="preserve"> used in the original Nj approach</w:t>
      </w:r>
      <w:r w:rsidR="00490BB0" w:rsidRPr="004D3A7E">
        <w:rPr>
          <w:rFonts w:ascii="Arial" w:hAnsi="Arial" w:cs="Arial"/>
        </w:rPr>
        <w:t xml:space="preserve"> may lack the sensitivity required to effectively filter out false positive contaminant taxa</w:t>
      </w:r>
      <w:r w:rsidR="001A6E5C">
        <w:rPr>
          <w:rFonts w:ascii="Arial" w:hAnsi="Arial" w:cs="Arial"/>
        </w:rPr>
        <w:t xml:space="preserve"> </w:t>
      </w:r>
      <w:sdt>
        <w:sdtPr>
          <w:rPr>
            <w:rFonts w:ascii="Arial" w:hAnsi="Arial" w:cs="Arial"/>
          </w:rPr>
          <w:alias w:val="To edit, see citavi.com/edit"/>
          <w:tag w:val="CitaviPlaceholder#0ab71cdd-5c72-46f9-9c8f-0bf73711beaf"/>
          <w:id w:val="1699729732"/>
          <w:placeholder>
            <w:docPart w:val="DefaultPlaceholder_-1854013440"/>
          </w:placeholder>
        </w:sdtPr>
        <w:sdtContent>
          <w:r w:rsidR="00490BB0">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zgxZDlmLTBhYTMtNDhiNC04MTJjLWMyZWQ0MWU0ZDg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GFiNzFjZGQtNWM3Mi00NmY5LTljOGYtMGJmNzM3MTFiZWFmIiwiVGV4dCI6Iig2KSIsIldBSVZlcnNpb24iOiI3LjEuMC4xIn0=}</w:instrText>
          </w:r>
          <w:r w:rsidR="00490BB0">
            <w:rPr>
              <w:rFonts w:ascii="Arial" w:hAnsi="Arial" w:cs="Arial"/>
            </w:rPr>
            <w:fldChar w:fldCharType="separate"/>
          </w:r>
          <w:r w:rsidR="000718CB" w:rsidRPr="000718CB">
            <w:rPr>
              <w:rFonts w:ascii="Arial" w:hAnsi="Arial" w:cs="Arial"/>
            </w:rPr>
            <w:t>(6)</w:t>
          </w:r>
          <w:r w:rsidR="00490BB0">
            <w:rPr>
              <w:rFonts w:ascii="Arial" w:hAnsi="Arial" w:cs="Arial"/>
            </w:rPr>
            <w:fldChar w:fldCharType="end"/>
          </w:r>
        </w:sdtContent>
      </w:sdt>
      <w:r w:rsidR="00490BB0" w:rsidRPr="004D3A7E">
        <w:rPr>
          <w:rFonts w:ascii="Arial" w:hAnsi="Arial" w:cs="Arial"/>
        </w:rPr>
        <w:t xml:space="preserve">. For instance, a </w:t>
      </w:r>
      <w:r w:rsidR="00A35E8E">
        <w:rPr>
          <w:rFonts w:ascii="Arial" w:hAnsi="Arial" w:cs="Arial"/>
        </w:rPr>
        <w:t>species</w:t>
      </w:r>
      <w:r w:rsidR="00490BB0" w:rsidRPr="004D3A7E">
        <w:rPr>
          <w:rFonts w:ascii="Arial" w:hAnsi="Arial" w:cs="Arial"/>
        </w:rPr>
        <w:t xml:space="preserve"> appearing in only a single tumor sample, but absent from the NCT,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14:paraId="03785B97" w14:textId="1494C743" w:rsidR="00874D78" w:rsidRDefault="00095069" w:rsidP="00AA15F0">
      <w:pPr>
        <w:pStyle w:val="Textkrper"/>
        <w:spacing w:line="480" w:lineRule="auto"/>
        <w:jc w:val="both"/>
        <w:rPr>
          <w:rFonts w:ascii="Arial" w:hAnsi="Arial" w:cs="Arial"/>
        </w:rPr>
      </w:pPr>
      <w:r>
        <w:rPr>
          <w:rFonts w:ascii="Arial" w:hAnsi="Arial" w:cs="Arial"/>
        </w:rPr>
        <w:t xml:space="preserve">Indeed, PDAC samples decontaminated with </w:t>
      </w:r>
      <w:r w:rsidR="00281FC9">
        <w:rPr>
          <w:rFonts w:ascii="Arial" w:hAnsi="Arial" w:cs="Arial"/>
        </w:rPr>
        <w:t xml:space="preserve">the </w:t>
      </w:r>
      <w:r>
        <w:rPr>
          <w:rFonts w:ascii="Arial" w:hAnsi="Arial" w:cs="Arial"/>
        </w:rPr>
        <w:t>N</w:t>
      </w:r>
      <w:r w:rsidR="00490BB0">
        <w:rPr>
          <w:rFonts w:ascii="Arial" w:hAnsi="Arial" w:cs="Arial"/>
        </w:rPr>
        <w:t>j</w:t>
      </w:r>
      <w:r>
        <w:rPr>
          <w:rFonts w:ascii="Arial" w:hAnsi="Arial" w:cs="Arial"/>
        </w:rPr>
        <w:t xml:space="preserve"> approach harbored several high abundant species </w:t>
      </w:r>
      <w:r w:rsidR="00490BB0">
        <w:rPr>
          <w:rFonts w:ascii="Arial" w:hAnsi="Arial" w:cs="Arial"/>
        </w:rPr>
        <w:t xml:space="preserve">in </w:t>
      </w:r>
      <w:r w:rsidR="003442F4">
        <w:rPr>
          <w:rFonts w:ascii="Arial" w:hAnsi="Arial" w:cs="Arial"/>
        </w:rPr>
        <w:t>FF</w:t>
      </w:r>
      <w:r w:rsidR="00490BB0">
        <w:rPr>
          <w:rFonts w:ascii="Arial" w:hAnsi="Arial" w:cs="Arial"/>
        </w:rPr>
        <w:t xml:space="preserve"> </w:t>
      </w:r>
      <w:r>
        <w:rPr>
          <w:rFonts w:ascii="Arial" w:hAnsi="Arial" w:cs="Arial"/>
        </w:rPr>
        <w:t xml:space="preserve">that are well-known intestinal commensals from genera </w:t>
      </w:r>
      <w:r w:rsidR="0085490F">
        <w:rPr>
          <w:rFonts w:ascii="Arial" w:hAnsi="Arial" w:cs="Arial"/>
        </w:rPr>
        <w:t xml:space="preserve">such </w:t>
      </w:r>
      <w:r>
        <w:rPr>
          <w:rFonts w:ascii="Arial" w:hAnsi="Arial" w:cs="Arial"/>
        </w:rPr>
        <w:t xml:space="preserve">as </w:t>
      </w:r>
      <w:r w:rsidRPr="00490BB0">
        <w:rPr>
          <w:rFonts w:ascii="Arial" w:hAnsi="Arial" w:cs="Arial"/>
          <w:i/>
        </w:rPr>
        <w:t>Lactobacillus</w:t>
      </w:r>
      <w:r>
        <w:rPr>
          <w:rFonts w:ascii="Arial" w:hAnsi="Arial" w:cs="Arial"/>
        </w:rPr>
        <w:t xml:space="preserve">, </w:t>
      </w:r>
      <w:r w:rsidRPr="00490BB0">
        <w:rPr>
          <w:rFonts w:ascii="Arial" w:hAnsi="Arial" w:cs="Arial"/>
          <w:i/>
        </w:rPr>
        <w:t>Escherichia</w:t>
      </w:r>
      <w:r>
        <w:rPr>
          <w:rFonts w:ascii="Arial" w:hAnsi="Arial" w:cs="Arial"/>
        </w:rPr>
        <w:t xml:space="preserve">, </w:t>
      </w:r>
      <w:r w:rsidRPr="00490BB0">
        <w:rPr>
          <w:rFonts w:ascii="Arial" w:hAnsi="Arial" w:cs="Arial"/>
          <w:i/>
        </w:rPr>
        <w:t>Alistipes</w:t>
      </w:r>
      <w:r w:rsidR="00490BB0">
        <w:rPr>
          <w:rFonts w:ascii="Arial" w:hAnsi="Arial" w:cs="Arial"/>
        </w:rPr>
        <w:t xml:space="preserve">, and </w:t>
      </w:r>
      <w:r w:rsidR="00490BB0" w:rsidRPr="00490BB0">
        <w:rPr>
          <w:rFonts w:ascii="Arial" w:hAnsi="Arial" w:cs="Arial"/>
          <w:i/>
        </w:rPr>
        <w:t>Bacteroides</w:t>
      </w:r>
      <w:r w:rsidR="00490BB0">
        <w:rPr>
          <w:rFonts w:ascii="Arial" w:hAnsi="Arial" w:cs="Arial"/>
        </w:rPr>
        <w:t>.</w:t>
      </w:r>
      <w:r>
        <w:rPr>
          <w:rFonts w:ascii="Arial" w:hAnsi="Arial" w:cs="Arial"/>
        </w:rPr>
        <w:t xml:space="preserve"> </w:t>
      </w:r>
      <w:r w:rsidR="00061FF3">
        <w:rPr>
          <w:rFonts w:ascii="Arial" w:hAnsi="Arial" w:cs="Arial"/>
        </w:rPr>
        <w:t>A s</w:t>
      </w:r>
      <w:r w:rsidR="001A6E5C">
        <w:rPr>
          <w:rFonts w:ascii="Arial" w:hAnsi="Arial" w:cs="Arial"/>
        </w:rPr>
        <w:t>imilar composition was found in previous</w:t>
      </w:r>
      <w:r w:rsidR="008E40A3">
        <w:rPr>
          <w:rFonts w:ascii="Arial" w:hAnsi="Arial" w:cs="Arial"/>
        </w:rPr>
        <w:t>ly analyzed</w:t>
      </w:r>
      <w:r w:rsidR="001A6E5C">
        <w:rPr>
          <w:rFonts w:ascii="Arial" w:hAnsi="Arial" w:cs="Arial"/>
        </w:rPr>
        <w:t xml:space="preserve"> KPC</w:t>
      </w:r>
      <w:r w:rsidR="008E40A3">
        <w:rPr>
          <w:rFonts w:ascii="Arial" w:hAnsi="Arial" w:cs="Arial"/>
        </w:rPr>
        <w:t xml:space="preserve"> tumor specimen</w:t>
      </w:r>
      <w:r w:rsidR="001A6E5C">
        <w:rPr>
          <w:rFonts w:ascii="Arial" w:hAnsi="Arial" w:cs="Arial"/>
        </w:rPr>
        <w:t xml:space="preserve"> </w:t>
      </w:r>
      <w:sdt>
        <w:sdtPr>
          <w:rPr>
            <w:rFonts w:ascii="Arial" w:hAnsi="Arial" w:cs="Arial"/>
          </w:rPr>
          <w:alias w:val="To edit, see citavi.com/edit"/>
          <w:tag w:val="CitaviPlaceholder#5676bfac-1d15-4dac-95eb-b3545239ee97"/>
          <w:id w:val="1831338730"/>
          <w:placeholder>
            <w:docPart w:val="DefaultPlaceholder_-1854013440"/>
          </w:placeholder>
        </w:sdtPr>
        <w:sdtContent>
          <w:r w:rsidR="001A6E5C">
            <w:rPr>
              <w:rFonts w:ascii="Arial" w:hAnsi="Arial" w:cs="Arial"/>
            </w:rPr>
            <w:fldChar w:fldCharType="begin"/>
          </w:r>
          <w:r w:rsidR="00D30E65">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zZWYzMDMyLWZiMjItNGVjMC04ODY0LWRiMjIyOTk2MGJiNi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1dLCJGb3JtYXR0ZWRUZXh0Ijp7IiRpZCI6IjIxIiwiQ291bnQiOjEsIlRleHRVbml0cyI6W3siJGlkIjoiMjIiLCJGb250U3R5bGUiOnsiJGlkIjoiMjMiLCJOZXV0cmFsIjp0cnVlfSwiUmVhZGluZ09yZGVyIjoxLCJUZXh0IjoiKDEzKSJ9XX0sIlRhZyI6IkNpdGF2aVBsYWNlaG9sZGVyIzU2NzZiZmFjLTFkMTUtNGRhYy05NWViLWIzNTQ1MjM5ZWU5NyIsIlRleHQiOiIoMTMpIiwiV0FJVmVyc2lvbiI6IjcuMS4wLjEifQ==}</w:instrText>
          </w:r>
          <w:r w:rsidR="001A6E5C">
            <w:rPr>
              <w:rFonts w:ascii="Arial" w:hAnsi="Arial" w:cs="Arial"/>
            </w:rPr>
            <w:fldChar w:fldCharType="separate"/>
          </w:r>
          <w:r w:rsidR="00D30E65">
            <w:rPr>
              <w:rFonts w:ascii="Arial" w:hAnsi="Arial" w:cs="Arial"/>
            </w:rPr>
            <w:t>(13)</w:t>
          </w:r>
          <w:r w:rsidR="001A6E5C">
            <w:rPr>
              <w:rFonts w:ascii="Arial" w:hAnsi="Arial" w:cs="Arial"/>
            </w:rPr>
            <w:fldChar w:fldCharType="end"/>
          </w:r>
        </w:sdtContent>
      </w:sdt>
      <w:r w:rsidR="001A6E5C">
        <w:rPr>
          <w:rFonts w:ascii="Arial" w:hAnsi="Arial" w:cs="Arial"/>
        </w:rPr>
        <w:t xml:space="preserve">. </w:t>
      </w:r>
      <w:r w:rsidR="00D26208" w:rsidRPr="00D26208">
        <w:rPr>
          <w:rFonts w:ascii="Arial" w:hAnsi="Arial" w:cs="Arial"/>
        </w:rPr>
        <w:t>These findings support the presence of a low-biomass microbiome in PDAC and suggest this approach for future intratumoral microbiome studies.</w:t>
      </w:r>
    </w:p>
    <w:p w14:paraId="1F8CF13B" w14:textId="7144C273" w:rsidR="00E65952" w:rsidRDefault="00A35E8E" w:rsidP="00AA15F0">
      <w:pPr>
        <w:pStyle w:val="Textkrper"/>
        <w:spacing w:line="480" w:lineRule="auto"/>
        <w:jc w:val="both"/>
        <w:rPr>
          <w:rFonts w:ascii="Arial" w:hAnsi="Arial" w:cs="Arial"/>
        </w:rPr>
      </w:pPr>
      <w:r w:rsidRPr="00A35E8E">
        <w:rPr>
          <w:rFonts w:ascii="Arial" w:hAnsi="Arial" w:cs="Arial"/>
        </w:rPr>
        <w:t xml:space="preserve">Nevertheless, a significant proportion of species was identified in both replicates following decontamination with the Nj approach, </w:t>
      </w:r>
      <w:r w:rsidR="00D26208">
        <w:rPr>
          <w:rFonts w:ascii="Arial" w:hAnsi="Arial" w:cs="Arial"/>
        </w:rPr>
        <w:t>that</w:t>
      </w:r>
      <w:r w:rsidRPr="00A35E8E">
        <w:rPr>
          <w:rFonts w:ascii="Arial" w:hAnsi="Arial" w:cs="Arial"/>
        </w:rPr>
        <w:t xml:space="preserve"> were not shared between the technical controls</w:t>
      </w:r>
      <w:r>
        <w:rPr>
          <w:rFonts w:ascii="Arial" w:hAnsi="Arial" w:cs="Arial"/>
        </w:rPr>
        <w:t xml:space="preserve"> (Fig</w:t>
      </w:r>
      <w:r w:rsidR="001A6E5C">
        <w:rPr>
          <w:rFonts w:ascii="Arial" w:hAnsi="Arial" w:cs="Arial"/>
        </w:rPr>
        <w:t>.</w:t>
      </w:r>
      <w:r>
        <w:rPr>
          <w:rFonts w:ascii="Arial" w:hAnsi="Arial" w:cs="Arial"/>
        </w:rPr>
        <w:t xml:space="preserve"> S3)</w:t>
      </w:r>
      <w:r w:rsidRPr="00A35E8E">
        <w:rPr>
          <w:rFonts w:ascii="Arial" w:hAnsi="Arial" w:cs="Arial"/>
        </w:rPr>
        <w:t>.</w:t>
      </w:r>
      <w:r>
        <w:rPr>
          <w:rFonts w:ascii="Arial" w:hAnsi="Arial" w:cs="Arial"/>
        </w:rPr>
        <w:t xml:space="preserve"> Here, a spatial distribution</w:t>
      </w:r>
      <w:r w:rsidR="005158EA">
        <w:rPr>
          <w:rFonts w:ascii="Arial" w:hAnsi="Arial" w:cs="Arial"/>
        </w:rPr>
        <w:t xml:space="preserve"> of microbes</w:t>
      </w:r>
      <w:r>
        <w:rPr>
          <w:rFonts w:ascii="Arial" w:hAnsi="Arial" w:cs="Arial"/>
        </w:rPr>
        <w:t xml:space="preserve"> </w:t>
      </w:r>
      <w:r w:rsidR="008A31EE">
        <w:rPr>
          <w:rFonts w:ascii="Arial" w:hAnsi="Arial" w:cs="Arial"/>
        </w:rPr>
        <w:t>has been</w:t>
      </w:r>
      <w:r>
        <w:rPr>
          <w:rFonts w:ascii="Arial" w:hAnsi="Arial" w:cs="Arial"/>
        </w:rPr>
        <w:t xml:space="preserve"> discussed </w:t>
      </w:r>
      <w:r w:rsidR="008A31EE">
        <w:rPr>
          <w:rFonts w:ascii="Arial" w:hAnsi="Arial" w:cs="Arial"/>
        </w:rPr>
        <w:t>and</w:t>
      </w:r>
      <w:r w:rsidR="005158EA">
        <w:rPr>
          <w:rFonts w:ascii="Arial" w:hAnsi="Arial" w:cs="Arial"/>
        </w:rPr>
        <w:t xml:space="preserve"> observed in several tumor entities</w:t>
      </w:r>
      <w:r w:rsidR="001A6E5C">
        <w:rPr>
          <w:rFonts w:ascii="Arial" w:hAnsi="Arial" w:cs="Arial"/>
        </w:rPr>
        <w:t xml:space="preserve"> </w:t>
      </w:r>
      <w:sdt>
        <w:sdtPr>
          <w:rPr>
            <w:rFonts w:ascii="Arial" w:hAnsi="Arial" w:cs="Arial"/>
          </w:rPr>
          <w:alias w:val="To edit, see citavi.com/edit"/>
          <w:tag w:val="CitaviPlaceholder#d0abb057-3837-4883-a0fa-b837caf986fc"/>
          <w:id w:val="-1126930772"/>
          <w:placeholder>
            <w:docPart w:val="DefaultPlaceholder_-1854013440"/>
          </w:placeholder>
        </w:sdtPr>
        <w:sdtContent>
          <w:r w:rsidR="005158EA">
            <w:rPr>
              <w:rFonts w:ascii="Arial" w:hAnsi="Arial" w:cs="Arial"/>
            </w:rPr>
            <w:fldChar w:fldCharType="begin"/>
          </w:r>
          <w:r w:rsidR="00D30E65">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NDU2MzZmLTI5MGQtNDM4NC1hY2U0LTcyMTY1YzkwM2E4NCIsIlJhbmdlTGVuZ3RoIjo0LCJSZWZlcmVuY2VJZCI6IjhkN2JmY2U0LWM5NTEtNDc0YS04NmM4LTIxYjEzMTNkNTVk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yZ2UiLCJMYXN0TmFtZSI6IkdhbGVhbm8gTmnDsW8iLCJNaWRkbGVOYW1lIjoiTHVpcyIsIlByb3RlY3RlZCI6ZmFsc2UsIlNleCI6MCwiQ3JlYXRlZEJ5IjoiX0NocmlzdG9waCBBbW1lci1IZXJybWVuYXUiLCJDcmVhdGVkT24iOiIyMDIzLTEyLTIyVDE4OjQxOjEyIiwiTW9kaWZpZWRCeSI6Il9DaHJpc3RvcGggQW1tZXItSGVycm1lbmF1IiwiSWQiOiJjOTAyMDY5Yy03MDYzLTQwOTgtOTAwMi0yMzhhYjllNDdlNjAiLCJNb2RpZmllZE9uIjoiMjAyMy0xMi0yMlQxODo0MToxMiIsIlByb2plY3QiOnsiJGlkIjoiOCIsIiR0eXBlIjoiU3dpc3NBY2FkZW1pYy5DaXRhdmkuUHJvamVjdCwgU3dpc3NBY2FkZW1pYy5DaXRhdmkifX0seyIkaWQiOiI5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1dLCJDaXRhdGlvbktleVVwZGF0ZVR5cGUiOjAsIkNvbGxhYm9yYXRvcnMiOltdLCJEYXRlMiI6IjE2LjExLjIwMjIiLCJEb2kiOiIxMC4xMDM4L3M0MTU4Ni0wMjItMDU0MzUtMC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QTUM5Njg0MDc2IiwiVXJpU3RyaW5nIjoiaHR0cHM6Ly93d3cubmNiaS5ubG0ubmloLmdvdi9wbWMvYXJ0aWNsZXMvUE1DOTY4NDA3Ni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y0xMi0yMlQxODo0MToxMiIsIk1vZGlmaWVkQnkiOiJfQ2hyaXN0b3BoIEFtbWVyLUhlcnJtZW5hdSIsIklkIjoiYWU4NDczMjItNDc5OC00YmY4LWFhYWMtMTM5Y2QyMmQ2OGMyIiwiTW9kaWZpZWRPbiI6IjIwMjMtMTItMjJUMTg6NDE6MTI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MDM4L3M0MTU4Ni0wMjItMDU0MzUtMCIsIlVyaVN0cmluZyI6Imh0dHBzOi8vZG9pLm9yZy8xMC4xMDM4L3M0MTU4Ni0wMjItMDU0MzUtM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}</w:instrText>
          </w:r>
          <w:r w:rsidR="005158EA">
            <w:rPr>
              <w:rFonts w:ascii="Arial" w:hAnsi="Arial" w:cs="Arial"/>
            </w:rPr>
            <w:fldChar w:fldCharType="separate"/>
          </w:r>
          <w:r w:rsidR="00D30E65">
            <w:rPr>
              <w:rFonts w:ascii="Arial" w:hAnsi="Arial" w:cs="Arial"/>
            </w:rPr>
            <w:t>(23)</w:t>
          </w:r>
          <w:r w:rsidR="005158EA">
            <w:rPr>
              <w:rFonts w:ascii="Arial" w:hAnsi="Arial" w:cs="Arial"/>
            </w:rPr>
            <w:fldChar w:fldCharType="end"/>
          </w:r>
        </w:sdtContent>
      </w:sdt>
      <w:r w:rsidR="005158EA">
        <w:rPr>
          <w:rFonts w:ascii="Arial" w:hAnsi="Arial" w:cs="Arial"/>
        </w:rPr>
        <w:t>.</w:t>
      </w:r>
      <w:r>
        <w:rPr>
          <w:rFonts w:ascii="Arial" w:hAnsi="Arial" w:cs="Arial"/>
        </w:rPr>
        <w:t xml:space="preserve"> </w:t>
      </w:r>
      <w:r w:rsidR="005158EA">
        <w:rPr>
          <w:rFonts w:ascii="Arial" w:hAnsi="Arial" w:cs="Arial"/>
        </w:rPr>
        <w:t>Moreover, a PCR bias could result in detection of low-abundant species</w:t>
      </w:r>
      <w:r w:rsidR="001A6E5C">
        <w:rPr>
          <w:rFonts w:ascii="Arial" w:hAnsi="Arial" w:cs="Arial"/>
        </w:rPr>
        <w:t xml:space="preserve"> </w:t>
      </w:r>
      <w:sdt>
        <w:sdtPr>
          <w:rPr>
            <w:rFonts w:ascii="Arial" w:hAnsi="Arial" w:cs="Arial"/>
          </w:rPr>
          <w:alias w:val="To edit, see citavi.com/edit"/>
          <w:tag w:val="CitaviPlaceholder#ed7da0d6-24aa-4c42-8e37-d66b5a875194"/>
          <w:id w:val="1253308102"/>
          <w:placeholder>
            <w:docPart w:val="DefaultPlaceholder_-1854013440"/>
          </w:placeholder>
        </w:sdtPr>
        <w:sdtContent>
          <w:r w:rsidR="005158EA">
            <w:rPr>
              <w:rFonts w:ascii="Arial" w:hAnsi="Arial" w:cs="Arial"/>
            </w:rPr>
            <w:fldChar w:fldCharType="begin"/>
          </w:r>
          <w:r w:rsidR="00D30E65">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NDBmMGVkLWVhMmEtNGE0NC1iMTIyLTllZGYzZDJlYjg5MCIsIlJhbmdlTGVuZ3RoIjo0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4LTExVDEwOjMxOjU5IiwiUHJvamVjdCI6eyIkcmVmIjoiOCJ9fSwiVXNlTnVtYmVyaW5nVHlwZU9mUGFyZW50RG9jdW1lbnQiOmZhbHNlfV0sIkZvcm1hdHRlZFRleHQiOnsiJGlkIjoiNDciLCJDb3VudCI6MSwiVGV4dFVuaXRzIjpbeyIkaWQiOiI0OCIsIkZvbnRTdHlsZSI6eyIkaWQiOiI0OSIsIk5ldXRyYWwiOnRydWV9LCJSZWFkaW5nT3JkZXIiOjEsIlRleHQiOiIoMTkpIn1dfSwiVGFnIjoiQ2l0YXZpUGxhY2Vob2xkZXIjZWQ3ZGEwZDYtMjRhYS00YzQyLThlMzctZDY2YjVhODc1MTk0IiwiVGV4dCI6IigxOSkiLCJXQUlWZXJzaW9uIjoiNy4xLjAuMSJ9}</w:instrText>
          </w:r>
          <w:r w:rsidR="005158EA">
            <w:rPr>
              <w:rFonts w:ascii="Arial" w:hAnsi="Arial" w:cs="Arial"/>
            </w:rPr>
            <w:fldChar w:fldCharType="separate"/>
          </w:r>
          <w:r w:rsidR="00D30E65">
            <w:rPr>
              <w:rFonts w:ascii="Arial" w:hAnsi="Arial" w:cs="Arial"/>
            </w:rPr>
            <w:t>(19)</w:t>
          </w:r>
          <w:r w:rsidR="005158EA">
            <w:rPr>
              <w:rFonts w:ascii="Arial" w:hAnsi="Arial" w:cs="Arial"/>
            </w:rPr>
            <w:fldChar w:fldCharType="end"/>
          </w:r>
        </w:sdtContent>
      </w:sdt>
      <w:r w:rsidR="00D26208">
        <w:rPr>
          <w:rFonts w:ascii="Arial" w:hAnsi="Arial" w:cs="Arial"/>
        </w:rPr>
        <w:t xml:space="preserve">. </w:t>
      </w:r>
      <w:r w:rsidR="00D26208" w:rsidRPr="00D26208">
        <w:rPr>
          <w:rFonts w:ascii="Arial" w:hAnsi="Arial" w:cs="Arial"/>
        </w:rPr>
        <w:t xml:space="preserve">Finally, the persistence of certain environmental taxa—likely not fully removed by decontamination—highlights the inherent difficulty in </w:t>
      </w:r>
      <w:r w:rsidR="00D26208">
        <w:rPr>
          <w:rFonts w:ascii="Arial" w:hAnsi="Arial" w:cs="Arial"/>
        </w:rPr>
        <w:t>assessing</w:t>
      </w:r>
      <w:r w:rsidR="00D26208" w:rsidRPr="00D26208">
        <w:rPr>
          <w:rFonts w:ascii="Arial" w:hAnsi="Arial" w:cs="Arial"/>
        </w:rPr>
        <w:t xml:space="preserve"> a reliable intratumoral microbiome</w:t>
      </w:r>
      <w:r w:rsidR="00E65952">
        <w:rPr>
          <w:rFonts w:ascii="Arial" w:hAnsi="Arial" w:cs="Arial"/>
        </w:rPr>
        <w:t>.</w:t>
      </w:r>
    </w:p>
    <w:p w14:paraId="247FF437" w14:textId="025ADD38" w:rsidR="00490BB0" w:rsidRDefault="00E65952" w:rsidP="00AA15F0">
      <w:pPr>
        <w:pStyle w:val="Textkrper"/>
        <w:spacing w:line="480" w:lineRule="auto"/>
        <w:jc w:val="both"/>
        <w:rPr>
          <w:rFonts w:ascii="Arial" w:hAnsi="Arial" w:cs="Arial"/>
        </w:rPr>
      </w:pPr>
      <w:r w:rsidRPr="00E65952">
        <w:rPr>
          <w:rFonts w:ascii="Arial" w:hAnsi="Arial" w:cs="Arial"/>
        </w:rPr>
        <w:t>The minimal overlap between FF and FFPE samples indicated significant obstacles in the investigation of the intratumoral microbiome using FFPE samples.</w:t>
      </w:r>
      <w:r w:rsidR="00490BB0">
        <w:rPr>
          <w:rFonts w:ascii="Arial" w:hAnsi="Arial" w:cs="Arial"/>
        </w:rPr>
        <w:t xml:space="preserve"> Nejman et al. were able to </w:t>
      </w:r>
      <w:r w:rsidR="00A35E8E">
        <w:rPr>
          <w:rFonts w:ascii="Arial" w:hAnsi="Arial" w:cs="Arial"/>
        </w:rPr>
        <w:t>detect a reliable microbial composition in FFPE samples</w:t>
      </w:r>
      <w:r w:rsidR="001A6E5C">
        <w:rPr>
          <w:rFonts w:ascii="Arial" w:hAnsi="Arial" w:cs="Arial"/>
        </w:rPr>
        <w:t xml:space="preserve"> </w:t>
      </w:r>
      <w:sdt>
        <w:sdtPr>
          <w:rPr>
            <w:rFonts w:ascii="Arial" w:hAnsi="Arial" w:cs="Arial"/>
          </w:rPr>
          <w:alias w:val="To edit, see citavi.com/edit"/>
          <w:tag w:val="CitaviPlaceholder#3f0db36b-f51f-4b61-9637-aa1eed0034bb"/>
          <w:id w:val="29462777"/>
          <w:placeholder>
            <w:docPart w:val="DefaultPlaceholder_-1854013440"/>
          </w:placeholder>
        </w:sdtPr>
        <w:sdtContent>
          <w:r w:rsidR="00A35E8E">
            <w:rPr>
              <w:rFonts w:ascii="Arial" w:hAnsi="Arial" w:cs="Arial"/>
            </w:rPr>
            <w:fldChar w:fldCharType="begin"/>
          </w:r>
          <w:r w:rsidR="000718C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MmIxYzkzLTZmYzEtNDdlOS04NzBjLWU1ZGM3ZWNkMTRjN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2YwZGIzNmItZjUxZi00YjYxLTk2MzctYWExZWVkMDAzNGJiIiwiVGV4dCI6Iig2KSIsIldBSVZlcnNpb24iOiI3LjEuMC4xIn0=}</w:instrText>
          </w:r>
          <w:r w:rsidR="00A35E8E">
            <w:rPr>
              <w:rFonts w:ascii="Arial" w:hAnsi="Arial" w:cs="Arial"/>
            </w:rPr>
            <w:fldChar w:fldCharType="separate"/>
          </w:r>
          <w:r w:rsidR="000718CB" w:rsidRPr="000718CB">
            <w:rPr>
              <w:rFonts w:ascii="Arial" w:hAnsi="Arial" w:cs="Arial"/>
            </w:rPr>
            <w:t>(6)</w:t>
          </w:r>
          <w:r w:rsidR="00A35E8E">
            <w:rPr>
              <w:rFonts w:ascii="Arial" w:hAnsi="Arial" w:cs="Arial"/>
            </w:rPr>
            <w:fldChar w:fldCharType="end"/>
          </w:r>
        </w:sdtContent>
      </w:sdt>
      <w:r w:rsidR="00A35E8E">
        <w:rPr>
          <w:rFonts w:ascii="Arial" w:hAnsi="Arial" w:cs="Arial"/>
        </w:rPr>
        <w:t xml:space="preserve">. However, </w:t>
      </w:r>
      <w:r w:rsidR="00A35E8E">
        <w:rPr>
          <w:rFonts w:ascii="Arial" w:hAnsi="Arial" w:cs="Arial"/>
        </w:rPr>
        <w:lastRenderedPageBreak/>
        <w:t xml:space="preserve">that was only possible by more than 800 </w:t>
      </w:r>
      <w:r w:rsidR="001A6E5C">
        <w:rPr>
          <w:rFonts w:ascii="Arial" w:hAnsi="Arial" w:cs="Arial"/>
        </w:rPr>
        <w:t>NCT</w:t>
      </w:r>
      <w:r w:rsidR="00A35E8E">
        <w:rPr>
          <w:rFonts w:ascii="Arial" w:hAnsi="Arial" w:cs="Arial"/>
        </w:rPr>
        <w:t xml:space="preserve">, which is again mostly not feasible for </w:t>
      </w:r>
      <w:r w:rsidR="00A35E8E" w:rsidRPr="00372BF2">
        <w:rPr>
          <w:rFonts w:ascii="Arial" w:hAnsi="Arial" w:cs="Arial"/>
        </w:rPr>
        <w:t>mechanism-focused studies and experimental mouse models</w:t>
      </w:r>
      <w:r w:rsidR="00A35E8E">
        <w:rPr>
          <w:rFonts w:ascii="Arial" w:hAnsi="Arial" w:cs="Arial"/>
        </w:rPr>
        <w:t>.</w:t>
      </w:r>
    </w:p>
    <w:p w14:paraId="6F5C9013" w14:textId="75805A05" w:rsidR="00773E99" w:rsidRDefault="00773E99" w:rsidP="00773E99">
      <w:pPr>
        <w:pStyle w:val="berschrift2"/>
        <w:spacing w:line="480" w:lineRule="auto"/>
        <w:jc w:val="both"/>
        <w:rPr>
          <w:rFonts w:ascii="Arial" w:eastAsia="Aptos" w:hAnsi="Arial" w:cs="Arial"/>
          <w:color w:val="auto"/>
          <w:sz w:val="24"/>
          <w:szCs w:val="24"/>
        </w:rPr>
      </w:pPr>
      <w:r w:rsidRPr="00773E99">
        <w:rPr>
          <w:rFonts w:ascii="Arial" w:eastAsia="Aptos" w:hAnsi="Arial" w:cs="Arial"/>
          <w:color w:val="auto"/>
          <w:sz w:val="24"/>
          <w:szCs w:val="24"/>
        </w:rPr>
        <w:t xml:space="preserve">In summary, our findings from one of the largest </w:t>
      </w:r>
      <w:r w:rsidR="005A3B00">
        <w:rPr>
          <w:rFonts w:ascii="Arial" w:eastAsia="Aptos" w:hAnsi="Arial" w:cs="Arial"/>
          <w:color w:val="auto"/>
          <w:sz w:val="24"/>
          <w:szCs w:val="24"/>
        </w:rPr>
        <w:t>longitudinal contaminations assessment</w:t>
      </w:r>
      <w:r w:rsidRPr="00773E99">
        <w:rPr>
          <w:rFonts w:ascii="Arial" w:eastAsia="Aptos" w:hAnsi="Arial" w:cs="Arial"/>
          <w:color w:val="auto"/>
          <w:sz w:val="24"/>
          <w:szCs w:val="24"/>
        </w:rPr>
        <w:t xml:space="preserve"> underscore the significant human contribution to batch effects, which must be accounted for in low-biomass studies. Moreover, we show that an adjusted Nj approach reliably captures intratumoral microbial composition in </w:t>
      </w:r>
      <w:r w:rsidR="003442F4">
        <w:rPr>
          <w:rFonts w:ascii="Arial" w:eastAsia="Aptos" w:hAnsi="Arial" w:cs="Arial"/>
          <w:color w:val="auto"/>
          <w:sz w:val="24"/>
          <w:szCs w:val="24"/>
        </w:rPr>
        <w:t>FF</w:t>
      </w:r>
      <w:r w:rsidRPr="00773E99">
        <w:rPr>
          <w:rFonts w:ascii="Arial" w:eastAsia="Aptos" w:hAnsi="Arial" w:cs="Arial"/>
          <w:color w:val="auto"/>
          <w:sz w:val="24"/>
          <w:szCs w:val="24"/>
        </w:rPr>
        <w:t xml:space="preserve"> samples, but not in FFPE tissues, making it suitable for mechanism-based analyses.</w:t>
      </w:r>
    </w:p>
    <w:p w14:paraId="5C4113AC" w14:textId="6AE85D9F" w:rsidR="00BF780E" w:rsidRPr="004D3A7E" w:rsidRDefault="00BF780E" w:rsidP="00BF780E">
      <w:pPr>
        <w:pStyle w:val="berschrift2"/>
        <w:rPr>
          <w:rFonts w:ascii="Arial" w:hAnsi="Arial" w:cs="Arial"/>
        </w:rPr>
      </w:pPr>
      <w:r w:rsidRPr="004D3A7E">
        <w:rPr>
          <w:rFonts w:ascii="Arial" w:hAnsi="Arial" w:cs="Arial"/>
        </w:rPr>
        <w:t>Materials and Methods</w:t>
      </w:r>
    </w:p>
    <w:p w14:paraId="479C89A5" w14:textId="77777777" w:rsidR="00BF780E" w:rsidRPr="004D3A7E" w:rsidRDefault="00BF780E" w:rsidP="00BF780E">
      <w:pPr>
        <w:pStyle w:val="berschrift3"/>
        <w:rPr>
          <w:rFonts w:ascii="Arial" w:hAnsi="Arial" w:cs="Arial"/>
        </w:rPr>
      </w:pPr>
      <w:r w:rsidRPr="004D3A7E">
        <w:rPr>
          <w:rFonts w:ascii="Arial" w:hAnsi="Arial" w:cs="Arial"/>
        </w:rPr>
        <w:t>Sample Collection and Processing</w:t>
      </w:r>
    </w:p>
    <w:p w14:paraId="5B5968D0" w14:textId="417C85A7" w:rsidR="00BF780E" w:rsidRPr="004D3A7E" w:rsidRDefault="00BF780E" w:rsidP="00BF780E">
      <w:pPr>
        <w:pStyle w:val="FirstParagraph"/>
        <w:spacing w:line="480" w:lineRule="auto"/>
        <w:jc w:val="both"/>
        <w:rPr>
          <w:rFonts w:ascii="Arial" w:hAnsi="Arial" w:cs="Arial"/>
        </w:rPr>
      </w:pPr>
      <w:bookmarkStart w:id="5" w:name="sample-collection-and-processing"/>
      <w:r w:rsidRPr="004D3A7E">
        <w:rPr>
          <w:rFonts w:ascii="Arial" w:hAnsi="Arial" w:cs="Arial"/>
        </w:rPr>
        <w:t xml:space="preserve">Negative control samples were collected at several steps of a pipeline to </w:t>
      </w:r>
      <w:r w:rsidR="003041BC">
        <w:rPr>
          <w:rFonts w:ascii="Arial" w:hAnsi="Arial" w:cs="Arial"/>
        </w:rPr>
        <w:t>account for</w:t>
      </w:r>
      <w:r w:rsidR="003041BC" w:rsidRPr="004D3A7E">
        <w:rPr>
          <w:rFonts w:ascii="Arial" w:hAnsi="Arial" w:cs="Arial"/>
        </w:rPr>
        <w:t xml:space="preserve"> </w:t>
      </w:r>
      <w:commentRangeStart w:id="6"/>
      <w:r w:rsidRPr="004D3A7E">
        <w:rPr>
          <w:rFonts w:ascii="Arial" w:hAnsi="Arial" w:cs="Arial"/>
        </w:rPr>
        <w:t xml:space="preserve">contamination. Both NCT and tumor samples were sequenced via whole 16S rRNA gene. Dorado (version 0.9) was used as a base-caller, and MetaPONT </w:t>
      </w:r>
      <w:sdt>
        <w:sdtPr>
          <w:rPr>
            <w:rFonts w:ascii="Arial" w:hAnsi="Arial" w:cs="Arial"/>
          </w:rPr>
          <w:alias w:val="To edit, see citavi.com/edit"/>
          <w:tag w:val="CitaviPlaceholder#ae7b28e9-1df7-4747-b48b-c82b6c101a68"/>
          <w:id w:val="-2008507820"/>
          <w:placeholder>
            <w:docPart w:val="DefaultPlaceholder_-1854013440"/>
          </w:placeholder>
        </w:sdtPr>
        <w:sdtContent>
          <w:r w:rsidR="0055437B">
            <w:rPr>
              <w:rFonts w:ascii="Arial" w:hAnsi="Arial" w:cs="Arial"/>
            </w:rPr>
            <w:fldChar w:fldCharType="begin"/>
          </w:r>
          <w:r w:rsidR="0055437B">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YmE4NjVlLTU2OTItNDQ4YS1iNzRiLTIwNjBjNjg2YjNhMSIsIlJhbmdlTGVuZ3RoIjo0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OC0xMVQxMDozMTo1OSIsIlByb2plY3QiOnsiJHJlZiI6IjgifX0sIlVzZU51bWJlcmluZ1R5cGVPZlBhcmVudERvY3VtZW50IjpmYWxzZX1dLCJGb3JtYXR0ZWRUZXh0Ijp7IiRpZCI6IjM0IiwiQ291bnQiOjEsIlRleHRVbml0cyI6W3siJGlkIjoiMzUiLCJGb250U3R5bGUiOnsiJGlkIjoiMzYiLCJOZXV0cmFsIjp0cnVlfSwiUmVhZGluZ09yZGVyIjoxLCJUZXh0IjoiKDEwKSJ9XX0sIlRhZyI6IkNpdGF2aVBsYWNlaG9sZGVyI2FlN2IyOGU5LTFkZjctNDc0Ny1iNDhiLWM4MmI2YzEwMWE2OCIsIlRleHQiOiIoMTApIiwiV0FJVmVyc2lvbiI6IjcuMS4wLjEifQ==}</w:instrText>
          </w:r>
          <w:r w:rsidR="0055437B">
            <w:rPr>
              <w:rFonts w:ascii="Arial" w:hAnsi="Arial" w:cs="Arial"/>
            </w:rPr>
            <w:fldChar w:fldCharType="separate"/>
          </w:r>
          <w:r w:rsidR="0055437B">
            <w:rPr>
              <w:rFonts w:ascii="Arial" w:hAnsi="Arial" w:cs="Arial"/>
            </w:rPr>
            <w:t>(10)</w:t>
          </w:r>
          <w:r w:rsidR="0055437B">
            <w:rPr>
              <w:rFonts w:ascii="Arial" w:hAnsi="Arial" w:cs="Arial"/>
            </w:rPr>
            <w:fldChar w:fldCharType="end"/>
          </w:r>
        </w:sdtContent>
      </w:sdt>
      <w:r w:rsidR="0055437B">
        <w:rPr>
          <w:rFonts w:ascii="Arial" w:hAnsi="Arial" w:cs="Arial"/>
        </w:rPr>
        <w:t xml:space="preserve"> </w:t>
      </w:r>
      <w:r w:rsidRPr="004D3A7E">
        <w:rPr>
          <w:rFonts w:ascii="Arial" w:hAnsi="Arial" w:cs="Arial"/>
        </w:rPr>
        <w:t>was used to obtain bacterial profile of a sample. MetaPONT’s library comprises</w:t>
      </w:r>
      <w:r w:rsidR="00A50441">
        <w:rPr>
          <w:rFonts w:ascii="Arial" w:hAnsi="Arial" w:cs="Arial"/>
        </w:rPr>
        <w:t xml:space="preserve"> the</w:t>
      </w:r>
      <w:r w:rsidRPr="004D3A7E">
        <w:rPr>
          <w:rFonts w:ascii="Arial" w:hAnsi="Arial" w:cs="Arial"/>
        </w:rPr>
        <w:t xml:space="preserve"> complete </w:t>
      </w:r>
      <w:commentRangeEnd w:id="6"/>
      <w:r w:rsidRPr="004D3A7E">
        <w:rPr>
          <w:rStyle w:val="Kommentarzeichen"/>
          <w:rFonts w:ascii="Arial" w:hAnsi="Arial" w:cs="Arial"/>
          <w:sz w:val="24"/>
          <w:szCs w:val="24"/>
        </w:rPr>
        <w:commentReference w:id="6"/>
      </w:r>
      <w:r w:rsidRPr="004D3A7E">
        <w:rPr>
          <w:rFonts w:ascii="Arial" w:hAnsi="Arial" w:cs="Arial"/>
        </w:rPr>
        <w:t>genome of 13550 bacterial taxa, latest update</w:t>
      </w:r>
      <w:bookmarkEnd w:id="5"/>
      <w:r w:rsidRPr="004D3A7E">
        <w:rPr>
          <w:rFonts w:ascii="Arial" w:hAnsi="Arial" w:cs="Arial"/>
        </w:rPr>
        <w:t xml:space="preserve">d </w:t>
      </w:r>
      <w:r w:rsidR="00E1516C">
        <w:rPr>
          <w:rFonts w:ascii="Arial" w:hAnsi="Arial" w:cs="Arial"/>
        </w:rPr>
        <w:t>in</w:t>
      </w:r>
      <w:r w:rsidRPr="004D3A7E">
        <w:rPr>
          <w:rFonts w:ascii="Arial" w:hAnsi="Arial" w:cs="Arial"/>
        </w:rPr>
        <w:t xml:space="preserve"> December 2024.</w:t>
      </w:r>
    </w:p>
    <w:p w14:paraId="1016E6A8" w14:textId="44101657" w:rsidR="00BF780E" w:rsidRPr="008977E0" w:rsidRDefault="00BF780E" w:rsidP="00BF780E">
      <w:pPr>
        <w:pStyle w:val="Textkrper"/>
        <w:spacing w:line="480" w:lineRule="auto"/>
        <w:jc w:val="both"/>
        <w:rPr>
          <w:rFonts w:ascii="Arial" w:hAnsi="Arial" w:cs="Arial"/>
          <w:color w:val="000000" w:themeColor="text1"/>
        </w:rPr>
      </w:pPr>
      <w:r w:rsidRPr="004D3A7E">
        <w:rPr>
          <w:rFonts w:ascii="Arial" w:hAnsi="Arial" w:cs="Arial"/>
        </w:rPr>
        <w:t xml:space="preserve">Mice experiments were </w:t>
      </w:r>
      <w:r w:rsidRPr="008977E0">
        <w:rPr>
          <w:rFonts w:ascii="Arial" w:hAnsi="Arial" w:cs="Arial"/>
          <w:color w:val="000000" w:themeColor="text1"/>
        </w:rPr>
        <w:t xml:space="preserve">conducted in the Central </w:t>
      </w:r>
      <w:hyperlink r:id="rId8" w:history="1">
        <w:r w:rsidRPr="008977E0">
          <w:rPr>
            <w:rStyle w:val="Hyperlink"/>
            <w:rFonts w:ascii="Arial" w:hAnsi="Arial" w:cs="Arial"/>
            <w:color w:val="000000" w:themeColor="text1"/>
          </w:rPr>
          <w:t>Animal Experimental</w:t>
        </w:r>
      </w:hyperlink>
      <w:r w:rsidRPr="008977E0">
        <w:rPr>
          <w:rFonts w:ascii="Arial" w:hAnsi="Arial" w:cs="Arial"/>
          <w:color w:val="000000" w:themeColor="text1"/>
        </w:rPr>
        <w:t xml:space="preserve"> Facility at the University Medical Center Goettingen, Germany. Approval was obtained by the LAVES Niedersachsen, Germany (application number 19/3085). </w:t>
      </w:r>
      <w:hyperlink r:id="rId9" w:history="1">
        <w:r w:rsidRPr="008977E0">
          <w:rPr>
            <w:rStyle w:val="Hyperlink"/>
            <w:rFonts w:ascii="Arial" w:hAnsi="Arial" w:cs="Arial"/>
            <w:color w:val="000000" w:themeColor="text1"/>
          </w:rPr>
          <w:t>Animals</w:t>
        </w:r>
      </w:hyperlink>
      <w:r w:rsidRPr="008977E0">
        <w:rPr>
          <w:rFonts w:ascii="Arial" w:hAnsi="Arial" w:cs="Arial"/>
          <w:color w:val="000000" w:themeColor="text1"/>
        </w:rPr>
        <w:t xml:space="preserve"> were housed under the following conditions: light-dark-cycle of 12 h/12 h, 23 ± 1 °C room temperature (RT), 40–60% humidity, and non-sterile cages. The KPC (</w:t>
      </w:r>
      <w:r w:rsidRPr="008977E0">
        <w:rPr>
          <w:rFonts w:ascii="Arial" w:hAnsi="Arial" w:cs="Arial"/>
          <w:i/>
          <w:iCs/>
          <w:color w:val="000000" w:themeColor="text1"/>
        </w:rPr>
        <w:t>LSL-Kras</w:t>
      </w:r>
      <w:r w:rsidRPr="008977E0">
        <w:rPr>
          <w:rFonts w:ascii="Arial" w:hAnsi="Arial" w:cs="Arial"/>
          <w:i/>
          <w:iCs/>
          <w:color w:val="000000" w:themeColor="text1"/>
          <w:vertAlign w:val="superscript"/>
        </w:rPr>
        <w:t>G12D/+</w:t>
      </w:r>
      <w:r w:rsidRPr="008977E0">
        <w:rPr>
          <w:rFonts w:ascii="Arial" w:hAnsi="Arial" w:cs="Arial"/>
          <w:color w:val="000000" w:themeColor="text1"/>
        </w:rPr>
        <w:t>;</w:t>
      </w:r>
      <w:r w:rsidRPr="008977E0">
        <w:rPr>
          <w:rFonts w:ascii="Arial" w:hAnsi="Arial" w:cs="Arial"/>
          <w:i/>
          <w:iCs/>
          <w:color w:val="000000" w:themeColor="text1"/>
        </w:rPr>
        <w:t>LSL-Trp53</w:t>
      </w:r>
      <w:r w:rsidRPr="008977E0">
        <w:rPr>
          <w:rFonts w:ascii="Arial" w:hAnsi="Arial" w:cs="Arial"/>
          <w:i/>
          <w:iCs/>
          <w:color w:val="000000" w:themeColor="text1"/>
          <w:vertAlign w:val="superscript"/>
        </w:rPr>
        <w:t>R172H/+</w:t>
      </w:r>
      <w:r w:rsidRPr="008977E0">
        <w:rPr>
          <w:rFonts w:ascii="Arial" w:hAnsi="Arial" w:cs="Arial"/>
          <w:color w:val="000000" w:themeColor="text1"/>
        </w:rPr>
        <w:t>;</w:t>
      </w:r>
      <w:r w:rsidRPr="008977E0">
        <w:rPr>
          <w:rFonts w:ascii="Arial" w:hAnsi="Arial" w:cs="Arial"/>
          <w:i/>
          <w:iCs/>
          <w:color w:val="000000" w:themeColor="text1"/>
        </w:rPr>
        <w:t>Pdx-1-Cre</w:t>
      </w:r>
      <w:r w:rsidRPr="008977E0">
        <w:rPr>
          <w:rFonts w:ascii="Arial" w:hAnsi="Arial" w:cs="Arial"/>
          <w:color w:val="000000" w:themeColor="text1"/>
        </w:rPr>
        <w:t>) mouse model used in this study has been previously described</w:t>
      </w:r>
      <w:r w:rsidR="0055437B">
        <w:rPr>
          <w:rFonts w:ascii="Arial" w:hAnsi="Arial" w:cs="Arial"/>
          <w:color w:val="000000" w:themeColor="text1"/>
        </w:rPr>
        <w:t xml:space="preserve"> </w:t>
      </w:r>
      <w:sdt>
        <w:sdtPr>
          <w:rPr>
            <w:rFonts w:ascii="Arial" w:hAnsi="Arial" w:cs="Arial"/>
            <w:color w:val="000000" w:themeColor="text1"/>
          </w:rPr>
          <w:alias w:val="To edit, see citavi.com/edit"/>
          <w:tag w:val="CitaviPlaceholder#b0f90bfa-9838-41f2-9796-9fad66017a64"/>
          <w:id w:val="-815639845"/>
          <w:placeholder>
            <w:docPart w:val="DefaultPlaceholder_-1854013440"/>
          </w:placeholder>
        </w:sdtPr>
        <w:sdtContent>
          <w:r w:rsidR="0055437B">
            <w:rPr>
              <w:rFonts w:ascii="Arial" w:hAnsi="Arial" w:cs="Arial"/>
              <w:color w:val="000000" w:themeColor="text1"/>
            </w:rPr>
            <w:fldChar w:fldCharType="begin"/>
          </w:r>
          <w:r w:rsidR="0055437B">
            <w:rPr>
              <w:rFonts w:ascii="Arial" w:hAnsi="Arial" w:cs="Arial"/>
              <w:color w:val="000000" w:themeColor="text1"/>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YjRlMDJhLWQ5MDAtNGMxMS04YWE5LTkwMzI0N2VkOTM2OCIsIlJhbmdlTGVuZ3RoIjo0LCJSZWZlcmVuY2VJZCI6IjZmMThiZmU0LThiZGEtNDQwNi04MzEzLTM3ZTUyMjE3NWZl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Njci4yMDA1LjA0LjAyMyIsIlVyaVN0cmluZyI6Imh0dHBzOi8vZG9pLm9yZy8xMC4xMDE2L2ouY2NyLjIwMDUuMDQuMDIz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}</w:instrText>
          </w:r>
          <w:r w:rsidR="0055437B">
            <w:rPr>
              <w:rFonts w:ascii="Arial" w:hAnsi="Arial" w:cs="Arial"/>
              <w:color w:val="000000" w:themeColor="text1"/>
            </w:rPr>
            <w:fldChar w:fldCharType="separate"/>
          </w:r>
          <w:r w:rsidR="0055437B">
            <w:rPr>
              <w:rFonts w:ascii="Arial" w:hAnsi="Arial" w:cs="Arial"/>
              <w:color w:val="000000" w:themeColor="text1"/>
            </w:rPr>
            <w:t>(24)</w:t>
          </w:r>
          <w:r w:rsidR="0055437B">
            <w:rPr>
              <w:rFonts w:ascii="Arial" w:hAnsi="Arial" w:cs="Arial"/>
              <w:color w:val="000000" w:themeColor="text1"/>
            </w:rPr>
            <w:fldChar w:fldCharType="end"/>
          </w:r>
        </w:sdtContent>
      </w:sdt>
      <w:r w:rsidRPr="008977E0">
        <w:rPr>
          <w:rFonts w:ascii="Arial" w:hAnsi="Arial" w:cs="Arial"/>
          <w:color w:val="000000" w:themeColor="text1"/>
        </w:rPr>
        <w:t>. After tumor onset animals were screen</w:t>
      </w:r>
      <w:r w:rsidR="0094623D">
        <w:rPr>
          <w:rFonts w:ascii="Arial" w:hAnsi="Arial" w:cs="Arial"/>
          <w:color w:val="000000" w:themeColor="text1"/>
        </w:rPr>
        <w:t>e</w:t>
      </w:r>
      <w:r w:rsidRPr="008977E0">
        <w:rPr>
          <w:rFonts w:ascii="Arial" w:hAnsi="Arial" w:cs="Arial"/>
          <w:color w:val="000000" w:themeColor="text1"/>
        </w:rPr>
        <w:t xml:space="preserve">d 2-3 times a week and sacrificed when </w:t>
      </w:r>
      <w:r w:rsidR="0094623D">
        <w:rPr>
          <w:rFonts w:ascii="Arial" w:hAnsi="Arial" w:cs="Arial"/>
          <w:color w:val="000000" w:themeColor="text1"/>
        </w:rPr>
        <w:t xml:space="preserve">the </w:t>
      </w:r>
      <w:r w:rsidRPr="008977E0">
        <w:rPr>
          <w:rFonts w:ascii="Arial" w:hAnsi="Arial" w:cs="Arial"/>
          <w:color w:val="000000" w:themeColor="text1"/>
        </w:rPr>
        <w:t xml:space="preserve">following criteria were fulfilled: overall morbidity, lethargy, signs of pain, rough fur, loss of self-care and social behavior, </w:t>
      </w:r>
      <w:hyperlink r:id="rId10" w:history="1">
        <w:r w:rsidRPr="008977E0">
          <w:rPr>
            <w:rStyle w:val="Hyperlink"/>
            <w:rFonts w:ascii="Arial" w:hAnsi="Arial" w:cs="Arial"/>
            <w:color w:val="000000" w:themeColor="text1"/>
          </w:rPr>
          <w:t>ascites</w:t>
        </w:r>
      </w:hyperlink>
      <w:r w:rsidRPr="008977E0">
        <w:rPr>
          <w:rFonts w:ascii="Arial" w:hAnsi="Arial" w:cs="Arial"/>
          <w:color w:val="000000" w:themeColor="text1"/>
        </w:rPr>
        <w:t xml:space="preserve">, </w:t>
      </w:r>
      <w:hyperlink r:id="rId11" w:history="1">
        <w:r w:rsidRPr="008977E0">
          <w:rPr>
            <w:rStyle w:val="Hyperlink"/>
            <w:rFonts w:ascii="Arial" w:hAnsi="Arial" w:cs="Arial"/>
            <w:color w:val="000000" w:themeColor="text1"/>
          </w:rPr>
          <w:t>cachexia</w:t>
        </w:r>
      </w:hyperlink>
      <w:r w:rsidR="00E64FBE">
        <w:rPr>
          <w:rFonts w:ascii="Arial" w:hAnsi="Arial" w:cs="Arial"/>
          <w:color w:val="000000" w:themeColor="text1"/>
        </w:rPr>
        <w:t xml:space="preserve"> or</w:t>
      </w:r>
      <w:r w:rsidRPr="008977E0">
        <w:rPr>
          <w:rFonts w:ascii="Arial" w:hAnsi="Arial" w:cs="Arial"/>
          <w:color w:val="000000" w:themeColor="text1"/>
        </w:rPr>
        <w:t xml:space="preserve"> </w:t>
      </w:r>
      <w:hyperlink r:id="rId12" w:history="1">
        <w:r w:rsidRPr="008977E0">
          <w:rPr>
            <w:rStyle w:val="Hyperlink"/>
            <w:rFonts w:ascii="Arial" w:hAnsi="Arial" w:cs="Arial"/>
            <w:color w:val="000000" w:themeColor="text1"/>
          </w:rPr>
          <w:t>body weight</w:t>
        </w:r>
      </w:hyperlink>
      <w:r w:rsidRPr="008977E0">
        <w:rPr>
          <w:rFonts w:ascii="Arial" w:hAnsi="Arial" w:cs="Arial"/>
          <w:color w:val="000000" w:themeColor="text1"/>
        </w:rPr>
        <w:t xml:space="preserve"> loss of ≥20%</w:t>
      </w:r>
      <w:r w:rsidR="0055437B">
        <w:rPr>
          <w:rFonts w:ascii="Arial" w:hAnsi="Arial" w:cs="Arial"/>
          <w:color w:val="000000" w:themeColor="text1"/>
        </w:rPr>
        <w:t xml:space="preserve"> </w:t>
      </w:r>
      <w:sdt>
        <w:sdtPr>
          <w:rPr>
            <w:rFonts w:ascii="Arial" w:hAnsi="Arial" w:cs="Arial"/>
            <w:color w:val="000000" w:themeColor="text1"/>
          </w:rPr>
          <w:alias w:val="To edit, see citavi.com/edit"/>
          <w:tag w:val="CitaviPlaceholder#dedd7f0e-f34b-4116-ae2e-fd91c93caeb0"/>
          <w:id w:val="-1517158878"/>
          <w:placeholder>
            <w:docPart w:val="DefaultPlaceholder_-1854013440"/>
          </w:placeholder>
        </w:sdtPr>
        <w:sdtContent>
          <w:r w:rsidR="0055437B">
            <w:rPr>
              <w:rFonts w:ascii="Arial" w:hAnsi="Arial" w:cs="Arial"/>
              <w:color w:val="000000" w:themeColor="text1"/>
            </w:rPr>
            <w:fldChar w:fldCharType="begin"/>
          </w:r>
          <w:r w:rsidR="0055437B">
            <w:rPr>
              <w:rFonts w:ascii="Arial" w:hAnsi="Arial" w:cs="Arial"/>
              <w:color w:val="000000" w:themeColor="text1"/>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ZjkxNzkzLTdlNzEtNDJhMy05NWYzLTNmN2MyNDkzNjBiYi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1dLCJGb3JtYXR0ZWRUZXh0Ijp7IiRpZCI6IjIxIiwiQ291bnQiOjEsIlRleHRVbml0cyI6W3siJGlkIjoiMjIiLCJGb250U3R5bGUiOnsiJGlkIjoiMjMiLCJOZXV0cmFsIjp0cnVlfSwiUmVhZGluZ09yZGVyIjoxLCJUZXh0IjoiKDEzKSJ9XX0sIlRhZyI6IkNpdGF2aVBsYWNlaG9sZGVyI2RlZGQ3ZjBlLWYzNGItNDExNi1hZTJlLWZkOTFjOTNjYWViMCIsIlRleHQiOiIoMTMpIiwiV0FJVmVyc2lvbiI6IjcuMS4wLjEifQ==}</w:instrText>
          </w:r>
          <w:r w:rsidR="0055437B">
            <w:rPr>
              <w:rFonts w:ascii="Arial" w:hAnsi="Arial" w:cs="Arial"/>
              <w:color w:val="000000" w:themeColor="text1"/>
            </w:rPr>
            <w:fldChar w:fldCharType="separate"/>
          </w:r>
          <w:r w:rsidR="0055437B">
            <w:rPr>
              <w:rFonts w:ascii="Arial" w:hAnsi="Arial" w:cs="Arial"/>
              <w:color w:val="000000" w:themeColor="text1"/>
            </w:rPr>
            <w:t>(13)</w:t>
          </w:r>
          <w:r w:rsidR="0055437B">
            <w:rPr>
              <w:rFonts w:ascii="Arial" w:hAnsi="Arial" w:cs="Arial"/>
              <w:color w:val="000000" w:themeColor="text1"/>
            </w:rPr>
            <w:fldChar w:fldCharType="end"/>
          </w:r>
        </w:sdtContent>
      </w:sdt>
      <w:r w:rsidRPr="008977E0">
        <w:rPr>
          <w:rFonts w:ascii="Arial" w:hAnsi="Arial" w:cs="Arial"/>
          <w:color w:val="000000" w:themeColor="text1"/>
        </w:rPr>
        <w:t>.</w:t>
      </w:r>
      <w:r w:rsidR="00BA3D09">
        <w:rPr>
          <w:rFonts w:ascii="Arial" w:hAnsi="Arial" w:cs="Arial"/>
          <w:color w:val="000000" w:themeColor="text1"/>
        </w:rPr>
        <w:t xml:space="preserve"> </w:t>
      </w:r>
      <w:r w:rsidR="00BA3D09">
        <w:rPr>
          <w:rFonts w:ascii="Arial" w:hAnsi="Arial" w:cs="Arial"/>
        </w:rPr>
        <w:t xml:space="preserve">18 fresh frozen tumor samples (FF) from KPC mice were </w:t>
      </w:r>
      <w:r w:rsidR="00BA3D09">
        <w:rPr>
          <w:rFonts w:ascii="Arial" w:hAnsi="Arial" w:cs="Arial"/>
        </w:rPr>
        <w:lastRenderedPageBreak/>
        <w:t>sequenced, together with their corresponding</w:t>
      </w:r>
      <w:r w:rsidR="00BA3D09">
        <w:rPr>
          <w:rFonts w:ascii="Arial" w:hAnsi="Arial" w:cs="Arial"/>
        </w:rPr>
        <w:t xml:space="preserve"> NCT</w:t>
      </w:r>
      <w:r w:rsidR="00BA3D09">
        <w:rPr>
          <w:rFonts w:ascii="Arial" w:hAnsi="Arial" w:cs="Arial"/>
        </w:rPr>
        <w:t>.</w:t>
      </w:r>
      <w:r w:rsidR="00BA3D09">
        <w:rPr>
          <w:rFonts w:ascii="Arial" w:hAnsi="Arial" w:cs="Arial"/>
        </w:rPr>
        <w:t xml:space="preserve"> </w:t>
      </w:r>
      <w:r w:rsidR="00BA3D09">
        <w:rPr>
          <w:rFonts w:ascii="Arial" w:hAnsi="Arial" w:cs="Arial"/>
        </w:rPr>
        <w:t>Later ten out of 18 FF tumors from KPC mice were sequenced again as technical replicates by another laboratory person.</w:t>
      </w:r>
    </w:p>
    <w:p w14:paraId="599B6E81" w14:textId="77777777" w:rsidR="00BF780E" w:rsidRPr="008977E0" w:rsidRDefault="00BF780E" w:rsidP="00BF780E">
      <w:pPr>
        <w:pStyle w:val="Textkrper"/>
        <w:spacing w:line="480" w:lineRule="auto"/>
        <w:jc w:val="both"/>
        <w:rPr>
          <w:rFonts w:ascii="Arial" w:hAnsi="Arial" w:cs="Arial"/>
          <w:color w:val="000000" w:themeColor="text1"/>
        </w:rPr>
      </w:pPr>
      <w:commentRangeStart w:id="7"/>
      <w:r w:rsidRPr="008977E0">
        <w:rPr>
          <w:rFonts w:ascii="Arial" w:hAnsi="Arial" w:cs="Arial"/>
          <w:color w:val="000000" w:themeColor="text1"/>
        </w:rPr>
        <w:t>DNA-Extraction</w:t>
      </w:r>
    </w:p>
    <w:p w14:paraId="3AEB42E6" w14:textId="77777777" w:rsidR="00BF780E" w:rsidRPr="004D3A7E" w:rsidRDefault="00BF780E" w:rsidP="00BF780E">
      <w:pPr>
        <w:pStyle w:val="berschrift3"/>
        <w:spacing w:line="480" w:lineRule="auto"/>
        <w:jc w:val="both"/>
        <w:rPr>
          <w:rFonts w:ascii="Arial" w:hAnsi="Arial" w:cs="Arial"/>
        </w:rPr>
      </w:pPr>
      <w:bookmarkStart w:id="8" w:name="s-rrna-sequencing"/>
      <w:r w:rsidRPr="004D3A7E">
        <w:rPr>
          <w:rFonts w:ascii="Arial" w:hAnsi="Arial" w:cs="Arial"/>
        </w:rPr>
        <w:t>16S rRNA Sequencing</w:t>
      </w:r>
      <w:bookmarkEnd w:id="8"/>
      <w:commentRangeEnd w:id="7"/>
      <w:r w:rsidRPr="004D3A7E">
        <w:rPr>
          <w:rStyle w:val="Kommentarzeichen"/>
          <w:rFonts w:ascii="Arial" w:hAnsi="Arial" w:cs="Arial"/>
          <w:sz w:val="28"/>
          <w:szCs w:val="28"/>
        </w:rPr>
        <w:commentReference w:id="7"/>
      </w:r>
    </w:p>
    <w:p w14:paraId="6E724AF1" w14:textId="7F0B0ABA" w:rsidR="00BF780E" w:rsidRPr="004D3A7E" w:rsidRDefault="00BF780E" w:rsidP="00BF780E">
      <w:pPr>
        <w:pStyle w:val="berschrift3"/>
        <w:spacing w:line="480" w:lineRule="auto"/>
        <w:jc w:val="both"/>
        <w:rPr>
          <w:rFonts w:ascii="Arial" w:hAnsi="Arial" w:cs="Arial"/>
        </w:rPr>
      </w:pPr>
      <w:r w:rsidRPr="004D3A7E">
        <w:rPr>
          <w:rFonts w:ascii="Arial" w:hAnsi="Arial" w:cs="Arial"/>
        </w:rPr>
        <w:t>Normalization</w:t>
      </w:r>
    </w:p>
    <w:p w14:paraId="15C4BB5C" w14:textId="1BE866D0" w:rsidR="00BF780E" w:rsidRPr="004D3A7E" w:rsidRDefault="00BF780E" w:rsidP="00BF780E">
      <w:pPr>
        <w:pStyle w:val="FirstParagraph"/>
        <w:spacing w:line="480" w:lineRule="auto"/>
        <w:jc w:val="both"/>
        <w:rPr>
          <w:rFonts w:ascii="Arial" w:hAnsi="Arial" w:cs="Arial"/>
        </w:rPr>
      </w:pPr>
      <w:r w:rsidRPr="004D3A7E">
        <w:rPr>
          <w:rFonts w:ascii="Arial" w:hAnsi="Arial" w:cs="Arial"/>
        </w:rPr>
        <w:t xml:space="preserve">In the section of </w:t>
      </w:r>
      <w:r w:rsidR="00E64FBE">
        <w:rPr>
          <w:rFonts w:ascii="Arial" w:hAnsi="Arial" w:cs="Arial"/>
        </w:rPr>
        <w:t xml:space="preserve">the </w:t>
      </w:r>
      <w:r w:rsidR="004A24DA">
        <w:rPr>
          <w:rFonts w:ascii="Arial" w:hAnsi="Arial" w:cs="Arial"/>
        </w:rPr>
        <w:t>longitudinal contamination assessment</w:t>
      </w:r>
      <w:r w:rsidRPr="004D3A7E">
        <w:rPr>
          <w:rFonts w:ascii="Arial" w:hAnsi="Arial" w:cs="Arial"/>
        </w:rPr>
        <w:t xml:space="preserve"> as well as contamination investigation in various environments, we utilized taxa_filter function from R package microViz </w:t>
      </w:r>
      <w:sdt>
        <w:sdtPr>
          <w:rPr>
            <w:rFonts w:ascii="Arial" w:hAnsi="Arial" w:cs="Arial"/>
          </w:rPr>
          <w:alias w:val="To edit, see citavi.com/edit"/>
          <w:tag w:val="CitaviPlaceholder#93a3da41-f56c-46c3-b5e3-b3ab0dfa97c9"/>
          <w:id w:val="-1878840820"/>
          <w:placeholder>
            <w:docPart w:val="DefaultPlaceholder_-1854013440"/>
          </w:placeholder>
        </w:sdtPr>
        <w:sdtContent>
          <w:r w:rsidR="00247909">
            <w:rPr>
              <w:rFonts w:ascii="Arial" w:hAnsi="Arial" w:cs="Arial"/>
            </w:rPr>
            <w:fldChar w:fldCharType="begin"/>
          </w:r>
          <w:r w:rsidR="00247909">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NDYxY2VjLTExNTEtNGE3My1iNDA5LTQ3MjE1MDdmMjI3MCIsIlJhbmdlTGVuZ3RoIjo0LCJSZWZlcmVuY2VJZCI6ImQxZTNhODMzLTczMDMtNDM0NS04ZGU1LTUyYTBmZmNhN2Fh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yMTEwNS9qb3NzLjAzMjAxIiwiVXJpU3RyaW5nIjoiaHR0cHM6Ly9kb2kub3JnLzEwLjIxMTA1L2pvc3MuMDMyMD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}</w:instrText>
          </w:r>
          <w:r w:rsidR="00247909">
            <w:rPr>
              <w:rFonts w:ascii="Arial" w:hAnsi="Arial" w:cs="Arial"/>
            </w:rPr>
            <w:fldChar w:fldCharType="separate"/>
          </w:r>
          <w:r w:rsidR="00247909">
            <w:rPr>
              <w:rFonts w:ascii="Arial" w:hAnsi="Arial" w:cs="Arial"/>
            </w:rPr>
            <w:t>(25)</w:t>
          </w:r>
          <w:r w:rsidR="00247909">
            <w:rPr>
              <w:rFonts w:ascii="Arial" w:hAnsi="Arial" w:cs="Arial"/>
            </w:rPr>
            <w:fldChar w:fldCharType="end"/>
          </w:r>
        </w:sdtContent>
      </w:sdt>
      <w:r w:rsidR="00247909">
        <w:rPr>
          <w:rFonts w:ascii="Arial" w:hAnsi="Arial" w:cs="Arial"/>
        </w:rPr>
        <w:t xml:space="preserve"> </w:t>
      </w:r>
      <w:r w:rsidRPr="004D3A7E">
        <w:rPr>
          <w:rFonts w:ascii="Arial" w:hAnsi="Arial" w:cs="Arial"/>
        </w:rPr>
        <w:t>to eliminate extremely rare and possibly noise taxa. The pseudo-code is provided in the technical supplementary file.</w:t>
      </w:r>
    </w:p>
    <w:p w14:paraId="375472F1" w14:textId="56A1AFA4" w:rsidR="00BF780E" w:rsidRDefault="00BF780E" w:rsidP="00BF780E">
      <w:pPr>
        <w:pStyle w:val="Textkrper"/>
        <w:spacing w:line="480" w:lineRule="auto"/>
        <w:jc w:val="both"/>
        <w:rPr>
          <w:rFonts w:ascii="Arial" w:hAnsi="Arial" w:cs="Arial"/>
        </w:rPr>
      </w:pPr>
      <w:bookmarkStart w:id="9" w:name="Xd1ff9c421cd0ba9a4e1536e9faf60ab9fbcf794"/>
      <w:r w:rsidRPr="004D3A7E">
        <w:rPr>
          <w:rFonts w:ascii="Arial" w:hAnsi="Arial" w:cs="Arial"/>
        </w:rPr>
        <w:t xml:space="preserve">In the murine PDAC </w:t>
      </w:r>
      <w:r w:rsidR="003442F4">
        <w:rPr>
          <w:rFonts w:ascii="Arial" w:hAnsi="Arial" w:cs="Arial"/>
        </w:rPr>
        <w:t>FF</w:t>
      </w:r>
      <w:r w:rsidRPr="004D3A7E">
        <w:rPr>
          <w:rFonts w:ascii="Arial" w:hAnsi="Arial" w:cs="Arial"/>
        </w:rPr>
        <w:t xml:space="preserve"> study which comprises PDAC and corresponding negative control samples, we applied slightly different threshold for each category. For the PDAC true sample, we set the threshold for minimal total abundance as </w:t>
      </w:r>
      <w:r w:rsidR="00247909">
        <w:rPr>
          <w:rFonts w:ascii="Arial" w:hAnsi="Arial" w:cs="Arial"/>
        </w:rPr>
        <w:t>1*</w:t>
      </w:r>
      <w:r w:rsidR="00BA3D09">
        <w:rPr>
          <w:rFonts w:ascii="Arial" w:hAnsi="Arial" w:cs="Arial"/>
        </w:rPr>
        <w:t>10</w:t>
      </w:r>
      <w:r w:rsidR="00BA3D09" w:rsidRPr="00BA3D09">
        <w:rPr>
          <w:rFonts w:ascii="Arial" w:hAnsi="Arial" w:cs="Arial"/>
          <w:vertAlign w:val="superscript"/>
        </w:rPr>
        <w:t>-6</w:t>
      </w:r>
      <w:r w:rsidRPr="004D3A7E">
        <w:rPr>
          <w:rFonts w:ascii="Arial" w:hAnsi="Arial" w:cs="Arial"/>
        </w:rPr>
        <w:t xml:space="preserve">, while for their respectively negative control we reduce this threshold to </w:t>
      </w:r>
      <w:r w:rsidR="00BA3D09">
        <w:rPr>
          <w:rFonts w:ascii="Arial" w:hAnsi="Arial" w:cs="Arial"/>
        </w:rPr>
        <w:t>5*10</w:t>
      </w:r>
      <w:r w:rsidR="00BA3D09" w:rsidRPr="00BA3D09">
        <w:rPr>
          <w:rFonts w:ascii="Arial" w:hAnsi="Arial" w:cs="Arial"/>
          <w:vertAlign w:val="superscript"/>
        </w:rPr>
        <w:t>-7</w:t>
      </w:r>
      <w:r w:rsidRPr="004D3A7E">
        <w:rPr>
          <w:rFonts w:ascii="Arial" w:hAnsi="Arial" w:cs="Arial"/>
        </w:rPr>
        <w:t>, due to the assumption that the microbiome content in negative control is much sparer than in tumor sample. Detail and pseudo-code could be found in the technical supplementary file.</w:t>
      </w:r>
      <w:bookmarkEnd w:id="9"/>
    </w:p>
    <w:p w14:paraId="380A8EE9" w14:textId="77777777" w:rsidR="00247909" w:rsidRPr="004D3A7E" w:rsidRDefault="00247909" w:rsidP="00247909">
      <w:pPr>
        <w:pStyle w:val="FirstParagraph"/>
        <w:spacing w:line="480" w:lineRule="auto"/>
        <w:jc w:val="both"/>
        <w:rPr>
          <w:rFonts w:ascii="Arial" w:hAnsi="Arial" w:cs="Arial"/>
        </w:rPr>
      </w:pPr>
      <w:bookmarkStart w:id="10" w:name="normalization"/>
      <w:r w:rsidRPr="004D3A7E">
        <w:rPr>
          <w:rFonts w:ascii="Arial" w:hAnsi="Arial" w:cs="Arial"/>
        </w:rPr>
        <w:t>We applied rarefaction and Wrench method in R package (8)</w:t>
      </w:r>
      <w:bookmarkEnd w:id="10"/>
      <w:r w:rsidRPr="004D3A7E">
        <w:rPr>
          <w:rFonts w:ascii="Arial" w:hAnsi="Arial" w:cs="Arial"/>
        </w:rPr>
        <w:t xml:space="preserve"> for normalization.</w:t>
      </w:r>
    </w:p>
    <w:p w14:paraId="32790428" w14:textId="77777777" w:rsidR="00BF780E" w:rsidRPr="004D3A7E" w:rsidRDefault="00BF780E" w:rsidP="00BF780E">
      <w:pPr>
        <w:pStyle w:val="berschrift3"/>
        <w:spacing w:line="480" w:lineRule="auto"/>
        <w:jc w:val="both"/>
        <w:rPr>
          <w:rFonts w:ascii="Arial" w:hAnsi="Arial" w:cs="Arial"/>
        </w:rPr>
      </w:pPr>
      <w:r w:rsidRPr="004D3A7E">
        <w:rPr>
          <w:rFonts w:ascii="Arial" w:hAnsi="Arial" w:cs="Arial"/>
        </w:rPr>
        <w:t>Decontamination Methods</w:t>
      </w:r>
    </w:p>
    <w:p w14:paraId="33A0973E" w14:textId="77F777B0" w:rsidR="00247909" w:rsidRDefault="00247909" w:rsidP="00247909">
      <w:pPr>
        <w:pStyle w:val="FirstParagraph"/>
        <w:spacing w:line="480" w:lineRule="auto"/>
        <w:jc w:val="both"/>
        <w:rPr>
          <w:rFonts w:ascii="Arial" w:hAnsi="Arial" w:cs="Arial"/>
        </w:rPr>
      </w:pPr>
      <w:r>
        <w:rPr>
          <w:rFonts w:ascii="Arial" w:hAnsi="Arial" w:cs="Arial"/>
        </w:rPr>
        <w:t>F</w:t>
      </w:r>
      <w:r>
        <w:rPr>
          <w:rFonts w:ascii="Arial" w:hAnsi="Arial" w:cs="Arial"/>
        </w:rPr>
        <w:t xml:space="preserve">our decontamination approaches were evaluated: (i) Restrictive filtering: taxa detected in any NCT samples were excluded from further analyses; (ii) Decontam </w:t>
      </w:r>
      <w:sdt>
        <w:sdtPr>
          <w:rPr>
            <w:rFonts w:ascii="Arial" w:hAnsi="Arial" w:cs="Arial"/>
          </w:rPr>
          <w:alias w:val="To edit, see citavi.com/edit"/>
          <w:tag w:val="CitaviPlaceholder#c8504928-b86c-455d-8236-14cc41553fe9"/>
          <w:id w:val="-2079818196"/>
          <w:placeholder>
            <w:docPart w:val="DefaultPlaceholder_-1854013440"/>
          </w:placeholder>
        </w:sdtPr>
        <w:sdtContent>
          <w:r>
            <w:rPr>
              <w:rFonts w:ascii="Arial" w:hAnsi="Arial" w:cs="Arial"/>
            </w:rPr>
            <w:fldChar w:fldCharType="begin"/>
          </w:r>
          <w:r>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wMGQxYzhmLTU2YzMtNGYxNS1iZWQ4LTlmYmQ5YzFlMGZkZS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4LTExVDEwOjMxOjU5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NjODUwNDkyOC1iODZjLTQ1NWQtODIzNi0xNGNjNDE1NTNmZTkiLCJUZXh0IjoiKDgpIiwiV0FJVmVyc2lvbiI6IjcuMS4wLjEifQ==}</w:instrText>
          </w:r>
          <w:r>
            <w:rPr>
              <w:rFonts w:ascii="Arial" w:hAnsi="Arial" w:cs="Arial"/>
            </w:rPr>
            <w:fldChar w:fldCharType="separate"/>
          </w:r>
          <w:r>
            <w:rPr>
              <w:rFonts w:ascii="Arial" w:hAnsi="Arial" w:cs="Arial"/>
            </w:rPr>
            <w:t>(8)</w:t>
          </w:r>
          <w:r>
            <w:rPr>
              <w:rFonts w:ascii="Arial" w:hAnsi="Arial" w:cs="Arial"/>
            </w:rPr>
            <w:fldChar w:fldCharType="end"/>
          </w:r>
        </w:sdtContent>
      </w:sdt>
      <w:r>
        <w:rPr>
          <w:rFonts w:ascii="Arial" w:hAnsi="Arial" w:cs="Arial"/>
        </w:rPr>
        <w:t>: R package version 1.32.0, with a prevalence-based method classification of contaminant taxa using negative control; (iii) SCRuB</w:t>
      </w:r>
      <w:r>
        <w:rPr>
          <w:rFonts w:ascii="Arial" w:hAnsi="Arial" w:cs="Arial"/>
        </w:rPr>
        <w:t xml:space="preserve"> </w:t>
      </w:r>
      <w:sdt>
        <w:sdtPr>
          <w:rPr>
            <w:rFonts w:ascii="Arial" w:hAnsi="Arial" w:cs="Arial"/>
          </w:rPr>
          <w:alias w:val="To edit, see citavi.com/edit"/>
          <w:tag w:val="CitaviPlaceholder#8d432b3c-6e82-48a2-8458-5382f3407685"/>
          <w:id w:val="-1270694572"/>
          <w:placeholder>
            <w:docPart w:val="DefaultPlaceholder_-1854013440"/>
          </w:placeholder>
        </w:sdtPr>
        <w:sdtContent>
          <w:r>
            <w:rPr>
              <w:rFonts w:ascii="Arial" w:hAnsi="Arial" w:cs="Arial"/>
            </w:rPr>
            <w:fldChar w:fldCharType="begin"/>
          </w:r>
          <w:r>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3ZTcxNDFjLTA1OTctNGZjZi1hNjljLTE5NTU3ZDg3OGRhNyIsIlJhbmdlTGVuZ3RoIjoz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gtMTFUMTA6MzE6NTkiLCJQcm9qZWN0Ijp7IiRyZWYiOiI4In19LCJVc2VOdW1iZXJpbmdUeXBlT2ZQYXJlbnREb2N1bWVudCI6ZmFsc2V9XSwiRm9ybWF0dGVkVGV4dCI6eyIkaWQiOiIzNCIsIkNvdW50IjoxLCJUZXh0VW5pdHMiOlt7IiRpZCI6IjM1IiwiRm9udFN0eWxlIjp7IiRpZCI6IjM2IiwiTmV1dHJhbCI6dHJ1ZX0sIlJlYWRpbmdPcmRlciI6MSwiVGV4dCI6Iig5KSJ9XX0sIlRhZyI6IkNpdGF2aVBsYWNlaG9sZGVyIzhkNDMyYjNjLTZlODItNDhhMi04NDU4LTUzODJmMzQwNzY4NSIsIlRleHQiOiIoOSkiLCJXQUlWZXJzaW9uIjoiNy4xLjAuMSJ9}</w:instrText>
          </w:r>
          <w:r>
            <w:rPr>
              <w:rFonts w:ascii="Arial" w:hAnsi="Arial" w:cs="Arial"/>
            </w:rPr>
            <w:fldChar w:fldCharType="separate"/>
          </w:r>
          <w:r>
            <w:rPr>
              <w:rFonts w:ascii="Arial" w:hAnsi="Arial" w:cs="Arial"/>
            </w:rPr>
            <w:t>(9)</w:t>
          </w:r>
          <w:r>
            <w:rPr>
              <w:rFonts w:ascii="Arial" w:hAnsi="Arial" w:cs="Arial"/>
            </w:rPr>
            <w:fldChar w:fldCharType="end"/>
          </w:r>
        </w:sdtContent>
      </w:sdt>
      <w:r>
        <w:rPr>
          <w:rFonts w:ascii="Arial" w:hAnsi="Arial" w:cs="Arial"/>
        </w:rPr>
        <w:t xml:space="preserve">: Statistical Correction of Reagent-derived Bias, models contamination as a mixture of biological signal and </w:t>
      </w:r>
      <w:r>
        <w:rPr>
          <w:rFonts w:ascii="Arial" w:hAnsi="Arial" w:cs="Arial"/>
        </w:rPr>
        <w:lastRenderedPageBreak/>
        <w:t>b</w:t>
      </w:r>
      <w:r>
        <w:rPr>
          <w:rFonts w:ascii="Arial" w:hAnsi="Arial" w:cs="Arial"/>
        </w:rPr>
        <w:t>ackground noise contaminants and estimates the true microbial composition of each sample.; and (iv) Nejman et. al.</w:t>
      </w:r>
      <w:r>
        <w:rPr>
          <w:rFonts w:ascii="Arial" w:hAnsi="Arial" w:cs="Arial"/>
        </w:rPr>
        <w:t xml:space="preserve"> </w:t>
      </w:r>
      <w:r>
        <w:rPr>
          <w:rFonts w:ascii="Arial" w:hAnsi="Arial" w:cs="Arial"/>
        </w:rPr>
        <w:t xml:space="preserve">procedure </w:t>
      </w:r>
      <w:sdt>
        <w:sdtPr>
          <w:rPr>
            <w:rFonts w:ascii="Arial" w:hAnsi="Arial" w:cs="Arial"/>
          </w:rPr>
          <w:alias w:val="To edit, see citavi.com/edit"/>
          <w:tag w:val="CitaviPlaceholder#960c471e-ad74-44c8-a431-8c1bb6cc7acc"/>
          <w:id w:val="1713773842"/>
          <w:placeholder>
            <w:docPart w:val="DefaultPlaceholder_-1854013440"/>
          </w:placeholder>
        </w:sdtPr>
        <w:sdtContent>
          <w:r>
            <w:rPr>
              <w:rFonts w:ascii="Arial" w:hAnsi="Arial" w:cs="Arial"/>
            </w:rPr>
            <w:fldChar w:fldCharType="begin"/>
          </w:r>
          <w:r>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Yjk1NjI3LWFkYmEtNDBmZi1iM2QyLWNkZTQyOWFjNjMyZ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OC0xMVQxMDozMTo1OS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TYwYzQ3MWUtYWQ3NC00NGM4LWE0MzEtOGMxYmI2Y2M3YWNjIiwiVGV4dCI6Iig2KSIsIldBSVZlcnNpb24iOiI3LjEuMC4xIn0=}</w:instrText>
          </w:r>
          <w:r>
            <w:rPr>
              <w:rFonts w:ascii="Arial" w:hAnsi="Arial" w:cs="Arial"/>
            </w:rPr>
            <w:fldChar w:fldCharType="separate"/>
          </w:r>
          <w:r>
            <w:rPr>
              <w:rFonts w:ascii="Arial" w:hAnsi="Arial" w:cs="Arial"/>
            </w:rPr>
            <w:t>(6)</w:t>
          </w:r>
          <w:r>
            <w:rPr>
              <w:rFonts w:ascii="Arial" w:hAnsi="Arial" w:cs="Arial"/>
            </w:rPr>
            <w:fldChar w:fldCharType="end"/>
          </w:r>
        </w:sdtContent>
      </w:sdt>
      <w:r>
        <w:rPr>
          <w:rFonts w:ascii="Arial" w:hAnsi="Arial" w:cs="Arial"/>
        </w:rPr>
        <w:t xml:space="preserve">: the decontamination strategy incorporating multiple filtering criteria. Our adaptation of Nj procedure is as follows. First, taxa whose prevalence is high in NCT samples will be removed. </w:t>
      </w:r>
      <w:r w:rsidRPr="00EE58ED">
        <w:rPr>
          <w:rFonts w:ascii="Arial" w:hAnsi="Arial" w:cs="Arial"/>
        </w:rPr>
        <w:t xml:space="preserve">The cutoff threshold is determined in the original Nejman et al. </w:t>
      </w:r>
      <w:r w:rsidRPr="00EE58ED">
        <w:rPr>
          <w:rFonts w:ascii="Arial" w:hAnsi="Arial" w:cs="Arial"/>
        </w:rPr>
        <w:t>p</w:t>
      </w:r>
      <w:r w:rsidRPr="00EE58ED">
        <w:rPr>
          <w:rFonts w:ascii="Arial" w:hAnsi="Arial" w:cs="Arial"/>
        </w:rPr>
        <w:t>ublication.</w:t>
      </w:r>
      <w:r>
        <w:rPr>
          <w:rFonts w:ascii="Arial" w:hAnsi="Arial" w:cs="Arial"/>
        </w:rPr>
        <w:t xml:space="preserve"> Second, for those taxa whose prevalence are small in both NCT and true samples, we applied statistical Fisher exact test for each batch to determine if a taxon is a contaminant. The implementation of those four decontamination methods is available in the github repository.</w:t>
      </w:r>
    </w:p>
    <w:p w14:paraId="32D9003A" w14:textId="77777777" w:rsidR="00BF780E" w:rsidRPr="004D3A7E" w:rsidRDefault="00BF780E" w:rsidP="00BF780E">
      <w:pPr>
        <w:pStyle w:val="berschrift3"/>
        <w:spacing w:line="480" w:lineRule="auto"/>
        <w:jc w:val="both"/>
        <w:rPr>
          <w:rFonts w:ascii="Arial" w:hAnsi="Arial" w:cs="Arial"/>
        </w:rPr>
      </w:pPr>
      <w:r w:rsidRPr="004D3A7E">
        <w:rPr>
          <w:rFonts w:ascii="Arial" w:hAnsi="Arial" w:cs="Arial"/>
        </w:rPr>
        <w:t>Composite Score</w:t>
      </w:r>
    </w:p>
    <w:p w14:paraId="49EA800B" w14:textId="3EF51AB9" w:rsidR="00BF780E" w:rsidRDefault="00FF146C" w:rsidP="00BF780E">
      <w:pPr>
        <w:pStyle w:val="FirstParagraph"/>
        <w:spacing w:line="480" w:lineRule="auto"/>
        <w:jc w:val="both"/>
        <w:rPr>
          <w:rFonts w:ascii="Arial" w:hAnsi="Arial" w:cs="Arial"/>
        </w:rPr>
      </w:pPr>
      <w:bookmarkStart w:id="11" w:name="materials-and-methods"/>
      <w:bookmarkStart w:id="12" w:name="composite-score"/>
      <w:r>
        <w:rPr>
          <w:rFonts w:ascii="Arial" w:hAnsi="Arial" w:cs="Arial"/>
        </w:rPr>
        <w:t>The c</w:t>
      </w:r>
      <w:r w:rsidR="00BF780E" w:rsidRPr="004D3A7E">
        <w:rPr>
          <w:rFonts w:ascii="Arial" w:hAnsi="Arial" w:cs="Arial"/>
        </w:rPr>
        <w:t xml:space="preserve">omposite score </w:t>
      </w:r>
      <w:r>
        <w:rPr>
          <w:rFonts w:ascii="Arial" w:hAnsi="Arial" w:cs="Arial"/>
        </w:rPr>
        <w:t>was</w:t>
      </w:r>
      <w:r w:rsidR="00BF780E" w:rsidRPr="004D3A7E">
        <w:rPr>
          <w:rFonts w:ascii="Arial" w:hAnsi="Arial" w:cs="Arial"/>
        </w:rPr>
        <w:t xml:space="preserve"> calculated from the bacterial profile </w:t>
      </w:r>
      <w:r w:rsidR="00DA42C4">
        <w:rPr>
          <w:rFonts w:ascii="Arial" w:hAnsi="Arial" w:cs="Arial"/>
        </w:rPr>
        <w:t>before</w:t>
      </w:r>
      <w:r w:rsidR="00DA42C4" w:rsidRPr="004D3A7E">
        <w:rPr>
          <w:rFonts w:ascii="Arial" w:hAnsi="Arial" w:cs="Arial"/>
        </w:rPr>
        <w:t xml:space="preserve"> </w:t>
      </w:r>
      <w:r w:rsidR="00BF780E" w:rsidRPr="004D3A7E">
        <w:rPr>
          <w:rFonts w:ascii="Arial" w:hAnsi="Arial" w:cs="Arial"/>
        </w:rPr>
        <w:t xml:space="preserve">or </w:t>
      </w:r>
      <w:r w:rsidR="00DA42C4">
        <w:rPr>
          <w:rFonts w:ascii="Arial" w:hAnsi="Arial" w:cs="Arial"/>
        </w:rPr>
        <w:t>after</w:t>
      </w:r>
      <w:r w:rsidR="00DA42C4" w:rsidRPr="004D3A7E">
        <w:rPr>
          <w:rFonts w:ascii="Arial" w:hAnsi="Arial" w:cs="Arial"/>
        </w:rPr>
        <w:t xml:space="preserve"> </w:t>
      </w:r>
      <w:r w:rsidR="00BF780E" w:rsidRPr="004D3A7E">
        <w:rPr>
          <w:rFonts w:ascii="Arial" w:hAnsi="Arial" w:cs="Arial"/>
        </w:rPr>
        <w:t xml:space="preserve">decontamination and </w:t>
      </w:r>
      <w:r w:rsidR="00EE58ED">
        <w:rPr>
          <w:rFonts w:ascii="Arial" w:hAnsi="Arial" w:cs="Arial"/>
        </w:rPr>
        <w:t xml:space="preserve">the </w:t>
      </w:r>
      <w:r w:rsidR="00EE58ED" w:rsidRPr="004D3A7E">
        <w:rPr>
          <w:rFonts w:ascii="Arial" w:hAnsi="Arial" w:cs="Arial"/>
        </w:rPr>
        <w:t>lab-specific contamination background</w:t>
      </w:r>
      <w:r w:rsidR="00EE58ED">
        <w:rPr>
          <w:rFonts w:ascii="Arial" w:hAnsi="Arial" w:cs="Arial"/>
        </w:rPr>
        <w:t xml:space="preserve"> (CB) assessed before longitudinally</w:t>
      </w:r>
      <w:r w:rsidR="00BF780E" w:rsidRPr="004D3A7E">
        <w:rPr>
          <w:rFonts w:ascii="Arial" w:hAnsi="Arial" w:cs="Arial"/>
        </w:rPr>
        <w:t xml:space="preserve">. This score comprised two parts: </w:t>
      </w:r>
      <w:r w:rsidR="0093198F">
        <w:rPr>
          <w:rFonts w:ascii="Arial" w:hAnsi="Arial" w:cs="Arial"/>
        </w:rPr>
        <w:t>Y</w:t>
      </w:r>
      <w:r w:rsidR="00BF780E" w:rsidRPr="004D3A7E">
        <w:rPr>
          <w:rFonts w:ascii="Arial" w:hAnsi="Arial" w:cs="Arial"/>
        </w:rPr>
        <w:t xml:space="preserve">ield and purity. Yield is </w:t>
      </w:r>
      <w:r w:rsidR="00EA3C7D">
        <w:rPr>
          <w:rFonts w:ascii="Arial" w:hAnsi="Arial" w:cs="Arial"/>
        </w:rPr>
        <w:t xml:space="preserve">defined as </w:t>
      </w:r>
      <w:r w:rsidR="00BF780E" w:rsidRPr="004D3A7E">
        <w:rPr>
          <w:rFonts w:ascii="Arial" w:hAnsi="Arial" w:cs="Arial"/>
        </w:rPr>
        <w:t xml:space="preserve">the </w:t>
      </w:r>
      <w:r w:rsidR="00F61902">
        <w:rPr>
          <w:rFonts w:ascii="Arial" w:hAnsi="Arial" w:cs="Arial"/>
        </w:rPr>
        <w:t>number</w:t>
      </w:r>
      <w:r w:rsidR="00F61902" w:rsidRPr="004D3A7E">
        <w:rPr>
          <w:rFonts w:ascii="Arial" w:hAnsi="Arial" w:cs="Arial"/>
        </w:rPr>
        <w:t xml:space="preserve"> </w:t>
      </w:r>
      <w:r w:rsidR="00BF780E" w:rsidRPr="004D3A7E">
        <w:rPr>
          <w:rFonts w:ascii="Arial" w:hAnsi="Arial" w:cs="Arial"/>
        </w:rPr>
        <w:t xml:space="preserve">of putative true taxa </w:t>
      </w:r>
      <w:r w:rsidR="00CE70B5">
        <w:rPr>
          <w:rFonts w:ascii="Arial" w:hAnsi="Arial" w:cs="Arial"/>
        </w:rPr>
        <w:t xml:space="preserve">which do </w:t>
      </w:r>
      <w:r w:rsidR="00BF780E" w:rsidRPr="004D3A7E">
        <w:rPr>
          <w:rFonts w:ascii="Arial" w:hAnsi="Arial" w:cs="Arial"/>
        </w:rPr>
        <w:t xml:space="preserve">not overlap with </w:t>
      </w:r>
      <w:r w:rsidR="001F4D54">
        <w:rPr>
          <w:rFonts w:ascii="Arial" w:hAnsi="Arial" w:cs="Arial"/>
        </w:rPr>
        <w:t xml:space="preserve">the </w:t>
      </w:r>
      <w:r w:rsidR="00EE58ED">
        <w:rPr>
          <w:rFonts w:ascii="Arial" w:hAnsi="Arial" w:cs="Arial"/>
        </w:rPr>
        <w:t>CB</w:t>
      </w:r>
      <w:r w:rsidR="00BF780E" w:rsidRPr="004D3A7E">
        <w:rPr>
          <w:rFonts w:ascii="Arial" w:hAnsi="Arial" w:cs="Arial"/>
        </w:rPr>
        <w:t xml:space="preserve"> over </w:t>
      </w:r>
      <w:r w:rsidR="00DD09A9">
        <w:rPr>
          <w:rFonts w:ascii="Arial" w:hAnsi="Arial" w:cs="Arial"/>
        </w:rPr>
        <w:t xml:space="preserve">the </w:t>
      </w:r>
      <w:r w:rsidR="00BF780E" w:rsidRPr="004D3A7E">
        <w:rPr>
          <w:rFonts w:ascii="Arial" w:hAnsi="Arial" w:cs="Arial"/>
        </w:rPr>
        <w:t>number</w:t>
      </w:r>
      <w:r w:rsidR="00712F8A">
        <w:rPr>
          <w:rFonts w:ascii="Arial" w:hAnsi="Arial" w:cs="Arial"/>
        </w:rPr>
        <w:t>s</w:t>
      </w:r>
      <w:r w:rsidR="00BF780E" w:rsidRPr="004D3A7E">
        <w:rPr>
          <w:rFonts w:ascii="Arial" w:hAnsi="Arial" w:cs="Arial"/>
        </w:rPr>
        <w:t xml:space="preserve"> of </w:t>
      </w:r>
      <w:r w:rsidR="00712F8A">
        <w:rPr>
          <w:rFonts w:ascii="Arial" w:hAnsi="Arial" w:cs="Arial"/>
        </w:rPr>
        <w:t xml:space="preserve">the </w:t>
      </w:r>
      <w:r w:rsidR="00BF780E" w:rsidRPr="004D3A7E">
        <w:rPr>
          <w:rFonts w:ascii="Arial" w:hAnsi="Arial" w:cs="Arial"/>
        </w:rPr>
        <w:t>total observed taxa</w:t>
      </w:r>
      <w:r w:rsidR="00C6773A">
        <w:rPr>
          <w:rFonts w:ascii="Arial" w:hAnsi="Arial" w:cs="Arial"/>
        </w:rPr>
        <w:t>. P</w:t>
      </w:r>
      <w:r w:rsidR="00BF780E" w:rsidRPr="004D3A7E">
        <w:rPr>
          <w:rFonts w:ascii="Arial" w:hAnsi="Arial" w:cs="Arial"/>
        </w:rPr>
        <w:t xml:space="preserve">urity </w:t>
      </w:r>
      <w:r w:rsidR="00C6773A">
        <w:rPr>
          <w:rFonts w:ascii="Arial" w:hAnsi="Arial" w:cs="Arial"/>
        </w:rPr>
        <w:t>is defined as</w:t>
      </w:r>
      <w:r w:rsidR="00C6773A" w:rsidRPr="004D3A7E">
        <w:rPr>
          <w:rFonts w:ascii="Arial" w:hAnsi="Arial" w:cs="Arial"/>
        </w:rPr>
        <w:t xml:space="preserve"> </w:t>
      </w:r>
      <w:r w:rsidR="00BF780E" w:rsidRPr="004D3A7E">
        <w:rPr>
          <w:rFonts w:ascii="Arial" w:hAnsi="Arial" w:cs="Arial"/>
        </w:rPr>
        <w:t xml:space="preserve">the fraction between the same </w:t>
      </w:r>
      <w:commentRangeStart w:id="13"/>
      <w:r w:rsidR="00BF780E" w:rsidRPr="004D3A7E">
        <w:rPr>
          <w:rFonts w:ascii="Arial" w:hAnsi="Arial" w:cs="Arial"/>
        </w:rPr>
        <w:t>nominator</w:t>
      </w:r>
      <w:commentRangeEnd w:id="13"/>
      <w:r w:rsidR="00791E33" w:rsidRPr="004D3A7E">
        <w:rPr>
          <w:rStyle w:val="Kommentarzeichen"/>
          <w:rFonts w:ascii="Arial" w:hAnsi="Arial" w:cs="Arial"/>
          <w:sz w:val="24"/>
          <w:szCs w:val="24"/>
        </w:rPr>
        <w:commentReference w:id="13"/>
      </w:r>
      <w:r w:rsidR="00BF780E" w:rsidRPr="004D3A7E">
        <w:rPr>
          <w:rFonts w:ascii="Arial" w:hAnsi="Arial" w:cs="Arial"/>
        </w:rPr>
        <w:t xml:space="preserve"> over the number of putative true taxa from a certain decontamination method. The technical detail</w:t>
      </w:r>
      <w:r w:rsidR="00F727DA">
        <w:rPr>
          <w:rFonts w:ascii="Arial" w:hAnsi="Arial" w:cs="Arial"/>
        </w:rPr>
        <w:t>s</w:t>
      </w:r>
      <w:r w:rsidR="00BF780E" w:rsidRPr="004D3A7E">
        <w:rPr>
          <w:rFonts w:ascii="Arial" w:hAnsi="Arial" w:cs="Arial"/>
        </w:rPr>
        <w:t xml:space="preserve"> of the calculation </w:t>
      </w:r>
      <w:r w:rsidR="00AD399D">
        <w:rPr>
          <w:rFonts w:ascii="Arial" w:hAnsi="Arial" w:cs="Arial"/>
        </w:rPr>
        <w:t>can</w:t>
      </w:r>
      <w:r w:rsidR="00AD399D" w:rsidRPr="004D3A7E">
        <w:rPr>
          <w:rFonts w:ascii="Arial" w:hAnsi="Arial" w:cs="Arial"/>
        </w:rPr>
        <w:t xml:space="preserve"> </w:t>
      </w:r>
      <w:r w:rsidR="00BF780E" w:rsidRPr="004D3A7E">
        <w:rPr>
          <w:rFonts w:ascii="Arial" w:hAnsi="Arial" w:cs="Arial"/>
        </w:rPr>
        <w:t xml:space="preserve">be found </w:t>
      </w:r>
      <w:r w:rsidR="003354CA">
        <w:rPr>
          <w:rFonts w:ascii="Arial" w:hAnsi="Arial" w:cs="Arial"/>
        </w:rPr>
        <w:t xml:space="preserve">in the </w:t>
      </w:r>
      <w:r w:rsidR="00791E33">
        <w:rPr>
          <w:rFonts w:ascii="Arial" w:hAnsi="Arial" w:cs="Arial"/>
        </w:rPr>
        <w:t>S</w:t>
      </w:r>
      <w:r w:rsidR="003354CA">
        <w:rPr>
          <w:rFonts w:ascii="Arial" w:hAnsi="Arial" w:cs="Arial"/>
        </w:rPr>
        <w:t xml:space="preserve">upplementary </w:t>
      </w:r>
      <w:r w:rsidR="00791E33">
        <w:rPr>
          <w:rFonts w:ascii="Arial" w:hAnsi="Arial" w:cs="Arial"/>
        </w:rPr>
        <w:t>M</w:t>
      </w:r>
      <w:r w:rsidR="003354CA">
        <w:rPr>
          <w:rFonts w:ascii="Arial" w:hAnsi="Arial" w:cs="Arial"/>
        </w:rPr>
        <w:t>ethods</w:t>
      </w:r>
      <w:r w:rsidR="00BF780E" w:rsidRPr="004D3A7E">
        <w:rPr>
          <w:rFonts w:ascii="Arial" w:hAnsi="Arial" w:cs="Arial"/>
        </w:rPr>
        <w:t>.</w:t>
      </w:r>
      <w:bookmarkEnd w:id="11"/>
      <w:bookmarkEnd w:id="12"/>
    </w:p>
    <w:p w14:paraId="5DA0241D" w14:textId="77777777" w:rsidR="00247909" w:rsidRPr="004D3A7E" w:rsidRDefault="00247909" w:rsidP="00247909">
      <w:pPr>
        <w:pStyle w:val="berschrift3"/>
        <w:spacing w:line="480" w:lineRule="auto"/>
        <w:jc w:val="both"/>
        <w:rPr>
          <w:rFonts w:ascii="Arial" w:hAnsi="Arial" w:cs="Arial"/>
        </w:rPr>
      </w:pPr>
      <w:r w:rsidRPr="004D3A7E">
        <w:rPr>
          <w:rFonts w:ascii="Arial" w:hAnsi="Arial" w:cs="Arial"/>
        </w:rPr>
        <w:t>Statistical Analysis</w:t>
      </w:r>
    </w:p>
    <w:p w14:paraId="6396573B" w14:textId="5B987E3D" w:rsidR="00247909" w:rsidRPr="004D3A7E" w:rsidRDefault="00247909" w:rsidP="00247909">
      <w:pPr>
        <w:pStyle w:val="FirstParagraph"/>
        <w:spacing w:line="480" w:lineRule="auto"/>
        <w:jc w:val="both"/>
        <w:rPr>
          <w:rFonts w:ascii="Arial" w:hAnsi="Arial" w:cs="Arial"/>
        </w:rPr>
      </w:pPr>
      <w:r w:rsidRPr="004D3A7E">
        <w:rPr>
          <w:rFonts w:ascii="Arial" w:hAnsi="Arial" w:cs="Arial"/>
        </w:rPr>
        <w:t xml:space="preserve">In the </w:t>
      </w:r>
      <w:r w:rsidR="004A24DA">
        <w:rPr>
          <w:rFonts w:ascii="Arial" w:hAnsi="Arial" w:cs="Arial"/>
        </w:rPr>
        <w:t>longitudinal contamination assessment</w:t>
      </w:r>
      <w:r w:rsidRPr="004D3A7E">
        <w:rPr>
          <w:rFonts w:ascii="Arial" w:hAnsi="Arial" w:cs="Arial"/>
        </w:rPr>
        <w:t xml:space="preserve"> and negative sequencing in different environments, we applied t-test and PER</w:t>
      </w:r>
      <w:r>
        <w:rPr>
          <w:rFonts w:ascii="Arial" w:hAnsi="Arial" w:cs="Arial"/>
        </w:rPr>
        <w:t>MA</w:t>
      </w:r>
      <w:r w:rsidRPr="004D3A7E">
        <w:rPr>
          <w:rFonts w:ascii="Arial" w:hAnsi="Arial" w:cs="Arial"/>
        </w:rPr>
        <w:t xml:space="preserve">NOVA test along with alpha and beta analysis respectively. Multiple testing correction </w:t>
      </w:r>
      <w:r>
        <w:rPr>
          <w:rFonts w:ascii="Arial" w:hAnsi="Arial" w:cs="Arial"/>
        </w:rPr>
        <w:t>was performed using</w:t>
      </w:r>
      <w:r w:rsidRPr="004D3A7E">
        <w:rPr>
          <w:rFonts w:ascii="Arial" w:hAnsi="Arial" w:cs="Arial"/>
        </w:rPr>
        <w:t xml:space="preserve"> Benjamini-Hochberg.</w:t>
      </w:r>
    </w:p>
    <w:p w14:paraId="199D6574" w14:textId="77777777" w:rsidR="00247909" w:rsidRPr="004D3A7E" w:rsidRDefault="00247909" w:rsidP="00247909">
      <w:pPr>
        <w:pStyle w:val="Textkrper"/>
        <w:spacing w:line="480" w:lineRule="auto"/>
        <w:jc w:val="both"/>
        <w:rPr>
          <w:rFonts w:ascii="Arial" w:hAnsi="Arial" w:cs="Arial"/>
        </w:rPr>
      </w:pPr>
      <w:bookmarkStart w:id="14" w:name="statistical-analysis"/>
      <w:r w:rsidRPr="004D3A7E">
        <w:rPr>
          <w:rFonts w:ascii="Arial" w:hAnsi="Arial" w:cs="Arial"/>
        </w:rPr>
        <w:lastRenderedPageBreak/>
        <w:t>In the murine PDAC samples study, we applied either paired Wilcoxon signed rank test or linear mixed model with random effect to evaluate various decontamination methods. Multiple testing correction is Benjamini-Hochberg.</w:t>
      </w:r>
      <w:bookmarkEnd w:id="14"/>
    </w:p>
    <w:p w14:paraId="20C7A34D" w14:textId="77777777" w:rsidR="00247909" w:rsidRPr="00247909" w:rsidRDefault="00247909" w:rsidP="00247909">
      <w:pPr>
        <w:pStyle w:val="Textkrper"/>
      </w:pPr>
    </w:p>
    <w:p w14:paraId="443F1112" w14:textId="77777777" w:rsidR="00BF780E" w:rsidRPr="004D3A7E" w:rsidRDefault="00BF780E" w:rsidP="00BF780E">
      <w:pPr>
        <w:pStyle w:val="berschrift2"/>
        <w:rPr>
          <w:rFonts w:ascii="Arial" w:hAnsi="Arial" w:cs="Arial"/>
        </w:rPr>
      </w:pPr>
      <w:bookmarkStart w:id="15" w:name="data-and-code-availability"/>
      <w:r w:rsidRPr="004D3A7E">
        <w:rPr>
          <w:rFonts w:ascii="Arial" w:hAnsi="Arial" w:cs="Arial"/>
        </w:rPr>
        <w:t>Data and Code Availability</w:t>
      </w:r>
      <w:bookmarkEnd w:id="15"/>
    </w:p>
    <w:p w14:paraId="427EA8AB" w14:textId="77777777" w:rsidR="00BF780E" w:rsidRPr="004D3A7E" w:rsidRDefault="00BF780E" w:rsidP="00BF780E">
      <w:pPr>
        <w:pStyle w:val="Textkrper"/>
        <w:rPr>
          <w:rFonts w:ascii="Arial" w:hAnsi="Arial" w:cs="Arial"/>
        </w:rPr>
      </w:pPr>
    </w:p>
    <w:p w14:paraId="10198CC1"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F4761"/>
          <w:sz w:val="32"/>
          <w:szCs w:val="32"/>
        </w:rPr>
        <w:t>Abbreviations</w:t>
      </w:r>
    </w:p>
    <w:p w14:paraId="3F39796B"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DAA – Differential abundance analysis</w:t>
      </w:r>
    </w:p>
    <w:p w14:paraId="1AF3C548"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FF – Fresh frozen samples</w:t>
      </w:r>
    </w:p>
    <w:p w14:paraId="14E4129B"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CB – Contamination background</w:t>
      </w:r>
    </w:p>
    <w:p w14:paraId="0CAA87AC"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Db-RDA – distance-based redundancy analysis</w:t>
      </w:r>
    </w:p>
    <w:p w14:paraId="05239047"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FFPE – Formalin-fixed paraffin-embedded samples</w:t>
      </w:r>
    </w:p>
    <w:p w14:paraId="4062AF83"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LP – Laboratory person</w:t>
      </w:r>
    </w:p>
    <w:p w14:paraId="24F40584"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NCT – Negative controls</w:t>
      </w:r>
    </w:p>
    <w:p w14:paraId="40845306"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ND – Non-decontaminated</w:t>
      </w:r>
    </w:p>
    <w:p w14:paraId="2F71DE41"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Nj – Nejman approach</w:t>
      </w:r>
    </w:p>
    <w:p w14:paraId="3E682B9F"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ONT – Oxford Nanopore Technologies</w:t>
      </w:r>
    </w:p>
    <w:p w14:paraId="3D5E3B98" w14:textId="77777777" w:rsidR="00BF780E" w:rsidRPr="004D3A7E" w:rsidRDefault="00BF780E" w:rsidP="00BF780E">
      <w:pPr>
        <w:pStyle w:val="Textkrper"/>
        <w:rPr>
          <w:rFonts w:ascii="Arial" w:eastAsia="font1299" w:hAnsi="Arial" w:cs="Arial"/>
          <w:color w:val="000000"/>
        </w:rPr>
      </w:pPr>
      <w:r w:rsidRPr="004D3A7E">
        <w:rPr>
          <w:rFonts w:ascii="Arial" w:eastAsia="font1299" w:hAnsi="Arial" w:cs="Arial"/>
          <w:color w:val="000000"/>
        </w:rPr>
        <w:t>PDAC – Pancreatic ductal adenocarcinoma</w:t>
      </w:r>
    </w:p>
    <w:p w14:paraId="6320FEF9" w14:textId="77777777" w:rsidR="00BF780E" w:rsidRPr="004D3A7E" w:rsidRDefault="00BF780E" w:rsidP="00BF780E">
      <w:pPr>
        <w:pStyle w:val="Textkrper"/>
        <w:rPr>
          <w:rFonts w:ascii="Arial" w:eastAsia="font1299" w:hAnsi="Arial" w:cs="Arial"/>
          <w:color w:val="0F4761"/>
        </w:rPr>
      </w:pPr>
      <w:r w:rsidRPr="004D3A7E">
        <w:rPr>
          <w:rFonts w:ascii="Arial" w:eastAsia="font1299" w:hAnsi="Arial" w:cs="Arial"/>
          <w:color w:val="000000"/>
        </w:rPr>
        <w:t>SCRuB - Source-tracking for Contamination Removal in microBiomes</w:t>
      </w:r>
    </w:p>
    <w:p w14:paraId="03E27E9D" w14:textId="77777777" w:rsidR="00BF780E" w:rsidRPr="004D3A7E" w:rsidRDefault="00BF780E" w:rsidP="00BF780E">
      <w:pPr>
        <w:pStyle w:val="Textkrper"/>
        <w:rPr>
          <w:rFonts w:ascii="Arial" w:eastAsia="font1299" w:hAnsi="Arial" w:cs="Arial"/>
          <w:color w:val="0F4761"/>
        </w:rPr>
      </w:pPr>
    </w:p>
    <w:p w14:paraId="231FEC95" w14:textId="77777777" w:rsidR="00BF780E" w:rsidRPr="004D3A7E" w:rsidRDefault="00BF780E" w:rsidP="00BF780E">
      <w:pPr>
        <w:pStyle w:val="Textkrper"/>
        <w:rPr>
          <w:rFonts w:ascii="Arial" w:hAnsi="Arial" w:cs="Arial"/>
          <w:lang w:val="en-GB"/>
        </w:rPr>
      </w:pPr>
      <w:r w:rsidRPr="004D3A7E">
        <w:rPr>
          <w:rFonts w:ascii="Arial" w:eastAsia="font1299" w:hAnsi="Arial" w:cs="Arial"/>
          <w:color w:val="0F4761"/>
          <w:sz w:val="32"/>
          <w:szCs w:val="32"/>
        </w:rPr>
        <w:t>Acknowledgment</w:t>
      </w:r>
    </w:p>
    <w:p w14:paraId="44D2FE95" w14:textId="1310C512" w:rsidR="005922A3" w:rsidRPr="005922A3" w:rsidRDefault="00BF780E" w:rsidP="005922A3">
      <w:pPr>
        <w:pStyle w:val="KeinLeerraum1"/>
        <w:spacing w:before="240" w:after="240" w:line="360" w:lineRule="auto"/>
        <w:ind w:right="-357"/>
        <w:jc w:val="both"/>
        <w:rPr>
          <w:rFonts w:ascii="Arial" w:hAnsi="Arial" w:cs="Arial"/>
          <w:b/>
          <w:sz w:val="24"/>
          <w:szCs w:val="24"/>
          <w:u w:val="single"/>
          <w:lang w:val="en-GB"/>
        </w:rPr>
      </w:pPr>
      <w:r w:rsidRPr="005922A3">
        <w:rPr>
          <w:rFonts w:ascii="Arial" w:hAnsi="Arial" w:cs="Arial"/>
          <w:sz w:val="24"/>
          <w:szCs w:val="32"/>
          <w:lang w:val="en-GB"/>
        </w:rPr>
        <w:t xml:space="preserve">We </w:t>
      </w:r>
      <w:r w:rsidR="00370338">
        <w:rPr>
          <w:rFonts w:ascii="Arial" w:hAnsi="Arial" w:cs="Arial"/>
          <w:sz w:val="24"/>
          <w:szCs w:val="32"/>
          <w:lang w:val="en-GB"/>
        </w:rPr>
        <w:t xml:space="preserve">would </w:t>
      </w:r>
      <w:r w:rsidRPr="005922A3">
        <w:rPr>
          <w:rFonts w:ascii="Arial" w:hAnsi="Arial" w:cs="Arial"/>
          <w:sz w:val="24"/>
          <w:szCs w:val="32"/>
          <w:lang w:val="en-GB"/>
        </w:rPr>
        <w:t xml:space="preserve">like to thank </w:t>
      </w:r>
      <w:r w:rsidR="005922A3" w:rsidRPr="005922A3">
        <w:rPr>
          <w:rFonts w:ascii="Arial" w:hAnsi="Arial" w:cs="Arial"/>
          <w:sz w:val="24"/>
          <w:szCs w:val="32"/>
          <w:lang w:val="en-GB"/>
        </w:rPr>
        <w:t>Klara König</w:t>
      </w:r>
      <w:r w:rsidRPr="005922A3">
        <w:rPr>
          <w:rFonts w:ascii="Arial" w:hAnsi="Arial" w:cs="Arial"/>
          <w:sz w:val="24"/>
          <w:szCs w:val="32"/>
          <w:lang w:val="en-GB"/>
        </w:rPr>
        <w:t xml:space="preserve"> and </w:t>
      </w:r>
      <w:r w:rsidR="005922A3" w:rsidRPr="005922A3">
        <w:rPr>
          <w:rFonts w:ascii="Arial" w:hAnsi="Arial" w:cs="Arial"/>
          <w:sz w:val="24"/>
          <w:szCs w:val="32"/>
          <w:lang w:val="en-GB"/>
        </w:rPr>
        <w:t>Tabea Wollborn</w:t>
      </w:r>
      <w:r w:rsidR="00F727DA">
        <w:rPr>
          <w:rFonts w:ascii="Arial" w:hAnsi="Arial" w:cs="Arial"/>
          <w:sz w:val="24"/>
          <w:szCs w:val="32"/>
          <w:lang w:val="en-GB"/>
        </w:rPr>
        <w:t xml:space="preserve"> </w:t>
      </w:r>
      <w:r w:rsidR="005922A3" w:rsidRPr="005922A3">
        <w:rPr>
          <w:rFonts w:ascii="Arial" w:hAnsi="Arial" w:cs="Arial"/>
          <w:sz w:val="24"/>
          <w:szCs w:val="32"/>
          <w:lang w:val="en-GB"/>
        </w:rPr>
        <w:t xml:space="preserve">for bringing structure and order to the large library of negative controls. </w:t>
      </w:r>
      <w:r w:rsidR="005922A3" w:rsidRPr="005922A3">
        <w:rPr>
          <w:rFonts w:ascii="Arial" w:hAnsi="Arial" w:cs="Arial"/>
          <w:sz w:val="24"/>
          <w:szCs w:val="24"/>
          <w:lang w:val="en-GB"/>
        </w:rPr>
        <w:t>All sequencing costs were covered by intramural funding of University Medical Center Goettingen, Forschungsförderungsprogramm 2021 – Startförderung Klinische Studien.</w:t>
      </w:r>
    </w:p>
    <w:bookmarkEnd w:id="0"/>
    <w:p w14:paraId="475C74E1" w14:textId="77777777" w:rsidR="009D1552" w:rsidRDefault="009D1552"/>
    <w:sdt>
      <w:sdtPr>
        <w:rPr>
          <w:rFonts w:eastAsia="Aptos"/>
        </w:rPr>
        <w:tag w:val="CitaviBibliography"/>
        <w:id w:val="-1065794269"/>
        <w:placeholder>
          <w:docPart w:val="DefaultPlaceholder_-1854013440"/>
        </w:placeholder>
      </w:sdtPr>
      <w:sdtEndPr>
        <w:rPr>
          <w:rFonts w:ascii="Aptos" w:hAnsi="Aptos" w:cs="font1299"/>
          <w:color w:val="auto"/>
          <w:sz w:val="24"/>
          <w:szCs w:val="24"/>
        </w:rPr>
      </w:sdtEndPr>
      <w:sdtContent>
        <w:p w14:paraId="76E8101F" w14:textId="77777777" w:rsidR="00247909" w:rsidRDefault="00BF780E" w:rsidP="00247909">
          <w:pPr>
            <w:pStyle w:val="CitaviBibliographyHeading"/>
          </w:pPr>
          <w:r>
            <w:fldChar w:fldCharType="begin"/>
          </w:r>
          <w:r w:rsidRPr="000718CB">
            <w:instrText>ADDIN CitaviBibliography</w:instrText>
          </w:r>
          <w:r>
            <w:fldChar w:fldCharType="separate"/>
          </w:r>
          <w:r w:rsidR="00247909">
            <w:t>References</w:t>
          </w:r>
        </w:p>
        <w:p w14:paraId="0FA84B54" w14:textId="77777777" w:rsidR="00247909" w:rsidRDefault="00247909" w:rsidP="00247909">
          <w:pPr>
            <w:pStyle w:val="CitaviBibliographyEntry"/>
          </w:pPr>
          <w:r>
            <w:t>1.</w:t>
          </w:r>
          <w:r>
            <w:tab/>
          </w:r>
          <w:bookmarkStart w:id="16" w:name="_CTVL0013f1b79a6f84147ee83a9dfbfe3a422a5"/>
          <w:r>
            <w:t>Yao Y, Zhu Y, Chen K, Chen J, Li Y, Li D, Wei P. 2026. Microbiota in cancer: current understandings and future perspectives. Signal Transduct Target Ther 11:39. doi:10.1038/s41392-025-02335-3.</w:t>
          </w:r>
        </w:p>
        <w:bookmarkEnd w:id="16"/>
        <w:p w14:paraId="7A82CD2F" w14:textId="77777777" w:rsidR="00247909" w:rsidRDefault="00247909" w:rsidP="00247909">
          <w:pPr>
            <w:pStyle w:val="CitaviBibliographyEntry"/>
          </w:pPr>
          <w:r>
            <w:t>2.</w:t>
          </w:r>
          <w:r>
            <w:tab/>
          </w:r>
          <w:bookmarkStart w:id="17" w:name="_CTVL001f7a5f1d08fac4881840b98915d6cdb65"/>
          <w:r>
            <w:t>Hanahan D. 2022. Hallmarks of Cancer: New Dimensions. Cancer Discov 12:31–46. doi:10.1158/2159-8290.CD-21-1059.</w:t>
          </w:r>
        </w:p>
        <w:bookmarkEnd w:id="17"/>
        <w:p w14:paraId="4881B750" w14:textId="77777777" w:rsidR="00247909" w:rsidRDefault="00247909" w:rsidP="00247909">
          <w:pPr>
            <w:pStyle w:val="CitaviBibliographyEntry"/>
          </w:pPr>
          <w:r>
            <w:t>3.</w:t>
          </w:r>
          <w:r>
            <w:tab/>
          </w:r>
          <w:bookmarkStart w:id="18" w:name="_CTVL0011a80755b5e8f4feb967493afc505156f"/>
          <w:r>
            <w:t>Pushalkar S, Hundeyin M, Daley D, Zambirinis CP, Kurz E, Mishra A, Mohan N, Aykut B, Usyk M, Torres LE, Werba G, Zhang K, Guo Y, Li Q, Akkad N, Lall S, Wadowski B, Gutierrez J, Kochen Rossi JA, Herzog JW, Diskin B, Torres-Hernandez A, Leinwand J, Wang W, Taunk PS, Savadkar S, Janal M, Saxena A, Li X, Cohen D, Sartor RB, Saxena D, Miller G. 2018. The Pancreatic Cancer Microbiome Promotes Oncogenesis by Induction of Innate and Adaptive Immune Suppression. Cancer Discov 8:403–416. doi:10.1158/2159-8290.CD-17-1134.</w:t>
          </w:r>
        </w:p>
        <w:bookmarkEnd w:id="18"/>
        <w:p w14:paraId="672F6D08" w14:textId="77777777" w:rsidR="00247909" w:rsidRDefault="00247909" w:rsidP="00247909">
          <w:pPr>
            <w:pStyle w:val="CitaviBibliographyEntry"/>
          </w:pPr>
          <w:r>
            <w:t>4.</w:t>
          </w:r>
          <w:r>
            <w:tab/>
          </w:r>
          <w:bookmarkStart w:id="19" w:name="_CTVL001b3e06a05df1946dabf4c62a3f51ef184"/>
          <w:r>
            <w:t>Geller LT, Barzily-Rokni M, Danino T, Jonas OH, Shental N, Nejman D, Gavert N, Zwang Y, Cooper ZA, Shee K, Thaiss CA, Reuben A, Livny J, Avraham R, Frederick DT, Ligorio M, Chatman K, Johnston SE, Mosher CM, Brandis A, Fuks G, Gurbatri C, Gopalakrishnan V, Kim M, Hurd MW, Katz M, Fleming J, Maitra A, Smith DA, Skalak M, Bu J, Michaud M, Trauger SA, Barshack I, Golan T, Sandbank J, Flaherty KT, Mandinova A, Garrett WS, Thayer SP, Ferrone CR, Huttenhower C, Bhatia SN, Gevers D, Wargo JA, Golub TR, Straussman R. 2017. Potential role of intratumor bacteria in mediating tumor resistance to the chemotherapeutic drug gemcitabine. Science 357:1156–1160. doi:10.1126/science.aah5043.</w:t>
          </w:r>
        </w:p>
        <w:bookmarkEnd w:id="19"/>
        <w:p w14:paraId="6411862B" w14:textId="77777777" w:rsidR="00247909" w:rsidRDefault="00247909" w:rsidP="00247909">
          <w:pPr>
            <w:pStyle w:val="CitaviBibliographyEntry"/>
          </w:pPr>
          <w:r>
            <w:t>5.</w:t>
          </w:r>
          <w:r>
            <w:tab/>
          </w:r>
          <w:bookmarkStart w:id="20" w:name="_CTVL00184f212671e5d4f80b6ff79358613a8f4"/>
          <w:r>
            <w:t>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Tumor Microbiome Diversity and Composition Influence Pancreatic Cancer Outcomes. Cell 178:795-806.e12. doi:10.1016/j.cell.2019.07.008.</w:t>
          </w:r>
        </w:p>
        <w:bookmarkEnd w:id="20"/>
        <w:p w14:paraId="153D19F3" w14:textId="77777777" w:rsidR="00247909" w:rsidRDefault="00247909" w:rsidP="00247909">
          <w:pPr>
            <w:pStyle w:val="CitaviBibliographyEntry"/>
          </w:pPr>
          <w:r>
            <w:t>6.</w:t>
          </w:r>
          <w:r>
            <w:tab/>
          </w:r>
          <w:bookmarkStart w:id="21" w:name="_CTVL00102a8ce77e7684325aaf6f1b2162638a5"/>
          <w:r>
            <w:t>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The human tumor microbiome is composed of tumor type-specific intracellular bacteria. Science 368:973–980. doi:10.1126/science.aay9189.</w:t>
          </w:r>
        </w:p>
        <w:bookmarkEnd w:id="21"/>
        <w:p w14:paraId="19CD23A8" w14:textId="77777777" w:rsidR="00247909" w:rsidRDefault="00247909" w:rsidP="00247909">
          <w:pPr>
            <w:pStyle w:val="CitaviBibliographyEntry"/>
          </w:pPr>
          <w:r>
            <w:t>7.</w:t>
          </w:r>
          <w:r>
            <w:tab/>
          </w:r>
          <w:bookmarkStart w:id="22" w:name="_CTVL0013c7f56b88eaa4a6d9594ad85fe615ccd"/>
          <w:r>
            <w:t>Guo W, Zhang Y, Guo S, Mei Z, Liao H, Dong H, Wu K, Ye H, Zhang Y, Zhu Y, Lang J, Hu L, Jin G, Kong X. 2021. Tumor microbiome contributes to an aggressive phenotype in the basal-like subtype of pancreatic cancer. Commun Biol 4:1019. doi:10.1038/s42003-021-02557-5.</w:t>
          </w:r>
        </w:p>
        <w:bookmarkEnd w:id="22"/>
        <w:p w14:paraId="635443CA" w14:textId="77777777" w:rsidR="00247909" w:rsidRDefault="00247909" w:rsidP="00247909">
          <w:pPr>
            <w:pStyle w:val="CitaviBibliographyEntry"/>
          </w:pPr>
          <w:r>
            <w:t>8.</w:t>
          </w:r>
          <w:r>
            <w:tab/>
          </w:r>
          <w:bookmarkStart w:id="23" w:name="_CTVL0017b1011aca851402792f5a9d62df476d0"/>
          <w:r>
            <w:t>Davis NM, Proctor DM, Holmes SP, Relman DA, Callahan BJ. 2018. Simple statistical identification and removal of contaminant sequences in marker-gene and metagenomics data. Microbiome 6:226. doi:10.1186/s40168-018-0605-2.</w:t>
          </w:r>
        </w:p>
        <w:bookmarkEnd w:id="23"/>
        <w:p w14:paraId="6DC291D6" w14:textId="77777777" w:rsidR="00247909" w:rsidRDefault="00247909" w:rsidP="00247909">
          <w:pPr>
            <w:pStyle w:val="CitaviBibliographyEntry"/>
          </w:pPr>
          <w:r>
            <w:lastRenderedPageBreak/>
            <w:t>9.</w:t>
          </w:r>
          <w:r>
            <w:tab/>
          </w:r>
          <w:bookmarkStart w:id="24" w:name="_CTVL001a7763191cbcf4be08deb7ed8ea0300bf"/>
          <w:r>
            <w:t>Austin GI, Park H, Meydan Y, Seeram D, Sezin T, Lou YC, Firek BA, Morowitz MJ, Banfield JF, Christiano AM, Pe’er I, Uhlemann A-C, Shenhav L, Korem T. 2023. Contamination source modeling with SCRuB improves cancer phenotype prediction from microbiome data. Nat Biotechnol 41:1820–1828. doi:10.1038/s41587-023-01696-w.</w:t>
          </w:r>
        </w:p>
        <w:bookmarkEnd w:id="24"/>
        <w:p w14:paraId="65861A55" w14:textId="77777777" w:rsidR="00247909" w:rsidRDefault="00247909" w:rsidP="00247909">
          <w:pPr>
            <w:pStyle w:val="CitaviBibliographyEntry"/>
          </w:pPr>
          <w:r>
            <w:t>10.</w:t>
          </w:r>
          <w:r>
            <w:tab/>
          </w:r>
          <w:bookmarkStart w:id="25" w:name="_CTVL001169871ed5dc5447cb4abe7414c97068c"/>
          <w:r>
            <w:t>Ammer-Herrmenau C, Pfisterer N, van den Berg T, Gavrilova I, Amanzada A, Singh SK, Khalil A, Alili R, Belda E, Clement K, Abd El Wahed A, Gady EE, Haubrock M, Beißbarth T, Ellenrieder V, Neesse A. 2021. Comprehensive Wet-Bench and Bioinformatics Workflow for Complex Microbiota Using Oxford Nanopore Technologies. mSystems 6:e0075021. doi:10.1128/mSystems.00750-21.</w:t>
          </w:r>
        </w:p>
        <w:bookmarkEnd w:id="25"/>
        <w:p w14:paraId="0EA3F3D3" w14:textId="77777777" w:rsidR="00247909" w:rsidRDefault="00247909" w:rsidP="00247909">
          <w:pPr>
            <w:pStyle w:val="CitaviBibliographyEntry"/>
          </w:pPr>
          <w:r>
            <w:t>11.</w:t>
          </w:r>
          <w:r>
            <w:tab/>
          </w:r>
          <w:bookmarkStart w:id="26" w:name="_CTVL0013519a90fa5134c24bd86e319f201897f"/>
          <w:r>
            <w:t>Zhang T, Li H, Ma S, Cao J, Liao H, Huang Q, Chen W. 2023. The newest Oxford Nanopore R10.4.1 full-length 16S rRNA sequencing enables the accurate resolution of species-level microbial community profiling. Appl Environ Microbiol 89:e0060523. doi:10.1128/aem.00605-23.</w:t>
          </w:r>
        </w:p>
        <w:bookmarkEnd w:id="26"/>
        <w:p w14:paraId="6D71B3B2" w14:textId="77777777" w:rsidR="00247909" w:rsidRDefault="00247909" w:rsidP="00247909">
          <w:pPr>
            <w:pStyle w:val="CitaviBibliographyEntry"/>
          </w:pPr>
          <w:r>
            <w:t>12.</w:t>
          </w:r>
          <w:r>
            <w:tab/>
          </w:r>
          <w:bookmarkStart w:id="27" w:name="_CTVL0016c2c96e7f0e1467088bbebf6ce37fb14"/>
          <w:r>
            <w:t>Peng X, Cheng L, You Y, Tang C, Ren B, Li Y, Xu X, Zhou X. 2022. Oral microbiota in human systematic diseases. Int J Oral Sci 14:14. doi:10.1038/s41368-022-00163-7.</w:t>
          </w:r>
        </w:p>
        <w:bookmarkEnd w:id="27"/>
        <w:p w14:paraId="00DD949B" w14:textId="77777777" w:rsidR="00247909" w:rsidRDefault="00247909" w:rsidP="00247909">
          <w:pPr>
            <w:pStyle w:val="CitaviBibliographyEntry"/>
          </w:pPr>
          <w:r w:rsidRPr="00247909">
            <w:rPr>
              <w:lang w:val="de-DE"/>
            </w:rPr>
            <w:t>13.</w:t>
          </w:r>
          <w:r w:rsidRPr="00247909">
            <w:rPr>
              <w:lang w:val="de-DE"/>
            </w:rPr>
            <w:tab/>
          </w:r>
          <w:bookmarkStart w:id="28" w:name="_CTVL001910baf92852142ea998017385ac54c3e"/>
          <w:r w:rsidRPr="00247909">
            <w:rPr>
              <w:lang w:val="de-DE"/>
            </w:rPr>
            <w:t xml:space="preserve">Pfisterer N, Ammer-Herrmenau C, Antweiler K, Küffer S, Ellenrieder V, Neesse A. 2023. </w:t>
          </w:r>
          <w:r>
            <w:t>Dynamics of intestinal and intratumoral microbiome signatures in genetically engineered mice and human pancreatic ductal adenocarcinoma. Pancreatology 23:663–673. doi:10.1016/j.pan.2023.07.008.</w:t>
          </w:r>
        </w:p>
        <w:bookmarkEnd w:id="28"/>
        <w:p w14:paraId="2774E4A7" w14:textId="77777777" w:rsidR="00247909" w:rsidRDefault="00247909" w:rsidP="00247909">
          <w:pPr>
            <w:pStyle w:val="CitaviBibliographyEntry"/>
          </w:pPr>
          <w:r>
            <w:t>14.</w:t>
          </w:r>
          <w:r>
            <w:tab/>
          </w:r>
          <w:bookmarkStart w:id="29" w:name="_CTVL001c8f8f976b5dd4144925ae0eb3e6b94ec"/>
          <w:r>
            <w:t>Lee JW, Komar CA, Bengsch F, Graham K, Beatty GL. 2016. Genetically Engineered Mouse Models of Pancreatic Cancer: The KPC Model (LSL-Kras(G12D/+) ;LSL-Trp53(R172H/+) ;Pdx-1-Cre), Its Variants, and Their Application in Immuno-oncology Drug Discovery. Curr Protoc Pharmacol 73:14.39.1-14.39.20. doi:10.1002/cpph.2.</w:t>
          </w:r>
        </w:p>
        <w:bookmarkEnd w:id="29"/>
        <w:p w14:paraId="1A77B773" w14:textId="77777777" w:rsidR="00247909" w:rsidRDefault="00247909" w:rsidP="00247909">
          <w:pPr>
            <w:pStyle w:val="CitaviBibliographyEntry"/>
          </w:pPr>
          <w:r>
            <w:t>15.</w:t>
          </w:r>
          <w:r>
            <w:tab/>
          </w:r>
          <w:bookmarkStart w:id="30" w:name="_CTVL001bb539b890ea94f9491c239fb0d351b65"/>
          <w:r>
            <w:t>Salter SJ, Cox MJ, Turek EM, Calus ST, Cookson WO, Moffatt MF, Turner P, Parkhill J, Loman NJ, Walker AW. 2014. Reagent and laboratory contamination can critically impact sequence-based microbiome analyses. BMC Biol 12:87. doi:10.1186/s12915-014-0087-z.</w:t>
          </w:r>
        </w:p>
        <w:bookmarkEnd w:id="30"/>
        <w:p w14:paraId="5CD4281A" w14:textId="77777777" w:rsidR="00247909" w:rsidRDefault="00247909" w:rsidP="00247909">
          <w:pPr>
            <w:pStyle w:val="CitaviBibliographyEntry"/>
          </w:pPr>
          <w:r>
            <w:t>16.</w:t>
          </w:r>
          <w:r>
            <w:tab/>
          </w:r>
          <w:bookmarkStart w:id="31" w:name="_CTVL001c8d58b2d6e2f4c5a9bad8d2acc498072"/>
          <w:r>
            <w:t>Weyrich LS, Farrer AG, Eisenhofer R, Arriola LA, Young J, Selway CA, Handsley-Davis M, Adler CJ, Breen J, Cooper A. 2019. Laboratory contamination over time during low-biomass sample analysis. Mol Ecol Resour 19:982–996. doi:10.1111/1755-0998.13011.</w:t>
          </w:r>
        </w:p>
        <w:bookmarkEnd w:id="31"/>
        <w:p w14:paraId="7EE8722B" w14:textId="77777777" w:rsidR="00247909" w:rsidRDefault="00247909" w:rsidP="00247909">
          <w:pPr>
            <w:pStyle w:val="CitaviBibliographyEntry"/>
          </w:pPr>
          <w:r>
            <w:t>17.</w:t>
          </w:r>
          <w:r>
            <w:tab/>
          </w:r>
          <w:bookmarkStart w:id="32" w:name="_CTVL00102fb79089e734d22b396d8ca52b8bef8"/>
          <w:r>
            <w:t>Schorr L, Mathies M, Elinav E, Puschhof J. 2023. Intracellular bacteria in cancer-prospects and debates. NPJ Biofilms Microbiomes 9:76. doi:10.1038/s41522-023-00446-9.</w:t>
          </w:r>
        </w:p>
        <w:bookmarkEnd w:id="32"/>
        <w:p w14:paraId="051413FB" w14:textId="77777777" w:rsidR="00247909" w:rsidRDefault="00247909" w:rsidP="00247909">
          <w:pPr>
            <w:pStyle w:val="CitaviBibliographyEntry"/>
          </w:pPr>
          <w:r>
            <w:t>18.</w:t>
          </w:r>
          <w:r>
            <w:tab/>
          </w:r>
          <w:bookmarkStart w:id="33" w:name="_CTVL0017782bb8ef3ab4a908e3627f530b9e41f"/>
          <w:r>
            <w:t>Stinson LF, Keelan JA, Payne MS. 2019. Identification and removal of contaminating microbial DNA from PCR reagents: impact on low-biomass microbiome analyses. Lett Appl Microbiol 68:2–8. doi:10.1111/lam.13091.</w:t>
          </w:r>
        </w:p>
        <w:bookmarkEnd w:id="33"/>
        <w:p w14:paraId="27849F5A" w14:textId="77777777" w:rsidR="00247909" w:rsidRDefault="00247909" w:rsidP="00247909">
          <w:pPr>
            <w:pStyle w:val="CitaviBibliographyEntry"/>
          </w:pPr>
          <w:r>
            <w:t>19.</w:t>
          </w:r>
          <w:r>
            <w:tab/>
          </w:r>
          <w:bookmarkStart w:id="34" w:name="_CTVL00155d6163121ff498fbbbf4cf8628f1d1f"/>
          <w:r>
            <w:t>Fierer N, Leung PM, Lappan R, Eisenhofer R, Ricci F, Holland SI, Dragone N, Blackall LL, Dong X, Dorador C, Ferrari BC, Goordial J, Holmes SP, Inagaki F, Korem T, Li SS, Makhalanyane TP, Metcalf JL, Nagarajan N, Orsi WD, Shanahan ER, Walker AW, Weyrich LS, Gilbert JA, Willis AD, Callahan BJ, Shade A, Parkhill J, Banfield JF, Greening C. 2025. Guidelines for preventing and reporting contamination in low-biomass microbiome studies. Nat Microbiol 10:1570–1580. doi:10.1038/s41564-025-02035-2.</w:t>
          </w:r>
        </w:p>
        <w:bookmarkEnd w:id="34"/>
        <w:p w14:paraId="14DAF058" w14:textId="77777777" w:rsidR="00247909" w:rsidRDefault="00247909" w:rsidP="00247909">
          <w:pPr>
            <w:pStyle w:val="CitaviBibliographyEntry"/>
          </w:pPr>
          <w:r>
            <w:lastRenderedPageBreak/>
            <w:t>20.</w:t>
          </w:r>
          <w:r>
            <w:tab/>
          </w:r>
          <w:bookmarkStart w:id="35" w:name="_CTVL00191f6a3ec7bd74bb69313ea375020c799"/>
          <w:r>
            <w:t>Eisenhofer R, Minich JJ, Marotz C, Cooper A, Knight R, Weyrich LS. 2019. Contamination in Low Microbial Biomass Microbiome Studies: Issues and Recommendations. Trends Microbiol 27:105–117. doi:10.1016/j.tim.2018.11.003.</w:t>
          </w:r>
        </w:p>
        <w:bookmarkEnd w:id="35"/>
        <w:p w14:paraId="0A57E33C" w14:textId="77777777" w:rsidR="00247909" w:rsidRDefault="00247909" w:rsidP="00247909">
          <w:pPr>
            <w:pStyle w:val="CitaviBibliographyEntry"/>
          </w:pPr>
          <w:r>
            <w:t>21.</w:t>
          </w:r>
          <w:r>
            <w:tab/>
          </w:r>
          <w:bookmarkStart w:id="36" w:name="_CTVL0016e81d8e7ecb74cb490d968ac813e9513"/>
          <w:r>
            <w:t>Johnson JS, Spakowicz DJ, Hong B-Y, Petersen LM, Demkowicz P, Chen L, Leopold SR, Hanson BM, Agresta HO, Gerstein M, Sodergren E, Weinstock GM. 2019. Evaluation of 16S rRNA gene sequencing for species and strain-level microbiome analysis. Nat Commun 10:5029. doi:10.1038/s41467-019-13036-1.</w:t>
          </w:r>
        </w:p>
        <w:bookmarkEnd w:id="36"/>
        <w:p w14:paraId="4A63CF0D" w14:textId="77777777" w:rsidR="00247909" w:rsidRDefault="00247909" w:rsidP="00247909">
          <w:pPr>
            <w:pStyle w:val="CitaviBibliographyEntry"/>
          </w:pPr>
          <w:r>
            <w:t>22.</w:t>
          </w:r>
          <w:r>
            <w:tab/>
          </w:r>
          <w:bookmarkStart w:id="37" w:name="_CTVL0019968ff6325a34474835d4dfb141be3e6"/>
          <w:r>
            <w:t>Zepeda-Rivera M, Minot SS, Bouzek H, Wu H, Blanco-Míguez A, Manghi P, Jones DS, LaCourse KD, Wu Y, McMahon EF, Park S-N, Lim YK, Kempchinsky AG, Willis AD, Cotton SL, Yost SC, Sicinska E, Kook J-K, Dewhirst FE, Segata N, Bullman S, Johnston CD. 2024. A distinct Fusobacterium nucleatum clade dominates the colorectal cancer niche. Nature 628:424–432. doi:10.1038/s41586-024-07182-w.</w:t>
          </w:r>
        </w:p>
        <w:bookmarkEnd w:id="37"/>
        <w:p w14:paraId="76B77F34" w14:textId="77777777" w:rsidR="00247909" w:rsidRDefault="00247909" w:rsidP="00247909">
          <w:pPr>
            <w:pStyle w:val="CitaviBibliographyEntry"/>
          </w:pPr>
          <w:r>
            <w:t>23.</w:t>
          </w:r>
          <w:r>
            <w:tab/>
          </w:r>
          <w:bookmarkStart w:id="38" w:name="_CTVL0018d7bfce4c951474a86c821b1313d55d8"/>
          <w:r>
            <w:t>Galeano Niño JL, Wu H, LaCourse KD, Kempchinsky AG, Baryiames A, Barber B, Futran N, Houlton J, Sather C, Sicinska E, Taylor A, Minot SS, Johnston CD, Bullman S. 2022. Effect of the intratumoral microbiota on spatial and cellular heterogeneity in cancer. Nature 611:810–817. doi:10.1038/s41586-022-05435-0.</w:t>
          </w:r>
        </w:p>
        <w:bookmarkEnd w:id="38"/>
        <w:p w14:paraId="4E1853F5" w14:textId="77777777" w:rsidR="00247909" w:rsidRDefault="00247909" w:rsidP="00247909">
          <w:pPr>
            <w:pStyle w:val="CitaviBibliographyEntry"/>
          </w:pPr>
          <w:r>
            <w:t>24.</w:t>
          </w:r>
          <w:r>
            <w:tab/>
          </w:r>
          <w:bookmarkStart w:id="39" w:name="_CTVL0016f18bfe48bda4406831337e522175fe0"/>
          <w:r>
            <w:t>Hingorani SR, Wang L, Multani AS, Combs C, Deramaudt TB, Hruban RH, Rustgi AK, Chang S, Tuveson DA. 2005. Trp53R172H and KrasG12D cooperate to promote chromosomal instability and widely metastatic pancreatic ductal adenocarcinoma in mice. Cancer Cell 7:469–483. doi:10.1016/j.ccr.2005.04.023.</w:t>
          </w:r>
        </w:p>
        <w:bookmarkEnd w:id="39"/>
        <w:p w14:paraId="16D52585" w14:textId="5735A08D" w:rsidR="00BF780E" w:rsidRDefault="00247909" w:rsidP="00247909">
          <w:pPr>
            <w:pStyle w:val="CitaviBibliographyEntry"/>
          </w:pPr>
          <w:r>
            <w:t>25.</w:t>
          </w:r>
          <w:r>
            <w:tab/>
          </w:r>
          <w:bookmarkStart w:id="40" w:name="_CTVL001d1e3a833730343458de552a0ffca7aab"/>
          <w:r>
            <w:t>Barnett D, Arts I, Penders J. 2021. microViz: an R package for microbiome data visualization and statistics. JOSS 6:3201. doi:10.21105/joss.03201</w:t>
          </w:r>
          <w:bookmarkEnd w:id="40"/>
          <w:r>
            <w:t>.</w:t>
          </w:r>
          <w:r w:rsidR="00BF780E">
            <w:fldChar w:fldCharType="end"/>
          </w:r>
        </w:p>
      </w:sdtContent>
    </w:sdt>
    <w:p w14:paraId="678BE2E5" w14:textId="77777777" w:rsidR="00BF780E" w:rsidRDefault="00BF780E" w:rsidP="00BF780E"/>
    <w:p w14:paraId="707A190D" w14:textId="6D517A23" w:rsidR="00C8013C" w:rsidRPr="00C8013C" w:rsidRDefault="00C8013C" w:rsidP="00C8013C">
      <w:pPr>
        <w:pStyle w:val="Textkrper"/>
        <w:rPr>
          <w:rFonts w:ascii="Arial" w:eastAsia="font1299" w:hAnsi="Arial" w:cs="Arial"/>
          <w:color w:val="0F4761"/>
          <w:sz w:val="32"/>
          <w:szCs w:val="32"/>
        </w:rPr>
      </w:pPr>
      <w:r w:rsidRPr="00C8013C">
        <w:rPr>
          <w:rFonts w:ascii="Arial" w:eastAsia="font1299" w:hAnsi="Arial" w:cs="Arial"/>
          <w:color w:val="0F4761"/>
          <w:sz w:val="32"/>
          <w:szCs w:val="32"/>
        </w:rPr>
        <w:t>Figure legends</w:t>
      </w:r>
    </w:p>
    <w:p w14:paraId="22B15BD2" w14:textId="77777777" w:rsidR="00C77D62" w:rsidRDefault="00C77D62" w:rsidP="00C8013C">
      <w:pPr>
        <w:spacing w:line="480" w:lineRule="auto"/>
        <w:jc w:val="both"/>
        <w:rPr>
          <w:rFonts w:ascii="Arial" w:hAnsi="Arial" w:cs="Arial"/>
          <w:b/>
          <w:bCs/>
        </w:rPr>
      </w:pPr>
    </w:p>
    <w:p w14:paraId="1B26E174" w14:textId="0630DA0E" w:rsidR="00C77D62" w:rsidRPr="00054FEC" w:rsidRDefault="00C77D62" w:rsidP="00C8013C">
      <w:pPr>
        <w:spacing w:line="480" w:lineRule="auto"/>
        <w:jc w:val="both"/>
        <w:rPr>
          <w:rFonts w:ascii="Arial" w:hAnsi="Arial" w:cs="Arial"/>
          <w:b/>
          <w:bCs/>
        </w:rPr>
      </w:pPr>
      <w:r w:rsidRPr="00054FEC">
        <w:rPr>
          <w:rFonts w:ascii="Arial" w:hAnsi="Arial" w:cs="Arial"/>
          <w:b/>
          <w:bCs/>
          <w:color w:val="000000"/>
        </w:rPr>
        <w:t>Figure 1</w:t>
      </w:r>
      <w:r w:rsidRPr="00054FEC">
        <w:rPr>
          <w:rFonts w:ascii="Arial" w:hAnsi="Arial" w:cs="Arial"/>
          <w:color w:val="000000"/>
        </w:rPr>
        <w:t xml:space="preserve">: </w:t>
      </w:r>
      <w:r w:rsidRPr="00054FEC">
        <w:rPr>
          <w:rFonts w:ascii="Arial" w:hAnsi="Arial" w:cs="Arial"/>
          <w:i/>
          <w:color w:val="000000"/>
        </w:rPr>
        <w:t>Characterization of negative controls (NCT) collected throughout the wet-lab workflow.</w:t>
      </w:r>
      <w:r w:rsidRPr="00054FEC">
        <w:rPr>
          <w:rFonts w:ascii="Arial" w:hAnsi="Arial" w:cs="Arial"/>
          <w:color w:val="000000"/>
        </w:rPr>
        <w:t xml:space="preserve"> </w:t>
      </w:r>
      <w:r w:rsidRPr="00054FEC">
        <w:rPr>
          <w:rStyle w:val="Fett"/>
          <w:rFonts w:ascii="Arial" w:hAnsi="Arial" w:cs="Arial"/>
          <w:color w:val="000000"/>
        </w:rPr>
        <w:t>A)</w:t>
      </w:r>
      <w:r w:rsidRPr="00054FEC">
        <w:rPr>
          <w:rFonts w:ascii="Arial" w:hAnsi="Arial" w:cs="Arial"/>
          <w:color w:val="000000"/>
        </w:rPr>
        <w:t xml:space="preserve"> Schematic illustration of the collection strategy. </w:t>
      </w:r>
      <w:r w:rsidR="00054FEC">
        <w:rPr>
          <w:rFonts w:ascii="Arial" w:hAnsi="Arial" w:cs="Arial"/>
          <w:color w:val="000000"/>
        </w:rPr>
        <w:t>NCT</w:t>
      </w:r>
      <w:r w:rsidRPr="00054FEC">
        <w:rPr>
          <w:rFonts w:ascii="Arial" w:hAnsi="Arial" w:cs="Arial"/>
          <w:color w:val="000000"/>
        </w:rPr>
        <w:t xml:space="preserve"> were collected at three steps of the wet-lab workflow together with associated metadata factors including </w:t>
      </w:r>
      <w:r w:rsidR="00054FEC">
        <w:rPr>
          <w:rFonts w:ascii="Arial" w:hAnsi="Arial" w:cs="Arial"/>
          <w:color w:val="000000"/>
        </w:rPr>
        <w:t>l</w:t>
      </w:r>
      <w:r w:rsidRPr="00054FEC">
        <w:rPr>
          <w:rFonts w:ascii="Arial" w:hAnsi="Arial" w:cs="Arial"/>
          <w:color w:val="000000"/>
        </w:rPr>
        <w:t>aboratory person</w:t>
      </w:r>
      <w:r w:rsidR="00054FEC">
        <w:rPr>
          <w:rFonts w:ascii="Arial" w:hAnsi="Arial" w:cs="Arial"/>
          <w:color w:val="000000"/>
        </w:rPr>
        <w:t>nel</w:t>
      </w:r>
      <w:r w:rsidRPr="00054FEC">
        <w:rPr>
          <w:rFonts w:ascii="Arial" w:hAnsi="Arial" w:cs="Arial"/>
          <w:color w:val="000000"/>
        </w:rPr>
        <w:t xml:space="preserve"> (LP), sequencing year, and season. </w:t>
      </w:r>
      <w:r w:rsidRPr="00054FEC">
        <w:rPr>
          <w:rStyle w:val="Fett"/>
          <w:rFonts w:ascii="Arial" w:hAnsi="Arial" w:cs="Arial"/>
          <w:color w:val="000000"/>
        </w:rPr>
        <w:t>B)</w:t>
      </w:r>
      <w:r w:rsidRPr="00054FEC">
        <w:rPr>
          <w:rFonts w:ascii="Arial" w:hAnsi="Arial" w:cs="Arial"/>
          <w:color w:val="000000"/>
        </w:rPr>
        <w:t xml:space="preserve"> </w:t>
      </w:r>
      <w:r w:rsidR="00F1377B" w:rsidRPr="00054FEC">
        <w:rPr>
          <w:rFonts w:ascii="Arial" w:hAnsi="Arial" w:cs="Arial"/>
          <w:color w:val="000000"/>
        </w:rPr>
        <w:t xml:space="preserve">Alpha diversity was analyzed by control type adjusting for </w:t>
      </w:r>
      <w:r w:rsidR="004604D4" w:rsidRPr="00054FEC">
        <w:rPr>
          <w:rFonts w:ascii="Arial" w:hAnsi="Arial" w:cs="Arial"/>
          <w:color w:val="000000"/>
        </w:rPr>
        <w:t>LP</w:t>
      </w:r>
      <w:r w:rsidR="00F1377B" w:rsidRPr="00054FEC">
        <w:rPr>
          <w:rFonts w:ascii="Arial" w:hAnsi="Arial" w:cs="Arial"/>
          <w:color w:val="000000"/>
        </w:rPr>
        <w:t xml:space="preserve">, year, and season. Observed species were modeled using multivariable negative binomial regression, while the Shannon index was modeled using multivariable gamma regression with a log-link. </w:t>
      </w:r>
      <w:r w:rsidRPr="00054FEC">
        <w:rPr>
          <w:rStyle w:val="Fett"/>
          <w:rFonts w:ascii="Arial" w:hAnsi="Arial" w:cs="Arial"/>
          <w:color w:val="000000"/>
        </w:rPr>
        <w:t>C)</w:t>
      </w:r>
      <w:r w:rsidRPr="00054FEC">
        <w:rPr>
          <w:rFonts w:ascii="Arial" w:hAnsi="Arial" w:cs="Arial"/>
          <w:color w:val="000000"/>
        </w:rPr>
        <w:t xml:space="preserve"> Beta diversity analysis of NCT with samples colored and grouped according to control type.</w:t>
      </w:r>
      <w:r w:rsidR="00F1377B" w:rsidRPr="00054FEC">
        <w:rPr>
          <w:rFonts w:ascii="Arial" w:hAnsi="Arial" w:cs="Arial"/>
          <w:color w:val="000000"/>
        </w:rPr>
        <w:t xml:space="preserve"> P-value derived from distance-based redundancy analyses for Bray-Curtis dissimilarity of </w:t>
      </w:r>
      <w:r w:rsidR="00054FEC">
        <w:rPr>
          <w:rFonts w:ascii="Arial" w:hAnsi="Arial" w:cs="Arial"/>
          <w:color w:val="000000"/>
        </w:rPr>
        <w:t>control types</w:t>
      </w:r>
      <w:r w:rsidR="00F1377B" w:rsidRPr="00054FEC">
        <w:rPr>
          <w:rFonts w:ascii="Arial" w:hAnsi="Arial" w:cs="Arial"/>
          <w:color w:val="000000"/>
        </w:rPr>
        <w:t xml:space="preserve"> after adjusting for </w:t>
      </w:r>
      <w:r w:rsidR="004604D4" w:rsidRPr="00054FEC">
        <w:rPr>
          <w:rFonts w:ascii="Arial" w:hAnsi="Arial" w:cs="Arial"/>
          <w:color w:val="000000"/>
        </w:rPr>
        <w:t>LP, year, and season</w:t>
      </w:r>
      <w:r w:rsidR="00F1377B" w:rsidRPr="00054FEC">
        <w:rPr>
          <w:rFonts w:ascii="Arial" w:hAnsi="Arial" w:cs="Arial"/>
          <w:color w:val="000000"/>
        </w:rPr>
        <w:t>. PERMANOVA test was applied</w:t>
      </w:r>
      <w:r w:rsidRPr="00054FEC">
        <w:rPr>
          <w:rFonts w:ascii="Arial" w:hAnsi="Arial" w:cs="Arial"/>
          <w:color w:val="000000"/>
        </w:rPr>
        <w:t xml:space="preserve"> </w:t>
      </w:r>
      <w:r w:rsidRPr="00054FEC">
        <w:rPr>
          <w:rStyle w:val="Fett"/>
          <w:rFonts w:ascii="Arial" w:hAnsi="Arial" w:cs="Arial"/>
          <w:color w:val="000000"/>
        </w:rPr>
        <w:t>D)</w:t>
      </w:r>
      <w:r w:rsidRPr="00054FEC">
        <w:rPr>
          <w:rFonts w:ascii="Arial" w:hAnsi="Arial" w:cs="Arial"/>
          <w:color w:val="000000"/>
        </w:rPr>
        <w:t xml:space="preserve"> Taxonomic composition heatmap showing the relative abundance of the top 15 </w:t>
      </w:r>
      <w:r w:rsidRPr="00054FEC">
        <w:rPr>
          <w:rFonts w:ascii="Arial" w:hAnsi="Arial" w:cs="Arial"/>
          <w:color w:val="000000"/>
        </w:rPr>
        <w:lastRenderedPageBreak/>
        <w:t>genera identified in NCT samples. The overall abundance of each genus across samples is represented by color intensity. Corresponding bar plots summarize the prevalence and abundance distribution of each taxon across NCT.</w:t>
      </w:r>
    </w:p>
    <w:p w14:paraId="5576F3A8" w14:textId="77777777" w:rsidR="00C77D62" w:rsidRDefault="00C77D62" w:rsidP="00C8013C">
      <w:pPr>
        <w:spacing w:line="480" w:lineRule="auto"/>
        <w:jc w:val="both"/>
        <w:rPr>
          <w:rFonts w:ascii="Arial" w:hAnsi="Arial" w:cs="Arial"/>
          <w:b/>
          <w:bCs/>
        </w:rPr>
      </w:pPr>
    </w:p>
    <w:p w14:paraId="33155DE7" w14:textId="49003FAC" w:rsidR="00012386" w:rsidRDefault="00012386" w:rsidP="00012386">
      <w:pPr>
        <w:spacing w:line="480" w:lineRule="auto"/>
        <w:jc w:val="both"/>
        <w:rPr>
          <w:rFonts w:ascii="Arial" w:hAnsi="Arial" w:cs="Arial"/>
        </w:rPr>
      </w:pPr>
      <w:r w:rsidRPr="00C8013C">
        <w:rPr>
          <w:rFonts w:ascii="Arial" w:hAnsi="Arial" w:cs="Arial"/>
          <w:b/>
          <w:bCs/>
        </w:rPr>
        <w:t>Figure</w:t>
      </w:r>
      <w:r w:rsidRPr="00C8013C">
        <w:rPr>
          <w:rFonts w:ascii="Arial" w:hAnsi="Arial" w:cs="Arial"/>
        </w:rPr>
        <w:t xml:space="preserve"> </w:t>
      </w:r>
      <w:r w:rsidRPr="00C8013C">
        <w:rPr>
          <w:rFonts w:ascii="Arial" w:hAnsi="Arial" w:cs="Arial"/>
          <w:b/>
          <w:bCs/>
        </w:rPr>
        <w:t>2</w:t>
      </w:r>
      <w:r w:rsidRPr="00C8013C">
        <w:rPr>
          <w:rFonts w:ascii="Arial" w:hAnsi="Arial" w:cs="Arial"/>
        </w:rPr>
        <w:t xml:space="preserve">: </w:t>
      </w:r>
      <w:r w:rsidRPr="00846A23">
        <w:rPr>
          <w:rFonts w:ascii="Arial" w:hAnsi="Arial" w:cs="Arial"/>
          <w:i/>
        </w:rPr>
        <w:t>The laboratory personnel (LP) contributes more to the contamination composition than the processing environment</w:t>
      </w:r>
      <w:r w:rsidRPr="00C8013C">
        <w:rPr>
          <w:rFonts w:ascii="Arial" w:hAnsi="Arial" w:cs="Arial"/>
        </w:rPr>
        <w:t xml:space="preserve">. </w:t>
      </w:r>
      <w:r w:rsidRPr="00C8013C">
        <w:rPr>
          <w:rFonts w:ascii="Arial" w:hAnsi="Arial" w:cs="Arial"/>
          <w:b/>
          <w:bCs/>
        </w:rPr>
        <w:t>A</w:t>
      </w:r>
      <w:r>
        <w:rPr>
          <w:rFonts w:ascii="Arial" w:hAnsi="Arial" w:cs="Arial"/>
          <w:b/>
          <w:bCs/>
        </w:rPr>
        <w:t>)</w:t>
      </w:r>
      <w:r w:rsidRPr="00C8013C">
        <w:rPr>
          <w:rFonts w:ascii="Arial" w:hAnsi="Arial" w:cs="Arial"/>
        </w:rPr>
        <w:t xml:space="preserve"> Illustration of </w:t>
      </w:r>
      <w:r>
        <w:rPr>
          <w:rFonts w:ascii="Arial" w:hAnsi="Arial" w:cs="Arial"/>
        </w:rPr>
        <w:t xml:space="preserve">the </w:t>
      </w:r>
      <w:r w:rsidRPr="00C8013C">
        <w:rPr>
          <w:rFonts w:ascii="Arial" w:hAnsi="Arial" w:cs="Arial"/>
        </w:rPr>
        <w:t xml:space="preserve">two-factor experimental design: Each LP processed </w:t>
      </w:r>
      <w:r>
        <w:rPr>
          <w:rFonts w:ascii="Arial" w:hAnsi="Arial" w:cs="Arial"/>
        </w:rPr>
        <w:t>four</w:t>
      </w:r>
      <w:r>
        <w:rPr>
          <w:rFonts w:ascii="Arial" w:hAnsi="Arial" w:cs="Arial"/>
        </w:rPr>
        <w:t xml:space="preserve"> shared</w:t>
      </w:r>
      <w:r w:rsidRPr="00C8013C">
        <w:rPr>
          <w:rFonts w:ascii="Arial" w:hAnsi="Arial" w:cs="Arial"/>
        </w:rPr>
        <w:t xml:space="preserve"> blank samples </w:t>
      </w:r>
      <w:r>
        <w:rPr>
          <w:rFonts w:ascii="Arial" w:hAnsi="Arial" w:cs="Arial"/>
        </w:rPr>
        <w:t xml:space="preserve">within </w:t>
      </w:r>
      <w:r w:rsidRPr="00C8013C">
        <w:rPr>
          <w:rFonts w:ascii="Arial" w:hAnsi="Arial" w:cs="Arial"/>
        </w:rPr>
        <w:t xml:space="preserve">each environment to acquire the lab contaminant profile. </w:t>
      </w:r>
      <w:r>
        <w:rPr>
          <w:rFonts w:ascii="Arial" w:hAnsi="Arial" w:cs="Arial"/>
        </w:rPr>
        <w:t xml:space="preserve">Sample processing </w:t>
      </w:r>
      <w:r w:rsidRPr="00C8013C">
        <w:rPr>
          <w:rFonts w:ascii="Arial" w:hAnsi="Arial" w:cs="Arial"/>
        </w:rPr>
        <w:t>on the bench</w:t>
      </w:r>
      <w:r>
        <w:rPr>
          <w:rFonts w:ascii="Arial" w:hAnsi="Arial" w:cs="Arial"/>
        </w:rPr>
        <w:t xml:space="preserve"> </w:t>
      </w:r>
      <w:r w:rsidRPr="00C8013C">
        <w:rPr>
          <w:rFonts w:ascii="Arial" w:hAnsi="Arial" w:cs="Arial"/>
        </w:rPr>
        <w:t>wearing standard gloves and no facial mask</w:t>
      </w:r>
      <w:r>
        <w:rPr>
          <w:rFonts w:ascii="Arial" w:hAnsi="Arial" w:cs="Arial"/>
        </w:rPr>
        <w:t xml:space="preserve"> is referred to as standard environment. Sample processing </w:t>
      </w:r>
      <w:r w:rsidRPr="00C8013C">
        <w:rPr>
          <w:rFonts w:ascii="Arial" w:hAnsi="Arial" w:cs="Arial"/>
        </w:rPr>
        <w:t xml:space="preserve">under the ventilated hood with </w:t>
      </w:r>
      <w:r>
        <w:rPr>
          <w:rFonts w:ascii="Arial" w:hAnsi="Arial" w:cs="Arial"/>
        </w:rPr>
        <w:t xml:space="preserve">the </w:t>
      </w:r>
      <w:r w:rsidRPr="00C8013C">
        <w:rPr>
          <w:rFonts w:ascii="Arial" w:hAnsi="Arial" w:cs="Arial"/>
        </w:rPr>
        <w:t>LP wearing mask and sterile gloves</w:t>
      </w:r>
      <w:r>
        <w:rPr>
          <w:rFonts w:ascii="Arial" w:hAnsi="Arial" w:cs="Arial"/>
        </w:rPr>
        <w:t xml:space="preserve"> is referred to as low-germ environment</w:t>
      </w:r>
      <w:r w:rsidRPr="00C8013C">
        <w:rPr>
          <w:rFonts w:ascii="Arial" w:hAnsi="Arial" w:cs="Arial"/>
        </w:rPr>
        <w:t xml:space="preserve">. </w:t>
      </w:r>
      <w:r w:rsidRPr="00C8013C">
        <w:rPr>
          <w:rFonts w:ascii="Arial" w:hAnsi="Arial" w:cs="Arial"/>
          <w:b/>
          <w:bCs/>
        </w:rPr>
        <w:t>B</w:t>
      </w:r>
      <w:r>
        <w:rPr>
          <w:rFonts w:ascii="Arial" w:hAnsi="Arial" w:cs="Arial"/>
          <w:b/>
          <w:bCs/>
        </w:rPr>
        <w:t>)</w:t>
      </w:r>
      <w:r w:rsidRPr="00C8013C">
        <w:rPr>
          <w:rFonts w:ascii="Arial" w:hAnsi="Arial" w:cs="Arial"/>
        </w:rPr>
        <w:t xml:space="preserve"> Alpha diversity analyses of blank samples, showing the number of observed species and Shannon diversity index </w:t>
      </w:r>
      <w:r>
        <w:rPr>
          <w:rFonts w:ascii="Arial" w:hAnsi="Arial" w:cs="Arial"/>
        </w:rPr>
        <w:t>of both</w:t>
      </w:r>
      <w:r w:rsidRPr="00C8013C">
        <w:rPr>
          <w:rFonts w:ascii="Arial" w:hAnsi="Arial" w:cs="Arial"/>
        </w:rPr>
        <w:t xml:space="preserve"> LP</w:t>
      </w:r>
      <w:r>
        <w:rPr>
          <w:rFonts w:ascii="Arial" w:hAnsi="Arial" w:cs="Arial"/>
        </w:rPr>
        <w:t xml:space="preserve"> stratified for processing environment</w:t>
      </w:r>
      <w:r w:rsidRPr="00C8013C">
        <w:rPr>
          <w:rFonts w:ascii="Arial" w:hAnsi="Arial" w:cs="Arial"/>
        </w:rPr>
        <w:t xml:space="preserve">. Multivariable negative binomial distribution for number of observed species and multivariable linear regression for Shannon index were applied. </w:t>
      </w:r>
      <w:r w:rsidRPr="00C8013C">
        <w:rPr>
          <w:rFonts w:ascii="Arial" w:hAnsi="Arial" w:cs="Arial"/>
          <w:b/>
          <w:bCs/>
        </w:rPr>
        <w:t>C</w:t>
      </w:r>
      <w:r>
        <w:rPr>
          <w:rFonts w:ascii="Arial" w:hAnsi="Arial" w:cs="Arial"/>
          <w:b/>
          <w:bCs/>
        </w:rPr>
        <w:t>)</w:t>
      </w:r>
      <w:r w:rsidRPr="00C8013C">
        <w:rPr>
          <w:rFonts w:ascii="Arial" w:hAnsi="Arial" w:cs="Arial"/>
        </w:rPr>
        <w:t xml:space="preserve"> </w:t>
      </w:r>
      <w:r w:rsidRPr="00B60E4E">
        <w:rPr>
          <w:rFonts w:ascii="Arial" w:hAnsi="Arial" w:cs="Arial"/>
        </w:rPr>
        <w:t>Bray–Curtis dissimilarity for blank samples is displayed</w:t>
      </w:r>
      <w:r>
        <w:rPr>
          <w:rFonts w:ascii="Arial" w:hAnsi="Arial" w:cs="Arial"/>
        </w:rPr>
        <w:t xml:space="preserve"> </w:t>
      </w:r>
      <w:r w:rsidRPr="00B60E4E">
        <w:rPr>
          <w:rFonts w:ascii="Arial" w:hAnsi="Arial" w:cs="Arial"/>
        </w:rPr>
        <w:t>colored by LP and shaped by environment. The p-value was obtained from distance-based redundancy analysis</w:t>
      </w:r>
      <w:r>
        <w:rPr>
          <w:rFonts w:ascii="Arial" w:hAnsi="Arial" w:cs="Arial"/>
        </w:rPr>
        <w:t xml:space="preserve"> </w:t>
      </w:r>
      <w:r w:rsidRPr="00B60E4E">
        <w:rPr>
          <w:rFonts w:ascii="Arial" w:hAnsi="Arial" w:cs="Arial"/>
        </w:rPr>
        <w:t xml:space="preserve">with </w:t>
      </w:r>
      <w:r>
        <w:rPr>
          <w:rFonts w:ascii="Arial" w:hAnsi="Arial" w:cs="Arial"/>
        </w:rPr>
        <w:t xml:space="preserve">the </w:t>
      </w:r>
      <w:r w:rsidRPr="00B60E4E">
        <w:rPr>
          <w:rFonts w:ascii="Arial" w:hAnsi="Arial" w:cs="Arial"/>
        </w:rPr>
        <w:t>LP as explanatory variables</w:t>
      </w:r>
      <w:r>
        <w:rPr>
          <w:rFonts w:ascii="Arial" w:hAnsi="Arial" w:cs="Arial"/>
        </w:rPr>
        <w:t xml:space="preserve"> </w:t>
      </w:r>
      <w:r w:rsidRPr="00B60E4E">
        <w:rPr>
          <w:rFonts w:ascii="Arial" w:hAnsi="Arial" w:cs="Arial"/>
        </w:rPr>
        <w:t xml:space="preserve">controlled for </w:t>
      </w:r>
      <w:r>
        <w:rPr>
          <w:rFonts w:ascii="Arial" w:hAnsi="Arial" w:cs="Arial"/>
        </w:rPr>
        <w:t>the processing environment</w:t>
      </w:r>
      <w:r w:rsidRPr="00B60E4E">
        <w:rPr>
          <w:rFonts w:ascii="Arial" w:hAnsi="Arial" w:cs="Arial"/>
        </w:rPr>
        <w:t>.</w:t>
      </w:r>
      <w:r>
        <w:rPr>
          <w:rFonts w:ascii="Arial" w:hAnsi="Arial" w:cs="Arial"/>
        </w:rPr>
        <w:t xml:space="preserve"> The plot is ordinated with Principal Coordinate Analysis (PCoA).</w:t>
      </w:r>
    </w:p>
    <w:p w14:paraId="523E869D" w14:textId="77777777" w:rsidR="00846A23" w:rsidRDefault="00846A23" w:rsidP="00C8013C">
      <w:pPr>
        <w:spacing w:line="480" w:lineRule="auto"/>
        <w:jc w:val="both"/>
        <w:rPr>
          <w:rFonts w:ascii="Arial" w:hAnsi="Arial" w:cs="Arial"/>
        </w:rPr>
      </w:pPr>
    </w:p>
    <w:p w14:paraId="2F3419F9" w14:textId="4190D4BD" w:rsidR="00012386" w:rsidRDefault="00012386" w:rsidP="00012386">
      <w:pPr>
        <w:spacing w:line="480" w:lineRule="auto"/>
        <w:jc w:val="both"/>
        <w:rPr>
          <w:rFonts w:ascii="Arial" w:hAnsi="Arial" w:cs="Arial"/>
        </w:rPr>
      </w:pPr>
      <w:r w:rsidRPr="00846A23">
        <w:rPr>
          <w:rFonts w:ascii="Arial" w:hAnsi="Arial" w:cs="Arial"/>
          <w:b/>
        </w:rPr>
        <w:t>Figure 3:</w:t>
      </w:r>
      <w:r w:rsidRPr="00846A23">
        <w:rPr>
          <w:rFonts w:ascii="Arial" w:hAnsi="Arial" w:cs="Arial"/>
        </w:rPr>
        <w:t xml:space="preserve"> </w:t>
      </w:r>
      <w:r w:rsidRPr="00846A23">
        <w:rPr>
          <w:rFonts w:ascii="Arial" w:hAnsi="Arial" w:cs="Arial"/>
          <w:i/>
        </w:rPr>
        <w:t>Benchmarking strategy for evaluating microbial decontamination methods.</w:t>
      </w:r>
      <w:r w:rsidRPr="00846A23">
        <w:rPr>
          <w:rFonts w:ascii="Arial" w:hAnsi="Arial" w:cs="Arial"/>
        </w:rPr>
        <w:t xml:space="preserve"> </w:t>
      </w:r>
      <w:r w:rsidRPr="002E76B7">
        <w:rPr>
          <w:rFonts w:ascii="Arial" w:hAnsi="Arial" w:cs="Arial"/>
          <w:b/>
        </w:rPr>
        <w:t>A)</w:t>
      </w:r>
      <w:r w:rsidRPr="00846A23">
        <w:rPr>
          <w:rFonts w:ascii="Arial" w:hAnsi="Arial" w:cs="Arial"/>
        </w:rPr>
        <w:t xml:space="preserve"> Experimental design: 18 </w:t>
      </w:r>
      <w:r>
        <w:rPr>
          <w:rFonts w:ascii="Arial" w:hAnsi="Arial" w:cs="Arial"/>
        </w:rPr>
        <w:t>fresh frozen tumor</w:t>
      </w:r>
      <w:r w:rsidRPr="00846A23">
        <w:rPr>
          <w:rFonts w:ascii="Arial" w:hAnsi="Arial" w:cs="Arial"/>
        </w:rPr>
        <w:t xml:space="preserve"> samples</w:t>
      </w:r>
      <w:r>
        <w:rPr>
          <w:rFonts w:ascii="Arial" w:hAnsi="Arial" w:cs="Arial"/>
        </w:rPr>
        <w:t xml:space="preserve"> (FF) </w:t>
      </w:r>
      <w:r w:rsidRPr="00846A23">
        <w:rPr>
          <w:rFonts w:ascii="Arial" w:hAnsi="Arial" w:cs="Arial"/>
        </w:rPr>
        <w:t>from KPC mice were sequenced</w:t>
      </w:r>
      <w:r>
        <w:rPr>
          <w:rFonts w:ascii="Arial" w:hAnsi="Arial" w:cs="Arial"/>
        </w:rPr>
        <w:t xml:space="preserve"> </w:t>
      </w:r>
      <w:r w:rsidRPr="00846A23">
        <w:rPr>
          <w:rFonts w:ascii="Arial" w:hAnsi="Arial" w:cs="Arial"/>
        </w:rPr>
        <w:t xml:space="preserve"> together with their </w:t>
      </w:r>
      <w:r w:rsidRPr="004604D4">
        <w:rPr>
          <w:rFonts w:ascii="Arial" w:hAnsi="Arial" w:cs="Arial"/>
        </w:rPr>
        <w:t>corresponding negative controls</w:t>
      </w:r>
      <w:r>
        <w:rPr>
          <w:rFonts w:ascii="Arial" w:hAnsi="Arial" w:cs="Arial"/>
        </w:rPr>
        <w:t xml:space="preserve"> (NCT)</w:t>
      </w:r>
      <w:r w:rsidRPr="00846A23">
        <w:rPr>
          <w:rFonts w:ascii="Arial" w:hAnsi="Arial" w:cs="Arial"/>
        </w:rPr>
        <w:t xml:space="preserve">. </w:t>
      </w:r>
      <w:r>
        <w:rPr>
          <w:rFonts w:ascii="Arial" w:hAnsi="Arial" w:cs="Arial"/>
        </w:rPr>
        <w:t>Non-decontaminated (</w:t>
      </w:r>
      <w:r w:rsidRPr="00846A23">
        <w:rPr>
          <w:rFonts w:ascii="Arial" w:hAnsi="Arial" w:cs="Arial"/>
        </w:rPr>
        <w:t>ND</w:t>
      </w:r>
      <w:r>
        <w:rPr>
          <w:rFonts w:ascii="Arial" w:hAnsi="Arial" w:cs="Arial"/>
        </w:rPr>
        <w:t>)</w:t>
      </w:r>
      <w:r w:rsidRPr="00846A23">
        <w:rPr>
          <w:rFonts w:ascii="Arial" w:hAnsi="Arial" w:cs="Arial"/>
        </w:rPr>
        <w:t xml:space="preserve"> profile</w:t>
      </w:r>
      <w:r>
        <w:rPr>
          <w:rFonts w:ascii="Arial" w:hAnsi="Arial" w:cs="Arial"/>
        </w:rPr>
        <w:t>s</w:t>
      </w:r>
      <w:r w:rsidRPr="00846A23">
        <w:rPr>
          <w:rFonts w:ascii="Arial" w:hAnsi="Arial" w:cs="Arial"/>
        </w:rPr>
        <w:t xml:space="preserve"> </w:t>
      </w:r>
      <w:r>
        <w:rPr>
          <w:rFonts w:ascii="Arial" w:hAnsi="Arial" w:cs="Arial"/>
        </w:rPr>
        <w:t>were</w:t>
      </w:r>
      <w:r w:rsidRPr="00846A23">
        <w:rPr>
          <w:rFonts w:ascii="Arial" w:hAnsi="Arial" w:cs="Arial"/>
        </w:rPr>
        <w:t xml:space="preserve"> decontaminated through </w:t>
      </w:r>
      <w:r>
        <w:rPr>
          <w:rFonts w:ascii="Arial" w:hAnsi="Arial" w:cs="Arial"/>
        </w:rPr>
        <w:t>four approaches</w:t>
      </w:r>
      <w:r w:rsidRPr="00846A23">
        <w:rPr>
          <w:rFonts w:ascii="Arial" w:hAnsi="Arial" w:cs="Arial"/>
        </w:rPr>
        <w:t xml:space="preserve">: </w:t>
      </w:r>
      <w:r w:rsidRPr="00846A23">
        <w:rPr>
          <w:rFonts w:ascii="Arial" w:hAnsi="Arial" w:cs="Arial"/>
        </w:rPr>
        <w:lastRenderedPageBreak/>
        <w:t xml:space="preserve">restrictive, decontam, SCRuB, and </w:t>
      </w:r>
      <w:r>
        <w:rPr>
          <w:rFonts w:ascii="Arial" w:hAnsi="Arial" w:cs="Arial"/>
        </w:rPr>
        <w:t xml:space="preserve">the Nejman et al derived method (Nj) </w:t>
      </w:r>
      <w:r>
        <w:rPr>
          <w:rFonts w:ascii="Arial" w:hAnsi="Arial" w:cs="Arial"/>
        </w:rPr>
        <w:fldChar w:fldCharType="begin"/>
      </w:r>
      <w:r>
        <w:rPr>
          <w:rFonts w:ascii="Arial"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mI3ZTU0NWEtNTY2Yi00NGUxLTgzMTQtNTRiOTg5YjM1M2EyIiwiVGV4dCI6Iig2KSIsIldBSVZlcnNpb24iOiI3LjEuMC4xIn0=}</w:instrText>
      </w:r>
      <w:r>
        <w:rPr>
          <w:rFonts w:ascii="Arial" w:hAnsi="Arial" w:cs="Arial"/>
        </w:rPr>
        <w:fldChar w:fldCharType="separate"/>
      </w:r>
      <w:r w:rsidRPr="000718CB">
        <w:rPr>
          <w:rFonts w:ascii="Arial" w:hAnsi="Arial" w:cs="Arial"/>
        </w:rPr>
        <w:t>(6)</w:t>
      </w:r>
      <w:r>
        <w:rPr>
          <w:rFonts w:ascii="Arial" w:hAnsi="Arial" w:cs="Arial"/>
        </w:rPr>
        <w:fldChar w:fldCharType="end"/>
      </w:r>
      <w:r>
        <w:rPr>
          <w:rFonts w:ascii="Arial" w:hAnsi="Arial" w:cs="Arial"/>
        </w:rPr>
        <w:t xml:space="preserve">. </w:t>
      </w:r>
      <w:r w:rsidRPr="00846A23">
        <w:rPr>
          <w:rFonts w:ascii="Arial" w:hAnsi="Arial" w:cs="Arial"/>
        </w:rPr>
        <w:t>Later</w:t>
      </w:r>
      <w:r>
        <w:rPr>
          <w:rFonts w:ascii="Arial" w:hAnsi="Arial" w:cs="Arial"/>
        </w:rPr>
        <w:t>,</w:t>
      </w:r>
      <w:r w:rsidRPr="00846A23">
        <w:rPr>
          <w:rFonts w:ascii="Arial" w:hAnsi="Arial" w:cs="Arial"/>
        </w:rPr>
        <w:t xml:space="preserve"> </w:t>
      </w:r>
      <w:r>
        <w:rPr>
          <w:rFonts w:ascii="Arial" w:hAnsi="Arial" w:cs="Arial"/>
        </w:rPr>
        <w:t xml:space="preserve">ten out of </w:t>
      </w:r>
      <w:r w:rsidRPr="00846A23">
        <w:rPr>
          <w:rFonts w:ascii="Arial" w:hAnsi="Arial" w:cs="Arial"/>
        </w:rPr>
        <w:t xml:space="preserve">18 </w:t>
      </w:r>
      <w:r>
        <w:rPr>
          <w:rFonts w:ascii="Arial" w:hAnsi="Arial" w:cs="Arial"/>
        </w:rPr>
        <w:t>FF</w:t>
      </w:r>
      <w:r w:rsidRPr="00846A23">
        <w:rPr>
          <w:rFonts w:ascii="Arial" w:hAnsi="Arial" w:cs="Arial"/>
        </w:rPr>
        <w:t xml:space="preserve"> </w:t>
      </w:r>
      <w:r>
        <w:rPr>
          <w:rFonts w:ascii="Arial" w:hAnsi="Arial" w:cs="Arial"/>
        </w:rPr>
        <w:t>tumors</w:t>
      </w:r>
      <w:r w:rsidRPr="00846A23">
        <w:rPr>
          <w:rFonts w:ascii="Arial" w:hAnsi="Arial" w:cs="Arial"/>
        </w:rPr>
        <w:t xml:space="preserve"> from KPC mice were sequenced again as technical replicates</w:t>
      </w:r>
      <w:r>
        <w:rPr>
          <w:rFonts w:ascii="Arial" w:hAnsi="Arial" w:cs="Arial"/>
        </w:rPr>
        <w:t xml:space="preserve"> by another laboratory person</w:t>
      </w:r>
      <w:r w:rsidRPr="00846A23">
        <w:rPr>
          <w:rFonts w:ascii="Arial" w:hAnsi="Arial" w:cs="Arial"/>
        </w:rPr>
        <w:t xml:space="preserve">. </w:t>
      </w:r>
      <w:r w:rsidRPr="002E76B7">
        <w:rPr>
          <w:rFonts w:ascii="Arial" w:hAnsi="Arial" w:cs="Arial"/>
          <w:b/>
        </w:rPr>
        <w:t>B)</w:t>
      </w:r>
      <w:r w:rsidRPr="00846A23">
        <w:rPr>
          <w:rFonts w:ascii="Arial" w:hAnsi="Arial" w:cs="Arial"/>
        </w:rPr>
        <w:t xml:space="preserve"> Comparison of the </w:t>
      </w:r>
      <w:r>
        <w:rPr>
          <w:rFonts w:ascii="Arial" w:hAnsi="Arial" w:cs="Arial"/>
        </w:rPr>
        <w:t>four</w:t>
      </w:r>
      <w:r w:rsidRPr="00846A23">
        <w:rPr>
          <w:rFonts w:ascii="Arial" w:hAnsi="Arial" w:cs="Arial"/>
        </w:rPr>
        <w:t xml:space="preserve"> decontamination methods and </w:t>
      </w:r>
      <w:r>
        <w:rPr>
          <w:rFonts w:ascii="Arial" w:hAnsi="Arial" w:cs="Arial"/>
        </w:rPr>
        <w:t xml:space="preserve">the </w:t>
      </w:r>
      <w:r w:rsidRPr="00846A23">
        <w:rPr>
          <w:rFonts w:ascii="Arial" w:hAnsi="Arial" w:cs="Arial"/>
        </w:rPr>
        <w:t xml:space="preserve">ND profile using a Wilcoxon signed-rank test based on a composite score integrating sample bacterial profiles and the longitudinal </w:t>
      </w:r>
      <w:r>
        <w:rPr>
          <w:rFonts w:ascii="Arial" w:hAnsi="Arial" w:cs="Arial"/>
        </w:rPr>
        <w:t>contamination assessment</w:t>
      </w:r>
      <w:r w:rsidRPr="00846A23">
        <w:rPr>
          <w:rFonts w:ascii="Arial" w:hAnsi="Arial" w:cs="Arial"/>
        </w:rPr>
        <w:t xml:space="preserve">. Higher scores indicate better performance. </w:t>
      </w:r>
      <w:r w:rsidRPr="002E76B7">
        <w:rPr>
          <w:rFonts w:ascii="Arial" w:hAnsi="Arial" w:cs="Arial"/>
          <w:b/>
        </w:rPr>
        <w:t>C)</w:t>
      </w:r>
      <w:r w:rsidRPr="00846A23">
        <w:rPr>
          <w:rFonts w:ascii="Arial" w:hAnsi="Arial" w:cs="Arial"/>
        </w:rPr>
        <w:t xml:space="preserve"> Comparison of decontamination methods based on the compositional distance between technical replicates. </w:t>
      </w:r>
      <w:r w:rsidRPr="004D3A7E">
        <w:rPr>
          <w:rFonts w:ascii="Arial" w:hAnsi="Arial" w:cs="Arial"/>
        </w:rPr>
        <w:t>Inter-replicate dissimilarity was quantified using Aitchison distance</w:t>
      </w:r>
      <w:r>
        <w:rPr>
          <w:rFonts w:ascii="Arial" w:hAnsi="Arial" w:cs="Arial"/>
        </w:rPr>
        <w:t xml:space="preserve"> of centered-log ratio transformed data</w:t>
      </w:r>
      <w:r w:rsidRPr="004D3A7E">
        <w:rPr>
          <w:rFonts w:ascii="Arial" w:hAnsi="Arial" w:cs="Arial"/>
        </w:rPr>
        <w:t>, with pairwise comparisons assessed by paired Wilcoxon signed-rank test</w:t>
      </w:r>
      <w:r>
        <w:rPr>
          <w:rFonts w:ascii="Arial" w:hAnsi="Arial" w:cs="Arial"/>
        </w:rPr>
        <w:t xml:space="preserve"> on species level</w:t>
      </w:r>
      <w:r w:rsidRPr="004D3A7E">
        <w:rPr>
          <w:rFonts w:ascii="Arial" w:hAnsi="Arial" w:cs="Arial"/>
        </w:rPr>
        <w:t>.</w:t>
      </w:r>
      <w:r>
        <w:rPr>
          <w:rFonts w:ascii="Arial" w:hAnsi="Arial" w:cs="Arial"/>
        </w:rPr>
        <w:t xml:space="preserve"> </w:t>
      </w:r>
      <w:r w:rsidRPr="00846A23">
        <w:rPr>
          <w:rFonts w:ascii="Arial" w:hAnsi="Arial" w:cs="Arial"/>
        </w:rPr>
        <w:t xml:space="preserve">Lower inter-replicate distances indicate higher performance. </w:t>
      </w:r>
      <w:r w:rsidRPr="002E76B7">
        <w:rPr>
          <w:rFonts w:ascii="Arial" w:hAnsi="Arial" w:cs="Arial"/>
          <w:b/>
        </w:rPr>
        <w:t>D</w:t>
      </w:r>
      <w:r w:rsidRPr="002E76B7">
        <w:rPr>
          <w:rFonts w:ascii="Arial" w:hAnsi="Arial" w:cs="Arial"/>
          <w:b/>
        </w:rPr>
        <w:t>)</w:t>
      </w:r>
      <w:r w:rsidRPr="00846A23">
        <w:rPr>
          <w:rFonts w:ascii="Arial" w:hAnsi="Arial" w:cs="Arial"/>
        </w:rPr>
        <w:t xml:space="preserve"> Overall bacterial composition of the two </w:t>
      </w:r>
      <w:r>
        <w:rPr>
          <w:rFonts w:ascii="Arial" w:hAnsi="Arial" w:cs="Arial"/>
        </w:rPr>
        <w:t>FF</w:t>
      </w:r>
      <w:r w:rsidRPr="00846A23">
        <w:rPr>
          <w:rFonts w:ascii="Arial" w:hAnsi="Arial" w:cs="Arial"/>
        </w:rPr>
        <w:t xml:space="preserve"> technical replicates and their </w:t>
      </w:r>
      <w:r>
        <w:rPr>
          <w:rFonts w:ascii="Arial" w:hAnsi="Arial" w:cs="Arial"/>
        </w:rPr>
        <w:t>overlap</w:t>
      </w:r>
      <w:r w:rsidRPr="00846A23">
        <w:rPr>
          <w:rFonts w:ascii="Arial" w:hAnsi="Arial" w:cs="Arial"/>
        </w:rPr>
        <w:t>.</w:t>
      </w:r>
    </w:p>
    <w:p w14:paraId="5133EFC8" w14:textId="77777777" w:rsidR="008547BB" w:rsidRDefault="008547BB" w:rsidP="00C8013C">
      <w:pPr>
        <w:spacing w:line="480" w:lineRule="auto"/>
        <w:jc w:val="both"/>
        <w:rPr>
          <w:rFonts w:ascii="Arial" w:hAnsi="Arial" w:cs="Arial"/>
        </w:rPr>
      </w:pPr>
    </w:p>
    <w:p w14:paraId="20D438F0" w14:textId="77777777" w:rsidR="0055437B" w:rsidRPr="00D259AF" w:rsidRDefault="002E76B7" w:rsidP="0055437B">
      <w:pPr>
        <w:pStyle w:val="Beschriftung"/>
        <w:spacing w:line="480" w:lineRule="auto"/>
        <w:jc w:val="both"/>
        <w:rPr>
          <w:rFonts w:ascii="Arial" w:hAnsi="Arial" w:cs="Arial"/>
          <w:i w:val="0"/>
        </w:rPr>
      </w:pPr>
      <w:r>
        <w:rPr>
          <w:rFonts w:ascii="Arial" w:hAnsi="Arial" w:cs="Arial"/>
          <w:b/>
          <w:i w:val="0"/>
        </w:rPr>
        <w:t>Figure 4:</w:t>
      </w:r>
      <w:r>
        <w:rPr>
          <w:rFonts w:ascii="Arial" w:hAnsi="Arial" w:cs="Arial"/>
          <w:i w:val="0"/>
        </w:rPr>
        <w:t xml:space="preserve"> </w:t>
      </w:r>
      <w:r>
        <w:rPr>
          <w:rStyle w:val="Fett"/>
          <w:rFonts w:ascii="Arial" w:hAnsi="Arial" w:cs="Arial"/>
          <w:b w:val="0"/>
          <w:bCs w:val="0"/>
        </w:rPr>
        <w:t>Comparative analysis of paired fresh frozen (FF) and formalin-fixed paraffin embedded (FFPE) tumor samples.</w:t>
      </w:r>
      <w:r>
        <w:rPr>
          <w:rStyle w:val="Fett"/>
          <w:rFonts w:ascii="Arial" w:hAnsi="Arial" w:cs="Arial"/>
          <w:b w:val="0"/>
          <w:bCs w:val="0"/>
          <w:i w:val="0"/>
        </w:rPr>
        <w:t xml:space="preserve"> </w:t>
      </w:r>
      <w:r w:rsidRPr="002E76B7">
        <w:rPr>
          <w:rFonts w:ascii="Arial" w:hAnsi="Arial" w:cs="Arial"/>
          <w:b/>
          <w:i w:val="0"/>
        </w:rPr>
        <w:t>A</w:t>
      </w:r>
      <w:r w:rsidRPr="002E76B7">
        <w:rPr>
          <w:rStyle w:val="Fett"/>
          <w:rFonts w:ascii="Arial" w:hAnsi="Arial" w:cs="Arial"/>
          <w:i w:val="0"/>
        </w:rPr>
        <w:t>)</w:t>
      </w:r>
      <w:r>
        <w:rPr>
          <w:rFonts w:ascii="Arial" w:hAnsi="Arial" w:cs="Arial"/>
          <w:i w:val="0"/>
        </w:rPr>
        <w:t xml:space="preserve"> Alpha diversity analyses comparing FFPE samples and the two FF technical replicates across the non-decontaminated (ND) data and four decontamination strategies: restrictive</w:t>
      </w:r>
      <w:r>
        <w:rPr>
          <w:rFonts w:ascii="Arial" w:hAnsi="Arial" w:cs="Arial"/>
          <w:i w:val="0"/>
        </w:rPr>
        <w:t xml:space="preserve"> filtering</w:t>
      </w:r>
      <w:r>
        <w:rPr>
          <w:rFonts w:ascii="Arial" w:hAnsi="Arial" w:cs="Arial"/>
          <w:i w:val="0"/>
        </w:rPr>
        <w:t>, decontam, SCRuB, and Nejman  et al derived method</w:t>
      </w:r>
      <w:r>
        <w:rPr>
          <w:rFonts w:ascii="Arial" w:hAnsi="Arial" w:cs="Arial"/>
          <w:i w:val="0"/>
        </w:rPr>
        <w:t xml:space="preserve"> </w:t>
      </w:r>
      <w:r>
        <w:rPr>
          <w:rFonts w:ascii="Arial" w:hAnsi="Arial" w:cs="Arial"/>
          <w:i w:val="0"/>
        </w:rPr>
        <w:t xml:space="preserve">(Nj) </w:t>
      </w:r>
      <w:r>
        <w:rPr>
          <w:rFonts w:ascii="Liberation Serif;Times New Roma" w:hAnsi="Liberation Serif;Times New Roma"/>
        </w:rPr>
        <w:fldChar w:fldCharType="begin"/>
      </w:r>
      <w:r>
        <w:rPr>
          <w:rFonts w:ascii="Arial" w:hAnsi="Arial" w:cs="Arial"/>
          <w:i w:val="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Y0NTM3OTQtNzUzZi00ZTM4LThkMmYtM2VmMjA4Yzg5NDE1IiwiVGV4dCI6Iig2KSIsIldBSVZlcnNpb24iOiI3LjEuMC4xIn0=}</w:instrText>
      </w:r>
      <w:r>
        <w:rPr>
          <w:rFonts w:ascii="Arial" w:hAnsi="Arial" w:cs="Arial"/>
          <w:i w:val="0"/>
        </w:rPr>
        <w:fldChar w:fldCharType="separate"/>
      </w:r>
      <w:r>
        <w:rPr>
          <w:rFonts w:ascii="Arial" w:hAnsi="Arial" w:cs="Arial"/>
          <w:i w:val="0"/>
        </w:rPr>
        <w:t>(6)</w:t>
      </w:r>
      <w:r>
        <w:rPr>
          <w:rFonts w:ascii="Arial" w:hAnsi="Arial" w:cs="Arial"/>
          <w:i w:val="0"/>
        </w:rPr>
        <w:fldChar w:fldCharType="end"/>
      </w:r>
      <w:r>
        <w:rPr>
          <w:rFonts w:ascii="Arial" w:hAnsi="Arial" w:cs="Arial"/>
        </w:rPr>
        <w:t>.</w:t>
      </w:r>
      <w:r>
        <w:rPr>
          <w:rFonts w:ascii="Arial" w:hAnsi="Arial" w:cs="Arial"/>
          <w:i w:val="0"/>
        </w:rPr>
        <w:t xml:space="preserve"> Diversity was assessed using the number of observed species and the Shannon index. Univariable negative binomial regression for number of observed species and </w:t>
      </w:r>
      <w:r>
        <w:rPr>
          <w:rFonts w:ascii="Arial" w:hAnsi="Arial" w:cs="Arial"/>
          <w:i w:val="0"/>
        </w:rPr>
        <w:t>uni</w:t>
      </w:r>
      <w:r>
        <w:rPr>
          <w:rFonts w:ascii="Arial" w:hAnsi="Arial" w:cs="Arial"/>
          <w:i w:val="0"/>
        </w:rPr>
        <w:t xml:space="preserve">variable linear regression for Shannon index were applied. </w:t>
      </w:r>
      <w:r w:rsidRPr="002E76B7">
        <w:rPr>
          <w:rFonts w:ascii="Arial" w:hAnsi="Arial" w:cs="Arial"/>
          <w:b/>
          <w:i w:val="0"/>
        </w:rPr>
        <w:t>B</w:t>
      </w:r>
      <w:r w:rsidRPr="002E76B7">
        <w:rPr>
          <w:rStyle w:val="Fett"/>
          <w:rFonts w:ascii="Arial" w:hAnsi="Arial" w:cs="Arial"/>
          <w:i w:val="0"/>
        </w:rPr>
        <w:t>)</w:t>
      </w:r>
      <w:r>
        <w:rPr>
          <w:rFonts w:ascii="Arial" w:hAnsi="Arial" w:cs="Arial"/>
          <w:i w:val="0"/>
        </w:rPr>
        <w:t xml:space="preserve"> Bray-Curtis dissimilarity of the two FF technical replicates and paired FFPE samples. Samples are colored and grouped by technical replicate</w:t>
      </w:r>
      <w:r w:rsidR="009728F2">
        <w:rPr>
          <w:rFonts w:ascii="Arial" w:hAnsi="Arial" w:cs="Arial"/>
          <w:i w:val="0"/>
        </w:rPr>
        <w:t>s</w:t>
      </w:r>
      <w:r>
        <w:rPr>
          <w:rFonts w:ascii="Arial" w:hAnsi="Arial" w:cs="Arial"/>
          <w:i w:val="0"/>
        </w:rPr>
        <w:t xml:space="preserve">. Analyses were performed using Wrench normalization. The plot is ordinated with Principal Coordinate Analysis (PCoA) and p-values were calculated by PERMANOVA. </w:t>
      </w:r>
      <w:r w:rsidRPr="002E76B7">
        <w:rPr>
          <w:rFonts w:ascii="Arial" w:hAnsi="Arial" w:cs="Arial"/>
          <w:b/>
          <w:i w:val="0"/>
        </w:rPr>
        <w:t>C</w:t>
      </w:r>
      <w:r>
        <w:rPr>
          <w:rStyle w:val="Fett"/>
          <w:rFonts w:ascii="Arial" w:hAnsi="Arial" w:cs="Arial"/>
          <w:i w:val="0"/>
        </w:rPr>
        <w:t>)</w:t>
      </w:r>
      <w:r>
        <w:rPr>
          <w:rFonts w:ascii="Arial" w:hAnsi="Arial" w:cs="Arial"/>
          <w:i w:val="0"/>
        </w:rPr>
        <w:t xml:space="preserve"> Overall bacterial composition of FF overlap and FFPE samples without (ND) and with various decontamination.</w:t>
      </w:r>
      <w:r w:rsidR="0055437B">
        <w:rPr>
          <w:rFonts w:ascii="Arial" w:hAnsi="Arial" w:cs="Arial"/>
          <w:i w:val="0"/>
        </w:rPr>
        <w:t xml:space="preserve"> </w:t>
      </w:r>
      <w:r w:rsidR="0055437B">
        <w:rPr>
          <w:rFonts w:ascii="Arial" w:hAnsi="Arial" w:cs="Arial"/>
          <w:i w:val="0"/>
        </w:rPr>
        <w:t>R – technical replicates</w:t>
      </w:r>
    </w:p>
    <w:p w14:paraId="3E3954A3" w14:textId="08992223" w:rsidR="008547BB" w:rsidRPr="00D259AF" w:rsidRDefault="008547BB" w:rsidP="002E76B7">
      <w:pPr>
        <w:pStyle w:val="Beschriftung"/>
        <w:spacing w:line="480" w:lineRule="auto"/>
        <w:jc w:val="both"/>
        <w:rPr>
          <w:rFonts w:ascii="Arial" w:hAnsi="Arial" w:cs="Arial"/>
          <w:i w:val="0"/>
        </w:rPr>
      </w:pPr>
    </w:p>
    <w:sectPr w:rsidR="008547BB" w:rsidRPr="00D259AF" w:rsidSect="00BF780E">
      <w:pgSz w:w="11906" w:h="16838"/>
      <w:pgMar w:top="1417" w:right="1417" w:bottom="1134"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Linh Dang" w:date="2026-07-31T16:23:00Z" w:initials="LD">
    <w:p w14:paraId="57A9106F" w14:textId="0515EB32" w:rsidR="000068D6" w:rsidRDefault="000068D6">
      <w:pPr>
        <w:overflowPunct w:val="0"/>
        <w:spacing w:after="0"/>
      </w:pPr>
      <w:r>
        <w:rPr>
          <w:rStyle w:val="Kommentarzeichen"/>
        </w:rPr>
        <w:annotationRef/>
      </w:r>
      <w:r>
        <w:rPr>
          <w:rFonts w:ascii="Liberation Serif" w:eastAsia="DejaVu Sans" w:hAnsi="Liberation Serif" w:cs="Noto Sans Arabic UI"/>
          <w:lang w:eastAsia="en-US" w:bidi="en-US"/>
        </w:rPr>
        <w:t>Here I make it clearer that we would like to compare profile of FFPE, both ND and decontaminated ones, against the “ground-truth” profile revealed from 2 FF replicates.</w:t>
      </w:r>
    </w:p>
  </w:comment>
  <w:comment w:id="6" w:author="Christoph Ammer-Herrmenau" w:date="2026-04-25T22:24:00Z" w:initials="CA">
    <w:p w14:paraId="1A8BEC21" w14:textId="77777777" w:rsidR="0055437B" w:rsidRDefault="00BF780E" w:rsidP="0055437B">
      <w:pPr>
        <w:pStyle w:val="Kommentartext"/>
      </w:pPr>
      <w:r>
        <w:annotationRef/>
      </w:r>
      <w:r w:rsidR="0055437B">
        <w:t xml:space="preserve">Here we need AS, coverage, qscore from basecalling. </w:t>
      </w:r>
    </w:p>
  </w:comment>
  <w:comment w:id="7" w:author="Christoph Ammer-Herrmenau" w:date="2026-04-25T22:33:00Z" w:initials="CA">
    <w:p w14:paraId="4C42942E" w14:textId="0249AB4D" w:rsidR="00BF780E" w:rsidRDefault="00BF780E">
      <w:pPr>
        <w:overflowPunct w:val="0"/>
        <w:spacing w:after="0"/>
        <w:rPr>
          <w:rFonts w:ascii="Liberation Serif" w:eastAsia="DejaVu Sans" w:hAnsi="Liberation Serif" w:cs="Liberation Serif"/>
          <w:lang w:bidi="en-US"/>
        </w:rPr>
      </w:pPr>
      <w:r>
        <w:annotationRef/>
      </w:r>
      <w:r>
        <w:rPr>
          <w:rFonts w:ascii="Liberation Serif" w:eastAsia="DejaVu Sans" w:hAnsi="Liberation Serif" w:cs="Liberation Serif"/>
          <w:lang w:bidi="en-US"/>
        </w:rPr>
        <w:t xml:space="preserve">Here you can derive the section from our previous publications, like PMID: </w:t>
      </w:r>
      <w:r>
        <w:rPr>
          <w:rFonts w:ascii="Liberation Serif" w:eastAsia="DejaVu Sans" w:hAnsi="Liberation Serif" w:cs="Liberation Serif"/>
          <w:b/>
          <w:bCs/>
          <w:lang w:bidi="en-US"/>
        </w:rPr>
        <w:t>37541802</w:t>
      </w:r>
      <w:r>
        <w:rPr>
          <w:rFonts w:ascii="Liberation Serif" w:eastAsia="DejaVu Sans" w:hAnsi="Liberation Serif" w:cs="Liberation Serif"/>
          <w:lang w:bidi="en-US"/>
        </w:rPr>
        <w:t xml:space="preserve">. This one should also be cited as well as PMID: </w:t>
      </w:r>
      <w:r>
        <w:rPr>
          <w:rFonts w:ascii="Liberation Serif" w:eastAsia="DejaVu Sans" w:hAnsi="Liberation Serif" w:cs="Liberation Serif"/>
          <w:b/>
          <w:bCs/>
          <w:lang w:bidi="en-US"/>
        </w:rPr>
        <w:t>41298102</w:t>
      </w:r>
      <w:r>
        <w:rPr>
          <w:rFonts w:ascii="Liberation Serif" w:eastAsia="DejaVu Sans" w:hAnsi="Liberation Serif" w:cs="Liberation Serif"/>
          <w:lang w:bidi="en-US"/>
        </w:rPr>
        <w:t xml:space="preserve"> </w:t>
      </w:r>
    </w:p>
  </w:comment>
  <w:comment w:id="13" w:author="Jacob Hamm" w:date="2026-08-06T10:38:00Z" w:initials="JH">
    <w:p w14:paraId="501277A4" w14:textId="77777777" w:rsidR="00791E33" w:rsidRDefault="00791E33" w:rsidP="00791E33">
      <w:r>
        <w:rPr>
          <w:rStyle w:val="Kommentarzeichen"/>
        </w:rPr>
        <w:annotationRef/>
      </w:r>
      <w:r>
        <w:rPr>
          <w:sz w:val="20"/>
          <w:szCs w:val="20"/>
        </w:rPr>
        <w:t>Meint ihr hier numerator anstatt nominator? Dann wäre numerator/denominator im Englischen korrekt zur Beschreibung eines Bruchs. Und was meint ihr mit "same nominator"? Number of taxa which do not overlap with NCT survey? Dann würde ich den Zähler, also numerator nochmal ausschreiben anstatt nur "same numerator" zu schreiben.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A9106F" w15:done="1"/>
  <w15:commentEx w15:paraId="1A8BEC21" w15:done="0"/>
  <w15:commentEx w15:paraId="4C42942E" w15:done="0"/>
  <w15:commentEx w15:paraId="501277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73EF43" w16cex:dateUtc="2026-08-06T08: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A9106F" w16cid:durableId="55124F3F"/>
  <w16cid:commentId w16cid:paraId="1A8BEC21" w16cid:durableId="00000008"/>
  <w16cid:commentId w16cid:paraId="4C42942E" w16cid:durableId="0000000A"/>
  <w16cid:commentId w16cid:paraId="501277A4" w16cid:durableId="2673EF4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ont1299">
    <w:altName w:val="Calibri"/>
    <w:charset w:val="01"/>
    <w:family w:val="auto"/>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Noto Serif CJK SC">
    <w:charset w:val="01"/>
    <w:family w:val="auto"/>
    <w:pitch w:val="variable"/>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DejaVu Sans">
    <w:charset w:val="01"/>
    <w:family w:val="auto"/>
    <w:pitch w:val="variable"/>
  </w:font>
  <w:font w:name="Noto Sans Arabic UI">
    <w:panose1 w:val="00000000000000000000"/>
    <w:charset w:val="00"/>
    <w:family w:val="roman"/>
    <w:notTrueType/>
    <w:pitch w:val="default"/>
  </w:font>
  <w:font w:name="Liberation Serif;Times New Roma">
    <w:altName w:val="Times New Roman"/>
    <w:panose1 w:val="00000000000000000000"/>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oph Ammer-Herrmenau">
    <w15:presenceInfo w15:providerId="Windows Live" w15:userId="8ec2045807794911"/>
  </w15:person>
  <w15:person w15:author="Jacob Hamm">
    <w15:presenceInfo w15:providerId="Windows Live" w15:userId="f54fcd969d01cb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80E"/>
    <w:rsid w:val="000068D6"/>
    <w:rsid w:val="00012386"/>
    <w:rsid w:val="0002484D"/>
    <w:rsid w:val="00054FEC"/>
    <w:rsid w:val="00060243"/>
    <w:rsid w:val="00061FF3"/>
    <w:rsid w:val="000701F3"/>
    <w:rsid w:val="000718CB"/>
    <w:rsid w:val="00095069"/>
    <w:rsid w:val="000C0394"/>
    <w:rsid w:val="000C0D3F"/>
    <w:rsid w:val="000C1CC2"/>
    <w:rsid w:val="000D5D9A"/>
    <w:rsid w:val="000E4BDB"/>
    <w:rsid w:val="000E5913"/>
    <w:rsid w:val="00103C46"/>
    <w:rsid w:val="001044F9"/>
    <w:rsid w:val="00113133"/>
    <w:rsid w:val="00134CB4"/>
    <w:rsid w:val="0015263F"/>
    <w:rsid w:val="00157208"/>
    <w:rsid w:val="00187B7B"/>
    <w:rsid w:val="00191ACC"/>
    <w:rsid w:val="00196597"/>
    <w:rsid w:val="001A139E"/>
    <w:rsid w:val="001A2A16"/>
    <w:rsid w:val="001A2CE6"/>
    <w:rsid w:val="001A40CA"/>
    <w:rsid w:val="001A6E5C"/>
    <w:rsid w:val="001B4BC3"/>
    <w:rsid w:val="001B6786"/>
    <w:rsid w:val="001B69BC"/>
    <w:rsid w:val="001B786F"/>
    <w:rsid w:val="001E536A"/>
    <w:rsid w:val="001F4D54"/>
    <w:rsid w:val="00211653"/>
    <w:rsid w:val="00232FB1"/>
    <w:rsid w:val="0023395A"/>
    <w:rsid w:val="00236928"/>
    <w:rsid w:val="00246F50"/>
    <w:rsid w:val="00247909"/>
    <w:rsid w:val="002544E2"/>
    <w:rsid w:val="002635BD"/>
    <w:rsid w:val="0027743D"/>
    <w:rsid w:val="00280DED"/>
    <w:rsid w:val="00281FC9"/>
    <w:rsid w:val="002A3A99"/>
    <w:rsid w:val="002C00BD"/>
    <w:rsid w:val="002C16C7"/>
    <w:rsid w:val="002C3EDA"/>
    <w:rsid w:val="002D0D62"/>
    <w:rsid w:val="002D28F7"/>
    <w:rsid w:val="002E6FAA"/>
    <w:rsid w:val="002E76B7"/>
    <w:rsid w:val="002E7AF8"/>
    <w:rsid w:val="002F3F65"/>
    <w:rsid w:val="003041BC"/>
    <w:rsid w:val="00306BA3"/>
    <w:rsid w:val="003308FD"/>
    <w:rsid w:val="00334301"/>
    <w:rsid w:val="003354CA"/>
    <w:rsid w:val="003442F4"/>
    <w:rsid w:val="003475FE"/>
    <w:rsid w:val="00354B90"/>
    <w:rsid w:val="00367027"/>
    <w:rsid w:val="00370338"/>
    <w:rsid w:val="00372BF2"/>
    <w:rsid w:val="003935EB"/>
    <w:rsid w:val="003A1D82"/>
    <w:rsid w:val="003A7F3E"/>
    <w:rsid w:val="003C5861"/>
    <w:rsid w:val="003C5A12"/>
    <w:rsid w:val="004207F2"/>
    <w:rsid w:val="00436324"/>
    <w:rsid w:val="0044433F"/>
    <w:rsid w:val="00444E56"/>
    <w:rsid w:val="004604D4"/>
    <w:rsid w:val="00460CB0"/>
    <w:rsid w:val="004631DD"/>
    <w:rsid w:val="00470B77"/>
    <w:rsid w:val="00490BB0"/>
    <w:rsid w:val="00493662"/>
    <w:rsid w:val="004A24DA"/>
    <w:rsid w:val="004B12FE"/>
    <w:rsid w:val="004C06A7"/>
    <w:rsid w:val="004C21A5"/>
    <w:rsid w:val="004D487C"/>
    <w:rsid w:val="004E658F"/>
    <w:rsid w:val="005037CD"/>
    <w:rsid w:val="005038D5"/>
    <w:rsid w:val="005158EA"/>
    <w:rsid w:val="005171F4"/>
    <w:rsid w:val="00551E15"/>
    <w:rsid w:val="0055437B"/>
    <w:rsid w:val="00582DD3"/>
    <w:rsid w:val="00582F55"/>
    <w:rsid w:val="005922A3"/>
    <w:rsid w:val="005A1293"/>
    <w:rsid w:val="005A3B00"/>
    <w:rsid w:val="005D5A25"/>
    <w:rsid w:val="005D7309"/>
    <w:rsid w:val="005E5E9F"/>
    <w:rsid w:val="005F1D51"/>
    <w:rsid w:val="005F6DE5"/>
    <w:rsid w:val="00611D6A"/>
    <w:rsid w:val="00612A54"/>
    <w:rsid w:val="00617D55"/>
    <w:rsid w:val="00633B07"/>
    <w:rsid w:val="006363F7"/>
    <w:rsid w:val="00640CC5"/>
    <w:rsid w:val="006447C8"/>
    <w:rsid w:val="006718F9"/>
    <w:rsid w:val="00671CA1"/>
    <w:rsid w:val="00673DEE"/>
    <w:rsid w:val="00674A92"/>
    <w:rsid w:val="00682954"/>
    <w:rsid w:val="0069526C"/>
    <w:rsid w:val="006E1279"/>
    <w:rsid w:val="007016C0"/>
    <w:rsid w:val="00712F8A"/>
    <w:rsid w:val="00734048"/>
    <w:rsid w:val="00737974"/>
    <w:rsid w:val="007403D8"/>
    <w:rsid w:val="00751AF3"/>
    <w:rsid w:val="00753692"/>
    <w:rsid w:val="00773E99"/>
    <w:rsid w:val="007752F5"/>
    <w:rsid w:val="00776E4D"/>
    <w:rsid w:val="0078570A"/>
    <w:rsid w:val="00791E33"/>
    <w:rsid w:val="00794244"/>
    <w:rsid w:val="007A6A5C"/>
    <w:rsid w:val="007B010E"/>
    <w:rsid w:val="007C41D3"/>
    <w:rsid w:val="007D6AD8"/>
    <w:rsid w:val="007F6819"/>
    <w:rsid w:val="008369AD"/>
    <w:rsid w:val="00846A23"/>
    <w:rsid w:val="008502A0"/>
    <w:rsid w:val="0085284E"/>
    <w:rsid w:val="008547BB"/>
    <w:rsid w:val="0085490F"/>
    <w:rsid w:val="008717C5"/>
    <w:rsid w:val="00874D78"/>
    <w:rsid w:val="008977E0"/>
    <w:rsid w:val="008A31EE"/>
    <w:rsid w:val="008E40A3"/>
    <w:rsid w:val="008F1B75"/>
    <w:rsid w:val="0093198F"/>
    <w:rsid w:val="00932B2F"/>
    <w:rsid w:val="0094623D"/>
    <w:rsid w:val="0097261D"/>
    <w:rsid w:val="0097283B"/>
    <w:rsid w:val="009728F2"/>
    <w:rsid w:val="00972934"/>
    <w:rsid w:val="009D1552"/>
    <w:rsid w:val="009D2817"/>
    <w:rsid w:val="009E09DA"/>
    <w:rsid w:val="009F0C56"/>
    <w:rsid w:val="009F63DB"/>
    <w:rsid w:val="00A05112"/>
    <w:rsid w:val="00A1164D"/>
    <w:rsid w:val="00A12E54"/>
    <w:rsid w:val="00A22412"/>
    <w:rsid w:val="00A273F7"/>
    <w:rsid w:val="00A3282C"/>
    <w:rsid w:val="00A35E8E"/>
    <w:rsid w:val="00A379AE"/>
    <w:rsid w:val="00A50441"/>
    <w:rsid w:val="00A65CC0"/>
    <w:rsid w:val="00A720A6"/>
    <w:rsid w:val="00A7358D"/>
    <w:rsid w:val="00A80AC3"/>
    <w:rsid w:val="00A92ED4"/>
    <w:rsid w:val="00AA14CB"/>
    <w:rsid w:val="00AA15F0"/>
    <w:rsid w:val="00AA3E7F"/>
    <w:rsid w:val="00AB4E4E"/>
    <w:rsid w:val="00AD399D"/>
    <w:rsid w:val="00AF43E6"/>
    <w:rsid w:val="00AF65DA"/>
    <w:rsid w:val="00B3239F"/>
    <w:rsid w:val="00B60D8B"/>
    <w:rsid w:val="00B60E4E"/>
    <w:rsid w:val="00BA3D09"/>
    <w:rsid w:val="00BB3A16"/>
    <w:rsid w:val="00BD7A38"/>
    <w:rsid w:val="00BF780E"/>
    <w:rsid w:val="00C22B8D"/>
    <w:rsid w:val="00C24033"/>
    <w:rsid w:val="00C40060"/>
    <w:rsid w:val="00C52E4F"/>
    <w:rsid w:val="00C64A34"/>
    <w:rsid w:val="00C6773A"/>
    <w:rsid w:val="00C703E3"/>
    <w:rsid w:val="00C77D62"/>
    <w:rsid w:val="00C8013C"/>
    <w:rsid w:val="00C900BE"/>
    <w:rsid w:val="00CC100D"/>
    <w:rsid w:val="00CD3807"/>
    <w:rsid w:val="00CD481E"/>
    <w:rsid w:val="00CD4C1F"/>
    <w:rsid w:val="00CE70B5"/>
    <w:rsid w:val="00D259AF"/>
    <w:rsid w:val="00D26208"/>
    <w:rsid w:val="00D30E65"/>
    <w:rsid w:val="00D51E2A"/>
    <w:rsid w:val="00D560C2"/>
    <w:rsid w:val="00D7154F"/>
    <w:rsid w:val="00D9249A"/>
    <w:rsid w:val="00D94B57"/>
    <w:rsid w:val="00DA1000"/>
    <w:rsid w:val="00DA42C4"/>
    <w:rsid w:val="00DC59E6"/>
    <w:rsid w:val="00DD09A9"/>
    <w:rsid w:val="00DD2A3A"/>
    <w:rsid w:val="00DF67C6"/>
    <w:rsid w:val="00E1516C"/>
    <w:rsid w:val="00E57BA4"/>
    <w:rsid w:val="00E6463B"/>
    <w:rsid w:val="00E64FBE"/>
    <w:rsid w:val="00E65952"/>
    <w:rsid w:val="00E67418"/>
    <w:rsid w:val="00E865E7"/>
    <w:rsid w:val="00EA050C"/>
    <w:rsid w:val="00EA3C7D"/>
    <w:rsid w:val="00ED44C0"/>
    <w:rsid w:val="00EE58ED"/>
    <w:rsid w:val="00F1377B"/>
    <w:rsid w:val="00F37E91"/>
    <w:rsid w:val="00F47292"/>
    <w:rsid w:val="00F545AE"/>
    <w:rsid w:val="00F61902"/>
    <w:rsid w:val="00F727DA"/>
    <w:rsid w:val="00FB32BD"/>
    <w:rsid w:val="00FC7B8B"/>
    <w:rsid w:val="00FD6B5C"/>
    <w:rsid w:val="00FD7593"/>
    <w:rsid w:val="00FE2916"/>
    <w:rsid w:val="00FF146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B65E9"/>
  <w15:chartTrackingRefBased/>
  <w15:docId w15:val="{5186CAC5-8267-431C-8D32-9D55680F2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F780E"/>
    <w:pPr>
      <w:suppressAutoHyphens/>
      <w:spacing w:after="200" w:line="240" w:lineRule="auto"/>
    </w:pPr>
    <w:rPr>
      <w:rFonts w:ascii="Aptos" w:eastAsia="Aptos" w:hAnsi="Aptos" w:cs="font1299"/>
      <w:kern w:val="0"/>
      <w:sz w:val="24"/>
      <w:szCs w:val="24"/>
      <w:lang w:val="en-US" w:eastAsia="zh-CN"/>
      <w14:ligatures w14:val="none"/>
    </w:rPr>
  </w:style>
  <w:style w:type="paragraph" w:styleId="berschrift1">
    <w:name w:val="heading 1"/>
    <w:basedOn w:val="Standard"/>
    <w:next w:val="Standard"/>
    <w:link w:val="berschrift1Zchn"/>
    <w:uiPriority w:val="9"/>
    <w:qFormat/>
    <w:rsid w:val="00BF78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nhideWhenUsed/>
    <w:qFormat/>
    <w:rsid w:val="00BF78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nhideWhenUsed/>
    <w:qFormat/>
    <w:rsid w:val="00BF780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nhideWhenUsed/>
    <w:qFormat/>
    <w:rsid w:val="00BF780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F780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F780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F780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F780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F780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F780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F780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F780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F780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F780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F780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F780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F780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F780E"/>
    <w:rPr>
      <w:rFonts w:eastAsiaTheme="majorEastAsia" w:cstheme="majorBidi"/>
      <w:color w:val="272727" w:themeColor="text1" w:themeTint="D8"/>
    </w:rPr>
  </w:style>
  <w:style w:type="paragraph" w:styleId="Titel">
    <w:name w:val="Title"/>
    <w:basedOn w:val="Standard"/>
    <w:next w:val="Standard"/>
    <w:link w:val="TitelZchn"/>
    <w:uiPriority w:val="10"/>
    <w:qFormat/>
    <w:rsid w:val="00BF780E"/>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F780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F780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F780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F780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F780E"/>
    <w:rPr>
      <w:i/>
      <w:iCs/>
      <w:color w:val="404040" w:themeColor="text1" w:themeTint="BF"/>
    </w:rPr>
  </w:style>
  <w:style w:type="paragraph" w:styleId="Listenabsatz">
    <w:name w:val="List Paragraph"/>
    <w:basedOn w:val="Standard"/>
    <w:uiPriority w:val="34"/>
    <w:qFormat/>
    <w:rsid w:val="00BF780E"/>
    <w:pPr>
      <w:ind w:left="720"/>
      <w:contextualSpacing/>
    </w:pPr>
  </w:style>
  <w:style w:type="character" w:styleId="IntensiveHervorhebung">
    <w:name w:val="Intense Emphasis"/>
    <w:basedOn w:val="Absatz-Standardschriftart"/>
    <w:uiPriority w:val="21"/>
    <w:qFormat/>
    <w:rsid w:val="00BF780E"/>
    <w:rPr>
      <w:i/>
      <w:iCs/>
      <w:color w:val="0F4761" w:themeColor="accent1" w:themeShade="BF"/>
    </w:rPr>
  </w:style>
  <w:style w:type="paragraph" w:styleId="IntensivesZitat">
    <w:name w:val="Intense Quote"/>
    <w:basedOn w:val="Standard"/>
    <w:next w:val="Standard"/>
    <w:link w:val="IntensivesZitatZchn"/>
    <w:uiPriority w:val="30"/>
    <w:qFormat/>
    <w:rsid w:val="00BF78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F780E"/>
    <w:rPr>
      <w:i/>
      <w:iCs/>
      <w:color w:val="0F4761" w:themeColor="accent1" w:themeShade="BF"/>
    </w:rPr>
  </w:style>
  <w:style w:type="character" w:styleId="IntensiverVerweis">
    <w:name w:val="Intense Reference"/>
    <w:basedOn w:val="Absatz-Standardschriftart"/>
    <w:uiPriority w:val="32"/>
    <w:qFormat/>
    <w:rsid w:val="00BF780E"/>
    <w:rPr>
      <w:b/>
      <w:bCs/>
      <w:smallCaps/>
      <w:color w:val="0F4761" w:themeColor="accent1" w:themeShade="BF"/>
      <w:spacing w:val="5"/>
    </w:rPr>
  </w:style>
  <w:style w:type="character" w:styleId="Hyperlink">
    <w:name w:val="Hyperlink"/>
    <w:rsid w:val="00BF780E"/>
    <w:rPr>
      <w:color w:val="156082"/>
    </w:rPr>
  </w:style>
  <w:style w:type="character" w:styleId="Fett">
    <w:name w:val="Strong"/>
    <w:qFormat/>
    <w:rsid w:val="00BF780E"/>
    <w:rPr>
      <w:b/>
      <w:bCs/>
    </w:rPr>
  </w:style>
  <w:style w:type="character" w:styleId="Hervorhebung">
    <w:name w:val="Emphasis"/>
    <w:qFormat/>
    <w:rsid w:val="00BF780E"/>
    <w:rPr>
      <w:i/>
      <w:iCs/>
    </w:rPr>
  </w:style>
  <w:style w:type="paragraph" w:styleId="Textkrper">
    <w:name w:val="Body Text"/>
    <w:basedOn w:val="Standard"/>
    <w:link w:val="TextkrperZchn"/>
    <w:rsid w:val="00BF780E"/>
    <w:pPr>
      <w:spacing w:before="180" w:after="180"/>
    </w:pPr>
  </w:style>
  <w:style w:type="character" w:customStyle="1" w:styleId="TextkrperZchn">
    <w:name w:val="Textkörper Zchn"/>
    <w:basedOn w:val="Absatz-Standardschriftart"/>
    <w:link w:val="Textkrper"/>
    <w:qFormat/>
    <w:rsid w:val="00BF780E"/>
    <w:rPr>
      <w:rFonts w:ascii="Aptos" w:eastAsia="Aptos" w:hAnsi="Aptos" w:cs="font1299"/>
      <w:kern w:val="0"/>
      <w:sz w:val="24"/>
      <w:szCs w:val="24"/>
      <w:lang w:val="en-US" w:eastAsia="zh-CN"/>
      <w14:ligatures w14:val="none"/>
    </w:rPr>
  </w:style>
  <w:style w:type="paragraph" w:customStyle="1" w:styleId="FirstParagraph">
    <w:name w:val="First Paragraph"/>
    <w:basedOn w:val="Textkrper"/>
    <w:next w:val="Textkrper"/>
    <w:link w:val="FirstParagraphZchn"/>
    <w:qFormat/>
    <w:rsid w:val="00BF780E"/>
  </w:style>
  <w:style w:type="paragraph" w:customStyle="1" w:styleId="Literaturverzeichnis1">
    <w:name w:val="Literaturverzeichnis1"/>
    <w:basedOn w:val="Standard"/>
    <w:rsid w:val="00BF780E"/>
  </w:style>
  <w:style w:type="paragraph" w:customStyle="1" w:styleId="Inhaltsverzeichnisberschrift1">
    <w:name w:val="Inhaltsverzeichnisüberschrift1"/>
    <w:basedOn w:val="berschrift1"/>
    <w:next w:val="Textkrper"/>
    <w:rsid w:val="00BF780E"/>
    <w:pPr>
      <w:spacing w:before="240" w:line="252" w:lineRule="auto"/>
      <w:outlineLvl w:val="9"/>
    </w:pPr>
    <w:rPr>
      <w:rFonts w:ascii="Aptos Display" w:eastAsia="font1299" w:hAnsi="Aptos Display" w:cs="font1299"/>
      <w:color w:val="0F4761"/>
    </w:rPr>
  </w:style>
  <w:style w:type="paragraph" w:customStyle="1" w:styleId="KeinLeerraum1">
    <w:name w:val="Kein Leerraum1"/>
    <w:rsid w:val="00BF780E"/>
    <w:pPr>
      <w:suppressAutoHyphens/>
      <w:spacing w:after="0" w:line="240" w:lineRule="auto"/>
    </w:pPr>
    <w:rPr>
      <w:rFonts w:ascii="Aptos" w:eastAsia="font1299" w:hAnsi="Aptos" w:cs="font1299"/>
      <w:kern w:val="0"/>
      <w:szCs w:val="28"/>
      <w:lang w:val="en-US" w:eastAsia="ko-KR" w:bidi="bn-BD"/>
      <w14:ligatures w14:val="none"/>
    </w:rPr>
  </w:style>
  <w:style w:type="paragraph" w:customStyle="1" w:styleId="CitaviBibliographyEntry">
    <w:name w:val="Citavi Bibliography Entry"/>
    <w:basedOn w:val="Standard"/>
    <w:rsid w:val="00BF780E"/>
    <w:pPr>
      <w:tabs>
        <w:tab w:val="left" w:pos="454"/>
      </w:tabs>
      <w:spacing w:after="0"/>
      <w:ind w:left="454" w:hanging="454"/>
    </w:pPr>
  </w:style>
  <w:style w:type="character" w:styleId="Kommentarzeichen">
    <w:name w:val="annotation reference"/>
    <w:uiPriority w:val="99"/>
    <w:semiHidden/>
    <w:unhideWhenUsed/>
    <w:qFormat/>
    <w:rsid w:val="00BF780E"/>
    <w:rPr>
      <w:sz w:val="16"/>
      <w:szCs w:val="16"/>
    </w:rPr>
  </w:style>
  <w:style w:type="paragraph" w:styleId="Kommentartext">
    <w:name w:val="annotation text"/>
    <w:basedOn w:val="Standard"/>
    <w:link w:val="KommentartextZchn1"/>
    <w:uiPriority w:val="99"/>
    <w:unhideWhenUsed/>
    <w:rsid w:val="00BF780E"/>
    <w:rPr>
      <w:sz w:val="20"/>
      <w:szCs w:val="20"/>
    </w:rPr>
  </w:style>
  <w:style w:type="character" w:customStyle="1" w:styleId="KommentartextZchn">
    <w:name w:val="Kommentartext Zchn"/>
    <w:basedOn w:val="Absatz-Standardschriftart"/>
    <w:uiPriority w:val="99"/>
    <w:semiHidden/>
    <w:rsid w:val="00BF780E"/>
    <w:rPr>
      <w:rFonts w:ascii="Aptos" w:eastAsia="Aptos" w:hAnsi="Aptos" w:cs="font1299"/>
      <w:kern w:val="0"/>
      <w:sz w:val="20"/>
      <w:szCs w:val="20"/>
      <w:lang w:val="en-US" w:eastAsia="zh-CN"/>
      <w14:ligatures w14:val="none"/>
    </w:rPr>
  </w:style>
  <w:style w:type="character" w:customStyle="1" w:styleId="KommentartextZchn1">
    <w:name w:val="Kommentartext Zchn1"/>
    <w:link w:val="Kommentartext"/>
    <w:uiPriority w:val="99"/>
    <w:rsid w:val="00BF780E"/>
    <w:rPr>
      <w:rFonts w:ascii="Aptos" w:eastAsia="Aptos" w:hAnsi="Aptos" w:cs="font1299"/>
      <w:kern w:val="0"/>
      <w:sz w:val="20"/>
      <w:szCs w:val="20"/>
      <w:lang w:val="en-US" w:eastAsia="zh-CN"/>
      <w14:ligatures w14:val="none"/>
    </w:rPr>
  </w:style>
  <w:style w:type="character" w:styleId="Platzhaltertext">
    <w:name w:val="Placeholder Text"/>
    <w:basedOn w:val="Absatz-Standardschriftart"/>
    <w:uiPriority w:val="99"/>
    <w:semiHidden/>
    <w:rsid w:val="00BF780E"/>
    <w:rPr>
      <w:color w:val="666666"/>
    </w:rPr>
  </w:style>
  <w:style w:type="paragraph" w:customStyle="1" w:styleId="CitaviBibliographyHeading">
    <w:name w:val="Citavi Bibliography Heading"/>
    <w:basedOn w:val="berschrift1"/>
    <w:link w:val="CitaviBibliographyHeadingZchn"/>
    <w:uiPriority w:val="99"/>
    <w:rsid w:val="00BF780E"/>
  </w:style>
  <w:style w:type="character" w:customStyle="1" w:styleId="FirstParagraphZchn">
    <w:name w:val="First Paragraph Zchn"/>
    <w:basedOn w:val="TextkrperZchn"/>
    <w:link w:val="FirstParagraph"/>
    <w:qFormat/>
    <w:rsid w:val="00BF780E"/>
    <w:rPr>
      <w:rFonts w:ascii="Aptos" w:eastAsia="Aptos" w:hAnsi="Aptos" w:cs="font1299"/>
      <w:kern w:val="0"/>
      <w:sz w:val="24"/>
      <w:szCs w:val="24"/>
      <w:lang w:val="en-US" w:eastAsia="zh-CN"/>
      <w14:ligatures w14:val="none"/>
    </w:rPr>
  </w:style>
  <w:style w:type="character" w:customStyle="1" w:styleId="CitaviBibliographyHeadingZchn">
    <w:name w:val="Citavi Bibliography Heading Zchn"/>
    <w:basedOn w:val="FirstParagraphZchn"/>
    <w:link w:val="CitaviBibliographyHeading"/>
    <w:uiPriority w:val="99"/>
    <w:rsid w:val="00BF780E"/>
    <w:rPr>
      <w:rFonts w:asciiTheme="majorHAnsi" w:eastAsiaTheme="majorEastAsia" w:hAnsiTheme="majorHAnsi" w:cstheme="majorBidi"/>
      <w:color w:val="0F4761" w:themeColor="accent1" w:themeShade="BF"/>
      <w:kern w:val="0"/>
      <w:sz w:val="40"/>
      <w:szCs w:val="40"/>
      <w:lang w:val="en-US" w:eastAsia="zh-CN"/>
      <w14:ligatures w14:val="none"/>
    </w:rPr>
  </w:style>
  <w:style w:type="paragraph" w:customStyle="1" w:styleId="CitaviChapterBibliographyHeading">
    <w:name w:val="Citavi Chapter Bibliography Heading"/>
    <w:basedOn w:val="berschrift2"/>
    <w:link w:val="CitaviChapterBibliographyHeadingZchn"/>
    <w:uiPriority w:val="99"/>
    <w:rsid w:val="00BF780E"/>
  </w:style>
  <w:style w:type="character" w:customStyle="1" w:styleId="CitaviChapterBibliographyHeadingZchn">
    <w:name w:val="Citavi Chapter Bibliography Heading Zchn"/>
    <w:basedOn w:val="FirstParagraphZchn"/>
    <w:link w:val="CitaviChapterBibliographyHeading"/>
    <w:uiPriority w:val="99"/>
    <w:rsid w:val="00BF780E"/>
    <w:rPr>
      <w:rFonts w:asciiTheme="majorHAnsi" w:eastAsiaTheme="majorEastAsia" w:hAnsiTheme="majorHAnsi" w:cstheme="majorBidi"/>
      <w:color w:val="0F4761" w:themeColor="accent1" w:themeShade="BF"/>
      <w:kern w:val="0"/>
      <w:sz w:val="32"/>
      <w:szCs w:val="32"/>
      <w:lang w:val="en-US" w:eastAsia="zh-CN"/>
      <w14:ligatures w14:val="none"/>
    </w:rPr>
  </w:style>
  <w:style w:type="paragraph" w:customStyle="1" w:styleId="CitaviBibliographySubheading1">
    <w:name w:val="Citavi Bibliography Subheading 1"/>
    <w:basedOn w:val="berschrift2"/>
    <w:link w:val="CitaviBibliographySubheading1Zchn"/>
    <w:uiPriority w:val="99"/>
    <w:rsid w:val="00BF780E"/>
    <w:pPr>
      <w:spacing w:line="480" w:lineRule="auto"/>
      <w:outlineLvl w:val="9"/>
    </w:pPr>
    <w:rPr>
      <w:rFonts w:ascii="Arial" w:hAnsi="Arial" w:cs="Arial"/>
    </w:rPr>
  </w:style>
  <w:style w:type="character" w:customStyle="1" w:styleId="CitaviBibliographySubheading1Zchn">
    <w:name w:val="Citavi Bibliography Subheading 1 Zchn"/>
    <w:basedOn w:val="FirstParagraphZchn"/>
    <w:link w:val="CitaviBibliographySubheading1"/>
    <w:uiPriority w:val="99"/>
    <w:rsid w:val="00BF780E"/>
    <w:rPr>
      <w:rFonts w:ascii="Arial" w:eastAsiaTheme="majorEastAsia" w:hAnsi="Arial" w:cs="Arial"/>
      <w:color w:val="0F4761" w:themeColor="accent1" w:themeShade="BF"/>
      <w:kern w:val="0"/>
      <w:sz w:val="32"/>
      <w:szCs w:val="32"/>
      <w:lang w:val="en-US" w:eastAsia="zh-CN"/>
      <w14:ligatures w14:val="none"/>
    </w:rPr>
  </w:style>
  <w:style w:type="paragraph" w:customStyle="1" w:styleId="CitaviBibliographySubheading2">
    <w:name w:val="Citavi Bibliography Subheading 2"/>
    <w:basedOn w:val="berschrift3"/>
    <w:link w:val="CitaviBibliographySubheading2Zchn"/>
    <w:uiPriority w:val="99"/>
    <w:rsid w:val="00BF780E"/>
    <w:pPr>
      <w:spacing w:line="480" w:lineRule="auto"/>
      <w:outlineLvl w:val="9"/>
    </w:pPr>
    <w:rPr>
      <w:rFonts w:ascii="Arial" w:hAnsi="Arial" w:cs="Arial"/>
    </w:rPr>
  </w:style>
  <w:style w:type="character" w:customStyle="1" w:styleId="CitaviBibliographySubheading2Zchn">
    <w:name w:val="Citavi Bibliography Subheading 2 Zchn"/>
    <w:basedOn w:val="FirstParagraphZchn"/>
    <w:link w:val="CitaviBibliographySubheading2"/>
    <w:uiPriority w:val="99"/>
    <w:rsid w:val="00BF780E"/>
    <w:rPr>
      <w:rFonts w:ascii="Arial" w:eastAsiaTheme="majorEastAsia" w:hAnsi="Arial" w:cs="Arial"/>
      <w:color w:val="0F4761" w:themeColor="accent1" w:themeShade="BF"/>
      <w:kern w:val="0"/>
      <w:sz w:val="28"/>
      <w:szCs w:val="28"/>
      <w:lang w:val="en-US" w:eastAsia="zh-CN"/>
      <w14:ligatures w14:val="none"/>
    </w:rPr>
  </w:style>
  <w:style w:type="paragraph" w:customStyle="1" w:styleId="CitaviBibliographySubheading3">
    <w:name w:val="Citavi Bibliography Subheading 3"/>
    <w:basedOn w:val="berschrift4"/>
    <w:link w:val="CitaviBibliographySubheading3Zchn"/>
    <w:uiPriority w:val="99"/>
    <w:rsid w:val="00BF780E"/>
    <w:pPr>
      <w:spacing w:line="480" w:lineRule="auto"/>
      <w:outlineLvl w:val="9"/>
    </w:pPr>
    <w:rPr>
      <w:rFonts w:ascii="Arial" w:hAnsi="Arial" w:cs="Arial"/>
    </w:rPr>
  </w:style>
  <w:style w:type="character" w:customStyle="1" w:styleId="CitaviBibliographySubheading3Zchn">
    <w:name w:val="Citavi Bibliography Subheading 3 Zchn"/>
    <w:basedOn w:val="FirstParagraphZchn"/>
    <w:link w:val="CitaviBibliographySubheading3"/>
    <w:uiPriority w:val="99"/>
    <w:rsid w:val="00BF780E"/>
    <w:rPr>
      <w:rFonts w:ascii="Arial" w:eastAsiaTheme="majorEastAsia" w:hAnsi="Arial" w:cs="Arial"/>
      <w:i/>
      <w:iCs/>
      <w:color w:val="0F4761" w:themeColor="accent1" w:themeShade="BF"/>
      <w:kern w:val="0"/>
      <w:sz w:val="24"/>
      <w:szCs w:val="24"/>
      <w:lang w:val="en-US" w:eastAsia="zh-CN"/>
      <w14:ligatures w14:val="none"/>
    </w:rPr>
  </w:style>
  <w:style w:type="paragraph" w:customStyle="1" w:styleId="CitaviBibliographySubheading4">
    <w:name w:val="Citavi Bibliography Subheading 4"/>
    <w:basedOn w:val="berschrift5"/>
    <w:link w:val="CitaviBibliographySubheading4Zchn"/>
    <w:uiPriority w:val="99"/>
    <w:rsid w:val="00BF780E"/>
    <w:pPr>
      <w:spacing w:line="480" w:lineRule="auto"/>
      <w:outlineLvl w:val="9"/>
    </w:pPr>
    <w:rPr>
      <w:rFonts w:ascii="Arial" w:hAnsi="Arial" w:cs="Arial"/>
    </w:rPr>
  </w:style>
  <w:style w:type="character" w:customStyle="1" w:styleId="CitaviBibliographySubheading4Zchn">
    <w:name w:val="Citavi Bibliography Subheading 4 Zchn"/>
    <w:basedOn w:val="FirstParagraphZchn"/>
    <w:link w:val="CitaviBibliographySubheading4"/>
    <w:uiPriority w:val="99"/>
    <w:rsid w:val="00BF780E"/>
    <w:rPr>
      <w:rFonts w:ascii="Arial" w:eastAsiaTheme="majorEastAsia" w:hAnsi="Arial" w:cs="Arial"/>
      <w:color w:val="0F4761" w:themeColor="accent1" w:themeShade="BF"/>
      <w:kern w:val="0"/>
      <w:sz w:val="24"/>
      <w:szCs w:val="24"/>
      <w:lang w:val="en-US" w:eastAsia="zh-CN"/>
      <w14:ligatures w14:val="none"/>
    </w:rPr>
  </w:style>
  <w:style w:type="paragraph" w:customStyle="1" w:styleId="CitaviBibliographySubheading5">
    <w:name w:val="Citavi Bibliography Subheading 5"/>
    <w:basedOn w:val="berschrift6"/>
    <w:link w:val="CitaviBibliographySubheading5Zchn"/>
    <w:uiPriority w:val="99"/>
    <w:rsid w:val="00BF780E"/>
    <w:pPr>
      <w:spacing w:line="480" w:lineRule="auto"/>
      <w:outlineLvl w:val="9"/>
    </w:pPr>
    <w:rPr>
      <w:rFonts w:ascii="Arial" w:hAnsi="Arial" w:cs="Arial"/>
    </w:rPr>
  </w:style>
  <w:style w:type="character" w:customStyle="1" w:styleId="CitaviBibliographySubheading5Zchn">
    <w:name w:val="Citavi Bibliography Subheading 5 Zchn"/>
    <w:basedOn w:val="FirstParagraphZchn"/>
    <w:link w:val="CitaviBibliographySubheading5"/>
    <w:uiPriority w:val="99"/>
    <w:rsid w:val="00BF780E"/>
    <w:rPr>
      <w:rFonts w:ascii="Arial" w:eastAsiaTheme="majorEastAsia" w:hAnsi="Arial" w:cs="Arial"/>
      <w:i/>
      <w:iCs/>
      <w:color w:val="595959" w:themeColor="text1" w:themeTint="A6"/>
      <w:kern w:val="0"/>
      <w:sz w:val="24"/>
      <w:szCs w:val="24"/>
      <w:lang w:val="en-US" w:eastAsia="zh-CN"/>
      <w14:ligatures w14:val="none"/>
    </w:rPr>
  </w:style>
  <w:style w:type="paragraph" w:customStyle="1" w:styleId="CitaviBibliographySubheading6">
    <w:name w:val="Citavi Bibliography Subheading 6"/>
    <w:basedOn w:val="berschrift7"/>
    <w:link w:val="CitaviBibliographySubheading6Zchn"/>
    <w:uiPriority w:val="99"/>
    <w:rsid w:val="00BF780E"/>
    <w:pPr>
      <w:spacing w:line="480" w:lineRule="auto"/>
      <w:outlineLvl w:val="9"/>
    </w:pPr>
    <w:rPr>
      <w:rFonts w:ascii="Arial" w:hAnsi="Arial" w:cs="Arial"/>
    </w:rPr>
  </w:style>
  <w:style w:type="character" w:customStyle="1" w:styleId="CitaviBibliographySubheading6Zchn">
    <w:name w:val="Citavi Bibliography Subheading 6 Zchn"/>
    <w:basedOn w:val="FirstParagraphZchn"/>
    <w:link w:val="CitaviBibliographySubheading6"/>
    <w:uiPriority w:val="99"/>
    <w:rsid w:val="00BF780E"/>
    <w:rPr>
      <w:rFonts w:ascii="Arial" w:eastAsiaTheme="majorEastAsia" w:hAnsi="Arial" w:cs="Arial"/>
      <w:color w:val="595959" w:themeColor="text1" w:themeTint="A6"/>
      <w:kern w:val="0"/>
      <w:sz w:val="24"/>
      <w:szCs w:val="24"/>
      <w:lang w:val="en-US" w:eastAsia="zh-CN"/>
      <w14:ligatures w14:val="none"/>
    </w:rPr>
  </w:style>
  <w:style w:type="paragraph" w:customStyle="1" w:styleId="CitaviBibliographySubheading7">
    <w:name w:val="Citavi Bibliography Subheading 7"/>
    <w:basedOn w:val="berschrift8"/>
    <w:link w:val="CitaviBibliographySubheading7Zchn"/>
    <w:uiPriority w:val="99"/>
    <w:rsid w:val="00BF780E"/>
    <w:pPr>
      <w:spacing w:line="480" w:lineRule="auto"/>
      <w:outlineLvl w:val="9"/>
    </w:pPr>
    <w:rPr>
      <w:rFonts w:ascii="Arial" w:hAnsi="Arial" w:cs="Arial"/>
    </w:rPr>
  </w:style>
  <w:style w:type="character" w:customStyle="1" w:styleId="CitaviBibliographySubheading7Zchn">
    <w:name w:val="Citavi Bibliography Subheading 7 Zchn"/>
    <w:basedOn w:val="FirstParagraphZchn"/>
    <w:link w:val="CitaviBibliographySubheading7"/>
    <w:uiPriority w:val="99"/>
    <w:rsid w:val="00BF780E"/>
    <w:rPr>
      <w:rFonts w:ascii="Arial" w:eastAsiaTheme="majorEastAsia" w:hAnsi="Arial" w:cs="Arial"/>
      <w:i/>
      <w:iCs/>
      <w:color w:val="272727" w:themeColor="text1" w:themeTint="D8"/>
      <w:kern w:val="0"/>
      <w:sz w:val="24"/>
      <w:szCs w:val="24"/>
      <w:lang w:val="en-US" w:eastAsia="zh-CN"/>
      <w14:ligatures w14:val="none"/>
    </w:rPr>
  </w:style>
  <w:style w:type="paragraph" w:customStyle="1" w:styleId="CitaviBibliographySubheading8">
    <w:name w:val="Citavi Bibliography Subheading 8"/>
    <w:basedOn w:val="berschrift9"/>
    <w:link w:val="CitaviBibliographySubheading8Zchn"/>
    <w:uiPriority w:val="99"/>
    <w:rsid w:val="00BF780E"/>
    <w:pPr>
      <w:spacing w:line="480" w:lineRule="auto"/>
      <w:outlineLvl w:val="9"/>
    </w:pPr>
    <w:rPr>
      <w:rFonts w:ascii="Arial" w:hAnsi="Arial" w:cs="Arial"/>
    </w:rPr>
  </w:style>
  <w:style w:type="character" w:customStyle="1" w:styleId="CitaviBibliographySubheading8Zchn">
    <w:name w:val="Citavi Bibliography Subheading 8 Zchn"/>
    <w:basedOn w:val="FirstParagraphZchn"/>
    <w:link w:val="CitaviBibliographySubheading8"/>
    <w:uiPriority w:val="99"/>
    <w:rsid w:val="00BF780E"/>
    <w:rPr>
      <w:rFonts w:ascii="Arial" w:eastAsiaTheme="majorEastAsia" w:hAnsi="Arial" w:cs="Arial"/>
      <w:color w:val="272727" w:themeColor="text1" w:themeTint="D8"/>
      <w:kern w:val="0"/>
      <w:sz w:val="24"/>
      <w:szCs w:val="24"/>
      <w:lang w:val="en-US" w:eastAsia="zh-CN"/>
      <w14:ligatures w14:val="none"/>
    </w:rPr>
  </w:style>
  <w:style w:type="paragraph" w:styleId="Kommentarthema">
    <w:name w:val="annotation subject"/>
    <w:basedOn w:val="Kommentartext"/>
    <w:next w:val="Kommentartext"/>
    <w:link w:val="KommentarthemaZchn"/>
    <w:uiPriority w:val="99"/>
    <w:semiHidden/>
    <w:unhideWhenUsed/>
    <w:rsid w:val="00C52E4F"/>
    <w:rPr>
      <w:b/>
      <w:bCs/>
    </w:rPr>
  </w:style>
  <w:style w:type="character" w:customStyle="1" w:styleId="KommentarthemaZchn">
    <w:name w:val="Kommentarthema Zchn"/>
    <w:basedOn w:val="KommentartextZchn1"/>
    <w:link w:val="Kommentarthema"/>
    <w:uiPriority w:val="99"/>
    <w:semiHidden/>
    <w:rsid w:val="00C52E4F"/>
    <w:rPr>
      <w:rFonts w:ascii="Aptos" w:eastAsia="Aptos" w:hAnsi="Aptos" w:cs="font1299"/>
      <w:b/>
      <w:bCs/>
      <w:kern w:val="0"/>
      <w:sz w:val="20"/>
      <w:szCs w:val="20"/>
      <w:lang w:val="en-US" w:eastAsia="zh-CN"/>
      <w14:ligatures w14:val="none"/>
    </w:rPr>
  </w:style>
  <w:style w:type="paragraph" w:styleId="Beschriftung">
    <w:name w:val="caption"/>
    <w:basedOn w:val="Standard"/>
    <w:qFormat/>
    <w:rsid w:val="008547BB"/>
    <w:pPr>
      <w:suppressLineNumbers/>
      <w:spacing w:before="120" w:after="120"/>
    </w:pPr>
    <w:rPr>
      <w:rFonts w:ascii="Liberation Serif" w:eastAsia="Noto Serif CJK SC" w:hAnsi="Liberation Serif" w:cs="Noto Sans Devanagari"/>
      <w:i/>
      <w:iCs/>
      <w:kern w:val="2"/>
      <w:lang w:bidi="hi-IN"/>
    </w:rPr>
  </w:style>
  <w:style w:type="paragraph" w:styleId="berarbeitung">
    <w:name w:val="Revision"/>
    <w:hidden/>
    <w:uiPriority w:val="99"/>
    <w:semiHidden/>
    <w:rsid w:val="00FE2916"/>
    <w:pPr>
      <w:spacing w:after="0" w:line="240" w:lineRule="auto"/>
    </w:pPr>
    <w:rPr>
      <w:rFonts w:ascii="Aptos" w:eastAsia="Aptos" w:hAnsi="Aptos" w:cs="font1299"/>
      <w:kern w:val="0"/>
      <w:sz w:val="24"/>
      <w:szCs w:val="24"/>
      <w:lang w:val="en-US" w:eastAsia="zh-CN"/>
      <w14:ligatures w14:val="none"/>
    </w:rPr>
  </w:style>
  <w:style w:type="character" w:styleId="BesuchterLink">
    <w:name w:val="FollowedHyperlink"/>
    <w:basedOn w:val="Absatz-Standardschriftart"/>
    <w:uiPriority w:val="99"/>
    <w:semiHidden/>
    <w:unhideWhenUsed/>
    <w:rsid w:val="0094623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agricultural-and-biological-sciences/laboratory-animal" TargetMode="External"/><Relationship Id="rId13" Type="http://schemas.microsoft.com/office/2018/08/relationships/commentsExtensible" Target="commentsExtensible.xml"/><Relationship Id="rId3" Type="http://schemas.openxmlformats.org/officeDocument/2006/relationships/webSettings" Target="webSettings.xml"/><Relationship Id="rId7" Type="http://schemas.microsoft.com/office/2016/09/relationships/commentsIds" Target="commentsIds.xml"/><Relationship Id="rId12" Type="http://schemas.openxmlformats.org/officeDocument/2006/relationships/hyperlink" Target="https://www.sciencedirect.com/topics/agricultural-and-biological-sciences/body-weight"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glossaryDocument" Target="glossary/document.xml"/><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hyperlink" Target="https://www.sciencedirect.com/topics/agricultural-and-biological-sciences/cachexia"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sciencedirect.com/topics/pharmacology-toxicology-and-pharmaceutical-science/ascites" TargetMode="External"/><Relationship Id="rId4" Type="http://schemas.openxmlformats.org/officeDocument/2006/relationships/hyperlink" Target="mailto:christoph.herrmenau@med.uni-goettingen.de" TargetMode="External"/><Relationship Id="rId9" Type="http://schemas.openxmlformats.org/officeDocument/2006/relationships/hyperlink" Target="https://www.sciencedirect.com/topics/agricultural-and-biological-sciences/mouse"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9B0A63B4-9268-419F-92D5-91F41DCC8F00}"/>
      </w:docPartPr>
      <w:docPartBody>
        <w:p w:rsidR="00DF408A" w:rsidRDefault="00755378">
          <w:r w:rsidRPr="00672296">
            <w:rPr>
              <w:rStyle w:val="Platzhaltertext"/>
              <w:lang w:eastAsia="en-US"/>
            </w:rPr>
            <w:t>Klicken oder tippen Sie hier, um Text einzugeben.</w:t>
          </w:r>
        </w:p>
      </w:docPartBody>
    </w:docPart>
    <w:docPart>
      <w:docPartPr>
        <w:name w:val="7B2BAC845259485085E909B070619D42"/>
        <w:category>
          <w:name w:val="Allgemein"/>
          <w:gallery w:val="placeholder"/>
        </w:category>
        <w:types>
          <w:type w:val="bbPlcHdr"/>
        </w:types>
        <w:behaviors>
          <w:behavior w:val="content"/>
        </w:behaviors>
        <w:guid w:val="{CA574B3E-D82B-45CA-B56E-FA2DAEC36329}"/>
      </w:docPartPr>
      <w:docPartBody>
        <w:p w:rsidR="002E3272" w:rsidRDefault="004817CC" w:rsidP="004817CC">
          <w:pPr>
            <w:pStyle w:val="7B2BAC845259485085E909B070619D42"/>
          </w:pPr>
          <w:r w:rsidRPr="00672296">
            <w:rPr>
              <w:rStyle w:val="Platzhaltertext"/>
              <w:lang w:eastAsia="en-US"/>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ont1299">
    <w:altName w:val="Calibri"/>
    <w:charset w:val="01"/>
    <w:family w:val="auto"/>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Noto Serif CJK SC">
    <w:charset w:val="01"/>
    <w:family w:val="auto"/>
    <w:pitch w:val="variable"/>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DejaVu Sans">
    <w:charset w:val="01"/>
    <w:family w:val="auto"/>
    <w:pitch w:val="variable"/>
  </w:font>
  <w:font w:name="Noto Sans Arabic UI">
    <w:panose1 w:val="00000000000000000000"/>
    <w:charset w:val="00"/>
    <w:family w:val="roman"/>
    <w:notTrueType/>
    <w:pitch w:val="default"/>
  </w:font>
  <w:font w:name="Liberation Serif;Times New Roma">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378"/>
    <w:rsid w:val="000F4AD3"/>
    <w:rsid w:val="00191ACC"/>
    <w:rsid w:val="00280DED"/>
    <w:rsid w:val="002E3272"/>
    <w:rsid w:val="0039242E"/>
    <w:rsid w:val="003E2A42"/>
    <w:rsid w:val="004817CC"/>
    <w:rsid w:val="005037CD"/>
    <w:rsid w:val="00557E05"/>
    <w:rsid w:val="006363F7"/>
    <w:rsid w:val="006447C8"/>
    <w:rsid w:val="00680D7C"/>
    <w:rsid w:val="006D57DC"/>
    <w:rsid w:val="00755378"/>
    <w:rsid w:val="00786019"/>
    <w:rsid w:val="008645F5"/>
    <w:rsid w:val="00A00CDC"/>
    <w:rsid w:val="00A37AB2"/>
    <w:rsid w:val="00A80AC3"/>
    <w:rsid w:val="00B37789"/>
    <w:rsid w:val="00D8799E"/>
    <w:rsid w:val="00DF408A"/>
    <w:rsid w:val="00F37E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817CC"/>
    <w:rPr>
      <w:color w:val="666666"/>
    </w:rPr>
  </w:style>
  <w:style w:type="paragraph" w:customStyle="1" w:styleId="5AD73C9735294365BC52DB2CA274482A">
    <w:name w:val="5AD73C9735294365BC52DB2CA274482A"/>
    <w:rsid w:val="00B37789"/>
  </w:style>
  <w:style w:type="paragraph" w:customStyle="1" w:styleId="7B2BAC845259485085E909B070619D42">
    <w:name w:val="7B2BAC845259485085E909B070619D42"/>
    <w:rsid w:val="004817C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140774</Words>
  <Characters>886878</Characters>
  <Application>Microsoft Office Word</Application>
  <DocSecurity>0</DocSecurity>
  <Lines>7390</Lines>
  <Paragraphs>2051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1025601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 Ammer-Herrmenau</dc:creator>
  <cp:keywords/>
  <dc:description/>
  <cp:lastModifiedBy>Christoph Ammer-Herrmenau</cp:lastModifiedBy>
  <cp:revision>13</cp:revision>
  <dcterms:created xsi:type="dcterms:W3CDTF">2026-08-11T08:34:00Z</dcterms:created>
  <dcterms:modified xsi:type="dcterms:W3CDTF">2026-08-11T12:39:00Z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CloudProjectKey=rla4x0e5ty3vsymg0x8ejbkj2pg0vxwtjt5nnuaut778q577jkb; ProjectName=Pankreatitis Mikrobiom</vt:lpwstr>
  </property>
  <property fmtid="{D5CDD505-2E9C-101B-9397-08002B2CF9AE}" pid="3" name="CitaviDocumentProperty_7">
    <vt:lpwstr>Pankreatitis Mikrobiom</vt:lpwstr>
  </property>
  <property fmtid="{D5CDD505-2E9C-101B-9397-08002B2CF9AE}" pid="4" name="CitaviDocumentProperty_0">
    <vt:lpwstr>edf9a7f0-b007-4a19-b326-14eb0ce6a804</vt:lpwstr>
  </property>
  <property fmtid="{D5CDD505-2E9C-101B-9397-08002B2CF9AE}" pid="5" name="CitaviDocumentProperty_6">
    <vt:lpwstr>True</vt:lpwstr>
  </property>
  <property fmtid="{D5CDD505-2E9C-101B-9397-08002B2CF9AE}" pid="6" name="CitaviDocumentProperty_1">
    <vt:lpwstr>7.1.0.1</vt:lpwstr>
  </property>
</Properties>
</file>