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Report 1: 10.02.1015</w:t>
      </w:r>
      <w:r/>
    </w:p>
    <w:p>
      <w:pPr>
        <w:pStyle w:val="Normal"/>
      </w:pPr>
      <w:r>
        <w:rPr>
          <w:b/>
          <w:bCs/>
          <w:sz w:val="28"/>
          <w:szCs w:val="28"/>
        </w:rPr>
        <w:t>Purpose</w:t>
      </w:r>
      <w:r>
        <w:rPr/>
        <w:t>: assessment of Direct Coupling Analysis (</w:t>
      </w:r>
      <w:r>
        <w:rPr>
          <w:i/>
          <w:iCs/>
        </w:rPr>
        <w:t>DCA</w:t>
      </w:r>
      <w:r>
        <w:rPr/>
        <w:t>) and Normalized Mutual Information (</w:t>
      </w:r>
      <w:r>
        <w:rPr>
          <w:i/>
          <w:iCs/>
        </w:rPr>
        <w:t>NMI</w:t>
      </w:r>
      <w:r>
        <w:rPr/>
        <w:t>) for detection of residue contact intra-protein.</w:t>
      </w:r>
      <w:r/>
    </w:p>
    <w:p>
      <w:pPr>
        <w:pStyle w:val="Normal"/>
        <w:rPr/>
      </w:pPr>
      <w:r>
        <w:rPr/>
      </w:r>
      <w:r/>
    </w:p>
    <w:p>
      <w:pPr>
        <w:pStyle w:val="Normal"/>
      </w:pPr>
      <w:r>
        <w:rPr>
          <w:b/>
          <w:bCs/>
          <w:sz w:val="28"/>
          <w:szCs w:val="28"/>
        </w:rPr>
        <w:t>Data set</w:t>
      </w:r>
      <w:r>
        <w:rPr/>
        <w:t>: 17 protein chains; 1A70_A, 1A71_A, 1BQU_A, 1ELV_A, 1G2E_A, 1GDC_A, 1O0W_A, 1O47_A, 1WVN_A, 2BOL_A, 2HDA_A, 2O72_A, 2VI6_A, 3BFR_A, 3FHI_A, 5PTI_A, 6GSU_A.</w:t>
      </w:r>
      <w:r/>
    </w:p>
    <w:p>
      <w:pPr>
        <w:pStyle w:val="Normal"/>
        <w:rPr/>
      </w:pPr>
      <w:r>
        <w:rPr/>
      </w:r>
      <w:r/>
    </w:p>
    <w:p>
      <w:pPr>
        <w:pStyle w:val="Normal"/>
      </w:pPr>
      <w:r>
        <w:rPr>
          <w:b/>
          <w:bCs/>
          <w:sz w:val="28"/>
          <w:szCs w:val="28"/>
        </w:rPr>
        <w:t>Method</w:t>
      </w:r>
      <w:r/>
    </w:p>
    <w:p>
      <w:pPr>
        <w:pStyle w:val="Normal"/>
        <w:rPr/>
      </w:pPr>
      <w:r>
        <w:rPr/>
      </w:r>
      <w:r/>
    </w:p>
    <w:p>
      <w:pPr>
        <w:pStyle w:val="Normal"/>
        <w:rPr>
          <w:b/>
          <w:b/>
          <w:bCs/>
        </w:rPr>
      </w:pPr>
      <w:r>
        <w:rPr>
          <w:b/>
          <w:bCs/>
        </w:rPr>
        <w:t>1) Create MSA</w:t>
      </w:r>
      <w:r/>
    </w:p>
    <w:p>
      <w:pPr>
        <w:pStyle w:val="Normal"/>
        <w:rPr/>
      </w:pPr>
      <w:r>
        <w:rPr/>
        <w:t>MSA is retrieved from BLAST, get as much sequence as possible, but use maximum 20,000 sequences to create MSA.</w:t>
      </w:r>
      <w:r/>
    </w:p>
    <w:p>
      <w:pPr>
        <w:pStyle w:val="Normal"/>
        <w:rPr/>
      </w:pPr>
      <w:r>
        <w:rPr/>
      </w:r>
      <w:r/>
    </w:p>
    <w:p>
      <w:pPr>
        <w:pStyle w:val="Normal"/>
        <w:rPr>
          <w:b/>
          <w:b/>
          <w:bCs/>
        </w:rPr>
      </w:pPr>
      <w:r>
        <w:rPr>
          <w:b/>
          <w:bCs/>
        </w:rPr>
        <w:t>2) Algorithms</w:t>
      </w:r>
      <w:r/>
    </w:p>
    <w:p>
      <w:pPr>
        <w:pStyle w:val="Normal"/>
        <w:rPr/>
      </w:pPr>
      <w:r>
        <w:rPr/>
        <w:t>I test with two algorithms. The first one is DCA, and the second one is NMI from Compensatory Mutation Finder. For both algorithms:</w:t>
      </w:r>
      <w:r/>
    </w:p>
    <w:p>
      <w:pPr>
        <w:pStyle w:val="Normal"/>
        <w:rPr/>
      </w:pPr>
      <w:r>
        <w:rPr/>
      </w:r>
      <w:r/>
    </w:p>
    <w:p>
      <w:pPr>
        <w:pStyle w:val="Normal"/>
      </w:pPr>
      <w:r>
        <w:rPr/>
        <w:tab/>
      </w:r>
      <w:r>
        <w:rPr>
          <w:u w:val="single"/>
        </w:rPr>
        <w:t>Input</w:t>
      </w:r>
      <w:r>
        <w:rPr/>
        <w:t>: MSA of a protein chain (#row should be larger than 1000) with length of L</w:t>
      </w:r>
      <w:r/>
    </w:p>
    <w:p>
      <w:pPr>
        <w:pStyle w:val="Normal"/>
      </w:pPr>
      <w:r>
        <w:rPr/>
        <w:tab/>
      </w:r>
      <w:r>
        <w:rPr>
          <w:u w:val="single"/>
        </w:rPr>
        <w:t>Output</w:t>
      </w:r>
      <w:r>
        <w:rPr/>
        <w:t>: a list of tube &lt;c</w:t>
      </w:r>
      <w:r>
        <w:rPr>
          <w:vertAlign w:val="subscript"/>
        </w:rPr>
        <w:t>i</w:t>
      </w:r>
      <w:r>
        <w:rPr>
          <w:position w:val="0"/>
          <w:sz w:val="24"/>
          <w:vertAlign w:val="baseline"/>
        </w:rPr>
        <w:t>, c</w:t>
      </w:r>
      <w:r>
        <w:rPr>
          <w:vertAlign w:val="subscript"/>
        </w:rPr>
        <w:t>j</w:t>
      </w:r>
      <w:r>
        <w:rPr>
          <w:position w:val="0"/>
          <w:sz w:val="24"/>
          <w:vertAlign w:val="baseline"/>
        </w:rPr>
        <w:t>, s</w:t>
      </w:r>
      <w:r>
        <w:rPr>
          <w:vertAlign w:val="subscript"/>
        </w:rPr>
        <w:t>ij</w:t>
      </w:r>
      <w:r>
        <w:rPr/>
        <w:t>&gt;, where 1</w:t>
      </w:r>
      <w:r>
        <w:rPr/>
        <w:t xml:space="preserve">&lt;=i&lt;j&lt;=L,  </w:t>
      </w:r>
      <w:r>
        <w:rPr/>
        <w:t>c</w:t>
      </w:r>
      <w:r>
        <w:rPr>
          <w:vertAlign w:val="subscript"/>
        </w:rPr>
        <w:t>i</w:t>
      </w:r>
      <w:r>
        <w:rPr>
          <w:position w:val="0"/>
          <w:sz w:val="24"/>
          <w:vertAlign w:val="baseline"/>
        </w:rPr>
        <w:t>, c</w:t>
      </w:r>
      <w:r>
        <w:rPr>
          <w:vertAlign w:val="subscript"/>
        </w:rPr>
        <w:t>j</w:t>
      </w:r>
      <w:r>
        <w:rPr>
          <w:position w:val="0"/>
          <w:sz w:val="24"/>
          <w:vertAlign w:val="baseline"/>
        </w:rPr>
        <w:t xml:space="preserve"> </w:t>
      </w:r>
      <w:r>
        <w:rPr>
          <w:position w:val="0"/>
          <w:sz w:val="24"/>
          <w:vertAlign w:val="baseline"/>
        </w:rPr>
        <w:t xml:space="preserve">are two residues in protein chain and </w:t>
        <w:tab/>
        <w:tab/>
        <w:tab/>
        <w:t>s</w:t>
      </w:r>
      <w:r>
        <w:rPr>
          <w:vertAlign w:val="subscript"/>
        </w:rPr>
        <w:t>ij</w:t>
      </w:r>
      <w:r>
        <w:rPr>
          <w:position w:val="0"/>
          <w:sz w:val="24"/>
          <w:vertAlign w:val="baseline"/>
        </w:rPr>
        <w:t xml:space="preserve"> is the corresponding score.</w:t>
      </w:r>
      <w:r/>
    </w:p>
    <w:p>
      <w:pPr>
        <w:pStyle w:val="Normal"/>
        <w:rPr/>
      </w:pPr>
      <w:r>
        <w:rPr/>
      </w:r>
      <w:r/>
    </w:p>
    <w:p>
      <w:pPr>
        <w:pStyle w:val="Normal"/>
      </w:pPr>
      <w:r>
        <w:rPr>
          <w:position w:val="0"/>
          <w:sz w:val="24"/>
          <w:vertAlign w:val="baseline"/>
        </w:rPr>
        <w:t>N</w:t>
      </w:r>
      <w:r>
        <w:rPr>
          <w:position w:val="0"/>
          <w:sz w:val="24"/>
          <w:vertAlign w:val="baseline"/>
        </w:rPr>
        <w:t xml:space="preserve">ote: only long-range residues contacts are taken into account, any pair of residues with 4 units is not considered as contact. The cut-off distance of site contact is 8.5 A. </w:t>
      </w:r>
      <w:r/>
    </w:p>
    <w:p>
      <w:pPr>
        <w:pStyle w:val="Normal"/>
        <w:rPr/>
      </w:pPr>
      <w:r>
        <w:rPr/>
      </w:r>
      <w:r/>
    </w:p>
    <w:p>
      <w:pPr>
        <w:pStyle w:val="Normal"/>
        <w:rPr>
          <w:b/>
          <w:b/>
          <w:bCs/>
        </w:rPr>
      </w:pPr>
      <w:r>
        <w:rPr>
          <w:b/>
          <w:bCs/>
        </w:rPr>
        <w:t>2.1) DCA</w:t>
      </w:r>
      <w:r/>
    </w:p>
    <w:p>
      <w:pPr>
        <w:pStyle w:val="Normal"/>
        <w:rPr/>
      </w:pPr>
      <w:r>
        <w:rPr/>
      </w:r>
      <w:r/>
    </w:p>
    <w:p>
      <w:pPr>
        <w:pStyle w:val="Normal"/>
      </w:pPr>
      <w:r>
        <w:rPr/>
        <w:t>Employ Direct Coupling Technique described in [</w:t>
      </w:r>
      <w:r>
        <w:rPr>
          <w:rFonts w:ascii="Helvetica;Arial;sans-serif" w:hAnsi="Helvetica;Arial;sans-serif"/>
          <w:b w:val="false"/>
          <w:i w:val="false"/>
          <w:caps w:val="false"/>
          <w:smallCaps w:val="false"/>
          <w:color w:val="000000"/>
          <w:spacing w:val="0"/>
          <w:sz w:val="21"/>
        </w:rPr>
        <w:t xml:space="preserve">Morcos, F. </w:t>
      </w:r>
      <w:r>
        <w:rPr>
          <w:rFonts w:ascii="Helvetica;Arial;sans-serif" w:hAnsi="Helvetica;Arial;sans-serif"/>
          <w:b w:val="false"/>
          <w:i w:val="false"/>
          <w:caps w:val="false"/>
          <w:smallCaps w:val="false"/>
          <w:color w:val="000000"/>
          <w:spacing w:val="0"/>
          <w:sz w:val="21"/>
        </w:rPr>
        <w:t>(2011)]</w:t>
      </w:r>
      <w:r>
        <w:rPr/>
        <w:t xml:space="preserve">  with the default parameter (pseudocount_weight = 0.5; theta = 0.2).</w:t>
      </w:r>
      <w:r/>
    </w:p>
    <w:p>
      <w:pPr>
        <w:pStyle w:val="Normal"/>
        <w:rPr/>
      </w:pPr>
      <w:r>
        <w:rPr/>
      </w:r>
      <w:r/>
    </w:p>
    <w:p>
      <w:pPr>
        <w:pStyle w:val="Normal"/>
        <w:rPr>
          <w:b/>
          <w:b/>
          <w:bCs/>
        </w:rPr>
      </w:pPr>
      <w:r>
        <w:rPr>
          <w:b/>
          <w:bCs/>
        </w:rPr>
        <w:t>2.2) NMI</w:t>
      </w:r>
      <w:r/>
    </w:p>
    <w:p>
      <w:pPr>
        <w:pStyle w:val="Normal"/>
        <w:rPr/>
      </w:pPr>
      <w:r>
        <w:rPr/>
      </w:r>
      <w:r/>
    </w:p>
    <w:p>
      <w:pPr>
        <w:pStyle w:val="Normal"/>
        <w:rPr/>
      </w:pPr>
      <w:r>
        <w:rPr/>
        <w:t xml:space="preserve">Utilize normalized mutual information with and without transformed through DSM to calculate the connection score between two residues in chain. </w:t>
      </w:r>
      <w:r/>
    </w:p>
    <w:p>
      <w:pPr>
        <w:pStyle w:val="Normal"/>
        <w:rPr/>
      </w:pPr>
      <w:r>
        <w:rPr/>
      </w:r>
      <w:r/>
    </w:p>
    <w:p>
      <w:pPr>
        <w:pStyle w:val="Normal"/>
        <w:rPr/>
      </w:pPr>
      <w:r>
        <w:rPr/>
        <w:t>Result</w:t>
      </w:r>
      <w:r/>
    </w:p>
    <w:p>
      <w:pPr>
        <w:pStyle w:val="Normal"/>
        <w:rPr/>
      </w:pPr>
      <w:r>
        <w:rPr/>
      </w: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24"/>
        <w:gridCol w:w="1425"/>
        <w:gridCol w:w="1424"/>
        <w:gridCol w:w="1425"/>
        <w:gridCol w:w="1424"/>
        <w:gridCol w:w="1425"/>
        <w:gridCol w:w="1425"/>
      </w:tblGrid>
      <w:tr>
        <w:trPr/>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Top Score</w:t>
            </w: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DCA</w:t>
            </w:r>
            <w:r/>
          </w:p>
        </w:tc>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pPr>
            <w:r>
              <w:rPr/>
              <w:t>NMI</w:t>
            </w:r>
            <w:r>
              <w:rPr/>
              <w:t>1</w:t>
            </w:r>
            <w:r>
              <w:rPr/>
              <w:t xml:space="preserve"> (w.oDSM)</w:t>
            </w: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pPr>
            <w:r>
              <w:rPr/>
              <w:t>NMI</w:t>
            </w:r>
            <w:r>
              <w:rPr/>
              <w:t>2</w:t>
            </w:r>
            <w:r>
              <w:rPr/>
              <w:t xml:space="preserve"> (w. DSM)</w:t>
            </w:r>
            <w:r/>
          </w:p>
        </w:tc>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DCA - NMI1</w:t>
            </w: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DCA-NMI2</w:t>
            </w:r>
            <w:r/>
          </w:p>
        </w:tc>
        <w:tc>
          <w:tcPr>
            <w:tcW w:w="1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Total</w:t>
            </w:r>
            <w:r/>
          </w:p>
        </w:tc>
      </w:tr>
      <w:tr>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50</w:t>
            </w: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317</w:t>
            </w: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57</w:t>
            </w: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32</w:t>
            </w: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47</w:t>
            </w: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w:t>
            </w:r>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7953</w:t>
            </w:r>
            <w:r/>
          </w:p>
        </w:tc>
      </w:tr>
      <w:tr>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60</w:t>
            </w: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370</w:t>
            </w: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69</w:t>
            </w: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40</w:t>
            </w: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61</w:t>
            </w: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28</w:t>
            </w:r>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7953</w:t>
            </w:r>
            <w:r/>
          </w:p>
        </w:tc>
      </w:tr>
      <w:tr>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80</w:t>
            </w: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455</w:t>
            </w: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92</w:t>
            </w: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56</w:t>
            </w: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90</w:t>
            </w: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41</w:t>
            </w:r>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7953</w:t>
            </w:r>
            <w:r/>
          </w:p>
        </w:tc>
      </w:tr>
      <w:tr>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w:t>
            </w: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539</w:t>
            </w: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112</w:t>
            </w: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73</w:t>
            </w: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132</w:t>
            </w: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60</w:t>
            </w:r>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7953</w:t>
            </w:r>
            <w:r/>
          </w:p>
        </w:tc>
      </w:tr>
      <w:tr>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1730</w:t>
            </w: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380</w:t>
            </w: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277</w:t>
            </w: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789</w:t>
            </w: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358</w:t>
            </w:r>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7953</w:t>
            </w:r>
            <w:r/>
          </w:p>
        </w:tc>
      </w:tr>
    </w:tbl>
    <w:p>
      <w:pPr>
        <w:pStyle w:val="Normal"/>
        <w:rPr/>
      </w:pPr>
      <w:r>
        <w:rPr/>
      </w:r>
      <w:r/>
    </w:p>
    <w:p>
      <w:pPr>
        <w:pStyle w:val="Normal"/>
        <w:rPr/>
      </w:pPr>
      <w:r>
        <w:rPr/>
        <w:t>Explanation:</w:t>
      </w:r>
      <w:r/>
    </w:p>
    <w:p>
      <w:pPr>
        <w:pStyle w:val="Normal"/>
      </w:pPr>
      <w:r>
        <w:rPr/>
        <w:t xml:space="preserve">The first column (Top Score) </w:t>
      </w:r>
      <w:r>
        <w:rPr/>
        <w:t>is the number of best residue pair, based on the value from DCA or NMI. For example, in the the second row of above table, we choose the best 50 residue pairs (based on its score, after ignoring the neighborhood) of each protein chain and assume them as the contacts. Based on DCA method, there are 317 true positive, while NMI has only 57 ones. Besides, the index, for example, DCA-NMI1 is the number which shows the overlap between the best 50 site pairs of DCA and NMI1. And the final column is the amount of real pair contacts.</w:t>
      </w:r>
      <w:r/>
    </w:p>
    <w:p>
      <w:pPr>
        <w:pStyle w:val="Normal"/>
        <w:rPr/>
      </w:pPr>
      <w:r>
        <w:rPr/>
      </w:r>
      <w:r/>
    </w:p>
    <w:p>
      <w:pPr>
        <w:pStyle w:val="Normal"/>
      </w:pPr>
      <w:r>
        <w:rPr/>
        <w:t xml:space="preserve">(*) </w:t>
      </w:r>
      <w:r>
        <w:rPr/>
        <w:t>Choosing a fixed number such as 50, 100 could be problematic because it is regardless to the protein chain sequence length. In this evaluation, we calculate the true number of residue contacts (called N</w:t>
      </w:r>
      <w:r>
        <w:rPr>
          <w:vertAlign w:val="subscript"/>
        </w:rPr>
        <w:t>i</w:t>
      </w:r>
      <w:r>
        <w:rPr>
          <w:position w:val="0"/>
          <w:sz w:val="24"/>
          <w:vertAlign w:val="baseline"/>
        </w:rPr>
        <w:t xml:space="preserve"> for chain i</w:t>
      </w:r>
      <w:r>
        <w:rPr/>
        <w:t>) and choose the top-N</w:t>
      </w:r>
      <w:r>
        <w:rPr>
          <w:vertAlign w:val="subscript"/>
        </w:rPr>
        <w:t>i</w:t>
      </w:r>
      <w:r>
        <w:rPr>
          <w:position w:val="0"/>
          <w:sz w:val="24"/>
          <w:vertAlign w:val="baseline"/>
        </w:rPr>
        <w:t xml:space="preserve"> residue pair to evaluate.</w:t>
      </w:r>
      <w:r/>
    </w:p>
    <w:p>
      <w:pPr>
        <w:pStyle w:val="Normal"/>
        <w:rPr/>
      </w:pPr>
      <w:r>
        <w:rPr/>
      </w:r>
      <w:r/>
    </w:p>
    <w:p>
      <w:pPr>
        <w:pStyle w:val="Normal"/>
      </w:pPr>
      <w:r>
        <w:rPr>
          <w:b/>
          <w:bCs/>
          <w:position w:val="0"/>
          <w:sz w:val="28"/>
          <w:sz w:val="28"/>
          <w:szCs w:val="28"/>
          <w:vertAlign w:val="baseline"/>
        </w:rPr>
        <w:t>Remarks</w:t>
      </w:r>
      <w:r>
        <w:rPr/>
        <w:t xml:space="preserve"> </w:t>
      </w:r>
      <w:r/>
    </w:p>
    <w:p>
      <w:pPr>
        <w:pStyle w:val="Normal"/>
        <w:rPr/>
      </w:pPr>
      <w:r>
        <w:rPr/>
        <w:t xml:space="preserve">The performance of DCA is definitely outperform NMI. Moreover, the overlap between DCA and NMI is quite small and approximately encompasses the true contacts predicted by NMI. </w:t>
      </w:r>
      <w:r/>
    </w:p>
    <w:p>
      <w:pPr>
        <w:pStyle w:val="Normal"/>
        <w:rPr/>
      </w:pPr>
      <w:r>
        <w:rPr/>
      </w:r>
      <w:r/>
    </w:p>
    <w:p>
      <w:pPr>
        <w:pStyle w:val="Normal"/>
        <w:pBdr>
          <w:bottom w:val="single" w:sz="2" w:space="2" w:color="000000"/>
        </w:pBdr>
        <w:jc w:val="center"/>
        <w:rPr/>
      </w:pPr>
      <w:r>
        <w:rPr/>
      </w:r>
      <w:r/>
    </w:p>
    <w:p>
      <w:pPr>
        <w:pStyle w:val="Normal"/>
        <w:jc w:val="left"/>
        <w:rPr/>
      </w:pPr>
      <w:r>
        <w:rPr/>
      </w:r>
      <w:r/>
    </w:p>
    <w:p>
      <w:pPr>
        <w:pStyle w:val="Normal"/>
        <w:jc w:val="left"/>
        <w:rPr/>
      </w:pPr>
      <w:r>
        <w:rPr/>
      </w:r>
      <w:r/>
    </w:p>
    <w:p>
      <w:pPr>
        <w:pStyle w:val="Normal"/>
        <w:jc w:val="left"/>
        <w:rPr/>
      </w:pPr>
      <w:r>
        <w:rPr/>
        <w:t>Date: 13.02.15</w:t>
      </w:r>
      <w:r/>
    </w:p>
    <w:p>
      <w:pPr>
        <w:pStyle w:val="Normal"/>
        <w:jc w:val="left"/>
        <w:rPr/>
      </w:pPr>
      <w:r>
        <w:rPr/>
      </w:r>
      <w:r/>
    </w:p>
    <w:p>
      <w:pPr>
        <w:pStyle w:val="Normal"/>
        <w:jc w:val="left"/>
        <w:rPr/>
      </w:pPr>
      <w:r>
        <w:rPr/>
        <w:t>Purpose: measure the correlation between DCA, NMI score and distance in 3D.</w:t>
      </w:r>
      <w:r/>
    </w:p>
    <w:p>
      <w:pPr>
        <w:pStyle w:val="Normal"/>
        <w:jc w:val="left"/>
        <w:rPr/>
      </w:pPr>
      <w:r>
        <w:rPr/>
      </w:r>
      <w:r/>
    </w:p>
    <w:p>
      <w:pPr>
        <w:pStyle w:val="Normal"/>
        <w:jc w:val="left"/>
        <w:rPr/>
      </w:pPr>
      <w:r>
        <w:rPr/>
        <w:t>Before eliminating neighborhood pair sites</w:t>
      </w: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6"/>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r>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3D</w:t>
            </w:r>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DCA</w:t>
            </w:r>
            <w:r/>
          </w:p>
        </w:tc>
        <w:tc>
          <w:tcPr>
            <w:tcW w:w="24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NMI</w:t>
            </w:r>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3D</w:t>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1</w:t>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pPr>
            <w:r>
              <w:rPr>
                <w:b/>
                <w:bCs/>
              </w:rPr>
              <w:t>-</w:t>
            </w:r>
            <w:r>
              <w:rPr>
                <w:b/>
                <w:bCs/>
              </w:rPr>
              <w:t>0.29</w:t>
            </w:r>
            <w:r/>
          </w:p>
        </w:tc>
        <w:tc>
          <w:tcPr>
            <w:tcW w:w="24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0.04</w:t>
            </w:r>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DCA</w:t>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pPr>
            <w:r>
              <w:rPr>
                <w:b/>
                <w:bCs/>
              </w:rPr>
              <w:t>-</w:t>
            </w:r>
            <w:r>
              <w:rPr>
                <w:b/>
                <w:bCs/>
              </w:rPr>
              <w:t>0.29</w:t>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1</w:t>
            </w:r>
            <w:r/>
          </w:p>
        </w:tc>
        <w:tc>
          <w:tcPr>
            <w:tcW w:w="24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0.08</w:t>
            </w:r>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NMI</w:t>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0.04</w:t>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0.08</w:t>
            </w:r>
            <w:r/>
          </w:p>
        </w:tc>
        <w:tc>
          <w:tcPr>
            <w:tcW w:w="24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1</w:t>
            </w:r>
            <w:r/>
          </w:p>
        </w:tc>
      </w:tr>
    </w:tbl>
    <w:p>
      <w:pPr>
        <w:pStyle w:val="Normal"/>
        <w:jc w:val="left"/>
        <w:rPr/>
      </w:pPr>
      <w:r>
        <w:rPr/>
      </w:r>
      <w:r/>
    </w:p>
    <w:p>
      <w:pPr>
        <w:pStyle w:val="Normal"/>
        <w:jc w:val="left"/>
        <w:rPr/>
      </w:pPr>
      <w:r>
        <w:rPr/>
        <w:t>After eliminating neighborhood pair sites</w:t>
      </w:r>
      <w:r/>
    </w:p>
    <w:p>
      <w:pPr>
        <w:pStyle w:val="Normal"/>
        <w:jc w:val="left"/>
        <w:rPr/>
      </w:pPr>
      <w:r>
        <w:rPr/>
      </w: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6"/>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r>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3D</w:t>
            </w:r>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DCA</w:t>
            </w:r>
            <w:r/>
          </w:p>
        </w:tc>
        <w:tc>
          <w:tcPr>
            <w:tcW w:w="24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NMI</w:t>
            </w:r>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3D</w:t>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1</w:t>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pPr>
            <w:r>
              <w:rPr>
                <w:b/>
                <w:bCs/>
              </w:rPr>
              <w:t>-</w:t>
            </w:r>
            <w:r>
              <w:rPr>
                <w:b/>
                <w:bCs/>
              </w:rPr>
              <w:t>0.21</w:t>
            </w:r>
            <w:r/>
          </w:p>
        </w:tc>
        <w:tc>
          <w:tcPr>
            <w:tcW w:w="24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0.05</w:t>
            </w:r>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DCA</w:t>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pPr>
            <w:r>
              <w:rPr>
                <w:b/>
                <w:bCs/>
              </w:rPr>
              <w:t>-</w:t>
            </w:r>
            <w:r>
              <w:rPr>
                <w:b/>
                <w:bCs/>
              </w:rPr>
              <w:t>0.21</w:t>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1</w:t>
            </w:r>
            <w:r/>
          </w:p>
        </w:tc>
        <w:tc>
          <w:tcPr>
            <w:tcW w:w="24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0.17</w:t>
            </w:r>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NMI</w:t>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0.05</w:t>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0.17</w:t>
            </w:r>
            <w:r/>
          </w:p>
        </w:tc>
        <w:tc>
          <w:tcPr>
            <w:tcW w:w="24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1</w:t>
            </w:r>
            <w:r/>
          </w:p>
        </w:tc>
      </w:tr>
    </w:tbl>
    <w:p>
      <w:pPr>
        <w:pStyle w:val="Normal"/>
        <w:rPr/>
      </w:pPr>
      <w:r>
        <w:rPr/>
      </w:r>
      <w:r/>
    </w:p>
    <w:p>
      <w:pPr>
        <w:pStyle w:val="Normal"/>
        <w:rPr/>
      </w:pPr>
      <w:r>
        <w:rPr/>
      </w:r>
      <w:r/>
    </w:p>
    <w:p>
      <w:pPr>
        <w:pStyle w:val="Normal"/>
        <w:rPr/>
      </w:pPr>
      <w:r>
        <w:rPr/>
      </w:r>
      <w:r/>
    </w:p>
    <w:p>
      <w:pPr>
        <w:pStyle w:val="Normal"/>
        <w:rPr/>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Lucida 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Lucida 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255855</TotalTime>
  <Application>LibreOffice/4.3.3.2$Linux_x86 LibreOffice_project/430m0$Build-2</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2015-02-10T17:06:19Z</dcterms:created>
  <dc:language>en-US</dc:language>
  <cp:lastPrinted>2015-02-11T12:03:35Z</cp:lastPrinted>
  <dcterms:modified xsi:type="dcterms:W3CDTF">2015-02-15T15:30:08Z</dcterms:modified>
  <cp:revision>17</cp:revision>
</cp:coreProperties>
</file>