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Threadpool architecture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53833"/>
          <w:sz w:val="29"/>
          <w:szCs w:val="29"/>
          <w:rtl w:val="0"/>
        </w:rPr>
        <w:t xml:space="preserve">public ThreadPoolExecutor(int corePoolSize,// minimum number of threads</w:t>
        <w:br w:type="textWrapping"/>
        <w:t xml:space="preserve">                  int maximumPoolSize, // max num of threads</w:t>
        <w:br w:type="textWrapping"/>
        <w:t xml:space="preserve">                  long keepAliveTime,//how long does an idle thread stay on for </w:t>
        <w:br w:type="textWrapping"/>
        <w:t xml:space="preserve">                 </w:t>
      </w:r>
      <w:hyperlink r:id="rId5">
        <w:r w:rsidDel="00000000" w:rsidR="00000000" w:rsidRPr="00000000">
          <w:rPr>
            <w:color w:val="353833"/>
            <w:sz w:val="29"/>
            <w:szCs w:val="29"/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4c6b87"/>
            <w:sz w:val="29"/>
            <w:szCs w:val="29"/>
            <w:rtl w:val="0"/>
          </w:rPr>
          <w:t xml:space="preserve">TimeUnit</w:t>
        </w:r>
      </w:hyperlink>
      <w:r w:rsidDel="00000000" w:rsidR="00000000" w:rsidRPr="00000000">
        <w:rPr>
          <w:color w:val="353833"/>
          <w:sz w:val="29"/>
          <w:szCs w:val="29"/>
          <w:rtl w:val="0"/>
        </w:rPr>
        <w:t xml:space="preserve"> unit, / time unit to keep alive ie seconds </w:t>
        <w:br w:type="textWrapping"/>
        <w:t xml:space="preserve">                 </w:t>
      </w:r>
      <w:hyperlink r:id="rId7">
        <w:r w:rsidDel="00000000" w:rsidR="00000000" w:rsidRPr="00000000">
          <w:rPr>
            <w:color w:val="353833"/>
            <w:sz w:val="29"/>
            <w:szCs w:val="29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4c6b87"/>
            <w:sz w:val="29"/>
            <w:szCs w:val="29"/>
            <w:rtl w:val="0"/>
          </w:rPr>
          <w:t xml:space="preserve">BlockingQueue</w:t>
        </w:r>
      </w:hyperlink>
      <w:r w:rsidDel="00000000" w:rsidR="00000000" w:rsidRPr="00000000">
        <w:rPr>
          <w:color w:val="353833"/>
          <w:sz w:val="29"/>
          <w:szCs w:val="29"/>
          <w:rtl w:val="0"/>
        </w:rPr>
        <w:t xml:space="preserve">&lt;</w:t>
      </w:r>
      <w:hyperlink r:id="rId9">
        <w:r w:rsidDel="00000000" w:rsidR="00000000" w:rsidRPr="00000000">
          <w:rPr>
            <w:color w:val="4c6b87"/>
            <w:sz w:val="29"/>
            <w:szCs w:val="29"/>
            <w:rtl w:val="0"/>
          </w:rPr>
          <w:t xml:space="preserve">Runnable</w:t>
        </w:r>
      </w:hyperlink>
      <w:r w:rsidDel="00000000" w:rsidR="00000000" w:rsidRPr="00000000">
        <w:rPr>
          <w:color w:val="353833"/>
          <w:sz w:val="29"/>
          <w:szCs w:val="29"/>
          <w:rtl w:val="0"/>
        </w:rPr>
        <w:t xml:space="preserve">&gt; workQueue)/ how large is the thread pool </w:t>
      </w:r>
    </w:p>
    <w:p w:rsidR="00000000" w:rsidDel="00000000" w:rsidP="00000000" w:rsidRDefault="00000000" w:rsidRPr="00000000">
      <w:pPr>
        <w:spacing w:before="40" w:lineRule="auto"/>
        <w:contextualSpacing w:val="0"/>
      </w:pPr>
      <w:r w:rsidDel="00000000" w:rsidR="00000000" w:rsidRPr="00000000">
        <w:rPr>
          <w:color w:val="353833"/>
          <w:sz w:val="18"/>
          <w:szCs w:val="18"/>
          <w:rtl w:val="0"/>
        </w:rPr>
        <w:t xml:space="preserve">Creates a new </w:t>
      </w:r>
      <w:r w:rsidDel="00000000" w:rsidR="00000000" w:rsidRPr="00000000">
        <w:rPr>
          <w:color w:val="353833"/>
          <w:rtl w:val="0"/>
        </w:rPr>
        <w:t xml:space="preserve">ThreadPoolExecutor</w:t>
      </w:r>
      <w:r w:rsidDel="00000000" w:rsidR="00000000" w:rsidRPr="00000000">
        <w:rPr>
          <w:color w:val="353833"/>
          <w:sz w:val="18"/>
          <w:szCs w:val="18"/>
          <w:rtl w:val="0"/>
        </w:rPr>
        <w:t xml:space="preserve"> with the given initial parameters and default thread factory and rejected execution handler. It may be more convenient to use one of the </w:t>
      </w:r>
      <w:hyperlink r:id="rId10">
        <w:r w:rsidDel="00000000" w:rsidR="00000000" w:rsidRPr="00000000">
          <w:rPr>
            <w:color w:val="4c6b87"/>
            <w:rtl w:val="0"/>
          </w:rPr>
          <w:t xml:space="preserve">Executors</w:t>
        </w:r>
      </w:hyperlink>
      <w:r w:rsidDel="00000000" w:rsidR="00000000" w:rsidRPr="00000000">
        <w:rPr>
          <w:color w:val="353833"/>
          <w:sz w:val="18"/>
          <w:szCs w:val="18"/>
          <w:rtl w:val="0"/>
        </w:rPr>
        <w:t xml:space="preserve"> factory methods instead of this general purpose constructor.</w:t>
      </w:r>
    </w:p>
    <w:p w:rsidR="00000000" w:rsidDel="00000000" w:rsidP="00000000" w:rsidRDefault="00000000" w:rsidRPr="00000000">
      <w:pPr>
        <w:spacing w:before="160" w:lineRule="auto"/>
        <w:contextualSpacing w:val="0"/>
      </w:pPr>
      <w:r w:rsidDel="00000000" w:rsidR="00000000" w:rsidRPr="00000000">
        <w:rPr>
          <w:b w:val="1"/>
          <w:color w:val="4e4e4e"/>
          <w:sz w:val="20"/>
          <w:szCs w:val="20"/>
          <w:rtl w:val="0"/>
        </w:rPr>
        <w:t xml:space="preserve">Parameters:</w:t>
      </w:r>
    </w:p>
    <w:p w:rsidR="00000000" w:rsidDel="00000000" w:rsidP="00000000" w:rsidRDefault="00000000" w:rsidRPr="00000000">
      <w:pPr>
        <w:spacing w:after="160" w:before="160" w:lineRule="auto"/>
        <w:ind w:left="300" w:firstLine="0"/>
        <w:contextualSpacing w:val="0"/>
      </w:pPr>
      <w:r w:rsidDel="00000000" w:rsidR="00000000" w:rsidRPr="00000000">
        <w:rPr>
          <w:color w:val="353833"/>
          <w:rtl w:val="0"/>
        </w:rPr>
        <w:t xml:space="preserve">corePoolSize</w:t>
      </w:r>
      <w:r w:rsidDel="00000000" w:rsidR="00000000" w:rsidRPr="00000000">
        <w:rPr>
          <w:color w:val="353833"/>
          <w:sz w:val="18"/>
          <w:szCs w:val="18"/>
          <w:rtl w:val="0"/>
        </w:rPr>
        <w:t xml:space="preserve"> - the number of threads to keep in the pool, even if they are idle, unless </w:t>
      </w:r>
      <w:r w:rsidDel="00000000" w:rsidR="00000000" w:rsidRPr="00000000">
        <w:rPr>
          <w:color w:val="353833"/>
          <w:rtl w:val="0"/>
        </w:rPr>
        <w:t xml:space="preserve">allowCoreThreadTimeOut</w:t>
      </w:r>
      <w:r w:rsidDel="00000000" w:rsidR="00000000" w:rsidRPr="00000000">
        <w:rPr>
          <w:color w:val="353833"/>
          <w:sz w:val="18"/>
          <w:szCs w:val="18"/>
          <w:rtl w:val="0"/>
        </w:rPr>
        <w:t xml:space="preserve"> is set</w:t>
      </w:r>
    </w:p>
    <w:p w:rsidR="00000000" w:rsidDel="00000000" w:rsidP="00000000" w:rsidRDefault="00000000" w:rsidRPr="00000000">
      <w:pPr>
        <w:spacing w:after="160" w:before="160" w:lineRule="auto"/>
        <w:ind w:left="300" w:firstLine="0"/>
        <w:contextualSpacing w:val="0"/>
      </w:pPr>
      <w:r w:rsidDel="00000000" w:rsidR="00000000" w:rsidRPr="00000000">
        <w:rPr>
          <w:color w:val="353833"/>
          <w:rtl w:val="0"/>
        </w:rPr>
        <w:t xml:space="preserve">maximumPoolSize</w:t>
      </w:r>
      <w:r w:rsidDel="00000000" w:rsidR="00000000" w:rsidRPr="00000000">
        <w:rPr>
          <w:color w:val="353833"/>
          <w:sz w:val="18"/>
          <w:szCs w:val="18"/>
          <w:rtl w:val="0"/>
        </w:rPr>
        <w:t xml:space="preserve"> - the maximum number of threads to allow in the pool</w:t>
      </w:r>
    </w:p>
    <w:p w:rsidR="00000000" w:rsidDel="00000000" w:rsidP="00000000" w:rsidRDefault="00000000" w:rsidRPr="00000000">
      <w:pPr>
        <w:spacing w:after="160" w:before="160" w:lineRule="auto"/>
        <w:ind w:left="300" w:firstLine="0"/>
        <w:contextualSpacing w:val="0"/>
      </w:pPr>
      <w:r w:rsidDel="00000000" w:rsidR="00000000" w:rsidRPr="00000000">
        <w:rPr>
          <w:color w:val="353833"/>
          <w:rtl w:val="0"/>
        </w:rPr>
        <w:t xml:space="preserve">keepAliveTime</w:t>
      </w:r>
      <w:r w:rsidDel="00000000" w:rsidR="00000000" w:rsidRPr="00000000">
        <w:rPr>
          <w:color w:val="353833"/>
          <w:sz w:val="18"/>
          <w:szCs w:val="18"/>
          <w:rtl w:val="0"/>
        </w:rPr>
        <w:t xml:space="preserve"> - when the number of threads is greater than the core, this is the maximum time that excess idle threads will wait for new tasks before terminating.</w:t>
      </w:r>
    </w:p>
    <w:p w:rsidR="00000000" w:rsidDel="00000000" w:rsidP="00000000" w:rsidRDefault="00000000" w:rsidRPr="00000000">
      <w:pPr>
        <w:spacing w:after="160" w:before="160" w:lineRule="auto"/>
        <w:ind w:left="300" w:firstLine="0"/>
        <w:contextualSpacing w:val="0"/>
      </w:pPr>
      <w:r w:rsidDel="00000000" w:rsidR="00000000" w:rsidRPr="00000000">
        <w:rPr>
          <w:color w:val="353833"/>
          <w:rtl w:val="0"/>
        </w:rPr>
        <w:t xml:space="preserve">unit</w:t>
      </w:r>
      <w:r w:rsidDel="00000000" w:rsidR="00000000" w:rsidRPr="00000000">
        <w:rPr>
          <w:color w:val="353833"/>
          <w:sz w:val="18"/>
          <w:szCs w:val="18"/>
          <w:rtl w:val="0"/>
        </w:rPr>
        <w:t xml:space="preserve"> - the time unit for the </w:t>
      </w:r>
      <w:r w:rsidDel="00000000" w:rsidR="00000000" w:rsidRPr="00000000">
        <w:rPr>
          <w:color w:val="353833"/>
          <w:rtl w:val="0"/>
        </w:rPr>
        <w:t xml:space="preserve">keepAliveTime</w:t>
      </w:r>
      <w:r w:rsidDel="00000000" w:rsidR="00000000" w:rsidRPr="00000000">
        <w:rPr>
          <w:color w:val="353833"/>
          <w:sz w:val="18"/>
          <w:szCs w:val="18"/>
          <w:rtl w:val="0"/>
        </w:rPr>
        <w:t xml:space="preserve"> argument</w:t>
      </w:r>
    </w:p>
    <w:p w:rsidR="00000000" w:rsidDel="00000000" w:rsidP="00000000" w:rsidRDefault="00000000" w:rsidRPr="00000000">
      <w:pPr>
        <w:spacing w:after="160" w:before="160" w:lineRule="auto"/>
        <w:ind w:left="300" w:firstLine="0"/>
        <w:contextualSpacing w:val="0"/>
      </w:pPr>
      <w:r w:rsidDel="00000000" w:rsidR="00000000" w:rsidRPr="00000000">
        <w:rPr>
          <w:color w:val="353833"/>
          <w:rtl w:val="0"/>
        </w:rPr>
        <w:t xml:space="preserve">workQueue</w:t>
      </w:r>
      <w:r w:rsidDel="00000000" w:rsidR="00000000" w:rsidRPr="00000000">
        <w:rPr>
          <w:color w:val="353833"/>
          <w:sz w:val="18"/>
          <w:szCs w:val="18"/>
          <w:rtl w:val="0"/>
        </w:rPr>
        <w:t xml:space="preserve"> - the queue to use for holding tasks before they are executed. This queue will hold only the </w:t>
      </w:r>
      <w:r w:rsidDel="00000000" w:rsidR="00000000" w:rsidRPr="00000000">
        <w:rPr>
          <w:color w:val="353833"/>
          <w:rtl w:val="0"/>
        </w:rPr>
        <w:t xml:space="preserve">Runnable</w:t>
      </w:r>
      <w:r w:rsidDel="00000000" w:rsidR="00000000" w:rsidRPr="00000000">
        <w:rPr>
          <w:color w:val="353833"/>
          <w:sz w:val="18"/>
          <w:szCs w:val="18"/>
          <w:rtl w:val="0"/>
        </w:rPr>
        <w:t xml:space="preserve"> tasks submitted by the </w:t>
      </w:r>
      <w:r w:rsidDel="00000000" w:rsidR="00000000" w:rsidRPr="00000000">
        <w:rPr>
          <w:color w:val="353833"/>
          <w:rtl w:val="0"/>
        </w:rPr>
        <w:t xml:space="preserve">execute</w:t>
      </w:r>
      <w:r w:rsidDel="00000000" w:rsidR="00000000" w:rsidRPr="00000000">
        <w:rPr>
          <w:color w:val="353833"/>
          <w:sz w:val="18"/>
          <w:szCs w:val="18"/>
          <w:rtl w:val="0"/>
        </w:rPr>
        <w:t xml:space="preserve"> method.</w:t>
      </w:r>
    </w:p>
    <w:p w:rsidR="00000000" w:rsidDel="00000000" w:rsidP="00000000" w:rsidRDefault="00000000" w:rsidRPr="00000000">
      <w:pPr>
        <w:spacing w:after="160" w:before="160" w:lineRule="auto"/>
        <w:ind w:lef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Rule="auto"/>
        <w:ind w:left="300" w:firstLine="0"/>
        <w:contextualSpacing w:val="0"/>
      </w:pPr>
      <w:r w:rsidDel="00000000" w:rsidR="00000000" w:rsidRPr="00000000">
        <w:rPr>
          <w:color w:val="353833"/>
          <w:sz w:val="18"/>
          <w:szCs w:val="18"/>
          <w:highlight w:val="yellow"/>
          <w:rtl w:val="0"/>
        </w:rPr>
        <w:t xml:space="preserve">We use the Excutor.newFixedThreadPool() class that is a class full of premade threadpools so we dont have to deal with making a threadpool with all the options. There is also Executor.newSingleThreadExecutor()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docs.oracle.com/javase/7/docs/api/java/util/concurrent/Executors.html" TargetMode="External"/><Relationship Id="rId9" Type="http://schemas.openxmlformats.org/officeDocument/2006/relationships/hyperlink" Target="https://docs.oracle.com/javase/7/docs/api/java/lang/Runnable.html" TargetMode="External"/><Relationship Id="rId5" Type="http://schemas.openxmlformats.org/officeDocument/2006/relationships/hyperlink" Target="https://docs.oracle.com/javase/7/docs/api/java/util/concurrent/TimeUnit.html" TargetMode="External"/><Relationship Id="rId6" Type="http://schemas.openxmlformats.org/officeDocument/2006/relationships/hyperlink" Target="https://docs.oracle.com/javase/7/docs/api/java/util/concurrent/TimeUnit.html" TargetMode="External"/><Relationship Id="rId7" Type="http://schemas.openxmlformats.org/officeDocument/2006/relationships/hyperlink" Target="https://docs.oracle.com/javase/7/docs/api/java/util/concurrent/BlockingQueue.html" TargetMode="External"/><Relationship Id="rId8" Type="http://schemas.openxmlformats.org/officeDocument/2006/relationships/hyperlink" Target="https://docs.oracle.com/javase/7/docs/api/java/util/concurrent/BlockingQueue.html" TargetMode="External"/></Relationships>
</file>