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hint="eastAsia" w:eastAsia="仿宋_GB2312"/>
          <w:sz w:val="28"/>
          <w:szCs w:val="28"/>
        </w:rPr>
      </w:pPr>
    </w:p>
    <w:p>
      <w:pPr>
        <w:ind w:right="422"/>
        <w:jc w:val="center"/>
        <w:rPr>
          <w:rFonts w:hint="eastAsia" w:eastAsia="黑体"/>
          <w:sz w:val="44"/>
        </w:rPr>
      </w:pPr>
    </w:p>
    <w:p>
      <w:pPr>
        <w:ind w:left="420" w:right="-4"/>
        <w:jc w:val="center"/>
        <w:rPr>
          <w:rFonts w:eastAsia="黑体"/>
          <w:b/>
          <w:sz w:val="48"/>
        </w:rPr>
      </w:pPr>
      <w:r>
        <w:rPr>
          <w:rFonts w:hint="eastAsia" w:eastAsia="黑体"/>
          <w:b/>
          <w:sz w:val="48"/>
        </w:rPr>
        <w:t>SJTU公司</w:t>
      </w:r>
    </w:p>
    <w:p>
      <w:pPr>
        <w:ind w:left="420" w:right="-4"/>
        <w:jc w:val="center"/>
        <w:rPr>
          <w:rFonts w:eastAsia="黑体"/>
          <w:b/>
          <w:sz w:val="48"/>
        </w:rPr>
      </w:pPr>
      <w:r>
        <w:rPr>
          <w:rFonts w:eastAsia="黑体"/>
          <w:b/>
          <w:sz w:val="48"/>
        </w:rPr>
        <w:tab/>
      </w:r>
      <w:r>
        <w:rPr>
          <w:rFonts w:hint="eastAsia" w:eastAsia="黑体"/>
          <w:b/>
          <w:sz w:val="48"/>
        </w:rPr>
        <w:t>立项建议书</w:t>
      </w:r>
      <w:r>
        <w:rPr>
          <w:rFonts w:eastAsia="黑体"/>
          <w:b/>
          <w:sz w:val="48"/>
        </w:rPr>
        <w:tab/>
      </w:r>
    </w:p>
    <w:p>
      <w:pPr>
        <w:ind w:left="420" w:right="-4"/>
        <w:jc w:val="center"/>
        <w:rPr>
          <w:sz w:val="48"/>
        </w:rPr>
      </w:pPr>
    </w:p>
    <w:p>
      <w:pPr>
        <w:ind w:left="1050" w:right="-4"/>
        <w:rPr>
          <w:rFonts w:eastAsia="楷体"/>
          <w:sz w:val="32"/>
        </w:rPr>
      </w:pPr>
    </w:p>
    <w:p>
      <w:pPr>
        <w:ind w:left="1050" w:right="-4"/>
        <w:rPr>
          <w:rFonts w:hint="eastAsia" w:eastAsia="黑体"/>
          <w:sz w:val="32"/>
        </w:rPr>
      </w:pPr>
    </w:p>
    <w:p>
      <w:pPr>
        <w:ind w:left="2698" w:leftChars="500" w:right="-4" w:hanging="1648" w:hangingChars="515"/>
        <w:rPr>
          <w:rFonts w:hint="default" w:eastAsia="黑体"/>
          <w:sz w:val="32"/>
        </w:rPr>
      </w:pPr>
      <w:r>
        <w:rPr>
          <w:rFonts w:hint="eastAsia" w:eastAsia="黑体"/>
          <w:sz w:val="32"/>
        </w:rPr>
        <w:t>项目</w:t>
      </w:r>
      <w:r>
        <w:rPr>
          <w:rFonts w:eastAsia="黑体"/>
          <w:sz w:val="32"/>
        </w:rPr>
        <w:t>名称：基于SDN的卫星网络仿真控制系统</w:t>
      </w:r>
    </w:p>
    <w:p>
      <w:pPr>
        <w:ind w:left="2698" w:leftChars="500" w:right="-4" w:hanging="1648" w:hangingChars="515"/>
        <w:rPr>
          <w:rFonts w:hint="default" w:eastAsia="黑体"/>
          <w:sz w:val="32"/>
        </w:rPr>
      </w:pPr>
      <w:r>
        <w:rPr>
          <w:rFonts w:hint="eastAsia" w:eastAsia="黑体"/>
          <w:sz w:val="32"/>
        </w:rPr>
        <w:t>项目组组号：</w:t>
      </w:r>
      <w:r>
        <w:rPr>
          <w:rFonts w:hint="default" w:eastAsia="黑体"/>
          <w:sz w:val="32"/>
        </w:rPr>
        <w:t>第6组</w:t>
      </w:r>
    </w:p>
    <w:p>
      <w:pPr>
        <w:ind w:left="1050" w:right="-4"/>
        <w:rPr>
          <w:rFonts w:hint="default" w:eastAsia="黑体"/>
          <w:sz w:val="32"/>
        </w:rPr>
      </w:pPr>
      <w:r>
        <w:rPr>
          <w:rFonts w:hint="eastAsia" w:eastAsia="黑体"/>
          <w:sz w:val="32"/>
        </w:rPr>
        <w:t>项目组负责人</w:t>
      </w:r>
      <w:r>
        <w:rPr>
          <w:rFonts w:hint="default" w:eastAsia="黑体"/>
          <w:sz w:val="32"/>
        </w:rPr>
        <w:t>：王劭</w:t>
      </w:r>
    </w:p>
    <w:p>
      <w:pPr>
        <w:ind w:left="1050" w:right="-4"/>
        <w:rPr>
          <w:rFonts w:hint="default" w:eastAsia="黑体"/>
          <w:sz w:val="32"/>
        </w:rPr>
      </w:pPr>
      <w:r>
        <w:rPr>
          <w:rFonts w:hint="eastAsia" w:eastAsia="黑体"/>
          <w:sz w:val="32"/>
        </w:rPr>
        <w:t>联系电话：</w:t>
      </w:r>
      <w:r>
        <w:rPr>
          <w:rFonts w:hint="default" w:eastAsia="黑体"/>
          <w:sz w:val="32"/>
        </w:rPr>
        <w:t>13505873867</w:t>
      </w:r>
    </w:p>
    <w:p>
      <w:pPr>
        <w:ind w:left="1050" w:right="-4"/>
        <w:rPr>
          <w:rFonts w:hint="default" w:eastAsia="黑体"/>
          <w:sz w:val="32"/>
        </w:rPr>
      </w:pPr>
      <w:r>
        <w:rPr>
          <w:rFonts w:hint="eastAsia" w:eastAsia="黑体"/>
          <w:sz w:val="32"/>
        </w:rPr>
        <w:t>电子邮箱：</w:t>
      </w:r>
      <w:r>
        <w:rPr>
          <w:rFonts w:hint="default" w:eastAsia="黑体"/>
          <w:sz w:val="32"/>
        </w:rPr>
        <w:t>shaowang@sjtu.edu.cn</w:t>
      </w:r>
    </w:p>
    <w:p>
      <w:pPr>
        <w:ind w:left="1050" w:right="-4"/>
        <w:rPr>
          <w:rFonts w:hint="eastAsia" w:eastAsia="黑体"/>
          <w:sz w:val="32"/>
        </w:rPr>
      </w:pPr>
    </w:p>
    <w:p>
      <w:pPr>
        <w:ind w:left="420" w:right="-4"/>
        <w:rPr>
          <w:rFonts w:eastAsia="楷体"/>
          <w:b/>
          <w:sz w:val="32"/>
        </w:rPr>
      </w:pPr>
    </w:p>
    <w:p>
      <w:pPr>
        <w:ind w:left="419" w:right="-4" w:hanging="419" w:hangingChars="116"/>
        <w:jc w:val="center"/>
        <w:rPr>
          <w:rFonts w:hint="eastAsia" w:eastAsia="仿宋_GB2312"/>
          <w:b/>
          <w:sz w:val="36"/>
        </w:rPr>
      </w:pPr>
      <w:r>
        <w:rPr>
          <w:rFonts w:hint="eastAsia" w:eastAsia="仿宋_GB2312"/>
          <w:b/>
          <w:sz w:val="36"/>
        </w:rPr>
        <w:t>20</w:t>
      </w:r>
      <w:r>
        <w:rPr>
          <w:rFonts w:hint="default" w:eastAsia="仿宋_GB2312"/>
          <w:b/>
          <w:sz w:val="36"/>
        </w:rPr>
        <w:t>23</w:t>
      </w:r>
      <w:r>
        <w:rPr>
          <w:rFonts w:hint="eastAsia" w:eastAsia="仿宋_GB2312"/>
          <w:b/>
          <w:sz w:val="36"/>
        </w:rPr>
        <w:t xml:space="preserve"> </w:t>
      </w:r>
      <w:r>
        <w:rPr>
          <w:rFonts w:eastAsia="仿宋_GB2312"/>
          <w:b/>
          <w:sz w:val="36"/>
        </w:rPr>
        <w:t>年 10月</w:t>
      </w:r>
    </w:p>
    <w:p>
      <w:pPr>
        <w:pStyle w:val="2"/>
        <w:rPr>
          <w:rFonts w:hint="eastAsia"/>
        </w:rPr>
      </w:pPr>
      <w:r>
        <w:rPr>
          <w:color w:val="000000"/>
          <w:sz w:val="28"/>
        </w:rPr>
        <w:br w:type="page"/>
      </w:r>
      <w:r>
        <w:rPr>
          <w:rFonts w:hint="eastAsia"/>
        </w:rPr>
        <w:t>项目的必要性</w:t>
      </w:r>
    </w:p>
    <w:p>
      <w:pPr>
        <w:ind w:firstLine="425" w:firstLineChars="0"/>
        <w:rPr>
          <w:rFonts w:hint="default"/>
        </w:rPr>
      </w:pPr>
      <w:r>
        <w:rPr>
          <w:rFonts w:hint="default"/>
        </w:rPr>
        <w:t>在2015年，马斯克的SpaceX公司宣布了“星链”计划，计划将1.2万颗通信卫星发射到轨道，以在全球范围内提供低成本的互联网连接服务。根据后续有关文件显示，SpaceX公司还准备再增加3万颗卫星。如果计划最终顺利执行，卫星总量将达到4.2万颗，这将占据70%的近地轨道资源。</w:t>
      </w:r>
    </w:p>
    <w:p>
      <w:pPr>
        <w:ind w:firstLine="425" w:firstLineChars="0"/>
        <w:rPr>
          <w:rFonts w:hint="default"/>
        </w:rPr>
      </w:pPr>
      <w:r>
        <w:rPr>
          <w:rFonts w:hint="default"/>
        </w:rPr>
        <w:t>依照“先登先占+先占永得”的太空潜规则，有能力的大国都在加快资源占据的步伐，近地空间资源的争夺进入到了白热化的阶段。2021年，中国星网公司成立，代表中国正式加入了这一激烈的竞争当中。</w:t>
      </w:r>
    </w:p>
    <w:p>
      <w:pPr>
        <w:ind w:firstLine="425" w:firstLineChars="0"/>
        <w:rPr>
          <w:rFonts w:hint="default"/>
        </w:rPr>
      </w:pPr>
      <w:r>
        <w:rPr>
          <w:rFonts w:hint="default"/>
        </w:rPr>
        <w:t>而在“星网”中，网络能力是重中之重。由于卫星数目巨大，实机仿真的代价高昂到难以接受，而现有的工具无法很好地管理支持如此大规模的卫星网络仿真，这对仿真工具提出了新的要求。</w:t>
      </w:r>
    </w:p>
    <w:p>
      <w:pPr>
        <w:ind w:firstLine="425" w:firstLineChars="0"/>
        <w:rPr>
          <w:rFonts w:hint="default"/>
        </w:rPr>
      </w:pPr>
      <w:r>
        <w:rPr>
          <w:rFonts w:hint="default"/>
        </w:rPr>
        <w:t>本项目旨在提供一套经济、高效、准确的卫星网络仿真系统，助力完成国产“星网”网络的设计与研发。</w:t>
      </w:r>
    </w:p>
    <w:p>
      <w:pPr>
        <w:ind w:firstLine="425" w:firstLineChars="0"/>
        <w:rPr>
          <w:rFonts w:hint="default"/>
        </w:rPr>
      </w:pPr>
    </w:p>
    <w:p>
      <w:pPr>
        <w:pStyle w:val="2"/>
        <w:rPr>
          <w:rFonts w:hint="default" w:eastAsia="黑体"/>
          <w:sz w:val="30"/>
        </w:rPr>
      </w:pPr>
      <w:r>
        <w:t>项目外部条件落实情况</w:t>
      </w:r>
    </w:p>
    <w:p>
      <w:pPr>
        <w:pStyle w:val="3"/>
        <w:bidi w:val="0"/>
        <w:rPr>
          <w:rFonts w:hint="default"/>
        </w:rPr>
      </w:pPr>
      <w:r>
        <w:rPr>
          <w:rFonts w:hint="default"/>
        </w:rPr>
        <w:t>技术基础</w:t>
      </w:r>
    </w:p>
    <w:p>
      <w:pPr>
        <w:rPr>
          <w:rFonts w:hint="default"/>
        </w:rPr>
      </w:pPr>
      <w:r>
        <w:rPr>
          <w:rFonts w:hint="default"/>
        </w:rPr>
        <w:t>团队成员在K8s应用开发、集群维护、Web前后端开发等方面拥有丰富的实践经验，熟练掌握常用的各种开发框架和语言，能有效地完成开发任务。</w:t>
      </w:r>
    </w:p>
    <w:p>
      <w:pPr>
        <w:pStyle w:val="3"/>
        <w:bidi w:val="0"/>
        <w:rPr>
          <w:rFonts w:hint="default"/>
        </w:rPr>
      </w:pPr>
      <w:r>
        <w:rPr>
          <w:rFonts w:hint="default"/>
        </w:rPr>
        <w:t>研发团队</w:t>
      </w:r>
    </w:p>
    <w:p>
      <w:pPr>
        <w:rPr>
          <w:rFonts w:hint="default"/>
        </w:rPr>
      </w:pPr>
      <w:r>
        <w:rPr>
          <w:rFonts w:hint="default"/>
        </w:rPr>
        <w:t>团队成员均来自于的任锐老师的SAIL实验室</w:t>
      </w:r>
    </w:p>
    <w:p>
      <w:pPr>
        <w:pStyle w:val="3"/>
        <w:bidi w:val="0"/>
        <w:rPr>
          <w:rFonts w:hint="default"/>
        </w:rPr>
      </w:pPr>
      <w:r>
        <w:rPr>
          <w:rFonts w:hint="default"/>
        </w:rPr>
        <w:t>项目组织机制设计</w:t>
      </w:r>
    </w:p>
    <w:p>
      <w:pPr>
        <w:rPr>
          <w:rFonts w:hint="default"/>
        </w:rPr>
      </w:pPr>
      <w:r>
        <w:rPr>
          <w:rFonts w:hint="default"/>
        </w:rPr>
        <w:t>本项目组长为王劭，组员有余彦、顾芷瑜、林彤彦、徐培凯，项目指导人为任锐老师。</w:t>
      </w:r>
    </w:p>
    <w:p>
      <w:pPr>
        <w:rPr>
          <w:rFonts w:hint="default"/>
        </w:rPr>
      </w:pPr>
      <w:r>
        <w:rPr>
          <w:rFonts w:hint="default"/>
        </w:rPr>
        <w:t>项目采用SCRUM敏捷开发的方式进行开发，同时在每周二下午向指导老师进行一次汇报。</w:t>
      </w:r>
    </w:p>
    <w:p>
      <w:pPr>
        <w:rPr>
          <w:rFonts w:hint="default"/>
        </w:rPr>
      </w:pPr>
    </w:p>
    <w:p>
      <w:pPr>
        <w:pStyle w:val="2"/>
      </w:pPr>
      <w:r>
        <w:rPr>
          <w:rFonts w:hint="eastAsia"/>
        </w:rPr>
        <w:t>项目目标和创新点</w:t>
      </w:r>
    </w:p>
    <w:p>
      <w:pPr>
        <w:pStyle w:val="3"/>
      </w:pPr>
      <w:r>
        <w:rPr>
          <w:rFonts w:hint="eastAsia"/>
        </w:rPr>
        <w:t>项目目标</w:t>
      </w:r>
    </w:p>
    <w:p>
      <w:pPr>
        <w:pStyle w:val="26"/>
        <w:numPr>
          <w:ilvl w:val="0"/>
          <w:numId w:val="0"/>
        </w:numPr>
        <w:ind w:leftChars="0" w:firstLine="425" w:firstLineChars="0"/>
      </w:pPr>
      <w:r>
        <w:rPr>
          <w:rFonts w:hint="default"/>
          <w:lang w:eastAsia="zh-CN"/>
        </w:rPr>
        <w:t>本项目使用网络仿真技术模拟卫星网络。</w:t>
      </w:r>
    </w:p>
    <w:p>
      <w:pPr>
        <w:pStyle w:val="26"/>
        <w:numPr>
          <w:ilvl w:val="0"/>
          <w:numId w:val="2"/>
        </w:numPr>
        <w:ind w:firstLineChars="0"/>
        <w:rPr>
          <w:b/>
          <w:bCs/>
        </w:rPr>
      </w:pPr>
      <w:r>
        <w:rPr>
          <w:rFonts w:hint="eastAsia"/>
          <w:b/>
          <w:bCs/>
          <w:lang w:val="en-US" w:eastAsia="zh-CN"/>
        </w:rPr>
        <w:t>建立高可用的卫星仿真网络系统</w:t>
      </w:r>
      <w:r>
        <w:rPr>
          <w:b/>
          <w:bCs/>
        </w:rPr>
        <w:t>。</w:t>
      </w:r>
    </w:p>
    <w:p>
      <w:pPr>
        <w:pStyle w:val="26"/>
        <w:numPr>
          <w:numId w:val="0"/>
        </w:numPr>
        <w:rPr>
          <w:rFonts w:hint="default" w:eastAsia="宋体"/>
          <w:lang w:eastAsia="zh-CN"/>
        </w:rPr>
      </w:pPr>
      <w:r>
        <w:rPr>
          <w:rFonts w:hint="default" w:eastAsia="宋体"/>
          <w:lang w:eastAsia="zh-CN"/>
        </w:rPr>
        <w:t>在k8s集群上启动卫星网络仿真平台，采用中心化SDN网络控制器，实时更新网络拓扑和路由规则，支持大规模网络(1k+节点）</w:t>
      </w:r>
    </w:p>
    <w:p>
      <w:pPr>
        <w:pStyle w:val="26"/>
        <w:numPr>
          <w:ilvl w:val="0"/>
          <w:numId w:val="2"/>
        </w:numPr>
        <w:ind w:firstLineChars="0"/>
        <w:rPr>
          <w:b/>
          <w:bCs/>
          <w:lang w:val="en-US" w:eastAsia="zh-CN"/>
        </w:rPr>
      </w:pPr>
      <w:r>
        <w:rPr>
          <w:b/>
          <w:bCs/>
          <w:lang w:eastAsia="zh-CN"/>
        </w:rPr>
        <w:t>允许用户在仿真的卫星网络上部署应用，同时支持</w:t>
      </w:r>
      <w:r>
        <w:rPr>
          <w:b/>
          <w:bCs/>
          <w:lang w:val="en-US" w:eastAsia="zh-CN"/>
        </w:rPr>
        <w:t>无感知迁移用户应用</w:t>
      </w:r>
      <w:r>
        <w:rPr>
          <w:b/>
          <w:bCs/>
          <w:lang w:eastAsia="zh-CN"/>
        </w:rPr>
        <w:t>。</w:t>
      </w:r>
    </w:p>
    <w:p>
      <w:pPr>
        <w:pStyle w:val="26"/>
        <w:numPr>
          <w:ilvl w:val="0"/>
          <w:numId w:val="0"/>
        </w:numPr>
        <w:ind w:leftChars="0"/>
        <w:rPr>
          <w:rFonts w:hint="default" w:eastAsia="宋体"/>
          <w:lang w:eastAsia="zh-CN"/>
        </w:rPr>
      </w:pPr>
      <w:r>
        <w:rPr>
          <w:rFonts w:hint="default" w:eastAsia="宋体"/>
          <w:lang w:eastAsia="zh-CN"/>
        </w:rPr>
        <w:t>允许用户将自己的应用打包成镜像上传，部署到仿真的卫星网络上。</w:t>
      </w:r>
    </w:p>
    <w:p>
      <w:pPr>
        <w:pStyle w:val="26"/>
        <w:numPr>
          <w:ilvl w:val="0"/>
          <w:numId w:val="2"/>
        </w:numPr>
        <w:ind w:firstLineChars="0"/>
        <w:rPr>
          <w:rFonts w:hint="default"/>
          <w:b/>
          <w:bCs/>
          <w:lang w:eastAsia="zh-CN"/>
        </w:rPr>
      </w:pPr>
      <w:r>
        <w:rPr>
          <w:rFonts w:hint="eastAsia"/>
          <w:b/>
          <w:bCs/>
          <w:lang w:val="en-US" w:eastAsia="zh-CN"/>
        </w:rPr>
        <w:t>高可观测性</w:t>
      </w:r>
    </w:p>
    <w:p>
      <w:pPr>
        <w:pStyle w:val="26"/>
        <w:numPr>
          <w:ilvl w:val="0"/>
          <w:numId w:val="0"/>
        </w:numPr>
        <w:ind w:leftChars="0"/>
        <w:rPr>
          <w:rFonts w:hint="default"/>
          <w:b/>
          <w:bCs/>
          <w:lang w:eastAsia="zh-CN"/>
        </w:rPr>
      </w:pPr>
      <w:r>
        <w:rPr>
          <w:rFonts w:hint="default" w:eastAsia="宋体"/>
          <w:lang w:eastAsia="zh-CN"/>
        </w:rPr>
        <w:t>提供可观测性接口</w:t>
      </w:r>
      <w:r>
        <w:rPr>
          <w:rFonts w:hint="eastAsia"/>
          <w:lang w:eastAsia="zh-CN"/>
        </w:rPr>
        <w:t>（</w:t>
      </w:r>
      <w:r>
        <w:rPr>
          <w:rFonts w:hint="eastAsia"/>
          <w:lang w:val="en-US" w:eastAsia="zh-CN"/>
        </w:rPr>
        <w:t>暴露网络拓扑、路由、卫星位置等接口）</w:t>
      </w:r>
      <w:r>
        <w:rPr>
          <w:rFonts w:hint="default" w:eastAsia="宋体"/>
          <w:lang w:eastAsia="zh-CN"/>
        </w:rPr>
        <w:t>，设计实现可观测性界面。</w:t>
      </w:r>
    </w:p>
    <w:p>
      <w:pPr>
        <w:pStyle w:val="26"/>
        <w:numPr>
          <w:ilvl w:val="0"/>
          <w:numId w:val="2"/>
        </w:numPr>
        <w:ind w:firstLineChars="0"/>
        <w:rPr>
          <w:b/>
          <w:bCs/>
          <w:lang w:val="en-US" w:eastAsia="zh-CN"/>
        </w:rPr>
      </w:pPr>
      <w:r>
        <w:rPr>
          <w:rFonts w:hint="eastAsia"/>
          <w:b/>
          <w:bCs/>
          <w:lang w:eastAsia="zh-CN"/>
        </w:rPr>
        <w:t>开发一个卫星定位应用，实现拍照、传输位置信息的功能</w:t>
      </w:r>
      <w:r>
        <w:rPr>
          <w:b/>
          <w:bCs/>
          <w:lang w:eastAsia="zh-CN"/>
        </w:rPr>
        <w:t>。</w:t>
      </w:r>
    </w:p>
    <w:p>
      <w:pPr>
        <w:pStyle w:val="26"/>
        <w:numPr>
          <w:ilvl w:val="0"/>
          <w:numId w:val="0"/>
        </w:numPr>
        <w:ind w:leftChars="0"/>
        <w:rPr>
          <w:b/>
          <w:bCs/>
          <w:lang w:val="en-US" w:eastAsia="zh-CN"/>
        </w:rPr>
      </w:pPr>
      <w:r>
        <w:rPr>
          <w:rFonts w:hint="default" w:eastAsia="宋体"/>
          <w:lang w:eastAsia="zh-CN"/>
        </w:rPr>
        <w:t>该程序能够被部署到仿真的卫星网络上。</w:t>
      </w:r>
    </w:p>
    <w:p>
      <w:pPr>
        <w:pStyle w:val="3"/>
      </w:pPr>
      <w:r>
        <w:t>创新点</w:t>
      </w:r>
    </w:p>
    <w:p>
      <w:pPr>
        <w:pStyle w:val="26"/>
        <w:numPr>
          <w:ilvl w:val="0"/>
          <w:numId w:val="3"/>
        </w:numPr>
        <w:ind w:left="0" w:leftChars="0" w:firstLine="0" w:firstLineChars="0"/>
        <w:rPr>
          <w:rFonts w:hint="default"/>
          <w:b/>
          <w:bCs/>
        </w:rPr>
      </w:pPr>
      <w:r>
        <w:rPr>
          <w:rFonts w:hint="eastAsia"/>
          <w:b/>
          <w:bCs/>
          <w:lang w:val="en-US" w:eastAsia="zh-CN"/>
        </w:rPr>
        <w:t>解决大规模网络仿真时间过长的问题</w:t>
      </w:r>
      <w:r>
        <w:rPr>
          <w:rFonts w:hint="default"/>
          <w:b/>
          <w:bCs/>
        </w:rPr>
        <w:t>。</w:t>
      </w:r>
    </w:p>
    <w:p>
      <w:pPr>
        <w:pStyle w:val="26"/>
        <w:numPr>
          <w:ilvl w:val="0"/>
          <w:numId w:val="0"/>
        </w:numPr>
        <w:ind w:leftChars="0"/>
        <w:rPr>
          <w:rFonts w:hint="default"/>
          <w:b w:val="0"/>
          <w:bCs w:val="0"/>
        </w:rPr>
      </w:pPr>
      <w:r>
        <w:rPr>
          <w:rFonts w:hint="eastAsia"/>
          <w:b w:val="0"/>
          <w:bCs w:val="0"/>
          <w:lang w:val="en-US" w:eastAsia="zh-CN"/>
        </w:rPr>
        <w:t>使用容器技术和容器编排技术</w:t>
      </w:r>
      <w:r>
        <w:rPr>
          <w:rFonts w:hint="default"/>
          <w:b w:val="0"/>
          <w:bCs w:val="0"/>
        </w:rPr>
        <w:t>。</w:t>
      </w:r>
    </w:p>
    <w:p>
      <w:pPr>
        <w:pStyle w:val="26"/>
        <w:numPr>
          <w:ilvl w:val="0"/>
          <w:numId w:val="0"/>
        </w:numPr>
        <w:ind w:leftChars="0"/>
        <w:rPr>
          <w:rFonts w:hint="default"/>
          <w:b w:val="0"/>
          <w:bCs w:val="0"/>
        </w:rPr>
      </w:pPr>
      <w:r>
        <w:drawing>
          <wp:inline distT="0" distB="0" distL="114300" distR="114300">
            <wp:extent cx="5207635" cy="1991360"/>
            <wp:effectExtent l="0" t="0" r="24765" b="15240"/>
            <wp:docPr id="6" name="图片 5" descr="截屏2023-10-11 18.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截屏2023-10-11 18.45.49"/>
                    <pic:cNvPicPr>
                      <a:picLocks noChangeAspect="1"/>
                    </pic:cNvPicPr>
                  </pic:nvPicPr>
                  <pic:blipFill>
                    <a:blip r:embed="rId6"/>
                    <a:stretch>
                      <a:fillRect/>
                    </a:stretch>
                  </pic:blipFill>
                  <pic:spPr>
                    <a:xfrm>
                      <a:off x="0" y="0"/>
                      <a:ext cx="5207635" cy="1991360"/>
                    </a:xfrm>
                    <a:prstGeom prst="rect">
                      <a:avLst/>
                    </a:prstGeom>
                  </pic:spPr>
                </pic:pic>
              </a:graphicData>
            </a:graphic>
          </wp:inline>
        </w:drawing>
      </w:r>
    </w:p>
    <w:p>
      <w:pPr>
        <w:pStyle w:val="26"/>
        <w:numPr>
          <w:ilvl w:val="0"/>
          <w:numId w:val="3"/>
        </w:numPr>
        <w:ind w:left="0" w:leftChars="0" w:firstLine="0" w:firstLineChars="0"/>
        <w:rPr>
          <w:rFonts w:hint="default"/>
          <w:b/>
          <w:bCs/>
        </w:rPr>
      </w:pPr>
      <w:r>
        <w:rPr>
          <w:rFonts w:hint="eastAsia"/>
          <w:b/>
          <w:bCs/>
          <w:lang w:val="en-US" w:eastAsia="zh-CN"/>
        </w:rPr>
        <w:t>新的仿真思路</w:t>
      </w:r>
      <w:r>
        <w:rPr>
          <w:rFonts w:hint="default"/>
          <w:b/>
          <w:bCs/>
        </w:rPr>
        <w:t>。</w:t>
      </w:r>
    </w:p>
    <w:p>
      <w:pPr>
        <w:pStyle w:val="26"/>
        <w:numPr>
          <w:ilvl w:val="0"/>
          <w:numId w:val="0"/>
        </w:numPr>
        <w:ind w:leftChars="0"/>
        <w:rPr>
          <w:rFonts w:hint="default" w:eastAsia="宋体"/>
          <w:b w:val="0"/>
          <w:bCs w:val="0"/>
        </w:rPr>
      </w:pPr>
      <w:r>
        <w:rPr>
          <w:rFonts w:hint="eastAsia"/>
          <w:b w:val="0"/>
          <w:bCs w:val="0"/>
          <w:lang w:val="en-US" w:eastAsia="zh-CN"/>
        </w:rPr>
        <w:t>容器化的单卫星虚拟化方案，支持用户应用无感知迁移</w:t>
      </w:r>
      <w:r>
        <w:rPr>
          <w:rFonts w:hint="default" w:eastAsia="宋体"/>
          <w:b w:val="0"/>
          <w:bCs w:val="0"/>
        </w:rPr>
        <w:t>。</w:t>
      </w:r>
    </w:p>
    <w:p>
      <w:pPr>
        <w:pStyle w:val="26"/>
        <w:numPr>
          <w:ilvl w:val="0"/>
          <w:numId w:val="0"/>
        </w:numPr>
        <w:ind w:leftChars="0"/>
        <w:rPr>
          <w:rFonts w:hint="default" w:eastAsia="宋体"/>
          <w:b w:val="0"/>
          <w:bCs w:val="0"/>
        </w:rPr>
      </w:pPr>
      <w:r>
        <w:drawing>
          <wp:inline distT="0" distB="0" distL="114300" distR="114300">
            <wp:extent cx="6369050" cy="2322195"/>
            <wp:effectExtent l="0" t="0" r="635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6369050" cy="2322195"/>
                    </a:xfrm>
                    <a:prstGeom prst="rect">
                      <a:avLst/>
                    </a:prstGeom>
                  </pic:spPr>
                </pic:pic>
              </a:graphicData>
            </a:graphic>
          </wp:inline>
        </w:drawing>
      </w:r>
    </w:p>
    <w:p>
      <w:pPr>
        <w:pStyle w:val="26"/>
        <w:numPr>
          <w:ilvl w:val="0"/>
          <w:numId w:val="3"/>
        </w:numPr>
        <w:ind w:left="0" w:leftChars="0" w:firstLine="0" w:firstLineChars="0"/>
        <w:rPr>
          <w:rFonts w:hint="default"/>
          <w:b/>
          <w:bCs/>
        </w:rPr>
      </w:pPr>
      <w:r>
        <w:rPr>
          <w:rFonts w:hint="eastAsia"/>
          <w:b/>
          <w:bCs/>
          <w:lang w:val="en-US" w:eastAsia="zh-CN"/>
        </w:rPr>
        <w:t>高可观测性</w:t>
      </w:r>
    </w:p>
    <w:p>
      <w:pPr>
        <w:pStyle w:val="26"/>
        <w:numPr>
          <w:ilvl w:val="0"/>
          <w:numId w:val="0"/>
        </w:numPr>
        <w:ind w:leftChars="0"/>
        <w:rPr>
          <w:rFonts w:hint="default"/>
          <w:b/>
          <w:bCs/>
        </w:rPr>
      </w:pPr>
      <w:r>
        <w:rPr>
          <w:rFonts w:hint="eastAsia"/>
          <w:lang w:val="en-US" w:eastAsia="zh-CN"/>
        </w:rPr>
        <w:t>采集仿真系统各个节点和中心控制器的</w:t>
      </w:r>
      <w:r>
        <w:rPr>
          <w:rFonts w:hint="default"/>
          <w:lang w:val="en-US" w:eastAsia="zh-CN"/>
        </w:rPr>
        <w:t>metics</w:t>
      </w:r>
      <w:r>
        <w:rPr>
          <w:rFonts w:hint="eastAsia"/>
          <w:lang w:val="en-US" w:eastAsia="zh-CN"/>
        </w:rPr>
        <w:t>，集成至前端页面显示</w:t>
      </w:r>
      <w:r>
        <w:rPr>
          <w:rFonts w:hint="default" w:eastAsia="宋体"/>
          <w:b w:val="0"/>
          <w:bCs w:val="0"/>
        </w:rPr>
        <w:t>。</w:t>
      </w:r>
    </w:p>
    <w:p>
      <w:pPr>
        <w:pStyle w:val="26"/>
        <w:numPr>
          <w:ilvl w:val="0"/>
          <w:numId w:val="0"/>
        </w:numPr>
        <w:ind w:leftChars="0"/>
        <w:rPr>
          <w:rFonts w:hint="default"/>
          <w:b/>
          <w:bCs/>
        </w:rPr>
      </w:pPr>
    </w:p>
    <w:p>
      <w:pPr>
        <w:pStyle w:val="26"/>
        <w:numPr>
          <w:ilvl w:val="0"/>
          <w:numId w:val="0"/>
        </w:numPr>
        <w:ind w:leftChars="0"/>
        <w:rPr>
          <w:rFonts w:hint="default" w:eastAsia="黑体"/>
          <w:sz w:val="30"/>
        </w:rPr>
      </w:pPr>
    </w:p>
    <w:p>
      <w:pPr>
        <w:pStyle w:val="2"/>
      </w:pPr>
      <w:r>
        <w:rPr>
          <w:rFonts w:hint="eastAsia"/>
        </w:rPr>
        <w:t>项目方案和可行性分析</w:t>
      </w:r>
    </w:p>
    <w:p>
      <w:pPr>
        <w:pStyle w:val="3"/>
      </w:pPr>
      <w:r>
        <w:rPr>
          <w:rFonts w:hint="eastAsia"/>
        </w:rPr>
        <w:t>项目前景</w:t>
      </w:r>
    </w:p>
    <w:p>
      <w:pPr>
        <w:pStyle w:val="26"/>
        <w:ind w:left="0" w:leftChars="0" w:firstLine="425" w:firstLineChars="0"/>
        <w:rPr>
          <w:rFonts w:hint="default" w:ascii="宋体" w:hAnsi="宋体" w:eastAsia="宋体" w:cs="宋体"/>
          <w:color w:val="000000"/>
          <w:sz w:val="21"/>
          <w:szCs w:val="21"/>
        </w:rPr>
      </w:pPr>
      <w:r>
        <w:rPr>
          <w:rFonts w:hint="default" w:ascii="宋体" w:hAnsi="宋体" w:eastAsia="宋体" w:cs="宋体"/>
          <w:color w:val="000000"/>
          <w:sz w:val="21"/>
          <w:szCs w:val="21"/>
        </w:rPr>
        <w:t>基于Kubernetes集群完成大规模卫星网络系统的仿真</w:t>
      </w:r>
    </w:p>
    <w:p>
      <w:pPr>
        <w:pStyle w:val="3"/>
        <w:numPr>
          <w:ilvl w:val="1"/>
          <w:numId w:val="0"/>
        </w:numPr>
        <w:bidi w:val="0"/>
        <w:ind w:leftChars="0"/>
        <w:rPr>
          <w:rFonts w:hint="eastAsia" w:ascii="宋体" w:hAnsi="宋体" w:eastAsia="宋体" w:cs="宋体"/>
          <w:color w:val="000000"/>
          <w:lang w:val="en-US" w:eastAsia="zh-CN"/>
        </w:rPr>
      </w:pPr>
      <w:r>
        <w:rPr>
          <w:rFonts w:hint="default"/>
        </w:rPr>
        <w:t>4.2 技术方案</w:t>
      </w:r>
      <w:r>
        <w:rPr>
          <w:rFonts w:hint="default" w:ascii="宋体" w:hAnsi="宋体" w:eastAsia="宋体" w:cs="宋体"/>
          <w:color w:val="000000"/>
        </w:rPr>
        <w:br w:type="textWrapping"/>
      </w:r>
      <w:r>
        <w:rPr>
          <w:rFonts w:hint="eastAsia" w:ascii="宋体" w:hAnsi="宋体" w:eastAsia="宋体" w:cs="宋体"/>
          <w:color w:val="000000"/>
          <w:lang w:val="en-US" w:eastAsia="zh-CN"/>
        </w:rPr>
        <w:drawing>
          <wp:inline distT="0" distB="0" distL="114300" distR="114300">
            <wp:extent cx="5263515" cy="4498340"/>
            <wp:effectExtent l="0" t="0" r="19685" b="22860"/>
            <wp:docPr id="3" name="图片 3" descr="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ML 图"/>
                    <pic:cNvPicPr>
                      <a:picLocks noChangeAspect="1"/>
                    </pic:cNvPicPr>
                  </pic:nvPicPr>
                  <pic:blipFill>
                    <a:blip r:embed="rId8"/>
                    <a:stretch>
                      <a:fillRect/>
                    </a:stretch>
                  </pic:blipFill>
                  <pic:spPr>
                    <a:xfrm>
                      <a:off x="0" y="0"/>
                      <a:ext cx="5263515" cy="4498340"/>
                    </a:xfrm>
                    <a:prstGeom prst="rect">
                      <a:avLst/>
                    </a:prstGeom>
                  </pic:spPr>
                </pic:pic>
              </a:graphicData>
            </a:graphic>
          </wp:inline>
        </w:drawing>
      </w:r>
    </w:p>
    <w:p>
      <w:pPr>
        <w:jc w:val="center"/>
        <w:rPr>
          <w:rFonts w:hint="default" w:ascii="宋体" w:hAnsi="宋体" w:eastAsia="宋体" w:cs="宋体"/>
          <w:sz w:val="21"/>
          <w:szCs w:val="21"/>
        </w:rPr>
      </w:pPr>
      <w:r>
        <w:rPr>
          <w:rFonts w:hint="eastAsia" w:ascii="黑体" w:hAnsi="黑体" w:eastAsia="黑体" w:cs="黑体"/>
          <w:sz w:val="21"/>
          <w:szCs w:val="21"/>
        </w:rPr>
        <w:t>项目架构图</w:t>
      </w:r>
    </w:p>
    <w:p>
      <w:pPr>
        <w:pStyle w:val="26"/>
        <w:ind w:left="0" w:leftChars="0" w:firstLine="425" w:firstLineChars="0"/>
        <w:rPr>
          <w:rFonts w:hint="default" w:ascii="宋体" w:hAnsi="宋体" w:eastAsia="宋体" w:cs="宋体"/>
          <w:color w:val="000000"/>
          <w:sz w:val="21"/>
          <w:szCs w:val="21"/>
        </w:rPr>
      </w:pPr>
      <w:r>
        <w:rPr>
          <w:rFonts w:hint="default" w:ascii="宋体" w:hAnsi="宋体" w:cs="宋体"/>
          <w:color w:val="000000"/>
          <w:sz w:val="21"/>
          <w:szCs w:val="21"/>
        </w:rPr>
        <w:t>1）</w:t>
      </w:r>
      <w:r>
        <w:rPr>
          <w:rFonts w:hint="default" w:ascii="宋体" w:hAnsi="宋体" w:eastAsia="宋体" w:cs="宋体"/>
          <w:color w:val="000000"/>
          <w:sz w:val="21"/>
          <w:szCs w:val="21"/>
        </w:rPr>
        <w:t>开发方法：面向服务的软件开发</w:t>
      </w:r>
    </w:p>
    <w:p>
      <w:pPr>
        <w:pStyle w:val="26"/>
        <w:ind w:left="0" w:leftChars="0" w:firstLine="425" w:firstLineChars="0"/>
        <w:rPr>
          <w:rFonts w:hint="eastAsia" w:ascii="宋体" w:hAnsi="宋体" w:eastAsia="宋体" w:cs="宋体"/>
          <w:color w:val="000000"/>
          <w:sz w:val="21"/>
          <w:szCs w:val="21"/>
          <w:lang w:eastAsia="zh-CN"/>
        </w:rPr>
      </w:pPr>
      <w:r>
        <w:rPr>
          <w:rFonts w:hint="default" w:ascii="宋体" w:hAnsi="宋体" w:eastAsia="宋体" w:cs="宋体"/>
          <w:color w:val="000000"/>
          <w:sz w:val="21"/>
          <w:szCs w:val="21"/>
        </w:rPr>
        <w:t>2）建模工具：UML</w:t>
      </w:r>
    </w:p>
    <w:p>
      <w:pPr>
        <w:pStyle w:val="26"/>
        <w:ind w:left="0" w:leftChars="0" w:firstLine="425" w:firstLineChars="0"/>
        <w:rPr>
          <w:rFonts w:hint="default" w:ascii="宋体" w:hAnsi="宋体" w:eastAsia="宋体" w:cs="宋体"/>
          <w:color w:val="000000"/>
          <w:sz w:val="21"/>
          <w:szCs w:val="21"/>
        </w:rPr>
      </w:pPr>
      <w:r>
        <w:rPr>
          <w:rFonts w:hint="default" w:ascii="宋体" w:hAnsi="宋体" w:eastAsia="宋体" w:cs="宋体"/>
          <w:color w:val="000000"/>
          <w:sz w:val="21"/>
          <w:szCs w:val="21"/>
        </w:rPr>
        <w:t>3）编程语言：Go、Dart、Java</w:t>
      </w:r>
    </w:p>
    <w:p>
      <w:pPr>
        <w:pStyle w:val="26"/>
        <w:ind w:left="0" w:leftChars="0" w:firstLine="425" w:firstLineChars="0"/>
        <w:rPr>
          <w:rFonts w:hint="default" w:ascii="宋体" w:hAnsi="宋体" w:eastAsia="宋体" w:cs="宋体"/>
          <w:color w:val="000000"/>
          <w:sz w:val="21"/>
          <w:szCs w:val="21"/>
        </w:rPr>
      </w:pPr>
      <w:r>
        <w:rPr>
          <w:rFonts w:hint="default" w:ascii="宋体" w:hAnsi="宋体" w:eastAsia="宋体" w:cs="宋体"/>
          <w:color w:val="000000"/>
          <w:sz w:val="21"/>
          <w:szCs w:val="21"/>
        </w:rPr>
        <w:t>4）编程工具：vscode、Intellij IDEA、Android Studio</w:t>
      </w:r>
    </w:p>
    <w:p>
      <w:pPr>
        <w:pStyle w:val="26"/>
        <w:ind w:left="0" w:leftChars="0" w:firstLine="425" w:firstLineChars="0"/>
        <w:rPr>
          <w:rFonts w:hint="default" w:ascii="宋体" w:hAnsi="宋体" w:eastAsia="宋体" w:cs="宋体"/>
          <w:color w:val="000000"/>
          <w:sz w:val="21"/>
          <w:szCs w:val="21"/>
        </w:rPr>
      </w:pPr>
      <w:r>
        <w:rPr>
          <w:rFonts w:hint="default" w:ascii="宋体" w:hAnsi="宋体" w:eastAsia="宋体" w:cs="宋体"/>
          <w:color w:val="000000"/>
          <w:sz w:val="21"/>
          <w:szCs w:val="21"/>
        </w:rPr>
        <w:t>5）框架：K8s Operator、Flutter、Springboot</w:t>
      </w:r>
    </w:p>
    <w:p>
      <w:pPr>
        <w:pStyle w:val="26"/>
        <w:ind w:left="0" w:leftChars="0" w:firstLine="425" w:firstLineChars="0"/>
        <w:rPr>
          <w:rFonts w:hint="default" w:ascii="宋体" w:hAnsi="宋体" w:eastAsia="宋体" w:cs="宋体"/>
          <w:color w:val="000000"/>
          <w:sz w:val="21"/>
          <w:szCs w:val="21"/>
        </w:rPr>
      </w:pPr>
      <w:r>
        <w:rPr>
          <w:rFonts w:hint="default" w:ascii="宋体" w:hAnsi="宋体" w:eastAsia="宋体" w:cs="宋体"/>
          <w:color w:val="000000"/>
          <w:sz w:val="21"/>
          <w:szCs w:val="21"/>
        </w:rPr>
        <w:t>6）测试工具：Go Test、JUnit</w:t>
      </w:r>
    </w:p>
    <w:p>
      <w:pPr>
        <w:pStyle w:val="26"/>
        <w:ind w:left="0" w:leftChars="0" w:firstLine="425" w:firstLineChars="0"/>
        <w:rPr>
          <w:rFonts w:hint="eastAsia" w:ascii="宋体" w:hAnsi="宋体" w:eastAsia="宋体" w:cs="宋体"/>
          <w:color w:val="000000"/>
          <w:sz w:val="21"/>
          <w:szCs w:val="21"/>
        </w:rPr>
      </w:pPr>
    </w:p>
    <w:p>
      <w:pPr>
        <w:pStyle w:val="3"/>
        <w:rPr>
          <w:rFonts w:hint="eastAsia"/>
        </w:rPr>
      </w:pPr>
      <w:r>
        <w:rPr>
          <w:rFonts w:hint="eastAsia"/>
        </w:rPr>
        <w:t>可行性分析</w:t>
      </w:r>
    </w:p>
    <w:p>
      <w:pPr>
        <w:numPr>
          <w:ilvl w:val="0"/>
          <w:numId w:val="4"/>
        </w:numPr>
        <w:bidi w:val="0"/>
        <w:ind w:left="420" w:right="-864"/>
        <w:jc w:val="left"/>
        <w:rPr>
          <w:rFonts w:hint="default" w:ascii="宋体" w:hAnsi="宋体" w:eastAsia="宋体" w:cs="宋体"/>
          <w:color w:val="000000"/>
          <w:kern w:val="2"/>
          <w:sz w:val="21"/>
          <w:szCs w:val="21"/>
          <w:lang w:val="en-US" w:eastAsia="zh-CN" w:bidi="ar-SA"/>
        </w:rPr>
      </w:pPr>
      <w:bookmarkStart w:id="0" w:name="_GoBack"/>
      <w:bookmarkEnd w:id="0"/>
      <w:r>
        <w:rPr>
          <w:rFonts w:hint="default" w:ascii="宋体" w:hAnsi="宋体" w:eastAsia="宋体" w:cs="宋体"/>
          <w:color w:val="000000"/>
          <w:kern w:val="2"/>
          <w:sz w:val="21"/>
          <w:szCs w:val="21"/>
          <w:lang w:val="en-US" w:eastAsia="zh-CN" w:bidi="ar-SA"/>
        </w:rPr>
        <w:t>技术成熟高效</w:t>
      </w:r>
    </w:p>
    <w:p>
      <w:pPr>
        <w:numPr>
          <w:ilvl w:val="0"/>
          <w:numId w:val="0"/>
        </w:numPr>
        <w:bidi w:val="0"/>
        <w:ind w:right="0" w:rightChars="0" w:firstLine="425" w:firstLineChars="0"/>
        <w:jc w:val="left"/>
        <w:rPr>
          <w:rFonts w:hint="default"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本项目对大规模卫星网络系统的仿真基于Kubernetes架构，它具有可移植、可拓展、自动化、快速部署应用、节省资源、优化硬件资源的使用等特点，对于在有限的服务器上模拟大规模的卫星网络系统有着巨大的帮助。</w:t>
      </w:r>
    </w:p>
    <w:p>
      <w:pPr>
        <w:numPr>
          <w:ilvl w:val="0"/>
          <w:numId w:val="4"/>
        </w:numPr>
        <w:bidi w:val="0"/>
        <w:ind w:left="420" w:right="0" w:rightChars="0"/>
        <w:jc w:val="left"/>
        <w:rPr>
          <w:rFonts w:hint="default" w:ascii="宋体" w:hAnsi="宋体" w:eastAsia="宋体" w:cs="宋体"/>
          <w:color w:val="000000"/>
          <w:kern w:val="2"/>
          <w:sz w:val="21"/>
          <w:szCs w:val="21"/>
          <w:lang w:eastAsia="zh-CN" w:bidi="ar-SA"/>
        </w:rPr>
      </w:pPr>
      <w:r>
        <w:rPr>
          <w:rFonts w:hint="default" w:ascii="宋体" w:hAnsi="宋体" w:eastAsia="宋体" w:cs="宋体"/>
          <w:color w:val="000000"/>
          <w:kern w:val="2"/>
          <w:sz w:val="21"/>
          <w:szCs w:val="21"/>
          <w:lang w:val="en-US" w:eastAsia="zh-CN" w:bidi="ar-SA"/>
        </w:rPr>
        <w:t>市场潜力广阔</w:t>
      </w:r>
    </w:p>
    <w:p>
      <w:pPr>
        <w:numPr>
          <w:ilvl w:val="0"/>
          <w:numId w:val="0"/>
        </w:numPr>
        <w:bidi w:val="0"/>
        <w:ind w:right="0" w:rightChars="0" w:firstLine="425" w:firstLineChars="0"/>
        <w:jc w:val="left"/>
        <w:rPr>
          <w:rFonts w:hint="default"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随着全球卫星行业的快速增长以及卫星技术在通信、导航、遥感等领域越来越广泛的应用，和对保障国民经济和国防安全起到的越来越重要的作用，卫星网络仿真作为在卫星的设计、制造、测试、运行和维护等过程中具有不可替代的作用，因此，卫星网络仿真市场有着广阔的前景。</w:t>
      </w:r>
    </w:p>
    <w:p>
      <w:pPr>
        <w:numPr>
          <w:ilvl w:val="0"/>
          <w:numId w:val="4"/>
        </w:numPr>
        <w:bidi w:val="0"/>
        <w:ind w:left="420" w:right="0" w:rightChars="0"/>
        <w:jc w:val="left"/>
        <w:rPr>
          <w:rFonts w:hint="default" w:ascii="宋体" w:hAnsi="宋体" w:eastAsia="宋体" w:cs="宋体"/>
          <w:sz w:val="24"/>
          <w:szCs w:val="24"/>
        </w:rPr>
      </w:pPr>
      <w:r>
        <w:rPr>
          <w:rFonts w:hint="default" w:ascii="宋体" w:hAnsi="宋体" w:eastAsia="宋体" w:cs="宋体"/>
          <w:color w:val="000000"/>
          <w:kern w:val="2"/>
          <w:sz w:val="21"/>
          <w:szCs w:val="21"/>
          <w:lang w:val="en-US" w:eastAsia="zh-CN" w:bidi="ar-SA"/>
        </w:rPr>
        <w:t>国家政策支持</w:t>
      </w:r>
    </w:p>
    <w:p>
      <w:pPr>
        <w:numPr>
          <w:ilvl w:val="0"/>
          <w:numId w:val="0"/>
        </w:numPr>
        <w:bidi w:val="0"/>
        <w:ind w:right="0" w:rightChars="0" w:firstLine="425" w:firstLineChars="0"/>
        <w:jc w:val="left"/>
        <w:rPr>
          <w:rFonts w:hint="default" w:ascii="宋体" w:hAnsi="宋体" w:eastAsia="宋体" w:cs="宋体"/>
          <w:color w:val="000000"/>
          <w:kern w:val="2"/>
          <w:sz w:val="21"/>
          <w:szCs w:val="21"/>
          <w:lang w:val="en-US" w:eastAsia="zh-CN" w:bidi="ar-SA"/>
        </w:rPr>
      </w:pPr>
      <w:r>
        <w:rPr>
          <w:rFonts w:hint="default" w:ascii="宋体" w:hAnsi="宋体" w:eastAsia="宋体" w:cs="宋体"/>
          <w:color w:val="000000"/>
          <w:kern w:val="2"/>
          <w:sz w:val="21"/>
          <w:szCs w:val="21"/>
          <w:lang w:val="en-US" w:eastAsia="zh-CN" w:bidi="ar-SA"/>
        </w:rPr>
        <w:t>随着国家对卫星技术的重视程度不断提高，国家政策的扶持也为卫星仿真市场的发展提供了保障。国家对卫星领域的科技创新和基础设施建设的加强，和对卫星产业的支持和投入的加强都将为卫星网络仿真市场提供更加稳定和可靠的发展环境。</w:t>
      </w:r>
    </w:p>
    <w:p>
      <w:pPr>
        <w:numPr>
          <w:ilvl w:val="0"/>
          <w:numId w:val="4"/>
        </w:numPr>
        <w:bidi w:val="0"/>
        <w:ind w:left="420" w:leftChars="0" w:right="0" w:rightChars="0" w:firstLine="0" w:firstLineChars="0"/>
        <w:jc w:val="left"/>
        <w:rPr>
          <w:rFonts w:hint="default" w:ascii="宋体" w:hAnsi="宋体" w:eastAsia="宋体" w:cs="宋体"/>
          <w:color w:val="000000"/>
          <w:kern w:val="2"/>
          <w:sz w:val="21"/>
          <w:szCs w:val="21"/>
          <w:lang w:eastAsia="zh-CN" w:bidi="ar-SA"/>
        </w:rPr>
      </w:pPr>
      <w:r>
        <w:rPr>
          <w:rFonts w:hint="default" w:ascii="宋体" w:hAnsi="宋体" w:eastAsia="宋体" w:cs="宋体"/>
          <w:color w:val="000000"/>
          <w:kern w:val="2"/>
          <w:sz w:val="21"/>
          <w:szCs w:val="21"/>
          <w:lang w:eastAsia="zh-CN" w:bidi="ar-SA"/>
        </w:rPr>
        <w:t>成本效益明显</w:t>
      </w:r>
    </w:p>
    <w:p>
      <w:pPr>
        <w:numPr>
          <w:ilvl w:val="0"/>
          <w:numId w:val="0"/>
        </w:numPr>
        <w:bidi w:val="0"/>
        <w:ind w:left="0" w:leftChars="0" w:right="0" w:rightChars="0" w:firstLine="425" w:firstLineChars="0"/>
        <w:jc w:val="left"/>
        <w:rPr>
          <w:rFonts w:hint="eastAsia" w:ascii="宋体" w:hAnsi="宋体" w:eastAsia="宋体" w:cs="宋体"/>
        </w:rPr>
      </w:pPr>
      <w:r>
        <w:rPr>
          <w:rFonts w:hint="default" w:ascii="宋体" w:hAnsi="宋体" w:eastAsia="宋体" w:cs="宋体"/>
          <w:color w:val="000000"/>
          <w:kern w:val="2"/>
          <w:sz w:val="21"/>
          <w:szCs w:val="21"/>
          <w:lang w:eastAsia="zh-CN" w:bidi="ar-SA"/>
        </w:rPr>
        <w:t>相较于实际部署和测试，卫星网络仿真可以更便捷、快速地模拟各种场景和配置方案，降低了测试成本和风险，同时大大地减少了在物理资源上的开支，成本效益明显。</w:t>
      </w:r>
    </w:p>
    <w:p>
      <w:pPr>
        <w:pStyle w:val="2"/>
        <w:rPr>
          <w:rFonts w:hint="eastAsia"/>
        </w:rPr>
      </w:pPr>
      <w:r>
        <w:t>计划进度</w:t>
      </w:r>
    </w:p>
    <w:p>
      <w:pPr>
        <w:pStyle w:val="3"/>
      </w:pPr>
      <w:r>
        <w:rPr>
          <w:rFonts w:hint="eastAsia"/>
        </w:rPr>
        <w:t>风险分析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2409"/>
        <w:gridCol w:w="4332"/>
      </w:tblGrid>
      <w:tr>
        <w:tc>
          <w:tcPr>
            <w:tcW w:w="562" w:type="dxa"/>
          </w:tcPr>
          <w:p>
            <w:pPr>
              <w:jc w:val="center"/>
              <w:rPr>
                <w:b/>
              </w:rPr>
            </w:pPr>
            <w:r>
              <w:rPr>
                <w:b/>
              </w:rPr>
              <w:t>No</w:t>
            </w:r>
          </w:p>
        </w:tc>
        <w:tc>
          <w:tcPr>
            <w:tcW w:w="993" w:type="dxa"/>
          </w:tcPr>
          <w:p>
            <w:pPr>
              <w:jc w:val="center"/>
              <w:rPr>
                <w:b/>
              </w:rPr>
            </w:pPr>
            <w:r>
              <w:rPr>
                <w:b/>
              </w:rPr>
              <w:t>优先级</w:t>
            </w:r>
          </w:p>
        </w:tc>
        <w:tc>
          <w:tcPr>
            <w:tcW w:w="2409" w:type="dxa"/>
          </w:tcPr>
          <w:p>
            <w:pPr>
              <w:jc w:val="center"/>
              <w:rPr>
                <w:b/>
              </w:rPr>
            </w:pPr>
            <w:r>
              <w:rPr>
                <w:b/>
              </w:rPr>
              <w:t>风险名称</w:t>
            </w:r>
          </w:p>
        </w:tc>
        <w:tc>
          <w:tcPr>
            <w:tcW w:w="4332" w:type="dxa"/>
          </w:tcPr>
          <w:p>
            <w:pPr>
              <w:jc w:val="center"/>
              <w:rPr>
                <w:b/>
              </w:rPr>
            </w:pPr>
            <w:r>
              <w:rPr>
                <w:rFonts w:hint="eastAsia"/>
                <w:b/>
              </w:rPr>
              <w:t>说明</w:t>
            </w:r>
          </w:p>
        </w:tc>
      </w:tr>
      <w:tr>
        <w:tc>
          <w:tcPr>
            <w:tcW w:w="562" w:type="dxa"/>
          </w:tcPr>
          <w:p>
            <w:pPr>
              <w:jc w:val="both"/>
            </w:pPr>
            <w:r>
              <w:rPr>
                <w:rFonts w:hint="eastAsia"/>
              </w:rPr>
              <w:t>1</w:t>
            </w:r>
          </w:p>
        </w:tc>
        <w:tc>
          <w:tcPr>
            <w:tcW w:w="993" w:type="dxa"/>
          </w:tcPr>
          <w:p>
            <w:pPr>
              <w:ind w:firstLine="210" w:firstLineChars="100"/>
              <w:jc w:val="both"/>
              <w:rPr>
                <w:rFonts w:hint="default"/>
              </w:rPr>
            </w:pPr>
            <w:r>
              <w:t>高</w:t>
            </w:r>
          </w:p>
        </w:tc>
        <w:tc>
          <w:tcPr>
            <w:tcW w:w="2409" w:type="dxa"/>
          </w:tcPr>
          <w:p>
            <w:pPr>
              <w:ind w:left="0" w:leftChars="0" w:firstLine="630" w:firstLineChars="300"/>
              <w:jc w:val="both"/>
              <w:rPr>
                <w:rFonts w:hint="default"/>
              </w:rPr>
            </w:pPr>
            <w:r>
              <w:t>需求风险</w:t>
            </w:r>
          </w:p>
        </w:tc>
        <w:tc>
          <w:tcPr>
            <w:tcW w:w="4332" w:type="dxa"/>
          </w:tcPr>
          <w:p>
            <w:pPr>
              <w:ind w:left="0" w:leftChars="0" w:firstLine="0" w:firstLineChars="0"/>
              <w:jc w:val="both"/>
              <w:rPr>
                <w:rFonts w:hint="default"/>
              </w:rPr>
            </w:pPr>
            <w:r>
              <w:t>该项目在部分具体功能上需求比较模糊，尚未明确，需要</w:t>
            </w:r>
            <w:r>
              <w:rPr>
                <w:rFonts w:hint="eastAsia"/>
                <w:lang w:val="en-US" w:eastAsia="zh-CN"/>
              </w:rPr>
              <w:t>积极与</w:t>
            </w:r>
            <w:r>
              <w:t>甲方交流</w:t>
            </w:r>
            <w:r>
              <w:rPr>
                <w:rFonts w:hint="eastAsia"/>
                <w:lang w:val="en-US" w:eastAsia="zh-CN"/>
              </w:rPr>
              <w:t>来明确需求</w:t>
            </w:r>
            <w:r>
              <w:t>。</w:t>
            </w:r>
          </w:p>
        </w:tc>
      </w:tr>
      <w:tr>
        <w:tc>
          <w:tcPr>
            <w:tcW w:w="562" w:type="dxa"/>
          </w:tcPr>
          <w:p>
            <w:pPr>
              <w:jc w:val="both"/>
            </w:pPr>
            <w:r>
              <w:rPr>
                <w:rFonts w:hint="eastAsia"/>
              </w:rPr>
              <w:t>2</w:t>
            </w:r>
          </w:p>
        </w:tc>
        <w:tc>
          <w:tcPr>
            <w:tcW w:w="993" w:type="dxa"/>
          </w:tcPr>
          <w:p>
            <w:pPr>
              <w:ind w:firstLine="210" w:firstLineChars="100"/>
              <w:jc w:val="both"/>
              <w:rPr>
                <w:rFonts w:hint="default"/>
              </w:rPr>
            </w:pPr>
            <w:r>
              <w:rPr>
                <w:rFonts w:hint="default"/>
              </w:rPr>
              <w:t>中</w:t>
            </w:r>
          </w:p>
        </w:tc>
        <w:tc>
          <w:tcPr>
            <w:tcW w:w="2409" w:type="dxa"/>
          </w:tcPr>
          <w:p>
            <w:pPr>
              <w:ind w:firstLine="630" w:firstLineChars="300"/>
              <w:jc w:val="both"/>
              <w:rPr>
                <w:rFonts w:hint="default"/>
              </w:rPr>
            </w:pPr>
            <w:r>
              <w:rPr>
                <w:rFonts w:hint="eastAsia"/>
                <w:lang w:val="en-US" w:eastAsia="zh-CN"/>
              </w:rPr>
              <w:t>非功能</w:t>
            </w:r>
            <w:r>
              <w:t>风险</w:t>
            </w:r>
          </w:p>
        </w:tc>
        <w:tc>
          <w:tcPr>
            <w:tcW w:w="4332" w:type="dxa"/>
          </w:tcPr>
          <w:p>
            <w:pPr>
              <w:ind w:left="0" w:leftChars="0" w:firstLine="0" w:firstLineChars="0"/>
              <w:jc w:val="both"/>
              <w:rPr>
                <w:rFonts w:hint="default" w:eastAsia="宋体"/>
                <w:lang w:val="en-US" w:eastAsia="zh-CN"/>
              </w:rPr>
            </w:pPr>
            <w:r>
              <w:rPr>
                <w:rFonts w:ascii="Verdana" w:hAnsi="Verdana" w:cs="Verdana"/>
                <w:i w:val="0"/>
                <w:iCs w:val="0"/>
                <w:caps w:val="0"/>
                <w:color w:val="24292E"/>
                <w:spacing w:val="0"/>
                <w:sz w:val="21"/>
                <w:szCs w:val="21"/>
                <w:shd w:val="clear" w:fill="FFFFFF"/>
              </w:rPr>
              <w:t>对卫星网络所需的频率、精度等方面的要求</w:t>
            </w:r>
            <w:r>
              <w:rPr>
                <w:rFonts w:ascii="Verdana" w:hAnsi="Verdana" w:eastAsia="宋体" w:cs="Verdana"/>
                <w:i w:val="0"/>
                <w:iCs w:val="0"/>
                <w:caps w:val="0"/>
                <w:color w:val="24292E"/>
                <w:spacing w:val="0"/>
                <w:sz w:val="21"/>
                <w:szCs w:val="21"/>
                <w:shd w:val="clear" w:fill="FFFFFF"/>
              </w:rPr>
              <w:t>，需要比预期更多的测试、设计和实现工作</w:t>
            </w:r>
            <w:r>
              <w:rPr>
                <w:rFonts w:hint="eastAsia" w:ascii="Verdana" w:hAnsi="Verdana" w:cs="Verdana"/>
                <w:i w:val="0"/>
                <w:iCs w:val="0"/>
                <w:caps w:val="0"/>
                <w:color w:val="24292E"/>
                <w:spacing w:val="0"/>
                <w:sz w:val="21"/>
                <w:szCs w:val="21"/>
                <w:shd w:val="clear" w:fill="FFFFFF"/>
                <w:lang w:val="en-US" w:eastAsia="zh-CN"/>
              </w:rPr>
              <w:t>来优化精确度。</w:t>
            </w:r>
          </w:p>
        </w:tc>
      </w:tr>
      <w:tr>
        <w:tc>
          <w:tcPr>
            <w:tcW w:w="562" w:type="dxa"/>
          </w:tcPr>
          <w:p>
            <w:pPr>
              <w:jc w:val="both"/>
            </w:pPr>
            <w:r>
              <w:rPr>
                <w:rFonts w:hint="eastAsia"/>
              </w:rPr>
              <w:t>3</w:t>
            </w:r>
          </w:p>
        </w:tc>
        <w:tc>
          <w:tcPr>
            <w:tcW w:w="993" w:type="dxa"/>
          </w:tcPr>
          <w:p>
            <w:pPr>
              <w:ind w:firstLine="210" w:firstLineChars="100"/>
              <w:jc w:val="both"/>
              <w:rPr>
                <w:rFonts w:hint="default"/>
              </w:rPr>
            </w:pPr>
            <w:r>
              <w:t xml:space="preserve">中     </w:t>
            </w:r>
          </w:p>
        </w:tc>
        <w:tc>
          <w:tcPr>
            <w:tcW w:w="2409" w:type="dxa"/>
          </w:tcPr>
          <w:p>
            <w:pPr>
              <w:ind w:left="0" w:leftChars="0" w:firstLine="630" w:firstLineChars="300"/>
              <w:jc w:val="both"/>
              <w:rPr>
                <w:rFonts w:hint="default"/>
              </w:rPr>
            </w:pPr>
            <w:r>
              <w:t>过程风险</w:t>
            </w:r>
          </w:p>
        </w:tc>
        <w:tc>
          <w:tcPr>
            <w:tcW w:w="4332" w:type="dxa"/>
          </w:tcPr>
          <w:p>
            <w:pPr>
              <w:jc w:val="both"/>
              <w:rPr>
                <w:rFonts w:hint="default"/>
              </w:rPr>
            </w:pPr>
            <w:r>
              <w:rPr>
                <w:rFonts w:hint="default"/>
              </w:rPr>
              <w:t>该项目需要为另一实验室所实现的项目进行对接，需要互相提供API服务</w:t>
            </w:r>
            <w:r>
              <w:rPr>
                <w:rFonts w:hint="eastAsia"/>
                <w:lang w:eastAsia="zh-CN"/>
              </w:rPr>
              <w:t>，</w:t>
            </w:r>
            <w:r>
              <w:rPr>
                <w:rFonts w:hint="eastAsia"/>
                <w:lang w:val="en-US" w:eastAsia="zh-CN"/>
              </w:rPr>
              <w:t>所以要尽早与其沟通并确定好共同的API规范</w:t>
            </w:r>
            <w:r>
              <w:rPr>
                <w:rFonts w:hint="default"/>
              </w:rPr>
              <w:t>。</w:t>
            </w:r>
          </w:p>
        </w:tc>
      </w:tr>
      <w:tr>
        <w:tc>
          <w:tcPr>
            <w:tcW w:w="562" w:type="dxa"/>
          </w:tcPr>
          <w:p>
            <w:pPr>
              <w:jc w:val="both"/>
            </w:pPr>
            <w:r>
              <w:rPr>
                <w:rFonts w:hint="eastAsia"/>
              </w:rPr>
              <w:t>4</w:t>
            </w:r>
          </w:p>
        </w:tc>
        <w:tc>
          <w:tcPr>
            <w:tcW w:w="993" w:type="dxa"/>
          </w:tcPr>
          <w:p>
            <w:pPr>
              <w:ind w:firstLine="210" w:firstLineChars="100"/>
              <w:jc w:val="both"/>
              <w:rPr>
                <w:rFonts w:hint="default"/>
              </w:rPr>
            </w:pPr>
            <w:r>
              <w:t>低</w:t>
            </w:r>
          </w:p>
        </w:tc>
        <w:tc>
          <w:tcPr>
            <w:tcW w:w="2409" w:type="dxa"/>
          </w:tcPr>
          <w:p>
            <w:pPr>
              <w:ind w:left="0" w:leftChars="0" w:firstLine="420" w:firstLineChars="200"/>
              <w:jc w:val="both"/>
              <w:rPr>
                <w:rFonts w:hint="default"/>
              </w:rPr>
            </w:pPr>
            <w:r>
              <w:rPr>
                <w:rFonts w:hint="default"/>
              </w:rPr>
              <w:t>设计与实现风险</w:t>
            </w:r>
          </w:p>
        </w:tc>
        <w:tc>
          <w:tcPr>
            <w:tcW w:w="4332" w:type="dxa"/>
          </w:tcPr>
          <w:p>
            <w:pPr>
              <w:jc w:val="both"/>
              <w:rPr>
                <w:rFonts w:hint="default" w:eastAsia="宋体"/>
                <w:lang w:val="en-US" w:eastAsia="zh-CN"/>
              </w:rPr>
            </w:pPr>
            <w:r>
              <w:rPr>
                <w:rFonts w:hint="eastAsia"/>
              </w:rPr>
              <w:t>开发过程中可能对现有的设计架构进行修改</w:t>
            </w:r>
            <w:r>
              <w:rPr>
                <w:rFonts w:hint="eastAsia"/>
                <w:lang w:eastAsia="zh-CN"/>
              </w:rPr>
              <w:t>，</w:t>
            </w:r>
            <w:r>
              <w:rPr>
                <w:rFonts w:hint="eastAsia"/>
                <w:lang w:val="en-US" w:eastAsia="zh-CN"/>
              </w:rPr>
              <w:t>可以参考一些开源的仿真网络项目与云原生开发项目。</w:t>
            </w:r>
          </w:p>
        </w:tc>
      </w:tr>
      <w:tr>
        <w:tc>
          <w:tcPr>
            <w:tcW w:w="562" w:type="dxa"/>
          </w:tcPr>
          <w:p>
            <w:pPr>
              <w:jc w:val="both"/>
            </w:pPr>
            <w:r>
              <w:rPr>
                <w:rFonts w:hint="eastAsia"/>
              </w:rPr>
              <w:t>5</w:t>
            </w:r>
          </w:p>
        </w:tc>
        <w:tc>
          <w:tcPr>
            <w:tcW w:w="993" w:type="dxa"/>
          </w:tcPr>
          <w:p>
            <w:pPr>
              <w:ind w:firstLine="210" w:firstLineChars="100"/>
              <w:jc w:val="both"/>
              <w:rPr>
                <w:rFonts w:hint="default"/>
              </w:rPr>
            </w:pPr>
            <w:r>
              <w:rPr>
                <w:rFonts w:hint="default"/>
              </w:rPr>
              <w:t>低</w:t>
            </w:r>
          </w:p>
        </w:tc>
        <w:tc>
          <w:tcPr>
            <w:tcW w:w="2409" w:type="dxa"/>
          </w:tcPr>
          <w:p>
            <w:pPr>
              <w:ind w:firstLine="630" w:firstLineChars="300"/>
              <w:jc w:val="both"/>
              <w:rPr>
                <w:rFonts w:hint="default"/>
              </w:rPr>
            </w:pPr>
            <w:r>
              <w:rPr>
                <w:rFonts w:hint="default"/>
              </w:rPr>
              <w:t>技术风险</w:t>
            </w:r>
          </w:p>
        </w:tc>
        <w:tc>
          <w:tcPr>
            <w:tcW w:w="4332" w:type="dxa"/>
          </w:tcPr>
          <w:p>
            <w:pPr>
              <w:jc w:val="both"/>
            </w:pPr>
            <w:r>
              <w:rPr>
                <w:rFonts w:hint="default"/>
              </w:rPr>
              <w:t>需要对docker、kubernetes相关内容以及集群操作有一定了解</w:t>
            </w:r>
            <w:r>
              <w:rPr>
                <w:rFonts w:hint="eastAsia"/>
                <w:lang w:eastAsia="zh-CN"/>
              </w:rPr>
              <w:t>，</w:t>
            </w:r>
            <w:r>
              <w:rPr>
                <w:rFonts w:hint="eastAsia"/>
                <w:lang w:val="en-US" w:eastAsia="zh-CN"/>
              </w:rPr>
              <w:t>组员要尽快学习相关知识，尽早上手</w:t>
            </w:r>
            <w:r>
              <w:rPr>
                <w:rFonts w:hint="default"/>
              </w:rPr>
              <w:t>。</w:t>
            </w:r>
          </w:p>
        </w:tc>
      </w:tr>
    </w:tbl>
    <w:p/>
    <w:p>
      <w:pPr>
        <w:pStyle w:val="3"/>
        <w:rPr>
          <w:rFonts w:hint="eastAsia"/>
        </w:rPr>
      </w:pPr>
      <w:r>
        <w:t>迭代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809"/>
        <w:gridCol w:w="3142"/>
        <w:gridCol w:w="2074"/>
      </w:tblGrid>
      <w:tr>
        <w:tc>
          <w:tcPr>
            <w:tcW w:w="1271" w:type="dxa"/>
          </w:tcPr>
          <w:p>
            <w:pPr>
              <w:rPr>
                <w:rFonts w:hint="eastAsia"/>
                <w:b/>
              </w:rPr>
            </w:pPr>
            <w:r>
              <w:rPr>
                <w:b/>
              </w:rPr>
              <w:t>起止日</w:t>
            </w:r>
          </w:p>
        </w:tc>
        <w:tc>
          <w:tcPr>
            <w:tcW w:w="1809" w:type="dxa"/>
          </w:tcPr>
          <w:p>
            <w:pPr>
              <w:rPr>
                <w:rFonts w:hint="eastAsia"/>
                <w:b/>
              </w:rPr>
            </w:pPr>
            <w:r>
              <w:rPr>
                <w:rFonts w:hint="eastAsia"/>
                <w:b/>
              </w:rPr>
              <w:t>迭代名称与交付</w:t>
            </w:r>
          </w:p>
        </w:tc>
        <w:tc>
          <w:tcPr>
            <w:tcW w:w="3142" w:type="dxa"/>
          </w:tcPr>
          <w:p>
            <w:pPr>
              <w:rPr>
                <w:rFonts w:hint="eastAsia"/>
                <w:b/>
              </w:rPr>
            </w:pPr>
            <w:r>
              <w:rPr>
                <w:b/>
              </w:rPr>
              <w:t>任务</w:t>
            </w:r>
          </w:p>
        </w:tc>
        <w:tc>
          <w:tcPr>
            <w:tcW w:w="2074" w:type="dxa"/>
          </w:tcPr>
          <w:p>
            <w:pPr>
              <w:rPr>
                <w:rFonts w:hint="eastAsia"/>
                <w:b/>
              </w:rPr>
            </w:pPr>
            <w:r>
              <w:rPr>
                <w:b/>
              </w:rPr>
              <w:t>应对的</w:t>
            </w:r>
            <w:r>
              <w:rPr>
                <w:rFonts w:hint="eastAsia"/>
                <w:b/>
              </w:rPr>
              <w:t>风险</w:t>
            </w:r>
          </w:p>
        </w:tc>
      </w:tr>
      <w:tr>
        <w:tc>
          <w:tcPr>
            <w:tcW w:w="1271" w:type="dxa"/>
          </w:tcPr>
          <w:p>
            <w:pPr>
              <w:rPr>
                <w:rFonts w:hint="default"/>
              </w:rPr>
            </w:pPr>
            <w:r>
              <w:rPr>
                <w:rFonts w:hint="default"/>
              </w:rPr>
              <w:t>10.8～11.3</w:t>
            </w:r>
          </w:p>
        </w:tc>
        <w:tc>
          <w:tcPr>
            <w:tcW w:w="1809" w:type="dxa"/>
          </w:tcPr>
          <w:p>
            <w:pPr>
              <w:ind w:firstLine="420" w:firstLineChars="200"/>
              <w:rPr>
                <w:rFonts w:hint="default" w:eastAsia="宋体"/>
                <w:lang w:val="en-US" w:eastAsia="zh-CN"/>
              </w:rPr>
            </w:pPr>
            <w:r>
              <w:rPr>
                <w:rFonts w:hint="eastAsia"/>
                <w:lang w:val="en-US" w:eastAsia="zh-CN"/>
              </w:rPr>
              <w:t>第一次迭代</w:t>
            </w:r>
          </w:p>
        </w:tc>
        <w:tc>
          <w:tcPr>
            <w:tcW w:w="3142" w:type="dxa"/>
          </w:tcPr>
          <w:p>
            <w:pPr>
              <w:rPr>
                <w:rFonts w:hint="eastAsia"/>
              </w:rPr>
            </w:pPr>
            <w:r>
              <w:rPr>
                <w:rFonts w:hint="eastAsia"/>
              </w:rPr>
              <w:t>1.支持用户应用无感知迁移</w:t>
            </w:r>
          </w:p>
          <w:p>
            <w:pPr>
              <w:rPr>
                <w:rFonts w:hint="eastAsia"/>
              </w:rPr>
            </w:pPr>
            <w:r>
              <w:rPr>
                <w:rFonts w:hint="eastAsia"/>
              </w:rPr>
              <w:t>2.可视化metrics采集</w:t>
            </w:r>
          </w:p>
          <w:p>
            <w:pPr>
              <w:rPr>
                <w:rFonts w:hint="default" w:eastAsia="宋体"/>
                <w:lang w:val="en-US" w:eastAsia="zh-CN"/>
              </w:rPr>
            </w:pPr>
            <w:r>
              <w:rPr>
                <w:rFonts w:hint="eastAsia"/>
              </w:rPr>
              <w:t>3.</w:t>
            </w:r>
            <w:r>
              <w:rPr>
                <w:rFonts w:hint="eastAsia"/>
                <w:lang w:val="en-US" w:eastAsia="zh-CN"/>
              </w:rPr>
              <w:t>仿真网络拓扑与调度</w:t>
            </w:r>
          </w:p>
          <w:p>
            <w:pPr>
              <w:rPr>
                <w:rFonts w:hint="eastAsia"/>
              </w:rPr>
            </w:pPr>
            <w:r>
              <w:rPr>
                <w:rFonts w:hint="eastAsia"/>
              </w:rPr>
              <w:t>4.卫星定位功能前后端搭建</w:t>
            </w:r>
          </w:p>
          <w:p>
            <w:pPr>
              <w:rPr>
                <w:rFonts w:hint="eastAsia"/>
                <w:lang w:val="en-US" w:eastAsia="zh-CN"/>
              </w:rPr>
            </w:pPr>
            <w:r>
              <w:rPr>
                <w:rFonts w:hint="eastAsia"/>
              </w:rPr>
              <w:t>5.单元测试</w:t>
            </w:r>
            <w:r>
              <w:rPr>
                <w:rFonts w:hint="eastAsia"/>
                <w:lang w:val="en-US" w:eastAsia="zh-CN"/>
              </w:rPr>
              <w:t>和集成测试</w:t>
            </w:r>
          </w:p>
          <w:p>
            <w:pPr>
              <w:rPr>
                <w:rFonts w:hint="default"/>
                <w:lang w:val="en-US" w:eastAsia="zh-CN"/>
              </w:rPr>
            </w:pPr>
            <w:r>
              <w:rPr>
                <w:rFonts w:hint="eastAsia"/>
                <w:lang w:val="en-US" w:eastAsia="zh-CN"/>
              </w:rPr>
              <w:t>6.需求调研&amp;编写相关文档</w:t>
            </w:r>
          </w:p>
        </w:tc>
        <w:tc>
          <w:tcPr>
            <w:tcW w:w="2074" w:type="dxa"/>
          </w:tcPr>
          <w:p>
            <w:pPr>
              <w:rPr>
                <w:rFonts w:hint="default"/>
              </w:rPr>
            </w:pPr>
            <w:r>
              <w:rPr>
                <w:rFonts w:hint="default"/>
              </w:rPr>
              <w:t>需求风险</w:t>
            </w:r>
          </w:p>
          <w:p>
            <w:pPr>
              <w:rPr>
                <w:rFonts w:hint="default"/>
              </w:rPr>
            </w:pPr>
            <w:r>
              <w:rPr>
                <w:rFonts w:hint="default"/>
              </w:rPr>
              <w:t>设计与实现风险</w:t>
            </w:r>
          </w:p>
          <w:p>
            <w:pPr>
              <w:rPr>
                <w:rFonts w:hint="default"/>
              </w:rPr>
            </w:pPr>
            <w:r>
              <w:rPr>
                <w:rFonts w:hint="default"/>
              </w:rPr>
              <w:t>技术风险</w:t>
            </w:r>
          </w:p>
        </w:tc>
      </w:tr>
      <w:tr>
        <w:trPr>
          <w:trHeight w:val="700" w:hRule="atLeast"/>
        </w:trPr>
        <w:tc>
          <w:tcPr>
            <w:tcW w:w="1271" w:type="dxa"/>
          </w:tcPr>
          <w:p>
            <w:pPr>
              <w:rPr>
                <w:rFonts w:hint="default"/>
              </w:rPr>
            </w:pPr>
            <w:r>
              <w:rPr>
                <w:rFonts w:hint="default"/>
              </w:rPr>
              <w:t>11.4～12.2</w:t>
            </w:r>
          </w:p>
        </w:tc>
        <w:tc>
          <w:tcPr>
            <w:tcW w:w="1809" w:type="dxa"/>
          </w:tcPr>
          <w:p>
            <w:pPr>
              <w:ind w:firstLine="420" w:firstLineChars="200"/>
              <w:rPr>
                <w:rFonts w:hint="default" w:eastAsia="宋体"/>
                <w:lang w:val="en-US" w:eastAsia="zh-CN"/>
              </w:rPr>
            </w:pPr>
            <w:r>
              <w:rPr>
                <w:rFonts w:hint="eastAsia"/>
                <w:lang w:val="en-US" w:eastAsia="zh-CN"/>
              </w:rPr>
              <w:t>第二次迭代</w:t>
            </w:r>
          </w:p>
        </w:tc>
        <w:tc>
          <w:tcPr>
            <w:tcW w:w="3142" w:type="dxa"/>
          </w:tcPr>
          <w:p>
            <w:pPr>
              <w:rPr>
                <w:rFonts w:hint="eastAsia"/>
              </w:rPr>
            </w:pPr>
            <w:r>
              <w:rPr>
                <w:rFonts w:hint="eastAsia"/>
              </w:rPr>
              <w:t>1.增加任务调度模块</w:t>
            </w:r>
          </w:p>
          <w:p>
            <w:pPr>
              <w:rPr>
                <w:rFonts w:hint="eastAsia"/>
              </w:rPr>
            </w:pPr>
            <w:r>
              <w:rPr>
                <w:rFonts w:hint="eastAsia"/>
              </w:rPr>
              <w:t>2.支持多元化的用户输入</w:t>
            </w:r>
          </w:p>
          <w:p>
            <w:pPr>
              <w:rPr>
                <w:rFonts w:hint="eastAsia"/>
              </w:rPr>
            </w:pPr>
            <w:r>
              <w:rPr>
                <w:rFonts w:hint="eastAsia"/>
              </w:rPr>
              <w:t>3.</w:t>
            </w:r>
            <w:r>
              <w:rPr>
                <w:rFonts w:hint="eastAsia"/>
                <w:lang w:val="en-US" w:eastAsia="zh-CN"/>
              </w:rPr>
              <w:t>卫星数据</w:t>
            </w:r>
            <w:r>
              <w:rPr>
                <w:rFonts w:hint="eastAsia"/>
              </w:rPr>
              <w:t>可视化UI界面编写</w:t>
            </w:r>
          </w:p>
          <w:p>
            <w:pPr>
              <w:rPr>
                <w:rFonts w:hint="eastAsia"/>
              </w:rPr>
            </w:pPr>
            <w:r>
              <w:rPr>
                <w:rFonts w:hint="eastAsia"/>
              </w:rPr>
              <w:t>4.</w:t>
            </w:r>
            <w:r>
              <w:rPr>
                <w:rFonts w:hint="eastAsia"/>
                <w:lang w:val="en-US" w:eastAsia="zh-CN"/>
              </w:rPr>
              <w:t>卫星定位</w:t>
            </w:r>
            <w:r>
              <w:rPr>
                <w:rFonts w:hint="eastAsia"/>
              </w:rPr>
              <w:t>功能前后端对接</w:t>
            </w:r>
          </w:p>
          <w:p>
            <w:pPr>
              <w:rPr>
                <w:rFonts w:hint="eastAsia"/>
                <w:lang w:val="en-US" w:eastAsia="zh-CN"/>
              </w:rPr>
            </w:pPr>
            <w:r>
              <w:rPr>
                <w:rFonts w:hint="eastAsia"/>
              </w:rPr>
              <w:t>5.单元测试</w:t>
            </w:r>
            <w:r>
              <w:rPr>
                <w:rFonts w:hint="eastAsia"/>
                <w:lang w:val="en-US" w:eastAsia="zh-CN"/>
              </w:rPr>
              <w:t>和集成测试</w:t>
            </w:r>
          </w:p>
          <w:p>
            <w:pPr>
              <w:rPr>
                <w:rFonts w:hint="default"/>
                <w:lang w:val="en-US" w:eastAsia="zh-CN"/>
              </w:rPr>
            </w:pPr>
            <w:r>
              <w:rPr>
                <w:rFonts w:hint="eastAsia"/>
                <w:lang w:val="en-US" w:eastAsia="zh-CN"/>
              </w:rPr>
              <w:t>6.编写相关文档</w:t>
            </w:r>
          </w:p>
        </w:tc>
        <w:tc>
          <w:tcPr>
            <w:tcW w:w="2074" w:type="dxa"/>
          </w:tcPr>
          <w:p>
            <w:pPr>
              <w:rPr>
                <w:rFonts w:hint="default"/>
              </w:rPr>
            </w:pPr>
            <w:r>
              <w:rPr>
                <w:rFonts w:hint="default"/>
              </w:rPr>
              <w:t>需求风险</w:t>
            </w:r>
          </w:p>
          <w:p>
            <w:pPr>
              <w:rPr>
                <w:rFonts w:hint="default"/>
              </w:rPr>
            </w:pPr>
            <w:r>
              <w:rPr>
                <w:rFonts w:hint="default"/>
              </w:rPr>
              <w:t>过程风险</w:t>
            </w:r>
          </w:p>
          <w:p>
            <w:pPr>
              <w:rPr>
                <w:rFonts w:hint="default" w:eastAsia="宋体"/>
                <w:lang w:val="en-US" w:eastAsia="zh-CN"/>
              </w:rPr>
            </w:pPr>
            <w:r>
              <w:rPr>
                <w:rFonts w:hint="eastAsia"/>
                <w:lang w:val="en-US" w:eastAsia="zh-CN"/>
              </w:rPr>
              <w:t>非功能风险</w:t>
            </w:r>
          </w:p>
          <w:p>
            <w:pPr>
              <w:rPr>
                <w:rFonts w:hint="default"/>
              </w:rPr>
            </w:pPr>
            <w:r>
              <w:rPr>
                <w:rFonts w:hint="default"/>
              </w:rPr>
              <w:t>设计与实现风险</w:t>
            </w:r>
          </w:p>
        </w:tc>
      </w:tr>
      <w:tr>
        <w:tc>
          <w:tcPr>
            <w:tcW w:w="1271" w:type="dxa"/>
          </w:tcPr>
          <w:p>
            <w:pPr>
              <w:rPr>
                <w:rFonts w:hint="default"/>
              </w:rPr>
            </w:pPr>
            <w:r>
              <w:rPr>
                <w:rFonts w:hint="default"/>
              </w:rPr>
              <w:t>12.3～12.16</w:t>
            </w:r>
          </w:p>
        </w:tc>
        <w:tc>
          <w:tcPr>
            <w:tcW w:w="1809" w:type="dxa"/>
          </w:tcPr>
          <w:p>
            <w:pPr>
              <w:ind w:firstLine="420" w:firstLineChars="200"/>
              <w:rPr>
                <w:rFonts w:hint="default" w:eastAsia="宋体"/>
                <w:lang w:val="en-US" w:eastAsia="zh-CN"/>
              </w:rPr>
            </w:pPr>
            <w:r>
              <w:rPr>
                <w:rFonts w:hint="eastAsia"/>
                <w:lang w:val="en-US" w:eastAsia="zh-CN"/>
              </w:rPr>
              <w:t>第三次迭代</w:t>
            </w:r>
          </w:p>
        </w:tc>
        <w:tc>
          <w:tcPr>
            <w:tcW w:w="3142" w:type="dxa"/>
          </w:tcPr>
          <w:p>
            <w:pPr>
              <w:rPr>
                <w:rFonts w:hint="default"/>
              </w:rPr>
            </w:pPr>
            <w:r>
              <w:rPr>
                <w:rFonts w:hint="default"/>
              </w:rPr>
              <w:t>1. 对系统实现的各功能进行集成测试与系统测试</w:t>
            </w:r>
          </w:p>
          <w:p>
            <w:pPr>
              <w:rPr>
                <w:rFonts w:hint="default"/>
              </w:rPr>
            </w:pPr>
            <w:r>
              <w:rPr>
                <w:rFonts w:hint="default"/>
              </w:rPr>
              <w:t>2. 编写项目文档，准备验收</w:t>
            </w:r>
          </w:p>
          <w:p>
            <w:pPr>
              <w:rPr>
                <w:rFonts w:hint="default" w:eastAsia="宋体"/>
                <w:lang w:val="en-US" w:eastAsia="zh-CN"/>
              </w:rPr>
            </w:pPr>
            <w:r>
              <w:rPr>
                <w:rFonts w:hint="eastAsia"/>
                <w:lang w:val="en-US" w:eastAsia="zh-CN"/>
              </w:rPr>
              <w:t>3.仿真网络性能测试</w:t>
            </w:r>
          </w:p>
        </w:tc>
        <w:tc>
          <w:tcPr>
            <w:tcW w:w="2074" w:type="dxa"/>
          </w:tcPr>
          <w:p>
            <w:pPr>
              <w:rPr>
                <w:rFonts w:hint="default" w:eastAsia="宋体"/>
                <w:lang w:val="en-US" w:eastAsia="zh-CN"/>
              </w:rPr>
            </w:pPr>
            <w:r>
              <w:rPr>
                <w:rFonts w:hint="eastAsia"/>
                <w:lang w:val="en-US" w:eastAsia="zh-CN"/>
              </w:rPr>
              <w:t>非功能风险</w:t>
            </w:r>
          </w:p>
        </w:tc>
      </w:tr>
    </w:tbl>
    <w:p>
      <w:pPr>
        <w:ind w:left="0" w:leftChars="0" w:right="-864" w:firstLine="0" w:firstLineChars="0"/>
        <w:outlineLvl w:val="0"/>
        <w:rPr>
          <w:rFonts w:hint="eastAsia" w:eastAsia="黑体"/>
          <w:sz w:val="30"/>
        </w:rPr>
      </w:pPr>
    </w:p>
    <w:p>
      <w:pPr>
        <w:pStyle w:val="2"/>
        <w:rPr>
          <w:rFonts w:hint="eastAsia"/>
        </w:rPr>
      </w:pPr>
      <w:r>
        <w:rPr>
          <w:rFonts w:hint="eastAsia"/>
        </w:rPr>
        <w:t>项目预期</w:t>
      </w:r>
      <w:r>
        <w:t>成果</w:t>
      </w:r>
    </w:p>
    <w:p>
      <w:pPr>
        <w:keepNext w:val="0"/>
        <w:keepLines w:val="0"/>
        <w:widowControl w:val="0"/>
        <w:numPr>
          <w:ilvl w:val="0"/>
          <w:numId w:val="5"/>
        </w:numPr>
        <w:suppressLineNumbers w:val="0"/>
        <w:spacing w:before="0" w:beforeAutospacing="0" w:after="0" w:afterAutospacing="0"/>
        <w:ind w:left="0" w:leftChars="0" w:right="0" w:firstLine="0" w:firstLineChars="0"/>
        <w:jc w:val="both"/>
        <w:rPr>
          <w:rFonts w:hint="default" w:ascii="宋体" w:hAnsi="宋体" w:eastAsia="宋体" w:cs="宋体"/>
          <w:b/>
          <w:bCs/>
          <w:kern w:val="2"/>
          <w:sz w:val="21"/>
          <w:szCs w:val="21"/>
          <w:lang w:eastAsia="zh-CN" w:bidi="ar"/>
        </w:rPr>
      </w:pPr>
      <w:r>
        <w:rPr>
          <w:rFonts w:hint="default" w:ascii="宋体" w:hAnsi="宋体" w:eastAsia="宋体" w:cs="宋体"/>
          <w:b/>
          <w:bCs/>
          <w:kern w:val="2"/>
          <w:sz w:val="21"/>
          <w:szCs w:val="21"/>
          <w:lang w:eastAsia="zh-CN" w:bidi="ar"/>
        </w:rPr>
        <w:t>预计成果</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b w:val="0"/>
          <w:bCs w:val="0"/>
          <w:kern w:val="2"/>
          <w:sz w:val="21"/>
          <w:szCs w:val="21"/>
          <w:lang w:eastAsia="zh-CN" w:bidi="ar"/>
        </w:rPr>
      </w:pPr>
      <w:r>
        <w:rPr>
          <w:rFonts w:hint="default" w:ascii="宋体" w:hAnsi="宋体" w:eastAsia="宋体" w:cs="宋体"/>
          <w:b w:val="0"/>
          <w:bCs w:val="0"/>
          <w:kern w:val="2"/>
          <w:sz w:val="21"/>
          <w:szCs w:val="21"/>
          <w:lang w:eastAsia="zh-CN" w:bidi="ar"/>
        </w:rPr>
        <w:t>（1）卫星通信仿真平台：开发一个完善的卫星通信仿真平台，其中包括了地面站、低轨卫星和同步卫星的仿真节点。这个平台将允许用户模拟卫星通信系统的各种情况，以便进行有效的性能评估和优化。</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b w:val="0"/>
          <w:bCs w:val="0"/>
          <w:kern w:val="2"/>
          <w:sz w:val="21"/>
          <w:szCs w:val="21"/>
          <w:lang w:eastAsia="zh-CN" w:bidi="ar"/>
        </w:rPr>
      </w:pPr>
      <w:r>
        <w:rPr>
          <w:rFonts w:hint="default" w:ascii="宋体" w:hAnsi="宋体" w:eastAsia="宋体" w:cs="宋体"/>
          <w:b w:val="0"/>
          <w:bCs w:val="0"/>
          <w:kern w:val="2"/>
          <w:sz w:val="21"/>
          <w:szCs w:val="21"/>
          <w:lang w:eastAsia="zh-CN" w:bidi="ar"/>
        </w:rPr>
        <w:t>（2）路由规则和网络拓扑结构：制定路由规则和网络拓扑结构，以确保卫星通信系统能够高效地传输数据。这将包括低轨卫星之间，低轨卫星与同步卫星，以及地面站与卫星之间的通信策略。</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b w:val="0"/>
          <w:bCs w:val="0"/>
          <w:kern w:val="2"/>
          <w:sz w:val="21"/>
          <w:szCs w:val="21"/>
          <w:lang w:eastAsia="zh-CN" w:bidi="ar"/>
        </w:rPr>
      </w:pPr>
      <w:r>
        <w:rPr>
          <w:rFonts w:hint="default" w:ascii="宋体" w:hAnsi="宋体" w:eastAsia="宋体" w:cs="宋体"/>
          <w:b w:val="0"/>
          <w:bCs w:val="0"/>
          <w:kern w:val="2"/>
          <w:sz w:val="21"/>
          <w:szCs w:val="21"/>
          <w:lang w:eastAsia="zh-CN" w:bidi="ar"/>
        </w:rPr>
        <w:t>（3）信号路由模拟：开发信号路由的模拟工具，用户可以使用该工具模拟从地面站到接收端或终端的信号路由过程。这将有助于用户了解不同情况下的数据传输路径和性能。</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b w:val="0"/>
          <w:bCs w:val="0"/>
          <w:kern w:val="2"/>
          <w:sz w:val="21"/>
          <w:szCs w:val="21"/>
          <w:lang w:eastAsia="zh-CN" w:bidi="ar"/>
        </w:rPr>
      </w:pPr>
      <w:r>
        <w:rPr>
          <w:rFonts w:hint="default" w:ascii="宋体" w:hAnsi="宋体" w:eastAsia="宋体" w:cs="宋体"/>
          <w:b w:val="0"/>
          <w:bCs w:val="0"/>
          <w:kern w:val="2"/>
          <w:sz w:val="21"/>
          <w:szCs w:val="21"/>
          <w:lang w:eastAsia="zh-CN" w:bidi="ar"/>
        </w:rPr>
        <w:t>（4）开发一个手机程序，实现拍照、传输位置信息等功能。</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b/>
          <w:bCs/>
          <w:kern w:val="2"/>
          <w:sz w:val="21"/>
          <w:szCs w:val="21"/>
          <w:lang w:eastAsia="zh-CN" w:bidi="ar"/>
        </w:rPr>
      </w:pPr>
    </w:p>
    <w:p>
      <w:pPr>
        <w:keepNext w:val="0"/>
        <w:keepLines w:val="0"/>
        <w:widowControl w:val="0"/>
        <w:suppressLineNumbers w:val="0"/>
        <w:spacing w:before="0" w:beforeAutospacing="0" w:after="0" w:afterAutospacing="0"/>
        <w:ind w:left="0" w:right="0"/>
        <w:jc w:val="both"/>
        <w:rPr>
          <w:rFonts w:hint="default" w:ascii="宋体" w:hAnsi="宋体" w:eastAsia="宋体" w:cs="宋体"/>
          <w:b/>
          <w:bCs/>
          <w:kern w:val="2"/>
          <w:sz w:val="21"/>
          <w:szCs w:val="21"/>
          <w:lang w:eastAsia="zh-CN" w:bidi="ar"/>
        </w:rPr>
      </w:pPr>
      <w:r>
        <w:rPr>
          <w:rFonts w:hint="default" w:ascii="Calibri" w:hAnsi="Calibri" w:eastAsia="宋体" w:cs="Times New Roman"/>
          <w:b/>
          <w:bCs/>
          <w:kern w:val="2"/>
          <w:sz w:val="21"/>
          <w:szCs w:val="21"/>
          <w:lang w:eastAsia="zh-CN" w:bidi="ar"/>
        </w:rPr>
        <w:t>2）提交材料</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（1）立项申请书</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（2）软件开发计划迭代计划，每个迭代一份计划</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（3）迭代评估报告，每个迭代一份报告</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（4）软件需求规约文档</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（5）软件架构文档</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（6）源代码</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（7）软件测试计划</w:t>
      </w:r>
    </w:p>
    <w:p>
      <w:pPr>
        <w:pStyle w:val="26"/>
        <w:ind w:left="0" w:leftChars="0" w:firstLine="0" w:firstLineChars="0"/>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（8）软件安装包</w:t>
      </w:r>
    </w:p>
    <w:p>
      <w:pPr>
        <w:pStyle w:val="26"/>
        <w:ind w:left="0" w:leftChars="0" w:firstLine="0" w:firstLineChars="0"/>
        <w:rPr>
          <w:rFonts w:hint="eastAsia" w:eastAsia="黑体"/>
          <w:color w:val="0070C0"/>
          <w:sz w:val="24"/>
          <w:szCs w:val="24"/>
        </w:rPr>
      </w:pPr>
      <w:r>
        <w:rPr>
          <w:rFonts w:hint="default" w:ascii="宋体" w:hAnsi="宋体" w:eastAsia="宋体" w:cs="宋体"/>
          <w:kern w:val="2"/>
          <w:sz w:val="21"/>
          <w:szCs w:val="21"/>
          <w:lang w:eastAsia="zh-CN" w:bidi="ar"/>
        </w:rPr>
        <w:t>（9）项目总结报告</w:t>
      </w:r>
    </w:p>
    <w:p>
      <w:pPr>
        <w:ind w:left="709" w:right="-864"/>
        <w:outlineLvl w:val="0"/>
        <w:rPr>
          <w:rFonts w:hint="eastAsia" w:eastAsia="黑体"/>
          <w:sz w:val="30"/>
        </w:rPr>
      </w:pPr>
    </w:p>
    <w:p>
      <w:pPr>
        <w:pStyle w:val="2"/>
        <w:rPr>
          <w:rFonts w:hint="eastAsia"/>
        </w:rPr>
      </w:pPr>
      <w:r>
        <w:rPr>
          <w:rFonts w:hint="eastAsia"/>
        </w:rPr>
        <w:t>项目</w:t>
      </w:r>
      <w:r>
        <w:t>社会经济效益</w:t>
      </w:r>
    </w:p>
    <w:p>
      <w:pPr>
        <w:ind w:firstLine="425" w:firstLineChars="0"/>
        <w:rPr>
          <w:rFonts w:hint="eastAsia" w:ascii="宋体" w:hAnsi="宋体" w:eastAsia="宋体" w:cs="宋体"/>
          <w:sz w:val="21"/>
          <w:szCs w:val="21"/>
        </w:rPr>
      </w:pPr>
      <w:r>
        <w:rPr>
          <w:rFonts w:hint="eastAsia"/>
        </w:rPr>
        <w:t>全球卫星行业的迅速增长以及卫星技术在通信、导航、遥感等领域的广泛应用，使卫星通信系统的设计和性能优化变得愈加关键。卫星网络仿真作为卫星生命周期中不可或缺的工具，将在这一蓬勃发展的市场中发挥重要作用。随着卫星通信的不断发展，其可行性和性能优化成为项目成功的关键因素之一。因此，卫星网络仿真工具将成为卫星通信领域内备受欢迎的需求。一旦该项目成功实施，将能够满足市场对卫星通信仿真的紧迫需求，从而吸引更多客户和市场份额。此外，国家对卫星技术的高度重视和政策扶持将为卫星网络仿真市场提供坚实支持。国家对卫星技术的持续投入和政策支持将为项目的研发和商业化提供资金和政策保障，有助于降低项目的风险。综合考虑，卫星网络仿真项目具备广泛的市场前景和国家政策支持，</w:t>
      </w:r>
      <w:r>
        <w:rPr>
          <w:rFonts w:hint="default"/>
        </w:rPr>
        <w:t>并且</w:t>
      </w:r>
      <w:r>
        <w:rPr>
          <w:rFonts w:hint="eastAsia"/>
        </w:rPr>
        <w:t>其</w:t>
      </w:r>
      <w:r>
        <w:rPr>
          <w:rFonts w:hint="default"/>
        </w:rPr>
        <w:t>研究</w:t>
      </w:r>
      <w:r>
        <w:rPr>
          <w:rFonts w:hint="eastAsia"/>
        </w:rPr>
        <w:t>发展将为</w:t>
      </w:r>
      <w:r>
        <w:rPr>
          <w:rFonts w:hint="default"/>
        </w:rPr>
        <w:t>社会</w:t>
      </w:r>
      <w:r>
        <w:rPr>
          <w:rFonts w:hint="eastAsia"/>
        </w:rPr>
        <w:t>带来显著的经济效益，</w:t>
      </w:r>
      <w:r>
        <w:rPr>
          <w:rFonts w:hint="default"/>
        </w:rPr>
        <w:t>其经济效益主要包括一下几个方面：</w:t>
      </w:r>
    </w:p>
    <w:p>
      <w:pPr>
        <w:numPr>
          <w:ilvl w:val="0"/>
          <w:numId w:val="6"/>
        </w:numPr>
        <w:rPr>
          <w:rFonts w:hint="default"/>
          <w:b/>
          <w:bCs/>
        </w:rPr>
      </w:pPr>
      <w:r>
        <w:rPr>
          <w:rFonts w:hint="default"/>
          <w:b/>
          <w:bCs/>
        </w:rPr>
        <w:t>提高卫星的通信效率</w:t>
      </w:r>
    </w:p>
    <w:p>
      <w:pPr>
        <w:numPr>
          <w:ilvl w:val="0"/>
          <w:numId w:val="0"/>
        </w:numPr>
        <w:ind w:firstLine="425" w:firstLineChars="0"/>
        <w:rPr>
          <w:rFonts w:hint="default"/>
        </w:rPr>
      </w:pPr>
      <w:r>
        <w:rPr>
          <w:rFonts w:hint="default"/>
        </w:rPr>
        <w:t>通过模拟卫星通信系统，可以实现对卫星路由规则和网络拓扑结构的优化，确保数据传输更加高效，并且减小数据传输的延迟和丢失，提高通信系统的可靠性和稳定性。对于军事行动和紧急救援任务等方面，高效且可靠的通信至关重要，通过仿真实现的优化，能够帮助他们更好的协调行动并做出决策，从而提升任务的成功率。</w:t>
      </w:r>
    </w:p>
    <w:p>
      <w:pPr>
        <w:keepNext w:val="0"/>
        <w:keepLines w:val="0"/>
        <w:widowControl w:val="0"/>
        <w:numPr>
          <w:ilvl w:val="0"/>
          <w:numId w:val="6"/>
        </w:numPr>
        <w:suppressLineNumbers w:val="0"/>
        <w:spacing w:before="0" w:beforeAutospacing="0" w:after="0" w:afterAutospacing="0"/>
        <w:ind w:left="0" w:leftChars="0" w:right="0" w:firstLine="0" w:firstLineChars="0"/>
        <w:jc w:val="both"/>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节省资源和成本</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精确的仿真可以帮助用户避免不必要的资源浪费。通过在仿真环境中进行测试和优化，用户可以有效地规划和配置其卫星通信基础设施，减少实际卫星通信系统的设计和部署成本</w:t>
      </w:r>
      <w:r>
        <w:rPr>
          <w:rFonts w:hint="default" w:ascii="宋体" w:hAnsi="宋体" w:eastAsia="宋体" w:cs="宋体"/>
          <w:kern w:val="2"/>
          <w:sz w:val="21"/>
          <w:szCs w:val="21"/>
          <w:lang w:eastAsia="zh-CN" w:bidi="ar"/>
        </w:rPr>
        <w:t>，</w:t>
      </w:r>
      <w:r>
        <w:rPr>
          <w:rFonts w:hint="eastAsia" w:ascii="宋体" w:hAnsi="宋体" w:eastAsia="宋体" w:cs="宋体"/>
          <w:kern w:val="2"/>
          <w:sz w:val="21"/>
          <w:szCs w:val="21"/>
          <w:lang w:val="en-US" w:eastAsia="zh-CN" w:bidi="ar"/>
        </w:rPr>
        <w:t>从而降低了维护和运营成本。</w:t>
      </w:r>
    </w:p>
    <w:p>
      <w:pPr>
        <w:keepNext w:val="0"/>
        <w:keepLines w:val="0"/>
        <w:widowControl w:val="0"/>
        <w:suppressLineNumbers w:val="0"/>
        <w:spacing w:before="0" w:beforeAutospacing="0" w:after="0" w:afterAutospacing="0"/>
        <w:ind w:left="0" w:leftChars="0" w:right="0" w:firstLine="0" w:firstLineChars="0"/>
        <w:jc w:val="both"/>
        <w:rPr>
          <w:rFonts w:hint="default" w:ascii="Calibri" w:hAnsi="Calibri" w:eastAsia="宋体" w:cs="Times New Roman"/>
          <w:b/>
          <w:bCs/>
          <w:kern w:val="2"/>
          <w:sz w:val="21"/>
          <w:szCs w:val="21"/>
        </w:rPr>
      </w:pPr>
      <w:r>
        <w:rPr>
          <w:rFonts w:hint="default" w:ascii="宋体" w:hAnsi="宋体" w:eastAsia="宋体" w:cs="宋体"/>
          <w:b/>
          <w:bCs/>
          <w:kern w:val="2"/>
          <w:sz w:val="21"/>
          <w:szCs w:val="21"/>
          <w:lang w:eastAsia="zh-CN" w:bidi="ar"/>
        </w:rPr>
        <w:t>3）</w:t>
      </w:r>
      <w:r>
        <w:rPr>
          <w:rFonts w:hint="eastAsia" w:ascii="宋体" w:hAnsi="宋体" w:eastAsia="宋体" w:cs="宋体"/>
          <w:b/>
          <w:bCs/>
          <w:kern w:val="2"/>
          <w:sz w:val="21"/>
          <w:szCs w:val="21"/>
          <w:lang w:val="en-US" w:eastAsia="zh-CN" w:bidi="ar"/>
        </w:rPr>
        <w:t>改善军事战术效果</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卫星通信在军事战术中扮演着关键角色，通过优化卫星通信系统，我们可以改善军队的战术通信效果。高效的通信将有助于实现更好的指挥和控制，提高作战效率，并增强国防安全。</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b/>
          <w:bCs/>
          <w:kern w:val="2"/>
          <w:sz w:val="21"/>
          <w:szCs w:val="21"/>
          <w:lang w:val="en-US" w:eastAsia="zh-CN" w:bidi="ar"/>
        </w:rPr>
      </w:pPr>
      <w:r>
        <w:rPr>
          <w:rFonts w:hint="default" w:ascii="宋体" w:hAnsi="宋体" w:eastAsia="宋体" w:cs="宋体"/>
          <w:b/>
          <w:bCs/>
          <w:kern w:val="2"/>
          <w:sz w:val="21"/>
          <w:szCs w:val="21"/>
          <w:lang w:eastAsia="zh-CN" w:bidi="ar"/>
        </w:rPr>
        <w:t>4）</w:t>
      </w:r>
      <w:r>
        <w:rPr>
          <w:rFonts w:hint="eastAsia" w:ascii="宋体" w:hAnsi="宋体" w:eastAsia="宋体" w:cs="宋体"/>
          <w:b/>
          <w:bCs/>
          <w:kern w:val="2"/>
          <w:sz w:val="21"/>
          <w:szCs w:val="21"/>
          <w:lang w:val="en-US" w:eastAsia="zh-CN" w:bidi="ar"/>
        </w:rPr>
        <w:t>技术培训和就业机会</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项目将提供培训机会，帮助技术人员和军事专业人员更好地理解和操作卫星通信系统。这将提高他们的技能水平，并为他们提供更多就业机会，从而促进就业和职业发展。</w:t>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kern w:val="2"/>
          <w:sz w:val="21"/>
          <w:szCs w:val="2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kern w:val="2"/>
          <w:sz w:val="21"/>
          <w:szCs w:val="2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kern w:val="2"/>
          <w:sz w:val="21"/>
          <w:szCs w:val="21"/>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宋体" w:hAnsi="宋体" w:eastAsia="宋体" w:cs="宋体"/>
          <w:kern w:val="2"/>
          <w:sz w:val="21"/>
          <w:szCs w:val="21"/>
          <w:lang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p>
    <w:p>
      <w:pPr>
        <w:numPr>
          <w:ilvl w:val="0"/>
          <w:numId w:val="0"/>
        </w:numPr>
        <w:ind w:left="0" w:leftChars="0" w:firstLine="0" w:firstLineChars="0"/>
        <w:rPr>
          <w:rFonts w:hint="default"/>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0000000000000000000"/>
    <w:charset w:val="86"/>
    <w:family w:val="modern"/>
    <w:pitch w:val="default"/>
    <w:sig w:usb0="00000000" w:usb1="00000000" w:usb2="0000001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Verdana">
    <w:panose1 w:val="020B06040305040402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仿宋_GBK">
    <w:panose1 w:val="020000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D4143"/>
    <w:multiLevelType w:val="singleLevel"/>
    <w:tmpl w:val="DFBD4143"/>
    <w:lvl w:ilvl="0" w:tentative="0">
      <w:start w:val="1"/>
      <w:numFmt w:val="decimal"/>
      <w:suff w:val="nothing"/>
      <w:lvlText w:val="%1）"/>
      <w:lvlJc w:val="left"/>
    </w:lvl>
  </w:abstractNum>
  <w:abstractNum w:abstractNumId="1">
    <w:nsid w:val="ED671718"/>
    <w:multiLevelType w:val="singleLevel"/>
    <w:tmpl w:val="ED671718"/>
    <w:lvl w:ilvl="0" w:tentative="0">
      <w:start w:val="1"/>
      <w:numFmt w:val="decimal"/>
      <w:lvlText w:val="%1)"/>
      <w:lvlJc w:val="left"/>
    </w:lvl>
  </w:abstractNum>
  <w:abstractNum w:abstractNumId="2">
    <w:nsid w:val="F7DE7CE0"/>
    <w:multiLevelType w:val="singleLevel"/>
    <w:tmpl w:val="F7DE7CE0"/>
    <w:lvl w:ilvl="0" w:tentative="0">
      <w:start w:val="1"/>
      <w:numFmt w:val="decimal"/>
      <w:suff w:val="nothing"/>
      <w:lvlText w:val="%1）"/>
      <w:lvlJc w:val="left"/>
    </w:lvl>
  </w:abstractNum>
  <w:abstractNum w:abstractNumId="3">
    <w:nsid w:val="F7F544E5"/>
    <w:multiLevelType w:val="singleLevel"/>
    <w:tmpl w:val="F7F544E5"/>
    <w:lvl w:ilvl="0" w:tentative="0">
      <w:start w:val="1"/>
      <w:numFmt w:val="decimal"/>
      <w:suff w:val="nothing"/>
      <w:lvlText w:val="%1）"/>
      <w:lvlJc w:val="left"/>
    </w:lvl>
  </w:abstractNum>
  <w:abstractNum w:abstractNumId="4">
    <w:nsid w:val="1A7D667E"/>
    <w:multiLevelType w:val="multilevel"/>
    <w:tmpl w:val="1A7D6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5F366FAB"/>
    <w:multiLevelType w:val="multilevel"/>
    <w:tmpl w:val="5F366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14E03"/>
    <w:rsid w:val="0012186A"/>
    <w:rsid w:val="00164703"/>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56A9DAA"/>
    <w:rsid w:val="07DE6EEC"/>
    <w:rsid w:val="0B3DC03F"/>
    <w:rsid w:val="0F8F139B"/>
    <w:rsid w:val="1A3E7C8D"/>
    <w:rsid w:val="1A7D6A3A"/>
    <w:rsid w:val="1E660FCC"/>
    <w:rsid w:val="1F5E958C"/>
    <w:rsid w:val="23F9012E"/>
    <w:rsid w:val="2575E164"/>
    <w:rsid w:val="277734A3"/>
    <w:rsid w:val="2B7F9150"/>
    <w:rsid w:val="2EB7CD67"/>
    <w:rsid w:val="2EBFF48C"/>
    <w:rsid w:val="33E742EC"/>
    <w:rsid w:val="33F75290"/>
    <w:rsid w:val="39ABE118"/>
    <w:rsid w:val="3E874D76"/>
    <w:rsid w:val="3EBEE786"/>
    <w:rsid w:val="3FBFD859"/>
    <w:rsid w:val="3FF93913"/>
    <w:rsid w:val="3FFEA29C"/>
    <w:rsid w:val="3FFFC329"/>
    <w:rsid w:val="44EC0D5E"/>
    <w:rsid w:val="45FE6915"/>
    <w:rsid w:val="4779C5B9"/>
    <w:rsid w:val="48EFB941"/>
    <w:rsid w:val="49DD9B7B"/>
    <w:rsid w:val="53EEE4C1"/>
    <w:rsid w:val="55EFB835"/>
    <w:rsid w:val="55FF51F7"/>
    <w:rsid w:val="57B81ECD"/>
    <w:rsid w:val="57F598CD"/>
    <w:rsid w:val="5BD3A1AA"/>
    <w:rsid w:val="5CFD5075"/>
    <w:rsid w:val="5CFF4AF3"/>
    <w:rsid w:val="5DB37DCA"/>
    <w:rsid w:val="5DFFE9FB"/>
    <w:rsid w:val="5FDE3B48"/>
    <w:rsid w:val="5FFD4F17"/>
    <w:rsid w:val="61FF0684"/>
    <w:rsid w:val="637A0A4A"/>
    <w:rsid w:val="63EBE917"/>
    <w:rsid w:val="645F9205"/>
    <w:rsid w:val="675F0F8C"/>
    <w:rsid w:val="67F3BC12"/>
    <w:rsid w:val="69FBE23F"/>
    <w:rsid w:val="6B7BAAC2"/>
    <w:rsid w:val="6B9FFA31"/>
    <w:rsid w:val="6BFFCB8A"/>
    <w:rsid w:val="6D5B4F74"/>
    <w:rsid w:val="6EED0043"/>
    <w:rsid w:val="6F23688F"/>
    <w:rsid w:val="6F7DAE01"/>
    <w:rsid w:val="6F7F97AB"/>
    <w:rsid w:val="6FEF1696"/>
    <w:rsid w:val="717F6AAF"/>
    <w:rsid w:val="71AF75E5"/>
    <w:rsid w:val="72ED4B6A"/>
    <w:rsid w:val="73770CC3"/>
    <w:rsid w:val="75BFAB47"/>
    <w:rsid w:val="75DC53C2"/>
    <w:rsid w:val="766E38B6"/>
    <w:rsid w:val="776531B1"/>
    <w:rsid w:val="78FFE898"/>
    <w:rsid w:val="79FD25B0"/>
    <w:rsid w:val="7AFF0DD6"/>
    <w:rsid w:val="7B30856C"/>
    <w:rsid w:val="7B7D0B0C"/>
    <w:rsid w:val="7BB37E34"/>
    <w:rsid w:val="7CDB6CB6"/>
    <w:rsid w:val="7D95BB2F"/>
    <w:rsid w:val="7DFA61F9"/>
    <w:rsid w:val="7E7BAE66"/>
    <w:rsid w:val="7F775B0D"/>
    <w:rsid w:val="7FAE5953"/>
    <w:rsid w:val="7FAFBE5B"/>
    <w:rsid w:val="7FDA661C"/>
    <w:rsid w:val="7FE7DCA3"/>
    <w:rsid w:val="7FFD1145"/>
    <w:rsid w:val="7FFD4928"/>
    <w:rsid w:val="7FFF550E"/>
    <w:rsid w:val="7FFF582D"/>
    <w:rsid w:val="7FFF758F"/>
    <w:rsid w:val="936E2120"/>
    <w:rsid w:val="9E7E1217"/>
    <w:rsid w:val="9F2F0F9C"/>
    <w:rsid w:val="9FB378F9"/>
    <w:rsid w:val="9FB94DFE"/>
    <w:rsid w:val="9FBF19C4"/>
    <w:rsid w:val="9FBF31CC"/>
    <w:rsid w:val="9FFB735C"/>
    <w:rsid w:val="ABF66D6B"/>
    <w:rsid w:val="ADF9F7F3"/>
    <w:rsid w:val="B6F52B10"/>
    <w:rsid w:val="B7AFD7E9"/>
    <w:rsid w:val="BCA35819"/>
    <w:rsid w:val="BD4EA901"/>
    <w:rsid w:val="BDF7DBCF"/>
    <w:rsid w:val="BF5ED7A9"/>
    <w:rsid w:val="BF5F230C"/>
    <w:rsid w:val="BF66FE1A"/>
    <w:rsid w:val="BF7FA66E"/>
    <w:rsid w:val="BFDD8B9D"/>
    <w:rsid w:val="BFE5A941"/>
    <w:rsid w:val="BFF94EF3"/>
    <w:rsid w:val="C4FD08E0"/>
    <w:rsid w:val="CAEEECA7"/>
    <w:rsid w:val="CEE79A64"/>
    <w:rsid w:val="D3DF49C5"/>
    <w:rsid w:val="D54DFDEE"/>
    <w:rsid w:val="D98D51DE"/>
    <w:rsid w:val="D9DE907C"/>
    <w:rsid w:val="D9EF89B9"/>
    <w:rsid w:val="DBFBD28F"/>
    <w:rsid w:val="DCFF0E4D"/>
    <w:rsid w:val="DF3FC874"/>
    <w:rsid w:val="DFBE5345"/>
    <w:rsid w:val="E6E70D24"/>
    <w:rsid w:val="E7F57412"/>
    <w:rsid w:val="ED6D127A"/>
    <w:rsid w:val="EDFB8184"/>
    <w:rsid w:val="EED715F8"/>
    <w:rsid w:val="EF8D6835"/>
    <w:rsid w:val="EFEFBA41"/>
    <w:rsid w:val="EFF64BCA"/>
    <w:rsid w:val="EFF7A0D7"/>
    <w:rsid w:val="EFFFA3FA"/>
    <w:rsid w:val="F17A3757"/>
    <w:rsid w:val="F2BF9A8A"/>
    <w:rsid w:val="F3BA0950"/>
    <w:rsid w:val="F3EB61FA"/>
    <w:rsid w:val="F3FF02BB"/>
    <w:rsid w:val="F65F5FFF"/>
    <w:rsid w:val="F67BE900"/>
    <w:rsid w:val="F77BFE6F"/>
    <w:rsid w:val="F7CE124E"/>
    <w:rsid w:val="F7DD6BD9"/>
    <w:rsid w:val="F96FD8DF"/>
    <w:rsid w:val="FAF72B1C"/>
    <w:rsid w:val="FAFE20DE"/>
    <w:rsid w:val="FB5FF889"/>
    <w:rsid w:val="FBBFD671"/>
    <w:rsid w:val="FBDF63B8"/>
    <w:rsid w:val="FBE705A2"/>
    <w:rsid w:val="FC8F5CB6"/>
    <w:rsid w:val="FCAD2CB9"/>
    <w:rsid w:val="FD6E51A1"/>
    <w:rsid w:val="FD7CB042"/>
    <w:rsid w:val="FDBB9078"/>
    <w:rsid w:val="FDDF4FF6"/>
    <w:rsid w:val="FE3F891E"/>
    <w:rsid w:val="FE3FFA6B"/>
    <w:rsid w:val="FEF77A40"/>
    <w:rsid w:val="FF571217"/>
    <w:rsid w:val="FF58FDE7"/>
    <w:rsid w:val="FF77E525"/>
    <w:rsid w:val="FF797005"/>
    <w:rsid w:val="FF7BB2A2"/>
    <w:rsid w:val="FF7DA0E9"/>
    <w:rsid w:val="FFACA810"/>
    <w:rsid w:val="FFAF61D9"/>
    <w:rsid w:val="FFF4C6B0"/>
    <w:rsid w:val="FFFEC3CC"/>
    <w:rsid w:val="FFFF3B5D"/>
    <w:rsid w:val="FFFF42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napToGrid w:val="0"/>
      <w:spacing w:before="360" w:after="240"/>
      <w:ind w:left="431" w:hanging="431"/>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spacing w:before="360" w:after="240"/>
      <w:ind w:left="578" w:hanging="578"/>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27"/>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firstLine="540"/>
    </w:pPr>
    <w:rPr>
      <w:sz w:val="28"/>
    </w:rPr>
  </w:style>
  <w:style w:type="paragraph" w:styleId="12">
    <w:name w:val="Balloon Text"/>
    <w:basedOn w:val="1"/>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0"/>
    <w:rPr>
      <w:color w:val="0000FF"/>
      <w:u w:val="single"/>
    </w:rPr>
  </w:style>
  <w:style w:type="paragraph" w:customStyle="1" w:styleId="21">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2">
    <w:name w:val="list_r_list_book1"/>
    <w:basedOn w:val="18"/>
    <w:qFormat/>
    <w:uiPriority w:val="0"/>
  </w:style>
  <w:style w:type="paragraph" w:customStyle="1" w:styleId="23">
    <w:name w:val=" Char1"/>
    <w:basedOn w:val="1"/>
    <w:qFormat/>
    <w:uiPriority w:val="0"/>
    <w:rPr>
      <w:rFonts w:ascii="仿宋_GB2312" w:eastAsia="仿宋_GB2312"/>
      <w:b/>
      <w:sz w:val="32"/>
      <w:szCs w:val="32"/>
    </w:rPr>
  </w:style>
  <w:style w:type="character" w:customStyle="1" w:styleId="24">
    <w:name w:val="页眉 Char"/>
    <w:link w:val="14"/>
    <w:qFormat/>
    <w:uiPriority w:val="0"/>
    <w:rPr>
      <w:kern w:val="2"/>
      <w:sz w:val="18"/>
      <w:szCs w:val="18"/>
    </w:rPr>
  </w:style>
  <w:style w:type="paragraph" w:customStyle="1" w:styleId="25">
    <w:name w:val="referenceitem"/>
    <w:basedOn w:val="1"/>
    <w:qFormat/>
    <w:uiPriority w:val="0"/>
    <w:pPr>
      <w:widowControl/>
      <w:ind w:left="227" w:hanging="227"/>
    </w:pPr>
    <w:rPr>
      <w:rFonts w:ascii="Times" w:hAnsi="Times"/>
      <w:kern w:val="0"/>
      <w:sz w:val="18"/>
      <w:lang w:eastAsia="de-DE"/>
    </w:rPr>
  </w:style>
  <w:style w:type="paragraph" w:styleId="26">
    <w:name w:val="List Paragraph"/>
    <w:basedOn w:val="1"/>
    <w:qFormat/>
    <w:uiPriority w:val="34"/>
    <w:pPr>
      <w:ind w:firstLine="420" w:firstLineChars="200"/>
    </w:pPr>
  </w:style>
  <w:style w:type="character" w:customStyle="1" w:styleId="27">
    <w:name w:val="标题 5 Char"/>
    <w:basedOn w:val="18"/>
    <w:link w:val="6"/>
    <w:semiHidden/>
    <w:qFormat/>
    <w:uiPriority w:val="0"/>
    <w:rPr>
      <w:b/>
      <w:bCs/>
      <w:kern w:val="2"/>
      <w:sz w:val="28"/>
      <w:szCs w:val="28"/>
    </w:rPr>
  </w:style>
  <w:style w:type="character" w:customStyle="1" w:styleId="28">
    <w:name w:val="标题 6 Char"/>
    <w:basedOn w:val="18"/>
    <w:link w:val="7"/>
    <w:semiHidden/>
    <w:qFormat/>
    <w:uiPriority w:val="0"/>
    <w:rPr>
      <w:rFonts w:asciiTheme="majorHAnsi" w:hAnsiTheme="majorHAnsi" w:eastAsiaTheme="majorEastAsia" w:cstheme="majorBidi"/>
      <w:b/>
      <w:bCs/>
      <w:kern w:val="2"/>
      <w:sz w:val="24"/>
      <w:szCs w:val="24"/>
    </w:rPr>
  </w:style>
  <w:style w:type="character" w:customStyle="1" w:styleId="29">
    <w:name w:val="标题 7 Char"/>
    <w:basedOn w:val="18"/>
    <w:link w:val="8"/>
    <w:semiHidden/>
    <w:qFormat/>
    <w:uiPriority w:val="0"/>
    <w:rPr>
      <w:b/>
      <w:bCs/>
      <w:kern w:val="2"/>
      <w:sz w:val="24"/>
      <w:szCs w:val="24"/>
    </w:rPr>
  </w:style>
  <w:style w:type="character" w:customStyle="1" w:styleId="30">
    <w:name w:val="标题 8 Char"/>
    <w:basedOn w:val="18"/>
    <w:link w:val="9"/>
    <w:semiHidden/>
    <w:qFormat/>
    <w:uiPriority w:val="0"/>
    <w:rPr>
      <w:rFonts w:asciiTheme="majorHAnsi" w:hAnsiTheme="majorHAnsi" w:eastAsiaTheme="majorEastAsia" w:cstheme="majorBidi"/>
      <w:kern w:val="2"/>
      <w:sz w:val="24"/>
      <w:szCs w:val="24"/>
    </w:rPr>
  </w:style>
  <w:style w:type="character" w:customStyle="1" w:styleId="31">
    <w:name w:val="标题 9 Char"/>
    <w:basedOn w:val="1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info</Company>
  <Pages>1</Pages>
  <Words>106</Words>
  <Characters>608</Characters>
  <Lines>1</Lines>
  <Paragraphs>1</Paragraphs>
  <TotalTime>111</TotalTime>
  <ScaleCrop>false</ScaleCrop>
  <LinksUpToDate>false</LinksUpToDate>
  <CharactersWithSpaces>713</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2021-08-27T10:58:00Z</dcterms:created>
  <dc:creator>jason</dc:creator>
  <cp:lastModifiedBy>王劭</cp:lastModifiedBy>
  <cp:lastPrinted>2004-04-21T12:58:00Z</cp:lastPrinted>
  <dcterms:modified xsi:type="dcterms:W3CDTF">2023-10-12T14:40:57Z</dcterms:modified>
  <dc:title>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9820EB262FFDB9B7F9942765821D8D62_42</vt:lpwstr>
  </property>
</Properties>
</file>