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51D9B674" w:rsidR="00262DD7" w:rsidRPr="002B005D" w:rsidRDefault="00856738" w:rsidP="00447448">
      <w:pPr>
        <w:spacing w:line="360" w:lineRule="auto"/>
        <w:ind w:firstLine="708"/>
        <w:jc w:val="both"/>
        <w:rPr>
          <w:b/>
          <w:szCs w:val="24"/>
        </w:rPr>
      </w:pPr>
      <w:r>
        <w:rPr>
          <w:b/>
          <w:szCs w:val="24"/>
        </w:rPr>
        <w:t>Общие данные</w:t>
      </w:r>
    </w:p>
    <w:p w14:paraId="58FCD584" w14:textId="15B29F2E" w:rsidR="005F7AE2" w:rsidRPr="002B005D" w:rsidRDefault="00262DD7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>Раздел «</w:t>
      </w:r>
      <w:r w:rsidR="0014431A" w:rsidRPr="002B005D">
        <w:rPr>
          <w:rFonts w:ascii="ISOCPEUR" w:hAnsi="ISOCPEUR"/>
          <w:szCs w:val="24"/>
        </w:rPr>
        <w:t>Система часофикации</w:t>
      </w:r>
      <w:r w:rsidRPr="002B005D">
        <w:rPr>
          <w:rFonts w:ascii="ISOCPEUR" w:hAnsi="ISOCPEUR"/>
          <w:szCs w:val="24"/>
        </w:rPr>
        <w:t>»</w:t>
      </w:r>
      <w:r w:rsidR="005F7AE2" w:rsidRPr="002B005D">
        <w:rPr>
          <w:rFonts w:ascii="ISOCPEUR" w:hAnsi="ISOCPEUR"/>
          <w:szCs w:val="24"/>
        </w:rPr>
        <w:t xml:space="preserve"> </w:t>
      </w:r>
      <w:r w:rsidR="00853BBE" w:rsidRPr="002B005D">
        <w:rPr>
          <w:rFonts w:ascii="ISOCPEUR" w:hAnsi="ISOCPEUR"/>
          <w:szCs w:val="24"/>
        </w:rPr>
        <w:t xml:space="preserve">на </w:t>
      </w:r>
      <w:r w:rsidR="005F7AE2" w:rsidRPr="002B005D">
        <w:rPr>
          <w:rFonts w:ascii="ISOCPEUR" w:hAnsi="ISOCPEUR"/>
          <w:szCs w:val="24"/>
        </w:rPr>
        <w:t>объекте</w:t>
      </w:r>
      <w:r w:rsidR="00452446" w:rsidRPr="002B005D">
        <w:rPr>
          <w:rFonts w:ascii="ISOCPEUR" w:hAnsi="ISOCPEUR"/>
          <w:szCs w:val="24"/>
        </w:rPr>
        <w:t>:</w:t>
      </w:r>
      <w:r w:rsidR="005F7AE2" w:rsidRPr="002B005D">
        <w:rPr>
          <w:rFonts w:ascii="ISOCPEUR" w:hAnsi="ISOCPEUR"/>
          <w:szCs w:val="24"/>
        </w:rPr>
        <w:t xml:space="preserve"> </w:t>
      </w:r>
      <w:r w:rsidR="008563D1" w:rsidRPr="00B43CB0">
        <w:rPr>
          <w:rFonts w:ascii="ISOCPEUR" w:hAnsi="ISOCPEUR"/>
          <w:szCs w:val="24"/>
        </w:rPr>
        <w:t xml:space="preserve">«Капитальный ремонт здания </w:t>
      </w:r>
      <w:r w:rsidR="008563D1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8563D1" w:rsidRPr="00B43CB0">
        <w:rPr>
          <w:rFonts w:ascii="ISOCPEUR" w:hAnsi="ISOCPEUR"/>
          <w:szCs w:val="24"/>
        </w:rPr>
        <w:t>»</w:t>
      </w:r>
      <w:r w:rsidR="008563D1">
        <w:rPr>
          <w:rFonts w:ascii="ISOCPEUR" w:hAnsi="ISOCPEUR"/>
          <w:szCs w:val="24"/>
        </w:rPr>
        <w:t xml:space="preserve"> </w:t>
      </w:r>
      <w:r w:rsidR="008563D1" w:rsidRPr="007E72F5">
        <w:rPr>
          <w:rFonts w:ascii="ISOCPEUR" w:hAnsi="ISOCPEUR"/>
          <w:szCs w:val="24"/>
        </w:rPr>
        <w:t>выполнен на основании:</w:t>
      </w:r>
    </w:p>
    <w:p w14:paraId="2139C1DF" w14:textId="35B8B5D1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 xml:space="preserve">- Задания на разработку </w:t>
      </w:r>
      <w:r w:rsidR="00870E55">
        <w:rPr>
          <w:szCs w:val="24"/>
        </w:rPr>
        <w:t>рабочей</w:t>
      </w:r>
      <w:r w:rsidRPr="002B005D">
        <w:rPr>
          <w:szCs w:val="24"/>
        </w:rPr>
        <w:t xml:space="preserve"> документации;</w:t>
      </w:r>
    </w:p>
    <w:p w14:paraId="3FCF4E85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Архитектурно-строительных чертежей;</w:t>
      </w:r>
    </w:p>
    <w:p w14:paraId="2B959B40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Нормативных документов:</w:t>
      </w:r>
    </w:p>
    <w:p w14:paraId="2571A08C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 xml:space="preserve">- Постановление Правительства №87 «Положение о составе разделов проектной документации и требованиях к их содержанию»; </w:t>
      </w:r>
    </w:p>
    <w:p w14:paraId="1328DA7A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Федеральный закон №123-ФЗ «Технический регламент о требованиях пожарной безопасности»;</w:t>
      </w:r>
    </w:p>
    <w:p w14:paraId="215235F7" w14:textId="64CC13BC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СП 134.13330.20</w:t>
      </w:r>
      <w:r w:rsidR="00856738">
        <w:rPr>
          <w:szCs w:val="24"/>
        </w:rPr>
        <w:t>2</w:t>
      </w:r>
      <w:r w:rsidRPr="002B005D">
        <w:rPr>
          <w:szCs w:val="24"/>
        </w:rPr>
        <w:t>2 Системы электросвязи зданий и сооружений. Основные положения проектирования.</w:t>
      </w:r>
    </w:p>
    <w:p w14:paraId="69ED0EAF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  <w:highlight w:val="yellow"/>
        </w:rPr>
      </w:pPr>
      <w:r w:rsidRPr="002B005D">
        <w:rPr>
          <w:szCs w:val="24"/>
        </w:rPr>
        <w:t>- СП 251.1325800.2016 Здания образовательных организаций</w:t>
      </w:r>
    </w:p>
    <w:p w14:paraId="46593421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6731A6AF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ГОСТ Р 31565 - 2012 Кабельные изделия. Требования пожарной безопасности.</w:t>
      </w:r>
    </w:p>
    <w:p w14:paraId="76D47976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5044A7AA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74E11213" w14:textId="77777777" w:rsidR="0014431A" w:rsidRPr="002B005D" w:rsidRDefault="0014431A" w:rsidP="0014431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2B005D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797F63A0" w14:textId="77777777" w:rsidR="0014431A" w:rsidRPr="002B005D" w:rsidRDefault="0014431A" w:rsidP="0014431A">
      <w:pPr>
        <w:ind w:right="-1" w:firstLine="567"/>
        <w:contextualSpacing/>
        <w:jc w:val="both"/>
        <w:rPr>
          <w:szCs w:val="24"/>
        </w:rPr>
      </w:pPr>
      <w:r w:rsidRPr="002B005D">
        <w:rPr>
          <w:szCs w:val="24"/>
        </w:rPr>
        <w:t>- ПУЭ Правила устройства электроустановок (ПУЭ), 7-е издание.</w:t>
      </w:r>
    </w:p>
    <w:p w14:paraId="31FCC4AD" w14:textId="36D7AE9A" w:rsidR="002163BC" w:rsidRPr="002B005D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32796AF3" w14:textId="030848BA" w:rsidR="00EA57F1" w:rsidRPr="002B005D" w:rsidRDefault="00EA57F1" w:rsidP="00EA57F1">
      <w:pPr>
        <w:tabs>
          <w:tab w:val="left" w:pos="9923"/>
        </w:tabs>
        <w:spacing w:line="360" w:lineRule="auto"/>
        <w:ind w:right="-2" w:firstLine="566"/>
        <w:jc w:val="both"/>
        <w:rPr>
          <w:rFonts w:eastAsia="Calibri"/>
          <w:b/>
          <w:szCs w:val="24"/>
          <w:lang w:eastAsia="en-US"/>
        </w:rPr>
      </w:pPr>
      <w:r w:rsidRPr="002B005D">
        <w:rPr>
          <w:rFonts w:eastAsia="Calibri"/>
          <w:b/>
          <w:szCs w:val="24"/>
          <w:lang w:eastAsia="en-US"/>
        </w:rPr>
        <w:t xml:space="preserve">Система </w:t>
      </w:r>
      <w:proofErr w:type="spellStart"/>
      <w:r w:rsidRPr="002B005D">
        <w:rPr>
          <w:rFonts w:eastAsia="Calibri"/>
          <w:b/>
          <w:szCs w:val="24"/>
          <w:lang w:eastAsia="en-US"/>
        </w:rPr>
        <w:t>эле</w:t>
      </w:r>
      <w:r w:rsidR="00EA46ED">
        <w:rPr>
          <w:rFonts w:eastAsia="Calibri"/>
          <w:b/>
          <w:szCs w:val="24"/>
          <w:lang w:eastAsia="en-US"/>
        </w:rPr>
        <w:t>к</w:t>
      </w:r>
      <w:r w:rsidRPr="002B005D">
        <w:rPr>
          <w:rFonts w:eastAsia="Calibri"/>
          <w:b/>
          <w:szCs w:val="24"/>
          <w:lang w:eastAsia="en-US"/>
        </w:rPr>
        <w:t>трочасофикации</w:t>
      </w:r>
      <w:proofErr w:type="spellEnd"/>
      <w:r w:rsidRPr="002B005D">
        <w:rPr>
          <w:rFonts w:eastAsia="Calibri"/>
          <w:b/>
          <w:szCs w:val="24"/>
          <w:lang w:eastAsia="en-US"/>
        </w:rPr>
        <w:t xml:space="preserve"> (ЭЧ)</w:t>
      </w:r>
    </w:p>
    <w:p w14:paraId="1BC4C3D3" w14:textId="78F79D44" w:rsidR="00EA57F1" w:rsidRPr="002B005D" w:rsidRDefault="00EA57F1" w:rsidP="00EA57F1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 xml:space="preserve">Система </w:t>
      </w:r>
      <w:proofErr w:type="spellStart"/>
      <w:r w:rsidR="00AE4B96" w:rsidRPr="002B005D">
        <w:rPr>
          <w:rFonts w:ascii="ISOCPEUR" w:hAnsi="ISOCPEUR"/>
          <w:szCs w:val="24"/>
        </w:rPr>
        <w:t>эле</w:t>
      </w:r>
      <w:r w:rsidR="00EA46ED">
        <w:rPr>
          <w:rFonts w:ascii="ISOCPEUR" w:hAnsi="ISOCPEUR"/>
          <w:szCs w:val="24"/>
        </w:rPr>
        <w:t>к</w:t>
      </w:r>
      <w:r w:rsidR="00AE4B96" w:rsidRPr="002B005D">
        <w:rPr>
          <w:rFonts w:ascii="ISOCPEUR" w:hAnsi="ISOCPEUR"/>
          <w:szCs w:val="24"/>
        </w:rPr>
        <w:t>трочасофикации</w:t>
      </w:r>
      <w:proofErr w:type="spellEnd"/>
      <w:r w:rsidRPr="002B005D">
        <w:rPr>
          <w:rFonts w:ascii="ISOCPEUR" w:hAnsi="ISOCPEUR"/>
          <w:szCs w:val="24"/>
        </w:rPr>
        <w:t xml:space="preserve"> построена на базе российского оборудования, производства </w:t>
      </w:r>
      <w:r w:rsidR="00EA46ED" w:rsidRPr="00EA46ED">
        <w:rPr>
          <w:rFonts w:ascii="ISOCPEUR" w:hAnsi="ISOCPEUR"/>
          <w:szCs w:val="24"/>
        </w:rPr>
        <w:t>ООО «</w:t>
      </w:r>
      <w:proofErr w:type="spellStart"/>
      <w:r w:rsidR="00EA46ED" w:rsidRPr="00EA46ED">
        <w:rPr>
          <w:rFonts w:ascii="ISOCPEUR" w:hAnsi="ISOCPEUR"/>
          <w:szCs w:val="24"/>
        </w:rPr>
        <w:t>РусИмпульс</w:t>
      </w:r>
      <w:proofErr w:type="spellEnd"/>
      <w:r w:rsidR="00EA46ED" w:rsidRPr="00EA46ED">
        <w:rPr>
          <w:rFonts w:ascii="ISOCPEUR" w:hAnsi="ISOCPEUR"/>
          <w:szCs w:val="24"/>
        </w:rPr>
        <w:t>»</w:t>
      </w:r>
      <w:r w:rsidRPr="002B005D">
        <w:rPr>
          <w:rFonts w:ascii="ISOCPEUR" w:hAnsi="ISOCPEUR"/>
          <w:szCs w:val="24"/>
        </w:rPr>
        <w:t>.</w:t>
      </w:r>
    </w:p>
    <w:p w14:paraId="66994021" w14:textId="5594B001" w:rsidR="00EA57F1" w:rsidRPr="002B005D" w:rsidRDefault="00EA57F1" w:rsidP="00EA57F1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>На объекте предусматривается установка часовой станции с приемником точного времени и</w:t>
      </w:r>
      <w:r w:rsidR="00AE4B96">
        <w:rPr>
          <w:rFonts w:ascii="ISOCPEUR" w:hAnsi="ISOCPEUR"/>
          <w:szCs w:val="24"/>
        </w:rPr>
        <w:t xml:space="preserve"> 2</w:t>
      </w:r>
      <w:r w:rsidR="00870E55">
        <w:rPr>
          <w:rFonts w:ascii="ISOCPEUR" w:hAnsi="ISOCPEUR"/>
          <w:szCs w:val="24"/>
        </w:rPr>
        <w:t>-х</w:t>
      </w:r>
      <w:r w:rsidRPr="002B005D">
        <w:rPr>
          <w:rFonts w:ascii="ISOCPEUR" w:hAnsi="ISOCPEUR"/>
          <w:szCs w:val="24"/>
        </w:rPr>
        <w:t xml:space="preserve"> вторичных часов.</w:t>
      </w:r>
    </w:p>
    <w:p w14:paraId="69E9AFAE" w14:textId="26020DAB" w:rsidR="00870E55" w:rsidRDefault="00EA57F1" w:rsidP="00EA57F1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 xml:space="preserve">Часовая станция типа </w:t>
      </w:r>
      <w:r w:rsidR="00EA46ED" w:rsidRPr="00D306F2">
        <w:rPr>
          <w:rFonts w:ascii="ISOCPEUR" w:hAnsi="ISOCPEUR"/>
          <w:szCs w:val="24"/>
        </w:rPr>
        <w:t>Импульс</w:t>
      </w:r>
      <w:r w:rsidR="00EA46ED" w:rsidRPr="00EA46ED">
        <w:rPr>
          <w:rFonts w:ascii="ISOCPEUR" w:hAnsi="ISOCPEUR"/>
          <w:szCs w:val="24"/>
        </w:rPr>
        <w:t>-400-</w:t>
      </w:r>
      <w:proofErr w:type="spellStart"/>
      <w:r w:rsidR="00EA46ED" w:rsidRPr="00D306F2">
        <w:rPr>
          <w:rFonts w:ascii="ISOCPEUR" w:hAnsi="ISOCPEUR"/>
          <w:szCs w:val="24"/>
          <w:lang w:val="en-US"/>
        </w:rPr>
        <w:t>TimeServer</w:t>
      </w:r>
      <w:proofErr w:type="spellEnd"/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SNTP</w:t>
      </w:r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DMS</w:t>
      </w:r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AMS</w:t>
      </w:r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RL</w:t>
      </w:r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SS</w:t>
      </w:r>
      <w:r w:rsidR="00EA46ED" w:rsidRPr="00EA46ED">
        <w:rPr>
          <w:rFonts w:ascii="ISOCPEUR" w:hAnsi="ISOCPEUR"/>
          <w:szCs w:val="24"/>
        </w:rPr>
        <w:t>-</w:t>
      </w:r>
      <w:r w:rsidR="00EA46ED" w:rsidRPr="00D306F2">
        <w:rPr>
          <w:rFonts w:ascii="ISOCPEUR" w:hAnsi="ISOCPEUR"/>
          <w:szCs w:val="24"/>
          <w:lang w:val="en-US"/>
        </w:rPr>
        <w:t>GNSS</w:t>
      </w:r>
      <w:r w:rsidRPr="002B005D">
        <w:rPr>
          <w:rFonts w:ascii="ISOCPEUR" w:hAnsi="ISOCPEUR"/>
          <w:szCs w:val="24"/>
        </w:rPr>
        <w:t xml:space="preserve">. Высота 1U, </w:t>
      </w:r>
      <w:r w:rsidRPr="002B005D">
        <w:rPr>
          <w:rFonts w:ascii="ISOCPEUR" w:hAnsi="ISOCPEUR"/>
          <w:szCs w:val="24"/>
        </w:rPr>
        <w:lastRenderedPageBreak/>
        <w:t xml:space="preserve">размещается в коммутационной стойке ТШ-Часы 19” </w:t>
      </w:r>
      <w:r w:rsidR="00D96426">
        <w:rPr>
          <w:rFonts w:ascii="ISOCPEUR" w:hAnsi="ISOCPEUR"/>
          <w:szCs w:val="24"/>
        </w:rPr>
        <w:t>6</w:t>
      </w:r>
      <w:r w:rsidRPr="002B005D">
        <w:rPr>
          <w:rFonts w:ascii="ISOCPEUR" w:hAnsi="ISOCPEUR"/>
          <w:szCs w:val="24"/>
          <w:lang w:val="en-US"/>
        </w:rPr>
        <w:t>U</w:t>
      </w:r>
      <w:r w:rsidRPr="002B005D">
        <w:rPr>
          <w:rFonts w:ascii="ISOCPEUR" w:hAnsi="ISOCPEUR"/>
          <w:szCs w:val="24"/>
        </w:rPr>
        <w:t xml:space="preserve"> в помещении поста охраны (пом.1</w:t>
      </w:r>
      <w:r w:rsidR="008563D1">
        <w:rPr>
          <w:rFonts w:ascii="ISOCPEUR" w:hAnsi="ISOCPEUR"/>
          <w:szCs w:val="24"/>
        </w:rPr>
        <w:t>03</w:t>
      </w:r>
      <w:r w:rsidRPr="002B005D">
        <w:rPr>
          <w:rFonts w:ascii="ISOCPEUR" w:hAnsi="ISOCPEUR"/>
          <w:szCs w:val="24"/>
        </w:rPr>
        <w:t xml:space="preserve">) на 1 этаже. </w:t>
      </w:r>
    </w:p>
    <w:p w14:paraId="203E20F6" w14:textId="63398BC8" w:rsidR="00EA57F1" w:rsidRDefault="00EA57F1" w:rsidP="00EA57F1">
      <w:pPr>
        <w:pStyle w:val="af8"/>
        <w:autoSpaceDE w:val="0"/>
        <w:autoSpaceDN w:val="0"/>
        <w:adjustRightInd w:val="0"/>
        <w:spacing w:line="360" w:lineRule="auto"/>
        <w:ind w:left="0"/>
        <w:rPr>
          <w:rStyle w:val="fontstyle01"/>
          <w:rFonts w:ascii="ISOCPEUR" w:hAnsi="ISOCPEUR"/>
        </w:rPr>
      </w:pPr>
      <w:r w:rsidRPr="002B005D">
        <w:rPr>
          <w:rFonts w:ascii="ISOCPEUR" w:hAnsi="ISOCPEUR"/>
          <w:szCs w:val="24"/>
        </w:rPr>
        <w:t>Ч</w:t>
      </w:r>
      <w:r w:rsidRPr="002B005D">
        <w:rPr>
          <w:rStyle w:val="fontstyle01"/>
          <w:rFonts w:ascii="ISOCPEUR" w:hAnsi="ISOCPEUR"/>
        </w:rPr>
        <w:t xml:space="preserve">асовая станция обеспечивает возможность синхронизации в локальной вычислительной сети с использованием стандартного сетевого протокола синхронизации и имеет возможность удаленного контроля. Подключение к сети </w:t>
      </w:r>
      <w:r w:rsidRPr="002B005D">
        <w:rPr>
          <w:rStyle w:val="fontstyle01"/>
          <w:rFonts w:ascii="ISOCPEUR" w:hAnsi="ISOCPEUR"/>
          <w:lang w:val="en-US"/>
        </w:rPr>
        <w:t>Ethernet</w:t>
      </w:r>
      <w:r w:rsidRPr="002B005D">
        <w:rPr>
          <w:rStyle w:val="fontstyle01"/>
          <w:rFonts w:ascii="ISOCPEUR" w:hAnsi="ISOCPEUR"/>
        </w:rPr>
        <w:t xml:space="preserve"> осуществляется при помощи </w:t>
      </w:r>
      <w:r w:rsidR="003208C5">
        <w:rPr>
          <w:rStyle w:val="fontstyle01"/>
          <w:rFonts w:ascii="ISOCPEUR" w:hAnsi="ISOCPEUR"/>
        </w:rPr>
        <w:t xml:space="preserve">коммутатора </w:t>
      </w:r>
      <w:r w:rsidR="008563D1" w:rsidRPr="005321D9">
        <w:rPr>
          <w:rFonts w:ascii="ISOCPEUR" w:hAnsi="ISOCPEUR"/>
          <w:spacing w:val="-10"/>
          <w:szCs w:val="24"/>
          <w:lang w:val="en-US"/>
        </w:rPr>
        <w:t>QSW</w:t>
      </w:r>
      <w:r w:rsidR="008563D1" w:rsidRPr="008563D1">
        <w:rPr>
          <w:rFonts w:ascii="ISOCPEUR" w:hAnsi="ISOCPEUR"/>
          <w:spacing w:val="-10"/>
          <w:szCs w:val="24"/>
        </w:rPr>
        <w:t>-3750-52</w:t>
      </w:r>
      <w:r w:rsidR="008563D1" w:rsidRPr="005321D9">
        <w:rPr>
          <w:rFonts w:ascii="ISOCPEUR" w:hAnsi="ISOCPEUR"/>
          <w:spacing w:val="-10"/>
          <w:szCs w:val="24"/>
          <w:lang w:val="en-US"/>
        </w:rPr>
        <w:t>T</w:t>
      </w:r>
      <w:r w:rsidR="008563D1" w:rsidRPr="008563D1">
        <w:rPr>
          <w:rFonts w:ascii="ISOCPEUR" w:hAnsi="ISOCPEUR"/>
          <w:spacing w:val="-10"/>
          <w:szCs w:val="24"/>
        </w:rPr>
        <w:t>-</w:t>
      </w:r>
      <w:r w:rsidR="008563D1" w:rsidRPr="005321D9">
        <w:rPr>
          <w:rFonts w:ascii="ISOCPEUR" w:hAnsi="ISOCPEUR"/>
          <w:spacing w:val="-10"/>
          <w:szCs w:val="24"/>
          <w:lang w:val="en-US"/>
        </w:rPr>
        <w:t>AC</w:t>
      </w:r>
      <w:r w:rsidR="008563D1" w:rsidRPr="008563D1">
        <w:rPr>
          <w:rFonts w:ascii="ISOCPEUR" w:hAnsi="ISOCPEUR"/>
          <w:spacing w:val="-10"/>
          <w:szCs w:val="24"/>
        </w:rPr>
        <w:t>-</w:t>
      </w:r>
      <w:r w:rsidR="008563D1" w:rsidRPr="005321D9">
        <w:rPr>
          <w:rFonts w:ascii="ISOCPEUR" w:hAnsi="ISOCPEUR"/>
          <w:spacing w:val="-10"/>
          <w:szCs w:val="24"/>
          <w:lang w:val="en-US"/>
        </w:rPr>
        <w:t>R</w:t>
      </w:r>
      <w:r w:rsidR="003208C5">
        <w:rPr>
          <w:rStyle w:val="fontstyle01"/>
          <w:rFonts w:ascii="ISOCPEUR" w:hAnsi="ISOCPEUR"/>
        </w:rPr>
        <w:t xml:space="preserve"> подключенного в ЛВС здания школы при помощи </w:t>
      </w:r>
      <w:r w:rsidR="002B005D" w:rsidRPr="002B005D">
        <w:rPr>
          <w:rStyle w:val="fontstyle01"/>
          <w:rFonts w:ascii="ISOCPEUR" w:hAnsi="ISOCPEUR"/>
        </w:rPr>
        <w:t xml:space="preserve">кабеля </w:t>
      </w:r>
      <w:r w:rsidR="002B005D" w:rsidRPr="002B005D">
        <w:rPr>
          <w:rStyle w:val="fontstyle01"/>
          <w:rFonts w:ascii="ISOCPEUR" w:hAnsi="ISOCPEUR"/>
          <w:lang w:val="en-US"/>
        </w:rPr>
        <w:t>UTP</w:t>
      </w:r>
      <w:r w:rsidR="002B005D" w:rsidRPr="002B005D">
        <w:rPr>
          <w:rStyle w:val="fontstyle01"/>
          <w:rFonts w:ascii="ISOCPEUR" w:hAnsi="ISOCPEUR"/>
        </w:rPr>
        <w:t xml:space="preserve"> </w:t>
      </w:r>
      <w:r w:rsidR="002B005D" w:rsidRPr="002B005D">
        <w:rPr>
          <w:rStyle w:val="fontstyle01"/>
          <w:rFonts w:ascii="ISOCPEUR" w:hAnsi="ISOCPEUR"/>
          <w:lang w:val="en-US"/>
        </w:rPr>
        <w:t>cat</w:t>
      </w:r>
      <w:r w:rsidR="002B005D" w:rsidRPr="002B005D">
        <w:rPr>
          <w:rStyle w:val="fontstyle01"/>
          <w:rFonts w:ascii="ISOCPEUR" w:hAnsi="ISOCPEUR"/>
        </w:rPr>
        <w:t>5</w:t>
      </w:r>
      <w:r w:rsidR="002B005D" w:rsidRPr="002B005D">
        <w:rPr>
          <w:rStyle w:val="fontstyle01"/>
          <w:rFonts w:ascii="ISOCPEUR" w:hAnsi="ISOCPEUR"/>
          <w:lang w:val="en-US"/>
        </w:rPr>
        <w:t>e</w:t>
      </w:r>
      <w:r w:rsidR="002B005D" w:rsidRPr="002B005D">
        <w:rPr>
          <w:rStyle w:val="fontstyle01"/>
          <w:rFonts w:ascii="ISOCPEUR" w:hAnsi="ISOCPEUR"/>
        </w:rPr>
        <w:t xml:space="preserve"> </w:t>
      </w:r>
      <w:r w:rsidRPr="002B005D">
        <w:rPr>
          <w:rStyle w:val="fontstyle01"/>
          <w:rFonts w:ascii="ISOCPEUR" w:hAnsi="ISOCPEUR"/>
        </w:rPr>
        <w:t xml:space="preserve">(предусмотрен </w:t>
      </w:r>
      <w:r w:rsidR="002B005D" w:rsidRPr="002B005D">
        <w:rPr>
          <w:rStyle w:val="fontstyle01"/>
          <w:rFonts w:ascii="ISOCPEUR" w:hAnsi="ISOCPEUR"/>
        </w:rPr>
        <w:t xml:space="preserve">разделе </w:t>
      </w:r>
      <w:r w:rsidR="008563D1">
        <w:rPr>
          <w:rStyle w:val="fontstyle01"/>
          <w:rFonts w:ascii="ISOCPEUR" w:hAnsi="ISOCPEUR"/>
        </w:rPr>
        <w:t>708/П-24-АНО</w:t>
      </w:r>
      <w:r w:rsidR="002B005D" w:rsidRPr="002B005D">
        <w:rPr>
          <w:rStyle w:val="fontstyle01"/>
          <w:rFonts w:ascii="ISOCPEUR" w:hAnsi="ISOCPEUR"/>
        </w:rPr>
        <w:t>-</w:t>
      </w:r>
      <w:r w:rsidR="00870E55">
        <w:rPr>
          <w:rStyle w:val="fontstyle01"/>
          <w:rFonts w:ascii="ISOCPEUR" w:hAnsi="ISOCPEUR"/>
        </w:rPr>
        <w:t>СКС</w:t>
      </w:r>
      <w:r w:rsidRPr="002B005D">
        <w:rPr>
          <w:rStyle w:val="fontstyle01"/>
          <w:rFonts w:ascii="ISOCPEUR" w:hAnsi="ISOCPEUR"/>
        </w:rPr>
        <w:t>).</w:t>
      </w:r>
    </w:p>
    <w:p w14:paraId="092D76D4" w14:textId="77777777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 w:rsidRPr="00EA46ED">
        <w:rPr>
          <w:szCs w:val="24"/>
        </w:rPr>
        <w:t xml:space="preserve">Функциональные возможности часовой станции Импульс-400-TimeServer-SNTP-DMS-AMS-RL-SS: </w:t>
      </w:r>
    </w:p>
    <w:p w14:paraId="64C13C1B" w14:textId="0184114A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в</w:t>
      </w:r>
      <w:r w:rsidRPr="00EA46ED">
        <w:rPr>
          <w:szCs w:val="24"/>
        </w:rPr>
        <w:t>строенный NTP сервер времени для любых сетевых устройств, используется SNTP протокол.</w:t>
      </w:r>
    </w:p>
    <w:p w14:paraId="642BBBC3" w14:textId="125BD31E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у</w:t>
      </w:r>
      <w:r w:rsidRPr="00EA46ED">
        <w:rPr>
          <w:szCs w:val="24"/>
        </w:rPr>
        <w:t xml:space="preserve">правление внешними нагрузками с помощью программируемых реле времени ("расписание звонков", опционально): 2 независимых релейных выхода (NO, </w:t>
      </w:r>
      <w:proofErr w:type="spellStart"/>
      <w:r w:rsidRPr="00EA46ED">
        <w:rPr>
          <w:szCs w:val="24"/>
        </w:rPr>
        <w:t>max</w:t>
      </w:r>
      <w:proofErr w:type="spellEnd"/>
      <w:r w:rsidRPr="00EA46ED">
        <w:rPr>
          <w:szCs w:val="24"/>
        </w:rPr>
        <w:t xml:space="preserve"> 5А, 30V DC или 240V AC), 64 метки времени («будильника») на каждый канал с учетом дня недели.</w:t>
      </w:r>
    </w:p>
    <w:p w14:paraId="7CCF0D84" w14:textId="3E595B17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 xml:space="preserve">- </w:t>
      </w:r>
      <w:r w:rsidRPr="00EA46ED">
        <w:rPr>
          <w:szCs w:val="24"/>
        </w:rPr>
        <w:t>2 канала синхронизации цифровых часов с опцией «Ведомый» (-SS). Подключение до 150 часов на канал.</w:t>
      </w:r>
    </w:p>
    <w:p w14:paraId="2E466D73" w14:textId="3EEEE01B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- 2</w:t>
      </w:r>
      <w:r w:rsidRPr="00EA46ED">
        <w:rPr>
          <w:szCs w:val="24"/>
        </w:rPr>
        <w:t xml:space="preserve"> канала управления стрелочными часами. Импульсы – </w:t>
      </w:r>
      <w:proofErr w:type="spellStart"/>
      <w:r w:rsidRPr="00EA46ED">
        <w:rPr>
          <w:szCs w:val="24"/>
        </w:rPr>
        <w:t>разнополярные</w:t>
      </w:r>
      <w:proofErr w:type="spellEnd"/>
      <w:r w:rsidRPr="00EA46ED">
        <w:rPr>
          <w:szCs w:val="24"/>
        </w:rPr>
        <w:t xml:space="preserve"> амплитудой 24В. Нагрузочная способность каждого канала до 1А. Автоматический и ручной подгон времени.</w:t>
      </w:r>
    </w:p>
    <w:p w14:paraId="5EE1AF37" w14:textId="49A99D96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с</w:t>
      </w:r>
      <w:r w:rsidRPr="00EA46ED">
        <w:rPr>
          <w:szCs w:val="24"/>
        </w:rPr>
        <w:t>инхронизация времени часовой станции от внешнего NTP сервера (NTP клиент).</w:t>
      </w:r>
    </w:p>
    <w:p w14:paraId="130BB40A" w14:textId="467365BE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о</w:t>
      </w:r>
      <w:r w:rsidRPr="00EA46ED">
        <w:rPr>
          <w:szCs w:val="24"/>
        </w:rPr>
        <w:t xml:space="preserve">тображение на ЖК </w:t>
      </w:r>
      <w:proofErr w:type="gramStart"/>
      <w:r w:rsidRPr="00EA46ED">
        <w:rPr>
          <w:szCs w:val="24"/>
        </w:rPr>
        <w:t>индикаторе</w:t>
      </w:r>
      <w:proofErr w:type="gramEnd"/>
      <w:r w:rsidRPr="00EA46ED">
        <w:rPr>
          <w:szCs w:val="24"/>
        </w:rPr>
        <w:t xml:space="preserve"> текущих времени, даты и дня недели, а также режимов работы.</w:t>
      </w:r>
    </w:p>
    <w:p w14:paraId="43069C0E" w14:textId="6E760B10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с</w:t>
      </w:r>
      <w:r w:rsidRPr="00EA46ED">
        <w:rPr>
          <w:szCs w:val="24"/>
        </w:rPr>
        <w:t>ветовая индикация наличия питания, перегрузок на каналах управления, состояния синхронизации времени станции от внешних источников времени.</w:t>
      </w:r>
    </w:p>
    <w:p w14:paraId="6F9D964E" w14:textId="30598C9F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в</w:t>
      </w:r>
      <w:r w:rsidRPr="00EA46ED">
        <w:rPr>
          <w:szCs w:val="24"/>
        </w:rPr>
        <w:t>ыносной GPS/ГЛОНАСС приемник для синхронизации времени станции по спутниковому времени (опционально).</w:t>
      </w:r>
    </w:p>
    <w:p w14:paraId="0B9C2AA5" w14:textId="3369D239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в</w:t>
      </w:r>
      <w:r w:rsidRPr="00EA46ED">
        <w:rPr>
          <w:szCs w:val="24"/>
        </w:rPr>
        <w:t>ход синхронизации времени станции от цифровых часов "Импульс" с опцией «Мастер-часы».</w:t>
      </w:r>
    </w:p>
    <w:p w14:paraId="2B1A13A5" w14:textId="0D476A92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Технические характеристики:</w:t>
      </w:r>
    </w:p>
    <w:p w14:paraId="4E7F6F36" w14:textId="61E6D375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с</w:t>
      </w:r>
      <w:r w:rsidRPr="00EA46ED">
        <w:rPr>
          <w:szCs w:val="24"/>
        </w:rPr>
        <w:t>обственная точность хода времени в автономном режиме не более ±0,2 с/сутки.</w:t>
      </w:r>
    </w:p>
    <w:p w14:paraId="09DA37DF" w14:textId="1123EA9B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с</w:t>
      </w:r>
      <w:r w:rsidRPr="00EA46ED">
        <w:rPr>
          <w:szCs w:val="24"/>
        </w:rPr>
        <w:t>охранение хода времени при отключенном питании в течение 5 лет.</w:t>
      </w:r>
    </w:p>
    <w:p w14:paraId="139E23E8" w14:textId="6AC7D240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lastRenderedPageBreak/>
        <w:t>- и</w:t>
      </w:r>
      <w:r w:rsidRPr="00EA46ED">
        <w:rPr>
          <w:szCs w:val="24"/>
        </w:rPr>
        <w:t>нтерфейс связи Ethernet. Протоколы NTP (клиент), SNTP (сервер), TCP, UDP, DHCP.</w:t>
      </w:r>
    </w:p>
    <w:p w14:paraId="34D4301B" w14:textId="06AD011C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к</w:t>
      </w:r>
      <w:r w:rsidRPr="00EA46ED">
        <w:rPr>
          <w:szCs w:val="24"/>
        </w:rPr>
        <w:t>орпус 1U для установки в 19” стойку, размер 431х203х</w:t>
      </w:r>
      <w:proofErr w:type="gramStart"/>
      <w:r w:rsidRPr="00EA46ED">
        <w:rPr>
          <w:szCs w:val="24"/>
        </w:rPr>
        <w:t>43  мм</w:t>
      </w:r>
      <w:proofErr w:type="gramEnd"/>
      <w:r w:rsidRPr="00EA46ED">
        <w:rPr>
          <w:szCs w:val="24"/>
        </w:rPr>
        <w:t>. Материал корпуса – пластик и металл.</w:t>
      </w:r>
    </w:p>
    <w:p w14:paraId="4B4657D2" w14:textId="274FA1E9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 xml:space="preserve">- </w:t>
      </w:r>
      <w:r w:rsidRPr="00EA46ED">
        <w:rPr>
          <w:szCs w:val="24"/>
        </w:rPr>
        <w:t>2-строчный ЖК индикатор с отображением текущих времени, даты и дня недели.</w:t>
      </w:r>
    </w:p>
    <w:p w14:paraId="64A3EF39" w14:textId="7CFBDB3B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 xml:space="preserve">- </w:t>
      </w:r>
      <w:r w:rsidRPr="00EA46ED">
        <w:rPr>
          <w:szCs w:val="24"/>
        </w:rPr>
        <w:t>4 светодиодных индикатора состояний: наличия питания, перегрузок, состояния синхронизации времени станции от внешних источников времени.</w:t>
      </w:r>
    </w:p>
    <w:p w14:paraId="001D590B" w14:textId="0B4332A3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 xml:space="preserve">- </w:t>
      </w:r>
      <w:r w:rsidRPr="00EA46ED">
        <w:rPr>
          <w:szCs w:val="24"/>
        </w:rPr>
        <w:t>6 кнопок управления для настройки через меню.</w:t>
      </w:r>
    </w:p>
    <w:p w14:paraId="00EDADBA" w14:textId="7326E4B0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т</w:t>
      </w:r>
      <w:r w:rsidRPr="00EA46ED">
        <w:rPr>
          <w:szCs w:val="24"/>
        </w:rPr>
        <w:t>емпература эксплуатации +5°С…+40°С.</w:t>
      </w:r>
    </w:p>
    <w:p w14:paraId="392E6AED" w14:textId="1B251223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к</w:t>
      </w:r>
      <w:r w:rsidRPr="00EA46ED">
        <w:rPr>
          <w:szCs w:val="24"/>
        </w:rPr>
        <w:t>ласс защиты IP20.</w:t>
      </w:r>
    </w:p>
    <w:p w14:paraId="44C8CA58" w14:textId="7879F9A8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п</w:t>
      </w:r>
      <w:r w:rsidRPr="00EA46ED">
        <w:rPr>
          <w:szCs w:val="24"/>
        </w:rPr>
        <w:t>итание 220 В (±10%), 50 Гц (±1 Гц).</w:t>
      </w:r>
    </w:p>
    <w:p w14:paraId="660772A0" w14:textId="2AA050A2" w:rsidR="00EA46ED" w:rsidRP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п</w:t>
      </w:r>
      <w:r w:rsidRPr="00EA46ED">
        <w:rPr>
          <w:szCs w:val="24"/>
        </w:rPr>
        <w:t>отребляемая мощность 80 Вт (в режиме максимальной нагрузки всех каналов синхронизации).</w:t>
      </w:r>
    </w:p>
    <w:p w14:paraId="6064D44B" w14:textId="467D4703" w:rsidR="00EA46ED" w:rsidRDefault="00EA46ED" w:rsidP="00EA46ED">
      <w:pPr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>- м</w:t>
      </w:r>
      <w:r w:rsidRPr="00EA46ED">
        <w:rPr>
          <w:szCs w:val="24"/>
        </w:rPr>
        <w:t>асса 3,0 кг.</w:t>
      </w:r>
    </w:p>
    <w:p w14:paraId="0BA43642" w14:textId="4359F4AF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>
        <w:rPr>
          <w:szCs w:val="24"/>
        </w:rPr>
        <w:tab/>
      </w:r>
      <w:r w:rsidRPr="00C0013A">
        <w:rPr>
          <w:szCs w:val="24"/>
        </w:rPr>
        <w:t xml:space="preserve">В помещениях обеденного зала и вестибюля школы располагаются вторичные часы. В качестве вторичных часов приняты цифровые LED табло </w:t>
      </w:r>
      <w:r w:rsidRPr="00D306F2">
        <w:rPr>
          <w:szCs w:val="24"/>
        </w:rPr>
        <w:t>Импульс-410K-D10x4-D6x2-DN6xZ7-G-ETN-N TP-APOE</w:t>
      </w:r>
      <w:r w:rsidRPr="00C0013A">
        <w:rPr>
          <w:szCs w:val="24"/>
        </w:rPr>
        <w:t>.</w:t>
      </w:r>
    </w:p>
    <w:p w14:paraId="2520B22C" w14:textId="35C238D3" w:rsidR="00EA46ED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>Технические характеристики вторичных часов приведены ниже:</w:t>
      </w:r>
    </w:p>
    <w:p w14:paraId="7D126DB3" w14:textId="77777777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>Основные характеристики:</w:t>
      </w:r>
    </w:p>
    <w:p w14:paraId="4707797E" w14:textId="169521BC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Тип табло </w:t>
      </w:r>
      <w:r>
        <w:rPr>
          <w:szCs w:val="24"/>
        </w:rPr>
        <w:t xml:space="preserve">- </w:t>
      </w:r>
      <w:r w:rsidRPr="00C0013A">
        <w:rPr>
          <w:szCs w:val="24"/>
        </w:rPr>
        <w:t xml:space="preserve">электронные часы для построения системы единого времени на основе протокола NTP c питанием </w:t>
      </w:r>
      <w:proofErr w:type="spellStart"/>
      <w:r w:rsidRPr="00C0013A">
        <w:rPr>
          <w:szCs w:val="24"/>
        </w:rPr>
        <w:t>APoE</w:t>
      </w:r>
      <w:proofErr w:type="spellEnd"/>
      <w:r w:rsidRPr="00C0013A">
        <w:rPr>
          <w:szCs w:val="24"/>
        </w:rPr>
        <w:t xml:space="preserve"> (активный </w:t>
      </w:r>
      <w:proofErr w:type="spellStart"/>
      <w:r w:rsidRPr="00C0013A">
        <w:rPr>
          <w:szCs w:val="24"/>
        </w:rPr>
        <w:t>PoE</w:t>
      </w:r>
      <w:proofErr w:type="spellEnd"/>
      <w:r w:rsidRPr="00C0013A">
        <w:rPr>
          <w:szCs w:val="24"/>
        </w:rPr>
        <w:t xml:space="preserve"> по стандарту IEEE 802.3af-2003)</w:t>
      </w:r>
    </w:p>
    <w:p w14:paraId="04CCAE38" w14:textId="74006FE8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Назначение </w:t>
      </w:r>
      <w:r w:rsidRPr="00C0013A">
        <w:rPr>
          <w:szCs w:val="24"/>
        </w:rPr>
        <w:tab/>
        <w:t>табло</w:t>
      </w:r>
      <w:r>
        <w:rPr>
          <w:szCs w:val="24"/>
        </w:rPr>
        <w:t xml:space="preserve"> -</w:t>
      </w:r>
      <w:r w:rsidRPr="00C0013A">
        <w:rPr>
          <w:szCs w:val="24"/>
        </w:rPr>
        <w:t xml:space="preserve"> предназначено для отображения текущего времени и даты в попеременном режиме, получаемого от сервера времени через локальную сеть</w:t>
      </w:r>
    </w:p>
    <w:p w14:paraId="3B444CD9" w14:textId="6BE82CEE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Габаритные размеры </w:t>
      </w:r>
      <w:r>
        <w:rPr>
          <w:szCs w:val="24"/>
        </w:rPr>
        <w:t>-</w:t>
      </w:r>
      <w:r w:rsidRPr="00C0013A">
        <w:rPr>
          <w:szCs w:val="24"/>
        </w:rPr>
        <w:tab/>
        <w:t>380x160мм</w:t>
      </w:r>
    </w:p>
    <w:p w14:paraId="4644E4A4" w14:textId="603659FB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Отображаемые параметры </w:t>
      </w:r>
      <w:r>
        <w:rPr>
          <w:szCs w:val="24"/>
        </w:rPr>
        <w:t>-</w:t>
      </w:r>
      <w:r w:rsidRPr="00C0013A">
        <w:rPr>
          <w:szCs w:val="24"/>
        </w:rPr>
        <w:tab/>
        <w:t xml:space="preserve">текущее время и дата </w:t>
      </w:r>
      <w:proofErr w:type="gramStart"/>
      <w:r w:rsidRPr="00C0013A">
        <w:rPr>
          <w:szCs w:val="24"/>
        </w:rPr>
        <w:t>попеременно:[</w:t>
      </w:r>
      <w:proofErr w:type="gramEnd"/>
      <w:r w:rsidRPr="00C0013A">
        <w:rPr>
          <w:szCs w:val="24"/>
        </w:rPr>
        <w:t>ЧЧ:ММ] / [ЧЧ.ММ]</w:t>
      </w:r>
    </w:p>
    <w:p w14:paraId="5C04502D" w14:textId="35BBD8A2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Формат индикаторов </w:t>
      </w:r>
      <w:r>
        <w:rPr>
          <w:szCs w:val="24"/>
        </w:rPr>
        <w:t xml:space="preserve">- </w:t>
      </w:r>
      <w:r w:rsidRPr="00C0013A">
        <w:rPr>
          <w:szCs w:val="24"/>
        </w:rPr>
        <w:t>[88:88]</w:t>
      </w:r>
    </w:p>
    <w:p w14:paraId="2C84BE11" w14:textId="5B05C7D0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Высота индикаторов </w:t>
      </w:r>
      <w:r>
        <w:rPr>
          <w:szCs w:val="24"/>
        </w:rPr>
        <w:t>-</w:t>
      </w:r>
      <w:r w:rsidRPr="00C0013A">
        <w:rPr>
          <w:szCs w:val="24"/>
        </w:rPr>
        <w:tab/>
        <w:t>100мм; расстояние видимости до 40м</w:t>
      </w:r>
    </w:p>
    <w:p w14:paraId="7B7C6558" w14:textId="04F13B5F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Тип индикаторов </w:t>
      </w:r>
      <w:r>
        <w:rPr>
          <w:szCs w:val="24"/>
        </w:rPr>
        <w:t xml:space="preserve">- </w:t>
      </w:r>
      <w:r w:rsidRPr="00C0013A">
        <w:rPr>
          <w:szCs w:val="24"/>
        </w:rPr>
        <w:t>светодиоды; угол обзора 120°; ресурс работы 100 000 часов</w:t>
      </w:r>
    </w:p>
    <w:p w14:paraId="6E48D2A2" w14:textId="1ECED4FE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Управление стандартное </w:t>
      </w:r>
      <w:r>
        <w:rPr>
          <w:szCs w:val="24"/>
        </w:rPr>
        <w:t xml:space="preserve">- </w:t>
      </w:r>
      <w:r w:rsidRPr="00C0013A">
        <w:rPr>
          <w:szCs w:val="24"/>
        </w:rPr>
        <w:t>поддержка протокола NTP для синхронизации часов с сервером времени (интерфейс связи Ethernet);</w:t>
      </w:r>
    </w:p>
    <w:p w14:paraId="7AC57FD1" w14:textId="550CF11F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lastRenderedPageBreak/>
        <w:t xml:space="preserve">Условия эксплуатации </w:t>
      </w:r>
      <w:r>
        <w:rPr>
          <w:szCs w:val="24"/>
        </w:rPr>
        <w:t xml:space="preserve">- </w:t>
      </w:r>
      <w:r w:rsidRPr="00C0013A">
        <w:rPr>
          <w:szCs w:val="24"/>
        </w:rPr>
        <w:t xml:space="preserve">сухое закрытое помещение.; температурный режим: от +5°C до +40°C; класс пыле- и </w:t>
      </w:r>
      <w:proofErr w:type="spellStart"/>
      <w:r w:rsidRPr="00C0013A">
        <w:rPr>
          <w:szCs w:val="24"/>
        </w:rPr>
        <w:t>влагозащиты</w:t>
      </w:r>
      <w:proofErr w:type="spellEnd"/>
      <w:r w:rsidRPr="00C0013A">
        <w:rPr>
          <w:szCs w:val="24"/>
        </w:rPr>
        <w:t xml:space="preserve"> корпуса IP 54</w:t>
      </w:r>
    </w:p>
    <w:p w14:paraId="05C57595" w14:textId="5A2C7FDD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Напряжение питания </w:t>
      </w:r>
      <w:r>
        <w:rPr>
          <w:szCs w:val="24"/>
        </w:rPr>
        <w:t xml:space="preserve">- </w:t>
      </w:r>
      <w:r w:rsidRPr="00C0013A">
        <w:rPr>
          <w:szCs w:val="24"/>
        </w:rPr>
        <w:t xml:space="preserve">активный </w:t>
      </w:r>
      <w:proofErr w:type="spellStart"/>
      <w:r w:rsidRPr="00C0013A">
        <w:rPr>
          <w:szCs w:val="24"/>
        </w:rPr>
        <w:t>PoE</w:t>
      </w:r>
      <w:proofErr w:type="spellEnd"/>
      <w:r w:rsidRPr="00C0013A">
        <w:rPr>
          <w:szCs w:val="24"/>
        </w:rPr>
        <w:t xml:space="preserve"> по стандарту IEEE 802.3af-2003 (разъем RJ45); потребляемая мощность 6Вт</w:t>
      </w:r>
    </w:p>
    <w:p w14:paraId="033C83F7" w14:textId="63D3A1B3" w:rsidR="00C0013A" w:rsidRPr="00C0013A" w:rsidRDefault="00C0013A" w:rsidP="00C0013A">
      <w:pPr>
        <w:tabs>
          <w:tab w:val="left" w:pos="1005"/>
        </w:tabs>
        <w:spacing w:before="60" w:after="60" w:line="360" w:lineRule="auto"/>
        <w:ind w:right="227" w:firstLine="567"/>
        <w:jc w:val="both"/>
        <w:rPr>
          <w:szCs w:val="24"/>
        </w:rPr>
      </w:pPr>
      <w:r w:rsidRPr="00C0013A">
        <w:rPr>
          <w:szCs w:val="24"/>
        </w:rPr>
        <w:t xml:space="preserve">Тип корпуса </w:t>
      </w:r>
      <w:r>
        <w:rPr>
          <w:szCs w:val="24"/>
        </w:rPr>
        <w:t xml:space="preserve">- </w:t>
      </w:r>
      <w:r w:rsidRPr="00C0013A">
        <w:rPr>
          <w:szCs w:val="24"/>
        </w:rPr>
        <w:t>стальной штампованный корпус, окрашенный порошковой краской черного цвета, декоративный профиль, акриловое стекло; стандартное крепление - 2 петли на задней стороне корпуса</w:t>
      </w:r>
    </w:p>
    <w:p w14:paraId="08EC7E79" w14:textId="6131A07A" w:rsidR="00EA46ED" w:rsidRDefault="00EA46ED" w:rsidP="003208C5">
      <w:pPr>
        <w:spacing w:before="60" w:after="60" w:line="360" w:lineRule="auto"/>
        <w:ind w:right="227" w:firstLine="567"/>
        <w:jc w:val="both"/>
        <w:rPr>
          <w:szCs w:val="24"/>
        </w:rPr>
      </w:pPr>
    </w:p>
    <w:p w14:paraId="467A57A9" w14:textId="53C1760A" w:rsidR="00EA46ED" w:rsidRPr="00EA46ED" w:rsidRDefault="00EA46ED" w:rsidP="00EA46ED">
      <w:pPr>
        <w:tabs>
          <w:tab w:val="left" w:pos="9923"/>
        </w:tabs>
        <w:spacing w:line="360" w:lineRule="auto"/>
        <w:ind w:right="-2" w:firstLine="566"/>
        <w:jc w:val="both"/>
        <w:rPr>
          <w:rFonts w:eastAsia="Calibri"/>
          <w:b/>
          <w:szCs w:val="24"/>
          <w:lang w:eastAsia="en-US"/>
        </w:rPr>
      </w:pPr>
      <w:r w:rsidRPr="00EA46ED">
        <w:rPr>
          <w:rFonts w:eastAsia="Calibri"/>
          <w:b/>
          <w:szCs w:val="24"/>
          <w:lang w:eastAsia="en-US"/>
        </w:rPr>
        <w:t>Система звонковой (световое оповещение) сигнализации</w:t>
      </w:r>
    </w:p>
    <w:p w14:paraId="4D08FAE5" w14:textId="1F5978C1" w:rsidR="00EA46ED" w:rsidRPr="00973348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973348">
        <w:rPr>
          <w:rFonts w:ascii="ISOCPEUR" w:hAnsi="ISOCPEUR"/>
          <w:szCs w:val="24"/>
        </w:rPr>
        <w:t>Система звонковой (световое оповещение) сигнализации состоит из таймера школьного звонка М11ДMP3СЩ</w:t>
      </w:r>
      <w:r>
        <w:rPr>
          <w:rFonts w:ascii="ISOCPEUR" w:hAnsi="ISOCPEUR"/>
          <w:szCs w:val="24"/>
        </w:rPr>
        <w:t xml:space="preserve"> (м</w:t>
      </w:r>
      <w:r w:rsidRPr="00973348">
        <w:rPr>
          <w:rFonts w:ascii="ISOCPEUR" w:hAnsi="ISOCPEUR"/>
          <w:szCs w:val="24"/>
        </w:rPr>
        <w:t>узыкальный таймер ВИКТОРИЯ с воспроизведением МР3 файлов пользователя и управлением освещением. Модули, собранные в щиток</w:t>
      </w:r>
      <w:r>
        <w:rPr>
          <w:rFonts w:ascii="ISOCPEUR" w:hAnsi="ISOCPEUR"/>
          <w:szCs w:val="24"/>
        </w:rPr>
        <w:t>)</w:t>
      </w:r>
      <w:r w:rsidRPr="00973348">
        <w:rPr>
          <w:rFonts w:ascii="ISOCPEUR" w:hAnsi="ISOCPEUR"/>
          <w:szCs w:val="24"/>
        </w:rPr>
        <w:t>, световых оповещателей (стробоскопов) МАЯК-24-СТ</w:t>
      </w:r>
      <w:r>
        <w:rPr>
          <w:rFonts w:ascii="ISOCPEUR" w:hAnsi="ISOCPEUR"/>
          <w:szCs w:val="24"/>
        </w:rPr>
        <w:t xml:space="preserve"> (синий)</w:t>
      </w:r>
      <w:r w:rsidRPr="00973348">
        <w:rPr>
          <w:rFonts w:ascii="ISOCPEUR" w:hAnsi="ISOCPEUR"/>
          <w:szCs w:val="24"/>
        </w:rPr>
        <w:t xml:space="preserve"> и неадресного источника резервного электропитания с комплектом АКБ ИВЭПР 24/3,5 2х7 -Р БР.</w:t>
      </w:r>
    </w:p>
    <w:p w14:paraId="6C8DFA55" w14:textId="77777777" w:rsidR="00EA46ED" w:rsidRPr="00973348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973348">
        <w:rPr>
          <w:rFonts w:ascii="ISOCPEUR" w:hAnsi="ISOCPEUR"/>
          <w:szCs w:val="24"/>
        </w:rPr>
        <w:t>Таймер предназначен для передачи в СОУЭ в заданное время сигнала мелодичных звонков (до 30-и вариантов) и управления световым оповещением</w:t>
      </w:r>
      <w:r>
        <w:rPr>
          <w:rFonts w:ascii="ISOCPEUR" w:hAnsi="ISOCPEUR"/>
          <w:szCs w:val="24"/>
        </w:rPr>
        <w:t>.</w:t>
      </w:r>
    </w:p>
    <w:p w14:paraId="1DC9723C" w14:textId="4989B174" w:rsidR="00EA46ED" w:rsidRPr="00973348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973348">
        <w:rPr>
          <w:rFonts w:ascii="ISOCPEUR" w:hAnsi="ISOCPEUR"/>
          <w:szCs w:val="24"/>
        </w:rPr>
        <w:t xml:space="preserve">Световые оповещатели МАЯК-24-СТ подключаются в линию светового оповещения </w:t>
      </w:r>
      <w:r>
        <w:rPr>
          <w:rFonts w:ascii="ISOCPEUR" w:hAnsi="ISOCPEUR"/>
          <w:szCs w:val="24"/>
        </w:rPr>
        <w:t>по топологии звезда</w:t>
      </w:r>
      <w:r w:rsidRPr="00973348">
        <w:rPr>
          <w:rFonts w:ascii="ISOCPEUR" w:hAnsi="ISOCPEUR"/>
          <w:szCs w:val="24"/>
        </w:rPr>
        <w:t>.</w:t>
      </w:r>
      <w:r>
        <w:rPr>
          <w:rFonts w:ascii="ISOCPEUR" w:hAnsi="ISOCPEUR"/>
          <w:szCs w:val="24"/>
        </w:rPr>
        <w:t xml:space="preserve"> Световые оповещатели размещаются в коридорах, </w:t>
      </w:r>
      <w:r w:rsidR="008563D1">
        <w:rPr>
          <w:rFonts w:ascii="ISOCPEUR" w:hAnsi="ISOCPEUR"/>
          <w:szCs w:val="24"/>
        </w:rPr>
        <w:t xml:space="preserve">холлах. Рекреациях, </w:t>
      </w:r>
      <w:r>
        <w:rPr>
          <w:rFonts w:ascii="ISOCPEUR" w:hAnsi="ISOCPEUR"/>
          <w:szCs w:val="24"/>
        </w:rPr>
        <w:t>обеденном зале, библиотеке.</w:t>
      </w:r>
    </w:p>
    <w:p w14:paraId="54303C3D" w14:textId="77777777" w:rsidR="00EA46ED" w:rsidRPr="00973348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973348">
        <w:rPr>
          <w:rFonts w:ascii="ISOCPEUR" w:hAnsi="ISOCPEUR"/>
          <w:szCs w:val="24"/>
        </w:rPr>
        <w:t xml:space="preserve">Кабельные линии системы светового оповещения выполняется кабелем марки </w:t>
      </w:r>
      <w:proofErr w:type="spellStart"/>
      <w:r w:rsidRPr="00973348">
        <w:rPr>
          <w:rFonts w:ascii="ISOCPEUR" w:hAnsi="ISOCPEUR"/>
          <w:szCs w:val="24"/>
        </w:rPr>
        <w:t>КПСВВнг</w:t>
      </w:r>
      <w:proofErr w:type="spellEnd"/>
      <w:r w:rsidRPr="00973348">
        <w:rPr>
          <w:rFonts w:ascii="ISOCPEUR" w:hAnsi="ISOCPEUR"/>
          <w:szCs w:val="24"/>
        </w:rPr>
        <w:t>(А)-</w:t>
      </w:r>
      <w:proofErr w:type="spellStart"/>
      <w:r w:rsidRPr="00973348">
        <w:rPr>
          <w:rFonts w:ascii="ISOCPEUR" w:hAnsi="ISOCPEUR"/>
          <w:szCs w:val="24"/>
        </w:rPr>
        <w:t>LSLTx</w:t>
      </w:r>
      <w:proofErr w:type="spellEnd"/>
      <w:r w:rsidRPr="00973348">
        <w:rPr>
          <w:rFonts w:ascii="ISOCPEUR" w:hAnsi="ISOCPEUR"/>
          <w:szCs w:val="24"/>
        </w:rPr>
        <w:t xml:space="preserve"> 1x2x0.75</w:t>
      </w:r>
      <w:r>
        <w:rPr>
          <w:rFonts w:ascii="ISOCPEUR" w:hAnsi="ISOCPEUR"/>
          <w:szCs w:val="24"/>
        </w:rPr>
        <w:t xml:space="preserve">, магистральные линии </w:t>
      </w:r>
      <w:r w:rsidRPr="00973348">
        <w:rPr>
          <w:rFonts w:ascii="ISOCPEUR" w:hAnsi="ISOCPEUR"/>
          <w:szCs w:val="24"/>
        </w:rPr>
        <w:t>кабе</w:t>
      </w:r>
      <w:r>
        <w:rPr>
          <w:rFonts w:ascii="ISOCPEUR" w:hAnsi="ISOCPEUR"/>
          <w:szCs w:val="24"/>
        </w:rPr>
        <w:t xml:space="preserve">лем марки </w:t>
      </w:r>
      <w:proofErr w:type="spellStart"/>
      <w:r>
        <w:rPr>
          <w:rFonts w:ascii="ISOCPEUR" w:hAnsi="ISOCPEUR"/>
          <w:szCs w:val="24"/>
        </w:rPr>
        <w:t>КПСВВнг</w:t>
      </w:r>
      <w:proofErr w:type="spellEnd"/>
      <w:r>
        <w:rPr>
          <w:rFonts w:ascii="ISOCPEUR" w:hAnsi="ISOCPEUR"/>
          <w:szCs w:val="24"/>
        </w:rPr>
        <w:t>(А)-</w:t>
      </w:r>
      <w:proofErr w:type="spellStart"/>
      <w:r>
        <w:rPr>
          <w:rFonts w:ascii="ISOCPEUR" w:hAnsi="ISOCPEUR"/>
          <w:szCs w:val="24"/>
        </w:rPr>
        <w:t>LSLTx</w:t>
      </w:r>
      <w:proofErr w:type="spellEnd"/>
      <w:r>
        <w:rPr>
          <w:rFonts w:ascii="ISOCPEUR" w:hAnsi="ISOCPEUR"/>
          <w:szCs w:val="24"/>
        </w:rPr>
        <w:t xml:space="preserve"> 1x2x1</w:t>
      </w:r>
      <w:r w:rsidRPr="00973348">
        <w:rPr>
          <w:rFonts w:ascii="ISOCPEUR" w:hAnsi="ISOCPEUR"/>
          <w:szCs w:val="24"/>
        </w:rPr>
        <w:t>.5</w:t>
      </w:r>
    </w:p>
    <w:p w14:paraId="5983E532" w14:textId="77777777" w:rsidR="00EA46ED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Style w:val="fontstyle01"/>
          <w:rFonts w:ascii="ISOCPEUR" w:hAnsi="ISOCPEUR"/>
        </w:rPr>
      </w:pPr>
      <w:r w:rsidRPr="00973348">
        <w:rPr>
          <w:rStyle w:val="fontstyle01"/>
          <w:rFonts w:ascii="ISOCPEUR" w:hAnsi="ISOCPEUR"/>
        </w:rPr>
        <w:t xml:space="preserve">Соединения первичных и вторичных часов выполняются кабелями исполнения типа </w:t>
      </w:r>
      <w:proofErr w:type="spellStart"/>
      <w:r w:rsidRPr="002154D4">
        <w:rPr>
          <w:rFonts w:ascii="ISOCPEUR" w:hAnsi="ISOCPEUR" w:cs="ISOCPEUR"/>
          <w:color w:val="000000"/>
          <w:szCs w:val="24"/>
        </w:rPr>
        <w:t>СегментЛАН</w:t>
      </w:r>
      <w:proofErr w:type="spellEnd"/>
      <w:r w:rsidRPr="002154D4">
        <w:rPr>
          <w:rFonts w:ascii="ISOCPEUR" w:hAnsi="ISOCPEUR" w:cs="ISOCPEUR"/>
          <w:color w:val="000000"/>
          <w:szCs w:val="24"/>
        </w:rPr>
        <w:t xml:space="preserve"> U/UTP Cat5e </w:t>
      </w:r>
      <w:proofErr w:type="spellStart"/>
      <w:r w:rsidRPr="002154D4">
        <w:rPr>
          <w:rFonts w:ascii="ISOCPEUR" w:hAnsi="ISOCPEUR" w:cs="ISOCPEUR"/>
          <w:color w:val="000000"/>
          <w:szCs w:val="24"/>
        </w:rPr>
        <w:t>PVCLSнг</w:t>
      </w:r>
      <w:proofErr w:type="spellEnd"/>
      <w:r w:rsidRPr="002154D4">
        <w:rPr>
          <w:rFonts w:ascii="ISOCPEUR" w:hAnsi="ISOCPEUR" w:cs="ISOCPEUR"/>
          <w:color w:val="000000"/>
          <w:szCs w:val="24"/>
        </w:rPr>
        <w:t>(А)-</w:t>
      </w:r>
      <w:proofErr w:type="spellStart"/>
      <w:r w:rsidRPr="002154D4">
        <w:rPr>
          <w:rFonts w:ascii="ISOCPEUR" w:hAnsi="ISOCPEUR" w:cs="ISOCPEUR"/>
          <w:color w:val="000000"/>
          <w:szCs w:val="24"/>
        </w:rPr>
        <w:t>LSLTx</w:t>
      </w:r>
      <w:proofErr w:type="spellEnd"/>
      <w:r w:rsidRPr="00973348">
        <w:rPr>
          <w:rStyle w:val="fontstyle01"/>
          <w:rFonts w:ascii="ISOCPEUR" w:hAnsi="ISOCPEUR"/>
        </w:rPr>
        <w:t xml:space="preserve"> в соответствии с требованиями ГОСТ 31565-2012, а также </w:t>
      </w:r>
      <w:proofErr w:type="gramStart"/>
      <w:r w:rsidRPr="00973348">
        <w:rPr>
          <w:rStyle w:val="fontstyle01"/>
          <w:rFonts w:ascii="ISOCPEUR" w:hAnsi="ISOCPEUR"/>
        </w:rPr>
        <w:t>согласно письма</w:t>
      </w:r>
      <w:proofErr w:type="gramEnd"/>
      <w:r w:rsidRPr="00973348">
        <w:rPr>
          <w:rStyle w:val="fontstyle01"/>
          <w:rFonts w:ascii="ISOCPEUR" w:hAnsi="ISOCPEUR"/>
        </w:rPr>
        <w:t xml:space="preserve"> от 28.03.2022 №ИВ-117-1230-13-3 ФГБУ ВНИИПО МЧС России.</w:t>
      </w:r>
    </w:p>
    <w:p w14:paraId="33FCA4BA" w14:textId="77777777" w:rsidR="00EA46ED" w:rsidRPr="002B005D" w:rsidRDefault="00EA46ED" w:rsidP="00EA46ED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>Кабели применяются российского производства ООО «</w:t>
      </w:r>
      <w:proofErr w:type="spellStart"/>
      <w:r w:rsidRPr="002B005D">
        <w:rPr>
          <w:rFonts w:ascii="ISOCPEUR" w:hAnsi="ISOCPEUR"/>
          <w:szCs w:val="24"/>
        </w:rPr>
        <w:t>Сегментэнерго</w:t>
      </w:r>
      <w:proofErr w:type="spellEnd"/>
      <w:r w:rsidRPr="002B005D">
        <w:rPr>
          <w:rFonts w:ascii="ISOCPEUR" w:hAnsi="ISOCPEUR"/>
          <w:szCs w:val="24"/>
        </w:rPr>
        <w:t>».</w:t>
      </w:r>
    </w:p>
    <w:p w14:paraId="14DCC583" w14:textId="77777777" w:rsidR="0043364A" w:rsidRPr="002B005D" w:rsidRDefault="0043364A" w:rsidP="0043364A">
      <w:pPr>
        <w:autoSpaceDE w:val="0"/>
        <w:autoSpaceDN w:val="0"/>
        <w:adjustRightInd w:val="0"/>
        <w:spacing w:after="200" w:line="360" w:lineRule="auto"/>
        <w:ind w:firstLine="566"/>
        <w:contextualSpacing/>
        <w:jc w:val="both"/>
        <w:rPr>
          <w:rFonts w:eastAsia="Calibri"/>
          <w:color w:val="000000"/>
          <w:szCs w:val="24"/>
          <w:lang w:eastAsia="en-US"/>
        </w:rPr>
      </w:pPr>
    </w:p>
    <w:p w14:paraId="233C58AC" w14:textId="23CE4927" w:rsidR="00EA57F1" w:rsidRPr="002B005D" w:rsidRDefault="00EA57F1" w:rsidP="00EA57F1">
      <w:pPr>
        <w:autoSpaceDE w:val="0"/>
        <w:autoSpaceDN w:val="0"/>
        <w:adjustRightInd w:val="0"/>
        <w:spacing w:after="200" w:line="360" w:lineRule="auto"/>
        <w:ind w:firstLine="566"/>
        <w:contextualSpacing/>
        <w:jc w:val="both"/>
        <w:rPr>
          <w:rFonts w:eastAsia="Calibri"/>
          <w:b/>
          <w:color w:val="000000"/>
          <w:szCs w:val="24"/>
          <w:lang w:eastAsia="en-US"/>
        </w:rPr>
      </w:pPr>
      <w:r w:rsidRPr="002B005D">
        <w:rPr>
          <w:rFonts w:eastAsia="Calibri"/>
          <w:b/>
          <w:color w:val="000000"/>
          <w:szCs w:val="24"/>
          <w:lang w:eastAsia="en-US"/>
        </w:rPr>
        <w:t>Электропитание и заземление</w:t>
      </w:r>
      <w:r w:rsidR="002B005D" w:rsidRPr="002B005D">
        <w:rPr>
          <w:rFonts w:eastAsia="Calibri"/>
          <w:b/>
          <w:color w:val="000000"/>
          <w:szCs w:val="24"/>
          <w:lang w:eastAsia="en-US"/>
        </w:rPr>
        <w:t xml:space="preserve"> ЭЧ</w:t>
      </w:r>
    </w:p>
    <w:p w14:paraId="18D6FD90" w14:textId="361BE2C4" w:rsidR="00CA41EC" w:rsidRDefault="00EA57F1" w:rsidP="00CA41EC">
      <w:pPr>
        <w:autoSpaceDE w:val="0"/>
        <w:autoSpaceDN w:val="0"/>
        <w:adjustRightInd w:val="0"/>
        <w:spacing w:line="360" w:lineRule="auto"/>
        <w:ind w:firstLine="567"/>
        <w:rPr>
          <w:rFonts w:eastAsia="Calibri" w:cs="ISOCPEUR"/>
          <w:color w:val="000000"/>
          <w:szCs w:val="24"/>
        </w:rPr>
      </w:pPr>
      <w:r w:rsidRPr="002B005D">
        <w:rPr>
          <w:szCs w:val="24"/>
        </w:rPr>
        <w:t xml:space="preserve">Линии связи вторичных часов выполняются кабелем </w:t>
      </w:r>
      <w:r w:rsidR="0043364A" w:rsidRPr="003208C5">
        <w:rPr>
          <w:szCs w:val="24"/>
        </w:rPr>
        <w:t xml:space="preserve">Cat5e </w:t>
      </w:r>
      <w:proofErr w:type="spellStart"/>
      <w:r w:rsidR="0043364A" w:rsidRPr="003208C5">
        <w:rPr>
          <w:szCs w:val="24"/>
        </w:rPr>
        <w:t>нг</w:t>
      </w:r>
      <w:proofErr w:type="spellEnd"/>
      <w:r w:rsidR="0043364A" w:rsidRPr="003208C5">
        <w:rPr>
          <w:szCs w:val="24"/>
        </w:rPr>
        <w:t>(А)-</w:t>
      </w:r>
      <w:proofErr w:type="spellStart"/>
      <w:r w:rsidR="0043364A" w:rsidRPr="003208C5">
        <w:rPr>
          <w:szCs w:val="24"/>
        </w:rPr>
        <w:t>LSLTx</w:t>
      </w:r>
      <w:proofErr w:type="spellEnd"/>
      <w:r w:rsidR="0043364A" w:rsidRPr="003208C5">
        <w:rPr>
          <w:szCs w:val="24"/>
        </w:rPr>
        <w:t xml:space="preserve"> 4х2х0,52</w:t>
      </w:r>
      <w:r w:rsidR="0043364A">
        <w:rPr>
          <w:szCs w:val="24"/>
        </w:rPr>
        <w:t>.</w:t>
      </w:r>
    </w:p>
    <w:p w14:paraId="1109F30C" w14:textId="1E62C14F" w:rsidR="00EA57F1" w:rsidRPr="002B005D" w:rsidRDefault="00EA57F1" w:rsidP="00EA57F1">
      <w:pPr>
        <w:pStyle w:val="af8"/>
        <w:autoSpaceDE w:val="0"/>
        <w:autoSpaceDN w:val="0"/>
        <w:adjustRightInd w:val="0"/>
        <w:spacing w:line="360" w:lineRule="auto"/>
        <w:ind w:left="0"/>
        <w:rPr>
          <w:rFonts w:ascii="ISOCPEUR" w:hAnsi="ISOCPEUR"/>
          <w:szCs w:val="24"/>
        </w:rPr>
      </w:pPr>
      <w:r w:rsidRPr="002B005D">
        <w:rPr>
          <w:rFonts w:ascii="ISOCPEUR" w:hAnsi="ISOCPEUR"/>
          <w:szCs w:val="24"/>
        </w:rPr>
        <w:t xml:space="preserve">Прокладка кабелей осуществляется в лотках, предусматриваемых разделом </w:t>
      </w:r>
      <w:r w:rsidR="008563D1">
        <w:rPr>
          <w:rFonts w:ascii="ISOCPEUR" w:hAnsi="ISOCPEUR"/>
          <w:szCs w:val="24"/>
        </w:rPr>
        <w:t>708/П-24-АНО</w:t>
      </w:r>
      <w:r w:rsidR="002B005D" w:rsidRPr="002B005D">
        <w:rPr>
          <w:rFonts w:ascii="ISOCPEUR" w:hAnsi="ISOCPEUR"/>
          <w:szCs w:val="24"/>
        </w:rPr>
        <w:t>-</w:t>
      </w:r>
      <w:r w:rsidR="00870E55">
        <w:rPr>
          <w:rFonts w:ascii="ISOCPEUR" w:hAnsi="ISOCPEUR"/>
          <w:szCs w:val="24"/>
        </w:rPr>
        <w:t>СКС</w:t>
      </w:r>
      <w:r w:rsidRPr="002B005D">
        <w:rPr>
          <w:rFonts w:ascii="ISOCPEUR" w:hAnsi="ISOCPEUR"/>
          <w:szCs w:val="24"/>
        </w:rPr>
        <w:t xml:space="preserve">. Ответвления от лотков выполняются в гофрированной ПВХ-трубе </w:t>
      </w:r>
      <w:proofErr w:type="spellStart"/>
      <w:r w:rsidR="002B005D" w:rsidRPr="002B005D">
        <w:rPr>
          <w:rFonts w:ascii="ISOCPEUR" w:hAnsi="ISOCPEUR"/>
          <w:szCs w:val="24"/>
        </w:rPr>
        <w:t>Ду</w:t>
      </w:r>
      <w:proofErr w:type="spellEnd"/>
      <w:r w:rsidR="002B005D" w:rsidRPr="002B005D">
        <w:rPr>
          <w:rFonts w:ascii="ISOCPEUR" w:hAnsi="ISOCPEUR"/>
          <w:szCs w:val="24"/>
        </w:rPr>
        <w:t xml:space="preserve"> 16мм. </w:t>
      </w:r>
      <w:r w:rsidRPr="002B005D">
        <w:rPr>
          <w:rFonts w:ascii="ISOCPEUR" w:hAnsi="ISOCPEUR"/>
          <w:szCs w:val="24"/>
        </w:rPr>
        <w:t xml:space="preserve">с прокладкой за подвесным потолком. В помещениях, не оборудованных подвесными потолками, прокладка </w:t>
      </w:r>
      <w:r w:rsidRPr="002B005D">
        <w:rPr>
          <w:rFonts w:ascii="ISOCPEUR" w:hAnsi="ISOCPEUR"/>
          <w:szCs w:val="24"/>
        </w:rPr>
        <w:lastRenderedPageBreak/>
        <w:t>кабельных линий производится в пластиковых кабель-каналах. Спуски к часам</w:t>
      </w:r>
      <w:r w:rsidR="00CA41EC">
        <w:rPr>
          <w:rFonts w:ascii="ISOCPEUR" w:hAnsi="ISOCPEUR"/>
          <w:szCs w:val="24"/>
        </w:rPr>
        <w:t xml:space="preserve"> </w:t>
      </w:r>
      <w:r w:rsidRPr="002B005D">
        <w:rPr>
          <w:rFonts w:ascii="ISOCPEUR" w:hAnsi="ISOCPEUR"/>
          <w:szCs w:val="24"/>
        </w:rPr>
        <w:t>скрыто в</w:t>
      </w:r>
      <w:r w:rsidR="002B005D" w:rsidRPr="002B005D">
        <w:rPr>
          <w:rFonts w:ascii="ISOCPEUR" w:hAnsi="ISOCPEUR"/>
          <w:szCs w:val="24"/>
        </w:rPr>
        <w:t xml:space="preserve"> гофрированной ПВХ-трубе </w:t>
      </w:r>
      <w:proofErr w:type="spellStart"/>
      <w:r w:rsidR="002B005D" w:rsidRPr="002B005D">
        <w:rPr>
          <w:rFonts w:ascii="ISOCPEUR" w:hAnsi="ISOCPEUR"/>
          <w:szCs w:val="24"/>
        </w:rPr>
        <w:t>Ду</w:t>
      </w:r>
      <w:proofErr w:type="spellEnd"/>
      <w:r w:rsidR="002B005D" w:rsidRPr="002B005D">
        <w:rPr>
          <w:rFonts w:ascii="ISOCPEUR" w:hAnsi="ISOCPEUR"/>
          <w:szCs w:val="24"/>
        </w:rPr>
        <w:t xml:space="preserve"> 16мм в</w:t>
      </w:r>
      <w:r w:rsidRPr="002B005D">
        <w:rPr>
          <w:rFonts w:ascii="ISOCPEUR" w:hAnsi="ISOCPEUR"/>
          <w:szCs w:val="24"/>
        </w:rPr>
        <w:t xml:space="preserve"> конструкции стены.</w:t>
      </w:r>
    </w:p>
    <w:p w14:paraId="45BDC45D" w14:textId="701C25A4" w:rsidR="00EA57F1" w:rsidRPr="002B005D" w:rsidRDefault="00EA57F1" w:rsidP="00EA57F1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bookmarkStart w:id="0" w:name="_Toc86142877"/>
      <w:r w:rsidRPr="002B005D">
        <w:rPr>
          <w:rStyle w:val="fontstyle01"/>
          <w:rFonts w:ascii="ISOCPEUR" w:eastAsia="Arial" w:hAnsi="ISOCPEUR"/>
        </w:rPr>
        <w:t xml:space="preserve">Кабельные линии выполняются кабелями исполнения типа </w:t>
      </w:r>
      <w:proofErr w:type="spellStart"/>
      <w:r w:rsidR="002B005D" w:rsidRPr="002B005D">
        <w:rPr>
          <w:szCs w:val="24"/>
        </w:rPr>
        <w:t>нг</w:t>
      </w:r>
      <w:proofErr w:type="spellEnd"/>
      <w:r w:rsidR="002B005D" w:rsidRPr="002B005D">
        <w:rPr>
          <w:szCs w:val="24"/>
        </w:rPr>
        <w:t xml:space="preserve">(А)- </w:t>
      </w:r>
      <w:proofErr w:type="spellStart"/>
      <w:r w:rsidR="002B005D" w:rsidRPr="002B005D">
        <w:rPr>
          <w:szCs w:val="24"/>
          <w:lang w:val="en-US"/>
        </w:rPr>
        <w:t>LSLTx</w:t>
      </w:r>
      <w:proofErr w:type="spellEnd"/>
      <w:r w:rsidR="002B005D" w:rsidRPr="002B005D">
        <w:rPr>
          <w:szCs w:val="24"/>
        </w:rPr>
        <w:t xml:space="preserve"> </w:t>
      </w:r>
      <w:r w:rsidRPr="002B005D">
        <w:rPr>
          <w:rStyle w:val="fontstyle01"/>
          <w:rFonts w:ascii="ISOCPEUR" w:eastAsia="Arial" w:hAnsi="ISOCPEUR"/>
        </w:rPr>
        <w:t xml:space="preserve">в соответствии с требованиями ГОСТ 31565-2012, </w:t>
      </w:r>
      <w:r w:rsidRPr="002B005D">
        <w:rPr>
          <w:rStyle w:val="fontstyle01"/>
          <w:rFonts w:ascii="ISOCPEUR" w:hAnsi="ISOCPEUR"/>
        </w:rPr>
        <w:t xml:space="preserve">а также </w:t>
      </w:r>
      <w:proofErr w:type="gramStart"/>
      <w:r w:rsidRPr="002B005D">
        <w:rPr>
          <w:rStyle w:val="fontstyle01"/>
          <w:rFonts w:ascii="ISOCPEUR" w:hAnsi="ISOCPEUR"/>
        </w:rPr>
        <w:t xml:space="preserve">согласно </w:t>
      </w:r>
      <w:r w:rsidRPr="002B005D">
        <w:rPr>
          <w:szCs w:val="24"/>
        </w:rPr>
        <w:t>письма</w:t>
      </w:r>
      <w:proofErr w:type="gramEnd"/>
      <w:r w:rsidRPr="002B005D">
        <w:rPr>
          <w:szCs w:val="24"/>
        </w:rPr>
        <w:t xml:space="preserve"> от 28.03.2022 №ИВ-117-1230-13-3 ФГБУ ВНИИПО МЧС России. Кабели применяются российского производства ООО «</w:t>
      </w:r>
      <w:proofErr w:type="spellStart"/>
      <w:r w:rsidRPr="002B005D">
        <w:rPr>
          <w:szCs w:val="24"/>
        </w:rPr>
        <w:t>Сегментэнерго</w:t>
      </w:r>
      <w:proofErr w:type="spellEnd"/>
      <w:r w:rsidRPr="002B005D">
        <w:rPr>
          <w:szCs w:val="24"/>
        </w:rPr>
        <w:t>».</w:t>
      </w:r>
      <w:bookmarkEnd w:id="0"/>
      <w:r w:rsidRPr="002B005D">
        <w:rPr>
          <w:szCs w:val="24"/>
        </w:rPr>
        <w:t xml:space="preserve"> </w:t>
      </w:r>
    </w:p>
    <w:p w14:paraId="2067A106" w14:textId="77777777" w:rsidR="008563D1" w:rsidRPr="00A10B4B" w:rsidRDefault="008563D1" w:rsidP="002B005D">
      <w:pPr>
        <w:shd w:val="clear" w:color="auto" w:fill="FFFFFF"/>
        <w:spacing w:line="360" w:lineRule="auto"/>
        <w:ind w:left="142" w:right="-1" w:firstLine="567"/>
        <w:jc w:val="both"/>
        <w:rPr>
          <w:szCs w:val="24"/>
        </w:rPr>
      </w:pPr>
    </w:p>
    <w:p w14:paraId="60EF4977" w14:textId="77777777" w:rsidR="00927440" w:rsidRPr="002B005D" w:rsidRDefault="00927440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  <w:r w:rsidRPr="002B005D">
        <w:rPr>
          <w:sz w:val="24"/>
          <w:szCs w:val="24"/>
          <w:lang w:val="ru-RU"/>
        </w:rPr>
        <w:t>Мероприятия по организации монтажных и пусконаладочных работ</w:t>
      </w:r>
    </w:p>
    <w:p w14:paraId="56E25530" w14:textId="71F9CF48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Монтаж, наладка, испытания и сдача в эксплуатацию </w:t>
      </w:r>
      <w:r w:rsidR="00021A3B">
        <w:rPr>
          <w:szCs w:val="24"/>
        </w:rPr>
        <w:t xml:space="preserve">СО и ЭЧ </w:t>
      </w:r>
      <w:r w:rsidRPr="002B005D">
        <w:rPr>
          <w:szCs w:val="24"/>
        </w:rPr>
        <w:t>производится в соответствии с требованиями РД 78.145-93 «Системы и комплексы охранной, пожарной и охранно-пожарной сигнализации. Правила производства и приемки работ».</w:t>
      </w:r>
    </w:p>
    <w:p w14:paraId="43EAEF0D" w14:textId="327401B1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Работы по монтажу </w:t>
      </w:r>
      <w:r w:rsidR="00021A3B">
        <w:rPr>
          <w:szCs w:val="24"/>
        </w:rPr>
        <w:t xml:space="preserve">СО и ЭЧ </w:t>
      </w:r>
      <w:r w:rsidRPr="002B005D">
        <w:rPr>
          <w:szCs w:val="24"/>
        </w:rPr>
        <w:t>осуществляются в следующей последовательности:</w:t>
      </w:r>
    </w:p>
    <w:p w14:paraId="26E18CA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выполняются работы по монтажу оборудования, прокладке кабельных трасс;</w:t>
      </w:r>
    </w:p>
    <w:p w14:paraId="3EE7E87D" w14:textId="6A816A36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</w:t>
      </w:r>
      <w:r w:rsidR="00411704">
        <w:rPr>
          <w:szCs w:val="24"/>
        </w:rPr>
        <w:t xml:space="preserve"> </w:t>
      </w:r>
      <w:r w:rsidRPr="002B005D">
        <w:rPr>
          <w:szCs w:val="24"/>
        </w:rPr>
        <w:t xml:space="preserve">производятся работы по индивидуальной и комплексной наладке </w:t>
      </w:r>
      <w:r w:rsidR="00021A3B">
        <w:rPr>
          <w:szCs w:val="24"/>
        </w:rPr>
        <w:t xml:space="preserve">СО и ЭЧ. </w:t>
      </w:r>
      <w:r w:rsidRPr="002B005D">
        <w:rPr>
          <w:szCs w:val="24"/>
        </w:rPr>
        <w:t xml:space="preserve">Пусконаладочные работы проводятся для электронного оборудования </w:t>
      </w:r>
      <w:r w:rsidR="00021A3B">
        <w:rPr>
          <w:szCs w:val="24"/>
        </w:rPr>
        <w:t xml:space="preserve">СО и ЭЧ </w:t>
      </w:r>
      <w:r w:rsidRPr="002B005D">
        <w:rPr>
          <w:szCs w:val="24"/>
        </w:rPr>
        <w:t>и включают в себя следующие виды работ:</w:t>
      </w:r>
    </w:p>
    <w:p w14:paraId="61CEE650" w14:textId="11C7B63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- проверка составных частей </w:t>
      </w:r>
      <w:r w:rsidR="00021A3B">
        <w:rPr>
          <w:szCs w:val="24"/>
        </w:rPr>
        <w:t>СО и ЭЧ</w:t>
      </w:r>
      <w:r w:rsidRPr="002B005D">
        <w:rPr>
          <w:szCs w:val="24"/>
        </w:rPr>
        <w:t>;</w:t>
      </w:r>
    </w:p>
    <w:p w14:paraId="59668246" w14:textId="454E1551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- наладка и настройка элементов </w:t>
      </w:r>
      <w:r w:rsidR="00021A3B">
        <w:rPr>
          <w:szCs w:val="24"/>
        </w:rPr>
        <w:t>СО и ЭЧ</w:t>
      </w:r>
      <w:r w:rsidRPr="002B005D">
        <w:rPr>
          <w:szCs w:val="24"/>
        </w:rPr>
        <w:t xml:space="preserve"> (статическая, динамическая);</w:t>
      </w:r>
    </w:p>
    <w:p w14:paraId="4CA090E5" w14:textId="4CF9CE92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- комплексная проверка </w:t>
      </w:r>
      <w:r w:rsidR="00021A3B">
        <w:rPr>
          <w:szCs w:val="24"/>
        </w:rPr>
        <w:t xml:space="preserve">СО и ЭЧ </w:t>
      </w:r>
      <w:r w:rsidRPr="002B005D">
        <w:rPr>
          <w:szCs w:val="24"/>
        </w:rPr>
        <w:t>в режимах работы и сдача в эксплуатацию.</w:t>
      </w:r>
    </w:p>
    <w:p w14:paraId="46E37663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Допускается замена части оборудования изделий и материалов, приведенных в спецификациях на аналогичные, имеющие соответствующие эксплуатационные характеристики и сертификаты, при условии сохранения эксплуатационных и </w:t>
      </w:r>
      <w:proofErr w:type="spellStart"/>
      <w:r w:rsidRPr="002B005D">
        <w:rPr>
          <w:szCs w:val="24"/>
        </w:rPr>
        <w:t>надежностных</w:t>
      </w:r>
      <w:proofErr w:type="spellEnd"/>
      <w:r w:rsidRPr="002B005D">
        <w:rPr>
          <w:szCs w:val="24"/>
        </w:rPr>
        <w:t xml:space="preserve"> характеристик проектируемой системы в целом.</w:t>
      </w:r>
    </w:p>
    <w:p w14:paraId="1F417B99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Данная замена должна быть согласованна с заказчиком и проектной организацией.</w:t>
      </w:r>
    </w:p>
    <w:p w14:paraId="2E2F68EF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В целях выполнения стандартов по охране труда и технике безопасности на объектах проектом предусматриваются мероприятия в соответствии с требованиями системы стандартов безопасности труда (СББТ), правилами устройства электроустановок (ПУЭ), медико-техническими требованиями:</w:t>
      </w:r>
    </w:p>
    <w:p w14:paraId="6BD9762F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устройством защитного заземления и зануления всех металлических частей электрооборудования объекта,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1097CF5B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lastRenderedPageBreak/>
        <w:t>- установкой автоматических выключателей в технологических помещениях здания.</w:t>
      </w:r>
    </w:p>
    <w:p w14:paraId="6A0B45B8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При производстве работ должна быть обеспечена техника безопасности согласно СНиП III-4-80.</w:t>
      </w:r>
    </w:p>
    <w:p w14:paraId="4D7E8D31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Электромонтажные работы производить в строгом соответствии с требованиями ПУЭ (изд.7), СНиП 3.05.06-85.</w:t>
      </w:r>
    </w:p>
    <w:p w14:paraId="0AFB797B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Размещение и монтаж оборудования производить в соответствии с настоящим проектом, техническим описанием оборудования и инструкциями по его эксплуатации.</w:t>
      </w:r>
    </w:p>
    <w:p w14:paraId="6C700DA4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Требования охраны труда, </w:t>
      </w:r>
      <w:proofErr w:type="spellStart"/>
      <w:r w:rsidRPr="002B005D">
        <w:rPr>
          <w:szCs w:val="24"/>
        </w:rPr>
        <w:t>промсанитарии</w:t>
      </w:r>
      <w:proofErr w:type="spellEnd"/>
      <w:r w:rsidRPr="002B005D">
        <w:rPr>
          <w:szCs w:val="24"/>
        </w:rPr>
        <w:t xml:space="preserve"> и техники безопасности обеспечиваются следующими проектными решениями:</w:t>
      </w:r>
    </w:p>
    <w:p w14:paraId="21C841F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размещением проектируемого оборудования в помещениях и аппаратных так, чтобы получить свободный доступ к оборудованию при монтаже и эксплуатации;</w:t>
      </w:r>
    </w:p>
    <w:p w14:paraId="1A987907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нормируемой освещенностью помещений и оборудования естественным и искусственным светом;</w:t>
      </w:r>
    </w:p>
    <w:p w14:paraId="6667CD85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созданием санитарно-гигиенических условий в аппаратных системами вентиляции и кондиционирования воздуха;</w:t>
      </w:r>
    </w:p>
    <w:p w14:paraId="37444833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ограждением токоведущих частей, находящихся на доступной высоте (применение закрытых шкафов, щитов);</w:t>
      </w:r>
    </w:p>
    <w:p w14:paraId="5192A10C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устройством защитного заземления и зануления всех металлических частей оборудования,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01391F02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выбором и применением вставок быстродействующих автоматических выключателей защиты электрических сетей от токов короткого замыкания;</w:t>
      </w:r>
    </w:p>
    <w:p w14:paraId="07673472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применением для проведения ремонтных и профилактических работ пониженного напряжения 42 В для ручного инструмента;</w:t>
      </w:r>
    </w:p>
    <w:p w14:paraId="2E2243BF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технологическое оборудование должно быть размещено с максимально возможными удобствами его обслуживания (осмотр, профилактика, мелкий ремонт);</w:t>
      </w:r>
    </w:p>
    <w:p w14:paraId="738DAFD1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применением индивидуальных средств защиты (диэлектрических ковриков, различных защитных средств, предохранительных приспособлений и др.);</w:t>
      </w:r>
    </w:p>
    <w:p w14:paraId="1D9EDAA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- размещением оборудования в соответствии с «Гигиеническими требованиями к </w:t>
      </w:r>
      <w:proofErr w:type="spellStart"/>
      <w:r w:rsidRPr="002B005D">
        <w:rPr>
          <w:szCs w:val="24"/>
        </w:rPr>
        <w:t>видеодисплейным</w:t>
      </w:r>
      <w:proofErr w:type="spellEnd"/>
      <w:r w:rsidRPr="002B005D">
        <w:rPr>
          <w:szCs w:val="24"/>
        </w:rPr>
        <w:t xml:space="preserve"> терминалам, ПЭВМ и организацией работы», СанПин 2.2.2.542-96;</w:t>
      </w:r>
    </w:p>
    <w:p w14:paraId="7237F6BC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lastRenderedPageBreak/>
        <w:t>- размещением оборудования, выполнением проходов, входов в помещения с электроустановками в соответствии с ПУЭ изд.7, СНиП 3.05.06-85.</w:t>
      </w:r>
    </w:p>
    <w:p w14:paraId="68018CF8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Использование электронных элементов в коммутационной схеме, линейном и периферийном оборудовании обеспечивает практически бесшумную работу проектируемого оборудования и создает благоприятные </w:t>
      </w:r>
      <w:proofErr w:type="spellStart"/>
      <w:r w:rsidRPr="002B005D">
        <w:rPr>
          <w:szCs w:val="24"/>
        </w:rPr>
        <w:t>санитарногигиенические</w:t>
      </w:r>
      <w:proofErr w:type="spellEnd"/>
      <w:r w:rsidRPr="002B005D">
        <w:rPr>
          <w:szCs w:val="24"/>
        </w:rPr>
        <w:t xml:space="preserve"> условия работы обслуживающего персонала.</w:t>
      </w:r>
    </w:p>
    <w:p w14:paraId="1E89FDE8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26BF46CB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Особое внимание требуется обратить на прокладку и подключение кабелей и проводов, находящихся в зоне уже действующих кабелей и устройств. Все работы по прокладке инженерных коммуникаций необходимо выполнять при снятом напряжении и с помощью квалифицированного штата специалистов, руководствуясь при этом следующими документами:</w:t>
      </w:r>
    </w:p>
    <w:p w14:paraId="130BA461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- «Правила техники безопасности при эксплуатации электроустановок потребителей», утвержденные начальником </w:t>
      </w:r>
      <w:proofErr w:type="spellStart"/>
      <w:r w:rsidRPr="002B005D">
        <w:rPr>
          <w:szCs w:val="24"/>
        </w:rPr>
        <w:t>ГлавГосЭнергонадзораМинэнерго</w:t>
      </w:r>
      <w:proofErr w:type="spellEnd"/>
      <w:r w:rsidRPr="002B005D">
        <w:rPr>
          <w:szCs w:val="24"/>
        </w:rPr>
        <w:t xml:space="preserve"> СССР 21 декабря 1984 г;</w:t>
      </w:r>
    </w:p>
    <w:p w14:paraId="40ADCD6B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СНиП III-4-80 «Техника безопасности в строительстве».</w:t>
      </w:r>
    </w:p>
    <w:p w14:paraId="66AE53D7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Противопожарные мероприятия</w:t>
      </w:r>
    </w:p>
    <w:p w14:paraId="48D3545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Проектной документацией предусматривается комплекс мер по обеспечению противопожарной безопасности следующими решениями:</w:t>
      </w:r>
    </w:p>
    <w:p w14:paraId="6E587E40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выбором марок кабелей и проводов в соответствии с назначением и соблюдением норм по току и напряжению;</w:t>
      </w:r>
    </w:p>
    <w:p w14:paraId="53F050DD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выбором номиналов защиты автоматических выключателей в щитах и распределительных пунктах для защиты электрических сетей от токов короткого замыкания;</w:t>
      </w:r>
    </w:p>
    <w:p w14:paraId="455B129D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выбором марок кабелей и способа их прокладки в зависимости от категории и класса помещений по взрывной, взрывопожарной и пожарной опасности (СП, НПБ);</w:t>
      </w:r>
    </w:p>
    <w:p w14:paraId="51E5F331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максимально возможным сокращением длин параллельного пробега при совместной прокладке кабелей информации и электропитания.</w:t>
      </w:r>
    </w:p>
    <w:p w14:paraId="4F69409D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Все проектные решения применяемые при проектировании РФ и СЧ, соответствуют действующим нормам и правилам техники безопасности, </w:t>
      </w:r>
      <w:proofErr w:type="spellStart"/>
      <w:r w:rsidRPr="002B005D">
        <w:rPr>
          <w:szCs w:val="24"/>
        </w:rPr>
        <w:t>пожаро</w:t>
      </w:r>
      <w:proofErr w:type="spellEnd"/>
      <w:r w:rsidRPr="002B005D">
        <w:rPr>
          <w:szCs w:val="24"/>
        </w:rPr>
        <w:t>- и взрывобезопасности, установленным в следующих документах:</w:t>
      </w:r>
    </w:p>
    <w:p w14:paraId="13E0987C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lastRenderedPageBreak/>
        <w:t>- «Положение об организации работы по охране труда на предприятиях, в учреждениях и в организациях, подведомственных Министерству связи Российской Федерации» (приложение к приказу Минсвязи России от 24.01.94 № 18);</w:t>
      </w:r>
    </w:p>
    <w:p w14:paraId="2A469188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«Правила по охране труда при работах на кабельных линиях связи и проводного вещания (радиофикация)», М., Недра, 1996;</w:t>
      </w:r>
    </w:p>
    <w:p w14:paraId="7049E8F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«О пожарной безопасности служебных помещений» (приказ Минсвязи России от 30.01.97 № 18);</w:t>
      </w:r>
    </w:p>
    <w:p w14:paraId="5E7C4944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«Санитарные нормы проектирования промышленных предприятий СН- 21571»;</w:t>
      </w:r>
    </w:p>
    <w:p w14:paraId="61138C3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ПТЭЭП, ПТБ, ПУЭ;</w:t>
      </w:r>
    </w:p>
    <w:p w14:paraId="45F81EDC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- ППБ 01-93 Правила пожарной безопасности в Российской Федерации.</w:t>
      </w:r>
    </w:p>
    <w:p w14:paraId="5AC4ACD2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Настоящая проектная документация выполнена в соответствии с действующими нормами и правилами. Пожарная и взрывная безопасность обеспечивается при соблюдении предусмотренных проектом мероприятий и регламентированных правил эксплуатации.</w:t>
      </w:r>
    </w:p>
    <w:p w14:paraId="4626D865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Требования к маркировке</w:t>
      </w:r>
    </w:p>
    <w:p w14:paraId="5B4867F1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Все оборудование, коробки, кабели и др. должны быть промаркированы в соответствии с требованиями, изложенными в проектной документации.</w:t>
      </w:r>
    </w:p>
    <w:p w14:paraId="03C86CCF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Комплект для маркировки и монтажа должен включать в себя дюбели, оцинкованные саморезы, </w:t>
      </w:r>
      <w:proofErr w:type="spellStart"/>
      <w:r w:rsidRPr="002B005D">
        <w:rPr>
          <w:szCs w:val="24"/>
        </w:rPr>
        <w:t>клеммники</w:t>
      </w:r>
      <w:proofErr w:type="spellEnd"/>
      <w:r w:rsidRPr="002B005D">
        <w:rPr>
          <w:szCs w:val="24"/>
        </w:rPr>
        <w:t>, наконечники и прочие необходимые для монтажа элементы, и оборудование.</w:t>
      </w:r>
    </w:p>
    <w:p w14:paraId="3B02F606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Маркировка должна быть стойкой к воздействию окружающей среды. Маркировка для всего оборудования, кабелей, проводов и пр. должна производиться единообразно с использованием идентичных изделий для маркировки.</w:t>
      </w:r>
    </w:p>
    <w:p w14:paraId="7BA52030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>Маркировку центрального оборудования выполнять при помощи полимерных табличек с выгравированными на них надписями. Таблички должны быть размещены в левом верхнем углу дверцы щита на расстоянии 20 мм от краев дверцы. Размер таблички 60х40 мм. Надпись в табличке должна содержать номер по схеме.</w:t>
      </w:r>
    </w:p>
    <w:p w14:paraId="08D0D3BE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Маркировку розеток, камер, расширителей, </w:t>
      </w:r>
      <w:proofErr w:type="spellStart"/>
      <w:r w:rsidRPr="002B005D">
        <w:rPr>
          <w:szCs w:val="24"/>
        </w:rPr>
        <w:t>ответвителей</w:t>
      </w:r>
      <w:proofErr w:type="spellEnd"/>
      <w:r w:rsidRPr="002B005D">
        <w:rPr>
          <w:szCs w:val="24"/>
        </w:rPr>
        <w:t>, сплиттеров и др. выполнить при помощи самоклеящихся пластиковых этикеток с отпечатанными при помощи лазерного принтера надписями. Размеры этикеток определяются по месту.</w:t>
      </w:r>
    </w:p>
    <w:p w14:paraId="4E57CEB4" w14:textId="77777777" w:rsidR="00927440" w:rsidRPr="002B005D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2B005D">
        <w:rPr>
          <w:szCs w:val="24"/>
        </w:rPr>
        <w:t xml:space="preserve">Маркировку кабелей выполнять при помощи держателей для этикеток, закрепляемых на кабеле пластмассовыми хомутами (например, пластмассовые шильдики WKM фирмы </w:t>
      </w:r>
      <w:proofErr w:type="spellStart"/>
      <w:r w:rsidRPr="002B005D">
        <w:rPr>
          <w:szCs w:val="24"/>
        </w:rPr>
        <w:t>Weidmuller</w:t>
      </w:r>
      <w:proofErr w:type="spellEnd"/>
      <w:r w:rsidRPr="002B005D">
        <w:rPr>
          <w:szCs w:val="24"/>
        </w:rPr>
        <w:t xml:space="preserve"> </w:t>
      </w:r>
      <w:r w:rsidRPr="002B005D">
        <w:rPr>
          <w:szCs w:val="24"/>
        </w:rPr>
        <w:lastRenderedPageBreak/>
        <w:t>или аналогичные). Под прозрачные крышки всех держателей этикеток должны быть вставлены полоски из белой пленки с отпечатанными при помощи лазерного принтера надписями.</w:t>
      </w:r>
    </w:p>
    <w:p w14:paraId="7BA3A7B3" w14:textId="77777777" w:rsidR="00927440" w:rsidRPr="002B005D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sectPr w:rsidR="00927440" w:rsidRPr="002B005D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FBB48" w14:textId="77777777" w:rsidR="00191FCC" w:rsidRDefault="00191FCC">
      <w:r>
        <w:separator/>
      </w:r>
    </w:p>
  </w:endnote>
  <w:endnote w:type="continuationSeparator" w:id="0">
    <w:p w14:paraId="6283E8FF" w14:textId="77777777" w:rsidR="00191FCC" w:rsidRDefault="00191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27911C7B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8563D1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9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8563D1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9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02C48744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57ADECE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07983C6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48A9D84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6AD9B56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CFDD66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344BB38C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973348">
                            <w:rPr>
                              <w:rFonts w:cs="Calibri"/>
                              <w:noProof/>
                            </w:rPr>
                            <w:t>8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27911C7B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8563D1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9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8563D1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9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02C48744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57ADECE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07983C6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48A9D84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6AD9B56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CFDD66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344BB38C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973348">
                      <w:rPr>
                        <w:rFonts w:cs="Calibri"/>
                        <w:noProof/>
                      </w:rPr>
                      <w:t>8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318E71C3" w:rsidR="008142F3" w:rsidRPr="00E01713" w:rsidRDefault="008563D1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870E55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ЭЧ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318E71C3" w:rsidR="008142F3" w:rsidRPr="00E01713" w:rsidRDefault="008563D1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870E55">
                      <w:rPr>
                        <w:rFonts w:ascii="ISOCPEUR" w:hAnsi="ISOCPEUR"/>
                        <w:sz w:val="32"/>
                        <w:szCs w:val="32"/>
                      </w:rPr>
                      <w:t>ЭЧ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02A7E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1F033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33BDE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2CC69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5826F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B02C98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52A40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B1B36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7D1A7F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53277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0BA2A2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8BAB3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E372F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E67C1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FCD5DC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CC5D02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2E6670A0" w:rsidR="008142F3" w:rsidRPr="00303C74" w:rsidRDefault="008563D1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870E55">
            <w:rPr>
              <w:sz w:val="32"/>
              <w:szCs w:val="32"/>
            </w:rPr>
            <w:t>ЭЧ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1" w:name="LINE1"/>
          <w:proofErr w:type="spellStart"/>
          <w:r>
            <w:rPr>
              <w:lang w:eastAsia="en-US"/>
            </w:rPr>
            <w:t>Разраб</w:t>
          </w:r>
          <w:bookmarkEnd w:id="1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28E83046" w:rsidR="008142F3" w:rsidRPr="002E1290" w:rsidRDefault="008563D1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="00E532A5"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52ED8DB4" w:rsidR="008142F3" w:rsidRPr="002123D4" w:rsidRDefault="00870E55" w:rsidP="00C60C23">
          <w:pPr>
            <w:pStyle w:val="-0"/>
            <w:rPr>
              <w:rFonts w:ascii="ISOCPEUR" w:hAnsi="ISOCPEUR"/>
            </w:rPr>
          </w:pPr>
          <w:r>
            <w:rPr>
              <w:rFonts w:ascii="ISOCPEUR" w:hAnsi="ISOCPEUR"/>
              <w:sz w:val="28"/>
              <w:szCs w:val="28"/>
            </w:rPr>
            <w:t>Пояснительная записка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130599C7" w:rsidR="008142F3" w:rsidRPr="00803891" w:rsidRDefault="00870E55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4C3E930" w:rsidR="008142F3" w:rsidRPr="002F0541" w:rsidRDefault="00870E55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8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191FCC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130210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1B41103A" w:rsidR="00E532A5" w:rsidRPr="002E1290" w:rsidRDefault="008563D1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5AD64DD5" w:rsidR="00E532A5" w:rsidRPr="002E1290" w:rsidRDefault="008563D1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</w:t>
          </w:r>
          <w:r w:rsidRPr="002E1290">
            <w:rPr>
              <w:rFonts w:ascii="ISOCPEUR" w:hAnsi="ISOCPEUR"/>
            </w:rPr>
            <w:t>.2</w:t>
          </w:r>
          <w:r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709FE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E462F5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127D0F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87555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BC292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B8A02" w14:textId="77777777" w:rsidR="00191FCC" w:rsidRDefault="00191FCC">
      <w:r>
        <w:separator/>
      </w:r>
    </w:p>
  </w:footnote>
  <w:footnote w:type="continuationSeparator" w:id="0">
    <w:p w14:paraId="7C311396" w14:textId="77777777" w:rsidR="00191FCC" w:rsidRDefault="00191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ADDCBD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D2F2C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204EF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55A858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2E5CD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17C58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FD70F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444F3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E67AE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FD1166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12808"/>
    <w:rsid w:val="00020CA0"/>
    <w:rsid w:val="00021A3B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2E6C"/>
    <w:rsid w:val="00074470"/>
    <w:rsid w:val="000746B7"/>
    <w:rsid w:val="0007541C"/>
    <w:rsid w:val="00075D88"/>
    <w:rsid w:val="000837CA"/>
    <w:rsid w:val="00085DC9"/>
    <w:rsid w:val="00091682"/>
    <w:rsid w:val="00096167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13FFE"/>
    <w:rsid w:val="00124163"/>
    <w:rsid w:val="00135FC6"/>
    <w:rsid w:val="00142D72"/>
    <w:rsid w:val="001433ED"/>
    <w:rsid w:val="00143742"/>
    <w:rsid w:val="0014431A"/>
    <w:rsid w:val="0015528C"/>
    <w:rsid w:val="00155B84"/>
    <w:rsid w:val="00164386"/>
    <w:rsid w:val="00173F37"/>
    <w:rsid w:val="00177FDD"/>
    <w:rsid w:val="00187446"/>
    <w:rsid w:val="00191FCC"/>
    <w:rsid w:val="0019779A"/>
    <w:rsid w:val="001A588B"/>
    <w:rsid w:val="001B4336"/>
    <w:rsid w:val="001B6AA9"/>
    <w:rsid w:val="001B7ADB"/>
    <w:rsid w:val="001C3AAC"/>
    <w:rsid w:val="001C3E0E"/>
    <w:rsid w:val="001C5A1F"/>
    <w:rsid w:val="001D395C"/>
    <w:rsid w:val="001D454C"/>
    <w:rsid w:val="001D5171"/>
    <w:rsid w:val="001E79A5"/>
    <w:rsid w:val="001F1767"/>
    <w:rsid w:val="001F5510"/>
    <w:rsid w:val="002044BD"/>
    <w:rsid w:val="00210583"/>
    <w:rsid w:val="002163BC"/>
    <w:rsid w:val="0022165E"/>
    <w:rsid w:val="002310A8"/>
    <w:rsid w:val="00241930"/>
    <w:rsid w:val="002433D0"/>
    <w:rsid w:val="00262DD7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005D"/>
    <w:rsid w:val="002B21BF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08C5"/>
    <w:rsid w:val="00321D4D"/>
    <w:rsid w:val="00331612"/>
    <w:rsid w:val="00344673"/>
    <w:rsid w:val="00350D18"/>
    <w:rsid w:val="003520EE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058A"/>
    <w:rsid w:val="003C503B"/>
    <w:rsid w:val="003D3D83"/>
    <w:rsid w:val="003D70F4"/>
    <w:rsid w:val="003E32D5"/>
    <w:rsid w:val="003E4E6B"/>
    <w:rsid w:val="003E6D69"/>
    <w:rsid w:val="003F5B3D"/>
    <w:rsid w:val="00403AFB"/>
    <w:rsid w:val="00411704"/>
    <w:rsid w:val="0042187F"/>
    <w:rsid w:val="004328A6"/>
    <w:rsid w:val="0043364A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2157"/>
    <w:rsid w:val="004F48C6"/>
    <w:rsid w:val="00503972"/>
    <w:rsid w:val="00507409"/>
    <w:rsid w:val="00511AD7"/>
    <w:rsid w:val="005209D7"/>
    <w:rsid w:val="005237F5"/>
    <w:rsid w:val="005256E1"/>
    <w:rsid w:val="0052795F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27A7"/>
    <w:rsid w:val="0056403F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47288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9575B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06019"/>
    <w:rsid w:val="007102AF"/>
    <w:rsid w:val="00717B08"/>
    <w:rsid w:val="00717E8B"/>
    <w:rsid w:val="00731052"/>
    <w:rsid w:val="0073458F"/>
    <w:rsid w:val="00734D7A"/>
    <w:rsid w:val="0074653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63D1"/>
    <w:rsid w:val="00856738"/>
    <w:rsid w:val="00857973"/>
    <w:rsid w:val="00861919"/>
    <w:rsid w:val="00862DC9"/>
    <w:rsid w:val="00870E55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671"/>
    <w:rsid w:val="00907C3A"/>
    <w:rsid w:val="00910D0E"/>
    <w:rsid w:val="00926D63"/>
    <w:rsid w:val="00927440"/>
    <w:rsid w:val="00934A29"/>
    <w:rsid w:val="00940640"/>
    <w:rsid w:val="0094121A"/>
    <w:rsid w:val="009426AD"/>
    <w:rsid w:val="0094693B"/>
    <w:rsid w:val="0095262A"/>
    <w:rsid w:val="009537F6"/>
    <w:rsid w:val="00955987"/>
    <w:rsid w:val="00957B39"/>
    <w:rsid w:val="00962459"/>
    <w:rsid w:val="009633A0"/>
    <w:rsid w:val="00973348"/>
    <w:rsid w:val="00975017"/>
    <w:rsid w:val="009841F8"/>
    <w:rsid w:val="00986A7F"/>
    <w:rsid w:val="009923C0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DE5"/>
    <w:rsid w:val="00A02F54"/>
    <w:rsid w:val="00A03286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A7848"/>
    <w:rsid w:val="00AC6B06"/>
    <w:rsid w:val="00AC722A"/>
    <w:rsid w:val="00AD027A"/>
    <w:rsid w:val="00AE4B96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1C82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C0013A"/>
    <w:rsid w:val="00C10ED0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657A2"/>
    <w:rsid w:val="00C74107"/>
    <w:rsid w:val="00C75D4E"/>
    <w:rsid w:val="00C87339"/>
    <w:rsid w:val="00C8759A"/>
    <w:rsid w:val="00C92FFF"/>
    <w:rsid w:val="00C94454"/>
    <w:rsid w:val="00C97ABD"/>
    <w:rsid w:val="00CA41EC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535AF"/>
    <w:rsid w:val="00D65E7D"/>
    <w:rsid w:val="00D65FCA"/>
    <w:rsid w:val="00D8749E"/>
    <w:rsid w:val="00D9246D"/>
    <w:rsid w:val="00D96426"/>
    <w:rsid w:val="00DA5264"/>
    <w:rsid w:val="00DC07FE"/>
    <w:rsid w:val="00DC217B"/>
    <w:rsid w:val="00DC79B1"/>
    <w:rsid w:val="00DD0913"/>
    <w:rsid w:val="00DD1404"/>
    <w:rsid w:val="00DD4115"/>
    <w:rsid w:val="00DD43C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6A2F"/>
    <w:rsid w:val="00E9793C"/>
    <w:rsid w:val="00EA025D"/>
    <w:rsid w:val="00EA1FD8"/>
    <w:rsid w:val="00EA2927"/>
    <w:rsid w:val="00EA46ED"/>
    <w:rsid w:val="00EA559E"/>
    <w:rsid w:val="00EA57F1"/>
    <w:rsid w:val="00EA66FE"/>
    <w:rsid w:val="00EA7BBF"/>
    <w:rsid w:val="00EB1DE1"/>
    <w:rsid w:val="00EB2801"/>
    <w:rsid w:val="00EC4C41"/>
    <w:rsid w:val="00ED391F"/>
    <w:rsid w:val="00ED3BAC"/>
    <w:rsid w:val="00F02E9D"/>
    <w:rsid w:val="00F10AB8"/>
    <w:rsid w:val="00F20BD0"/>
    <w:rsid w:val="00F2444E"/>
    <w:rsid w:val="00F25020"/>
    <w:rsid w:val="00F27E9F"/>
    <w:rsid w:val="00F33E85"/>
    <w:rsid w:val="00F34D00"/>
    <w:rsid w:val="00F4095A"/>
    <w:rsid w:val="00F434A6"/>
    <w:rsid w:val="00F44006"/>
    <w:rsid w:val="00F449D7"/>
    <w:rsid w:val="00F4529B"/>
    <w:rsid w:val="00F523BB"/>
    <w:rsid w:val="00F537B6"/>
    <w:rsid w:val="00F62773"/>
    <w:rsid w:val="00F71508"/>
    <w:rsid w:val="00F81040"/>
    <w:rsid w:val="00F8451A"/>
    <w:rsid w:val="00F90C3A"/>
    <w:rsid w:val="00F919BF"/>
    <w:rsid w:val="00F96DCC"/>
    <w:rsid w:val="00FA3D5C"/>
    <w:rsid w:val="00FB2F7A"/>
    <w:rsid w:val="00FB4EE8"/>
    <w:rsid w:val="00FC1063"/>
    <w:rsid w:val="00FD0870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64ACE-4EAE-4480-9185-2A0308B76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9</Pages>
  <Words>2315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203</cp:revision>
  <cp:lastPrinted>2025-04-18T06:18:00Z</cp:lastPrinted>
  <dcterms:created xsi:type="dcterms:W3CDTF">2016-06-03T13:46:00Z</dcterms:created>
  <dcterms:modified xsi:type="dcterms:W3CDTF">2026-03-27T12:23:00Z</dcterms:modified>
</cp:coreProperties>
</file>