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AF41B" w14:textId="77777777" w:rsidR="005251BE" w:rsidRDefault="005251BE" w:rsidP="00D01EBB">
      <w:pPr>
        <w:pBdr>
          <w:bottom w:val="single" w:sz="6" w:space="1" w:color="auto"/>
        </w:pBdr>
        <w:spacing w:after="0" w:line="240" w:lineRule="auto"/>
        <w:jc w:val="both"/>
        <w:rPr>
          <w:rFonts w:asciiTheme="minorHAnsi" w:hAnsiTheme="minorHAnsi" w:cstheme="minorHAnsi"/>
          <w:b/>
          <w:bCs/>
          <w:lang w:val="en-CA"/>
        </w:rPr>
      </w:pPr>
      <w:r>
        <w:rPr>
          <w:rFonts w:asciiTheme="minorHAnsi" w:hAnsiTheme="minorHAnsi" w:cstheme="minorHAnsi"/>
          <w:b/>
          <w:bCs/>
          <w:lang w:val="en-CA"/>
        </w:rPr>
        <w:t>P</w:t>
      </w:r>
      <w:r w:rsidRPr="00CF44FC">
        <w:rPr>
          <w:rFonts w:asciiTheme="minorHAnsi" w:hAnsiTheme="minorHAnsi" w:cstheme="minorHAnsi"/>
          <w:b/>
          <w:bCs/>
          <w:lang w:val="en-CA"/>
        </w:rPr>
        <w:t>ERSONAL DETAILS</w:t>
      </w:r>
    </w:p>
    <w:p w14:paraId="7FDEBD62" w14:textId="77777777" w:rsidR="005251BE" w:rsidRPr="0054658C" w:rsidRDefault="005251BE" w:rsidP="00D01EBB">
      <w:p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  <w:lang w:val="en-CA"/>
        </w:rPr>
      </w:pPr>
      <w:r w:rsidRPr="00CF44FC">
        <w:rPr>
          <w:rFonts w:asciiTheme="minorHAnsi" w:hAnsiTheme="minorHAnsi" w:cstheme="minorHAnsi"/>
          <w:bCs/>
          <w:lang w:val="en-CA"/>
        </w:rPr>
        <w:t>Email:</w:t>
      </w:r>
      <w:r w:rsidRPr="00CF44FC">
        <w:rPr>
          <w:rFonts w:asciiTheme="minorHAnsi" w:hAnsiTheme="minorHAnsi" w:cstheme="minorHAnsi"/>
          <w:bCs/>
          <w:lang w:val="en-CA"/>
        </w:rPr>
        <w:tab/>
      </w:r>
      <w:r w:rsidRPr="00CF44FC">
        <w:rPr>
          <w:rFonts w:asciiTheme="minorHAnsi" w:hAnsiTheme="minorHAnsi" w:cstheme="minorHAnsi"/>
          <w:bCs/>
          <w:lang w:val="en-CA"/>
        </w:rPr>
        <w:tab/>
      </w:r>
      <w:r w:rsidR="00054E3B">
        <w:fldChar w:fldCharType="begin"/>
      </w:r>
      <w:r w:rsidR="00054E3B" w:rsidRPr="009A48A8">
        <w:rPr>
          <w:lang w:val="en-CA"/>
        </w:rPr>
        <w:instrText xml:space="preserve"> HYPERLINK "mailto:dtopouza@gmail.com" </w:instrText>
      </w:r>
      <w:r w:rsidR="00054E3B">
        <w:fldChar w:fldCharType="separate"/>
      </w:r>
      <w:r w:rsidRPr="0054658C">
        <w:rPr>
          <w:rStyle w:val="Hyperlink"/>
          <w:rFonts w:asciiTheme="minorHAnsi" w:hAnsiTheme="minorHAnsi" w:cstheme="minorHAnsi"/>
          <w:bCs/>
          <w:color w:val="000000" w:themeColor="text1"/>
          <w:u w:val="none"/>
          <w:lang w:val="en-CA"/>
        </w:rPr>
        <w:t>dtopouza@gmail.com</w:t>
      </w:r>
      <w:r w:rsidR="00054E3B">
        <w:rPr>
          <w:rStyle w:val="Hyperlink"/>
          <w:rFonts w:asciiTheme="minorHAnsi" w:hAnsiTheme="minorHAnsi" w:cstheme="minorHAnsi"/>
          <w:bCs/>
          <w:color w:val="000000" w:themeColor="text1"/>
          <w:u w:val="none"/>
          <w:lang w:val="en-CA"/>
        </w:rPr>
        <w:fldChar w:fldCharType="end"/>
      </w:r>
      <w:r w:rsidRPr="0054658C">
        <w:rPr>
          <w:rFonts w:asciiTheme="minorHAnsi" w:hAnsiTheme="minorHAnsi" w:cstheme="minorHAnsi"/>
          <w:bCs/>
          <w:color w:val="000000" w:themeColor="text1"/>
          <w:lang w:val="en-CA"/>
        </w:rPr>
        <w:t xml:space="preserve"> | danai.topouza@queensu.ca</w:t>
      </w:r>
    </w:p>
    <w:p w14:paraId="6A046F90" w14:textId="1DBCC517" w:rsidR="005251BE" w:rsidRDefault="005251BE" w:rsidP="00D01EBB">
      <w:pPr>
        <w:spacing w:after="0" w:line="240" w:lineRule="auto"/>
        <w:ind w:left="1440" w:hanging="1440"/>
        <w:jc w:val="both"/>
        <w:rPr>
          <w:lang w:val="en-CA"/>
        </w:rPr>
      </w:pPr>
      <w:r w:rsidRPr="00CF44FC">
        <w:rPr>
          <w:rFonts w:asciiTheme="minorHAnsi" w:hAnsiTheme="minorHAnsi" w:cstheme="minorHAnsi"/>
          <w:bCs/>
          <w:lang w:val="en-CA"/>
        </w:rPr>
        <w:t>Languages:</w:t>
      </w:r>
      <w:r w:rsidR="002B02C9">
        <w:rPr>
          <w:rFonts w:asciiTheme="minorHAnsi" w:hAnsiTheme="minorHAnsi" w:cstheme="minorHAnsi"/>
          <w:bCs/>
          <w:lang w:val="en-CA"/>
        </w:rPr>
        <w:t xml:space="preserve">   </w:t>
      </w:r>
      <w:r w:rsidRPr="00CF44FC">
        <w:rPr>
          <w:rFonts w:asciiTheme="minorHAnsi" w:hAnsiTheme="minorHAnsi" w:cstheme="minorHAnsi"/>
          <w:bCs/>
          <w:lang w:val="en-CA"/>
        </w:rPr>
        <w:t>English</w:t>
      </w:r>
      <w:r>
        <w:rPr>
          <w:rFonts w:asciiTheme="minorHAnsi" w:hAnsiTheme="minorHAnsi" w:cstheme="minorHAnsi"/>
          <w:bCs/>
          <w:lang w:val="en-CA"/>
        </w:rPr>
        <w:tab/>
      </w:r>
      <w:r w:rsidR="00E134C8">
        <w:rPr>
          <w:rFonts w:asciiTheme="minorHAnsi" w:hAnsiTheme="minorHAnsi" w:cstheme="minorHAnsi"/>
          <w:bCs/>
          <w:lang w:val="en-CA"/>
        </w:rPr>
        <w:t xml:space="preserve">           </w:t>
      </w:r>
      <w:r>
        <w:rPr>
          <w:rFonts w:asciiTheme="minorHAnsi" w:hAnsiTheme="minorHAnsi" w:cstheme="minorHAnsi"/>
          <w:bCs/>
          <w:lang w:val="en-CA"/>
        </w:rPr>
        <w:t xml:space="preserve">University of </w:t>
      </w:r>
      <w:r w:rsidRPr="00DE594A">
        <w:rPr>
          <w:lang w:val="en-CA"/>
        </w:rPr>
        <w:t xml:space="preserve">Cambridge Proficiency in English (May 2011), University of </w:t>
      </w:r>
      <w:r>
        <w:rPr>
          <w:lang w:val="en-CA"/>
        </w:rPr>
        <w:t xml:space="preserve">     </w:t>
      </w:r>
      <w:r>
        <w:rPr>
          <w:lang w:val="en-CA"/>
        </w:rPr>
        <w:br/>
        <w:t xml:space="preserve">                            </w:t>
      </w:r>
      <w:r w:rsidRPr="00DE594A">
        <w:rPr>
          <w:lang w:val="en-CA"/>
        </w:rPr>
        <w:t xml:space="preserve">Michigan Proficiency in English (May 2011), TOEFL </w:t>
      </w:r>
      <w:proofErr w:type="spellStart"/>
      <w:r w:rsidRPr="00DE594A">
        <w:rPr>
          <w:lang w:val="en-CA"/>
        </w:rPr>
        <w:t>iBT</w:t>
      </w:r>
      <w:proofErr w:type="spellEnd"/>
      <w:r>
        <w:rPr>
          <w:lang w:val="en-CA"/>
        </w:rPr>
        <w:t xml:space="preserve"> </w:t>
      </w:r>
      <w:r w:rsidRPr="00DE594A">
        <w:rPr>
          <w:lang w:val="en-CA"/>
        </w:rPr>
        <w:t>(Sept</w:t>
      </w:r>
      <w:r>
        <w:rPr>
          <w:lang w:val="en-CA"/>
        </w:rPr>
        <w:t>.</w:t>
      </w:r>
      <w:r w:rsidRPr="00DE594A">
        <w:rPr>
          <w:lang w:val="en-CA"/>
        </w:rPr>
        <w:t xml:space="preserve"> 2012)</w:t>
      </w:r>
      <w:r>
        <w:rPr>
          <w:lang w:val="en-CA"/>
        </w:rPr>
        <w:t xml:space="preserve">,  </w:t>
      </w:r>
      <w:r>
        <w:rPr>
          <w:lang w:val="en-CA"/>
        </w:rPr>
        <w:br/>
        <w:t xml:space="preserve">                            CELPIP General (Nov. 2018)</w:t>
      </w:r>
    </w:p>
    <w:p w14:paraId="385C0F88" w14:textId="77777777" w:rsidR="002B02C9" w:rsidRDefault="005251BE" w:rsidP="002B02C9">
      <w:pPr>
        <w:spacing w:after="0" w:line="240" w:lineRule="auto"/>
        <w:ind w:left="567" w:firstLine="567"/>
        <w:jc w:val="both"/>
        <w:rPr>
          <w:rFonts w:asciiTheme="minorHAnsi" w:hAnsiTheme="minorHAnsi" w:cstheme="minorHAnsi"/>
          <w:bCs/>
          <w:lang w:val="en-CA"/>
        </w:rPr>
      </w:pPr>
      <w:r w:rsidRPr="00CF44FC">
        <w:rPr>
          <w:rFonts w:asciiTheme="minorHAnsi" w:hAnsiTheme="minorHAnsi" w:cstheme="minorHAnsi"/>
          <w:bCs/>
          <w:lang w:val="en-CA"/>
        </w:rPr>
        <w:t>French</w:t>
      </w:r>
      <w:r>
        <w:rPr>
          <w:rFonts w:asciiTheme="minorHAnsi" w:hAnsiTheme="minorHAnsi" w:cstheme="minorHAnsi"/>
          <w:bCs/>
          <w:lang w:val="en-CA"/>
        </w:rPr>
        <w:tab/>
      </w:r>
      <w:r>
        <w:rPr>
          <w:rFonts w:asciiTheme="minorHAnsi" w:hAnsiTheme="minorHAnsi" w:cstheme="minorHAnsi"/>
          <w:bCs/>
          <w:lang w:val="en-CA"/>
        </w:rPr>
        <w:tab/>
        <w:t>DELF B1 Certification (May 2011)</w:t>
      </w:r>
    </w:p>
    <w:p w14:paraId="6742E794" w14:textId="4B514F10" w:rsidR="005251BE" w:rsidRPr="002B02C9" w:rsidRDefault="002B02C9" w:rsidP="002B02C9">
      <w:pPr>
        <w:spacing w:after="0" w:line="240" w:lineRule="auto"/>
        <w:ind w:left="567" w:firstLine="567"/>
        <w:jc w:val="both"/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t>G</w:t>
      </w:r>
      <w:r w:rsidR="005251BE">
        <w:rPr>
          <w:rFonts w:asciiTheme="minorHAnsi" w:hAnsiTheme="minorHAnsi" w:cstheme="minorHAnsi"/>
          <w:bCs/>
          <w:lang w:val="en-CA"/>
        </w:rPr>
        <w:t>reek</w:t>
      </w:r>
      <w:r w:rsidR="005251BE">
        <w:rPr>
          <w:rFonts w:asciiTheme="minorHAnsi" w:hAnsiTheme="minorHAnsi" w:cstheme="minorHAnsi"/>
          <w:bCs/>
          <w:lang w:val="en-CA"/>
        </w:rPr>
        <w:tab/>
      </w:r>
      <w:r w:rsidR="005251BE">
        <w:rPr>
          <w:rFonts w:asciiTheme="minorHAnsi" w:hAnsiTheme="minorHAnsi" w:cstheme="minorHAnsi"/>
          <w:bCs/>
          <w:lang w:val="en-CA"/>
        </w:rPr>
        <w:tab/>
      </w:r>
      <w:r>
        <w:rPr>
          <w:rFonts w:asciiTheme="minorHAnsi" w:hAnsiTheme="minorHAnsi" w:cstheme="minorHAnsi"/>
          <w:bCs/>
          <w:lang w:val="en-CA"/>
        </w:rPr>
        <w:tab/>
      </w:r>
      <w:r w:rsidR="005251BE">
        <w:rPr>
          <w:rFonts w:asciiTheme="minorHAnsi" w:hAnsiTheme="minorHAnsi" w:cstheme="minorHAnsi"/>
          <w:bCs/>
          <w:lang w:val="en-CA"/>
        </w:rPr>
        <w:t>Native</w:t>
      </w:r>
    </w:p>
    <w:p w14:paraId="1556228C" w14:textId="77777777" w:rsidR="005251BE" w:rsidRDefault="005251BE" w:rsidP="00D01EBB">
      <w:pPr>
        <w:pBdr>
          <w:bottom w:val="single" w:sz="6" w:space="1" w:color="auto"/>
        </w:pBdr>
        <w:spacing w:after="0" w:line="240" w:lineRule="auto"/>
        <w:jc w:val="both"/>
        <w:rPr>
          <w:rFonts w:asciiTheme="minorHAnsi" w:hAnsiTheme="minorHAnsi" w:cstheme="minorHAnsi"/>
          <w:b/>
          <w:bCs/>
          <w:lang w:val="en-CA"/>
        </w:rPr>
      </w:pPr>
    </w:p>
    <w:p w14:paraId="4197B3D1" w14:textId="5A088EAB" w:rsidR="00EF5320" w:rsidRDefault="00DE594A" w:rsidP="00D01EBB">
      <w:pPr>
        <w:pBdr>
          <w:bottom w:val="single" w:sz="6" w:space="1" w:color="auto"/>
        </w:pBdr>
        <w:spacing w:after="0" w:line="240" w:lineRule="auto"/>
        <w:jc w:val="both"/>
        <w:rPr>
          <w:rFonts w:asciiTheme="minorHAnsi" w:hAnsiTheme="minorHAnsi" w:cstheme="minorHAnsi"/>
          <w:b/>
          <w:bCs/>
          <w:lang w:val="en-CA"/>
        </w:rPr>
      </w:pPr>
      <w:r>
        <w:rPr>
          <w:rFonts w:asciiTheme="minorHAnsi" w:hAnsiTheme="minorHAnsi" w:cstheme="minorHAnsi"/>
          <w:b/>
          <w:bCs/>
          <w:lang w:val="en-CA"/>
        </w:rPr>
        <w:t>PERSONAL STATEMENT</w:t>
      </w:r>
    </w:p>
    <w:p w14:paraId="1D5BDD85" w14:textId="66B74657" w:rsidR="00F326E7" w:rsidRDefault="00DE594A" w:rsidP="00D01EBB">
      <w:pPr>
        <w:spacing w:after="0" w:line="240" w:lineRule="auto"/>
        <w:jc w:val="both"/>
        <w:rPr>
          <w:rFonts w:asciiTheme="minorHAnsi" w:hAnsiTheme="minorHAnsi" w:cstheme="minorHAnsi"/>
          <w:bCs/>
          <w:lang w:val="en-CA"/>
        </w:rPr>
      </w:pPr>
      <w:r w:rsidRPr="00DE594A">
        <w:rPr>
          <w:rFonts w:asciiTheme="minorHAnsi" w:hAnsiTheme="minorHAnsi" w:cstheme="minorHAnsi"/>
          <w:bCs/>
          <w:lang w:val="en-CA"/>
        </w:rPr>
        <w:t>I</w:t>
      </w:r>
      <w:r>
        <w:rPr>
          <w:rFonts w:asciiTheme="minorHAnsi" w:hAnsiTheme="minorHAnsi" w:cstheme="minorHAnsi"/>
          <w:bCs/>
          <w:lang w:val="en-CA"/>
        </w:rPr>
        <w:t xml:space="preserve"> am a</w:t>
      </w:r>
      <w:r w:rsidR="00C65B32">
        <w:rPr>
          <w:rFonts w:asciiTheme="minorHAnsi" w:hAnsiTheme="minorHAnsi" w:cstheme="minorHAnsi"/>
          <w:bCs/>
          <w:lang w:val="en-CA"/>
        </w:rPr>
        <w:t xml:space="preserve"> research associate at the Computational Genomics Laboratory</w:t>
      </w:r>
      <w:r w:rsidR="00F326E7">
        <w:rPr>
          <w:rFonts w:asciiTheme="minorHAnsi" w:hAnsiTheme="minorHAnsi" w:cstheme="minorHAnsi"/>
          <w:bCs/>
          <w:lang w:val="en-CA"/>
        </w:rPr>
        <w:t xml:space="preserve">. </w:t>
      </w:r>
      <w:r w:rsidR="00706488">
        <w:rPr>
          <w:rFonts w:asciiTheme="minorHAnsi" w:hAnsiTheme="minorHAnsi" w:cstheme="minorHAnsi"/>
          <w:bCs/>
          <w:lang w:val="en-CA"/>
        </w:rPr>
        <w:t>I am interested in</w:t>
      </w:r>
      <w:r w:rsidR="006D4761">
        <w:rPr>
          <w:rFonts w:asciiTheme="minorHAnsi" w:hAnsiTheme="minorHAnsi" w:cstheme="minorHAnsi"/>
          <w:bCs/>
          <w:lang w:val="en-CA"/>
        </w:rPr>
        <w:t xml:space="preserve"> </w:t>
      </w:r>
      <w:r w:rsidR="005E2414">
        <w:rPr>
          <w:rFonts w:asciiTheme="minorHAnsi" w:hAnsiTheme="minorHAnsi" w:cstheme="minorHAnsi"/>
          <w:bCs/>
          <w:lang w:val="en-CA"/>
        </w:rPr>
        <w:t xml:space="preserve">studying </w:t>
      </w:r>
      <w:r w:rsidR="00382895">
        <w:rPr>
          <w:rFonts w:asciiTheme="minorHAnsi" w:hAnsiTheme="minorHAnsi" w:cstheme="minorHAnsi"/>
          <w:bCs/>
          <w:lang w:val="en-CA"/>
        </w:rPr>
        <w:t xml:space="preserve">complex </w:t>
      </w:r>
      <w:r w:rsidR="006D4761">
        <w:rPr>
          <w:rFonts w:asciiTheme="minorHAnsi" w:hAnsiTheme="minorHAnsi" w:cstheme="minorHAnsi"/>
          <w:bCs/>
          <w:lang w:val="en-CA"/>
        </w:rPr>
        <w:t xml:space="preserve">human </w:t>
      </w:r>
      <w:r w:rsidR="00E134C8">
        <w:rPr>
          <w:rFonts w:asciiTheme="minorHAnsi" w:hAnsiTheme="minorHAnsi" w:cstheme="minorHAnsi"/>
          <w:bCs/>
          <w:lang w:val="en-CA"/>
        </w:rPr>
        <w:t>traits</w:t>
      </w:r>
      <w:r w:rsidR="006D4761">
        <w:rPr>
          <w:rFonts w:asciiTheme="minorHAnsi" w:hAnsiTheme="minorHAnsi" w:cstheme="minorHAnsi"/>
          <w:bCs/>
          <w:lang w:val="en-CA"/>
        </w:rPr>
        <w:t xml:space="preserve"> using bioinformatics and </w:t>
      </w:r>
      <w:r w:rsidR="00E63288">
        <w:rPr>
          <w:rFonts w:asciiTheme="minorHAnsi" w:hAnsiTheme="minorHAnsi" w:cstheme="minorHAnsi"/>
          <w:bCs/>
          <w:lang w:val="en-CA"/>
        </w:rPr>
        <w:t>data mining</w:t>
      </w:r>
      <w:r w:rsidR="006D4761">
        <w:rPr>
          <w:rFonts w:asciiTheme="minorHAnsi" w:hAnsiTheme="minorHAnsi" w:cstheme="minorHAnsi"/>
          <w:bCs/>
          <w:lang w:val="en-CA"/>
        </w:rPr>
        <w:t xml:space="preserve"> approaches.</w:t>
      </w:r>
      <w:r w:rsidR="005E2414">
        <w:rPr>
          <w:rFonts w:asciiTheme="minorHAnsi" w:hAnsiTheme="minorHAnsi" w:cstheme="minorHAnsi"/>
          <w:bCs/>
          <w:lang w:val="en-CA"/>
        </w:rPr>
        <w:t xml:space="preserve"> My </w:t>
      </w:r>
      <w:r w:rsidR="008F0D5E">
        <w:rPr>
          <w:rFonts w:asciiTheme="minorHAnsi" w:hAnsiTheme="minorHAnsi" w:cstheme="minorHAnsi"/>
          <w:bCs/>
          <w:lang w:val="en-CA"/>
        </w:rPr>
        <w:t>previous</w:t>
      </w:r>
      <w:r w:rsidR="005E2414">
        <w:rPr>
          <w:rFonts w:asciiTheme="minorHAnsi" w:hAnsiTheme="minorHAnsi" w:cstheme="minorHAnsi"/>
          <w:bCs/>
          <w:lang w:val="en-CA"/>
        </w:rPr>
        <w:t xml:space="preserve"> work identif</w:t>
      </w:r>
      <w:r w:rsidR="008F0D5E">
        <w:rPr>
          <w:rFonts w:asciiTheme="minorHAnsi" w:hAnsiTheme="minorHAnsi" w:cstheme="minorHAnsi"/>
          <w:bCs/>
          <w:lang w:val="en-CA"/>
        </w:rPr>
        <w:t>ied</w:t>
      </w:r>
      <w:r w:rsidR="00F4574F">
        <w:rPr>
          <w:rFonts w:asciiTheme="minorHAnsi" w:hAnsiTheme="minorHAnsi" w:cstheme="minorHAnsi"/>
          <w:bCs/>
          <w:lang w:val="en-CA"/>
        </w:rPr>
        <w:t xml:space="preserve"> integrated</w:t>
      </w:r>
      <w:r w:rsidR="005E2414">
        <w:rPr>
          <w:rFonts w:asciiTheme="minorHAnsi" w:hAnsiTheme="minorHAnsi" w:cstheme="minorHAnsi"/>
          <w:bCs/>
          <w:lang w:val="en-CA"/>
        </w:rPr>
        <w:t xml:space="preserve"> gene expression networks</w:t>
      </w:r>
      <w:r w:rsidR="00792304">
        <w:rPr>
          <w:rFonts w:asciiTheme="minorHAnsi" w:hAnsiTheme="minorHAnsi" w:cstheme="minorHAnsi"/>
          <w:bCs/>
          <w:lang w:val="en-CA"/>
        </w:rPr>
        <w:t>, mi</w:t>
      </w:r>
      <w:r w:rsidR="003B1BC4">
        <w:rPr>
          <w:rFonts w:asciiTheme="minorHAnsi" w:hAnsiTheme="minorHAnsi" w:cstheme="minorHAnsi"/>
          <w:bCs/>
          <w:lang w:val="en-CA"/>
        </w:rPr>
        <w:t>cro</w:t>
      </w:r>
      <w:r w:rsidR="00792304">
        <w:rPr>
          <w:rFonts w:asciiTheme="minorHAnsi" w:hAnsiTheme="minorHAnsi" w:cstheme="minorHAnsi"/>
          <w:bCs/>
          <w:lang w:val="en-CA"/>
        </w:rPr>
        <w:t>RNA networks,</w:t>
      </w:r>
      <w:r w:rsidR="005E2414">
        <w:rPr>
          <w:rFonts w:asciiTheme="minorHAnsi" w:hAnsiTheme="minorHAnsi" w:cstheme="minorHAnsi"/>
          <w:bCs/>
          <w:lang w:val="en-CA"/>
        </w:rPr>
        <w:t xml:space="preserve"> and </w:t>
      </w:r>
      <w:r w:rsidR="00706488">
        <w:rPr>
          <w:rFonts w:asciiTheme="minorHAnsi" w:hAnsiTheme="minorHAnsi" w:cstheme="minorHAnsi"/>
          <w:bCs/>
          <w:lang w:val="en-CA"/>
        </w:rPr>
        <w:t>regulatory</w:t>
      </w:r>
      <w:r w:rsidR="005E2414">
        <w:rPr>
          <w:rFonts w:asciiTheme="minorHAnsi" w:hAnsiTheme="minorHAnsi" w:cstheme="minorHAnsi"/>
          <w:bCs/>
          <w:lang w:val="en-CA"/>
        </w:rPr>
        <w:t xml:space="preserve"> variants t</w:t>
      </w:r>
      <w:r w:rsidR="00F326E7">
        <w:rPr>
          <w:rFonts w:asciiTheme="minorHAnsi" w:hAnsiTheme="minorHAnsi" w:cstheme="minorHAnsi"/>
          <w:bCs/>
          <w:lang w:val="en-CA"/>
        </w:rPr>
        <w:t xml:space="preserve">hat </w:t>
      </w:r>
      <w:r w:rsidR="00FB47A9">
        <w:rPr>
          <w:rFonts w:asciiTheme="minorHAnsi" w:hAnsiTheme="minorHAnsi" w:cstheme="minorHAnsi"/>
          <w:bCs/>
          <w:lang w:val="en-CA"/>
        </w:rPr>
        <w:t>are associated with</w:t>
      </w:r>
      <w:r w:rsidR="00F326E7">
        <w:rPr>
          <w:rFonts w:asciiTheme="minorHAnsi" w:hAnsiTheme="minorHAnsi" w:cstheme="minorHAnsi"/>
          <w:bCs/>
          <w:lang w:val="en-CA"/>
        </w:rPr>
        <w:t xml:space="preserve"> poor</w:t>
      </w:r>
      <w:r w:rsidR="005E2414">
        <w:rPr>
          <w:rFonts w:asciiTheme="minorHAnsi" w:hAnsiTheme="minorHAnsi" w:cstheme="minorHAnsi"/>
          <w:bCs/>
          <w:lang w:val="en-CA"/>
        </w:rPr>
        <w:t xml:space="preserve"> response</w:t>
      </w:r>
      <w:r w:rsidR="00F326E7">
        <w:rPr>
          <w:rFonts w:asciiTheme="minorHAnsi" w:hAnsiTheme="minorHAnsi" w:cstheme="minorHAnsi"/>
          <w:bCs/>
          <w:lang w:val="en-CA"/>
        </w:rPr>
        <w:t xml:space="preserve"> </w:t>
      </w:r>
      <w:r w:rsidR="008F0D5E">
        <w:rPr>
          <w:rFonts w:asciiTheme="minorHAnsi" w:hAnsiTheme="minorHAnsi" w:cstheme="minorHAnsi"/>
          <w:bCs/>
          <w:lang w:val="en-CA"/>
        </w:rPr>
        <w:t>to adjuvant chemotherapy in ovarian cancer</w:t>
      </w:r>
      <w:r w:rsidR="00D650E5">
        <w:rPr>
          <w:rFonts w:asciiTheme="minorHAnsi" w:hAnsiTheme="minorHAnsi" w:cstheme="minorHAnsi"/>
          <w:bCs/>
          <w:lang w:val="en-CA"/>
        </w:rPr>
        <w:t xml:space="preserve"> patients</w:t>
      </w:r>
      <w:r w:rsidR="005E2414">
        <w:rPr>
          <w:rFonts w:asciiTheme="minorHAnsi" w:hAnsiTheme="minorHAnsi" w:cstheme="minorHAnsi"/>
          <w:bCs/>
          <w:lang w:val="en-CA"/>
        </w:rPr>
        <w:t xml:space="preserve">. </w:t>
      </w:r>
    </w:p>
    <w:p w14:paraId="7EE1F781" w14:textId="4D897BB8" w:rsidR="00FA12BA" w:rsidRPr="00DE594A" w:rsidRDefault="00932975" w:rsidP="00D01EBB">
      <w:pPr>
        <w:spacing w:after="0" w:line="240" w:lineRule="auto"/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br/>
      </w:r>
      <w:r w:rsidR="00E134C8">
        <w:rPr>
          <w:rFonts w:asciiTheme="minorHAnsi" w:hAnsiTheme="minorHAnsi" w:cstheme="minorHAnsi"/>
          <w:bCs/>
          <w:lang w:val="en-CA"/>
        </w:rPr>
        <w:t>P</w:t>
      </w:r>
      <w:r w:rsidR="005E2414">
        <w:rPr>
          <w:rFonts w:asciiTheme="minorHAnsi" w:hAnsiTheme="minorHAnsi" w:cstheme="minorHAnsi"/>
          <w:bCs/>
          <w:lang w:val="en-CA"/>
        </w:rPr>
        <w:t>ractical skills</w:t>
      </w:r>
      <w:r w:rsidR="00FA12BA">
        <w:rPr>
          <w:rFonts w:asciiTheme="minorHAnsi" w:hAnsiTheme="minorHAnsi" w:cstheme="minorHAnsi"/>
          <w:bCs/>
          <w:lang w:val="en-CA"/>
        </w:rPr>
        <w:t>:</w:t>
      </w:r>
      <w:r w:rsidR="00FA12BA">
        <w:rPr>
          <w:rFonts w:asciiTheme="minorHAnsi" w:hAnsiTheme="minorHAnsi" w:cstheme="minorHAnsi"/>
          <w:bCs/>
          <w:lang w:val="en-CA"/>
        </w:rPr>
        <w:br/>
      </w:r>
      <w:r w:rsidR="00F326E7">
        <w:rPr>
          <w:rFonts w:asciiTheme="minorHAnsi" w:hAnsiTheme="minorHAnsi" w:cstheme="minorHAnsi"/>
          <w:bCs/>
          <w:lang w:val="en-US"/>
        </w:rPr>
        <w:t>Programming languages</w:t>
      </w:r>
      <w:r w:rsidR="00F326E7">
        <w:rPr>
          <w:rFonts w:asciiTheme="minorHAnsi" w:hAnsiTheme="minorHAnsi" w:cstheme="minorHAnsi"/>
          <w:bCs/>
          <w:lang w:val="en-US"/>
        </w:rPr>
        <w:tab/>
      </w:r>
      <w:r w:rsidR="00FA12BA">
        <w:rPr>
          <w:rFonts w:asciiTheme="minorHAnsi" w:hAnsiTheme="minorHAnsi" w:cstheme="minorHAnsi"/>
          <w:bCs/>
          <w:lang w:val="en-US"/>
        </w:rPr>
        <w:tab/>
      </w:r>
      <w:r w:rsidR="00E134C8">
        <w:rPr>
          <w:rFonts w:asciiTheme="minorHAnsi" w:hAnsiTheme="minorHAnsi" w:cstheme="minorHAnsi"/>
          <w:bCs/>
          <w:lang w:val="en-US"/>
        </w:rPr>
        <w:t xml:space="preserve"> </w:t>
      </w:r>
      <w:r w:rsidR="005862E0">
        <w:rPr>
          <w:rFonts w:asciiTheme="minorHAnsi" w:hAnsiTheme="minorHAnsi" w:cstheme="minorHAnsi"/>
          <w:bCs/>
          <w:lang w:val="en-US"/>
        </w:rPr>
        <w:t xml:space="preserve">R, </w:t>
      </w:r>
      <w:r w:rsidR="00792304">
        <w:rPr>
          <w:rFonts w:asciiTheme="minorHAnsi" w:hAnsiTheme="minorHAnsi" w:cstheme="minorHAnsi"/>
          <w:bCs/>
          <w:lang w:val="en-US"/>
        </w:rPr>
        <w:t xml:space="preserve">Python, </w:t>
      </w:r>
      <w:proofErr w:type="spellStart"/>
      <w:r w:rsidR="00792304">
        <w:rPr>
          <w:rFonts w:asciiTheme="minorHAnsi" w:hAnsiTheme="minorHAnsi" w:cstheme="minorHAnsi"/>
          <w:bCs/>
          <w:lang w:val="en-US"/>
        </w:rPr>
        <w:t>Matlab</w:t>
      </w:r>
      <w:proofErr w:type="spellEnd"/>
      <w:r w:rsidR="00792304">
        <w:rPr>
          <w:rFonts w:asciiTheme="minorHAnsi" w:hAnsiTheme="minorHAnsi" w:cstheme="minorHAnsi"/>
          <w:bCs/>
          <w:lang w:val="en-US"/>
        </w:rPr>
        <w:t xml:space="preserve">, </w:t>
      </w:r>
      <w:r w:rsidR="00646333">
        <w:rPr>
          <w:rFonts w:asciiTheme="minorHAnsi" w:hAnsiTheme="minorHAnsi" w:cstheme="minorHAnsi"/>
          <w:bCs/>
          <w:lang w:val="en-US"/>
        </w:rPr>
        <w:t>Linux</w:t>
      </w:r>
      <w:r w:rsidR="00271F0F">
        <w:rPr>
          <w:rFonts w:asciiTheme="minorHAnsi" w:hAnsiTheme="minorHAnsi" w:cstheme="minorHAnsi"/>
          <w:bCs/>
          <w:lang w:val="en-US"/>
        </w:rPr>
        <w:t xml:space="preserve"> (bash)</w:t>
      </w:r>
      <w:r w:rsidR="00646333">
        <w:rPr>
          <w:rFonts w:asciiTheme="minorHAnsi" w:hAnsiTheme="minorHAnsi" w:cstheme="minorHAnsi"/>
          <w:bCs/>
          <w:lang w:val="en-US"/>
        </w:rPr>
        <w:t>,</w:t>
      </w:r>
      <w:r w:rsidR="00FE4AA3">
        <w:rPr>
          <w:rFonts w:asciiTheme="minorHAnsi" w:hAnsiTheme="minorHAnsi" w:cstheme="minorHAnsi"/>
          <w:bCs/>
          <w:lang w:val="en-US"/>
        </w:rPr>
        <w:t xml:space="preserve"> git,</w:t>
      </w:r>
      <w:r w:rsidR="00792304">
        <w:rPr>
          <w:rFonts w:asciiTheme="minorHAnsi" w:hAnsiTheme="minorHAnsi" w:cstheme="minorHAnsi"/>
          <w:bCs/>
          <w:lang w:val="en-US"/>
        </w:rPr>
        <w:t xml:space="preserve"> </w:t>
      </w:r>
      <w:r w:rsidR="00FA12BA" w:rsidRPr="00772C59">
        <w:rPr>
          <w:rFonts w:asciiTheme="minorHAnsi" w:hAnsiTheme="minorHAnsi" w:cstheme="minorHAnsi"/>
          <w:bCs/>
          <w:lang w:val="en-US"/>
        </w:rPr>
        <w:t>Java, C</w:t>
      </w:r>
    </w:p>
    <w:p w14:paraId="3DE11802" w14:textId="47C42CBA" w:rsidR="00FA12BA" w:rsidRDefault="00FA12BA" w:rsidP="00D01EBB">
      <w:pPr>
        <w:spacing w:after="0" w:line="240" w:lineRule="auto"/>
        <w:ind w:left="2880" w:hanging="2880"/>
        <w:jc w:val="both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B</w:t>
      </w:r>
      <w:r w:rsidRPr="00772C59">
        <w:rPr>
          <w:rFonts w:asciiTheme="minorHAnsi" w:hAnsiTheme="minorHAnsi" w:cstheme="minorHAnsi"/>
          <w:bCs/>
          <w:lang w:val="en-US"/>
        </w:rPr>
        <w:t>ioinfo</w:t>
      </w:r>
      <w:r w:rsidR="00F326E7">
        <w:rPr>
          <w:rFonts w:asciiTheme="minorHAnsi" w:hAnsiTheme="minorHAnsi" w:cstheme="minorHAnsi"/>
          <w:bCs/>
          <w:lang w:val="en-US"/>
        </w:rPr>
        <w:t>rmatics</w:t>
      </w:r>
      <w:r w:rsidR="00F326E7">
        <w:rPr>
          <w:rFonts w:asciiTheme="minorHAnsi" w:hAnsiTheme="minorHAnsi" w:cstheme="minorHAnsi"/>
          <w:bCs/>
          <w:lang w:val="en-US"/>
        </w:rPr>
        <w:tab/>
      </w:r>
      <w:r w:rsidR="00E134C8">
        <w:rPr>
          <w:rFonts w:asciiTheme="minorHAnsi" w:hAnsiTheme="minorHAnsi" w:cstheme="minorHAnsi"/>
          <w:bCs/>
          <w:lang w:val="en-US"/>
        </w:rPr>
        <w:t>NGS</w:t>
      </w:r>
      <w:r w:rsidR="00097170">
        <w:rPr>
          <w:rFonts w:asciiTheme="minorHAnsi" w:hAnsiTheme="minorHAnsi" w:cstheme="minorHAnsi"/>
          <w:bCs/>
          <w:lang w:val="en-US"/>
        </w:rPr>
        <w:t xml:space="preserve"> data analysis,</w:t>
      </w:r>
      <w:r w:rsidR="00646333">
        <w:rPr>
          <w:rFonts w:asciiTheme="minorHAnsi" w:hAnsiTheme="minorHAnsi" w:cstheme="minorHAnsi"/>
          <w:bCs/>
          <w:lang w:val="en-US"/>
        </w:rPr>
        <w:t xml:space="preserve"> microarray </w:t>
      </w:r>
      <w:r>
        <w:rPr>
          <w:rFonts w:asciiTheme="minorHAnsi" w:hAnsiTheme="minorHAnsi" w:cstheme="minorHAnsi"/>
          <w:bCs/>
          <w:lang w:val="en-US"/>
        </w:rPr>
        <w:t>data analysis</w:t>
      </w:r>
      <w:r w:rsidR="00646333">
        <w:rPr>
          <w:rFonts w:asciiTheme="minorHAnsi" w:hAnsiTheme="minorHAnsi" w:cstheme="minorHAnsi"/>
          <w:bCs/>
          <w:lang w:val="en-US"/>
        </w:rPr>
        <w:t>,</w:t>
      </w:r>
      <w:r w:rsidR="00097170">
        <w:rPr>
          <w:rFonts w:asciiTheme="minorHAnsi" w:hAnsiTheme="minorHAnsi" w:cstheme="minorHAnsi"/>
          <w:bCs/>
          <w:lang w:val="en-US"/>
        </w:rPr>
        <w:t xml:space="preserve"> </w:t>
      </w:r>
      <w:r w:rsidR="008F0D5E">
        <w:rPr>
          <w:rFonts w:asciiTheme="minorHAnsi" w:hAnsiTheme="minorHAnsi" w:cstheme="minorHAnsi"/>
          <w:bCs/>
          <w:lang w:val="en-US"/>
        </w:rPr>
        <w:t>genomics data analysis, multi-</w:t>
      </w:r>
      <w:r w:rsidR="00097170">
        <w:rPr>
          <w:rFonts w:asciiTheme="minorHAnsi" w:hAnsiTheme="minorHAnsi" w:cstheme="minorHAnsi"/>
          <w:bCs/>
          <w:lang w:val="en-US"/>
        </w:rPr>
        <w:t xml:space="preserve">omics </w:t>
      </w:r>
      <w:r w:rsidR="00D650E5">
        <w:rPr>
          <w:rFonts w:asciiTheme="minorHAnsi" w:hAnsiTheme="minorHAnsi" w:cstheme="minorHAnsi"/>
          <w:bCs/>
          <w:lang w:val="en-US"/>
        </w:rPr>
        <w:t xml:space="preserve">data </w:t>
      </w:r>
      <w:r w:rsidR="00097170">
        <w:rPr>
          <w:rFonts w:asciiTheme="minorHAnsi" w:hAnsiTheme="minorHAnsi" w:cstheme="minorHAnsi"/>
          <w:bCs/>
          <w:lang w:val="en-US"/>
        </w:rPr>
        <w:t>integration,</w:t>
      </w:r>
      <w:r w:rsidR="00646333">
        <w:rPr>
          <w:rFonts w:asciiTheme="minorHAnsi" w:hAnsiTheme="minorHAnsi" w:cstheme="minorHAnsi"/>
          <w:bCs/>
          <w:lang w:val="en-US"/>
        </w:rPr>
        <w:t xml:space="preserve"> </w:t>
      </w:r>
      <w:r w:rsidR="005862E0">
        <w:rPr>
          <w:rFonts w:asciiTheme="minorHAnsi" w:hAnsiTheme="minorHAnsi" w:cstheme="minorHAnsi"/>
          <w:bCs/>
          <w:lang w:val="en-US"/>
        </w:rPr>
        <w:t xml:space="preserve">bioinformatics </w:t>
      </w:r>
      <w:r w:rsidR="00646333">
        <w:rPr>
          <w:rFonts w:asciiTheme="minorHAnsi" w:hAnsiTheme="minorHAnsi" w:cstheme="minorHAnsi"/>
          <w:bCs/>
          <w:lang w:val="en-US"/>
        </w:rPr>
        <w:t>databases</w:t>
      </w:r>
      <w:r w:rsidR="00165531">
        <w:rPr>
          <w:rFonts w:asciiTheme="minorHAnsi" w:hAnsiTheme="minorHAnsi" w:cstheme="minorHAnsi"/>
          <w:bCs/>
          <w:lang w:val="en-US"/>
        </w:rPr>
        <w:t>, HPC environment</w:t>
      </w:r>
      <w:r w:rsidR="00A67585">
        <w:rPr>
          <w:rFonts w:asciiTheme="minorHAnsi" w:hAnsiTheme="minorHAnsi" w:cstheme="minorHAnsi"/>
          <w:bCs/>
          <w:lang w:val="en-US"/>
        </w:rPr>
        <w:t>s,</w:t>
      </w:r>
      <w:r w:rsidRPr="00772C59">
        <w:rPr>
          <w:rFonts w:asciiTheme="minorHAnsi" w:hAnsiTheme="minorHAnsi" w:cstheme="minorHAnsi"/>
          <w:bCs/>
          <w:lang w:val="en-US"/>
        </w:rPr>
        <w:t xml:space="preserve"> molecular dynamics</w:t>
      </w:r>
      <w:r>
        <w:rPr>
          <w:rFonts w:asciiTheme="minorHAnsi" w:hAnsiTheme="minorHAnsi" w:cstheme="minorHAnsi"/>
          <w:bCs/>
          <w:lang w:val="en-US"/>
        </w:rPr>
        <w:t xml:space="preserve"> software</w:t>
      </w:r>
    </w:p>
    <w:p w14:paraId="7F62E036" w14:textId="3BB6B7ED" w:rsidR="00FA12BA" w:rsidRPr="00772C59" w:rsidRDefault="00FA12BA" w:rsidP="00D01EBB">
      <w:pPr>
        <w:spacing w:after="0" w:line="240" w:lineRule="auto"/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Machine learnin</w:t>
      </w:r>
      <w:r w:rsidR="00EB14F3">
        <w:rPr>
          <w:rFonts w:asciiTheme="minorHAnsi" w:hAnsiTheme="minorHAnsi" w:cstheme="minorHAnsi"/>
          <w:bCs/>
          <w:lang w:val="en-US"/>
        </w:rPr>
        <w:t>g</w:t>
      </w:r>
      <w:r w:rsidR="00F326E7">
        <w:rPr>
          <w:rFonts w:asciiTheme="minorHAnsi" w:hAnsiTheme="minorHAnsi" w:cstheme="minorHAnsi"/>
          <w:bCs/>
          <w:lang w:val="en-US"/>
        </w:rPr>
        <w:tab/>
      </w:r>
      <w:r>
        <w:rPr>
          <w:rFonts w:asciiTheme="minorHAnsi" w:hAnsiTheme="minorHAnsi" w:cstheme="minorHAnsi"/>
          <w:bCs/>
          <w:lang w:val="en-US"/>
        </w:rPr>
        <w:tab/>
      </w:r>
      <w:r w:rsidR="00E134C8">
        <w:rPr>
          <w:rFonts w:asciiTheme="minorHAnsi" w:hAnsiTheme="minorHAnsi" w:cstheme="minorHAnsi"/>
          <w:bCs/>
          <w:lang w:val="en-US"/>
        </w:rPr>
        <w:t xml:space="preserve">            </w:t>
      </w:r>
      <w:r w:rsidR="00F326E7">
        <w:rPr>
          <w:rFonts w:asciiTheme="minorHAnsi" w:hAnsiTheme="minorHAnsi" w:cstheme="minorHAnsi"/>
          <w:bCs/>
          <w:lang w:val="en-US"/>
        </w:rPr>
        <w:t>C</w:t>
      </w:r>
      <w:r>
        <w:rPr>
          <w:rFonts w:asciiTheme="minorHAnsi" w:hAnsiTheme="minorHAnsi" w:cstheme="minorHAnsi"/>
          <w:bCs/>
          <w:lang w:val="en-US"/>
        </w:rPr>
        <w:t>lassification</w:t>
      </w:r>
      <w:r w:rsidRPr="00BA1A33">
        <w:rPr>
          <w:rFonts w:asciiTheme="minorHAnsi" w:hAnsiTheme="minorHAnsi" w:cstheme="minorHAnsi"/>
          <w:bCs/>
          <w:lang w:val="en-US"/>
        </w:rPr>
        <w:t>, clustering</w:t>
      </w:r>
      <w:r w:rsidR="00271F0F">
        <w:rPr>
          <w:rFonts w:asciiTheme="minorHAnsi" w:hAnsiTheme="minorHAnsi" w:cstheme="minorHAnsi"/>
          <w:bCs/>
          <w:lang w:val="en-US"/>
        </w:rPr>
        <w:t>, pattern recognition</w:t>
      </w:r>
      <w:r w:rsidRPr="00BA1A33">
        <w:rPr>
          <w:rFonts w:asciiTheme="minorHAnsi" w:hAnsiTheme="minorHAnsi" w:cstheme="minorHAnsi"/>
          <w:bCs/>
          <w:lang w:val="en-US"/>
        </w:rPr>
        <w:t xml:space="preserve"> </w:t>
      </w:r>
      <w:proofErr w:type="gramStart"/>
      <w:r w:rsidRPr="00BA1A33">
        <w:rPr>
          <w:rFonts w:asciiTheme="minorHAnsi" w:hAnsiTheme="minorHAnsi" w:cstheme="minorHAnsi"/>
          <w:bCs/>
          <w:lang w:val="en-US"/>
        </w:rPr>
        <w:t>algorithms</w:t>
      </w:r>
      <w:proofErr w:type="gramEnd"/>
    </w:p>
    <w:p w14:paraId="3040B924" w14:textId="12165C5C" w:rsidR="00CF44FC" w:rsidRPr="00FA12BA" w:rsidRDefault="00CF44FC" w:rsidP="00D01EBB">
      <w:pPr>
        <w:spacing w:after="0" w:line="240" w:lineRule="auto"/>
        <w:jc w:val="both"/>
        <w:rPr>
          <w:rFonts w:asciiTheme="minorHAnsi" w:hAnsiTheme="minorHAnsi" w:cstheme="minorHAnsi"/>
          <w:bCs/>
          <w:lang w:val="en-US"/>
        </w:rPr>
      </w:pPr>
    </w:p>
    <w:p w14:paraId="0E619862" w14:textId="33607D4F" w:rsidR="00E63288" w:rsidRPr="00AF2619" w:rsidRDefault="00DE3BE0" w:rsidP="00D01EBB">
      <w:pPr>
        <w:pBdr>
          <w:bottom w:val="single" w:sz="6" w:space="1" w:color="auto"/>
        </w:pBdr>
        <w:spacing w:after="0" w:line="240" w:lineRule="auto"/>
        <w:jc w:val="both"/>
        <w:rPr>
          <w:rFonts w:asciiTheme="minorHAnsi" w:hAnsiTheme="minorHAnsi" w:cstheme="minorHAnsi"/>
          <w:b/>
          <w:bCs/>
          <w:lang w:val="en-US"/>
        </w:rPr>
      </w:pPr>
      <w:r w:rsidRPr="00CF44FC">
        <w:rPr>
          <w:rFonts w:asciiTheme="minorHAnsi" w:hAnsiTheme="minorHAnsi" w:cstheme="minorHAnsi"/>
          <w:b/>
          <w:bCs/>
          <w:lang w:val="en-US"/>
        </w:rPr>
        <w:t>EDUCATION</w:t>
      </w:r>
    </w:p>
    <w:p w14:paraId="3AF5F01C" w14:textId="74D85328" w:rsidR="00FA12BA" w:rsidRDefault="00DA628B" w:rsidP="00D01EBB">
      <w:pPr>
        <w:spacing w:after="0" w:line="240" w:lineRule="auto"/>
        <w:ind w:left="8364" w:hanging="8364"/>
        <w:jc w:val="both"/>
        <w:rPr>
          <w:rFonts w:asciiTheme="minorHAnsi" w:hAnsiTheme="minorHAnsi" w:cstheme="minorHAnsi"/>
          <w:b/>
          <w:lang w:val="en-US"/>
        </w:rPr>
      </w:pPr>
      <w:r w:rsidRPr="00772C59">
        <w:rPr>
          <w:rFonts w:asciiTheme="minorHAnsi" w:hAnsiTheme="minorHAnsi" w:cstheme="minorHAnsi"/>
          <w:b/>
          <w:lang w:val="en-US"/>
        </w:rPr>
        <w:t>Master of Science</w:t>
      </w:r>
      <w:r w:rsidR="00AF2619">
        <w:rPr>
          <w:rFonts w:asciiTheme="minorHAnsi" w:hAnsiTheme="minorHAnsi" w:cstheme="minorHAnsi"/>
          <w:b/>
          <w:lang w:val="en-US"/>
        </w:rPr>
        <w:t xml:space="preserve"> </w:t>
      </w:r>
      <w:r w:rsidR="0054658C">
        <w:rPr>
          <w:rFonts w:asciiTheme="minorHAnsi" w:hAnsiTheme="minorHAnsi" w:cstheme="minorHAnsi"/>
          <w:b/>
          <w:lang w:val="en-US"/>
        </w:rPr>
        <w:tab/>
      </w:r>
      <w:r w:rsidR="0080264C">
        <w:rPr>
          <w:rFonts w:asciiTheme="minorHAnsi" w:hAnsiTheme="minorHAnsi" w:cstheme="minorHAnsi"/>
          <w:b/>
          <w:lang w:val="en-US"/>
        </w:rPr>
        <w:t xml:space="preserve">     </w:t>
      </w:r>
      <w:r w:rsidR="00AF2619">
        <w:rPr>
          <w:rFonts w:asciiTheme="minorHAnsi" w:hAnsiTheme="minorHAnsi" w:cstheme="minorHAnsi"/>
          <w:b/>
          <w:lang w:val="en-US"/>
        </w:rPr>
        <w:t>2017</w:t>
      </w:r>
      <w:r w:rsidR="0054658C">
        <w:rPr>
          <w:rFonts w:asciiTheme="minorHAnsi" w:hAnsiTheme="minorHAnsi" w:cstheme="minorHAnsi"/>
          <w:b/>
          <w:lang w:val="en-US"/>
        </w:rPr>
        <w:t xml:space="preserve"> – </w:t>
      </w:r>
      <w:r w:rsidR="0080264C">
        <w:rPr>
          <w:rFonts w:asciiTheme="minorHAnsi" w:hAnsiTheme="minorHAnsi" w:cstheme="minorHAnsi"/>
          <w:b/>
          <w:lang w:val="en-US"/>
        </w:rPr>
        <w:t>2019</w:t>
      </w:r>
      <w:r w:rsidR="0054658C">
        <w:rPr>
          <w:rFonts w:asciiTheme="minorHAnsi" w:hAnsiTheme="minorHAnsi" w:cstheme="minorHAnsi"/>
          <w:b/>
          <w:lang w:val="en-US"/>
        </w:rPr>
        <w:t xml:space="preserve"> </w:t>
      </w:r>
    </w:p>
    <w:p w14:paraId="26D44E01" w14:textId="4594F524" w:rsidR="001E4933" w:rsidRDefault="001E4933" w:rsidP="00D01EBB">
      <w:pPr>
        <w:spacing w:after="0" w:line="240" w:lineRule="auto"/>
        <w:ind w:left="1440" w:hanging="144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Experimental Medicine, Specialization in Bioinformatics</w:t>
      </w:r>
    </w:p>
    <w:p w14:paraId="1DE8A567" w14:textId="77777777" w:rsidR="00E134C8" w:rsidRDefault="00DA628B" w:rsidP="00E134C8">
      <w:pPr>
        <w:spacing w:after="0" w:line="240" w:lineRule="auto"/>
        <w:ind w:left="1440" w:hanging="1440"/>
        <w:jc w:val="both"/>
        <w:rPr>
          <w:rFonts w:asciiTheme="minorHAnsi" w:hAnsiTheme="minorHAnsi" w:cstheme="minorHAnsi"/>
          <w:lang w:val="en-US"/>
        </w:rPr>
      </w:pPr>
      <w:r w:rsidRPr="00772C59">
        <w:rPr>
          <w:rFonts w:asciiTheme="minorHAnsi" w:hAnsiTheme="minorHAnsi" w:cstheme="minorHAnsi"/>
          <w:lang w:val="en-US"/>
        </w:rPr>
        <w:t>Department of Biomedical and Molecular Sciences</w:t>
      </w:r>
      <w:r w:rsidR="001E4933">
        <w:rPr>
          <w:rFonts w:asciiTheme="minorHAnsi" w:hAnsiTheme="minorHAnsi" w:cstheme="minorHAnsi"/>
          <w:lang w:val="en-US"/>
        </w:rPr>
        <w:t xml:space="preserve">, </w:t>
      </w:r>
      <w:r w:rsidRPr="00772C59">
        <w:rPr>
          <w:rFonts w:asciiTheme="minorHAnsi" w:hAnsiTheme="minorHAnsi" w:cstheme="minorHAnsi"/>
          <w:lang w:val="en-US"/>
        </w:rPr>
        <w:t xml:space="preserve">Queen’s University, Kingston, </w:t>
      </w:r>
      <w:r w:rsidR="0054658C">
        <w:rPr>
          <w:rFonts w:asciiTheme="minorHAnsi" w:hAnsiTheme="minorHAnsi" w:cstheme="minorHAnsi"/>
          <w:lang w:val="en-US"/>
        </w:rPr>
        <w:t>ON</w:t>
      </w:r>
    </w:p>
    <w:p w14:paraId="6B92E922" w14:textId="39702282" w:rsidR="00E134C8" w:rsidRDefault="00AF2619" w:rsidP="00E134C8">
      <w:pPr>
        <w:spacing w:after="0" w:line="240" w:lineRule="auto"/>
        <w:ind w:firstLine="567"/>
        <w:jc w:val="both"/>
        <w:rPr>
          <w:rFonts w:asciiTheme="minorHAnsi" w:hAnsiTheme="minorHAnsi" w:cstheme="minorHAnsi"/>
          <w:lang w:val="en-US"/>
        </w:rPr>
      </w:pPr>
      <w:r w:rsidRPr="00B87084">
        <w:rPr>
          <w:rFonts w:asciiTheme="minorHAnsi" w:hAnsiTheme="minorHAnsi" w:cstheme="minorHAnsi"/>
          <w:lang w:val="en-US"/>
        </w:rPr>
        <w:t xml:space="preserve">Supervisor: Dr. </w:t>
      </w:r>
      <w:proofErr w:type="spellStart"/>
      <w:r w:rsidRPr="00B87084">
        <w:rPr>
          <w:rFonts w:asciiTheme="minorHAnsi" w:hAnsiTheme="minorHAnsi" w:cstheme="minorHAnsi"/>
          <w:lang w:val="en-US"/>
        </w:rPr>
        <w:t>Qingling</w:t>
      </w:r>
      <w:proofErr w:type="spellEnd"/>
      <w:r w:rsidRPr="00B87084">
        <w:rPr>
          <w:rFonts w:asciiTheme="minorHAnsi" w:hAnsiTheme="minorHAnsi" w:cstheme="minorHAnsi"/>
          <w:lang w:val="en-US"/>
        </w:rPr>
        <w:t xml:space="preserve"> Duan</w:t>
      </w:r>
    </w:p>
    <w:p w14:paraId="48E405AA" w14:textId="7381D7EB" w:rsidR="006D4761" w:rsidRDefault="0099573D" w:rsidP="00E134C8">
      <w:pPr>
        <w:spacing w:after="0" w:line="240" w:lineRule="auto"/>
        <w:ind w:left="567"/>
        <w:jc w:val="both"/>
        <w:rPr>
          <w:rFonts w:asciiTheme="minorHAnsi" w:hAnsiTheme="minorHAnsi" w:cstheme="minorHAnsi"/>
          <w:i/>
          <w:lang w:val="en-US"/>
        </w:rPr>
      </w:pPr>
      <w:r w:rsidRPr="00772C59">
        <w:rPr>
          <w:rFonts w:asciiTheme="minorHAnsi" w:hAnsiTheme="minorHAnsi" w:cstheme="minorHAnsi"/>
          <w:lang w:val="en-US"/>
        </w:rPr>
        <w:t xml:space="preserve">Thesis: </w:t>
      </w:r>
      <w:r w:rsidR="0080264C">
        <w:rPr>
          <w:rFonts w:asciiTheme="minorHAnsi" w:hAnsiTheme="minorHAnsi" w:cstheme="minorHAnsi"/>
          <w:i/>
          <w:iCs/>
          <w:lang w:val="en-US"/>
        </w:rPr>
        <w:t>Integrated bi</w:t>
      </w:r>
      <w:r w:rsidR="001C115A" w:rsidRPr="00AF2619">
        <w:rPr>
          <w:rFonts w:asciiTheme="minorHAnsi" w:hAnsiTheme="minorHAnsi" w:cstheme="minorHAnsi"/>
          <w:i/>
          <w:lang w:val="en-US"/>
        </w:rPr>
        <w:t xml:space="preserve">ological networks </w:t>
      </w:r>
      <w:r w:rsidR="0080264C">
        <w:rPr>
          <w:rFonts w:asciiTheme="minorHAnsi" w:hAnsiTheme="minorHAnsi" w:cstheme="minorHAnsi"/>
          <w:i/>
          <w:lang w:val="en-US"/>
        </w:rPr>
        <w:t>associated with platinum-based</w:t>
      </w:r>
      <w:r w:rsidR="001C115A" w:rsidRPr="00AF2619">
        <w:rPr>
          <w:rFonts w:asciiTheme="minorHAnsi" w:hAnsiTheme="minorHAnsi" w:cstheme="minorHAnsi"/>
          <w:i/>
          <w:lang w:val="en-US"/>
        </w:rPr>
        <w:t xml:space="preserve"> chemotherapy response in</w:t>
      </w:r>
      <w:r w:rsidR="0080264C">
        <w:rPr>
          <w:rFonts w:asciiTheme="minorHAnsi" w:hAnsiTheme="minorHAnsi" w:cstheme="minorHAnsi"/>
          <w:i/>
          <w:lang w:val="en-US"/>
        </w:rPr>
        <w:t xml:space="preserve"> high-</w:t>
      </w:r>
      <w:r w:rsidR="00B87084">
        <w:rPr>
          <w:rFonts w:asciiTheme="minorHAnsi" w:hAnsiTheme="minorHAnsi" w:cstheme="minorHAnsi"/>
          <w:i/>
          <w:lang w:val="en-US"/>
        </w:rPr>
        <w:t xml:space="preserve">    </w:t>
      </w:r>
      <w:r w:rsidR="0080264C">
        <w:rPr>
          <w:rFonts w:asciiTheme="minorHAnsi" w:hAnsiTheme="minorHAnsi" w:cstheme="minorHAnsi"/>
          <w:i/>
          <w:lang w:val="en-US"/>
        </w:rPr>
        <w:t>grade serous</w:t>
      </w:r>
      <w:r w:rsidR="001C115A" w:rsidRPr="00AF2619">
        <w:rPr>
          <w:rFonts w:asciiTheme="minorHAnsi" w:hAnsiTheme="minorHAnsi" w:cstheme="minorHAnsi"/>
          <w:i/>
          <w:lang w:val="en-US"/>
        </w:rPr>
        <w:t xml:space="preserve"> ovarian cancer</w:t>
      </w:r>
    </w:p>
    <w:p w14:paraId="574559D7" w14:textId="77777777" w:rsidR="00E134C8" w:rsidRPr="00B87084" w:rsidRDefault="00E134C8" w:rsidP="00E134C8">
      <w:pPr>
        <w:spacing w:after="0" w:line="240" w:lineRule="auto"/>
        <w:ind w:left="567"/>
        <w:jc w:val="both"/>
        <w:rPr>
          <w:rFonts w:asciiTheme="minorHAnsi" w:hAnsiTheme="minorHAnsi" w:cstheme="minorHAnsi"/>
          <w:lang w:val="en-US"/>
        </w:rPr>
      </w:pPr>
    </w:p>
    <w:p w14:paraId="3CC5CCBD" w14:textId="033611B8" w:rsidR="00DE3BE0" w:rsidRPr="00772C59" w:rsidRDefault="00DE3BE0" w:rsidP="00D01EBB">
      <w:pPr>
        <w:spacing w:after="0" w:line="240" w:lineRule="auto"/>
        <w:ind w:left="8505" w:hanging="8505"/>
        <w:jc w:val="both"/>
        <w:rPr>
          <w:rFonts w:asciiTheme="minorHAnsi" w:hAnsiTheme="minorHAnsi" w:cstheme="minorHAnsi"/>
          <w:lang w:val="en-US"/>
        </w:rPr>
      </w:pPr>
      <w:r w:rsidRPr="00772C59">
        <w:rPr>
          <w:rFonts w:asciiTheme="minorHAnsi" w:hAnsiTheme="minorHAnsi" w:cstheme="minorHAnsi"/>
          <w:b/>
          <w:lang w:val="en-US"/>
        </w:rPr>
        <w:t xml:space="preserve">Bachelor of Science </w:t>
      </w:r>
      <w:r w:rsidR="00AF2619">
        <w:rPr>
          <w:rFonts w:asciiTheme="minorHAnsi" w:hAnsiTheme="minorHAnsi" w:cstheme="minorHAnsi"/>
          <w:b/>
          <w:lang w:val="en-US"/>
        </w:rPr>
        <w:t>(</w:t>
      </w:r>
      <w:proofErr w:type="spellStart"/>
      <w:r w:rsidRPr="00772C59">
        <w:rPr>
          <w:rFonts w:asciiTheme="minorHAnsi" w:hAnsiTheme="minorHAnsi" w:cstheme="minorHAnsi"/>
          <w:b/>
          <w:lang w:val="en-US"/>
        </w:rPr>
        <w:t>Honours</w:t>
      </w:r>
      <w:proofErr w:type="spellEnd"/>
      <w:r w:rsidR="00AF2619">
        <w:rPr>
          <w:rFonts w:asciiTheme="minorHAnsi" w:hAnsiTheme="minorHAnsi" w:cstheme="minorHAnsi"/>
          <w:b/>
          <w:lang w:val="en-US"/>
        </w:rPr>
        <w:t>)</w:t>
      </w:r>
      <w:proofErr w:type="gramStart"/>
      <w:r w:rsidR="00AF2619">
        <w:rPr>
          <w:rFonts w:asciiTheme="minorHAnsi" w:hAnsiTheme="minorHAnsi" w:cstheme="minorHAnsi"/>
          <w:b/>
          <w:lang w:val="en-US"/>
        </w:rPr>
        <w:tab/>
      </w:r>
      <w:r w:rsidR="00F15281">
        <w:rPr>
          <w:rFonts w:asciiTheme="minorHAnsi" w:hAnsiTheme="minorHAnsi" w:cstheme="minorHAnsi"/>
          <w:b/>
          <w:lang w:val="en-US"/>
        </w:rPr>
        <w:t xml:space="preserve"> </w:t>
      </w:r>
      <w:r w:rsidR="00AF2619">
        <w:rPr>
          <w:rFonts w:asciiTheme="minorHAnsi" w:hAnsiTheme="minorHAnsi" w:cstheme="minorHAnsi"/>
          <w:b/>
          <w:lang w:val="en-US"/>
        </w:rPr>
        <w:t xml:space="preserve"> </w:t>
      </w:r>
      <w:r w:rsidRPr="00772C59">
        <w:rPr>
          <w:rFonts w:asciiTheme="minorHAnsi" w:hAnsiTheme="minorHAnsi" w:cstheme="minorHAnsi"/>
          <w:b/>
          <w:lang w:val="en-US"/>
        </w:rPr>
        <w:t>2013</w:t>
      </w:r>
      <w:proofErr w:type="gramEnd"/>
      <w:r w:rsidRPr="00772C59">
        <w:rPr>
          <w:rFonts w:asciiTheme="minorHAnsi" w:hAnsiTheme="minorHAnsi" w:cstheme="minorHAnsi"/>
          <w:b/>
          <w:lang w:val="en-US"/>
        </w:rPr>
        <w:t xml:space="preserve"> – 2017</w:t>
      </w:r>
    </w:p>
    <w:p w14:paraId="2E3595F6" w14:textId="23862618" w:rsidR="00AF2619" w:rsidRDefault="00AF2619" w:rsidP="00D01EBB">
      <w:pPr>
        <w:spacing w:after="0" w:line="240" w:lineRule="auto"/>
        <w:ind w:left="1440" w:hanging="144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Biology major, Computer Science minor</w:t>
      </w:r>
    </w:p>
    <w:p w14:paraId="220C84C7" w14:textId="77777777" w:rsidR="00E134C8" w:rsidRDefault="00DE3BE0" w:rsidP="00E134C8">
      <w:pPr>
        <w:spacing w:after="0" w:line="240" w:lineRule="auto"/>
        <w:ind w:left="1440" w:hanging="1440"/>
        <w:jc w:val="both"/>
        <w:rPr>
          <w:rFonts w:asciiTheme="minorHAnsi" w:hAnsiTheme="minorHAnsi" w:cstheme="minorHAnsi"/>
          <w:lang w:val="en-US"/>
        </w:rPr>
      </w:pPr>
      <w:r w:rsidRPr="00772C59">
        <w:rPr>
          <w:rFonts w:asciiTheme="minorHAnsi" w:hAnsiTheme="minorHAnsi" w:cstheme="minorHAnsi"/>
          <w:lang w:val="en-US"/>
        </w:rPr>
        <w:t>Queen</w:t>
      </w:r>
      <w:r w:rsidR="0028562B" w:rsidRPr="00772C59">
        <w:rPr>
          <w:rFonts w:asciiTheme="minorHAnsi" w:hAnsiTheme="minorHAnsi" w:cstheme="minorHAnsi"/>
          <w:lang w:val="en-US"/>
        </w:rPr>
        <w:t xml:space="preserve">’s University, Kingston, </w:t>
      </w:r>
      <w:r w:rsidR="0054658C">
        <w:rPr>
          <w:rFonts w:asciiTheme="minorHAnsi" w:hAnsiTheme="minorHAnsi" w:cstheme="minorHAnsi"/>
          <w:lang w:val="en-US"/>
        </w:rPr>
        <w:t>ON</w:t>
      </w:r>
      <w:r w:rsidRPr="00772C59">
        <w:rPr>
          <w:rFonts w:asciiTheme="minorHAnsi" w:hAnsiTheme="minorHAnsi" w:cstheme="minorHAnsi"/>
          <w:lang w:val="en-US"/>
        </w:rPr>
        <w:t xml:space="preserve">  </w:t>
      </w:r>
    </w:p>
    <w:p w14:paraId="79E17EA4" w14:textId="431A58C4" w:rsidR="00E134C8" w:rsidRDefault="00AF2619" w:rsidP="00E134C8">
      <w:pPr>
        <w:spacing w:after="0" w:line="240" w:lineRule="auto"/>
        <w:ind w:left="1440" w:hanging="873"/>
        <w:jc w:val="both"/>
        <w:rPr>
          <w:rFonts w:asciiTheme="minorHAnsi" w:hAnsiTheme="minorHAnsi" w:cstheme="minorHAnsi"/>
          <w:lang w:val="en-US"/>
        </w:rPr>
      </w:pPr>
      <w:r w:rsidRPr="00B87084">
        <w:rPr>
          <w:rFonts w:asciiTheme="minorHAnsi" w:hAnsiTheme="minorHAnsi" w:cstheme="minorHAnsi"/>
          <w:lang w:val="en-US"/>
        </w:rPr>
        <w:t>Supervisor: Dr. Paul G. Young</w:t>
      </w:r>
    </w:p>
    <w:p w14:paraId="59B19ECC" w14:textId="23C28E80" w:rsidR="00B727C6" w:rsidRPr="00B727C6" w:rsidRDefault="00D0367B" w:rsidP="00E134C8">
      <w:pPr>
        <w:spacing w:after="0" w:line="240" w:lineRule="auto"/>
        <w:ind w:firstLine="567"/>
        <w:jc w:val="both"/>
        <w:rPr>
          <w:rFonts w:asciiTheme="minorHAnsi" w:hAnsiTheme="minorHAnsi" w:cstheme="minorHAnsi"/>
          <w:lang w:val="en-US"/>
        </w:rPr>
      </w:pPr>
      <w:r w:rsidRPr="00772C59">
        <w:rPr>
          <w:rFonts w:asciiTheme="minorHAnsi" w:hAnsiTheme="minorHAnsi" w:cstheme="minorHAnsi"/>
          <w:lang w:val="en-US"/>
        </w:rPr>
        <w:t xml:space="preserve">Thesis: </w:t>
      </w:r>
      <w:r w:rsidRPr="00AF2619">
        <w:rPr>
          <w:rFonts w:asciiTheme="minorHAnsi" w:hAnsiTheme="minorHAnsi" w:cstheme="minorHAnsi"/>
          <w:i/>
          <w:lang w:val="en-US"/>
        </w:rPr>
        <w:t>Copper</w:t>
      </w:r>
      <w:r w:rsidR="005C6D44">
        <w:rPr>
          <w:rFonts w:asciiTheme="minorHAnsi" w:hAnsiTheme="minorHAnsi" w:cstheme="minorHAnsi"/>
          <w:i/>
          <w:lang w:val="en-US"/>
        </w:rPr>
        <w:t>-</w:t>
      </w:r>
      <w:r w:rsidRPr="00AF2619">
        <w:rPr>
          <w:rFonts w:asciiTheme="minorHAnsi" w:hAnsiTheme="minorHAnsi" w:cstheme="minorHAnsi"/>
          <w:i/>
          <w:lang w:val="en-US"/>
        </w:rPr>
        <w:t xml:space="preserve">induced stress response and programmed cell death in </w:t>
      </w:r>
      <w:r w:rsidRPr="00EB14F3">
        <w:rPr>
          <w:rFonts w:asciiTheme="minorHAnsi" w:hAnsiTheme="minorHAnsi" w:cstheme="minorHAnsi"/>
          <w:iCs/>
          <w:lang w:val="en-US"/>
        </w:rPr>
        <w:t>Saccharomyces cerevisiae</w:t>
      </w:r>
      <w:r w:rsidRPr="00772C59">
        <w:rPr>
          <w:rFonts w:asciiTheme="minorHAnsi" w:hAnsiTheme="minorHAnsi" w:cstheme="minorHAnsi"/>
          <w:lang w:val="en-US"/>
        </w:rPr>
        <w:br/>
      </w:r>
    </w:p>
    <w:p w14:paraId="436F05F5" w14:textId="3F036A0B" w:rsidR="00382895" w:rsidRDefault="00DE3BE0" w:rsidP="00D01EBB">
      <w:pPr>
        <w:pBdr>
          <w:bottom w:val="single" w:sz="6" w:space="1" w:color="auto"/>
        </w:pBdr>
        <w:spacing w:after="0" w:line="240" w:lineRule="auto"/>
        <w:jc w:val="both"/>
        <w:rPr>
          <w:rFonts w:asciiTheme="minorHAnsi" w:hAnsiTheme="minorHAnsi" w:cstheme="minorHAnsi"/>
          <w:b/>
          <w:lang w:val="en-US"/>
        </w:rPr>
      </w:pPr>
      <w:r w:rsidRPr="00CF44FC">
        <w:rPr>
          <w:rFonts w:asciiTheme="minorHAnsi" w:hAnsiTheme="minorHAnsi" w:cstheme="minorHAnsi"/>
          <w:b/>
          <w:lang w:val="en-US"/>
        </w:rPr>
        <w:t>RESEARCH EXPERIENCE</w:t>
      </w:r>
    </w:p>
    <w:p w14:paraId="119336B4" w14:textId="6A0FBF81" w:rsidR="0079274B" w:rsidRDefault="0079274B" w:rsidP="00D01EBB">
      <w:pPr>
        <w:spacing w:after="0" w:line="240" w:lineRule="auto"/>
        <w:ind w:left="7797" w:right="-35" w:hanging="7797"/>
        <w:jc w:val="both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t>Bioinformatics Research Associate</w:t>
      </w:r>
      <w:r>
        <w:rPr>
          <w:rFonts w:asciiTheme="minorHAnsi" w:hAnsiTheme="minorHAnsi" w:cstheme="minorHAnsi"/>
          <w:b/>
          <w:lang w:val="en-US"/>
        </w:rPr>
        <w:tab/>
        <w:t xml:space="preserve">    Jan. 2020 – Present</w:t>
      </w:r>
    </w:p>
    <w:p w14:paraId="17AAFD45" w14:textId="505422AC" w:rsidR="0079274B" w:rsidRDefault="0079274B" w:rsidP="00D01EBB">
      <w:pPr>
        <w:spacing w:after="0" w:line="240" w:lineRule="auto"/>
        <w:ind w:left="7797" w:right="-35" w:hanging="7797"/>
        <w:jc w:val="both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Computational Genomics Laboratory</w:t>
      </w:r>
    </w:p>
    <w:p w14:paraId="46C30D0E" w14:textId="0099C70F" w:rsidR="0079274B" w:rsidRDefault="0079274B" w:rsidP="00D01EBB">
      <w:pPr>
        <w:spacing w:after="0" w:line="240" w:lineRule="auto"/>
        <w:ind w:left="7797" w:right="-35" w:hanging="7797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Department of Biomedical and Molecular Sciences, Queen’s University, Kingston, ON</w:t>
      </w:r>
    </w:p>
    <w:p w14:paraId="3A36582E" w14:textId="19ABA715" w:rsidR="00B87084" w:rsidRDefault="00B87084" w:rsidP="00E134C8">
      <w:pPr>
        <w:spacing w:after="0" w:line="240" w:lineRule="auto"/>
        <w:ind w:right="-35" w:firstLine="567"/>
        <w:jc w:val="both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 xml:space="preserve">Supervisor: Dr. </w:t>
      </w:r>
      <w:proofErr w:type="spellStart"/>
      <w:r>
        <w:rPr>
          <w:rFonts w:asciiTheme="minorHAnsi" w:hAnsiTheme="minorHAnsi" w:cstheme="minorHAnsi"/>
          <w:bCs/>
          <w:lang w:val="en-US"/>
        </w:rPr>
        <w:t>Qingling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Duan</w:t>
      </w:r>
    </w:p>
    <w:p w14:paraId="22D535D5" w14:textId="5C25944F" w:rsidR="00B87084" w:rsidRDefault="00B87084" w:rsidP="00E134C8">
      <w:pPr>
        <w:spacing w:after="0" w:line="240" w:lineRule="auto"/>
        <w:ind w:left="567" w:right="-35"/>
        <w:jc w:val="both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 xml:space="preserve">Projects: </w:t>
      </w:r>
      <w:r w:rsidR="00C65B32" w:rsidRPr="00E134C8">
        <w:rPr>
          <w:rFonts w:asciiTheme="minorHAnsi" w:hAnsiTheme="minorHAnsi" w:cstheme="minorHAnsi"/>
          <w:bCs/>
          <w:i/>
          <w:iCs/>
          <w:lang w:val="en-US"/>
        </w:rPr>
        <w:t>DNA methylation</w:t>
      </w:r>
      <w:r w:rsidR="0054595D" w:rsidRPr="00E134C8">
        <w:rPr>
          <w:rFonts w:asciiTheme="minorHAnsi" w:hAnsiTheme="minorHAnsi" w:cstheme="minorHAnsi"/>
          <w:bCs/>
          <w:i/>
          <w:iCs/>
          <w:lang w:val="en-US"/>
        </w:rPr>
        <w:t xml:space="preserve"> analysis</w:t>
      </w:r>
      <w:r w:rsidRPr="00E134C8">
        <w:rPr>
          <w:rFonts w:asciiTheme="minorHAnsi" w:hAnsiTheme="minorHAnsi" w:cstheme="minorHAnsi"/>
          <w:bCs/>
          <w:i/>
          <w:iCs/>
          <w:lang w:val="en-US"/>
        </w:rPr>
        <w:t xml:space="preserve"> in hepatocellular carcinoma</w:t>
      </w:r>
      <w:r w:rsidR="0054595D" w:rsidRPr="00E134C8">
        <w:rPr>
          <w:rFonts w:asciiTheme="minorHAnsi" w:hAnsiTheme="minorHAnsi" w:cstheme="minorHAnsi"/>
          <w:bCs/>
          <w:i/>
          <w:iCs/>
          <w:lang w:val="en-US"/>
        </w:rPr>
        <w:t>, R</w:t>
      </w:r>
      <w:r w:rsidR="00C65B32" w:rsidRPr="00E134C8">
        <w:rPr>
          <w:rFonts w:asciiTheme="minorHAnsi" w:hAnsiTheme="minorHAnsi" w:cstheme="minorHAnsi"/>
          <w:bCs/>
          <w:i/>
          <w:iCs/>
          <w:lang w:val="en-US"/>
        </w:rPr>
        <w:t>NA-seq analysis</w:t>
      </w:r>
      <w:r w:rsidRPr="00E134C8">
        <w:rPr>
          <w:rFonts w:asciiTheme="minorHAnsi" w:hAnsiTheme="minorHAnsi" w:cstheme="minorHAnsi"/>
          <w:bCs/>
          <w:i/>
          <w:iCs/>
          <w:lang w:val="en-US"/>
        </w:rPr>
        <w:t xml:space="preserve"> in chronic myeloid leukemia</w:t>
      </w:r>
      <w:r w:rsidR="0054595D" w:rsidRPr="00E134C8">
        <w:rPr>
          <w:rFonts w:asciiTheme="minorHAnsi" w:hAnsiTheme="minorHAnsi" w:cstheme="minorHAnsi"/>
          <w:bCs/>
          <w:i/>
          <w:iCs/>
          <w:lang w:val="en-US"/>
        </w:rPr>
        <w:t xml:space="preserve">, </w:t>
      </w:r>
      <w:r w:rsidR="00C65B32" w:rsidRPr="00E134C8">
        <w:rPr>
          <w:rFonts w:asciiTheme="minorHAnsi" w:hAnsiTheme="minorHAnsi" w:cstheme="minorHAnsi"/>
          <w:bCs/>
          <w:i/>
          <w:iCs/>
          <w:lang w:val="en-US"/>
        </w:rPr>
        <w:t>phenome-wide association stud</w:t>
      </w:r>
      <w:r w:rsidRPr="00E134C8">
        <w:rPr>
          <w:rFonts w:asciiTheme="minorHAnsi" w:hAnsiTheme="minorHAnsi" w:cstheme="minorHAnsi"/>
          <w:bCs/>
          <w:i/>
          <w:iCs/>
          <w:lang w:val="en-US"/>
        </w:rPr>
        <w:t>ies</w:t>
      </w:r>
      <w:r w:rsidR="00C65B32" w:rsidRPr="00E134C8">
        <w:rPr>
          <w:rFonts w:asciiTheme="minorHAnsi" w:hAnsiTheme="minorHAnsi" w:cstheme="minorHAnsi"/>
          <w:bCs/>
          <w:i/>
          <w:iCs/>
          <w:lang w:val="en-US"/>
        </w:rPr>
        <w:t xml:space="preserve"> (</w:t>
      </w:r>
      <w:proofErr w:type="spellStart"/>
      <w:r w:rsidR="00C65B32" w:rsidRPr="00E134C8">
        <w:rPr>
          <w:rFonts w:asciiTheme="minorHAnsi" w:hAnsiTheme="minorHAnsi" w:cstheme="minorHAnsi"/>
          <w:bCs/>
          <w:i/>
          <w:iCs/>
          <w:lang w:val="en-US"/>
        </w:rPr>
        <w:t>PheWAS</w:t>
      </w:r>
      <w:proofErr w:type="spellEnd"/>
      <w:r w:rsidR="0054595D" w:rsidRPr="00E134C8">
        <w:rPr>
          <w:rFonts w:asciiTheme="minorHAnsi" w:hAnsiTheme="minorHAnsi" w:cstheme="minorHAnsi"/>
          <w:bCs/>
          <w:i/>
          <w:iCs/>
          <w:lang w:val="en-US"/>
        </w:rPr>
        <w:t>)</w:t>
      </w:r>
      <w:r w:rsidR="00E134C8">
        <w:rPr>
          <w:rFonts w:asciiTheme="minorHAnsi" w:hAnsiTheme="minorHAnsi" w:cstheme="minorHAnsi"/>
          <w:bCs/>
          <w:i/>
          <w:iCs/>
          <w:lang w:val="en-US"/>
        </w:rPr>
        <w:t xml:space="preserve"> in the CHILD Study Cohort</w:t>
      </w:r>
    </w:p>
    <w:p w14:paraId="4AFA42BD" w14:textId="7E227DCE" w:rsidR="00474D98" w:rsidRDefault="00E134C8" w:rsidP="00E134C8">
      <w:pPr>
        <w:spacing w:after="0" w:line="240" w:lineRule="auto"/>
        <w:ind w:left="567" w:right="-35"/>
        <w:jc w:val="both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Responsibilities: C</w:t>
      </w:r>
      <w:r w:rsidR="00097170" w:rsidRPr="00B87084">
        <w:rPr>
          <w:rFonts w:asciiTheme="minorHAnsi" w:hAnsiTheme="minorHAnsi" w:cstheme="minorHAnsi"/>
          <w:bCs/>
          <w:lang w:val="en-US"/>
        </w:rPr>
        <w:t>ontributing to</w:t>
      </w:r>
      <w:r w:rsidR="00474D98" w:rsidRPr="00B87084">
        <w:rPr>
          <w:rFonts w:asciiTheme="minorHAnsi" w:hAnsiTheme="minorHAnsi" w:cstheme="minorHAnsi"/>
          <w:bCs/>
          <w:lang w:val="en-US"/>
        </w:rPr>
        <w:t xml:space="preserve"> </w:t>
      </w:r>
      <w:r w:rsidR="00FB47A9">
        <w:rPr>
          <w:rFonts w:asciiTheme="minorHAnsi" w:hAnsiTheme="minorHAnsi" w:cstheme="minorHAnsi"/>
          <w:bCs/>
          <w:lang w:val="en-US"/>
        </w:rPr>
        <w:t>literature review</w:t>
      </w:r>
      <w:r w:rsidR="00474D98" w:rsidRPr="00B87084">
        <w:rPr>
          <w:rFonts w:asciiTheme="minorHAnsi" w:hAnsiTheme="minorHAnsi" w:cstheme="minorHAnsi"/>
          <w:bCs/>
          <w:lang w:val="en-US"/>
        </w:rPr>
        <w:t xml:space="preserve"> and analys</w:t>
      </w:r>
      <w:r w:rsidR="00FB47A9">
        <w:rPr>
          <w:rFonts w:asciiTheme="minorHAnsi" w:hAnsiTheme="minorHAnsi" w:cstheme="minorHAnsi"/>
          <w:bCs/>
          <w:lang w:val="en-US"/>
        </w:rPr>
        <w:t>e</w:t>
      </w:r>
      <w:r w:rsidR="00474D98" w:rsidRPr="00B87084">
        <w:rPr>
          <w:rFonts w:asciiTheme="minorHAnsi" w:hAnsiTheme="minorHAnsi" w:cstheme="minorHAnsi"/>
          <w:bCs/>
          <w:lang w:val="en-US"/>
        </w:rPr>
        <w:t>s for grant applications</w:t>
      </w:r>
      <w:r w:rsidR="00B87084">
        <w:rPr>
          <w:rFonts w:asciiTheme="minorHAnsi" w:hAnsiTheme="minorHAnsi" w:cstheme="minorHAnsi"/>
          <w:bCs/>
          <w:lang w:val="en-US"/>
        </w:rPr>
        <w:t>, maintaining lab server and website</w:t>
      </w:r>
    </w:p>
    <w:p w14:paraId="4C9408B0" w14:textId="0C414A84" w:rsidR="00E134C8" w:rsidRDefault="00E134C8" w:rsidP="00E134C8">
      <w:pPr>
        <w:spacing w:after="0" w:line="240" w:lineRule="auto"/>
        <w:ind w:left="567" w:right="-35"/>
        <w:jc w:val="both"/>
        <w:rPr>
          <w:rFonts w:asciiTheme="minorHAnsi" w:hAnsiTheme="minorHAnsi" w:cstheme="minorHAnsi"/>
          <w:bCs/>
          <w:lang w:val="en-US"/>
        </w:rPr>
      </w:pPr>
    </w:p>
    <w:p w14:paraId="3FD4550A" w14:textId="77777777" w:rsidR="00FB47A9" w:rsidRPr="00B87084" w:rsidRDefault="00FB47A9" w:rsidP="00E134C8">
      <w:pPr>
        <w:spacing w:after="0" w:line="240" w:lineRule="auto"/>
        <w:ind w:left="567" w:right="-35"/>
        <w:jc w:val="both"/>
        <w:rPr>
          <w:rFonts w:asciiTheme="minorHAnsi" w:hAnsiTheme="minorHAnsi" w:cstheme="minorHAnsi"/>
          <w:bCs/>
          <w:lang w:val="en-US"/>
        </w:rPr>
      </w:pPr>
    </w:p>
    <w:p w14:paraId="701AE686" w14:textId="2DD64EA1" w:rsidR="00AF2619" w:rsidRDefault="00AF2619" w:rsidP="00D01EBB">
      <w:pPr>
        <w:spacing w:after="0" w:line="240" w:lineRule="auto"/>
        <w:ind w:left="7797" w:right="-35" w:hanging="7797"/>
        <w:jc w:val="both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t xml:space="preserve">MSc Candidate </w:t>
      </w:r>
      <w:r w:rsidR="00F72B15">
        <w:rPr>
          <w:rFonts w:asciiTheme="minorHAnsi" w:hAnsiTheme="minorHAnsi" w:cstheme="minorHAnsi"/>
          <w:b/>
          <w:lang w:val="en-US"/>
        </w:rPr>
        <w:t xml:space="preserve">                                                                                                                             Sept.</w:t>
      </w:r>
      <w:r>
        <w:rPr>
          <w:rFonts w:asciiTheme="minorHAnsi" w:hAnsiTheme="minorHAnsi" w:cstheme="minorHAnsi"/>
          <w:b/>
          <w:lang w:val="en-US"/>
        </w:rPr>
        <w:t xml:space="preserve"> 2017 – </w:t>
      </w:r>
      <w:r w:rsidR="00F72B15">
        <w:rPr>
          <w:rFonts w:asciiTheme="minorHAnsi" w:hAnsiTheme="minorHAnsi" w:cstheme="minorHAnsi"/>
          <w:b/>
          <w:lang w:val="en-US"/>
        </w:rPr>
        <w:t>Sept. 2019</w:t>
      </w:r>
    </w:p>
    <w:p w14:paraId="498E1650" w14:textId="77777777" w:rsidR="001E26E3" w:rsidRDefault="001E26E3" w:rsidP="00B87084">
      <w:pPr>
        <w:spacing w:after="0" w:line="240" w:lineRule="auto"/>
        <w:ind w:left="1797" w:hanging="1797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Computational Genomics Laboratory</w:t>
      </w:r>
    </w:p>
    <w:p w14:paraId="20F72E3E" w14:textId="708B711B" w:rsidR="00AF2619" w:rsidRDefault="00AF2619" w:rsidP="00E134C8">
      <w:pPr>
        <w:spacing w:after="0" w:line="240" w:lineRule="auto"/>
        <w:ind w:left="1797" w:hanging="1797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Department of Biomedical and Molecular Sciences, Queen’s University, Kingston, </w:t>
      </w:r>
      <w:r w:rsidR="0054658C">
        <w:rPr>
          <w:rFonts w:asciiTheme="minorHAnsi" w:hAnsiTheme="minorHAnsi" w:cstheme="minorHAnsi"/>
          <w:lang w:val="en-US"/>
        </w:rPr>
        <w:t>ON</w:t>
      </w:r>
    </w:p>
    <w:p w14:paraId="064383BA" w14:textId="7999971B" w:rsidR="00AF2619" w:rsidRPr="00E134C8" w:rsidRDefault="00AF2619" w:rsidP="00E134C8">
      <w:pPr>
        <w:spacing w:after="0" w:line="240" w:lineRule="auto"/>
        <w:ind w:firstLine="567"/>
        <w:jc w:val="both"/>
        <w:rPr>
          <w:rFonts w:asciiTheme="minorHAnsi" w:hAnsiTheme="minorHAnsi" w:cstheme="minorHAnsi"/>
          <w:lang w:val="en-US"/>
        </w:rPr>
      </w:pPr>
      <w:r w:rsidRPr="00E134C8">
        <w:rPr>
          <w:rFonts w:asciiTheme="minorHAnsi" w:hAnsiTheme="minorHAnsi" w:cstheme="minorHAnsi"/>
          <w:lang w:val="en-US"/>
        </w:rPr>
        <w:t xml:space="preserve">Supervisor: Dr. </w:t>
      </w:r>
      <w:proofErr w:type="spellStart"/>
      <w:r w:rsidRPr="00E134C8">
        <w:rPr>
          <w:rFonts w:asciiTheme="minorHAnsi" w:hAnsiTheme="minorHAnsi" w:cstheme="minorHAnsi"/>
          <w:lang w:val="en-US"/>
        </w:rPr>
        <w:t>Qingling</w:t>
      </w:r>
      <w:proofErr w:type="spellEnd"/>
      <w:r w:rsidRPr="00E134C8">
        <w:rPr>
          <w:rFonts w:asciiTheme="minorHAnsi" w:hAnsiTheme="minorHAnsi" w:cstheme="minorHAnsi"/>
          <w:lang w:val="en-US"/>
        </w:rPr>
        <w:t xml:space="preserve"> Duan</w:t>
      </w:r>
    </w:p>
    <w:p w14:paraId="1446DDCC" w14:textId="3747FFDC" w:rsidR="00AF2619" w:rsidRPr="00B87084" w:rsidRDefault="00E134C8" w:rsidP="00E134C8">
      <w:pPr>
        <w:spacing w:after="0" w:line="240" w:lineRule="auto"/>
        <w:ind w:left="567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lastRenderedPageBreak/>
        <w:t xml:space="preserve">Project: </w:t>
      </w:r>
      <w:r>
        <w:rPr>
          <w:rFonts w:asciiTheme="minorHAnsi" w:hAnsiTheme="minorHAnsi" w:cstheme="minorHAnsi"/>
          <w:i/>
          <w:iCs/>
          <w:lang w:val="en-US"/>
        </w:rPr>
        <w:t>Novel regulatory and transcriptomic networks associated with chemotherapy response in ovarian cancer</w:t>
      </w:r>
    </w:p>
    <w:p w14:paraId="65CEF4C4" w14:textId="296EA625" w:rsidR="00AF2619" w:rsidRPr="001E26E3" w:rsidRDefault="00AF2619" w:rsidP="00D01EBB">
      <w:pPr>
        <w:spacing w:after="0" w:line="240" w:lineRule="auto"/>
        <w:ind w:left="7655" w:hanging="7655"/>
        <w:jc w:val="both"/>
        <w:rPr>
          <w:rFonts w:asciiTheme="minorHAnsi" w:hAnsiTheme="minorHAnsi" w:cstheme="minorHAnsi"/>
          <w:b/>
          <w:lang w:val="en-US"/>
        </w:rPr>
      </w:pPr>
      <w:r w:rsidRPr="001E26E3">
        <w:rPr>
          <w:rFonts w:asciiTheme="minorHAnsi" w:hAnsiTheme="minorHAnsi" w:cstheme="minorHAnsi"/>
          <w:b/>
          <w:lang w:val="en-US"/>
        </w:rPr>
        <w:t>Undergraduate Research Thesis</w:t>
      </w:r>
      <w:r w:rsidR="001E26E3">
        <w:rPr>
          <w:rFonts w:asciiTheme="minorHAnsi" w:hAnsiTheme="minorHAnsi" w:cstheme="minorHAnsi"/>
          <w:b/>
          <w:lang w:val="en-US"/>
        </w:rPr>
        <w:tab/>
      </w:r>
      <w:r w:rsidRPr="001E26E3">
        <w:rPr>
          <w:rFonts w:asciiTheme="minorHAnsi" w:hAnsiTheme="minorHAnsi" w:cstheme="minorHAnsi"/>
          <w:b/>
          <w:lang w:val="en-US"/>
        </w:rPr>
        <w:t>Sept. 2016 – Apr. 2017</w:t>
      </w:r>
    </w:p>
    <w:p w14:paraId="5CCE14FC" w14:textId="133504C7" w:rsidR="00AF2619" w:rsidRDefault="00AF2619" w:rsidP="00D01EBB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Department of Biology, Queen’s University, Kingston, </w:t>
      </w:r>
      <w:r w:rsidR="0054658C">
        <w:rPr>
          <w:rFonts w:asciiTheme="minorHAnsi" w:hAnsiTheme="minorHAnsi" w:cstheme="minorHAnsi"/>
          <w:lang w:val="en-US"/>
        </w:rPr>
        <w:t>ON</w:t>
      </w:r>
    </w:p>
    <w:p w14:paraId="51271F0B" w14:textId="6FA68816" w:rsidR="00AF2619" w:rsidRPr="00E134C8" w:rsidRDefault="00AF2619" w:rsidP="00E134C8">
      <w:pPr>
        <w:spacing w:after="0" w:line="240" w:lineRule="auto"/>
        <w:ind w:firstLine="567"/>
        <w:jc w:val="both"/>
        <w:rPr>
          <w:rFonts w:asciiTheme="minorHAnsi" w:hAnsiTheme="minorHAnsi" w:cstheme="minorHAnsi"/>
          <w:lang w:val="en-US"/>
        </w:rPr>
      </w:pPr>
      <w:r w:rsidRPr="00E134C8">
        <w:rPr>
          <w:rFonts w:asciiTheme="minorHAnsi" w:hAnsiTheme="minorHAnsi" w:cstheme="minorHAnsi"/>
          <w:lang w:val="en-US"/>
        </w:rPr>
        <w:t>Supervisor:</w:t>
      </w:r>
      <w:r w:rsidR="004753DE" w:rsidRPr="00E134C8">
        <w:rPr>
          <w:rFonts w:asciiTheme="minorHAnsi" w:hAnsiTheme="minorHAnsi" w:cstheme="minorHAnsi"/>
          <w:lang w:val="en-US"/>
        </w:rPr>
        <w:t xml:space="preserve"> Dr.</w:t>
      </w:r>
      <w:r w:rsidRPr="00E134C8">
        <w:rPr>
          <w:rFonts w:asciiTheme="minorHAnsi" w:hAnsiTheme="minorHAnsi" w:cstheme="minorHAnsi"/>
          <w:lang w:val="en-US"/>
        </w:rPr>
        <w:t xml:space="preserve"> Paul G. Young</w:t>
      </w:r>
    </w:p>
    <w:p w14:paraId="7569D652" w14:textId="2E82E9DE" w:rsidR="00AF2619" w:rsidRPr="00E134C8" w:rsidRDefault="00E134C8" w:rsidP="00E134C8">
      <w:pPr>
        <w:spacing w:after="0" w:line="240" w:lineRule="auto"/>
        <w:ind w:left="567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Project</w:t>
      </w:r>
      <w:r w:rsidR="00455BD2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(</w:t>
      </w:r>
      <w:r w:rsidR="00BB5B82" w:rsidRPr="00E134C8">
        <w:rPr>
          <w:rFonts w:asciiTheme="minorHAnsi" w:hAnsiTheme="minorHAnsi" w:cstheme="minorHAnsi"/>
          <w:lang w:val="en-US"/>
        </w:rPr>
        <w:t>BIOL 537</w:t>
      </w:r>
      <w:r>
        <w:rPr>
          <w:rFonts w:asciiTheme="minorHAnsi" w:hAnsiTheme="minorHAnsi" w:cstheme="minorHAnsi"/>
          <w:lang w:val="en-US"/>
        </w:rPr>
        <w:t>,</w:t>
      </w:r>
      <w:r w:rsidR="00BB5B82" w:rsidRPr="00E134C8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u</w:t>
      </w:r>
      <w:r w:rsidR="00AF2619" w:rsidRPr="00E134C8">
        <w:rPr>
          <w:rFonts w:asciiTheme="minorHAnsi" w:hAnsiTheme="minorHAnsi" w:cstheme="minorHAnsi"/>
          <w:lang w:val="en-US"/>
        </w:rPr>
        <w:t>ndergraduate 12-unit thesis</w:t>
      </w:r>
      <w:r>
        <w:rPr>
          <w:rFonts w:asciiTheme="minorHAnsi" w:hAnsiTheme="minorHAnsi" w:cstheme="minorHAnsi"/>
          <w:lang w:val="en-US"/>
        </w:rPr>
        <w:t>):</w:t>
      </w:r>
      <w:r w:rsidR="00AF2619" w:rsidRPr="00E134C8">
        <w:rPr>
          <w:rFonts w:asciiTheme="minorHAnsi" w:hAnsiTheme="minorHAnsi" w:cstheme="minorHAnsi"/>
          <w:i/>
          <w:iCs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lang w:val="en-US"/>
        </w:rPr>
        <w:t xml:space="preserve">Characterizing </w:t>
      </w:r>
      <w:r w:rsidR="00BB5B82" w:rsidRPr="00E134C8">
        <w:rPr>
          <w:rFonts w:asciiTheme="minorHAnsi" w:hAnsiTheme="minorHAnsi" w:cstheme="minorHAnsi"/>
          <w:i/>
          <w:iCs/>
          <w:lang w:val="en-US"/>
        </w:rPr>
        <w:t>transcriptomic changes during</w:t>
      </w:r>
      <w:r w:rsidR="00AF2619" w:rsidRPr="00E134C8">
        <w:rPr>
          <w:rFonts w:asciiTheme="minorHAnsi" w:hAnsiTheme="minorHAnsi" w:cstheme="minorHAnsi"/>
          <w:i/>
          <w:iCs/>
          <w:lang w:val="en-US"/>
        </w:rPr>
        <w:t xml:space="preserve"> programmed cell death in</w:t>
      </w:r>
      <w:r w:rsidR="00AF2619" w:rsidRPr="00E134C8">
        <w:rPr>
          <w:rFonts w:asciiTheme="minorHAnsi" w:hAnsiTheme="minorHAnsi" w:cstheme="minorHAnsi"/>
          <w:lang w:val="en-US"/>
        </w:rPr>
        <w:t xml:space="preserve"> </w:t>
      </w:r>
      <w:r w:rsidR="00AF2619" w:rsidRPr="00455BD2">
        <w:rPr>
          <w:rFonts w:asciiTheme="minorHAnsi" w:hAnsiTheme="minorHAnsi" w:cstheme="minorHAnsi"/>
          <w:iCs/>
          <w:lang w:val="en-US"/>
        </w:rPr>
        <w:t xml:space="preserve">S. </w:t>
      </w:r>
      <w:proofErr w:type="gramStart"/>
      <w:r w:rsidR="00AF2619" w:rsidRPr="00455BD2">
        <w:rPr>
          <w:rFonts w:asciiTheme="minorHAnsi" w:hAnsiTheme="minorHAnsi" w:cstheme="minorHAnsi"/>
          <w:iCs/>
          <w:lang w:val="en-US"/>
        </w:rPr>
        <w:t>cerevisiae</w:t>
      </w:r>
      <w:proofErr w:type="gramEnd"/>
    </w:p>
    <w:p w14:paraId="6AD4D998" w14:textId="05EAE4CF" w:rsidR="00DE3BE0" w:rsidRPr="00772C59" w:rsidRDefault="001E26E3" w:rsidP="00D01EBB">
      <w:pPr>
        <w:spacing w:after="0" w:line="240" w:lineRule="auto"/>
        <w:ind w:left="7655" w:hanging="7655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lang w:val="en-US"/>
        </w:rPr>
        <w:t xml:space="preserve">QGEM Dry Lab Executive </w:t>
      </w:r>
      <w:proofErr w:type="gramStart"/>
      <w:r>
        <w:rPr>
          <w:rFonts w:asciiTheme="minorHAnsi" w:hAnsiTheme="minorHAnsi" w:cstheme="minorHAnsi"/>
          <w:b/>
          <w:lang w:val="en-US"/>
        </w:rPr>
        <w:tab/>
      </w:r>
      <w:r w:rsidR="00424558">
        <w:rPr>
          <w:rFonts w:asciiTheme="minorHAnsi" w:hAnsiTheme="minorHAnsi" w:cstheme="minorHAnsi"/>
          <w:b/>
          <w:lang w:val="en-US"/>
        </w:rPr>
        <w:t xml:space="preserve">  </w:t>
      </w:r>
      <w:r>
        <w:rPr>
          <w:rFonts w:asciiTheme="minorHAnsi" w:hAnsiTheme="minorHAnsi" w:cstheme="minorHAnsi"/>
          <w:b/>
          <w:lang w:val="en-US"/>
        </w:rPr>
        <w:t>May</w:t>
      </w:r>
      <w:proofErr w:type="gramEnd"/>
      <w:r>
        <w:rPr>
          <w:rFonts w:asciiTheme="minorHAnsi" w:hAnsiTheme="minorHAnsi" w:cstheme="minorHAnsi"/>
          <w:b/>
          <w:lang w:val="en-US"/>
        </w:rPr>
        <w:t xml:space="preserve"> </w:t>
      </w:r>
      <w:r w:rsidR="00DE3BE0" w:rsidRPr="00772C59">
        <w:rPr>
          <w:rFonts w:asciiTheme="minorHAnsi" w:hAnsiTheme="minorHAnsi" w:cstheme="minorHAnsi"/>
          <w:b/>
          <w:lang w:val="en-US"/>
        </w:rPr>
        <w:t>2016 – Oct. 2016</w:t>
      </w:r>
      <w:r w:rsidR="00DE3BE0" w:rsidRPr="00772C59">
        <w:rPr>
          <w:rFonts w:asciiTheme="minorHAnsi" w:hAnsiTheme="minorHAnsi" w:cstheme="minorHAnsi"/>
          <w:lang w:val="en-US"/>
        </w:rPr>
        <w:t xml:space="preserve"> </w:t>
      </w:r>
    </w:p>
    <w:p w14:paraId="02AC8BF1" w14:textId="7820C725" w:rsidR="00734531" w:rsidRPr="001E26E3" w:rsidRDefault="001E26E3" w:rsidP="00D01EBB">
      <w:pPr>
        <w:spacing w:after="0" w:line="240" w:lineRule="auto"/>
        <w:ind w:left="1797" w:hanging="1797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Queen’s International Genetically Engineered Machine (</w:t>
      </w:r>
      <w:proofErr w:type="spellStart"/>
      <w:r>
        <w:rPr>
          <w:rFonts w:asciiTheme="minorHAnsi" w:hAnsiTheme="minorHAnsi" w:cstheme="minorHAnsi"/>
          <w:lang w:val="en-US"/>
        </w:rPr>
        <w:t>iGEM</w:t>
      </w:r>
      <w:proofErr w:type="spellEnd"/>
      <w:r>
        <w:rPr>
          <w:rFonts w:asciiTheme="minorHAnsi" w:hAnsiTheme="minorHAnsi" w:cstheme="minorHAnsi"/>
          <w:lang w:val="en-US"/>
        </w:rPr>
        <w:t>) Team</w:t>
      </w:r>
    </w:p>
    <w:p w14:paraId="3081496F" w14:textId="7CFA773A" w:rsidR="00DE3BE0" w:rsidRPr="00772C59" w:rsidRDefault="001E26E3" w:rsidP="00D01EBB">
      <w:pPr>
        <w:spacing w:after="0" w:line="240" w:lineRule="auto"/>
        <w:ind w:left="1797" w:hanging="1797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Department of Biomedical and Molecular Sciences, </w:t>
      </w:r>
      <w:r w:rsidR="00DE3BE0" w:rsidRPr="00772C59">
        <w:rPr>
          <w:rFonts w:asciiTheme="minorHAnsi" w:hAnsiTheme="minorHAnsi" w:cstheme="minorHAnsi"/>
          <w:lang w:val="en-US"/>
        </w:rPr>
        <w:t xml:space="preserve">Queen’s University, Kingston, </w:t>
      </w:r>
      <w:r w:rsidR="0054658C">
        <w:rPr>
          <w:rFonts w:asciiTheme="minorHAnsi" w:hAnsiTheme="minorHAnsi" w:cstheme="minorHAnsi"/>
          <w:lang w:val="en-US"/>
        </w:rPr>
        <w:t>ON</w:t>
      </w:r>
    </w:p>
    <w:p w14:paraId="0CD3F62B" w14:textId="6DC9D210" w:rsidR="001E26E3" w:rsidRPr="00E134C8" w:rsidRDefault="00DE3BE0" w:rsidP="00E134C8">
      <w:pPr>
        <w:spacing w:after="0" w:line="240" w:lineRule="auto"/>
        <w:ind w:firstLine="567"/>
        <w:jc w:val="both"/>
        <w:rPr>
          <w:rFonts w:asciiTheme="minorHAnsi" w:hAnsiTheme="minorHAnsi" w:cstheme="minorHAnsi"/>
          <w:lang w:val="en-US"/>
        </w:rPr>
      </w:pPr>
      <w:r w:rsidRPr="00E134C8">
        <w:rPr>
          <w:rFonts w:asciiTheme="minorHAnsi" w:hAnsiTheme="minorHAnsi" w:cstheme="minorHAnsi"/>
          <w:lang w:val="en-US"/>
        </w:rPr>
        <w:t>Head of the Dry Lab research team</w:t>
      </w:r>
    </w:p>
    <w:p w14:paraId="0D632C97" w14:textId="490A343C" w:rsidR="001E26E3" w:rsidRPr="00E134C8" w:rsidRDefault="00DA1571" w:rsidP="00E134C8">
      <w:pPr>
        <w:spacing w:after="0" w:line="240" w:lineRule="auto"/>
        <w:ind w:left="567"/>
        <w:jc w:val="both"/>
        <w:rPr>
          <w:rFonts w:asciiTheme="minorHAnsi" w:hAnsiTheme="minorHAnsi" w:cstheme="minorHAnsi"/>
          <w:lang w:val="en-US"/>
        </w:rPr>
      </w:pPr>
      <w:r w:rsidRPr="00E134C8">
        <w:rPr>
          <w:rFonts w:asciiTheme="minorHAnsi" w:hAnsiTheme="minorHAnsi" w:cstheme="minorHAnsi"/>
          <w:lang w:val="en-US"/>
        </w:rPr>
        <w:t xml:space="preserve">Project: </w:t>
      </w:r>
      <w:r w:rsidRPr="00E134C8">
        <w:rPr>
          <w:rFonts w:asciiTheme="minorHAnsi" w:hAnsiTheme="minorHAnsi" w:cstheme="minorHAnsi"/>
          <w:i/>
          <w:iCs/>
          <w:lang w:val="en-US"/>
        </w:rPr>
        <w:t xml:space="preserve">Modeling the </w:t>
      </w:r>
      <w:r w:rsidR="00DE3BE0" w:rsidRPr="00E134C8">
        <w:rPr>
          <w:rFonts w:asciiTheme="minorHAnsi" w:hAnsiTheme="minorHAnsi" w:cstheme="minorHAnsi"/>
          <w:i/>
          <w:iCs/>
          <w:lang w:val="en-US"/>
        </w:rPr>
        <w:t>non-ribosomal peptide synthe</w:t>
      </w:r>
      <w:r w:rsidRPr="00E134C8">
        <w:rPr>
          <w:rFonts w:asciiTheme="minorHAnsi" w:hAnsiTheme="minorHAnsi" w:cstheme="minorHAnsi"/>
          <w:i/>
          <w:iCs/>
          <w:lang w:val="en-US"/>
        </w:rPr>
        <w:t>tase adenylation domain and identifying mutations that alter amino acid binding specificity</w:t>
      </w:r>
    </w:p>
    <w:p w14:paraId="0CD3CA51" w14:textId="443DF3DB" w:rsidR="00DE3BE0" w:rsidRPr="001E26E3" w:rsidRDefault="00DE3BE0" w:rsidP="00D01EBB">
      <w:pPr>
        <w:spacing w:after="0" w:line="240" w:lineRule="auto"/>
        <w:ind w:left="1797" w:hanging="1797"/>
        <w:jc w:val="both"/>
        <w:rPr>
          <w:rFonts w:asciiTheme="minorHAnsi" w:hAnsiTheme="minorHAnsi" w:cstheme="minorHAnsi"/>
          <w:b/>
          <w:lang w:val="en-US"/>
        </w:rPr>
      </w:pPr>
      <w:r w:rsidRPr="00772C59">
        <w:rPr>
          <w:rFonts w:asciiTheme="minorHAnsi" w:hAnsiTheme="minorHAnsi" w:cstheme="minorHAnsi"/>
          <w:b/>
          <w:lang w:val="en-US"/>
        </w:rPr>
        <w:t xml:space="preserve">Research Assistant                                                                                                           </w:t>
      </w:r>
      <w:r w:rsidR="00734531" w:rsidRPr="00772C59">
        <w:rPr>
          <w:rFonts w:asciiTheme="minorHAnsi" w:hAnsiTheme="minorHAnsi" w:cstheme="minorHAnsi"/>
          <w:b/>
          <w:lang w:val="en-US"/>
        </w:rPr>
        <w:t xml:space="preserve"> </w:t>
      </w:r>
      <w:r w:rsidR="00772C59">
        <w:rPr>
          <w:rFonts w:asciiTheme="minorHAnsi" w:hAnsiTheme="minorHAnsi" w:cstheme="minorHAnsi"/>
          <w:b/>
          <w:lang w:val="en-US"/>
        </w:rPr>
        <w:t xml:space="preserve">         </w:t>
      </w:r>
      <w:r w:rsidR="00424558">
        <w:rPr>
          <w:rFonts w:asciiTheme="minorHAnsi" w:hAnsiTheme="minorHAnsi" w:cstheme="minorHAnsi"/>
          <w:b/>
          <w:lang w:val="en-US"/>
        </w:rPr>
        <w:t xml:space="preserve"> </w:t>
      </w:r>
      <w:r w:rsidR="00772C59">
        <w:rPr>
          <w:rFonts w:asciiTheme="minorHAnsi" w:hAnsiTheme="minorHAnsi" w:cstheme="minorHAnsi"/>
          <w:b/>
          <w:lang w:val="en-US"/>
        </w:rPr>
        <w:t xml:space="preserve">  </w:t>
      </w:r>
      <w:r w:rsidR="00F15281">
        <w:rPr>
          <w:rFonts w:asciiTheme="minorHAnsi" w:hAnsiTheme="minorHAnsi" w:cstheme="minorHAnsi"/>
          <w:b/>
          <w:lang w:val="en-US"/>
        </w:rPr>
        <w:t xml:space="preserve"> </w:t>
      </w:r>
      <w:r w:rsidR="00772C59">
        <w:rPr>
          <w:rFonts w:asciiTheme="minorHAnsi" w:hAnsiTheme="minorHAnsi" w:cstheme="minorHAnsi"/>
          <w:b/>
          <w:lang w:val="en-US"/>
        </w:rPr>
        <w:t xml:space="preserve">  </w:t>
      </w:r>
      <w:r w:rsidRPr="00772C59">
        <w:rPr>
          <w:rFonts w:asciiTheme="minorHAnsi" w:hAnsiTheme="minorHAnsi" w:cstheme="minorHAnsi"/>
          <w:b/>
          <w:lang w:val="en-US"/>
        </w:rPr>
        <w:t>Oct. 2015 – Jul</w:t>
      </w:r>
      <w:r w:rsidR="00271F0F">
        <w:rPr>
          <w:rFonts w:asciiTheme="minorHAnsi" w:hAnsiTheme="minorHAnsi" w:cstheme="minorHAnsi"/>
          <w:b/>
          <w:lang w:val="en-US"/>
        </w:rPr>
        <w:t>.</w:t>
      </w:r>
      <w:r w:rsidRPr="00772C59">
        <w:rPr>
          <w:rFonts w:asciiTheme="minorHAnsi" w:hAnsiTheme="minorHAnsi" w:cstheme="minorHAnsi"/>
          <w:b/>
          <w:lang w:val="en-US"/>
        </w:rPr>
        <w:t xml:space="preserve"> 2016</w:t>
      </w:r>
    </w:p>
    <w:p w14:paraId="34052DD0" w14:textId="7E734328" w:rsidR="00DE3BE0" w:rsidRPr="00772C59" w:rsidRDefault="001E26E3" w:rsidP="00D01EBB">
      <w:pPr>
        <w:spacing w:after="0" w:line="240" w:lineRule="auto"/>
        <w:ind w:left="1797" w:hanging="1797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Department of Biology, </w:t>
      </w:r>
      <w:r w:rsidR="00DE3BE0" w:rsidRPr="00772C59">
        <w:rPr>
          <w:rFonts w:asciiTheme="minorHAnsi" w:hAnsiTheme="minorHAnsi" w:cstheme="minorHAnsi"/>
          <w:lang w:val="en-US"/>
        </w:rPr>
        <w:t xml:space="preserve">Queen’s University, Kingston, </w:t>
      </w:r>
      <w:r w:rsidR="0054658C">
        <w:rPr>
          <w:rFonts w:asciiTheme="minorHAnsi" w:hAnsiTheme="minorHAnsi" w:cstheme="minorHAnsi"/>
          <w:lang w:val="en-US"/>
        </w:rPr>
        <w:t>ON</w:t>
      </w:r>
    </w:p>
    <w:p w14:paraId="7C99E252" w14:textId="4B008359" w:rsidR="001E26E3" w:rsidRPr="00E134C8" w:rsidRDefault="00DE3BE0" w:rsidP="00E134C8">
      <w:pPr>
        <w:spacing w:after="0" w:line="240" w:lineRule="auto"/>
        <w:ind w:left="567"/>
        <w:jc w:val="both"/>
        <w:rPr>
          <w:rFonts w:asciiTheme="minorHAnsi" w:hAnsiTheme="minorHAnsi" w:cstheme="minorHAnsi"/>
          <w:b/>
          <w:lang w:val="en-US"/>
        </w:rPr>
      </w:pPr>
      <w:r w:rsidRPr="00E134C8">
        <w:rPr>
          <w:rFonts w:asciiTheme="minorHAnsi" w:hAnsiTheme="minorHAnsi" w:cstheme="minorHAnsi"/>
          <w:lang w:val="en-US"/>
        </w:rPr>
        <w:t>Supervisor</w:t>
      </w:r>
      <w:r w:rsidR="00C17357" w:rsidRPr="00E134C8">
        <w:rPr>
          <w:rFonts w:asciiTheme="minorHAnsi" w:hAnsiTheme="minorHAnsi" w:cstheme="minorHAnsi"/>
          <w:lang w:val="en-US"/>
        </w:rPr>
        <w:t>s</w:t>
      </w:r>
      <w:r w:rsidRPr="00E134C8">
        <w:rPr>
          <w:rFonts w:asciiTheme="minorHAnsi" w:hAnsiTheme="minorHAnsi" w:cstheme="minorHAnsi"/>
          <w:lang w:val="en-US"/>
        </w:rPr>
        <w:t>: Dr. T</w:t>
      </w:r>
      <w:r w:rsidR="001E26E3" w:rsidRPr="00E134C8">
        <w:rPr>
          <w:rFonts w:asciiTheme="minorHAnsi" w:hAnsiTheme="minorHAnsi" w:cstheme="minorHAnsi"/>
          <w:lang w:val="en-US"/>
        </w:rPr>
        <w:t>omas</w:t>
      </w:r>
      <w:r w:rsidRPr="00E134C8">
        <w:rPr>
          <w:rFonts w:asciiTheme="minorHAnsi" w:hAnsiTheme="minorHAnsi" w:cstheme="minorHAnsi"/>
          <w:lang w:val="en-US"/>
        </w:rPr>
        <w:t xml:space="preserve"> Babak</w:t>
      </w:r>
      <w:r w:rsidR="00D01EBB" w:rsidRPr="00E134C8">
        <w:rPr>
          <w:rFonts w:asciiTheme="minorHAnsi" w:hAnsiTheme="minorHAnsi" w:cstheme="minorHAnsi"/>
          <w:lang w:val="en-US"/>
        </w:rPr>
        <w:t xml:space="preserve"> (Queen’s University, Kingston)</w:t>
      </w:r>
      <w:r w:rsidR="00D06BF2" w:rsidRPr="00E134C8">
        <w:rPr>
          <w:rFonts w:asciiTheme="minorHAnsi" w:hAnsiTheme="minorHAnsi" w:cstheme="minorHAnsi"/>
          <w:lang w:val="en-US"/>
        </w:rPr>
        <w:t>,</w:t>
      </w:r>
      <w:r w:rsidR="00C17357" w:rsidRPr="00E134C8">
        <w:rPr>
          <w:rFonts w:asciiTheme="minorHAnsi" w:hAnsiTheme="minorHAnsi" w:cstheme="minorHAnsi"/>
          <w:lang w:val="en-US"/>
        </w:rPr>
        <w:t xml:space="preserve"> </w:t>
      </w:r>
      <w:r w:rsidRPr="00E134C8">
        <w:rPr>
          <w:rFonts w:asciiTheme="minorHAnsi" w:hAnsiTheme="minorHAnsi" w:cstheme="minorHAnsi"/>
          <w:lang w:val="en-US"/>
        </w:rPr>
        <w:t xml:space="preserve">Dr. </w:t>
      </w:r>
      <w:r w:rsidR="001E26E3" w:rsidRPr="00E134C8">
        <w:rPr>
          <w:rFonts w:asciiTheme="minorHAnsi" w:hAnsiTheme="minorHAnsi" w:cstheme="minorHAnsi"/>
          <w:lang w:val="en-US"/>
        </w:rPr>
        <w:t>Brian</w:t>
      </w:r>
      <w:r w:rsidRPr="00E134C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E134C8">
        <w:rPr>
          <w:rFonts w:asciiTheme="minorHAnsi" w:hAnsiTheme="minorHAnsi" w:cstheme="minorHAnsi"/>
          <w:lang w:val="en-US"/>
        </w:rPr>
        <w:t>DeVeale</w:t>
      </w:r>
      <w:proofErr w:type="spellEnd"/>
      <w:r w:rsidRPr="00E134C8">
        <w:rPr>
          <w:rFonts w:asciiTheme="minorHAnsi" w:hAnsiTheme="minorHAnsi" w:cstheme="minorHAnsi"/>
          <w:lang w:val="en-US"/>
        </w:rPr>
        <w:t xml:space="preserve"> </w:t>
      </w:r>
      <w:r w:rsidR="00A53541" w:rsidRPr="00E134C8">
        <w:rPr>
          <w:rFonts w:asciiTheme="minorHAnsi" w:hAnsiTheme="minorHAnsi" w:cstheme="minorHAnsi"/>
          <w:lang w:val="en-US"/>
        </w:rPr>
        <w:t>(</w:t>
      </w:r>
      <w:r w:rsidRPr="00E134C8">
        <w:rPr>
          <w:rFonts w:asciiTheme="minorHAnsi" w:hAnsiTheme="minorHAnsi" w:cstheme="minorHAnsi"/>
          <w:lang w:val="en-US"/>
        </w:rPr>
        <w:t xml:space="preserve">University of California, San </w:t>
      </w:r>
      <w:r w:rsidR="00A53541" w:rsidRPr="00E134C8">
        <w:rPr>
          <w:rFonts w:asciiTheme="minorHAnsi" w:hAnsiTheme="minorHAnsi" w:cstheme="minorHAnsi"/>
          <w:lang w:val="en-US"/>
        </w:rPr>
        <w:t>Francisco)</w:t>
      </w:r>
    </w:p>
    <w:p w14:paraId="15E031AE" w14:textId="4EE6E1D2" w:rsidR="00DE3BE0" w:rsidRPr="00E134C8" w:rsidRDefault="00DA1571" w:rsidP="00E134C8">
      <w:pPr>
        <w:spacing w:after="0" w:line="240" w:lineRule="auto"/>
        <w:ind w:firstLine="567"/>
        <w:jc w:val="both"/>
        <w:rPr>
          <w:rFonts w:asciiTheme="minorHAnsi" w:hAnsiTheme="minorHAnsi" w:cstheme="minorHAnsi"/>
          <w:b/>
          <w:lang w:val="en-US"/>
        </w:rPr>
      </w:pPr>
      <w:r w:rsidRPr="00E134C8">
        <w:rPr>
          <w:rFonts w:asciiTheme="minorHAnsi" w:hAnsiTheme="minorHAnsi" w:cstheme="minorHAnsi"/>
          <w:lang w:val="en-US"/>
        </w:rPr>
        <w:t xml:space="preserve">Project: </w:t>
      </w:r>
      <w:r w:rsidRPr="00E134C8">
        <w:rPr>
          <w:rFonts w:asciiTheme="minorHAnsi" w:hAnsiTheme="minorHAnsi" w:cstheme="minorHAnsi"/>
          <w:i/>
          <w:iCs/>
          <w:lang w:val="en-US"/>
        </w:rPr>
        <w:t>S</w:t>
      </w:r>
      <w:r w:rsidR="00DE3BE0" w:rsidRPr="00E134C8">
        <w:rPr>
          <w:rFonts w:asciiTheme="minorHAnsi" w:hAnsiTheme="minorHAnsi" w:cstheme="minorHAnsi"/>
          <w:i/>
          <w:iCs/>
          <w:lang w:val="en-US"/>
        </w:rPr>
        <w:t xml:space="preserve">tatistical analysis and </w:t>
      </w:r>
      <w:r w:rsidR="00186E96" w:rsidRPr="00E134C8">
        <w:rPr>
          <w:rFonts w:asciiTheme="minorHAnsi" w:hAnsiTheme="minorHAnsi" w:cstheme="minorHAnsi"/>
          <w:i/>
          <w:iCs/>
          <w:lang w:val="en-US"/>
        </w:rPr>
        <w:t xml:space="preserve">data </w:t>
      </w:r>
      <w:r w:rsidR="00DE3BE0" w:rsidRPr="00E134C8">
        <w:rPr>
          <w:rFonts w:asciiTheme="minorHAnsi" w:hAnsiTheme="minorHAnsi" w:cstheme="minorHAnsi"/>
          <w:i/>
          <w:iCs/>
          <w:lang w:val="en-US"/>
        </w:rPr>
        <w:t>visualization for a genome-wide association study on schizophrenia</w:t>
      </w:r>
    </w:p>
    <w:p w14:paraId="7A952FF1" w14:textId="02056145" w:rsidR="00DE3BE0" w:rsidRPr="00772C59" w:rsidRDefault="00DE3BE0" w:rsidP="00D01EBB">
      <w:pPr>
        <w:spacing w:after="0" w:line="240" w:lineRule="auto"/>
        <w:jc w:val="both"/>
        <w:rPr>
          <w:rFonts w:asciiTheme="minorHAnsi" w:hAnsiTheme="minorHAnsi" w:cstheme="minorHAnsi"/>
          <w:b/>
          <w:lang w:val="en-US"/>
        </w:rPr>
      </w:pPr>
      <w:r w:rsidRPr="00772C59">
        <w:rPr>
          <w:rFonts w:asciiTheme="minorHAnsi" w:hAnsiTheme="minorHAnsi" w:cstheme="minorHAnsi"/>
          <w:b/>
          <w:lang w:val="en-US"/>
        </w:rPr>
        <w:t xml:space="preserve">Lab Assistant Internship </w:t>
      </w:r>
      <w:r w:rsidRPr="00772C59">
        <w:rPr>
          <w:rFonts w:asciiTheme="minorHAnsi" w:hAnsiTheme="minorHAnsi" w:cstheme="minorHAnsi"/>
          <w:lang w:val="en-US"/>
        </w:rPr>
        <w:t xml:space="preserve">                                                                                                </w:t>
      </w:r>
      <w:r w:rsidR="00772C59">
        <w:rPr>
          <w:rFonts w:asciiTheme="minorHAnsi" w:hAnsiTheme="minorHAnsi" w:cstheme="minorHAnsi"/>
          <w:lang w:val="en-US"/>
        </w:rPr>
        <w:t xml:space="preserve">             </w:t>
      </w:r>
      <w:r w:rsidR="00F15281">
        <w:rPr>
          <w:rFonts w:asciiTheme="minorHAnsi" w:hAnsiTheme="minorHAnsi" w:cstheme="minorHAnsi"/>
          <w:lang w:val="en-US"/>
        </w:rPr>
        <w:t xml:space="preserve"> </w:t>
      </w:r>
      <w:r w:rsidR="00772C59">
        <w:rPr>
          <w:rFonts w:asciiTheme="minorHAnsi" w:hAnsiTheme="minorHAnsi" w:cstheme="minorHAnsi"/>
          <w:lang w:val="en-US"/>
        </w:rPr>
        <w:t xml:space="preserve">   </w:t>
      </w:r>
      <w:r w:rsidRPr="00772C59">
        <w:rPr>
          <w:rFonts w:asciiTheme="minorHAnsi" w:hAnsiTheme="minorHAnsi" w:cstheme="minorHAnsi"/>
          <w:b/>
          <w:lang w:val="en-US"/>
        </w:rPr>
        <w:t>Jun</w:t>
      </w:r>
      <w:r w:rsidR="00271F0F">
        <w:rPr>
          <w:rFonts w:asciiTheme="minorHAnsi" w:hAnsiTheme="minorHAnsi" w:cstheme="minorHAnsi"/>
          <w:b/>
          <w:lang w:val="en-US"/>
        </w:rPr>
        <w:t>.</w:t>
      </w:r>
      <w:r w:rsidRPr="00772C59">
        <w:rPr>
          <w:rFonts w:asciiTheme="minorHAnsi" w:hAnsiTheme="minorHAnsi" w:cstheme="minorHAnsi"/>
          <w:b/>
          <w:lang w:val="en-US"/>
        </w:rPr>
        <w:t xml:space="preserve"> 2015 </w:t>
      </w:r>
      <w:r w:rsidR="00271F0F">
        <w:rPr>
          <w:rFonts w:asciiTheme="minorHAnsi" w:hAnsiTheme="minorHAnsi" w:cstheme="minorHAnsi"/>
          <w:b/>
          <w:lang w:val="en-US"/>
        </w:rPr>
        <w:t>–</w:t>
      </w:r>
      <w:r w:rsidRPr="00772C59">
        <w:rPr>
          <w:rFonts w:asciiTheme="minorHAnsi" w:hAnsiTheme="minorHAnsi" w:cstheme="minorHAnsi"/>
          <w:b/>
          <w:lang w:val="en-US"/>
        </w:rPr>
        <w:t xml:space="preserve"> Jul</w:t>
      </w:r>
      <w:r w:rsidR="00271F0F">
        <w:rPr>
          <w:rFonts w:asciiTheme="minorHAnsi" w:hAnsiTheme="minorHAnsi" w:cstheme="minorHAnsi"/>
          <w:b/>
          <w:lang w:val="en-US"/>
        </w:rPr>
        <w:t>.</w:t>
      </w:r>
      <w:r w:rsidRPr="00772C59">
        <w:rPr>
          <w:rFonts w:asciiTheme="minorHAnsi" w:hAnsiTheme="minorHAnsi" w:cstheme="minorHAnsi"/>
          <w:b/>
          <w:lang w:val="en-US"/>
        </w:rPr>
        <w:t xml:space="preserve"> 2015                                                </w:t>
      </w:r>
    </w:p>
    <w:p w14:paraId="485D28BC" w14:textId="77777777" w:rsidR="00DE3BE0" w:rsidRPr="00772C59" w:rsidRDefault="00DE3BE0" w:rsidP="00D01EBB">
      <w:pPr>
        <w:spacing w:after="0" w:line="240" w:lineRule="auto"/>
        <w:ind w:left="1440" w:hanging="1440"/>
        <w:jc w:val="both"/>
        <w:rPr>
          <w:rFonts w:asciiTheme="minorHAnsi" w:hAnsiTheme="minorHAnsi" w:cstheme="minorHAnsi"/>
          <w:lang w:val="en-US"/>
        </w:rPr>
      </w:pPr>
      <w:r w:rsidRPr="00772C59">
        <w:rPr>
          <w:rFonts w:asciiTheme="minorHAnsi" w:hAnsiTheme="minorHAnsi" w:cstheme="minorHAnsi"/>
          <w:lang w:val="en-US"/>
        </w:rPr>
        <w:t xml:space="preserve">IVF facility, </w:t>
      </w:r>
      <w:proofErr w:type="spellStart"/>
      <w:r w:rsidRPr="00772C59">
        <w:rPr>
          <w:rFonts w:asciiTheme="minorHAnsi" w:hAnsiTheme="minorHAnsi" w:cstheme="minorHAnsi"/>
          <w:lang w:val="en-US"/>
        </w:rPr>
        <w:t>Interbalkan</w:t>
      </w:r>
      <w:proofErr w:type="spellEnd"/>
      <w:r w:rsidRPr="00772C59">
        <w:rPr>
          <w:rFonts w:asciiTheme="minorHAnsi" w:hAnsiTheme="minorHAnsi" w:cstheme="minorHAnsi"/>
          <w:lang w:val="en-US"/>
        </w:rPr>
        <w:t xml:space="preserve"> Medical Center, Thessaloniki, Greece</w:t>
      </w:r>
    </w:p>
    <w:p w14:paraId="17803759" w14:textId="1A482DF1" w:rsidR="001E26E3" w:rsidRPr="00E134C8" w:rsidRDefault="00C051A1" w:rsidP="0016662A">
      <w:pPr>
        <w:spacing w:after="0" w:line="240" w:lineRule="auto"/>
        <w:ind w:firstLine="567"/>
        <w:jc w:val="both"/>
        <w:rPr>
          <w:rFonts w:asciiTheme="minorHAnsi" w:hAnsiTheme="minorHAnsi" w:cstheme="minorHAnsi"/>
          <w:lang w:val="en-US"/>
        </w:rPr>
      </w:pPr>
      <w:r w:rsidRPr="00E134C8">
        <w:rPr>
          <w:rFonts w:asciiTheme="minorHAnsi" w:hAnsiTheme="minorHAnsi" w:cstheme="minorHAnsi"/>
          <w:lang w:val="en-US"/>
        </w:rPr>
        <w:t xml:space="preserve">Supervisor: Dr. </w:t>
      </w:r>
      <w:proofErr w:type="spellStart"/>
      <w:r w:rsidR="00D23C76" w:rsidRPr="00E134C8">
        <w:rPr>
          <w:rFonts w:asciiTheme="minorHAnsi" w:hAnsiTheme="minorHAnsi" w:cstheme="minorHAnsi"/>
          <w:lang w:val="en-US"/>
        </w:rPr>
        <w:t>I</w:t>
      </w:r>
      <w:r w:rsidR="001E26E3" w:rsidRPr="00E134C8">
        <w:rPr>
          <w:rFonts w:asciiTheme="minorHAnsi" w:hAnsiTheme="minorHAnsi" w:cstheme="minorHAnsi"/>
          <w:lang w:val="en-US"/>
        </w:rPr>
        <w:t>oannis</w:t>
      </w:r>
      <w:proofErr w:type="spellEnd"/>
      <w:r w:rsidRPr="00E134C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E134C8">
        <w:rPr>
          <w:rFonts w:asciiTheme="minorHAnsi" w:hAnsiTheme="minorHAnsi" w:cstheme="minorHAnsi"/>
          <w:lang w:val="en-US"/>
        </w:rPr>
        <w:t>Tziafetas</w:t>
      </w:r>
      <w:proofErr w:type="spellEnd"/>
      <w:r w:rsidR="00DC17D9">
        <w:rPr>
          <w:rFonts w:asciiTheme="minorHAnsi" w:hAnsiTheme="minorHAnsi" w:cstheme="minorHAnsi"/>
          <w:lang w:val="en-US"/>
        </w:rPr>
        <w:t>,</w:t>
      </w:r>
      <w:r w:rsidR="0079274B" w:rsidRPr="00E134C8">
        <w:rPr>
          <w:rFonts w:asciiTheme="minorHAnsi" w:hAnsiTheme="minorHAnsi" w:cstheme="minorHAnsi"/>
          <w:lang w:val="en-US"/>
        </w:rPr>
        <w:t xml:space="preserve"> MD</w:t>
      </w:r>
    </w:p>
    <w:p w14:paraId="70D94AA9" w14:textId="266B124E" w:rsidR="00D06BF2" w:rsidRPr="00E134C8" w:rsidRDefault="00455BD2" w:rsidP="00E134C8">
      <w:pPr>
        <w:spacing w:after="0" w:line="240" w:lineRule="auto"/>
        <w:ind w:firstLine="567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Responsibilities: </w:t>
      </w:r>
      <w:r w:rsidR="008C17C9" w:rsidRPr="00E134C8">
        <w:rPr>
          <w:rFonts w:asciiTheme="minorHAnsi" w:hAnsiTheme="minorHAnsi" w:cstheme="minorHAnsi"/>
          <w:lang w:val="en-US"/>
        </w:rPr>
        <w:t>L</w:t>
      </w:r>
      <w:r w:rsidR="00DE3BE0" w:rsidRPr="00E134C8">
        <w:rPr>
          <w:rFonts w:asciiTheme="minorHAnsi" w:hAnsiTheme="minorHAnsi" w:cstheme="minorHAnsi"/>
          <w:lang w:val="en-US"/>
        </w:rPr>
        <w:t xml:space="preserve">aboratory </w:t>
      </w:r>
      <w:r w:rsidR="00FA2A26" w:rsidRPr="00E134C8">
        <w:rPr>
          <w:rFonts w:asciiTheme="minorHAnsi" w:hAnsiTheme="minorHAnsi" w:cstheme="minorHAnsi"/>
          <w:lang w:val="en-US"/>
        </w:rPr>
        <w:t>organization</w:t>
      </w:r>
      <w:r w:rsidR="00DE3BE0" w:rsidRPr="00E134C8">
        <w:rPr>
          <w:rFonts w:asciiTheme="minorHAnsi" w:hAnsiTheme="minorHAnsi" w:cstheme="minorHAnsi"/>
          <w:lang w:val="en-US"/>
        </w:rPr>
        <w:t xml:space="preserve"> and maintenanc</w:t>
      </w:r>
      <w:r w:rsidR="00FA2A26" w:rsidRPr="00E134C8">
        <w:rPr>
          <w:rFonts w:asciiTheme="minorHAnsi" w:hAnsiTheme="minorHAnsi" w:cstheme="minorHAnsi"/>
          <w:lang w:val="en-US"/>
        </w:rPr>
        <w:t>e</w:t>
      </w:r>
    </w:p>
    <w:p w14:paraId="641A6749" w14:textId="63F9477D" w:rsidR="00932975" w:rsidRPr="0016662A" w:rsidRDefault="00932975" w:rsidP="0016662A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</w:p>
    <w:p w14:paraId="599C1B83" w14:textId="77777777" w:rsidR="00B564C7" w:rsidRPr="00CF44FC" w:rsidRDefault="00B564C7" w:rsidP="00D01EBB">
      <w:pPr>
        <w:pBdr>
          <w:bottom w:val="single" w:sz="6" w:space="1" w:color="auto"/>
        </w:pBdr>
        <w:spacing w:after="0" w:line="240" w:lineRule="auto"/>
        <w:jc w:val="both"/>
        <w:rPr>
          <w:rFonts w:asciiTheme="minorHAnsi" w:hAnsiTheme="minorHAnsi" w:cstheme="minorHAnsi"/>
          <w:b/>
          <w:lang w:val="en-US"/>
        </w:rPr>
      </w:pPr>
      <w:r w:rsidRPr="00CF44FC">
        <w:rPr>
          <w:rFonts w:asciiTheme="minorHAnsi" w:hAnsiTheme="minorHAnsi" w:cstheme="minorHAnsi"/>
          <w:b/>
          <w:lang w:val="en-US"/>
        </w:rPr>
        <w:t>TEACHING EXPERIENCE</w:t>
      </w:r>
    </w:p>
    <w:p w14:paraId="62A62DA0" w14:textId="681BD292" w:rsidR="001027B8" w:rsidRPr="001027B8" w:rsidRDefault="001027B8" w:rsidP="00D01EBB">
      <w:pPr>
        <w:spacing w:after="0" w:line="240" w:lineRule="auto"/>
        <w:jc w:val="both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t>Guest Lecturer</w:t>
      </w:r>
      <w:r>
        <w:rPr>
          <w:rFonts w:asciiTheme="minorHAnsi" w:hAnsiTheme="minorHAnsi" w:cstheme="minorHAnsi"/>
          <w:b/>
          <w:lang w:val="en-US"/>
        </w:rPr>
        <w:tab/>
      </w:r>
      <w:r>
        <w:rPr>
          <w:rFonts w:asciiTheme="minorHAnsi" w:hAnsiTheme="minorHAnsi" w:cstheme="minorHAnsi"/>
          <w:b/>
          <w:lang w:val="en-US"/>
        </w:rPr>
        <w:tab/>
      </w:r>
      <w:r>
        <w:rPr>
          <w:rFonts w:asciiTheme="minorHAnsi" w:hAnsiTheme="minorHAnsi" w:cstheme="minorHAnsi"/>
          <w:b/>
          <w:lang w:val="en-US"/>
        </w:rPr>
        <w:tab/>
      </w:r>
      <w:r>
        <w:rPr>
          <w:rFonts w:asciiTheme="minorHAnsi" w:hAnsiTheme="minorHAnsi" w:cstheme="minorHAnsi"/>
          <w:b/>
          <w:lang w:val="en-US"/>
        </w:rPr>
        <w:tab/>
      </w:r>
      <w:r>
        <w:rPr>
          <w:rFonts w:asciiTheme="minorHAnsi" w:hAnsiTheme="minorHAnsi" w:cstheme="minorHAnsi"/>
          <w:b/>
          <w:lang w:val="en-US"/>
        </w:rPr>
        <w:tab/>
      </w:r>
      <w:r>
        <w:rPr>
          <w:rFonts w:asciiTheme="minorHAnsi" w:hAnsiTheme="minorHAnsi" w:cstheme="minorHAnsi"/>
          <w:b/>
          <w:lang w:val="en-US"/>
        </w:rPr>
        <w:tab/>
      </w:r>
      <w:r>
        <w:rPr>
          <w:rFonts w:asciiTheme="minorHAnsi" w:hAnsiTheme="minorHAnsi" w:cstheme="minorHAnsi"/>
          <w:b/>
          <w:lang w:val="en-US"/>
        </w:rPr>
        <w:tab/>
      </w:r>
      <w:r>
        <w:rPr>
          <w:rFonts w:asciiTheme="minorHAnsi" w:hAnsiTheme="minorHAnsi" w:cstheme="minorHAnsi"/>
          <w:b/>
          <w:lang w:val="en-US"/>
        </w:rPr>
        <w:tab/>
      </w:r>
      <w:r>
        <w:rPr>
          <w:rFonts w:asciiTheme="minorHAnsi" w:hAnsiTheme="minorHAnsi" w:cstheme="minorHAnsi"/>
          <w:b/>
          <w:lang w:val="en-US"/>
        </w:rPr>
        <w:tab/>
      </w:r>
      <w:r>
        <w:rPr>
          <w:rFonts w:asciiTheme="minorHAnsi" w:hAnsiTheme="minorHAnsi" w:cstheme="minorHAnsi"/>
          <w:b/>
          <w:lang w:val="en-US"/>
        </w:rPr>
        <w:tab/>
        <w:t xml:space="preserve">    </w:t>
      </w:r>
      <w:r w:rsidR="008D4E42">
        <w:rPr>
          <w:rFonts w:asciiTheme="minorHAnsi" w:hAnsiTheme="minorHAnsi" w:cstheme="minorHAnsi"/>
          <w:b/>
          <w:lang w:val="en-US"/>
        </w:rPr>
        <w:t xml:space="preserve">                       </w:t>
      </w:r>
      <w:r>
        <w:rPr>
          <w:rFonts w:asciiTheme="minorHAnsi" w:hAnsiTheme="minorHAnsi" w:cstheme="minorHAnsi"/>
          <w:b/>
          <w:lang w:val="en-US"/>
        </w:rPr>
        <w:t xml:space="preserve">  12, 18 Aug. 2020</w:t>
      </w:r>
    </w:p>
    <w:p w14:paraId="25B94FDA" w14:textId="4654E411" w:rsidR="001027B8" w:rsidRDefault="001027B8" w:rsidP="00D01EBB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Department of Biomedical and Molecular Sciences</w:t>
      </w:r>
      <w:r w:rsidRPr="00772C59">
        <w:rPr>
          <w:rFonts w:asciiTheme="minorHAnsi" w:hAnsiTheme="minorHAnsi" w:cstheme="minorHAnsi"/>
          <w:lang w:val="en-US"/>
        </w:rPr>
        <w:t xml:space="preserve">, Queen’s University, Kingston, </w:t>
      </w:r>
      <w:r>
        <w:rPr>
          <w:rFonts w:asciiTheme="minorHAnsi" w:hAnsiTheme="minorHAnsi" w:cstheme="minorHAnsi"/>
          <w:lang w:val="en-US"/>
        </w:rPr>
        <w:t>ON</w:t>
      </w:r>
    </w:p>
    <w:p w14:paraId="39E36572" w14:textId="4C8B76D7" w:rsidR="001027B8" w:rsidRPr="00E134C8" w:rsidRDefault="001027B8" w:rsidP="0016662A">
      <w:pPr>
        <w:spacing w:after="0" w:line="240" w:lineRule="auto"/>
        <w:ind w:left="567"/>
        <w:jc w:val="both"/>
        <w:rPr>
          <w:rFonts w:asciiTheme="minorHAnsi" w:hAnsiTheme="minorHAnsi" w:cstheme="minorHAnsi"/>
          <w:lang w:val="en-US"/>
        </w:rPr>
      </w:pPr>
      <w:r w:rsidRPr="00E134C8">
        <w:rPr>
          <w:rFonts w:asciiTheme="minorHAnsi" w:hAnsiTheme="minorHAnsi" w:cstheme="minorHAnsi"/>
          <w:lang w:val="en-US"/>
        </w:rPr>
        <w:t>BMIF 803:</w:t>
      </w:r>
      <w:r w:rsidRPr="00E134C8">
        <w:rPr>
          <w:lang w:val="en-CA"/>
        </w:rPr>
        <w:t xml:space="preserve"> </w:t>
      </w:r>
      <w:r w:rsidRPr="00E134C8">
        <w:rPr>
          <w:rFonts w:asciiTheme="minorHAnsi" w:hAnsiTheme="minorHAnsi" w:cstheme="minorHAnsi"/>
          <w:lang w:val="en-US"/>
        </w:rPr>
        <w:t xml:space="preserve">Biomedical Data Mining and Applications, part of the </w:t>
      </w:r>
      <w:proofErr w:type="gramStart"/>
      <w:r w:rsidRPr="00E134C8">
        <w:rPr>
          <w:rFonts w:asciiTheme="minorHAnsi" w:hAnsiTheme="minorHAnsi" w:cstheme="minorHAnsi"/>
          <w:lang w:val="en-US"/>
        </w:rPr>
        <w:t>Masters in Biomedical Informatics</w:t>
      </w:r>
      <w:proofErr w:type="gramEnd"/>
      <w:r w:rsidRPr="00E134C8">
        <w:rPr>
          <w:rFonts w:asciiTheme="minorHAnsi" w:hAnsiTheme="minorHAnsi" w:cstheme="minorHAnsi"/>
          <w:lang w:val="en-US"/>
        </w:rPr>
        <w:t xml:space="preserve"> (MBI) diploma program</w:t>
      </w:r>
    </w:p>
    <w:p w14:paraId="54D85DD6" w14:textId="3479BB2E" w:rsidR="00B564C7" w:rsidRPr="001534AC" w:rsidRDefault="00B564C7" w:rsidP="00D01EBB">
      <w:pPr>
        <w:spacing w:after="0" w:line="240" w:lineRule="auto"/>
        <w:jc w:val="both"/>
        <w:rPr>
          <w:rFonts w:asciiTheme="minorHAnsi" w:hAnsiTheme="minorHAnsi" w:cstheme="minorHAnsi"/>
          <w:b/>
          <w:lang w:val="en-US"/>
        </w:rPr>
      </w:pPr>
      <w:r w:rsidRPr="00772C59">
        <w:rPr>
          <w:rFonts w:asciiTheme="minorHAnsi" w:hAnsiTheme="minorHAnsi" w:cstheme="minorHAnsi"/>
          <w:b/>
          <w:lang w:val="en-US"/>
        </w:rPr>
        <w:t>Teaching Assistant</w:t>
      </w:r>
      <w:r w:rsidRPr="00772C59">
        <w:rPr>
          <w:rFonts w:asciiTheme="minorHAnsi" w:hAnsiTheme="minorHAnsi" w:cstheme="minorHAnsi"/>
          <w:lang w:val="en-US"/>
        </w:rPr>
        <w:t xml:space="preserve">                                                                                                  </w:t>
      </w:r>
      <w:r>
        <w:rPr>
          <w:rFonts w:asciiTheme="minorHAnsi" w:hAnsiTheme="minorHAnsi" w:cstheme="minorHAnsi"/>
          <w:lang w:val="en-US"/>
        </w:rPr>
        <w:t xml:space="preserve">                      </w:t>
      </w:r>
      <w:r>
        <w:rPr>
          <w:rFonts w:asciiTheme="minorHAnsi" w:hAnsiTheme="minorHAnsi" w:cstheme="minorHAnsi"/>
          <w:b/>
          <w:lang w:val="en-US"/>
        </w:rPr>
        <w:t>Sept. 201</w:t>
      </w:r>
      <w:r w:rsidR="00D06BF2">
        <w:rPr>
          <w:rFonts w:asciiTheme="minorHAnsi" w:hAnsiTheme="minorHAnsi" w:cstheme="minorHAnsi"/>
          <w:b/>
          <w:lang w:val="en-US"/>
        </w:rPr>
        <w:t>5</w:t>
      </w:r>
      <w:r>
        <w:rPr>
          <w:rFonts w:asciiTheme="minorHAnsi" w:hAnsiTheme="minorHAnsi" w:cstheme="minorHAnsi"/>
          <w:b/>
          <w:lang w:val="en-US"/>
        </w:rPr>
        <w:t xml:space="preserve"> – Dec. 2018 </w:t>
      </w:r>
      <w:r w:rsidRPr="00772C59">
        <w:rPr>
          <w:rFonts w:asciiTheme="minorHAnsi" w:hAnsiTheme="minorHAnsi" w:cstheme="minorHAnsi"/>
          <w:lang w:val="en-US"/>
        </w:rPr>
        <w:t xml:space="preserve">Queen’s University, Kingston, </w:t>
      </w:r>
      <w:r w:rsidR="0054658C">
        <w:rPr>
          <w:rFonts w:asciiTheme="minorHAnsi" w:hAnsiTheme="minorHAnsi" w:cstheme="minorHAnsi"/>
          <w:lang w:val="en-US"/>
        </w:rPr>
        <w:t>ON</w:t>
      </w:r>
    </w:p>
    <w:p w14:paraId="61E954EC" w14:textId="2B41B0CB" w:rsidR="00B564C7" w:rsidRPr="00E134C8" w:rsidRDefault="00B564C7" w:rsidP="00455BD2">
      <w:pPr>
        <w:spacing w:after="0" w:line="240" w:lineRule="auto"/>
        <w:ind w:firstLine="567"/>
        <w:jc w:val="both"/>
        <w:rPr>
          <w:rFonts w:asciiTheme="minorHAnsi" w:hAnsiTheme="minorHAnsi" w:cstheme="minorHAnsi"/>
          <w:lang w:val="en-US"/>
        </w:rPr>
      </w:pPr>
      <w:r w:rsidRPr="00E134C8">
        <w:rPr>
          <w:rFonts w:asciiTheme="minorHAnsi" w:hAnsiTheme="minorHAnsi" w:cstheme="minorHAnsi"/>
          <w:lang w:val="en-US"/>
        </w:rPr>
        <w:t>BMED 370: Genetics and Genomics</w:t>
      </w:r>
      <w:r w:rsidR="00D06BF2" w:rsidRPr="00E134C8">
        <w:rPr>
          <w:rFonts w:asciiTheme="minorHAnsi" w:hAnsiTheme="minorHAnsi" w:cstheme="minorHAnsi"/>
          <w:lang w:val="en-US"/>
        </w:rPr>
        <w:t xml:space="preserve"> (Winter 2018, Fall 2018)</w:t>
      </w:r>
    </w:p>
    <w:p w14:paraId="68386732" w14:textId="253BBF05" w:rsidR="00B564C7" w:rsidRPr="00E134C8" w:rsidRDefault="00B564C7" w:rsidP="00455BD2">
      <w:pPr>
        <w:spacing w:after="0" w:line="240" w:lineRule="auto"/>
        <w:ind w:firstLine="567"/>
        <w:jc w:val="both"/>
        <w:rPr>
          <w:rFonts w:asciiTheme="minorHAnsi" w:hAnsiTheme="minorHAnsi" w:cstheme="minorHAnsi"/>
          <w:lang w:val="en-US"/>
        </w:rPr>
      </w:pPr>
      <w:r w:rsidRPr="00E134C8">
        <w:rPr>
          <w:rFonts w:asciiTheme="minorHAnsi" w:hAnsiTheme="minorHAnsi" w:cstheme="minorHAnsi"/>
          <w:lang w:val="en-US"/>
        </w:rPr>
        <w:t>BIOL 102: Introductory Biology of Cells</w:t>
      </w:r>
      <w:r w:rsidR="00D06BF2" w:rsidRPr="00E134C8">
        <w:rPr>
          <w:rFonts w:asciiTheme="minorHAnsi" w:hAnsiTheme="minorHAnsi" w:cstheme="minorHAnsi"/>
          <w:lang w:val="en-US"/>
        </w:rPr>
        <w:t xml:space="preserve"> (Fall 2017)</w:t>
      </w:r>
    </w:p>
    <w:p w14:paraId="41AB1D1F" w14:textId="2695DB33" w:rsidR="00B564C7" w:rsidRPr="00E134C8" w:rsidRDefault="00B564C7" w:rsidP="00455BD2">
      <w:pPr>
        <w:spacing w:after="0" w:line="240" w:lineRule="auto"/>
        <w:ind w:firstLine="567"/>
        <w:jc w:val="both"/>
        <w:rPr>
          <w:rFonts w:asciiTheme="minorHAnsi" w:hAnsiTheme="minorHAnsi" w:cstheme="minorHAnsi"/>
          <w:lang w:val="en-US"/>
        </w:rPr>
      </w:pPr>
      <w:r w:rsidRPr="00E134C8">
        <w:rPr>
          <w:rFonts w:asciiTheme="minorHAnsi" w:hAnsiTheme="minorHAnsi" w:cstheme="minorHAnsi"/>
          <w:lang w:val="en-US"/>
        </w:rPr>
        <w:t>CISC 101: Elements of Computer Science</w:t>
      </w:r>
      <w:r w:rsidR="00D06BF2" w:rsidRPr="00E134C8">
        <w:rPr>
          <w:rFonts w:asciiTheme="minorHAnsi" w:hAnsiTheme="minorHAnsi" w:cstheme="minorHAnsi"/>
          <w:lang w:val="en-US"/>
        </w:rPr>
        <w:t xml:space="preserve"> (Fall 2015, Fall 2016)</w:t>
      </w:r>
      <w:r w:rsidRPr="00E134C8">
        <w:rPr>
          <w:rFonts w:asciiTheme="minorHAnsi" w:hAnsiTheme="minorHAnsi" w:cstheme="minorHAnsi"/>
          <w:lang w:val="en-US"/>
        </w:rPr>
        <w:t xml:space="preserve"> </w:t>
      </w:r>
    </w:p>
    <w:p w14:paraId="17823D02" w14:textId="186F109E" w:rsidR="00DE3BE0" w:rsidRDefault="00B564C7" w:rsidP="00FB47A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r w:rsidRPr="008F340B">
        <w:rPr>
          <w:rFonts w:asciiTheme="minorHAnsi" w:hAnsiTheme="minorHAnsi" w:cstheme="minorHAnsi"/>
          <w:lang w:val="en-US"/>
        </w:rPr>
        <w:t xml:space="preserve">   </w:t>
      </w:r>
    </w:p>
    <w:p w14:paraId="318535FB" w14:textId="77777777" w:rsidR="0016662A" w:rsidRPr="00D06BF2" w:rsidRDefault="0016662A" w:rsidP="0016662A">
      <w:pPr>
        <w:pBdr>
          <w:bottom w:val="single" w:sz="6" w:space="1" w:color="auto"/>
        </w:pBdr>
        <w:spacing w:after="0" w:line="240" w:lineRule="auto"/>
        <w:jc w:val="both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t>ACADEMIC MENTORSHIP</w:t>
      </w:r>
    </w:p>
    <w:p w14:paraId="3E76F358" w14:textId="4E0B7244" w:rsidR="0016662A" w:rsidRDefault="0016662A" w:rsidP="0024708A">
      <w:pPr>
        <w:spacing w:after="0" w:line="240" w:lineRule="auto"/>
        <w:jc w:val="both"/>
        <w:rPr>
          <w:rFonts w:asciiTheme="minorHAnsi" w:hAnsiTheme="minorHAnsi" w:cstheme="minorHAnsi"/>
          <w:bCs/>
          <w:i/>
          <w:iCs/>
          <w:lang w:val="en-US"/>
        </w:rPr>
      </w:pPr>
      <w:proofErr w:type="spellStart"/>
      <w:r w:rsidRPr="0016662A">
        <w:rPr>
          <w:rFonts w:asciiTheme="minorHAnsi" w:hAnsiTheme="minorHAnsi" w:cstheme="minorHAnsi"/>
          <w:b/>
          <w:lang w:val="en-US"/>
        </w:rPr>
        <w:t>Helia</w:t>
      </w:r>
      <w:proofErr w:type="spellEnd"/>
      <w:r w:rsidRPr="0016662A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16662A">
        <w:rPr>
          <w:rFonts w:asciiTheme="minorHAnsi" w:hAnsiTheme="minorHAnsi" w:cstheme="minorHAnsi"/>
          <w:b/>
          <w:lang w:val="en-US"/>
        </w:rPr>
        <w:t>Ghazinejad</w:t>
      </w:r>
      <w:proofErr w:type="spellEnd"/>
      <w:r w:rsidR="008D4E42" w:rsidRPr="008D4E42">
        <w:rPr>
          <w:rFonts w:asciiTheme="minorHAnsi" w:hAnsiTheme="minorHAnsi" w:cstheme="minorHAnsi"/>
          <w:bCs/>
          <w:lang w:val="en-US"/>
        </w:rPr>
        <w:t>,</w:t>
      </w:r>
      <w:r w:rsidR="008D4E42">
        <w:rPr>
          <w:rFonts w:asciiTheme="minorHAnsi" w:hAnsiTheme="minorHAnsi" w:cstheme="minorHAnsi"/>
          <w:b/>
          <w:lang w:val="en-US"/>
        </w:rPr>
        <w:t xml:space="preserve"> </w:t>
      </w:r>
      <w:r w:rsidR="0024708A" w:rsidRPr="0016662A">
        <w:rPr>
          <w:rFonts w:asciiTheme="minorHAnsi" w:hAnsiTheme="minorHAnsi" w:cstheme="minorHAnsi"/>
          <w:lang w:val="en-US"/>
        </w:rPr>
        <w:t xml:space="preserve">Master of Biomedical Informatics Student, </w:t>
      </w:r>
      <w:proofErr w:type="spellStart"/>
      <w:r w:rsidR="0024708A" w:rsidRPr="0016662A">
        <w:rPr>
          <w:rFonts w:asciiTheme="minorHAnsi" w:hAnsiTheme="minorHAnsi" w:cstheme="minorHAnsi"/>
          <w:lang w:val="en-US"/>
        </w:rPr>
        <w:t>Ghasemlou</w:t>
      </w:r>
      <w:proofErr w:type="spellEnd"/>
      <w:r w:rsidR="0024708A" w:rsidRPr="0016662A">
        <w:rPr>
          <w:rFonts w:asciiTheme="minorHAnsi" w:hAnsiTheme="minorHAnsi" w:cstheme="minorHAnsi"/>
          <w:lang w:val="en-US"/>
        </w:rPr>
        <w:t xml:space="preserve"> Lab</w:t>
      </w:r>
      <w:r w:rsidR="008D4E42">
        <w:rPr>
          <w:rFonts w:asciiTheme="minorHAnsi" w:hAnsiTheme="minorHAnsi" w:cstheme="minorHAnsi"/>
          <w:lang w:val="en-US"/>
        </w:rPr>
        <w:t>/Duan Lab (Sept. 2020 – Present)</w:t>
      </w:r>
      <w:r w:rsidR="0024708A">
        <w:rPr>
          <w:rFonts w:asciiTheme="minorHAnsi" w:hAnsiTheme="minorHAnsi" w:cstheme="minorHAnsi"/>
          <w:lang w:val="en-US"/>
        </w:rPr>
        <w:t>.</w:t>
      </w:r>
      <w:r w:rsidRPr="0016662A">
        <w:rPr>
          <w:rFonts w:asciiTheme="minorHAnsi" w:hAnsiTheme="minorHAnsi" w:cstheme="minorHAnsi"/>
          <w:lang w:val="en-US"/>
        </w:rPr>
        <w:t xml:space="preserve"> Project: </w:t>
      </w:r>
      <w:r w:rsidRPr="0016662A">
        <w:rPr>
          <w:rFonts w:asciiTheme="minorHAnsi" w:hAnsiTheme="minorHAnsi" w:cstheme="minorHAnsi"/>
          <w:i/>
          <w:iCs/>
          <w:lang w:val="en-US"/>
        </w:rPr>
        <w:t xml:space="preserve">Identifying </w:t>
      </w:r>
      <w:r w:rsidRPr="0016662A">
        <w:rPr>
          <w:rFonts w:asciiTheme="minorHAnsi" w:hAnsiTheme="minorHAnsi" w:cstheme="minorHAnsi"/>
          <w:bCs/>
          <w:i/>
          <w:iCs/>
          <w:lang w:val="en-US"/>
        </w:rPr>
        <w:t>genes under circadian rhythm control in murine brain tissues</w:t>
      </w:r>
    </w:p>
    <w:p w14:paraId="282B71C6" w14:textId="77777777" w:rsidR="008D4E42" w:rsidRPr="008D4E42" w:rsidRDefault="008D4E42" w:rsidP="0024708A">
      <w:pPr>
        <w:spacing w:after="0" w:line="240" w:lineRule="auto"/>
        <w:jc w:val="both"/>
        <w:rPr>
          <w:rFonts w:asciiTheme="minorHAnsi" w:hAnsiTheme="minorHAnsi" w:cstheme="minorHAnsi"/>
          <w:sz w:val="6"/>
          <w:szCs w:val="6"/>
          <w:lang w:val="en-US"/>
        </w:rPr>
      </w:pPr>
    </w:p>
    <w:p w14:paraId="7A1F0E3D" w14:textId="112C5551" w:rsidR="0016662A" w:rsidRDefault="0016662A" w:rsidP="0024708A">
      <w:pPr>
        <w:spacing w:after="0" w:line="240" w:lineRule="auto"/>
        <w:jc w:val="both"/>
        <w:rPr>
          <w:rFonts w:asciiTheme="minorHAnsi" w:hAnsiTheme="minorHAnsi" w:cstheme="minorHAnsi"/>
          <w:bCs/>
          <w:i/>
          <w:iCs/>
          <w:lang w:val="en-US"/>
        </w:rPr>
      </w:pPr>
      <w:proofErr w:type="spellStart"/>
      <w:r>
        <w:rPr>
          <w:rFonts w:asciiTheme="minorHAnsi" w:hAnsiTheme="minorHAnsi" w:cstheme="minorHAnsi"/>
          <w:b/>
          <w:lang w:val="en-US"/>
        </w:rPr>
        <w:t>H</w:t>
      </w:r>
      <w:r w:rsidRPr="0016662A">
        <w:rPr>
          <w:rFonts w:asciiTheme="minorHAnsi" w:hAnsiTheme="minorHAnsi" w:cstheme="minorHAnsi"/>
          <w:b/>
          <w:lang w:val="en-US"/>
        </w:rPr>
        <w:t>anlin</w:t>
      </w:r>
      <w:proofErr w:type="spellEnd"/>
      <w:r w:rsidRPr="0016662A">
        <w:rPr>
          <w:rFonts w:asciiTheme="minorHAnsi" w:hAnsiTheme="minorHAnsi" w:cstheme="minorHAnsi"/>
          <w:b/>
          <w:lang w:val="en-US"/>
        </w:rPr>
        <w:t xml:space="preserve"> Che</w:t>
      </w:r>
      <w:r w:rsidR="008D4E42">
        <w:rPr>
          <w:rFonts w:asciiTheme="minorHAnsi" w:hAnsiTheme="minorHAnsi" w:cstheme="minorHAnsi"/>
          <w:b/>
          <w:lang w:val="en-US"/>
        </w:rPr>
        <w:t>n</w:t>
      </w:r>
      <w:r w:rsidR="008D4E42">
        <w:rPr>
          <w:rFonts w:asciiTheme="minorHAnsi" w:hAnsiTheme="minorHAnsi" w:cstheme="minorHAnsi"/>
          <w:bCs/>
          <w:lang w:val="en-US"/>
        </w:rPr>
        <w:t xml:space="preserve">, </w:t>
      </w:r>
      <w:r w:rsidR="0024708A" w:rsidRPr="0016662A">
        <w:rPr>
          <w:rFonts w:asciiTheme="minorHAnsi" w:hAnsiTheme="minorHAnsi" w:cstheme="minorHAnsi"/>
          <w:lang w:val="en-US"/>
        </w:rPr>
        <w:t xml:space="preserve">Master of Biomedical Informatics Student, </w:t>
      </w:r>
      <w:proofErr w:type="spellStart"/>
      <w:r w:rsidR="0024708A" w:rsidRPr="0016662A">
        <w:rPr>
          <w:rFonts w:asciiTheme="minorHAnsi" w:hAnsiTheme="minorHAnsi" w:cstheme="minorHAnsi"/>
          <w:lang w:val="en-US"/>
        </w:rPr>
        <w:t>Ghasemlou</w:t>
      </w:r>
      <w:proofErr w:type="spellEnd"/>
      <w:r w:rsidR="0024708A" w:rsidRPr="0016662A">
        <w:rPr>
          <w:rFonts w:asciiTheme="minorHAnsi" w:hAnsiTheme="minorHAnsi" w:cstheme="minorHAnsi"/>
          <w:lang w:val="en-US"/>
        </w:rPr>
        <w:t xml:space="preserve"> Lab</w:t>
      </w:r>
      <w:r w:rsidR="008D4E42">
        <w:rPr>
          <w:rFonts w:asciiTheme="minorHAnsi" w:hAnsiTheme="minorHAnsi" w:cstheme="minorHAnsi"/>
          <w:lang w:val="en-US"/>
        </w:rPr>
        <w:t>/Duan Lab (Sept</w:t>
      </w:r>
      <w:r w:rsidR="00CE3500">
        <w:rPr>
          <w:rFonts w:asciiTheme="minorHAnsi" w:hAnsiTheme="minorHAnsi" w:cstheme="minorHAnsi"/>
          <w:lang w:val="en-US"/>
        </w:rPr>
        <w:t>.</w:t>
      </w:r>
      <w:r w:rsidR="008D4E42">
        <w:rPr>
          <w:rFonts w:asciiTheme="minorHAnsi" w:hAnsiTheme="minorHAnsi" w:cstheme="minorHAnsi"/>
          <w:lang w:val="en-US"/>
        </w:rPr>
        <w:t xml:space="preserve"> 2020 – Present)</w:t>
      </w:r>
      <w:r w:rsidR="0024708A">
        <w:rPr>
          <w:rFonts w:asciiTheme="minorHAnsi" w:hAnsiTheme="minorHAnsi" w:cstheme="minorHAnsi"/>
          <w:lang w:val="en-US"/>
        </w:rPr>
        <w:t xml:space="preserve">. </w:t>
      </w:r>
      <w:r w:rsidRPr="0016662A">
        <w:rPr>
          <w:rFonts w:asciiTheme="minorHAnsi" w:hAnsiTheme="minorHAnsi" w:cstheme="minorHAnsi"/>
          <w:lang w:val="en-US"/>
        </w:rPr>
        <w:t xml:space="preserve">Project: </w:t>
      </w:r>
      <w:r w:rsidRPr="0016662A">
        <w:rPr>
          <w:rFonts w:asciiTheme="minorHAnsi" w:hAnsiTheme="minorHAnsi" w:cstheme="minorHAnsi"/>
          <w:i/>
          <w:iCs/>
          <w:lang w:val="en-US"/>
        </w:rPr>
        <w:t xml:space="preserve">Identifying </w:t>
      </w:r>
      <w:r w:rsidRPr="0016662A">
        <w:rPr>
          <w:rFonts w:asciiTheme="minorHAnsi" w:hAnsiTheme="minorHAnsi" w:cstheme="minorHAnsi"/>
          <w:bCs/>
          <w:i/>
          <w:iCs/>
          <w:lang w:val="en-US"/>
        </w:rPr>
        <w:t xml:space="preserve">microRNAs under circadian rhythm control in murine brain tissues </w:t>
      </w:r>
    </w:p>
    <w:p w14:paraId="7FF1A4AF" w14:textId="6CD1BA39" w:rsidR="002B7DF4" w:rsidRDefault="002B7DF4" w:rsidP="0024708A">
      <w:pPr>
        <w:spacing w:after="0" w:line="240" w:lineRule="auto"/>
        <w:jc w:val="both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/>
          <w:lang w:val="en-US"/>
        </w:rPr>
        <w:t xml:space="preserve">Lisa </w:t>
      </w:r>
      <w:proofErr w:type="spellStart"/>
      <w:r>
        <w:rPr>
          <w:rFonts w:asciiTheme="minorHAnsi" w:hAnsiTheme="minorHAnsi" w:cstheme="minorHAnsi"/>
          <w:b/>
          <w:lang w:val="en-US"/>
        </w:rPr>
        <w:t>Flaten</w:t>
      </w:r>
      <w:proofErr w:type="spellEnd"/>
      <w:r>
        <w:rPr>
          <w:rFonts w:asciiTheme="minorHAnsi" w:hAnsiTheme="minorHAnsi" w:cstheme="minorHAnsi"/>
          <w:bCs/>
          <w:lang w:val="en-US"/>
        </w:rPr>
        <w:t>, Master of Epidemiology, Peng Lab (May – Sept</w:t>
      </w:r>
      <w:r w:rsidR="00CE3500">
        <w:rPr>
          <w:rFonts w:asciiTheme="minorHAnsi" w:hAnsiTheme="minorHAnsi" w:cstheme="minorHAnsi"/>
          <w:bCs/>
          <w:lang w:val="en-US"/>
        </w:rPr>
        <w:t>.</w:t>
      </w:r>
      <w:r>
        <w:rPr>
          <w:rFonts w:asciiTheme="minorHAnsi" w:hAnsiTheme="minorHAnsi" w:cstheme="minorHAnsi"/>
          <w:bCs/>
          <w:lang w:val="en-US"/>
        </w:rPr>
        <w:t xml:space="preserve"> 2020). </w:t>
      </w:r>
    </w:p>
    <w:p w14:paraId="438D2E16" w14:textId="615EBA84" w:rsidR="002B7DF4" w:rsidRPr="002B7DF4" w:rsidRDefault="002B7DF4" w:rsidP="0024708A">
      <w:pPr>
        <w:spacing w:after="0" w:line="240" w:lineRule="auto"/>
        <w:jc w:val="both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Project</w:t>
      </w:r>
      <w:r w:rsidRPr="002B7DF4">
        <w:rPr>
          <w:rFonts w:asciiTheme="minorHAnsi" w:hAnsiTheme="minorHAnsi" w:cstheme="minorHAnsi"/>
          <w:bCs/>
          <w:i/>
          <w:iCs/>
          <w:lang w:val="en-US"/>
        </w:rPr>
        <w:t>: Pre-</w:t>
      </w:r>
      <w:r>
        <w:rPr>
          <w:rFonts w:asciiTheme="minorHAnsi" w:hAnsiTheme="minorHAnsi" w:cstheme="minorHAnsi"/>
          <w:bCs/>
          <w:i/>
          <w:iCs/>
          <w:lang w:val="en-US"/>
        </w:rPr>
        <w:t>p</w:t>
      </w:r>
      <w:r w:rsidRPr="002B7DF4">
        <w:rPr>
          <w:rFonts w:asciiTheme="minorHAnsi" w:hAnsiTheme="minorHAnsi" w:cstheme="minorHAnsi"/>
          <w:bCs/>
          <w:i/>
          <w:iCs/>
          <w:lang w:val="en-US"/>
        </w:rPr>
        <w:t xml:space="preserve">rocessing and </w:t>
      </w:r>
      <w:r w:rsidR="004D535E">
        <w:rPr>
          <w:rFonts w:asciiTheme="minorHAnsi" w:hAnsiTheme="minorHAnsi" w:cstheme="minorHAnsi"/>
          <w:bCs/>
          <w:i/>
          <w:iCs/>
          <w:lang w:val="en-US"/>
        </w:rPr>
        <w:t>a</w:t>
      </w:r>
      <w:r w:rsidRPr="002B7DF4">
        <w:rPr>
          <w:rFonts w:asciiTheme="minorHAnsi" w:hAnsiTheme="minorHAnsi" w:cstheme="minorHAnsi"/>
          <w:bCs/>
          <w:i/>
          <w:iCs/>
          <w:lang w:val="en-US"/>
        </w:rPr>
        <w:t xml:space="preserve">nalysis of DNA </w:t>
      </w:r>
      <w:r w:rsidR="004D535E">
        <w:rPr>
          <w:rFonts w:asciiTheme="minorHAnsi" w:hAnsiTheme="minorHAnsi" w:cstheme="minorHAnsi"/>
          <w:bCs/>
          <w:i/>
          <w:iCs/>
          <w:lang w:val="en-US"/>
        </w:rPr>
        <w:t>m</w:t>
      </w:r>
      <w:r w:rsidRPr="002B7DF4">
        <w:rPr>
          <w:rFonts w:asciiTheme="minorHAnsi" w:hAnsiTheme="minorHAnsi" w:cstheme="minorHAnsi"/>
          <w:bCs/>
          <w:i/>
          <w:iCs/>
          <w:lang w:val="en-US"/>
        </w:rPr>
        <w:t xml:space="preserve">ethylation </w:t>
      </w:r>
      <w:r w:rsidR="004D535E">
        <w:rPr>
          <w:rFonts w:asciiTheme="minorHAnsi" w:hAnsiTheme="minorHAnsi" w:cstheme="minorHAnsi"/>
          <w:bCs/>
          <w:i/>
          <w:iCs/>
          <w:lang w:val="en-US"/>
        </w:rPr>
        <w:t>d</w:t>
      </w:r>
      <w:r w:rsidRPr="002B7DF4">
        <w:rPr>
          <w:rFonts w:asciiTheme="minorHAnsi" w:hAnsiTheme="minorHAnsi" w:cstheme="minorHAnsi"/>
          <w:bCs/>
          <w:i/>
          <w:iCs/>
          <w:lang w:val="en-US"/>
        </w:rPr>
        <w:t xml:space="preserve">ata for </w:t>
      </w:r>
      <w:r w:rsidR="004D535E">
        <w:rPr>
          <w:rFonts w:asciiTheme="minorHAnsi" w:hAnsiTheme="minorHAnsi" w:cstheme="minorHAnsi"/>
          <w:bCs/>
          <w:i/>
          <w:iCs/>
          <w:lang w:val="en-US"/>
        </w:rPr>
        <w:t>f</w:t>
      </w:r>
      <w:r w:rsidRPr="002B7DF4">
        <w:rPr>
          <w:rFonts w:asciiTheme="minorHAnsi" w:hAnsiTheme="minorHAnsi" w:cstheme="minorHAnsi"/>
          <w:bCs/>
          <w:i/>
          <w:iCs/>
          <w:lang w:val="en-US"/>
        </w:rPr>
        <w:t xml:space="preserve">emale </w:t>
      </w:r>
      <w:r w:rsidR="004D535E">
        <w:rPr>
          <w:rFonts w:asciiTheme="minorHAnsi" w:hAnsiTheme="minorHAnsi" w:cstheme="minorHAnsi"/>
          <w:bCs/>
          <w:i/>
          <w:iCs/>
          <w:lang w:val="en-US"/>
        </w:rPr>
        <w:t>s</w:t>
      </w:r>
      <w:r w:rsidRPr="002B7DF4">
        <w:rPr>
          <w:rFonts w:asciiTheme="minorHAnsi" w:hAnsiTheme="minorHAnsi" w:cstheme="minorHAnsi"/>
          <w:bCs/>
          <w:i/>
          <w:iCs/>
          <w:lang w:val="en-US"/>
        </w:rPr>
        <w:t xml:space="preserve">hift </w:t>
      </w:r>
      <w:r w:rsidR="004D535E">
        <w:rPr>
          <w:rFonts w:asciiTheme="minorHAnsi" w:hAnsiTheme="minorHAnsi" w:cstheme="minorHAnsi"/>
          <w:bCs/>
          <w:i/>
          <w:iCs/>
          <w:lang w:val="en-US"/>
        </w:rPr>
        <w:t>w</w:t>
      </w:r>
      <w:r w:rsidRPr="002B7DF4">
        <w:rPr>
          <w:rFonts w:asciiTheme="minorHAnsi" w:hAnsiTheme="minorHAnsi" w:cstheme="minorHAnsi"/>
          <w:bCs/>
          <w:i/>
          <w:iCs/>
          <w:lang w:val="en-US"/>
        </w:rPr>
        <w:t>orkers</w:t>
      </w:r>
    </w:p>
    <w:p w14:paraId="30F2FDAD" w14:textId="77777777" w:rsidR="008D4E42" w:rsidRPr="008D4E42" w:rsidRDefault="008D4E42" w:rsidP="0024708A">
      <w:pPr>
        <w:spacing w:after="0" w:line="240" w:lineRule="auto"/>
        <w:jc w:val="both"/>
        <w:rPr>
          <w:rFonts w:asciiTheme="minorHAnsi" w:hAnsiTheme="minorHAnsi" w:cstheme="minorHAnsi"/>
          <w:sz w:val="6"/>
          <w:szCs w:val="6"/>
          <w:lang w:val="en-US"/>
        </w:rPr>
      </w:pPr>
    </w:p>
    <w:p w14:paraId="51534086" w14:textId="77777777" w:rsidR="008D4E42" w:rsidRDefault="0016662A" w:rsidP="0024708A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r w:rsidRPr="0016662A">
        <w:rPr>
          <w:rFonts w:asciiTheme="minorHAnsi" w:hAnsiTheme="minorHAnsi" w:cstheme="minorHAnsi"/>
          <w:b/>
          <w:bCs/>
          <w:lang w:val="en-US"/>
        </w:rPr>
        <w:t>Sorin Park</w:t>
      </w:r>
      <w:r w:rsidR="008D4E42">
        <w:rPr>
          <w:rFonts w:asciiTheme="minorHAnsi" w:hAnsiTheme="minorHAnsi" w:cstheme="minorHAnsi"/>
          <w:lang w:val="en-US"/>
        </w:rPr>
        <w:t xml:space="preserve">, </w:t>
      </w:r>
      <w:r w:rsidR="0024708A" w:rsidRPr="0016662A">
        <w:rPr>
          <w:rFonts w:asciiTheme="minorHAnsi" w:hAnsiTheme="minorHAnsi" w:cstheme="minorHAnsi"/>
          <w:lang w:val="en-US"/>
        </w:rPr>
        <w:t>Master of Biomedical Informatics Student, Duan Lab</w:t>
      </w:r>
      <w:r w:rsidR="008D4E42">
        <w:rPr>
          <w:rFonts w:asciiTheme="minorHAnsi" w:hAnsiTheme="minorHAnsi" w:cstheme="minorHAnsi"/>
          <w:lang w:val="en-US"/>
        </w:rPr>
        <w:t>/</w:t>
      </w:r>
      <w:r w:rsidR="0024708A" w:rsidRPr="0016662A">
        <w:rPr>
          <w:rFonts w:asciiTheme="minorHAnsi" w:hAnsiTheme="minorHAnsi" w:cstheme="minorHAnsi"/>
          <w:lang w:val="en-US"/>
        </w:rPr>
        <w:t>Abraham Lab</w:t>
      </w:r>
      <w:r w:rsidR="008D4E42">
        <w:rPr>
          <w:rFonts w:asciiTheme="minorHAnsi" w:hAnsiTheme="minorHAnsi" w:cstheme="minorHAnsi"/>
          <w:lang w:val="en-US"/>
        </w:rPr>
        <w:t xml:space="preserve"> </w:t>
      </w:r>
      <w:r w:rsidR="008D4E42" w:rsidRPr="0016662A">
        <w:rPr>
          <w:rFonts w:asciiTheme="minorHAnsi" w:hAnsiTheme="minorHAnsi" w:cstheme="minorHAnsi"/>
          <w:lang w:val="en-US"/>
        </w:rPr>
        <w:t>(Sept. – May 2018)</w:t>
      </w:r>
      <w:r w:rsidR="0024708A">
        <w:rPr>
          <w:rFonts w:asciiTheme="minorHAnsi" w:hAnsiTheme="minorHAnsi" w:cstheme="minorHAnsi"/>
          <w:lang w:val="en-US"/>
        </w:rPr>
        <w:t xml:space="preserve">. </w:t>
      </w:r>
    </w:p>
    <w:p w14:paraId="7DDC8C07" w14:textId="2A9C82D0" w:rsidR="0016662A" w:rsidRPr="0016662A" w:rsidRDefault="0016662A" w:rsidP="0024708A">
      <w:pPr>
        <w:spacing w:after="0" w:line="240" w:lineRule="auto"/>
        <w:jc w:val="both"/>
        <w:rPr>
          <w:rFonts w:asciiTheme="minorHAnsi" w:hAnsiTheme="minorHAnsi" w:cstheme="minorHAnsi"/>
          <w:bCs/>
          <w:i/>
          <w:iCs/>
          <w:lang w:val="en-US"/>
        </w:rPr>
      </w:pPr>
      <w:r w:rsidRPr="0016662A">
        <w:rPr>
          <w:rFonts w:asciiTheme="minorHAnsi" w:hAnsiTheme="minorHAnsi" w:cstheme="minorHAnsi"/>
          <w:lang w:val="en-US"/>
        </w:rPr>
        <w:t xml:space="preserve">Project: </w:t>
      </w:r>
      <w:r w:rsidRPr="0016662A">
        <w:rPr>
          <w:rFonts w:asciiTheme="minorHAnsi" w:hAnsiTheme="minorHAnsi" w:cstheme="minorHAnsi"/>
          <w:i/>
          <w:iCs/>
          <w:lang w:val="en-US"/>
        </w:rPr>
        <w:t>Genes and co-expression networks associated with response to a novel combination treatment in chronic myeloid leukemia</w:t>
      </w:r>
    </w:p>
    <w:p w14:paraId="77DD33DE" w14:textId="7C1BCDDF" w:rsidR="003318CD" w:rsidRDefault="003318CD" w:rsidP="00D01EBB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</w:p>
    <w:p w14:paraId="2F855F0F" w14:textId="77777777" w:rsidR="008D4E42" w:rsidRDefault="008D4E42" w:rsidP="00D01EBB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</w:p>
    <w:p w14:paraId="6C44AFFB" w14:textId="222032F0" w:rsidR="003318CD" w:rsidRDefault="003318CD" w:rsidP="00FB47A9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</w:p>
    <w:p w14:paraId="317C0BF4" w14:textId="55953D58" w:rsidR="008E6B89" w:rsidRDefault="008E6B89" w:rsidP="00D01EBB">
      <w:pPr>
        <w:pBdr>
          <w:bottom w:val="single" w:sz="4" w:space="1" w:color="auto"/>
        </w:pBdr>
        <w:spacing w:after="0" w:line="240" w:lineRule="auto"/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PUBLICATIONS</w:t>
      </w:r>
    </w:p>
    <w:p w14:paraId="578454A0" w14:textId="77777777" w:rsidR="00B87084" w:rsidRDefault="00B87084" w:rsidP="00B87084">
      <w:pPr>
        <w:spacing w:after="0" w:line="240" w:lineRule="auto"/>
        <w:jc w:val="both"/>
        <w:rPr>
          <w:rFonts w:asciiTheme="minorHAnsi" w:hAnsiTheme="minorHAnsi" w:cstheme="minorHAnsi"/>
          <w:bCs/>
          <w:i/>
          <w:u w:val="single"/>
          <w:lang w:val="en-US"/>
        </w:rPr>
      </w:pPr>
      <w:r>
        <w:rPr>
          <w:rFonts w:asciiTheme="minorHAnsi" w:hAnsiTheme="minorHAnsi" w:cstheme="minorHAnsi"/>
          <w:bCs/>
          <w:i/>
          <w:u w:val="single"/>
          <w:lang w:val="en-US"/>
        </w:rPr>
        <w:t>Preprints</w:t>
      </w:r>
    </w:p>
    <w:p w14:paraId="0AAF5AD1" w14:textId="2B4170D0" w:rsidR="00B87084" w:rsidRPr="00FA2A26" w:rsidRDefault="00B87084" w:rsidP="00B87084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Theme="minorHAnsi" w:hAnsiTheme="minorHAnsi" w:cstheme="minorHAnsi"/>
          <w:bCs/>
          <w:i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lastRenderedPageBreak/>
        <w:t>Topouza</w:t>
      </w:r>
      <w:r>
        <w:rPr>
          <w:rFonts w:asciiTheme="minorHAnsi" w:hAnsiTheme="minorHAnsi" w:cstheme="minorHAnsi"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DG</w:t>
      </w:r>
      <w:r>
        <w:rPr>
          <w:rFonts w:asciiTheme="minorHAnsi" w:hAnsiTheme="minorHAnsi" w:cstheme="minorHAnsi"/>
          <w:bCs/>
          <w:lang w:val="en-US"/>
        </w:rPr>
        <w:t xml:space="preserve">, Choi </w:t>
      </w:r>
      <w:r w:rsidRPr="00FA2A26">
        <w:rPr>
          <w:rFonts w:asciiTheme="minorHAnsi" w:hAnsiTheme="minorHAnsi" w:cstheme="minorHAnsi"/>
          <w:bCs/>
          <w:lang w:val="en-US"/>
        </w:rPr>
        <w:t xml:space="preserve">J, </w:t>
      </w:r>
      <w:proofErr w:type="spellStart"/>
      <w:r w:rsidRPr="00FA2A26">
        <w:rPr>
          <w:rFonts w:asciiTheme="minorHAnsi" w:hAnsiTheme="minorHAnsi" w:cstheme="minorHAnsi"/>
          <w:bCs/>
          <w:lang w:val="en-US"/>
        </w:rPr>
        <w:t>Nesdoly</w:t>
      </w:r>
      <w:proofErr w:type="spellEnd"/>
      <w:r w:rsidRPr="00FA2A26">
        <w:rPr>
          <w:rFonts w:asciiTheme="minorHAnsi" w:hAnsiTheme="minorHAnsi" w:cstheme="minorHAnsi"/>
          <w:bCs/>
          <w:lang w:val="en-US"/>
        </w:rPr>
        <w:t xml:space="preserve"> S, </w:t>
      </w:r>
      <w:proofErr w:type="spellStart"/>
      <w:r w:rsidRPr="00FA2A26">
        <w:rPr>
          <w:rFonts w:asciiTheme="minorHAnsi" w:hAnsiTheme="minorHAnsi" w:cstheme="minorHAnsi"/>
          <w:bCs/>
          <w:lang w:val="en-US"/>
        </w:rPr>
        <w:t>Tarnouskaya</w:t>
      </w:r>
      <w:proofErr w:type="spellEnd"/>
      <w:r w:rsidRPr="00FA2A26">
        <w:rPr>
          <w:rFonts w:asciiTheme="minorHAnsi" w:hAnsiTheme="minorHAnsi" w:cstheme="minorHAnsi"/>
          <w:bCs/>
          <w:lang w:val="en-US"/>
        </w:rPr>
        <w:t xml:space="preserve"> A, Nicol CJB</w:t>
      </w:r>
      <w:r>
        <w:rPr>
          <w:rFonts w:asciiTheme="minorHAnsi" w:hAnsiTheme="minorHAnsi" w:cstheme="minorHAnsi"/>
          <w:bCs/>
          <w:lang w:val="en-US"/>
        </w:rPr>
        <w:t xml:space="preserve">, </w:t>
      </w:r>
      <w:r w:rsidRPr="00FA2A26">
        <w:rPr>
          <w:rFonts w:asciiTheme="minorHAnsi" w:hAnsiTheme="minorHAnsi" w:cstheme="minorHAnsi"/>
          <w:bCs/>
          <w:lang w:val="en-US"/>
        </w:rPr>
        <w:t>Duan QL</w:t>
      </w:r>
      <w:r w:rsidR="00FA78DA">
        <w:rPr>
          <w:rFonts w:asciiTheme="minorHAnsi" w:hAnsiTheme="minorHAnsi" w:cstheme="minorHAnsi"/>
          <w:bCs/>
          <w:lang w:val="en-US"/>
        </w:rPr>
        <w:t>.</w:t>
      </w:r>
      <w:r w:rsidR="00FA78DA" w:rsidRPr="00FA78DA">
        <w:rPr>
          <w:lang w:val="en-CA"/>
        </w:rPr>
        <w:t xml:space="preserve"> </w:t>
      </w:r>
      <w:r w:rsidR="00FA78DA" w:rsidRPr="00FA78DA">
        <w:rPr>
          <w:rFonts w:asciiTheme="minorHAnsi" w:hAnsiTheme="minorHAnsi" w:cstheme="minorHAnsi"/>
          <w:bCs/>
          <w:lang w:val="en-US"/>
        </w:rPr>
        <w:t>Novel regulatory and transcriptional networks associated with resistance to platinum-based chemotherapy in ovarian cancer</w:t>
      </w:r>
      <w:r w:rsidRPr="00FA2A26">
        <w:rPr>
          <w:rFonts w:asciiTheme="minorHAnsi" w:hAnsiTheme="minorHAnsi" w:cstheme="minorHAnsi"/>
          <w:bCs/>
          <w:lang w:val="en-US"/>
        </w:rPr>
        <w:t xml:space="preserve">. </w:t>
      </w:r>
      <w:proofErr w:type="spellStart"/>
      <w:r w:rsidRPr="00FA2A26">
        <w:rPr>
          <w:rFonts w:asciiTheme="minorHAnsi" w:hAnsiTheme="minorHAnsi" w:cstheme="minorHAnsi"/>
          <w:bCs/>
          <w:i/>
          <w:iCs/>
          <w:lang w:val="en-US"/>
        </w:rPr>
        <w:t>bioRxiv</w:t>
      </w:r>
      <w:proofErr w:type="spellEnd"/>
      <w:r w:rsidRPr="00FA2A26">
        <w:rPr>
          <w:rFonts w:asciiTheme="minorHAnsi" w:hAnsiTheme="minorHAnsi" w:cstheme="minorHAnsi"/>
          <w:bCs/>
          <w:i/>
          <w:iCs/>
          <w:lang w:val="en-US"/>
        </w:rPr>
        <w:t xml:space="preserve"> </w:t>
      </w:r>
      <w:r w:rsidRPr="00FA2A26">
        <w:rPr>
          <w:rFonts w:asciiTheme="minorHAnsi" w:hAnsiTheme="minorHAnsi" w:cstheme="minorHAnsi"/>
          <w:bCs/>
          <w:lang w:val="en-US"/>
        </w:rPr>
        <w:t xml:space="preserve">(2020). </w:t>
      </w:r>
      <w:r w:rsidR="007D3D24">
        <w:rPr>
          <w:rFonts w:asciiTheme="minorHAnsi" w:hAnsiTheme="minorHAnsi" w:cstheme="minorHAnsi"/>
          <w:bCs/>
          <w:lang w:val="en-US"/>
        </w:rPr>
        <w:t>doi</w:t>
      </w:r>
      <w:r w:rsidRPr="00FA2A26">
        <w:rPr>
          <w:rFonts w:asciiTheme="minorHAnsi" w:hAnsiTheme="minorHAnsi" w:cstheme="minorHAnsi"/>
          <w:bCs/>
          <w:lang w:val="en-US"/>
        </w:rPr>
        <w:t xml:space="preserve">:10.1101/2020.09.09.289868. </w:t>
      </w:r>
      <w:r w:rsidR="00487C58">
        <w:rPr>
          <w:rFonts w:asciiTheme="minorHAnsi" w:hAnsiTheme="minorHAnsi" w:cstheme="minorHAnsi"/>
          <w:bCs/>
          <w:i/>
          <w:iCs/>
          <w:lang w:val="en-US"/>
        </w:rPr>
        <w:t>U</w:t>
      </w:r>
      <w:r w:rsidR="00DC3123">
        <w:rPr>
          <w:rFonts w:asciiTheme="minorHAnsi" w:hAnsiTheme="minorHAnsi" w:cstheme="minorHAnsi"/>
          <w:bCs/>
          <w:i/>
          <w:iCs/>
          <w:lang w:val="en-US"/>
        </w:rPr>
        <w:t>nder review in</w:t>
      </w:r>
      <w:r w:rsidRPr="00FA2A26">
        <w:rPr>
          <w:rFonts w:asciiTheme="minorHAnsi" w:hAnsiTheme="minorHAnsi" w:cstheme="minorHAnsi"/>
          <w:bCs/>
          <w:i/>
          <w:iCs/>
          <w:lang w:val="en-US"/>
        </w:rPr>
        <w:t xml:space="preserve"> </w:t>
      </w:r>
      <w:r w:rsidR="00803E26">
        <w:rPr>
          <w:rFonts w:asciiTheme="minorHAnsi" w:hAnsiTheme="minorHAnsi" w:cstheme="minorHAnsi"/>
          <w:bCs/>
          <w:i/>
          <w:iCs/>
          <w:lang w:val="en-US"/>
        </w:rPr>
        <w:t>Gynecologic Oncology</w:t>
      </w:r>
      <w:r w:rsidRPr="00FA2A26">
        <w:rPr>
          <w:rFonts w:asciiTheme="minorHAnsi" w:hAnsiTheme="minorHAnsi" w:cstheme="minorHAnsi"/>
          <w:bCs/>
          <w:i/>
          <w:iCs/>
          <w:lang w:val="en-US"/>
        </w:rPr>
        <w:t>.</w:t>
      </w:r>
    </w:p>
    <w:p w14:paraId="4A166097" w14:textId="0ED38A70" w:rsidR="00B87084" w:rsidRPr="00B87084" w:rsidRDefault="00B87084" w:rsidP="00B87084">
      <w:pPr>
        <w:spacing w:after="0" w:line="240" w:lineRule="auto"/>
        <w:jc w:val="both"/>
        <w:rPr>
          <w:rFonts w:asciiTheme="minorHAnsi" w:hAnsiTheme="minorHAnsi" w:cstheme="minorHAnsi"/>
          <w:bCs/>
          <w:i/>
          <w:u w:val="single"/>
          <w:lang w:val="en-US"/>
        </w:rPr>
      </w:pPr>
      <w:r>
        <w:rPr>
          <w:rFonts w:asciiTheme="minorHAnsi" w:hAnsiTheme="minorHAnsi" w:cstheme="minorHAnsi"/>
          <w:bCs/>
          <w:i/>
          <w:u w:val="single"/>
          <w:lang w:val="en-US"/>
        </w:rPr>
        <w:t>Publications</w:t>
      </w:r>
    </w:p>
    <w:p w14:paraId="02511E60" w14:textId="44C80FE3" w:rsidR="00F15281" w:rsidRPr="00932975" w:rsidRDefault="005629D6" w:rsidP="007E35A3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Theme="minorHAnsi" w:hAnsiTheme="minorHAnsi" w:cstheme="minorHAnsi"/>
          <w:bCs/>
          <w:iCs/>
          <w:lang w:val="en-US"/>
        </w:rPr>
      </w:pPr>
      <w:r w:rsidRPr="00932975">
        <w:rPr>
          <w:rFonts w:asciiTheme="minorHAnsi" w:hAnsiTheme="minorHAnsi" w:cstheme="minorHAnsi"/>
          <w:bCs/>
          <w:lang w:val="en-US"/>
        </w:rPr>
        <w:t xml:space="preserve">Choi J, </w:t>
      </w:r>
      <w:r w:rsidR="005E0643" w:rsidRPr="00932975">
        <w:rPr>
          <w:rFonts w:asciiTheme="minorHAnsi" w:hAnsiTheme="minorHAnsi" w:cstheme="minorHAnsi"/>
          <w:b/>
          <w:lang w:val="en-US"/>
        </w:rPr>
        <w:t>Topouza D</w:t>
      </w:r>
      <w:r w:rsidR="00FA2A26">
        <w:rPr>
          <w:rFonts w:asciiTheme="minorHAnsi" w:hAnsiTheme="minorHAnsi" w:cstheme="minorHAnsi"/>
          <w:b/>
          <w:lang w:val="en-US"/>
        </w:rPr>
        <w:t>G</w:t>
      </w:r>
      <w:r w:rsidR="005E0643" w:rsidRPr="00932975">
        <w:rPr>
          <w:rFonts w:asciiTheme="minorHAnsi" w:hAnsiTheme="minorHAnsi" w:cstheme="minorHAnsi"/>
          <w:bCs/>
          <w:lang w:val="en-US"/>
        </w:rPr>
        <w:t>,</w:t>
      </w:r>
      <w:r w:rsidR="005E0643" w:rsidRPr="00932975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932975">
        <w:rPr>
          <w:rFonts w:asciiTheme="minorHAnsi" w:hAnsiTheme="minorHAnsi" w:cstheme="minorHAnsi"/>
          <w:bCs/>
          <w:lang w:val="en-US"/>
        </w:rPr>
        <w:t>Tarnouskay</w:t>
      </w:r>
      <w:proofErr w:type="spellEnd"/>
      <w:r w:rsidRPr="00932975">
        <w:rPr>
          <w:rFonts w:asciiTheme="minorHAnsi" w:hAnsiTheme="minorHAnsi" w:cstheme="minorHAnsi"/>
          <w:bCs/>
          <w:lang w:val="en-US"/>
        </w:rPr>
        <w:t xml:space="preserve">, A, </w:t>
      </w:r>
      <w:proofErr w:type="spellStart"/>
      <w:r w:rsidRPr="00932975">
        <w:rPr>
          <w:rFonts w:asciiTheme="minorHAnsi" w:hAnsiTheme="minorHAnsi" w:cstheme="minorHAnsi"/>
          <w:bCs/>
          <w:lang w:val="en-US"/>
        </w:rPr>
        <w:t>Nesdoly</w:t>
      </w:r>
      <w:proofErr w:type="spellEnd"/>
      <w:r w:rsidRPr="00932975">
        <w:rPr>
          <w:rFonts w:asciiTheme="minorHAnsi" w:hAnsiTheme="minorHAnsi" w:cstheme="minorHAnsi"/>
          <w:bCs/>
          <w:lang w:val="en-US"/>
        </w:rPr>
        <w:t xml:space="preserve"> S, </w:t>
      </w:r>
      <w:proofErr w:type="spellStart"/>
      <w:r w:rsidRPr="00932975">
        <w:rPr>
          <w:rFonts w:asciiTheme="minorHAnsi" w:hAnsiTheme="minorHAnsi" w:cstheme="minorHAnsi"/>
          <w:bCs/>
          <w:lang w:val="en-US"/>
        </w:rPr>
        <w:t>Koti</w:t>
      </w:r>
      <w:proofErr w:type="spellEnd"/>
      <w:r w:rsidRPr="00932975">
        <w:rPr>
          <w:rFonts w:asciiTheme="minorHAnsi" w:hAnsiTheme="minorHAnsi" w:cstheme="minorHAnsi"/>
          <w:bCs/>
          <w:lang w:val="en-US"/>
        </w:rPr>
        <w:t xml:space="preserve"> M, Duan</w:t>
      </w:r>
      <w:r w:rsidR="00FA2A26">
        <w:rPr>
          <w:rFonts w:asciiTheme="minorHAnsi" w:hAnsiTheme="minorHAnsi" w:cstheme="minorHAnsi"/>
          <w:bCs/>
          <w:lang w:val="en-US"/>
        </w:rPr>
        <w:t xml:space="preserve"> </w:t>
      </w:r>
      <w:r w:rsidRPr="00932975">
        <w:rPr>
          <w:rFonts w:asciiTheme="minorHAnsi" w:hAnsiTheme="minorHAnsi" w:cstheme="minorHAnsi"/>
          <w:bCs/>
          <w:lang w:val="en-US"/>
        </w:rPr>
        <w:t xml:space="preserve">QL. </w:t>
      </w:r>
      <w:r w:rsidR="00474D98" w:rsidRPr="00932975">
        <w:rPr>
          <w:rFonts w:asciiTheme="minorHAnsi" w:hAnsiTheme="minorHAnsi" w:cstheme="minorHAnsi"/>
          <w:bCs/>
          <w:lang w:val="en-US"/>
        </w:rPr>
        <w:t>Gene networks and expression quantitative trait loci associated with adjuvant chemotherapy response in high-grade serous ovarian cancer</w:t>
      </w:r>
      <w:r w:rsidR="00474D98" w:rsidRPr="00932975">
        <w:rPr>
          <w:rFonts w:asciiTheme="minorHAnsi" w:hAnsiTheme="minorHAnsi" w:cstheme="minorHAnsi"/>
          <w:bCs/>
          <w:i/>
          <w:iCs/>
          <w:lang w:val="en-US"/>
        </w:rPr>
        <w:t>.</w:t>
      </w:r>
      <w:r w:rsidR="00474D98" w:rsidRPr="00932975">
        <w:rPr>
          <w:rFonts w:asciiTheme="minorHAnsi" w:hAnsiTheme="minorHAnsi" w:cstheme="minorHAnsi"/>
          <w:bCs/>
          <w:iCs/>
          <w:lang w:val="en-US"/>
        </w:rPr>
        <w:t xml:space="preserve"> </w:t>
      </w:r>
      <w:r w:rsidR="00474D98" w:rsidRPr="00932975">
        <w:rPr>
          <w:rFonts w:asciiTheme="minorHAnsi" w:hAnsiTheme="minorHAnsi" w:cstheme="minorHAnsi"/>
          <w:bCs/>
          <w:i/>
          <w:iCs/>
          <w:lang w:val="en-US"/>
        </w:rPr>
        <w:t>BMC Cancer</w:t>
      </w:r>
      <w:r w:rsidR="00474D98" w:rsidRPr="00932975">
        <w:rPr>
          <w:rFonts w:asciiTheme="minorHAnsi" w:hAnsiTheme="minorHAnsi" w:cstheme="minorHAnsi"/>
          <w:bCs/>
          <w:iCs/>
          <w:lang w:val="en-US"/>
        </w:rPr>
        <w:t xml:space="preserve"> 20, 413 (2020). </w:t>
      </w:r>
      <w:r w:rsidR="001027B8" w:rsidRPr="00932975">
        <w:rPr>
          <w:rFonts w:asciiTheme="minorHAnsi" w:hAnsiTheme="minorHAnsi" w:cstheme="minorHAnsi"/>
          <w:bCs/>
          <w:iCs/>
          <w:lang w:val="en-US"/>
        </w:rPr>
        <w:t xml:space="preserve">PMID: 32404140 </w:t>
      </w:r>
    </w:p>
    <w:p w14:paraId="1784909A" w14:textId="77777777" w:rsidR="008E6B89" w:rsidRDefault="008E6B89" w:rsidP="00D01EBB">
      <w:pPr>
        <w:pBdr>
          <w:bottom w:val="single" w:sz="6" w:space="1" w:color="auto"/>
        </w:pBdr>
        <w:spacing w:after="0" w:line="240" w:lineRule="auto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2931F24E" w14:textId="1F1C30B0" w:rsidR="00FA66F0" w:rsidRDefault="00FA66F0" w:rsidP="00D01EBB">
      <w:pPr>
        <w:pBdr>
          <w:bottom w:val="single" w:sz="6" w:space="1" w:color="auto"/>
        </w:pBdr>
        <w:spacing w:after="0" w:line="240" w:lineRule="auto"/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PUBLISHED ABSTRACTS</w:t>
      </w:r>
    </w:p>
    <w:p w14:paraId="19786750" w14:textId="4C3DE166" w:rsidR="001D2E82" w:rsidRPr="001D2E82" w:rsidRDefault="001D2E82" w:rsidP="001D2E8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HAnsi" w:hAnsiTheme="minorHAnsi" w:cstheme="minorHAnsi"/>
          <w:bCs/>
          <w:i/>
          <w:iCs/>
          <w:lang w:val="en-US"/>
        </w:rPr>
      </w:pPr>
      <w:r w:rsidRPr="00F97AA0">
        <w:rPr>
          <w:rFonts w:asciiTheme="minorHAnsi" w:hAnsiTheme="minorHAnsi" w:cstheme="minorHAnsi"/>
          <w:b/>
          <w:bCs/>
          <w:lang w:val="en-US"/>
        </w:rPr>
        <w:t>Topouza</w:t>
      </w:r>
      <w:r>
        <w:rPr>
          <w:rFonts w:asciiTheme="minorHAnsi" w:hAnsiTheme="minorHAnsi" w:cstheme="minorHAnsi"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DG</w:t>
      </w:r>
      <w:r w:rsidRPr="00F97AA0">
        <w:rPr>
          <w:rFonts w:asciiTheme="minorHAnsi" w:hAnsiTheme="minorHAnsi" w:cstheme="minorHAnsi"/>
          <w:bCs/>
          <w:lang w:val="en-US"/>
        </w:rPr>
        <w:t xml:space="preserve">, Choi </w:t>
      </w:r>
      <w:r>
        <w:rPr>
          <w:rFonts w:asciiTheme="minorHAnsi" w:hAnsiTheme="minorHAnsi" w:cstheme="minorHAnsi"/>
          <w:bCs/>
          <w:lang w:val="en-US"/>
        </w:rPr>
        <w:t xml:space="preserve">J, </w:t>
      </w:r>
      <w:proofErr w:type="spellStart"/>
      <w:r w:rsidRPr="00F97AA0">
        <w:rPr>
          <w:rFonts w:asciiTheme="minorHAnsi" w:hAnsiTheme="minorHAnsi" w:cstheme="minorHAnsi"/>
          <w:bCs/>
          <w:lang w:val="en-US"/>
        </w:rPr>
        <w:t>Nesdoly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S</w:t>
      </w:r>
      <w:r w:rsidRPr="00F97AA0">
        <w:rPr>
          <w:rFonts w:asciiTheme="minorHAnsi" w:hAnsiTheme="minorHAnsi" w:cstheme="minorHAnsi"/>
          <w:bCs/>
          <w:lang w:val="en-US"/>
        </w:rPr>
        <w:t>, Duan</w:t>
      </w:r>
      <w:r>
        <w:rPr>
          <w:rFonts w:asciiTheme="minorHAnsi" w:hAnsiTheme="minorHAnsi" w:cstheme="minorHAnsi"/>
          <w:bCs/>
          <w:lang w:val="en-US"/>
        </w:rPr>
        <w:t xml:space="preserve"> QL</w:t>
      </w:r>
      <w:r w:rsidRPr="001D2E82">
        <w:rPr>
          <w:rFonts w:asciiTheme="minorHAnsi" w:hAnsiTheme="minorHAnsi" w:cstheme="minorHAnsi"/>
          <w:bCs/>
          <w:i/>
          <w:iCs/>
          <w:lang w:val="en-US"/>
        </w:rPr>
        <w:t xml:space="preserve">. </w:t>
      </w:r>
      <w:r>
        <w:rPr>
          <w:color w:val="212121"/>
          <w:shd w:val="clear" w:color="auto" w:fill="FFFFFF"/>
          <w:lang w:val="en-CA"/>
        </w:rPr>
        <w:t>Novel biological networks associated with chemotherapy response in high-grade serous ovarian cancer.</w:t>
      </w:r>
      <w:r w:rsidRPr="001D2E82">
        <w:rPr>
          <w:i/>
          <w:iCs/>
          <w:color w:val="212121"/>
          <w:shd w:val="clear" w:color="auto" w:fill="FFFFFF"/>
          <w:lang w:val="en-CA"/>
        </w:rPr>
        <w:t xml:space="preserve"> The</w:t>
      </w:r>
      <w:r>
        <w:rPr>
          <w:i/>
          <w:iCs/>
          <w:color w:val="212121"/>
          <w:shd w:val="clear" w:color="auto" w:fill="FFFFFF"/>
          <w:lang w:val="en-CA"/>
        </w:rPr>
        <w:t xml:space="preserve"> 22</w:t>
      </w:r>
      <w:r w:rsidRPr="001D2E82">
        <w:rPr>
          <w:i/>
          <w:iCs/>
          <w:color w:val="212121"/>
          <w:shd w:val="clear" w:color="auto" w:fill="FFFFFF"/>
          <w:vertAlign w:val="superscript"/>
          <w:lang w:val="en-CA"/>
        </w:rPr>
        <w:t>nd</w:t>
      </w:r>
      <w:r w:rsidRPr="001D2E82">
        <w:rPr>
          <w:i/>
          <w:iCs/>
          <w:color w:val="212121"/>
          <w:shd w:val="clear" w:color="auto" w:fill="FFFFFF"/>
          <w:lang w:val="en-CA"/>
        </w:rPr>
        <w:t xml:space="preserve"> Annual Scientific Meeting for Health Science Research Trainees </w:t>
      </w:r>
      <w:r w:rsidRPr="00F769A3">
        <w:rPr>
          <w:color w:val="212121"/>
          <w:shd w:val="clear" w:color="auto" w:fill="FFFFFF"/>
          <w:lang w:val="en-CA"/>
        </w:rPr>
        <w:t>(2019).</w:t>
      </w:r>
    </w:p>
    <w:p w14:paraId="5AFF0F2D" w14:textId="25787412" w:rsidR="00FA66F0" w:rsidRPr="001D2E82" w:rsidRDefault="00FA66F0" w:rsidP="00D01EBB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HAnsi" w:hAnsiTheme="minorHAnsi" w:cstheme="minorHAnsi"/>
          <w:bCs/>
          <w:i/>
          <w:iCs/>
          <w:lang w:val="en-US"/>
        </w:rPr>
      </w:pPr>
      <w:r w:rsidRPr="00F97AA0">
        <w:rPr>
          <w:rFonts w:asciiTheme="minorHAnsi" w:hAnsiTheme="minorHAnsi" w:cstheme="minorHAnsi"/>
          <w:b/>
          <w:bCs/>
          <w:lang w:val="en-US"/>
        </w:rPr>
        <w:t>Topouza</w:t>
      </w:r>
      <w:r w:rsidR="004C6010">
        <w:rPr>
          <w:rFonts w:asciiTheme="minorHAnsi" w:hAnsiTheme="minorHAnsi" w:cstheme="minorHAnsi"/>
          <w:bCs/>
          <w:lang w:val="en-US"/>
        </w:rPr>
        <w:t xml:space="preserve"> </w:t>
      </w:r>
      <w:r w:rsidR="004C6010">
        <w:rPr>
          <w:rFonts w:asciiTheme="minorHAnsi" w:hAnsiTheme="minorHAnsi" w:cstheme="minorHAnsi"/>
          <w:b/>
          <w:bCs/>
          <w:lang w:val="en-US"/>
        </w:rPr>
        <w:t>DG</w:t>
      </w:r>
      <w:r w:rsidRPr="00F97AA0">
        <w:rPr>
          <w:rFonts w:asciiTheme="minorHAnsi" w:hAnsiTheme="minorHAnsi" w:cstheme="minorHAnsi"/>
          <w:bCs/>
          <w:lang w:val="en-US"/>
        </w:rPr>
        <w:t xml:space="preserve">, Choi </w:t>
      </w:r>
      <w:r w:rsidR="004C6010">
        <w:rPr>
          <w:rFonts w:asciiTheme="minorHAnsi" w:hAnsiTheme="minorHAnsi" w:cstheme="minorHAnsi"/>
          <w:bCs/>
          <w:lang w:val="en-US"/>
        </w:rPr>
        <w:t xml:space="preserve">J, </w:t>
      </w:r>
      <w:proofErr w:type="spellStart"/>
      <w:r w:rsidRPr="00F97AA0">
        <w:rPr>
          <w:rFonts w:asciiTheme="minorHAnsi" w:hAnsiTheme="minorHAnsi" w:cstheme="minorHAnsi"/>
          <w:bCs/>
          <w:lang w:val="en-US"/>
        </w:rPr>
        <w:t>Nesdoly</w:t>
      </w:r>
      <w:proofErr w:type="spellEnd"/>
      <w:r w:rsidR="004C6010">
        <w:rPr>
          <w:rFonts w:asciiTheme="minorHAnsi" w:hAnsiTheme="minorHAnsi" w:cstheme="minorHAnsi"/>
          <w:bCs/>
          <w:lang w:val="en-US"/>
        </w:rPr>
        <w:t xml:space="preserve"> S</w:t>
      </w:r>
      <w:r w:rsidRPr="00F97AA0">
        <w:rPr>
          <w:rFonts w:asciiTheme="minorHAnsi" w:hAnsiTheme="minorHAnsi" w:cstheme="minorHAnsi"/>
          <w:bCs/>
          <w:lang w:val="en-US"/>
        </w:rPr>
        <w:t>, Duan</w:t>
      </w:r>
      <w:r w:rsidR="00FA2A26">
        <w:rPr>
          <w:rFonts w:asciiTheme="minorHAnsi" w:hAnsiTheme="minorHAnsi" w:cstheme="minorHAnsi"/>
          <w:bCs/>
          <w:lang w:val="en-US"/>
        </w:rPr>
        <w:t xml:space="preserve"> </w:t>
      </w:r>
      <w:r w:rsidR="004C6010">
        <w:rPr>
          <w:rFonts w:asciiTheme="minorHAnsi" w:hAnsiTheme="minorHAnsi" w:cstheme="minorHAnsi"/>
          <w:bCs/>
          <w:lang w:val="en-US"/>
        </w:rPr>
        <w:t>QL</w:t>
      </w:r>
      <w:r w:rsidRPr="00F97AA0">
        <w:rPr>
          <w:rFonts w:asciiTheme="minorHAnsi" w:hAnsiTheme="minorHAnsi" w:cstheme="minorHAnsi"/>
          <w:bCs/>
          <w:lang w:val="en-US"/>
        </w:rPr>
        <w:t xml:space="preserve">. </w:t>
      </w:r>
      <w:r w:rsidRPr="001D2E82">
        <w:rPr>
          <w:rFonts w:asciiTheme="minorHAnsi" w:hAnsiTheme="minorHAnsi" w:cstheme="minorHAnsi"/>
          <w:bCs/>
          <w:iCs/>
          <w:lang w:val="en-US"/>
        </w:rPr>
        <w:t>Biological networks modulating chemotherapy response in ovarian cancer</w:t>
      </w:r>
      <w:r w:rsidR="00455BD2">
        <w:rPr>
          <w:rFonts w:asciiTheme="minorHAnsi" w:hAnsiTheme="minorHAnsi" w:cstheme="minorHAnsi"/>
          <w:bCs/>
          <w:iCs/>
          <w:lang w:val="en-US"/>
        </w:rPr>
        <w:t>;</w:t>
      </w:r>
      <w:r w:rsidRPr="001D2E82">
        <w:rPr>
          <w:rFonts w:asciiTheme="minorHAnsi" w:hAnsiTheme="minorHAnsi" w:cstheme="minorHAnsi"/>
          <w:bCs/>
          <w:iCs/>
          <w:lang w:val="en-US"/>
        </w:rPr>
        <w:t xml:space="preserve"> (Abstract #685).</w:t>
      </w:r>
      <w:r w:rsidR="004C6010" w:rsidRPr="001D2E82">
        <w:rPr>
          <w:rFonts w:asciiTheme="minorHAnsi" w:hAnsiTheme="minorHAnsi" w:cstheme="minorHAnsi"/>
          <w:bCs/>
          <w:iCs/>
          <w:lang w:val="en-US"/>
        </w:rPr>
        <w:t xml:space="preserve"> </w:t>
      </w:r>
      <w:r w:rsidR="00F97AA0" w:rsidRPr="001D2E82">
        <w:rPr>
          <w:rFonts w:asciiTheme="minorHAnsi" w:hAnsiTheme="minorHAnsi" w:cstheme="minorHAnsi"/>
          <w:bCs/>
          <w:i/>
          <w:iCs/>
          <w:lang w:val="en-US"/>
        </w:rPr>
        <w:t>The</w:t>
      </w:r>
      <w:r w:rsidRPr="001D2E82">
        <w:rPr>
          <w:rFonts w:asciiTheme="minorHAnsi" w:hAnsiTheme="minorHAnsi" w:cstheme="minorHAnsi"/>
          <w:bCs/>
          <w:i/>
          <w:iCs/>
          <w:lang w:val="en-US"/>
        </w:rPr>
        <w:t xml:space="preserve"> 68</w:t>
      </w:r>
      <w:r w:rsidRPr="001D2E82">
        <w:rPr>
          <w:rFonts w:asciiTheme="minorHAnsi" w:hAnsiTheme="minorHAnsi" w:cstheme="minorHAnsi"/>
          <w:bCs/>
          <w:i/>
          <w:iCs/>
          <w:vertAlign w:val="superscript"/>
          <w:lang w:val="en-US"/>
        </w:rPr>
        <w:t>th</w:t>
      </w:r>
      <w:r w:rsidRPr="001D2E82">
        <w:rPr>
          <w:rFonts w:asciiTheme="minorHAnsi" w:hAnsiTheme="minorHAnsi" w:cstheme="minorHAnsi"/>
          <w:bCs/>
          <w:i/>
          <w:iCs/>
          <w:lang w:val="en-US"/>
        </w:rPr>
        <w:t xml:space="preserve"> Annual Meeting of The American Society of Human Genetics</w:t>
      </w:r>
      <w:r w:rsidR="004C6010" w:rsidRPr="001D2E82">
        <w:rPr>
          <w:rFonts w:asciiTheme="minorHAnsi" w:hAnsiTheme="minorHAnsi" w:cstheme="minorHAnsi"/>
          <w:bCs/>
          <w:i/>
          <w:iCs/>
          <w:lang w:val="en-US"/>
        </w:rPr>
        <w:t xml:space="preserve"> </w:t>
      </w:r>
      <w:r w:rsidR="004C6010" w:rsidRPr="00F769A3">
        <w:rPr>
          <w:rFonts w:asciiTheme="minorHAnsi" w:hAnsiTheme="minorHAnsi" w:cstheme="minorHAnsi"/>
          <w:bCs/>
          <w:lang w:val="en-US"/>
        </w:rPr>
        <w:t>(2018)</w:t>
      </w:r>
      <w:r w:rsidR="00B564C7" w:rsidRPr="00F769A3">
        <w:rPr>
          <w:rFonts w:asciiTheme="minorHAnsi" w:hAnsiTheme="minorHAnsi" w:cstheme="minorHAnsi"/>
          <w:bCs/>
          <w:lang w:val="en-US"/>
        </w:rPr>
        <w:t>.</w:t>
      </w:r>
    </w:p>
    <w:p w14:paraId="4E3CDDE6" w14:textId="212A7878" w:rsidR="00FA66F0" w:rsidRPr="00F97AA0" w:rsidRDefault="001D2E82" w:rsidP="00D01EBB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color w:val="212121"/>
          <w:shd w:val="clear" w:color="auto" w:fill="FFFFFF"/>
          <w:lang w:val="en-US"/>
        </w:rPr>
      </w:pPr>
      <w:r w:rsidRPr="00F97AA0">
        <w:rPr>
          <w:rFonts w:asciiTheme="minorHAnsi" w:hAnsiTheme="minorHAnsi" w:cstheme="minorHAnsi"/>
          <w:b/>
          <w:bCs/>
          <w:lang w:val="en-US"/>
        </w:rPr>
        <w:t>Topouza</w:t>
      </w:r>
      <w:r>
        <w:rPr>
          <w:rFonts w:asciiTheme="minorHAnsi" w:hAnsiTheme="minorHAnsi" w:cstheme="minorHAnsi"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DG</w:t>
      </w:r>
      <w:r w:rsidRPr="00F97AA0">
        <w:rPr>
          <w:rFonts w:asciiTheme="minorHAnsi" w:hAnsiTheme="minorHAnsi" w:cstheme="minorHAnsi"/>
          <w:bCs/>
          <w:lang w:val="en-US"/>
        </w:rPr>
        <w:t xml:space="preserve">, Choi </w:t>
      </w:r>
      <w:r>
        <w:rPr>
          <w:rFonts w:asciiTheme="minorHAnsi" w:hAnsiTheme="minorHAnsi" w:cstheme="minorHAnsi"/>
          <w:bCs/>
          <w:lang w:val="en-US"/>
        </w:rPr>
        <w:t xml:space="preserve">J, </w:t>
      </w:r>
      <w:proofErr w:type="spellStart"/>
      <w:r w:rsidRPr="00F97AA0">
        <w:rPr>
          <w:rFonts w:asciiTheme="minorHAnsi" w:hAnsiTheme="minorHAnsi" w:cstheme="minorHAnsi"/>
          <w:bCs/>
          <w:lang w:val="en-US"/>
        </w:rPr>
        <w:t>Nesdoly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S</w:t>
      </w:r>
      <w:r w:rsidRPr="00F97AA0">
        <w:rPr>
          <w:rFonts w:asciiTheme="minorHAnsi" w:hAnsiTheme="minorHAnsi" w:cstheme="minorHAnsi"/>
          <w:bCs/>
          <w:lang w:val="en-US"/>
        </w:rPr>
        <w:t>, Duan</w:t>
      </w:r>
      <w:r>
        <w:rPr>
          <w:rFonts w:asciiTheme="minorHAnsi" w:hAnsiTheme="minorHAnsi" w:cstheme="minorHAnsi"/>
          <w:bCs/>
          <w:lang w:val="en-US"/>
        </w:rPr>
        <w:t xml:space="preserve"> QL</w:t>
      </w:r>
      <w:r w:rsidRPr="001D2E82">
        <w:rPr>
          <w:rFonts w:asciiTheme="minorHAnsi" w:hAnsiTheme="minorHAnsi" w:cstheme="minorHAnsi"/>
          <w:bCs/>
          <w:i/>
          <w:iCs/>
          <w:lang w:val="en-US"/>
        </w:rPr>
        <w:t>.</w:t>
      </w:r>
      <w:r w:rsidRPr="001D2E82">
        <w:rPr>
          <w:i/>
          <w:iCs/>
          <w:color w:val="212121"/>
          <w:shd w:val="clear" w:color="auto" w:fill="FFFFFF"/>
          <w:lang w:val="en-US"/>
        </w:rPr>
        <w:t xml:space="preserve"> </w:t>
      </w:r>
      <w:r w:rsidR="00FA66F0" w:rsidRPr="00F769A3">
        <w:rPr>
          <w:color w:val="212121"/>
          <w:shd w:val="clear" w:color="auto" w:fill="FFFFFF"/>
          <w:lang w:val="en-US"/>
        </w:rPr>
        <w:t>Gene expression networks modulating chemotherapy response in ovarian cancer.</w:t>
      </w:r>
      <w:r w:rsidR="00FA66F0" w:rsidRPr="00F97AA0">
        <w:rPr>
          <w:color w:val="212121"/>
          <w:shd w:val="clear" w:color="auto" w:fill="FFFFFF"/>
          <w:lang w:val="en-US"/>
        </w:rPr>
        <w:t xml:space="preserve"> </w:t>
      </w:r>
      <w:r w:rsidR="00F97AA0" w:rsidRPr="001D2E82">
        <w:rPr>
          <w:i/>
          <w:iCs/>
          <w:color w:val="212121"/>
          <w:shd w:val="clear" w:color="auto" w:fill="FFFFFF"/>
          <w:lang w:val="en-US"/>
        </w:rPr>
        <w:t>T</w:t>
      </w:r>
      <w:r w:rsidR="00FA66F0" w:rsidRPr="001D2E82">
        <w:rPr>
          <w:i/>
          <w:iCs/>
          <w:color w:val="212121"/>
          <w:shd w:val="clear" w:color="auto" w:fill="FFFFFF"/>
          <w:lang w:val="en-US"/>
        </w:rPr>
        <w:t>he 3</w:t>
      </w:r>
      <w:r w:rsidR="00FA66F0" w:rsidRPr="001D2E82">
        <w:rPr>
          <w:i/>
          <w:iCs/>
          <w:color w:val="212121"/>
          <w:shd w:val="clear" w:color="auto" w:fill="FFFFFF"/>
          <w:vertAlign w:val="superscript"/>
          <w:lang w:val="en-US"/>
        </w:rPr>
        <w:t>rd</w:t>
      </w:r>
      <w:r w:rsidR="00FA66F0" w:rsidRPr="001D2E82">
        <w:rPr>
          <w:i/>
          <w:iCs/>
          <w:color w:val="212121"/>
          <w:shd w:val="clear" w:color="auto" w:fill="FFFFFF"/>
          <w:lang w:val="en-US"/>
        </w:rPr>
        <w:t xml:space="preserve"> Annual Toronto RNA Enthusiast’s Day</w:t>
      </w:r>
      <w:r w:rsidR="004C6010" w:rsidRPr="001D2E82">
        <w:rPr>
          <w:i/>
          <w:iCs/>
          <w:color w:val="212121"/>
          <w:shd w:val="clear" w:color="auto" w:fill="FFFFFF"/>
          <w:lang w:val="en-US"/>
        </w:rPr>
        <w:t xml:space="preserve"> </w:t>
      </w:r>
      <w:r w:rsidR="004C6010" w:rsidRPr="00F769A3">
        <w:rPr>
          <w:color w:val="212121"/>
          <w:shd w:val="clear" w:color="auto" w:fill="FFFFFF"/>
          <w:lang w:val="en-US"/>
        </w:rPr>
        <w:t>(2018)</w:t>
      </w:r>
      <w:r w:rsidR="00B564C7" w:rsidRPr="00F769A3">
        <w:rPr>
          <w:color w:val="212121"/>
          <w:shd w:val="clear" w:color="auto" w:fill="FFFFFF"/>
          <w:lang w:val="en-US"/>
        </w:rPr>
        <w:t>.</w:t>
      </w:r>
    </w:p>
    <w:p w14:paraId="101996F3" w14:textId="09F9ED26" w:rsidR="00FA66F0" w:rsidRPr="001D2E82" w:rsidRDefault="001D2E82" w:rsidP="00D01EBB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HAnsi" w:hAnsiTheme="minorHAnsi" w:cstheme="minorHAnsi"/>
          <w:bCs/>
          <w:i/>
          <w:iCs/>
          <w:lang w:val="en-US"/>
        </w:rPr>
      </w:pPr>
      <w:r w:rsidRPr="00F97AA0">
        <w:rPr>
          <w:rFonts w:asciiTheme="minorHAnsi" w:hAnsiTheme="minorHAnsi" w:cstheme="minorHAnsi"/>
          <w:b/>
          <w:bCs/>
          <w:lang w:val="en-US"/>
        </w:rPr>
        <w:t>Topouza</w:t>
      </w:r>
      <w:r>
        <w:rPr>
          <w:rFonts w:asciiTheme="minorHAnsi" w:hAnsiTheme="minorHAnsi" w:cstheme="minorHAnsi"/>
          <w:bCs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DG</w:t>
      </w:r>
      <w:r w:rsidRPr="00F97AA0">
        <w:rPr>
          <w:rFonts w:asciiTheme="minorHAnsi" w:hAnsiTheme="minorHAnsi" w:cstheme="minorHAnsi"/>
          <w:bCs/>
          <w:lang w:val="en-US"/>
        </w:rPr>
        <w:t xml:space="preserve">, Choi </w:t>
      </w:r>
      <w:r>
        <w:rPr>
          <w:rFonts w:asciiTheme="minorHAnsi" w:hAnsiTheme="minorHAnsi" w:cstheme="minorHAnsi"/>
          <w:bCs/>
          <w:lang w:val="en-US"/>
        </w:rPr>
        <w:t xml:space="preserve">J, </w:t>
      </w:r>
      <w:proofErr w:type="spellStart"/>
      <w:r w:rsidRPr="00F97AA0">
        <w:rPr>
          <w:rFonts w:asciiTheme="minorHAnsi" w:hAnsiTheme="minorHAnsi" w:cstheme="minorHAnsi"/>
          <w:bCs/>
          <w:lang w:val="en-US"/>
        </w:rPr>
        <w:t>Nesdoly</w:t>
      </w:r>
      <w:proofErr w:type="spellEnd"/>
      <w:r>
        <w:rPr>
          <w:rFonts w:asciiTheme="minorHAnsi" w:hAnsiTheme="minorHAnsi" w:cstheme="minorHAnsi"/>
          <w:bCs/>
          <w:lang w:val="en-US"/>
        </w:rPr>
        <w:t xml:space="preserve"> S</w:t>
      </w:r>
      <w:r w:rsidRPr="00F97AA0">
        <w:rPr>
          <w:rFonts w:asciiTheme="minorHAnsi" w:hAnsiTheme="minorHAnsi" w:cstheme="minorHAnsi"/>
          <w:bCs/>
          <w:lang w:val="en-US"/>
        </w:rPr>
        <w:t>, Duan</w:t>
      </w:r>
      <w:r>
        <w:rPr>
          <w:rFonts w:asciiTheme="minorHAnsi" w:hAnsiTheme="minorHAnsi" w:cstheme="minorHAnsi"/>
          <w:bCs/>
          <w:lang w:val="en-US"/>
        </w:rPr>
        <w:t xml:space="preserve"> QL</w:t>
      </w:r>
      <w:r w:rsidRPr="001D2E82">
        <w:rPr>
          <w:rFonts w:asciiTheme="minorHAnsi" w:hAnsiTheme="minorHAnsi" w:cstheme="minorHAnsi"/>
          <w:bCs/>
          <w:i/>
          <w:iCs/>
          <w:lang w:val="en-US"/>
        </w:rPr>
        <w:t xml:space="preserve">. </w:t>
      </w:r>
      <w:r w:rsidR="00FA66F0" w:rsidRPr="00F769A3">
        <w:rPr>
          <w:color w:val="212121"/>
          <w:shd w:val="clear" w:color="auto" w:fill="FFFFFF"/>
          <w:lang w:val="en-CA"/>
        </w:rPr>
        <w:t>Biological networks modulating chemotherapy response in ovarian cancer.</w:t>
      </w:r>
      <w:r w:rsidR="00FA66F0" w:rsidRPr="001D2E82">
        <w:rPr>
          <w:i/>
          <w:iCs/>
          <w:color w:val="212121"/>
          <w:shd w:val="clear" w:color="auto" w:fill="FFFFFF"/>
          <w:lang w:val="en-CA"/>
        </w:rPr>
        <w:t xml:space="preserve"> </w:t>
      </w:r>
      <w:r w:rsidR="00F97AA0" w:rsidRPr="001D2E82">
        <w:rPr>
          <w:i/>
          <w:iCs/>
          <w:color w:val="212121"/>
          <w:shd w:val="clear" w:color="auto" w:fill="FFFFFF"/>
          <w:lang w:val="en-CA"/>
        </w:rPr>
        <w:t>T</w:t>
      </w:r>
      <w:r w:rsidR="00FA66F0" w:rsidRPr="001D2E82">
        <w:rPr>
          <w:i/>
          <w:iCs/>
          <w:color w:val="212121"/>
          <w:shd w:val="clear" w:color="auto" w:fill="FFFFFF"/>
          <w:lang w:val="en-CA"/>
        </w:rPr>
        <w:t>he 21</w:t>
      </w:r>
      <w:r w:rsidR="00FA66F0" w:rsidRPr="001D2E82">
        <w:rPr>
          <w:i/>
          <w:iCs/>
          <w:color w:val="212121"/>
          <w:shd w:val="clear" w:color="auto" w:fill="FFFFFF"/>
          <w:vertAlign w:val="superscript"/>
          <w:lang w:val="en-CA"/>
        </w:rPr>
        <w:t>st</w:t>
      </w:r>
      <w:r w:rsidR="00FA66F0" w:rsidRPr="001D2E82">
        <w:rPr>
          <w:i/>
          <w:iCs/>
          <w:color w:val="212121"/>
          <w:shd w:val="clear" w:color="auto" w:fill="FFFFFF"/>
          <w:lang w:val="en-CA"/>
        </w:rPr>
        <w:t xml:space="preserve"> Annual Scientific Meeting for Health Science Research Trainees</w:t>
      </w:r>
      <w:r w:rsidR="004C6010" w:rsidRPr="001D2E82">
        <w:rPr>
          <w:i/>
          <w:iCs/>
          <w:color w:val="212121"/>
          <w:shd w:val="clear" w:color="auto" w:fill="FFFFFF"/>
          <w:lang w:val="en-CA"/>
        </w:rPr>
        <w:t xml:space="preserve"> </w:t>
      </w:r>
      <w:r w:rsidR="004C6010" w:rsidRPr="00F769A3">
        <w:rPr>
          <w:color w:val="212121"/>
          <w:shd w:val="clear" w:color="auto" w:fill="FFFFFF"/>
          <w:lang w:val="en-CA"/>
        </w:rPr>
        <w:t>(2018)</w:t>
      </w:r>
      <w:r w:rsidR="00B564C7" w:rsidRPr="00F769A3">
        <w:rPr>
          <w:color w:val="212121"/>
          <w:shd w:val="clear" w:color="auto" w:fill="FFFFFF"/>
          <w:lang w:val="en-CA"/>
        </w:rPr>
        <w:t>.</w:t>
      </w:r>
    </w:p>
    <w:p w14:paraId="12179DE4" w14:textId="60606DA0" w:rsidR="00E63288" w:rsidRPr="00B564C7" w:rsidRDefault="00DE3BE0" w:rsidP="00D01EBB">
      <w:pPr>
        <w:spacing w:after="0" w:line="240" w:lineRule="auto"/>
        <w:jc w:val="both"/>
        <w:rPr>
          <w:rFonts w:asciiTheme="minorHAnsi" w:hAnsiTheme="minorHAnsi" w:cstheme="minorHAnsi"/>
          <w:lang w:val="en-US"/>
        </w:rPr>
      </w:pPr>
      <w:r w:rsidRPr="00B564C7">
        <w:rPr>
          <w:rFonts w:asciiTheme="minorHAnsi" w:hAnsiTheme="minorHAnsi" w:cstheme="minorHAnsi"/>
          <w:lang w:val="en-US"/>
        </w:rPr>
        <w:t xml:space="preserve">                                                                         </w:t>
      </w:r>
    </w:p>
    <w:p w14:paraId="4CBD8F6F" w14:textId="251B2B47" w:rsidR="00DE3BE0" w:rsidRPr="00382895" w:rsidRDefault="00DE3BE0" w:rsidP="00D01EBB">
      <w:pPr>
        <w:pBdr>
          <w:bottom w:val="single" w:sz="6" w:space="1" w:color="auto"/>
        </w:pBdr>
        <w:spacing w:after="0" w:line="240" w:lineRule="auto"/>
        <w:jc w:val="both"/>
        <w:rPr>
          <w:rFonts w:asciiTheme="minorHAnsi" w:hAnsiTheme="minorHAnsi" w:cstheme="minorHAnsi"/>
          <w:b/>
          <w:bCs/>
          <w:lang w:val="en-US"/>
        </w:rPr>
      </w:pPr>
      <w:r w:rsidRPr="00382895">
        <w:rPr>
          <w:rFonts w:asciiTheme="minorHAnsi" w:hAnsiTheme="minorHAnsi" w:cstheme="minorHAnsi"/>
          <w:b/>
          <w:bCs/>
          <w:lang w:val="en-US"/>
        </w:rPr>
        <w:t>POSTERS AND PRESENTATIONS</w:t>
      </w:r>
    </w:p>
    <w:p w14:paraId="2BA4F9AB" w14:textId="77777777" w:rsidR="00570C6A" w:rsidRPr="00570C6A" w:rsidRDefault="00570C6A" w:rsidP="00D01EBB">
      <w:pPr>
        <w:spacing w:after="0" w:line="240" w:lineRule="auto"/>
        <w:jc w:val="both"/>
        <w:rPr>
          <w:color w:val="000000" w:themeColor="text1"/>
          <w:u w:val="single"/>
          <w:shd w:val="clear" w:color="auto" w:fill="FFFFFF"/>
          <w:lang w:val="en-US"/>
        </w:rPr>
      </w:pPr>
      <w:r>
        <w:rPr>
          <w:i/>
          <w:color w:val="000000" w:themeColor="text1"/>
          <w:u w:val="single"/>
          <w:shd w:val="clear" w:color="auto" w:fill="FFFFFF"/>
          <w:lang w:val="en-US"/>
        </w:rPr>
        <w:t>Oral presentations</w:t>
      </w:r>
    </w:p>
    <w:p w14:paraId="5AD4F3EC" w14:textId="63AB3B92" w:rsidR="00E73942" w:rsidRPr="001D2E82" w:rsidRDefault="00F769A3" w:rsidP="006A4E84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Conference Speaker. </w:t>
      </w:r>
      <w:r w:rsidR="001D2E82" w:rsidRPr="001D2E82">
        <w:rPr>
          <w:rFonts w:asciiTheme="minorHAnsi" w:hAnsiTheme="minorHAnsi" w:cstheme="minorHAnsi"/>
          <w:color w:val="000000" w:themeColor="text1"/>
          <w:lang w:val="en-US"/>
        </w:rPr>
        <w:t xml:space="preserve">Novel biological networks associated with chemotherapy response in high-grade serous ovarian cancer. </w:t>
      </w:r>
      <w:r w:rsidR="00E73942" w:rsidRPr="001D2E82">
        <w:rPr>
          <w:bCs/>
          <w:i/>
          <w:iCs/>
          <w:color w:val="000000" w:themeColor="text1"/>
          <w:shd w:val="clear" w:color="auto" w:fill="FFFFFF"/>
          <w:lang w:val="en-US"/>
        </w:rPr>
        <w:t xml:space="preserve">The </w:t>
      </w:r>
      <w:r>
        <w:rPr>
          <w:i/>
          <w:iCs/>
          <w:color w:val="212121"/>
          <w:shd w:val="clear" w:color="auto" w:fill="FFFFFF"/>
          <w:lang w:val="en-CA"/>
        </w:rPr>
        <w:t>22</w:t>
      </w:r>
      <w:r w:rsidRPr="001D2E82">
        <w:rPr>
          <w:i/>
          <w:iCs/>
          <w:color w:val="212121"/>
          <w:shd w:val="clear" w:color="auto" w:fill="FFFFFF"/>
          <w:vertAlign w:val="superscript"/>
          <w:lang w:val="en-CA"/>
        </w:rPr>
        <w:t>nd</w:t>
      </w:r>
      <w:r w:rsidRPr="001D2E82">
        <w:rPr>
          <w:bCs/>
          <w:i/>
          <w:iCs/>
          <w:color w:val="000000" w:themeColor="text1"/>
          <w:shd w:val="clear" w:color="auto" w:fill="FFFFFF"/>
          <w:lang w:val="en-CA"/>
        </w:rPr>
        <w:t xml:space="preserve"> </w:t>
      </w:r>
      <w:r w:rsidR="00E73942" w:rsidRPr="001D2E82">
        <w:rPr>
          <w:bCs/>
          <w:i/>
          <w:iCs/>
          <w:color w:val="000000" w:themeColor="text1"/>
          <w:shd w:val="clear" w:color="auto" w:fill="FFFFFF"/>
          <w:lang w:val="en-CA"/>
        </w:rPr>
        <w:t>Annual Scientific Meeting for Health Science Research</w:t>
      </w:r>
      <w:r w:rsidR="001D2E82" w:rsidRPr="001D2E82">
        <w:rPr>
          <w:bCs/>
          <w:color w:val="000000" w:themeColor="text1"/>
          <w:shd w:val="clear" w:color="auto" w:fill="FFFFFF"/>
          <w:lang w:val="en-CA"/>
        </w:rPr>
        <w:t>,</w:t>
      </w:r>
      <w:r w:rsidR="001D2E82">
        <w:rPr>
          <w:bCs/>
          <w:color w:val="000000" w:themeColor="text1"/>
          <w:shd w:val="clear" w:color="auto" w:fill="FFFFFF"/>
          <w:lang w:val="en-CA"/>
        </w:rPr>
        <w:t xml:space="preserve"> </w:t>
      </w:r>
      <w:r w:rsidR="001D2E82">
        <w:rPr>
          <w:bCs/>
          <w:i/>
          <w:iCs/>
          <w:color w:val="000000" w:themeColor="text1"/>
          <w:shd w:val="clear" w:color="auto" w:fill="FFFFFF"/>
          <w:lang w:val="en-CA"/>
        </w:rPr>
        <w:t>Faculty of Health Sciences,</w:t>
      </w:r>
      <w:r w:rsidR="001D2E82" w:rsidRPr="001D2E82">
        <w:rPr>
          <w:bCs/>
          <w:color w:val="000000" w:themeColor="text1"/>
          <w:shd w:val="clear" w:color="auto" w:fill="FFFFFF"/>
          <w:lang w:val="en-CA"/>
        </w:rPr>
        <w:t xml:space="preserve"> </w:t>
      </w:r>
      <w:r w:rsidR="00E73942" w:rsidRPr="001D2E82">
        <w:rPr>
          <w:rFonts w:asciiTheme="minorHAnsi" w:hAnsiTheme="minorHAnsi" w:cstheme="minorHAnsi"/>
          <w:i/>
          <w:iCs/>
          <w:color w:val="000000" w:themeColor="text1"/>
          <w:lang w:val="en-US"/>
        </w:rPr>
        <w:t>Queen’s University</w:t>
      </w:r>
      <w:r>
        <w:rPr>
          <w:rFonts w:asciiTheme="minorHAnsi" w:hAnsiTheme="minorHAnsi" w:cstheme="minorHAnsi"/>
          <w:i/>
          <w:iCs/>
          <w:color w:val="000000" w:themeColor="text1"/>
          <w:lang w:val="en-US"/>
        </w:rPr>
        <w:t xml:space="preserve"> </w:t>
      </w:r>
      <w:r>
        <w:rPr>
          <w:rFonts w:asciiTheme="minorHAnsi" w:hAnsiTheme="minorHAnsi" w:cstheme="minorHAnsi"/>
          <w:color w:val="000000" w:themeColor="text1"/>
          <w:lang w:val="en-US"/>
        </w:rPr>
        <w:t>(4 Jun</w:t>
      </w:r>
      <w:r w:rsidR="00BD68F0">
        <w:rPr>
          <w:rFonts w:asciiTheme="minorHAnsi" w:hAnsiTheme="minorHAnsi" w:cstheme="minorHAnsi"/>
          <w:color w:val="000000" w:themeColor="text1"/>
          <w:lang w:val="en-US"/>
        </w:rPr>
        <w:t>.</w:t>
      </w:r>
      <w:r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1D2E82">
        <w:rPr>
          <w:rFonts w:asciiTheme="minorHAnsi" w:hAnsiTheme="minorHAnsi" w:cstheme="minorHAnsi"/>
          <w:color w:val="000000" w:themeColor="text1"/>
          <w:lang w:val="en-US"/>
        </w:rPr>
        <w:t>2019)</w:t>
      </w:r>
      <w:r>
        <w:rPr>
          <w:rFonts w:asciiTheme="minorHAnsi" w:hAnsiTheme="minorHAnsi" w:cstheme="minorHAnsi"/>
          <w:color w:val="000000" w:themeColor="text1"/>
          <w:lang w:val="en-US"/>
        </w:rPr>
        <w:t>.</w:t>
      </w:r>
      <w:r w:rsidR="00E73942" w:rsidRPr="001D2E82">
        <w:rPr>
          <w:rFonts w:asciiTheme="minorHAnsi" w:hAnsiTheme="minorHAnsi" w:cstheme="minorHAnsi"/>
          <w:i/>
          <w:iCs/>
          <w:color w:val="000000" w:themeColor="text1"/>
          <w:lang w:val="en-US"/>
        </w:rPr>
        <w:t xml:space="preserve"> </w:t>
      </w:r>
    </w:p>
    <w:p w14:paraId="3A991094" w14:textId="51C9D2FE" w:rsidR="005629D6" w:rsidRPr="001D2E82" w:rsidRDefault="00F769A3" w:rsidP="0093181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Seminar Speaker. </w:t>
      </w:r>
      <w:r w:rsidR="001D2E82" w:rsidRPr="001D2E82">
        <w:rPr>
          <w:rFonts w:asciiTheme="minorHAnsi" w:hAnsiTheme="minorHAnsi" w:cstheme="minorHAnsi"/>
          <w:color w:val="000000" w:themeColor="text1"/>
          <w:lang w:val="en-US"/>
        </w:rPr>
        <w:t xml:space="preserve">Biological networks modulating chemotherapy response in ovarian cancer. </w:t>
      </w:r>
      <w:r w:rsidR="005629D6" w:rsidRPr="001D2E82">
        <w:rPr>
          <w:rFonts w:asciiTheme="minorHAnsi" w:hAnsiTheme="minorHAnsi" w:cstheme="minorHAnsi"/>
          <w:i/>
          <w:iCs/>
          <w:color w:val="000000" w:themeColor="text1"/>
          <w:lang w:val="en-US"/>
        </w:rPr>
        <w:t>Masters Student Symposium Seminar Presentation</w:t>
      </w:r>
      <w:r w:rsidR="001D2E82">
        <w:rPr>
          <w:rFonts w:asciiTheme="minorHAnsi" w:hAnsiTheme="minorHAnsi" w:cstheme="minorHAnsi"/>
          <w:i/>
          <w:iCs/>
          <w:color w:val="000000" w:themeColor="text1"/>
          <w:lang w:val="en-US"/>
        </w:rPr>
        <w:t xml:space="preserve">, Department of Biomedical and Molecular Sciences, </w:t>
      </w:r>
      <w:r w:rsidR="001D2E82" w:rsidRPr="001D2E82">
        <w:rPr>
          <w:rFonts w:asciiTheme="minorHAnsi" w:hAnsiTheme="minorHAnsi" w:cstheme="minorHAnsi"/>
          <w:i/>
          <w:iCs/>
          <w:color w:val="000000" w:themeColor="text1"/>
          <w:lang w:val="en-US"/>
        </w:rPr>
        <w:t>Queen’s University</w:t>
      </w:r>
      <w:r w:rsidR="001D2E82" w:rsidRPr="001D2E82">
        <w:rPr>
          <w:rFonts w:asciiTheme="minorHAnsi" w:hAnsiTheme="minorHAnsi" w:cstheme="minorHAnsi"/>
          <w:color w:val="000000" w:themeColor="text1"/>
          <w:lang w:val="en-US"/>
        </w:rPr>
        <w:t xml:space="preserve"> (</w:t>
      </w:r>
      <w:r>
        <w:rPr>
          <w:rFonts w:asciiTheme="minorHAnsi" w:hAnsiTheme="minorHAnsi" w:cstheme="minorHAnsi"/>
          <w:color w:val="000000" w:themeColor="text1"/>
          <w:lang w:val="en-US"/>
        </w:rPr>
        <w:t>26 Feb</w:t>
      </w:r>
      <w:r w:rsidR="00BD68F0">
        <w:rPr>
          <w:rFonts w:asciiTheme="minorHAnsi" w:hAnsiTheme="minorHAnsi" w:cstheme="minorHAnsi"/>
          <w:color w:val="000000" w:themeColor="text1"/>
          <w:lang w:val="en-US"/>
        </w:rPr>
        <w:t>.</w:t>
      </w:r>
      <w:r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1D2E82" w:rsidRPr="001D2E82">
        <w:rPr>
          <w:rFonts w:asciiTheme="minorHAnsi" w:hAnsiTheme="minorHAnsi" w:cstheme="minorHAnsi"/>
          <w:color w:val="000000" w:themeColor="text1"/>
          <w:lang w:val="en-US"/>
        </w:rPr>
        <w:t>2019)</w:t>
      </w:r>
      <w:r>
        <w:rPr>
          <w:rFonts w:asciiTheme="minorHAnsi" w:hAnsiTheme="minorHAnsi" w:cstheme="minorHAnsi"/>
          <w:color w:val="000000" w:themeColor="text1"/>
          <w:lang w:val="en-US"/>
        </w:rPr>
        <w:t>.</w:t>
      </w:r>
    </w:p>
    <w:p w14:paraId="1015D6F1" w14:textId="52A79045" w:rsidR="00F769A3" w:rsidRDefault="00F769A3" w:rsidP="00F769A3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>
        <w:rPr>
          <w:rFonts w:asciiTheme="minorHAnsi" w:hAnsiTheme="minorHAnsi" w:cstheme="minorHAnsi"/>
          <w:b/>
          <w:color w:val="000000" w:themeColor="text1"/>
          <w:lang w:val="en-US"/>
        </w:rPr>
        <w:t xml:space="preserve">Seminar Speaker. </w:t>
      </w:r>
      <w:r w:rsidR="001D2E82" w:rsidRPr="001D2E82">
        <w:rPr>
          <w:rFonts w:asciiTheme="minorHAnsi" w:hAnsiTheme="minorHAnsi" w:cstheme="minorHAnsi"/>
          <w:bCs/>
          <w:color w:val="000000" w:themeColor="text1"/>
          <w:lang w:val="en-US"/>
        </w:rPr>
        <w:t>A pharmacogenomics analysis of biological networks regulating chemotherapy response among ovarian cancer patients</w:t>
      </w:r>
      <w:r w:rsidR="001D2E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. </w:t>
      </w:r>
      <w:r w:rsidR="00570C6A" w:rsidRPr="001D2E82">
        <w:rPr>
          <w:rFonts w:asciiTheme="minorHAnsi" w:hAnsiTheme="minorHAnsi" w:cstheme="minorHAnsi"/>
          <w:i/>
          <w:iCs/>
          <w:color w:val="000000" w:themeColor="text1"/>
          <w:lang w:val="en-US"/>
        </w:rPr>
        <w:t>Masters Student Symposium Seminar Presentation</w:t>
      </w:r>
      <w:r w:rsidR="001D2E82">
        <w:rPr>
          <w:rFonts w:asciiTheme="minorHAnsi" w:hAnsiTheme="minorHAnsi" w:cstheme="minorHAnsi"/>
          <w:color w:val="000000" w:themeColor="text1"/>
          <w:lang w:val="en-US"/>
        </w:rPr>
        <w:t>,</w:t>
      </w:r>
      <w:r w:rsidRPr="00F769A3">
        <w:rPr>
          <w:rFonts w:asciiTheme="minorHAnsi" w:hAnsiTheme="minorHAnsi" w:cstheme="minorHAnsi"/>
          <w:i/>
          <w:iCs/>
          <w:color w:val="000000" w:themeColor="text1"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color w:val="000000" w:themeColor="text1"/>
          <w:lang w:val="en-US"/>
        </w:rPr>
        <w:t>Department of Biomedical and Molecular Sciences,</w:t>
      </w:r>
      <w:r w:rsidR="001D2E82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1D2E82" w:rsidRPr="001D2E82">
        <w:rPr>
          <w:rFonts w:asciiTheme="minorHAnsi" w:hAnsiTheme="minorHAnsi" w:cstheme="minorHAnsi"/>
          <w:i/>
          <w:iCs/>
          <w:color w:val="000000" w:themeColor="text1"/>
          <w:lang w:val="en-US"/>
        </w:rPr>
        <w:t>Queen’s University</w:t>
      </w:r>
      <w:r w:rsidR="001D2E82">
        <w:rPr>
          <w:rFonts w:asciiTheme="minorHAnsi" w:hAnsiTheme="minorHAnsi" w:cstheme="minorHAnsi"/>
          <w:color w:val="000000" w:themeColor="text1"/>
          <w:lang w:val="en-US"/>
        </w:rPr>
        <w:t xml:space="preserve"> (</w:t>
      </w:r>
      <w:r>
        <w:rPr>
          <w:rFonts w:asciiTheme="minorHAnsi" w:hAnsiTheme="minorHAnsi" w:cstheme="minorHAnsi"/>
          <w:color w:val="000000" w:themeColor="text1"/>
          <w:lang w:val="en-US"/>
        </w:rPr>
        <w:t>24 Ap</w:t>
      </w:r>
      <w:r w:rsidR="00BD68F0">
        <w:rPr>
          <w:rFonts w:asciiTheme="minorHAnsi" w:hAnsiTheme="minorHAnsi" w:cstheme="minorHAnsi"/>
          <w:color w:val="000000" w:themeColor="text1"/>
          <w:lang w:val="en-US"/>
        </w:rPr>
        <w:t>r.</w:t>
      </w:r>
      <w:r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1D2E82">
        <w:rPr>
          <w:rFonts w:asciiTheme="minorHAnsi" w:hAnsiTheme="minorHAnsi" w:cstheme="minorHAnsi"/>
          <w:color w:val="000000" w:themeColor="text1"/>
          <w:lang w:val="en-US"/>
        </w:rPr>
        <w:t>2018).</w:t>
      </w:r>
    </w:p>
    <w:p w14:paraId="2CECD3A6" w14:textId="6BB828F1" w:rsidR="00570C6A" w:rsidRPr="00F769A3" w:rsidRDefault="00F769A3" w:rsidP="00F769A3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>
        <w:rPr>
          <w:rFonts w:asciiTheme="minorHAnsi" w:hAnsiTheme="minorHAnsi" w:cstheme="minorHAnsi"/>
          <w:b/>
          <w:color w:val="000000" w:themeColor="text1"/>
          <w:lang w:val="en-US"/>
        </w:rPr>
        <w:t xml:space="preserve">Seminar Speaker. </w:t>
      </w:r>
      <w:r w:rsidR="001D2E82" w:rsidRPr="00F769A3">
        <w:rPr>
          <w:rFonts w:asciiTheme="minorHAnsi" w:hAnsiTheme="minorHAnsi" w:cstheme="minorHAnsi"/>
          <w:bCs/>
          <w:color w:val="000000" w:themeColor="text1"/>
          <w:lang w:val="en-US"/>
        </w:rPr>
        <w:t>Programmed cell death in the unicellular eukaryote</w:t>
      </w:r>
      <w:r w:rsidR="001D2E82" w:rsidRPr="00F769A3">
        <w:rPr>
          <w:rFonts w:asciiTheme="minorHAnsi" w:hAnsiTheme="minorHAnsi" w:cstheme="minorHAnsi"/>
          <w:bCs/>
          <w:i/>
          <w:iCs/>
          <w:color w:val="000000" w:themeColor="text1"/>
          <w:lang w:val="en-US"/>
        </w:rPr>
        <w:t xml:space="preserve"> Saccharomyces cerevisiae. </w:t>
      </w:r>
      <w:r w:rsidR="00570C6A" w:rsidRPr="00F769A3">
        <w:rPr>
          <w:rFonts w:asciiTheme="minorHAnsi" w:hAnsiTheme="minorHAnsi" w:cstheme="minorHAnsi"/>
          <w:i/>
          <w:iCs/>
          <w:color w:val="000000" w:themeColor="text1"/>
          <w:lang w:val="en-CA"/>
        </w:rPr>
        <w:t>Undergraduate Thesis Seminar Presentation</w:t>
      </w:r>
      <w:r w:rsidRPr="00F769A3">
        <w:rPr>
          <w:rFonts w:asciiTheme="minorHAnsi" w:hAnsiTheme="minorHAnsi" w:cstheme="minorHAnsi"/>
          <w:i/>
          <w:iCs/>
          <w:color w:val="000000" w:themeColor="text1"/>
          <w:lang w:val="en-CA"/>
        </w:rPr>
        <w:t>, D</w:t>
      </w:r>
      <w:r w:rsidRPr="00F769A3">
        <w:rPr>
          <w:rFonts w:asciiTheme="minorHAnsi" w:hAnsiTheme="minorHAnsi" w:cstheme="minorHAnsi"/>
          <w:bCs/>
          <w:i/>
          <w:iCs/>
          <w:color w:val="000000" w:themeColor="text1"/>
          <w:lang w:val="en-CA"/>
        </w:rPr>
        <w:t>epartment of Biology, Queen’s University</w:t>
      </w:r>
      <w:r w:rsidRPr="00F769A3">
        <w:rPr>
          <w:rFonts w:asciiTheme="minorHAnsi" w:hAnsiTheme="minorHAnsi" w:cstheme="minorHAnsi"/>
          <w:bCs/>
          <w:color w:val="000000" w:themeColor="text1"/>
          <w:lang w:val="en-CA"/>
        </w:rPr>
        <w:t xml:space="preserve"> (</w:t>
      </w:r>
      <w:r>
        <w:rPr>
          <w:rFonts w:asciiTheme="minorHAnsi" w:hAnsiTheme="minorHAnsi" w:cstheme="minorHAnsi"/>
          <w:bCs/>
          <w:color w:val="000000" w:themeColor="text1"/>
          <w:lang w:val="en-CA"/>
        </w:rPr>
        <w:t>11 No</w:t>
      </w:r>
      <w:r w:rsidR="00BD68F0">
        <w:rPr>
          <w:rFonts w:asciiTheme="minorHAnsi" w:hAnsiTheme="minorHAnsi" w:cstheme="minorHAnsi"/>
          <w:bCs/>
          <w:color w:val="000000" w:themeColor="text1"/>
          <w:lang w:val="en-CA"/>
        </w:rPr>
        <w:t xml:space="preserve">v. </w:t>
      </w:r>
      <w:r w:rsidRPr="00F769A3">
        <w:rPr>
          <w:rFonts w:asciiTheme="minorHAnsi" w:hAnsiTheme="minorHAnsi" w:cstheme="minorHAnsi"/>
          <w:bCs/>
          <w:color w:val="000000" w:themeColor="text1"/>
          <w:lang w:val="en-CA"/>
        </w:rPr>
        <w:t>2016).</w:t>
      </w:r>
    </w:p>
    <w:p w14:paraId="7CBBBF33" w14:textId="426D41E0" w:rsidR="00570C6A" w:rsidRDefault="00570C6A" w:rsidP="00D01EBB">
      <w:pPr>
        <w:spacing w:after="0" w:line="240" w:lineRule="auto"/>
        <w:jc w:val="both"/>
        <w:rPr>
          <w:i/>
          <w:color w:val="000000" w:themeColor="text1"/>
          <w:u w:val="single"/>
          <w:shd w:val="clear" w:color="auto" w:fill="FFFFFF"/>
          <w:lang w:val="en-US"/>
        </w:rPr>
      </w:pPr>
      <w:r>
        <w:rPr>
          <w:i/>
          <w:color w:val="000000" w:themeColor="text1"/>
          <w:u w:val="single"/>
          <w:shd w:val="clear" w:color="auto" w:fill="FFFFFF"/>
          <w:lang w:val="en-US"/>
        </w:rPr>
        <w:t>Poster presentations</w:t>
      </w:r>
    </w:p>
    <w:p w14:paraId="77A8EAE9" w14:textId="374216F6" w:rsidR="00570C6A" w:rsidRPr="00BD68F0" w:rsidRDefault="00F769A3" w:rsidP="00BD68F0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color w:val="000000" w:themeColor="text1"/>
          <w:shd w:val="clear" w:color="auto" w:fill="FFFFFF"/>
          <w:lang w:val="en-US"/>
        </w:rPr>
      </w:pPr>
      <w:r w:rsidRPr="00BD68F0">
        <w:rPr>
          <w:rFonts w:asciiTheme="minorHAnsi" w:hAnsiTheme="minorHAnsi" w:cstheme="minorHAnsi"/>
          <w:b/>
          <w:bCs/>
          <w:color w:val="000000" w:themeColor="text1"/>
          <w:lang w:val="en-US"/>
        </w:rPr>
        <w:t>Topouza</w:t>
      </w:r>
      <w:r w:rsidRPr="00BD68F0">
        <w:rPr>
          <w:rFonts w:asciiTheme="minorHAnsi" w:hAnsiTheme="minorHAnsi" w:cstheme="minorHAnsi"/>
          <w:bCs/>
          <w:color w:val="000000" w:themeColor="text1"/>
          <w:lang w:val="en-US"/>
        </w:rPr>
        <w:t xml:space="preserve"> </w:t>
      </w:r>
      <w:r w:rsidRPr="00BD68F0">
        <w:rPr>
          <w:rFonts w:asciiTheme="minorHAnsi" w:hAnsiTheme="minorHAnsi" w:cstheme="minorHAnsi"/>
          <w:b/>
          <w:bCs/>
          <w:color w:val="000000" w:themeColor="text1"/>
          <w:lang w:val="en-US"/>
        </w:rPr>
        <w:t>DG</w:t>
      </w:r>
      <w:r w:rsidRPr="00BD68F0">
        <w:rPr>
          <w:rFonts w:asciiTheme="minorHAnsi" w:hAnsiTheme="minorHAnsi" w:cstheme="minorHAnsi"/>
          <w:bCs/>
          <w:color w:val="000000" w:themeColor="text1"/>
          <w:lang w:val="en-US"/>
        </w:rPr>
        <w:t xml:space="preserve">, Choi J, </w:t>
      </w:r>
      <w:proofErr w:type="spellStart"/>
      <w:r w:rsidRPr="00BD68F0">
        <w:rPr>
          <w:rFonts w:asciiTheme="minorHAnsi" w:hAnsiTheme="minorHAnsi" w:cstheme="minorHAnsi"/>
          <w:bCs/>
          <w:color w:val="000000" w:themeColor="text1"/>
          <w:lang w:val="en-US"/>
        </w:rPr>
        <w:t>Nesdoly</w:t>
      </w:r>
      <w:proofErr w:type="spellEnd"/>
      <w:r w:rsidRPr="00BD68F0">
        <w:rPr>
          <w:rFonts w:asciiTheme="minorHAnsi" w:hAnsiTheme="minorHAnsi" w:cstheme="minorHAnsi"/>
          <w:bCs/>
          <w:color w:val="000000" w:themeColor="text1"/>
          <w:lang w:val="en-US"/>
        </w:rPr>
        <w:t xml:space="preserve"> S, Duan</w:t>
      </w:r>
      <w:r w:rsidR="00BD68F0" w:rsidRPr="00BD68F0">
        <w:rPr>
          <w:rFonts w:asciiTheme="minorHAnsi" w:hAnsiTheme="minorHAnsi" w:cstheme="minorHAnsi"/>
          <w:bCs/>
          <w:color w:val="000000" w:themeColor="text1"/>
          <w:lang w:val="en-US"/>
        </w:rPr>
        <w:t xml:space="preserve"> </w:t>
      </w:r>
      <w:r w:rsidRPr="00BD68F0">
        <w:rPr>
          <w:rFonts w:asciiTheme="minorHAnsi" w:hAnsiTheme="minorHAnsi" w:cstheme="minorHAnsi"/>
          <w:bCs/>
          <w:color w:val="000000" w:themeColor="text1"/>
          <w:lang w:val="en-US"/>
        </w:rPr>
        <w:t xml:space="preserve">QL. </w:t>
      </w:r>
      <w:r w:rsidRPr="00BD68F0">
        <w:rPr>
          <w:rFonts w:asciiTheme="minorHAnsi" w:hAnsiTheme="minorHAnsi" w:cstheme="minorHAnsi"/>
          <w:bCs/>
          <w:iCs/>
          <w:color w:val="000000" w:themeColor="text1"/>
          <w:lang w:val="en-US"/>
        </w:rPr>
        <w:t>Biological networks modulating chemotherapy response in ovarian cancer</w:t>
      </w:r>
      <w:r w:rsidR="00D55259">
        <w:rPr>
          <w:rFonts w:asciiTheme="minorHAnsi" w:hAnsiTheme="minorHAnsi" w:cstheme="minorHAnsi"/>
          <w:bCs/>
          <w:iCs/>
          <w:color w:val="000000" w:themeColor="text1"/>
          <w:lang w:val="en-US"/>
        </w:rPr>
        <w:t>;</w:t>
      </w:r>
      <w:r w:rsidRPr="00BD68F0">
        <w:rPr>
          <w:rFonts w:asciiTheme="minorHAnsi" w:hAnsiTheme="minorHAnsi" w:cstheme="minorHAnsi"/>
          <w:bCs/>
          <w:iCs/>
          <w:color w:val="000000" w:themeColor="text1"/>
          <w:lang w:val="en-US"/>
        </w:rPr>
        <w:t xml:space="preserve"> (Abstract #685)</w:t>
      </w:r>
      <w:r w:rsidR="00BD68F0" w:rsidRPr="00BD68F0">
        <w:rPr>
          <w:bCs/>
          <w:color w:val="000000" w:themeColor="text1"/>
          <w:shd w:val="clear" w:color="auto" w:fill="FFFFFF"/>
          <w:lang w:val="en-US"/>
        </w:rPr>
        <w:t>.</w:t>
      </w:r>
      <w:r w:rsidR="00BD68F0" w:rsidRPr="00BD68F0">
        <w:rPr>
          <w:b/>
          <w:color w:val="000000" w:themeColor="text1"/>
          <w:shd w:val="clear" w:color="auto" w:fill="FFFFFF"/>
          <w:lang w:val="en-US"/>
        </w:rPr>
        <w:t xml:space="preserve"> </w:t>
      </w:r>
      <w:r w:rsidR="00570C6A" w:rsidRPr="00BD68F0">
        <w:rPr>
          <w:bCs/>
          <w:i/>
          <w:iCs/>
          <w:color w:val="000000" w:themeColor="text1"/>
          <w:shd w:val="clear" w:color="auto" w:fill="FFFFFF"/>
          <w:lang w:val="en-US"/>
        </w:rPr>
        <w:t>American Society of Human Genetics</w:t>
      </w:r>
      <w:r w:rsidR="00BD68F0" w:rsidRPr="00BD68F0">
        <w:rPr>
          <w:bCs/>
          <w:i/>
          <w:iCs/>
          <w:color w:val="000000" w:themeColor="text1"/>
          <w:shd w:val="clear" w:color="auto" w:fill="FFFFFF"/>
          <w:lang w:val="en-US"/>
        </w:rPr>
        <w:t xml:space="preserve"> Mee</w:t>
      </w:r>
      <w:r w:rsidR="00570C6A" w:rsidRPr="00BD68F0">
        <w:rPr>
          <w:bCs/>
          <w:i/>
          <w:iCs/>
          <w:color w:val="000000" w:themeColor="text1"/>
          <w:shd w:val="clear" w:color="auto" w:fill="FFFFFF"/>
          <w:lang w:val="en-US"/>
        </w:rPr>
        <w:t>ting</w:t>
      </w:r>
      <w:r w:rsidR="00BD68F0" w:rsidRPr="00BD68F0">
        <w:rPr>
          <w:bCs/>
          <w:i/>
          <w:iCs/>
          <w:color w:val="000000" w:themeColor="text1"/>
          <w:shd w:val="clear" w:color="auto" w:fill="FFFFFF"/>
          <w:lang w:val="en-US"/>
        </w:rPr>
        <w:t>, San Diego Convention Center, San Diego, CA</w:t>
      </w:r>
      <w:r w:rsidR="00BD68F0" w:rsidRPr="00BD68F0">
        <w:rPr>
          <w:bCs/>
          <w:color w:val="000000" w:themeColor="text1"/>
          <w:shd w:val="clear" w:color="auto" w:fill="FFFFFF"/>
          <w:lang w:val="en-US"/>
        </w:rPr>
        <w:t xml:space="preserve"> (</w:t>
      </w:r>
      <w:r w:rsidR="00570C6A" w:rsidRPr="00BD68F0">
        <w:rPr>
          <w:bCs/>
          <w:color w:val="000000" w:themeColor="text1"/>
          <w:shd w:val="clear" w:color="auto" w:fill="FFFFFF"/>
          <w:lang w:val="en-US"/>
        </w:rPr>
        <w:t>16</w:t>
      </w:r>
      <w:r w:rsidR="00F15281" w:rsidRPr="00BD68F0">
        <w:rPr>
          <w:bCs/>
          <w:color w:val="000000" w:themeColor="text1"/>
          <w:shd w:val="clear" w:color="auto" w:fill="FFFFFF"/>
          <w:lang w:val="en-US"/>
        </w:rPr>
        <w:t xml:space="preserve"> - </w:t>
      </w:r>
      <w:r w:rsidR="00570C6A" w:rsidRPr="00BD68F0">
        <w:rPr>
          <w:bCs/>
          <w:color w:val="000000" w:themeColor="text1"/>
          <w:shd w:val="clear" w:color="auto" w:fill="FFFFFF"/>
          <w:lang w:val="en-US"/>
        </w:rPr>
        <w:t>20 Oct. 2018</w:t>
      </w:r>
      <w:r w:rsidR="00BD68F0" w:rsidRPr="00BD68F0">
        <w:rPr>
          <w:bCs/>
          <w:color w:val="000000" w:themeColor="text1"/>
          <w:shd w:val="clear" w:color="auto" w:fill="FFFFFF"/>
          <w:lang w:val="en-US"/>
        </w:rPr>
        <w:t>).</w:t>
      </w:r>
    </w:p>
    <w:p w14:paraId="1E479A0B" w14:textId="04C6F3A1" w:rsidR="00BD68F0" w:rsidRPr="00BD68F0" w:rsidRDefault="00BD68F0" w:rsidP="00BD68F0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color w:val="000000" w:themeColor="text1"/>
          <w:shd w:val="clear" w:color="auto" w:fill="FFFFFF"/>
          <w:lang w:val="en-US"/>
        </w:rPr>
      </w:pPr>
      <w:r w:rsidRPr="00BD68F0">
        <w:rPr>
          <w:rFonts w:asciiTheme="minorHAnsi" w:hAnsiTheme="minorHAnsi" w:cstheme="minorHAnsi"/>
          <w:b/>
          <w:bCs/>
          <w:color w:val="000000" w:themeColor="text1"/>
          <w:lang w:val="en-US"/>
        </w:rPr>
        <w:t>Topouza</w:t>
      </w:r>
      <w:r w:rsidRPr="00BD68F0">
        <w:rPr>
          <w:rFonts w:asciiTheme="minorHAnsi" w:hAnsiTheme="minorHAnsi" w:cstheme="minorHAnsi"/>
          <w:bCs/>
          <w:color w:val="000000" w:themeColor="text1"/>
          <w:lang w:val="en-US"/>
        </w:rPr>
        <w:t xml:space="preserve"> </w:t>
      </w:r>
      <w:r w:rsidRPr="00BD68F0">
        <w:rPr>
          <w:rFonts w:asciiTheme="minorHAnsi" w:hAnsiTheme="minorHAnsi" w:cstheme="minorHAnsi"/>
          <w:b/>
          <w:bCs/>
          <w:color w:val="000000" w:themeColor="text1"/>
          <w:lang w:val="en-US"/>
        </w:rPr>
        <w:t>DG</w:t>
      </w:r>
      <w:r w:rsidRPr="00BD68F0">
        <w:rPr>
          <w:rFonts w:asciiTheme="minorHAnsi" w:hAnsiTheme="minorHAnsi" w:cstheme="minorHAnsi"/>
          <w:bCs/>
          <w:color w:val="000000" w:themeColor="text1"/>
          <w:lang w:val="en-US"/>
        </w:rPr>
        <w:t xml:space="preserve">, Choi J, </w:t>
      </w:r>
      <w:proofErr w:type="spellStart"/>
      <w:r w:rsidRPr="00BD68F0">
        <w:rPr>
          <w:rFonts w:asciiTheme="minorHAnsi" w:hAnsiTheme="minorHAnsi" w:cstheme="minorHAnsi"/>
          <w:bCs/>
          <w:color w:val="000000" w:themeColor="text1"/>
          <w:lang w:val="en-US"/>
        </w:rPr>
        <w:t>Nesdoly</w:t>
      </w:r>
      <w:proofErr w:type="spellEnd"/>
      <w:r w:rsidRPr="00BD68F0">
        <w:rPr>
          <w:rFonts w:asciiTheme="minorHAnsi" w:hAnsiTheme="minorHAnsi" w:cstheme="minorHAnsi"/>
          <w:bCs/>
          <w:color w:val="000000" w:themeColor="text1"/>
          <w:lang w:val="en-US"/>
        </w:rPr>
        <w:t xml:space="preserve"> S, Duan QL. </w:t>
      </w:r>
      <w:r>
        <w:rPr>
          <w:rFonts w:asciiTheme="minorHAnsi" w:hAnsiTheme="minorHAnsi" w:cstheme="minorHAnsi"/>
          <w:bCs/>
          <w:iCs/>
          <w:color w:val="000000" w:themeColor="text1"/>
          <w:lang w:val="en-US"/>
        </w:rPr>
        <w:t>Gene expression networks</w:t>
      </w:r>
      <w:r w:rsidRPr="00BD68F0">
        <w:rPr>
          <w:rFonts w:asciiTheme="minorHAnsi" w:hAnsiTheme="minorHAnsi" w:cstheme="minorHAnsi"/>
          <w:bCs/>
          <w:iCs/>
          <w:color w:val="000000" w:themeColor="text1"/>
          <w:lang w:val="en-US"/>
        </w:rPr>
        <w:t xml:space="preserve"> modulating chemotherapy response in ovarian cancer</w:t>
      </w:r>
      <w:r w:rsidRPr="00BD68F0">
        <w:rPr>
          <w:bCs/>
          <w:color w:val="000000" w:themeColor="text1"/>
          <w:shd w:val="clear" w:color="auto" w:fill="FFFFFF"/>
          <w:lang w:val="en-US"/>
        </w:rPr>
        <w:t>.</w:t>
      </w:r>
      <w:r w:rsidRPr="00BD68F0">
        <w:rPr>
          <w:b/>
          <w:color w:val="000000" w:themeColor="text1"/>
          <w:shd w:val="clear" w:color="auto" w:fill="FFFFFF"/>
          <w:lang w:val="en-US"/>
        </w:rPr>
        <w:t xml:space="preserve"> </w:t>
      </w:r>
      <w:r>
        <w:rPr>
          <w:bCs/>
          <w:i/>
          <w:iCs/>
          <w:color w:val="000000" w:themeColor="text1"/>
          <w:shd w:val="clear" w:color="auto" w:fill="FFFFFF"/>
          <w:lang w:val="en-US"/>
        </w:rPr>
        <w:t>Toronto RNA Enthusiast’s Day (</w:t>
      </w:r>
      <w:proofErr w:type="spellStart"/>
      <w:r>
        <w:rPr>
          <w:bCs/>
          <w:i/>
          <w:iCs/>
          <w:color w:val="000000" w:themeColor="text1"/>
          <w:shd w:val="clear" w:color="auto" w:fill="FFFFFF"/>
          <w:lang w:val="en-US"/>
        </w:rPr>
        <w:t>TREnD</w:t>
      </w:r>
      <w:proofErr w:type="spellEnd"/>
      <w:r>
        <w:rPr>
          <w:bCs/>
          <w:i/>
          <w:iCs/>
          <w:color w:val="000000" w:themeColor="text1"/>
          <w:shd w:val="clear" w:color="auto" w:fill="FFFFFF"/>
          <w:lang w:val="en-US"/>
        </w:rPr>
        <w:t xml:space="preserve">), Peter </w:t>
      </w:r>
      <w:proofErr w:type="spellStart"/>
      <w:r>
        <w:rPr>
          <w:bCs/>
          <w:i/>
          <w:iCs/>
          <w:color w:val="000000" w:themeColor="text1"/>
          <w:shd w:val="clear" w:color="auto" w:fill="FFFFFF"/>
          <w:lang w:val="en-US"/>
        </w:rPr>
        <w:t>Gilgan</w:t>
      </w:r>
      <w:proofErr w:type="spellEnd"/>
      <w:r>
        <w:rPr>
          <w:bCs/>
          <w:i/>
          <w:iCs/>
          <w:color w:val="000000" w:themeColor="text1"/>
          <w:shd w:val="clear" w:color="auto" w:fill="FFFFFF"/>
          <w:lang w:val="en-US"/>
        </w:rPr>
        <w:t xml:space="preserve"> Centre for Research and Learning, Toronto, ON</w:t>
      </w:r>
      <w:r w:rsidRPr="00BD68F0">
        <w:rPr>
          <w:bCs/>
          <w:color w:val="000000" w:themeColor="text1"/>
          <w:shd w:val="clear" w:color="auto" w:fill="FFFFFF"/>
          <w:lang w:val="en-US"/>
        </w:rPr>
        <w:t xml:space="preserve"> (</w:t>
      </w:r>
      <w:r>
        <w:rPr>
          <w:bCs/>
          <w:color w:val="000000" w:themeColor="text1"/>
          <w:shd w:val="clear" w:color="auto" w:fill="FFFFFF"/>
          <w:lang w:val="en-US"/>
        </w:rPr>
        <w:t>31</w:t>
      </w:r>
      <w:r w:rsidRPr="00BD68F0">
        <w:rPr>
          <w:bCs/>
          <w:color w:val="000000" w:themeColor="text1"/>
          <w:shd w:val="clear" w:color="auto" w:fill="FFFFFF"/>
          <w:lang w:val="en-US"/>
        </w:rPr>
        <w:t xml:space="preserve"> </w:t>
      </w:r>
      <w:r>
        <w:rPr>
          <w:bCs/>
          <w:color w:val="000000" w:themeColor="text1"/>
          <w:shd w:val="clear" w:color="auto" w:fill="FFFFFF"/>
          <w:lang w:val="en-US"/>
        </w:rPr>
        <w:t>Jul</w:t>
      </w:r>
      <w:r w:rsidRPr="00BD68F0">
        <w:rPr>
          <w:bCs/>
          <w:color w:val="000000" w:themeColor="text1"/>
          <w:shd w:val="clear" w:color="auto" w:fill="FFFFFF"/>
          <w:lang w:val="en-US"/>
        </w:rPr>
        <w:t>. 2018).</w:t>
      </w:r>
    </w:p>
    <w:p w14:paraId="2A8D6AFF" w14:textId="700B7022" w:rsidR="00BD68F0" w:rsidRPr="00BD68F0" w:rsidRDefault="00BD68F0" w:rsidP="00BD68F0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color w:val="000000" w:themeColor="text1"/>
          <w:shd w:val="clear" w:color="auto" w:fill="FFFFFF"/>
          <w:lang w:val="en-US"/>
        </w:rPr>
      </w:pPr>
      <w:r w:rsidRPr="00BD68F0">
        <w:rPr>
          <w:rFonts w:asciiTheme="minorHAnsi" w:hAnsiTheme="minorHAnsi" w:cstheme="minorHAnsi"/>
          <w:b/>
          <w:bCs/>
          <w:color w:val="000000" w:themeColor="text1"/>
          <w:lang w:val="en-US"/>
        </w:rPr>
        <w:t>Topouza</w:t>
      </w:r>
      <w:r w:rsidRPr="00BD68F0">
        <w:rPr>
          <w:rFonts w:asciiTheme="minorHAnsi" w:hAnsiTheme="minorHAnsi" w:cstheme="minorHAnsi"/>
          <w:bCs/>
          <w:color w:val="000000" w:themeColor="text1"/>
          <w:lang w:val="en-US"/>
        </w:rPr>
        <w:t xml:space="preserve"> </w:t>
      </w:r>
      <w:r w:rsidRPr="00BD68F0">
        <w:rPr>
          <w:rFonts w:asciiTheme="minorHAnsi" w:hAnsiTheme="minorHAnsi" w:cstheme="minorHAnsi"/>
          <w:b/>
          <w:bCs/>
          <w:color w:val="000000" w:themeColor="text1"/>
          <w:lang w:val="en-US"/>
        </w:rPr>
        <w:t>DG</w:t>
      </w:r>
      <w:r w:rsidRPr="00BD68F0">
        <w:rPr>
          <w:rFonts w:asciiTheme="minorHAnsi" w:hAnsiTheme="minorHAnsi" w:cstheme="minorHAnsi"/>
          <w:bCs/>
          <w:color w:val="000000" w:themeColor="text1"/>
          <w:lang w:val="en-US"/>
        </w:rPr>
        <w:t xml:space="preserve">, Choi J, </w:t>
      </w:r>
      <w:proofErr w:type="spellStart"/>
      <w:r w:rsidRPr="00BD68F0">
        <w:rPr>
          <w:rFonts w:asciiTheme="minorHAnsi" w:hAnsiTheme="minorHAnsi" w:cstheme="minorHAnsi"/>
          <w:bCs/>
          <w:color w:val="000000" w:themeColor="text1"/>
          <w:lang w:val="en-US"/>
        </w:rPr>
        <w:t>Nesdoly</w:t>
      </w:r>
      <w:proofErr w:type="spellEnd"/>
      <w:r w:rsidRPr="00BD68F0">
        <w:rPr>
          <w:rFonts w:asciiTheme="minorHAnsi" w:hAnsiTheme="minorHAnsi" w:cstheme="minorHAnsi"/>
          <w:bCs/>
          <w:color w:val="000000" w:themeColor="text1"/>
          <w:lang w:val="en-US"/>
        </w:rPr>
        <w:t xml:space="preserve"> S, Duan QL. </w:t>
      </w:r>
      <w:r>
        <w:rPr>
          <w:rFonts w:asciiTheme="minorHAnsi" w:hAnsiTheme="minorHAnsi" w:cstheme="minorHAnsi"/>
          <w:bCs/>
          <w:iCs/>
          <w:color w:val="000000" w:themeColor="text1"/>
          <w:lang w:val="en-US"/>
        </w:rPr>
        <w:t>Biological networks</w:t>
      </w:r>
      <w:r w:rsidRPr="00BD68F0">
        <w:rPr>
          <w:rFonts w:asciiTheme="minorHAnsi" w:hAnsiTheme="minorHAnsi" w:cstheme="minorHAnsi"/>
          <w:bCs/>
          <w:iCs/>
          <w:color w:val="000000" w:themeColor="text1"/>
          <w:lang w:val="en-US"/>
        </w:rPr>
        <w:t xml:space="preserve"> modulating chemotherapy response in ovarian cancer</w:t>
      </w:r>
      <w:r w:rsidRPr="00BD68F0">
        <w:rPr>
          <w:bCs/>
          <w:color w:val="000000" w:themeColor="text1"/>
          <w:shd w:val="clear" w:color="auto" w:fill="FFFFFF"/>
          <w:lang w:val="en-US"/>
        </w:rPr>
        <w:t>.</w:t>
      </w:r>
      <w:r w:rsidRPr="00BD68F0">
        <w:rPr>
          <w:b/>
          <w:color w:val="000000" w:themeColor="text1"/>
          <w:shd w:val="clear" w:color="auto" w:fill="FFFFFF"/>
          <w:lang w:val="en-US"/>
        </w:rPr>
        <w:t xml:space="preserve"> </w:t>
      </w:r>
      <w:r w:rsidRPr="001D2E82">
        <w:rPr>
          <w:bCs/>
          <w:i/>
          <w:iCs/>
          <w:color w:val="000000" w:themeColor="text1"/>
          <w:shd w:val="clear" w:color="auto" w:fill="FFFFFF"/>
          <w:lang w:val="en-US"/>
        </w:rPr>
        <w:t>The</w:t>
      </w:r>
      <w:r>
        <w:rPr>
          <w:bCs/>
          <w:i/>
          <w:iCs/>
          <w:color w:val="000000" w:themeColor="text1"/>
          <w:shd w:val="clear" w:color="auto" w:fill="FFFFFF"/>
          <w:lang w:val="en-US"/>
        </w:rPr>
        <w:t xml:space="preserve"> 21</w:t>
      </w:r>
      <w:r w:rsidRPr="00BD68F0">
        <w:rPr>
          <w:bCs/>
          <w:i/>
          <w:iCs/>
          <w:color w:val="000000" w:themeColor="text1"/>
          <w:shd w:val="clear" w:color="auto" w:fill="FFFFFF"/>
          <w:vertAlign w:val="superscript"/>
          <w:lang w:val="en-US"/>
        </w:rPr>
        <w:t>st</w:t>
      </w:r>
      <w:r>
        <w:rPr>
          <w:bCs/>
          <w:i/>
          <w:iCs/>
          <w:color w:val="000000" w:themeColor="text1"/>
          <w:shd w:val="clear" w:color="auto" w:fill="FFFFFF"/>
          <w:lang w:val="en-US"/>
        </w:rPr>
        <w:t xml:space="preserve"> </w:t>
      </w:r>
      <w:r w:rsidRPr="001D2E82">
        <w:rPr>
          <w:bCs/>
          <w:i/>
          <w:iCs/>
          <w:color w:val="000000" w:themeColor="text1"/>
          <w:shd w:val="clear" w:color="auto" w:fill="FFFFFF"/>
          <w:lang w:val="en-CA"/>
        </w:rPr>
        <w:t>Annual Scientific Meeting for Health Science Research</w:t>
      </w:r>
      <w:r w:rsidRPr="001D2E82">
        <w:rPr>
          <w:bCs/>
          <w:color w:val="000000" w:themeColor="text1"/>
          <w:shd w:val="clear" w:color="auto" w:fill="FFFFFF"/>
          <w:lang w:val="en-CA"/>
        </w:rPr>
        <w:t>,</w:t>
      </w:r>
      <w:r>
        <w:rPr>
          <w:bCs/>
          <w:color w:val="000000" w:themeColor="text1"/>
          <w:shd w:val="clear" w:color="auto" w:fill="FFFFFF"/>
          <w:lang w:val="en-CA"/>
        </w:rPr>
        <w:t xml:space="preserve"> </w:t>
      </w:r>
      <w:r>
        <w:rPr>
          <w:bCs/>
          <w:i/>
          <w:iCs/>
          <w:color w:val="000000" w:themeColor="text1"/>
          <w:shd w:val="clear" w:color="auto" w:fill="FFFFFF"/>
          <w:lang w:val="en-CA"/>
        </w:rPr>
        <w:t xml:space="preserve">Faculty of Health Sciences, </w:t>
      </w:r>
      <w:r w:rsidRPr="001D2E82">
        <w:rPr>
          <w:rFonts w:asciiTheme="minorHAnsi" w:hAnsiTheme="minorHAnsi" w:cstheme="minorHAnsi"/>
          <w:i/>
          <w:iCs/>
          <w:color w:val="000000" w:themeColor="text1"/>
          <w:lang w:val="en-US"/>
        </w:rPr>
        <w:t>Queen’s University</w:t>
      </w:r>
      <w:r>
        <w:rPr>
          <w:rFonts w:asciiTheme="minorHAnsi" w:hAnsiTheme="minorHAnsi" w:cstheme="minorHAnsi"/>
          <w:i/>
          <w:iCs/>
          <w:color w:val="000000" w:themeColor="text1"/>
          <w:lang w:val="en-US"/>
        </w:rPr>
        <w:t>, Kingston, ON</w:t>
      </w:r>
      <w:r w:rsidRPr="00BD68F0">
        <w:rPr>
          <w:bCs/>
          <w:color w:val="000000" w:themeColor="text1"/>
          <w:shd w:val="clear" w:color="auto" w:fill="FFFFFF"/>
          <w:lang w:val="en-US"/>
        </w:rPr>
        <w:t xml:space="preserve"> (</w:t>
      </w:r>
      <w:r>
        <w:rPr>
          <w:bCs/>
          <w:color w:val="000000" w:themeColor="text1"/>
          <w:shd w:val="clear" w:color="auto" w:fill="FFFFFF"/>
          <w:lang w:val="en-US"/>
        </w:rPr>
        <w:t>13</w:t>
      </w:r>
      <w:r w:rsidRPr="00BD68F0">
        <w:rPr>
          <w:bCs/>
          <w:color w:val="000000" w:themeColor="text1"/>
          <w:shd w:val="clear" w:color="auto" w:fill="FFFFFF"/>
          <w:lang w:val="en-US"/>
        </w:rPr>
        <w:t xml:space="preserve"> </w:t>
      </w:r>
      <w:r>
        <w:rPr>
          <w:bCs/>
          <w:color w:val="000000" w:themeColor="text1"/>
          <w:shd w:val="clear" w:color="auto" w:fill="FFFFFF"/>
          <w:lang w:val="en-US"/>
        </w:rPr>
        <w:t>Jun</w:t>
      </w:r>
      <w:r w:rsidRPr="00BD68F0">
        <w:rPr>
          <w:bCs/>
          <w:color w:val="000000" w:themeColor="text1"/>
          <w:shd w:val="clear" w:color="auto" w:fill="FFFFFF"/>
          <w:lang w:val="en-US"/>
        </w:rPr>
        <w:t>. 2018).</w:t>
      </w:r>
    </w:p>
    <w:p w14:paraId="1B0D2FDC" w14:textId="77777777" w:rsidR="0021410E" w:rsidRPr="0021410E" w:rsidRDefault="00570C6A" w:rsidP="0021410E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color w:val="000000" w:themeColor="text1"/>
          <w:shd w:val="clear" w:color="auto" w:fill="FFFFFF"/>
          <w:lang w:val="en-US"/>
        </w:rPr>
      </w:pPr>
      <w:proofErr w:type="gramStart"/>
      <w:r w:rsidRPr="00BD68F0">
        <w:rPr>
          <w:rFonts w:asciiTheme="minorHAnsi" w:hAnsiTheme="minorHAnsi" w:cstheme="minorHAnsi"/>
          <w:b/>
          <w:bCs/>
          <w:color w:val="000000" w:themeColor="text1"/>
          <w:lang w:val="en-US"/>
        </w:rPr>
        <w:t>Topouza</w:t>
      </w:r>
      <w:r w:rsidRPr="00BD68F0">
        <w:rPr>
          <w:rFonts w:asciiTheme="minorHAnsi" w:hAnsiTheme="minorHAnsi" w:cstheme="minorHAnsi"/>
          <w:bCs/>
          <w:color w:val="000000" w:themeColor="text1"/>
          <w:lang w:val="en-US"/>
        </w:rPr>
        <w:t xml:space="preserve"> </w:t>
      </w:r>
      <w:r w:rsidR="00BD68F0" w:rsidRPr="00BD68F0">
        <w:rPr>
          <w:rFonts w:asciiTheme="minorHAnsi" w:hAnsiTheme="minorHAnsi" w:cstheme="minorHAnsi"/>
          <w:b/>
          <w:color w:val="000000" w:themeColor="text1"/>
          <w:lang w:val="en-US"/>
        </w:rPr>
        <w:t>DG</w:t>
      </w:r>
      <w:r w:rsidRPr="00BD68F0">
        <w:rPr>
          <w:rFonts w:asciiTheme="minorHAnsi" w:hAnsiTheme="minorHAnsi" w:cstheme="minorHAnsi"/>
          <w:bCs/>
          <w:color w:val="000000" w:themeColor="text1"/>
          <w:lang w:val="en-US"/>
        </w:rPr>
        <w:t>,</w:t>
      </w:r>
      <w:proofErr w:type="gramEnd"/>
      <w:r w:rsidRPr="00BD68F0">
        <w:rPr>
          <w:rFonts w:asciiTheme="minorHAnsi" w:hAnsiTheme="minorHAnsi" w:cstheme="minorHAnsi"/>
          <w:bCs/>
          <w:color w:val="000000" w:themeColor="text1"/>
          <w:lang w:val="en-US"/>
        </w:rPr>
        <w:t xml:space="preserve"> Young PG. </w:t>
      </w:r>
      <w:r w:rsidRPr="00BD68F0">
        <w:rPr>
          <w:rFonts w:asciiTheme="minorHAnsi" w:hAnsiTheme="minorHAnsi" w:cstheme="minorHAnsi"/>
          <w:bCs/>
          <w:iCs/>
          <w:color w:val="000000" w:themeColor="text1"/>
          <w:lang w:val="en-US"/>
        </w:rPr>
        <w:t>Programmed cell death in the unicellular eukaryote</w:t>
      </w:r>
      <w:r w:rsidRPr="00BD68F0">
        <w:rPr>
          <w:rFonts w:asciiTheme="minorHAnsi" w:hAnsiTheme="minorHAnsi" w:cstheme="minorHAnsi"/>
          <w:bCs/>
          <w:color w:val="000000" w:themeColor="text1"/>
          <w:lang w:val="en-US"/>
        </w:rPr>
        <w:t xml:space="preserve"> </w:t>
      </w:r>
      <w:r w:rsidRPr="00BD68F0">
        <w:rPr>
          <w:rFonts w:asciiTheme="minorHAnsi" w:hAnsiTheme="minorHAnsi" w:cstheme="minorHAnsi"/>
          <w:bCs/>
          <w:i/>
          <w:color w:val="000000" w:themeColor="text1"/>
          <w:lang w:val="en-US"/>
        </w:rPr>
        <w:t>Saccharomyces cerevisiae</w:t>
      </w:r>
      <w:r w:rsidR="00BD68F0">
        <w:rPr>
          <w:rFonts w:asciiTheme="minorHAnsi" w:hAnsiTheme="minorHAnsi" w:cstheme="minorHAnsi"/>
          <w:bCs/>
          <w:i/>
          <w:color w:val="000000" w:themeColor="text1"/>
          <w:lang w:val="en-US"/>
        </w:rPr>
        <w:t>. Undergraduate Thesis Poster Presentations, Department of Biology, Queen’s University, Kingston, ON</w:t>
      </w:r>
      <w:r w:rsidR="00BD68F0">
        <w:rPr>
          <w:rFonts w:asciiTheme="minorHAnsi" w:hAnsiTheme="minorHAnsi" w:cstheme="minorHAnsi"/>
          <w:bCs/>
          <w:iCs/>
          <w:color w:val="000000" w:themeColor="text1"/>
          <w:lang w:val="en-US"/>
        </w:rPr>
        <w:t xml:space="preserve"> (10 Mar. 2017)</w:t>
      </w:r>
      <w:r w:rsidR="00BD68F0">
        <w:rPr>
          <w:rFonts w:asciiTheme="minorHAnsi" w:hAnsiTheme="minorHAnsi" w:cstheme="minorHAnsi"/>
          <w:bCs/>
          <w:i/>
          <w:color w:val="000000" w:themeColor="text1"/>
          <w:lang w:val="en-US"/>
        </w:rPr>
        <w:t>.</w:t>
      </w:r>
    </w:p>
    <w:p w14:paraId="5F49206D" w14:textId="69D5B732" w:rsidR="00570C6A" w:rsidRPr="0021410E" w:rsidRDefault="0021410E" w:rsidP="0021410E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color w:val="000000" w:themeColor="text1"/>
          <w:shd w:val="clear" w:color="auto" w:fill="FFFFFF"/>
          <w:lang w:val="en-US"/>
        </w:rPr>
      </w:pPr>
      <w:r w:rsidRPr="0021410E">
        <w:rPr>
          <w:rFonts w:asciiTheme="minorHAnsi" w:hAnsiTheme="minorHAnsi" w:cstheme="minorHAnsi"/>
          <w:bCs/>
          <w:color w:val="000000" w:themeColor="text1"/>
          <w:lang w:val="en-US"/>
        </w:rPr>
        <w:t xml:space="preserve">Nowak S, Thomsen C, </w:t>
      </w:r>
      <w:r w:rsidRPr="0021410E">
        <w:rPr>
          <w:rFonts w:asciiTheme="minorHAnsi" w:hAnsiTheme="minorHAnsi" w:cstheme="minorHAnsi"/>
          <w:b/>
          <w:bCs/>
          <w:color w:val="000000" w:themeColor="text1"/>
          <w:lang w:val="en-US"/>
        </w:rPr>
        <w:t>Topouza DG</w:t>
      </w:r>
      <w:r w:rsidRPr="0021410E">
        <w:rPr>
          <w:rFonts w:asciiTheme="minorHAnsi" w:hAnsiTheme="minorHAnsi" w:cstheme="minorHAnsi"/>
          <w:color w:val="000000" w:themeColor="text1"/>
          <w:lang w:val="en-US"/>
        </w:rPr>
        <w:t>. The role of mycorrhizal community assemblages in agricultural productivity.</w:t>
      </w:r>
      <w:r w:rsidRPr="0021410E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</w:t>
      </w:r>
      <w:proofErr w:type="spellStart"/>
      <w:r w:rsidR="00570C6A" w:rsidRPr="0021410E">
        <w:rPr>
          <w:rFonts w:asciiTheme="minorHAnsi" w:hAnsiTheme="minorHAnsi" w:cstheme="minorHAnsi"/>
          <w:i/>
          <w:iCs/>
          <w:color w:val="000000" w:themeColor="text1"/>
          <w:lang w:val="en-US"/>
        </w:rPr>
        <w:t>Scinapse</w:t>
      </w:r>
      <w:proofErr w:type="spellEnd"/>
      <w:r w:rsidR="00570C6A" w:rsidRPr="0021410E">
        <w:rPr>
          <w:rFonts w:asciiTheme="minorHAnsi" w:hAnsiTheme="minorHAnsi" w:cstheme="minorHAnsi"/>
          <w:i/>
          <w:iCs/>
          <w:color w:val="000000" w:themeColor="text1"/>
          <w:lang w:val="en-US"/>
        </w:rPr>
        <w:t xml:space="preserve"> Undergraduate Science Case Competition (Final</w:t>
      </w:r>
      <w:r w:rsidR="00271F0F" w:rsidRPr="0021410E">
        <w:rPr>
          <w:rFonts w:asciiTheme="minorHAnsi" w:hAnsiTheme="minorHAnsi" w:cstheme="minorHAnsi"/>
          <w:i/>
          <w:iCs/>
          <w:color w:val="000000" w:themeColor="text1"/>
          <w:lang w:val="en-US"/>
        </w:rPr>
        <w:t>ist)</w:t>
      </w:r>
      <w:r w:rsidRPr="0021410E">
        <w:rPr>
          <w:rFonts w:asciiTheme="minorHAnsi" w:hAnsiTheme="minorHAnsi" w:cstheme="minorHAnsi"/>
          <w:color w:val="000000" w:themeColor="text1"/>
          <w:lang w:val="en-US"/>
        </w:rPr>
        <w:t xml:space="preserve">, </w:t>
      </w:r>
      <w:r w:rsidRPr="0021410E">
        <w:rPr>
          <w:rFonts w:asciiTheme="minorHAnsi" w:hAnsiTheme="minorHAnsi" w:cstheme="minorHAnsi"/>
          <w:i/>
          <w:iCs/>
          <w:color w:val="000000" w:themeColor="text1"/>
          <w:lang w:val="en-US"/>
        </w:rPr>
        <w:t>Western University, London, ON</w:t>
      </w:r>
      <w:r>
        <w:rPr>
          <w:rFonts w:asciiTheme="minorHAnsi" w:hAnsiTheme="minorHAnsi" w:cstheme="minorHAnsi"/>
          <w:i/>
          <w:iCs/>
          <w:color w:val="000000" w:themeColor="text1"/>
          <w:lang w:val="en-US"/>
        </w:rPr>
        <w:t xml:space="preserve"> </w:t>
      </w:r>
      <w:r w:rsidRPr="0021410E">
        <w:rPr>
          <w:rFonts w:asciiTheme="minorHAnsi" w:hAnsiTheme="minorHAnsi" w:cstheme="minorHAnsi"/>
          <w:color w:val="000000" w:themeColor="text1"/>
          <w:lang w:val="en-US"/>
        </w:rPr>
        <w:t>(19 Mar. 2016).</w:t>
      </w:r>
      <w:r w:rsidR="00570C6A" w:rsidRPr="0021410E">
        <w:rPr>
          <w:rFonts w:asciiTheme="minorHAnsi" w:hAnsiTheme="minorHAnsi" w:cstheme="minorHAnsi"/>
          <w:bCs/>
          <w:color w:val="000000" w:themeColor="text1"/>
          <w:lang w:val="en-US"/>
        </w:rPr>
        <w:t xml:space="preserve"> </w:t>
      </w:r>
    </w:p>
    <w:p w14:paraId="136DE7DE" w14:textId="77777777" w:rsidR="00570C6A" w:rsidRPr="00772C59" w:rsidRDefault="00570C6A" w:rsidP="00D01EBB">
      <w:pPr>
        <w:pStyle w:val="ListParagraph"/>
        <w:spacing w:after="0" w:line="240" w:lineRule="auto"/>
        <w:ind w:firstLine="204"/>
        <w:jc w:val="both"/>
        <w:rPr>
          <w:rFonts w:asciiTheme="minorHAnsi" w:hAnsiTheme="minorHAnsi" w:cstheme="minorHAnsi"/>
          <w:bCs/>
          <w:lang w:val="en-US"/>
        </w:rPr>
      </w:pPr>
    </w:p>
    <w:p w14:paraId="09EB1B80" w14:textId="77777777" w:rsidR="0016662A" w:rsidRPr="00CF44FC" w:rsidRDefault="0016662A" w:rsidP="0016662A">
      <w:pPr>
        <w:pBdr>
          <w:bottom w:val="single" w:sz="6" w:space="1" w:color="auto"/>
        </w:pBdr>
        <w:spacing w:after="0" w:line="240" w:lineRule="auto"/>
        <w:jc w:val="both"/>
        <w:rPr>
          <w:rFonts w:asciiTheme="minorHAnsi" w:hAnsiTheme="minorHAnsi" w:cstheme="minorHAnsi"/>
          <w:bCs/>
          <w:lang w:val="en-US"/>
        </w:rPr>
      </w:pPr>
      <w:r w:rsidRPr="00CF44FC">
        <w:rPr>
          <w:rFonts w:asciiTheme="minorHAnsi" w:hAnsiTheme="minorHAnsi" w:cstheme="minorHAnsi"/>
          <w:b/>
          <w:bCs/>
          <w:lang w:val="en-US"/>
        </w:rPr>
        <w:lastRenderedPageBreak/>
        <w:t>AWARDS</w:t>
      </w:r>
    </w:p>
    <w:p w14:paraId="1B8AC06A" w14:textId="77777777" w:rsidR="0016662A" w:rsidRPr="001A0775" w:rsidRDefault="0016662A" w:rsidP="0016662A">
      <w:pPr>
        <w:spacing w:after="0" w:line="240" w:lineRule="auto"/>
        <w:ind w:left="8505" w:hanging="8505"/>
        <w:jc w:val="both"/>
        <w:rPr>
          <w:rFonts w:asciiTheme="minorHAnsi" w:hAnsiTheme="minorHAnsi" w:cstheme="minorHAnsi"/>
          <w:b/>
          <w:bCs/>
          <w:lang w:val="en-CA"/>
        </w:rPr>
      </w:pPr>
      <w:r w:rsidRPr="001A0775">
        <w:rPr>
          <w:rFonts w:asciiTheme="minorHAnsi" w:hAnsiTheme="minorHAnsi" w:cstheme="minorHAnsi"/>
          <w:b/>
          <w:bCs/>
          <w:lang w:val="en-CA"/>
        </w:rPr>
        <w:t>Conference Travel Award (CTA)</w:t>
      </w:r>
      <w:r>
        <w:rPr>
          <w:rFonts w:asciiTheme="minorHAnsi" w:hAnsiTheme="minorHAnsi" w:cstheme="minorHAnsi"/>
          <w:b/>
          <w:bCs/>
          <w:lang w:val="en-CA"/>
        </w:rPr>
        <w:tab/>
        <w:t xml:space="preserve"> 22 Oct. 2018</w:t>
      </w:r>
    </w:p>
    <w:p w14:paraId="35045DDA" w14:textId="77777777" w:rsidR="0016662A" w:rsidRPr="00FA2A26" w:rsidRDefault="0016662A" w:rsidP="0016662A">
      <w:pPr>
        <w:spacing w:after="0" w:line="240" w:lineRule="auto"/>
        <w:jc w:val="both"/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t xml:space="preserve">Funding Agency: </w:t>
      </w:r>
      <w:r w:rsidRPr="001A0775">
        <w:rPr>
          <w:rFonts w:asciiTheme="minorHAnsi" w:hAnsiTheme="minorHAnsi" w:cstheme="minorHAnsi"/>
          <w:bCs/>
          <w:lang w:val="en-CA"/>
        </w:rPr>
        <w:t xml:space="preserve">Queen’s University, </w:t>
      </w:r>
      <w:r>
        <w:rPr>
          <w:rFonts w:asciiTheme="minorHAnsi" w:hAnsiTheme="minorHAnsi" w:cstheme="minorHAnsi"/>
          <w:bCs/>
          <w:lang w:val="en-CA"/>
        </w:rPr>
        <w:t>Department of Biomedical and Molecular Sciences. Amount</w:t>
      </w:r>
      <w:r w:rsidRPr="00FA2A26">
        <w:rPr>
          <w:rFonts w:asciiTheme="minorHAnsi" w:hAnsiTheme="minorHAnsi" w:cstheme="minorHAnsi"/>
          <w:bCs/>
          <w:lang w:val="en-CA"/>
        </w:rPr>
        <w:t>: $ 250 (CAD)</w:t>
      </w:r>
    </w:p>
    <w:p w14:paraId="039148A5" w14:textId="77777777" w:rsidR="0016662A" w:rsidRPr="00772C59" w:rsidRDefault="0016662A" w:rsidP="0016662A">
      <w:pPr>
        <w:spacing w:after="0" w:line="240" w:lineRule="auto"/>
        <w:ind w:left="8505" w:hanging="8505"/>
        <w:jc w:val="both"/>
        <w:rPr>
          <w:rFonts w:asciiTheme="minorHAnsi" w:hAnsiTheme="minorHAnsi" w:cstheme="minorHAnsi"/>
          <w:bCs/>
          <w:lang w:val="en-CA"/>
        </w:rPr>
      </w:pPr>
      <w:r w:rsidRPr="00772C59">
        <w:rPr>
          <w:rFonts w:asciiTheme="minorHAnsi" w:hAnsiTheme="minorHAnsi" w:cstheme="minorHAnsi"/>
          <w:b/>
          <w:bCs/>
          <w:lang w:val="en-CA"/>
        </w:rPr>
        <w:t>International Tuition Award (IT</w:t>
      </w:r>
      <w:r>
        <w:rPr>
          <w:rFonts w:asciiTheme="minorHAnsi" w:hAnsiTheme="minorHAnsi" w:cstheme="minorHAnsi"/>
          <w:b/>
          <w:bCs/>
          <w:lang w:val="en-CA"/>
        </w:rPr>
        <w:t xml:space="preserve">A) </w:t>
      </w:r>
      <w:proofErr w:type="gramStart"/>
      <w:r>
        <w:rPr>
          <w:rFonts w:asciiTheme="minorHAnsi" w:hAnsiTheme="minorHAnsi" w:cstheme="minorHAnsi"/>
          <w:b/>
          <w:bCs/>
          <w:lang w:val="en-CA"/>
        </w:rPr>
        <w:tab/>
        <w:t xml:space="preserve">  2017</w:t>
      </w:r>
      <w:proofErr w:type="gramEnd"/>
      <w:r>
        <w:rPr>
          <w:rFonts w:asciiTheme="minorHAnsi" w:hAnsiTheme="minorHAnsi" w:cstheme="minorHAnsi"/>
          <w:b/>
          <w:bCs/>
          <w:lang w:val="en-CA"/>
        </w:rPr>
        <w:t xml:space="preserve"> – 2018 </w:t>
      </w:r>
    </w:p>
    <w:p w14:paraId="779C8A40" w14:textId="77777777" w:rsidR="0016662A" w:rsidRPr="00FA2A26" w:rsidRDefault="0016662A" w:rsidP="0016662A">
      <w:pPr>
        <w:spacing w:after="0" w:line="240" w:lineRule="auto"/>
        <w:jc w:val="both"/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t xml:space="preserve">Funding Agency: </w:t>
      </w:r>
      <w:r w:rsidRPr="001A0775">
        <w:rPr>
          <w:rFonts w:asciiTheme="minorHAnsi" w:hAnsiTheme="minorHAnsi" w:cstheme="minorHAnsi"/>
          <w:bCs/>
          <w:lang w:val="en-CA"/>
        </w:rPr>
        <w:t xml:space="preserve">Queen’s University, </w:t>
      </w:r>
      <w:r>
        <w:rPr>
          <w:rFonts w:asciiTheme="minorHAnsi" w:hAnsiTheme="minorHAnsi" w:cstheme="minorHAnsi"/>
          <w:bCs/>
          <w:lang w:val="en-CA"/>
        </w:rPr>
        <w:t>Department of Biomedical and Molecular Sciences. Amount</w:t>
      </w:r>
      <w:r w:rsidRPr="00FA2A26">
        <w:rPr>
          <w:rFonts w:asciiTheme="minorHAnsi" w:hAnsiTheme="minorHAnsi" w:cstheme="minorHAnsi"/>
          <w:bCs/>
          <w:lang w:val="en-CA"/>
        </w:rPr>
        <w:t xml:space="preserve">: $ </w:t>
      </w:r>
      <w:r>
        <w:rPr>
          <w:rFonts w:asciiTheme="minorHAnsi" w:hAnsiTheme="minorHAnsi" w:cstheme="minorHAnsi"/>
          <w:bCs/>
          <w:lang w:val="en-CA"/>
        </w:rPr>
        <w:t>5,000</w:t>
      </w:r>
      <w:r w:rsidRPr="00FA2A26">
        <w:rPr>
          <w:rFonts w:asciiTheme="minorHAnsi" w:hAnsiTheme="minorHAnsi" w:cstheme="minorHAnsi"/>
          <w:bCs/>
          <w:lang w:val="en-CA"/>
        </w:rPr>
        <w:t xml:space="preserve"> (CAD)</w:t>
      </w:r>
    </w:p>
    <w:p w14:paraId="4B70AED0" w14:textId="77777777" w:rsidR="0016662A" w:rsidRDefault="0016662A" w:rsidP="0016662A">
      <w:pPr>
        <w:spacing w:after="0" w:line="240" w:lineRule="auto"/>
        <w:ind w:left="8505" w:hanging="8505"/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Queen’ University </w:t>
      </w:r>
      <w:r w:rsidRPr="00772C59">
        <w:rPr>
          <w:rFonts w:asciiTheme="minorHAnsi" w:hAnsiTheme="minorHAnsi" w:cstheme="minorHAnsi"/>
          <w:b/>
          <w:bCs/>
          <w:lang w:val="en-US"/>
        </w:rPr>
        <w:t>Principal’s Scholarship</w:t>
      </w:r>
      <w:proofErr w:type="gramStart"/>
      <w:r>
        <w:rPr>
          <w:rFonts w:asciiTheme="minorHAnsi" w:hAnsiTheme="minorHAnsi" w:cstheme="minorHAnsi"/>
          <w:b/>
          <w:bCs/>
          <w:lang w:val="en-US"/>
        </w:rPr>
        <w:tab/>
        <w:t xml:space="preserve">  2013</w:t>
      </w:r>
      <w:proofErr w:type="gramEnd"/>
      <w:r>
        <w:rPr>
          <w:rFonts w:asciiTheme="minorHAnsi" w:hAnsiTheme="minorHAnsi" w:cstheme="minorHAnsi"/>
          <w:b/>
          <w:bCs/>
          <w:lang w:val="en-US"/>
        </w:rPr>
        <w:t xml:space="preserve"> – 2014 </w:t>
      </w:r>
    </w:p>
    <w:p w14:paraId="3CEF3B41" w14:textId="77777777" w:rsidR="0016662A" w:rsidRPr="00F97AA0" w:rsidRDefault="0016662A" w:rsidP="0016662A">
      <w:pPr>
        <w:spacing w:after="0" w:line="240" w:lineRule="auto"/>
        <w:jc w:val="both"/>
        <w:rPr>
          <w:rFonts w:asciiTheme="minorHAnsi" w:hAnsiTheme="minorHAnsi" w:cstheme="minorHAnsi"/>
          <w:b/>
          <w:bCs/>
          <w:lang w:val="en-CA"/>
        </w:rPr>
      </w:pPr>
      <w:r>
        <w:rPr>
          <w:rFonts w:asciiTheme="minorHAnsi" w:hAnsiTheme="minorHAnsi" w:cstheme="minorHAnsi"/>
          <w:bCs/>
          <w:lang w:val="en-US"/>
        </w:rPr>
        <w:t xml:space="preserve">Funding Agency: </w:t>
      </w:r>
      <w:r w:rsidRPr="00772C59">
        <w:rPr>
          <w:rFonts w:asciiTheme="minorHAnsi" w:hAnsiTheme="minorHAnsi" w:cstheme="minorHAnsi"/>
          <w:bCs/>
          <w:lang w:val="en-US"/>
        </w:rPr>
        <w:t>Queen’s University</w:t>
      </w:r>
      <w:r>
        <w:rPr>
          <w:rFonts w:asciiTheme="minorHAnsi" w:hAnsiTheme="minorHAnsi" w:cstheme="minorHAnsi"/>
          <w:bCs/>
          <w:lang w:val="en-US"/>
        </w:rPr>
        <w:t>. Amount</w:t>
      </w:r>
      <w:r w:rsidRPr="00F97AA0">
        <w:rPr>
          <w:rFonts w:asciiTheme="minorHAnsi" w:hAnsiTheme="minorHAnsi" w:cstheme="minorHAnsi"/>
          <w:bCs/>
          <w:lang w:val="en-CA"/>
        </w:rPr>
        <w:t>: $ 6,000</w:t>
      </w:r>
      <w:r>
        <w:rPr>
          <w:rFonts w:asciiTheme="minorHAnsi" w:hAnsiTheme="minorHAnsi" w:cstheme="minorHAnsi"/>
          <w:bCs/>
          <w:lang w:val="en-CA"/>
        </w:rPr>
        <w:t xml:space="preserve"> (CAD)</w:t>
      </w:r>
    </w:p>
    <w:p w14:paraId="40C0F059" w14:textId="77777777" w:rsidR="0016662A" w:rsidRDefault="0016662A" w:rsidP="0016662A">
      <w:pPr>
        <w:spacing w:after="0" w:line="240" w:lineRule="auto"/>
        <w:jc w:val="both"/>
        <w:rPr>
          <w:rFonts w:asciiTheme="minorHAnsi" w:hAnsiTheme="minorHAnsi" w:cstheme="minorHAnsi"/>
          <w:b/>
          <w:lang w:val="en-US"/>
        </w:rPr>
      </w:pPr>
    </w:p>
    <w:p w14:paraId="44D167F7" w14:textId="77777777" w:rsidR="0016662A" w:rsidRDefault="0016662A" w:rsidP="0016662A">
      <w:pPr>
        <w:pBdr>
          <w:bottom w:val="single" w:sz="6" w:space="1" w:color="auto"/>
        </w:pBdr>
        <w:spacing w:after="0" w:line="240" w:lineRule="auto"/>
        <w:jc w:val="both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t>PROFESSIONAL ACTIVITIES</w:t>
      </w:r>
    </w:p>
    <w:p w14:paraId="308E3C35" w14:textId="4F429445" w:rsidR="0016662A" w:rsidRDefault="0016662A" w:rsidP="0016662A">
      <w:pPr>
        <w:spacing w:after="0" w:line="240" w:lineRule="auto"/>
        <w:jc w:val="both"/>
        <w:rPr>
          <w:rFonts w:asciiTheme="minorHAnsi" w:hAnsiTheme="minorHAnsi" w:cstheme="minorHAnsi"/>
          <w:i/>
          <w:u w:val="single"/>
          <w:lang w:val="en-US"/>
        </w:rPr>
      </w:pPr>
      <w:r>
        <w:rPr>
          <w:rFonts w:asciiTheme="minorHAnsi" w:hAnsiTheme="minorHAnsi" w:cstheme="minorHAnsi"/>
          <w:i/>
          <w:u w:val="single"/>
          <w:lang w:val="en-US"/>
        </w:rPr>
        <w:t>Professional Extension</w:t>
      </w:r>
    </w:p>
    <w:p w14:paraId="483EEC10" w14:textId="6ACCAADB" w:rsidR="009F3E28" w:rsidRDefault="009F3E28" w:rsidP="0016662A">
      <w:pPr>
        <w:spacing w:after="0" w:line="240" w:lineRule="auto"/>
        <w:jc w:val="both"/>
        <w:rPr>
          <w:rFonts w:asciiTheme="minorHAnsi" w:hAnsiTheme="minorHAnsi" w:cstheme="minorHAnsi"/>
          <w:b/>
          <w:bCs/>
          <w:iCs/>
          <w:lang w:val="en-US"/>
        </w:rPr>
      </w:pPr>
      <w:r>
        <w:rPr>
          <w:rFonts w:asciiTheme="minorHAnsi" w:hAnsiTheme="minorHAnsi" w:cstheme="minorHAnsi"/>
          <w:b/>
          <w:bCs/>
          <w:iCs/>
          <w:lang w:val="en-US"/>
        </w:rPr>
        <w:t>MATH 136, MATH 235: Linear Algebra 1 and 2 (</w:t>
      </w:r>
      <w:proofErr w:type="gramStart"/>
      <w:r>
        <w:rPr>
          <w:rFonts w:asciiTheme="minorHAnsi" w:hAnsiTheme="minorHAnsi" w:cstheme="minorHAnsi"/>
          <w:b/>
          <w:bCs/>
          <w:iCs/>
          <w:lang w:val="en-US"/>
        </w:rPr>
        <w:t>Audit)</w:t>
      </w:r>
      <w:r w:rsidR="00F76349">
        <w:rPr>
          <w:rFonts w:asciiTheme="minorHAnsi" w:hAnsiTheme="minorHAnsi" w:cstheme="minorHAnsi"/>
          <w:b/>
          <w:bCs/>
          <w:iCs/>
          <w:lang w:val="en-US"/>
        </w:rPr>
        <w:t xml:space="preserve">   </w:t>
      </w:r>
      <w:proofErr w:type="gramEnd"/>
      <w:r w:rsidR="00F76349">
        <w:rPr>
          <w:rFonts w:asciiTheme="minorHAnsi" w:hAnsiTheme="minorHAnsi" w:cstheme="minorHAnsi"/>
          <w:b/>
          <w:bCs/>
          <w:iCs/>
          <w:lang w:val="en-US"/>
        </w:rPr>
        <w:t xml:space="preserve">                                                                    </w:t>
      </w:r>
      <w:r>
        <w:rPr>
          <w:rFonts w:asciiTheme="minorHAnsi" w:hAnsiTheme="minorHAnsi" w:cstheme="minorHAnsi"/>
          <w:b/>
          <w:bCs/>
          <w:iCs/>
          <w:lang w:val="en-US"/>
        </w:rPr>
        <w:t>Jan.</w:t>
      </w:r>
      <w:r w:rsidR="00F76349">
        <w:rPr>
          <w:rFonts w:asciiTheme="minorHAnsi" w:hAnsiTheme="minorHAnsi" w:cstheme="minorHAnsi"/>
          <w:b/>
          <w:bCs/>
          <w:iCs/>
          <w:lang w:val="en-US"/>
        </w:rPr>
        <w:t xml:space="preserve"> – Apr.</w:t>
      </w:r>
      <w:r>
        <w:rPr>
          <w:rFonts w:asciiTheme="minorHAnsi" w:hAnsiTheme="minorHAnsi" w:cstheme="minorHAnsi"/>
          <w:b/>
          <w:bCs/>
          <w:iCs/>
          <w:lang w:val="en-US"/>
        </w:rPr>
        <w:t xml:space="preserve"> 2021</w:t>
      </w:r>
    </w:p>
    <w:p w14:paraId="4C72FD97" w14:textId="2C1AABD0" w:rsidR="009F3E28" w:rsidRPr="009F3E28" w:rsidRDefault="009F3E28" w:rsidP="0016662A">
      <w:pPr>
        <w:spacing w:after="0" w:line="240" w:lineRule="auto"/>
        <w:jc w:val="both"/>
        <w:rPr>
          <w:rFonts w:asciiTheme="minorHAnsi" w:hAnsiTheme="minorHAnsi" w:cstheme="minorHAnsi"/>
          <w:iCs/>
          <w:lang w:val="en-US"/>
        </w:rPr>
      </w:pPr>
      <w:r>
        <w:rPr>
          <w:rFonts w:asciiTheme="minorHAnsi" w:hAnsiTheme="minorHAnsi" w:cstheme="minorHAnsi"/>
          <w:iCs/>
          <w:lang w:val="en-US"/>
        </w:rPr>
        <w:t>Online course, University of Waterloo</w:t>
      </w:r>
      <w:r w:rsidR="00EE08EE">
        <w:rPr>
          <w:rFonts w:asciiTheme="minorHAnsi" w:hAnsiTheme="minorHAnsi" w:cstheme="minorHAnsi"/>
          <w:iCs/>
          <w:lang w:val="en-US"/>
        </w:rPr>
        <w:t>, Waterloo, ON</w:t>
      </w:r>
    </w:p>
    <w:p w14:paraId="5BA8900C" w14:textId="77777777" w:rsidR="0016662A" w:rsidRPr="00AA7993" w:rsidRDefault="0016662A" w:rsidP="0016662A">
      <w:pPr>
        <w:spacing w:after="0" w:line="240" w:lineRule="auto"/>
        <w:ind w:left="8222" w:hanging="8222"/>
        <w:jc w:val="both"/>
        <w:rPr>
          <w:rFonts w:asciiTheme="minorHAnsi" w:hAnsiTheme="minorHAnsi" w:cstheme="minorHAnsi"/>
          <w:b/>
          <w:lang w:val="en-CA"/>
        </w:rPr>
      </w:pPr>
      <w:r w:rsidRPr="00AA7993">
        <w:rPr>
          <w:rFonts w:asciiTheme="minorHAnsi" w:hAnsiTheme="minorHAnsi" w:cstheme="minorHAnsi"/>
          <w:b/>
          <w:lang w:val="en-CA"/>
        </w:rPr>
        <w:t>KHSC/QU Innovation Workshop on Digital Health, Machine Learning</w:t>
      </w:r>
      <w:r>
        <w:rPr>
          <w:rFonts w:asciiTheme="minorHAnsi" w:hAnsiTheme="minorHAnsi" w:cstheme="minorHAnsi"/>
          <w:b/>
          <w:lang w:val="en-CA"/>
        </w:rPr>
        <w:t>,</w:t>
      </w:r>
      <w:r w:rsidRPr="00AA7993">
        <w:rPr>
          <w:rFonts w:asciiTheme="minorHAnsi" w:hAnsiTheme="minorHAnsi" w:cstheme="minorHAnsi"/>
          <w:b/>
          <w:lang w:val="en-CA"/>
        </w:rPr>
        <w:t xml:space="preserve"> and AI</w:t>
      </w:r>
      <w:r>
        <w:rPr>
          <w:rFonts w:asciiTheme="minorHAnsi" w:hAnsiTheme="minorHAnsi" w:cstheme="minorHAnsi"/>
          <w:b/>
          <w:lang w:val="en-CA"/>
        </w:rPr>
        <w:t xml:space="preserve">                                     3 Feb. 2020</w:t>
      </w:r>
    </w:p>
    <w:p w14:paraId="6CAB118B" w14:textId="77777777" w:rsidR="0016662A" w:rsidRPr="00AA7993" w:rsidRDefault="0016662A" w:rsidP="0016662A">
      <w:pPr>
        <w:spacing w:after="0" w:line="240" w:lineRule="auto"/>
        <w:ind w:left="8222" w:hanging="8222"/>
        <w:jc w:val="both"/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t>Donald Gordon Hotel and Conference Centre, Kingston, ON</w:t>
      </w:r>
    </w:p>
    <w:p w14:paraId="79CD04FE" w14:textId="77777777" w:rsidR="0016662A" w:rsidRPr="00123ABA" w:rsidRDefault="0016662A" w:rsidP="0016662A">
      <w:pPr>
        <w:spacing w:after="0" w:line="240" w:lineRule="auto"/>
        <w:ind w:left="8222" w:hanging="8222"/>
        <w:jc w:val="both"/>
        <w:rPr>
          <w:rFonts w:asciiTheme="minorHAnsi" w:hAnsiTheme="minorHAnsi" w:cstheme="minorHAnsi"/>
          <w:b/>
          <w:lang w:val="en-CA"/>
        </w:rPr>
      </w:pPr>
      <w:r w:rsidRPr="00123ABA">
        <w:rPr>
          <w:rFonts w:asciiTheme="minorHAnsi" w:hAnsiTheme="minorHAnsi" w:cstheme="minorHAnsi"/>
          <w:b/>
          <w:lang w:val="en-CA"/>
        </w:rPr>
        <w:t>Graduate Management Consulting Association (GMCA)</w:t>
      </w:r>
      <w:r>
        <w:rPr>
          <w:rFonts w:asciiTheme="minorHAnsi" w:hAnsiTheme="minorHAnsi" w:cstheme="minorHAnsi"/>
          <w:b/>
          <w:lang w:val="en-CA"/>
        </w:rPr>
        <w:t xml:space="preserve"> mini-MBA                                    Nov. 2017 – Dec. 2019</w:t>
      </w:r>
    </w:p>
    <w:p w14:paraId="49457C15" w14:textId="77777777" w:rsidR="0016662A" w:rsidRDefault="0016662A" w:rsidP="0016662A">
      <w:pPr>
        <w:spacing w:after="0" w:line="240" w:lineRule="auto"/>
        <w:ind w:left="8222" w:hanging="8222"/>
        <w:jc w:val="both"/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t>Queen’s University, Kingston, ON</w:t>
      </w:r>
    </w:p>
    <w:p w14:paraId="09B61C8E" w14:textId="77777777" w:rsidR="0016662A" w:rsidRDefault="0016662A" w:rsidP="0016662A">
      <w:pPr>
        <w:spacing w:after="0" w:line="240" w:lineRule="auto"/>
        <w:ind w:left="8222" w:hanging="8222"/>
        <w:jc w:val="both"/>
        <w:rPr>
          <w:rFonts w:asciiTheme="minorHAnsi" w:hAnsiTheme="minorHAnsi" w:cstheme="minorHAnsi"/>
          <w:b/>
          <w:lang w:val="en-CA"/>
        </w:rPr>
      </w:pPr>
      <w:r>
        <w:rPr>
          <w:rFonts w:asciiTheme="minorHAnsi" w:hAnsiTheme="minorHAnsi" w:cstheme="minorHAnsi"/>
          <w:b/>
          <w:lang w:val="en-CA"/>
        </w:rPr>
        <w:t>PATH 828: Bioinformatics for Cancer Research (</w:t>
      </w:r>
      <w:proofErr w:type="gramStart"/>
      <w:r>
        <w:rPr>
          <w:rFonts w:asciiTheme="minorHAnsi" w:hAnsiTheme="minorHAnsi" w:cstheme="minorHAnsi"/>
          <w:b/>
          <w:lang w:val="en-CA"/>
        </w:rPr>
        <w:t xml:space="preserve">Audit)   </w:t>
      </w:r>
      <w:proofErr w:type="gramEnd"/>
      <w:r>
        <w:rPr>
          <w:rFonts w:asciiTheme="minorHAnsi" w:hAnsiTheme="minorHAnsi" w:cstheme="minorHAnsi"/>
          <w:b/>
          <w:lang w:val="en-CA"/>
        </w:rPr>
        <w:t xml:space="preserve">                                                                 13 – 17 Mar. 2019</w:t>
      </w:r>
    </w:p>
    <w:p w14:paraId="2A722EC8" w14:textId="77777777" w:rsidR="0016662A" w:rsidRPr="00932975" w:rsidRDefault="0016662A" w:rsidP="0016662A">
      <w:pPr>
        <w:spacing w:after="0" w:line="240" w:lineRule="auto"/>
        <w:ind w:left="8222" w:hanging="8222"/>
        <w:jc w:val="both"/>
        <w:rPr>
          <w:rFonts w:asciiTheme="minorHAnsi" w:hAnsiTheme="minorHAnsi" w:cstheme="minorHAnsi"/>
          <w:bCs/>
          <w:lang w:val="en-CA"/>
        </w:rPr>
      </w:pPr>
      <w:r>
        <w:rPr>
          <w:rFonts w:asciiTheme="minorHAnsi" w:hAnsiTheme="minorHAnsi" w:cstheme="minorHAnsi"/>
          <w:bCs/>
          <w:lang w:val="en-CA"/>
        </w:rPr>
        <w:t>Richardson Laboratory, Queen’s University, Kingston, ON</w:t>
      </w:r>
    </w:p>
    <w:p w14:paraId="79797529" w14:textId="77777777" w:rsidR="0016662A" w:rsidRDefault="0016662A" w:rsidP="0016662A">
      <w:pPr>
        <w:spacing w:after="0" w:line="240" w:lineRule="auto"/>
        <w:ind w:left="8222" w:hanging="8222"/>
        <w:jc w:val="both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t>CISC 859: Pattern Recognition (Audit)</w:t>
      </w:r>
      <w:proofErr w:type="gramStart"/>
      <w:r>
        <w:rPr>
          <w:rFonts w:asciiTheme="minorHAnsi" w:hAnsiTheme="minorHAnsi" w:cstheme="minorHAnsi"/>
          <w:b/>
          <w:lang w:val="en-US"/>
        </w:rPr>
        <w:tab/>
        <w:t xml:space="preserve">  Jan.</w:t>
      </w:r>
      <w:proofErr w:type="gramEnd"/>
      <w:r>
        <w:rPr>
          <w:rFonts w:asciiTheme="minorHAnsi" w:hAnsiTheme="minorHAnsi" w:cstheme="minorHAnsi"/>
          <w:b/>
          <w:lang w:val="en-US"/>
        </w:rPr>
        <w:t xml:space="preserve"> – Apr. 2019</w:t>
      </w:r>
    </w:p>
    <w:p w14:paraId="4390A32D" w14:textId="77777777" w:rsidR="0016662A" w:rsidRDefault="0016662A" w:rsidP="0016662A">
      <w:pPr>
        <w:spacing w:after="0" w:line="240" w:lineRule="auto"/>
        <w:ind w:left="8222" w:hanging="8222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Goodwin Hall, Queen’s University, Kingston, ON</w:t>
      </w:r>
    </w:p>
    <w:p w14:paraId="1ED0C3CD" w14:textId="77777777" w:rsidR="0016662A" w:rsidRDefault="0016662A" w:rsidP="0016662A">
      <w:pPr>
        <w:spacing w:after="0" w:line="240" w:lineRule="auto"/>
        <w:ind w:left="8505" w:hanging="8505"/>
        <w:jc w:val="both"/>
        <w:rPr>
          <w:rFonts w:asciiTheme="minorHAnsi" w:hAnsiTheme="minorHAnsi" w:cstheme="minorHAnsi"/>
          <w:b/>
          <w:lang w:val="en-US"/>
        </w:rPr>
      </w:pPr>
      <w:r w:rsidRPr="00424B6C">
        <w:rPr>
          <w:rFonts w:asciiTheme="minorHAnsi" w:hAnsiTheme="minorHAnsi" w:cstheme="minorHAnsi"/>
          <w:b/>
          <w:lang w:val="en-US"/>
        </w:rPr>
        <w:t xml:space="preserve">ASHG/IGES/ISCB Joint Symposium: </w:t>
      </w:r>
      <w:proofErr w:type="gramStart"/>
      <w:r>
        <w:rPr>
          <w:rFonts w:asciiTheme="minorHAnsi" w:hAnsiTheme="minorHAnsi" w:cstheme="minorHAnsi"/>
          <w:b/>
          <w:lang w:val="en-US"/>
        </w:rPr>
        <w:tab/>
        <w:t xml:space="preserve">  16</w:t>
      </w:r>
      <w:proofErr w:type="gramEnd"/>
      <w:r>
        <w:rPr>
          <w:rFonts w:asciiTheme="minorHAnsi" w:hAnsiTheme="minorHAnsi" w:cstheme="minorHAnsi"/>
          <w:b/>
          <w:lang w:val="en-US"/>
        </w:rPr>
        <w:t xml:space="preserve"> Oct. 2018</w:t>
      </w:r>
    </w:p>
    <w:p w14:paraId="49F449C4" w14:textId="77777777" w:rsidR="0016662A" w:rsidRDefault="0016662A" w:rsidP="0016662A">
      <w:pPr>
        <w:spacing w:after="0" w:line="240" w:lineRule="auto"/>
        <w:ind w:left="8505" w:hanging="8505"/>
        <w:jc w:val="both"/>
        <w:rPr>
          <w:rFonts w:asciiTheme="minorHAnsi" w:hAnsiTheme="minorHAnsi" w:cstheme="minorHAnsi"/>
          <w:b/>
          <w:lang w:val="en-US"/>
        </w:rPr>
      </w:pPr>
      <w:r w:rsidRPr="0054658C">
        <w:rPr>
          <w:rFonts w:asciiTheme="minorHAnsi" w:hAnsiTheme="minorHAnsi" w:cstheme="minorHAnsi"/>
          <w:b/>
          <w:lang w:val="en-US"/>
        </w:rPr>
        <w:t>Working with Big Data in the Cloud--Research and Privacy</w:t>
      </w:r>
    </w:p>
    <w:p w14:paraId="3BBECA2E" w14:textId="77777777" w:rsidR="0016662A" w:rsidRDefault="0016662A" w:rsidP="0016662A">
      <w:pPr>
        <w:spacing w:after="0" w:line="240" w:lineRule="auto"/>
        <w:ind w:left="8505" w:hanging="8505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San Diego Convention Center, San Diego, CA</w:t>
      </w:r>
    </w:p>
    <w:p w14:paraId="215F28B8" w14:textId="77777777" w:rsidR="0016662A" w:rsidRPr="00F41F63" w:rsidRDefault="0016662A" w:rsidP="0016662A">
      <w:pPr>
        <w:spacing w:after="0" w:line="240" w:lineRule="auto"/>
        <w:ind w:left="8505" w:hanging="8505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lang w:val="en-US"/>
        </w:rPr>
        <w:t>HPC Summer School 2018: Bioinformatics Workflows</w:t>
      </w:r>
      <w:r>
        <w:rPr>
          <w:rFonts w:asciiTheme="minorHAnsi" w:hAnsiTheme="minorHAnsi" w:cstheme="minorHAnsi"/>
          <w:b/>
          <w:lang w:val="en-US"/>
        </w:rPr>
        <w:tab/>
        <w:t xml:space="preserve">   3 Aug. 2018</w:t>
      </w:r>
    </w:p>
    <w:p w14:paraId="5AA9E4CC" w14:textId="77777777" w:rsidR="0016662A" w:rsidRPr="0054658C" w:rsidRDefault="0016662A" w:rsidP="0016662A">
      <w:pPr>
        <w:spacing w:after="0" w:line="240" w:lineRule="auto"/>
        <w:ind w:left="8505" w:hanging="8505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Chernoff Hall, Queen’s University, Kingston, ON</w:t>
      </w:r>
    </w:p>
    <w:p w14:paraId="42BB4AAA" w14:textId="77777777" w:rsidR="0016662A" w:rsidRDefault="0016662A" w:rsidP="0016662A">
      <w:pPr>
        <w:spacing w:after="0" w:line="240" w:lineRule="auto"/>
        <w:ind w:left="8364" w:hanging="8364"/>
        <w:jc w:val="both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t xml:space="preserve">The </w:t>
      </w:r>
      <w:proofErr w:type="gramStart"/>
      <w:r>
        <w:rPr>
          <w:rFonts w:asciiTheme="minorHAnsi" w:hAnsiTheme="minorHAnsi" w:cstheme="minorHAnsi"/>
          <w:b/>
          <w:lang w:val="en-US"/>
        </w:rPr>
        <w:t>High Performance</w:t>
      </w:r>
      <w:proofErr w:type="gramEnd"/>
      <w:r>
        <w:rPr>
          <w:rFonts w:asciiTheme="minorHAnsi" w:hAnsiTheme="minorHAnsi" w:cstheme="minorHAnsi"/>
          <w:b/>
          <w:lang w:val="en-US"/>
        </w:rPr>
        <w:t xml:space="preserve"> Computing Symposium (HPCS)</w:t>
      </w:r>
      <w:r>
        <w:rPr>
          <w:rFonts w:asciiTheme="minorHAnsi" w:hAnsiTheme="minorHAnsi" w:cstheme="minorHAnsi"/>
          <w:b/>
          <w:lang w:val="en-US"/>
        </w:rPr>
        <w:tab/>
        <w:t xml:space="preserve"> 6 - 9 Jun. 2017</w:t>
      </w:r>
    </w:p>
    <w:p w14:paraId="262C2C75" w14:textId="77777777" w:rsidR="0016662A" w:rsidRDefault="0016662A" w:rsidP="0016662A">
      <w:pPr>
        <w:spacing w:after="0" w:line="240" w:lineRule="auto"/>
        <w:ind w:left="8364" w:hanging="8364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Queen’s University, Kingston, Ontario</w:t>
      </w:r>
    </w:p>
    <w:p w14:paraId="07B25009" w14:textId="77777777" w:rsidR="0016662A" w:rsidRDefault="0016662A" w:rsidP="0016662A">
      <w:pPr>
        <w:spacing w:after="0" w:line="240" w:lineRule="auto"/>
        <w:ind w:left="8364" w:hanging="8364"/>
        <w:jc w:val="both"/>
        <w:rPr>
          <w:rFonts w:asciiTheme="minorHAnsi" w:hAnsiTheme="minorHAnsi" w:cstheme="minorHAnsi"/>
          <w:lang w:val="en-US"/>
        </w:rPr>
      </w:pPr>
    </w:p>
    <w:p w14:paraId="5EB52057" w14:textId="77777777" w:rsidR="0016662A" w:rsidRDefault="0016662A" w:rsidP="0016662A">
      <w:pPr>
        <w:spacing w:after="0" w:line="240" w:lineRule="auto"/>
        <w:jc w:val="both"/>
        <w:rPr>
          <w:rFonts w:asciiTheme="minorHAnsi" w:hAnsiTheme="minorHAnsi" w:cstheme="minorHAnsi"/>
          <w:i/>
          <w:u w:val="single"/>
          <w:lang w:val="en-US"/>
        </w:rPr>
      </w:pPr>
      <w:r>
        <w:rPr>
          <w:rFonts w:asciiTheme="minorHAnsi" w:hAnsiTheme="minorHAnsi" w:cstheme="minorHAnsi"/>
          <w:i/>
          <w:u w:val="single"/>
          <w:lang w:val="en-US"/>
        </w:rPr>
        <w:t>Professional Memberships</w:t>
      </w:r>
    </w:p>
    <w:p w14:paraId="65A696D9" w14:textId="77777777" w:rsidR="0016662A" w:rsidRPr="00424B6C" w:rsidRDefault="0016662A" w:rsidP="0016662A">
      <w:pPr>
        <w:spacing w:after="0" w:line="240" w:lineRule="auto"/>
        <w:ind w:left="8364" w:hanging="8364"/>
        <w:jc w:val="both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t>The American Society of Human Genetics</w:t>
      </w:r>
      <w:r>
        <w:rPr>
          <w:rFonts w:asciiTheme="minorHAnsi" w:hAnsiTheme="minorHAnsi" w:cstheme="minorHAnsi"/>
          <w:b/>
          <w:lang w:val="en-US"/>
        </w:rPr>
        <w:tab/>
        <w:t xml:space="preserve">      2018 - 2020</w:t>
      </w:r>
    </w:p>
    <w:p w14:paraId="277B7F20" w14:textId="77777777" w:rsidR="00570C6A" w:rsidRPr="00570C6A" w:rsidRDefault="00570C6A" w:rsidP="00D01EBB">
      <w:pPr>
        <w:spacing w:after="0" w:line="240" w:lineRule="auto"/>
        <w:jc w:val="both"/>
        <w:rPr>
          <w:color w:val="000000" w:themeColor="text1"/>
          <w:shd w:val="clear" w:color="auto" w:fill="FFFFFF"/>
          <w:lang w:val="en-US"/>
        </w:rPr>
      </w:pPr>
    </w:p>
    <w:sectPr w:rsidR="00570C6A" w:rsidRPr="00570C6A" w:rsidSect="0054658C">
      <w:headerReference w:type="default" r:id="rId8"/>
      <w:footerReference w:type="default" r:id="rId9"/>
      <w:pgSz w:w="11906" w:h="16838"/>
      <w:pgMar w:top="1440" w:right="1080" w:bottom="1440" w:left="1080" w:header="8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E2D6CA" w14:textId="77777777" w:rsidR="00054E3B" w:rsidRDefault="00054E3B">
      <w:pPr>
        <w:spacing w:after="0" w:line="240" w:lineRule="auto"/>
      </w:pPr>
      <w:r>
        <w:separator/>
      </w:r>
    </w:p>
  </w:endnote>
  <w:endnote w:type="continuationSeparator" w:id="0">
    <w:p w14:paraId="2C0A810E" w14:textId="77777777" w:rsidR="00054E3B" w:rsidRDefault="00054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94567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E713F9" w14:textId="158D4144" w:rsidR="0054658C" w:rsidRDefault="005465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64B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88916B4" w14:textId="77777777" w:rsidR="0054658C" w:rsidRDefault="005465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330B5" w14:textId="77777777" w:rsidR="00054E3B" w:rsidRDefault="00054E3B">
      <w:pPr>
        <w:spacing w:after="0" w:line="240" w:lineRule="auto"/>
      </w:pPr>
      <w:r>
        <w:separator/>
      </w:r>
    </w:p>
  </w:footnote>
  <w:footnote w:type="continuationSeparator" w:id="0">
    <w:p w14:paraId="10537FE4" w14:textId="77777777" w:rsidR="00054E3B" w:rsidRDefault="00054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C33C8" w14:textId="5151A943" w:rsidR="0054658C" w:rsidRPr="008002DF" w:rsidRDefault="0054658C">
    <w:pPr>
      <w:pStyle w:val="Header"/>
      <w:rPr>
        <w:b/>
        <w:sz w:val="24"/>
        <w:lang w:val="en-CA"/>
      </w:rPr>
    </w:pPr>
    <w:r w:rsidRPr="008002DF">
      <w:rPr>
        <w:b/>
        <w:sz w:val="24"/>
        <w:lang w:val="en-CA"/>
      </w:rPr>
      <w:t>DANAI GEORGIA TOPOUZA</w:t>
    </w:r>
  </w:p>
  <w:p w14:paraId="7A564D18" w14:textId="77777777" w:rsidR="001E6F86" w:rsidRPr="005E314D" w:rsidRDefault="00054E3B">
    <w:pPr>
      <w:spacing w:line="240" w:lineRule="aut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B46B2"/>
    <w:multiLevelType w:val="hybridMultilevel"/>
    <w:tmpl w:val="7FB0F2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E7CF1"/>
    <w:multiLevelType w:val="hybridMultilevel"/>
    <w:tmpl w:val="1E96D2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72B00"/>
    <w:multiLevelType w:val="hybridMultilevel"/>
    <w:tmpl w:val="B91848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603AB"/>
    <w:multiLevelType w:val="hybridMultilevel"/>
    <w:tmpl w:val="AB789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655C3"/>
    <w:multiLevelType w:val="hybridMultilevel"/>
    <w:tmpl w:val="D3BA1C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3034F"/>
    <w:multiLevelType w:val="hybridMultilevel"/>
    <w:tmpl w:val="21D091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00BFC"/>
    <w:multiLevelType w:val="hybridMultilevel"/>
    <w:tmpl w:val="E362B5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576257"/>
    <w:multiLevelType w:val="hybridMultilevel"/>
    <w:tmpl w:val="E3D635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B42BB"/>
    <w:multiLevelType w:val="hybridMultilevel"/>
    <w:tmpl w:val="659437EA"/>
    <w:lvl w:ilvl="0" w:tplc="04C4289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C06F4"/>
    <w:multiLevelType w:val="hybridMultilevel"/>
    <w:tmpl w:val="40B8433A"/>
    <w:lvl w:ilvl="0" w:tplc="8A1E0EF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AC5587"/>
    <w:multiLevelType w:val="hybridMultilevel"/>
    <w:tmpl w:val="A89AB0E8"/>
    <w:lvl w:ilvl="0" w:tplc="4BAA3CAC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  <w:b w:val="0"/>
        <w:bCs w:val="0"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CA53EC"/>
    <w:multiLevelType w:val="hybridMultilevel"/>
    <w:tmpl w:val="A3D261BA"/>
    <w:lvl w:ilvl="0" w:tplc="10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2" w15:restartNumberingAfterBreak="0">
    <w:nsid w:val="22414D81"/>
    <w:multiLevelType w:val="hybridMultilevel"/>
    <w:tmpl w:val="0A1C2D16"/>
    <w:lvl w:ilvl="0" w:tplc="8B6AEA4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A4925"/>
    <w:multiLevelType w:val="hybridMultilevel"/>
    <w:tmpl w:val="D65054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758A"/>
    <w:multiLevelType w:val="hybridMultilevel"/>
    <w:tmpl w:val="24FAE18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47B054E"/>
    <w:multiLevelType w:val="hybridMultilevel"/>
    <w:tmpl w:val="D3BA1C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656DC3"/>
    <w:multiLevelType w:val="hybridMultilevel"/>
    <w:tmpl w:val="435A41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F56854"/>
    <w:multiLevelType w:val="hybridMultilevel"/>
    <w:tmpl w:val="3CA63D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670BB0"/>
    <w:multiLevelType w:val="hybridMultilevel"/>
    <w:tmpl w:val="0AFA9D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12047"/>
    <w:multiLevelType w:val="hybridMultilevel"/>
    <w:tmpl w:val="31E4631E"/>
    <w:lvl w:ilvl="0" w:tplc="A5D8DFB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056BA2"/>
    <w:multiLevelType w:val="hybridMultilevel"/>
    <w:tmpl w:val="C41849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971680"/>
    <w:multiLevelType w:val="hybridMultilevel"/>
    <w:tmpl w:val="CE960C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1B7106"/>
    <w:multiLevelType w:val="hybridMultilevel"/>
    <w:tmpl w:val="40B8433A"/>
    <w:lvl w:ilvl="0" w:tplc="8A1E0EF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4FA1"/>
    <w:multiLevelType w:val="hybridMultilevel"/>
    <w:tmpl w:val="106C3E84"/>
    <w:lvl w:ilvl="0" w:tplc="100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24" w15:restartNumberingAfterBreak="0">
    <w:nsid w:val="54463B63"/>
    <w:multiLevelType w:val="hybridMultilevel"/>
    <w:tmpl w:val="F468D8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297D60"/>
    <w:multiLevelType w:val="hybridMultilevel"/>
    <w:tmpl w:val="0DCC9A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634BEF"/>
    <w:multiLevelType w:val="hybridMultilevel"/>
    <w:tmpl w:val="C94A8F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D07B1D"/>
    <w:multiLevelType w:val="hybridMultilevel"/>
    <w:tmpl w:val="445AA0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DD5A92"/>
    <w:multiLevelType w:val="hybridMultilevel"/>
    <w:tmpl w:val="EFA8C116"/>
    <w:lvl w:ilvl="0" w:tplc="553EAF8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7A61B7"/>
    <w:multiLevelType w:val="hybridMultilevel"/>
    <w:tmpl w:val="CE3E9C84"/>
    <w:lvl w:ilvl="0" w:tplc="A800A964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124263"/>
    <w:multiLevelType w:val="hybridMultilevel"/>
    <w:tmpl w:val="43825DA0"/>
    <w:lvl w:ilvl="0" w:tplc="A8ECD802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C5612B"/>
    <w:multiLevelType w:val="hybridMultilevel"/>
    <w:tmpl w:val="BE961260"/>
    <w:lvl w:ilvl="0" w:tplc="B88A1F36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C140197"/>
    <w:multiLevelType w:val="hybridMultilevel"/>
    <w:tmpl w:val="77964CDA"/>
    <w:lvl w:ilvl="0" w:tplc="A69C3542">
      <w:numFmt w:val="bullet"/>
      <w:lvlText w:val="-"/>
      <w:lvlJc w:val="left"/>
      <w:pPr>
        <w:ind w:left="408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3" w15:restartNumberingAfterBreak="0">
    <w:nsid w:val="6E1A36D8"/>
    <w:multiLevelType w:val="hybridMultilevel"/>
    <w:tmpl w:val="72BE67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D91589"/>
    <w:multiLevelType w:val="hybridMultilevel"/>
    <w:tmpl w:val="BD46C3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DC6BA2"/>
    <w:multiLevelType w:val="hybridMultilevel"/>
    <w:tmpl w:val="99D60D62"/>
    <w:lvl w:ilvl="0" w:tplc="AD948364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617F81"/>
    <w:multiLevelType w:val="hybridMultilevel"/>
    <w:tmpl w:val="75AA901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A736947"/>
    <w:multiLevelType w:val="hybridMultilevel"/>
    <w:tmpl w:val="31946D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2D74EB"/>
    <w:multiLevelType w:val="hybridMultilevel"/>
    <w:tmpl w:val="D3BA1C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1"/>
  </w:num>
  <w:num w:numId="4">
    <w:abstractNumId w:val="26"/>
  </w:num>
  <w:num w:numId="5">
    <w:abstractNumId w:val="0"/>
  </w:num>
  <w:num w:numId="6">
    <w:abstractNumId w:val="25"/>
  </w:num>
  <w:num w:numId="7">
    <w:abstractNumId w:val="17"/>
  </w:num>
  <w:num w:numId="8">
    <w:abstractNumId w:val="24"/>
  </w:num>
  <w:num w:numId="9">
    <w:abstractNumId w:val="20"/>
  </w:num>
  <w:num w:numId="10">
    <w:abstractNumId w:val="11"/>
  </w:num>
  <w:num w:numId="11">
    <w:abstractNumId w:val="37"/>
  </w:num>
  <w:num w:numId="12">
    <w:abstractNumId w:val="33"/>
  </w:num>
  <w:num w:numId="13">
    <w:abstractNumId w:val="16"/>
  </w:num>
  <w:num w:numId="14">
    <w:abstractNumId w:val="34"/>
  </w:num>
  <w:num w:numId="15">
    <w:abstractNumId w:val="14"/>
  </w:num>
  <w:num w:numId="16">
    <w:abstractNumId w:val="23"/>
  </w:num>
  <w:num w:numId="17">
    <w:abstractNumId w:val="36"/>
  </w:num>
  <w:num w:numId="18">
    <w:abstractNumId w:val="3"/>
  </w:num>
  <w:num w:numId="19">
    <w:abstractNumId w:val="30"/>
  </w:num>
  <w:num w:numId="20">
    <w:abstractNumId w:val="32"/>
  </w:num>
  <w:num w:numId="21">
    <w:abstractNumId w:val="19"/>
  </w:num>
  <w:num w:numId="22">
    <w:abstractNumId w:val="35"/>
  </w:num>
  <w:num w:numId="23">
    <w:abstractNumId w:val="29"/>
  </w:num>
  <w:num w:numId="24">
    <w:abstractNumId w:val="4"/>
  </w:num>
  <w:num w:numId="25">
    <w:abstractNumId w:val="15"/>
  </w:num>
  <w:num w:numId="26">
    <w:abstractNumId w:val="38"/>
  </w:num>
  <w:num w:numId="27">
    <w:abstractNumId w:val="5"/>
  </w:num>
  <w:num w:numId="28">
    <w:abstractNumId w:val="22"/>
  </w:num>
  <w:num w:numId="29">
    <w:abstractNumId w:val="2"/>
  </w:num>
  <w:num w:numId="30">
    <w:abstractNumId w:val="1"/>
  </w:num>
  <w:num w:numId="31">
    <w:abstractNumId w:val="12"/>
  </w:num>
  <w:num w:numId="32">
    <w:abstractNumId w:val="8"/>
  </w:num>
  <w:num w:numId="33">
    <w:abstractNumId w:val="31"/>
  </w:num>
  <w:num w:numId="34">
    <w:abstractNumId w:val="28"/>
  </w:num>
  <w:num w:numId="35">
    <w:abstractNumId w:val="9"/>
  </w:num>
  <w:num w:numId="36">
    <w:abstractNumId w:val="10"/>
  </w:num>
  <w:num w:numId="37">
    <w:abstractNumId w:val="27"/>
  </w:num>
  <w:num w:numId="38">
    <w:abstractNumId w:val="18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BE0"/>
    <w:rsid w:val="00017F79"/>
    <w:rsid w:val="00040D49"/>
    <w:rsid w:val="00054E3B"/>
    <w:rsid w:val="00097170"/>
    <w:rsid w:val="000B78EA"/>
    <w:rsid w:val="000C1F28"/>
    <w:rsid w:val="000C7702"/>
    <w:rsid w:val="000D3565"/>
    <w:rsid w:val="000E05F4"/>
    <w:rsid w:val="000E2FDC"/>
    <w:rsid w:val="000F2EC1"/>
    <w:rsid w:val="001027B8"/>
    <w:rsid w:val="00121DF9"/>
    <w:rsid w:val="00123ABA"/>
    <w:rsid w:val="001534AC"/>
    <w:rsid w:val="00165531"/>
    <w:rsid w:val="0016662A"/>
    <w:rsid w:val="00185992"/>
    <w:rsid w:val="00186E96"/>
    <w:rsid w:val="001A0775"/>
    <w:rsid w:val="001C115A"/>
    <w:rsid w:val="001D2E82"/>
    <w:rsid w:val="001D2ED4"/>
    <w:rsid w:val="001E26E3"/>
    <w:rsid w:val="001E4933"/>
    <w:rsid w:val="001F6A2B"/>
    <w:rsid w:val="0021410E"/>
    <w:rsid w:val="00215C5F"/>
    <w:rsid w:val="0024708A"/>
    <w:rsid w:val="00257EF0"/>
    <w:rsid w:val="00263BCF"/>
    <w:rsid w:val="00271F0F"/>
    <w:rsid w:val="0028008C"/>
    <w:rsid w:val="0028562B"/>
    <w:rsid w:val="00291D06"/>
    <w:rsid w:val="002A32E6"/>
    <w:rsid w:val="002B02C9"/>
    <w:rsid w:val="002B4CC0"/>
    <w:rsid w:val="002B7DF4"/>
    <w:rsid w:val="00312508"/>
    <w:rsid w:val="003318CD"/>
    <w:rsid w:val="00365DF0"/>
    <w:rsid w:val="00382895"/>
    <w:rsid w:val="00396DD1"/>
    <w:rsid w:val="003A7AC1"/>
    <w:rsid w:val="003B1BC4"/>
    <w:rsid w:val="003E3633"/>
    <w:rsid w:val="00424558"/>
    <w:rsid w:val="00424B6C"/>
    <w:rsid w:val="00447A3A"/>
    <w:rsid w:val="0045155D"/>
    <w:rsid w:val="004544A3"/>
    <w:rsid w:val="00455BD2"/>
    <w:rsid w:val="00462A89"/>
    <w:rsid w:val="00474D98"/>
    <w:rsid w:val="004753DE"/>
    <w:rsid w:val="00481FC7"/>
    <w:rsid w:val="00487C58"/>
    <w:rsid w:val="004B769C"/>
    <w:rsid w:val="004C6010"/>
    <w:rsid w:val="004D07E8"/>
    <w:rsid w:val="004D535E"/>
    <w:rsid w:val="00512858"/>
    <w:rsid w:val="005134F0"/>
    <w:rsid w:val="005251BE"/>
    <w:rsid w:val="0054204C"/>
    <w:rsid w:val="0054595D"/>
    <w:rsid w:val="00545970"/>
    <w:rsid w:val="0054658C"/>
    <w:rsid w:val="005629D6"/>
    <w:rsid w:val="00570C6A"/>
    <w:rsid w:val="005862E0"/>
    <w:rsid w:val="00592525"/>
    <w:rsid w:val="005B2143"/>
    <w:rsid w:val="005C6D44"/>
    <w:rsid w:val="005E0643"/>
    <w:rsid w:val="005E2414"/>
    <w:rsid w:val="005E6195"/>
    <w:rsid w:val="0060276B"/>
    <w:rsid w:val="00646333"/>
    <w:rsid w:val="00656714"/>
    <w:rsid w:val="006B324C"/>
    <w:rsid w:val="006D4761"/>
    <w:rsid w:val="006F2506"/>
    <w:rsid w:val="00706488"/>
    <w:rsid w:val="00716AF2"/>
    <w:rsid w:val="00734531"/>
    <w:rsid w:val="00772C59"/>
    <w:rsid w:val="00776D84"/>
    <w:rsid w:val="0078736E"/>
    <w:rsid w:val="00790EFD"/>
    <w:rsid w:val="00792304"/>
    <w:rsid w:val="0079274B"/>
    <w:rsid w:val="0079440D"/>
    <w:rsid w:val="00795B2C"/>
    <w:rsid w:val="00795C8A"/>
    <w:rsid w:val="007A69CD"/>
    <w:rsid w:val="007C5A27"/>
    <w:rsid w:val="007D3D24"/>
    <w:rsid w:val="008002DF"/>
    <w:rsid w:val="0080264C"/>
    <w:rsid w:val="00802F9E"/>
    <w:rsid w:val="00803E26"/>
    <w:rsid w:val="00817806"/>
    <w:rsid w:val="0082457B"/>
    <w:rsid w:val="00827D7C"/>
    <w:rsid w:val="008311BF"/>
    <w:rsid w:val="008327E2"/>
    <w:rsid w:val="00845532"/>
    <w:rsid w:val="00853FB9"/>
    <w:rsid w:val="00873502"/>
    <w:rsid w:val="00885A9B"/>
    <w:rsid w:val="00896825"/>
    <w:rsid w:val="008C17C9"/>
    <w:rsid w:val="008D4E42"/>
    <w:rsid w:val="008E1D56"/>
    <w:rsid w:val="008E6B89"/>
    <w:rsid w:val="008F0D5E"/>
    <w:rsid w:val="008F340B"/>
    <w:rsid w:val="008F64E4"/>
    <w:rsid w:val="00932975"/>
    <w:rsid w:val="009400F7"/>
    <w:rsid w:val="00957904"/>
    <w:rsid w:val="00987534"/>
    <w:rsid w:val="0099573D"/>
    <w:rsid w:val="009A48A8"/>
    <w:rsid w:val="009B1C51"/>
    <w:rsid w:val="009B5F64"/>
    <w:rsid w:val="009C68EF"/>
    <w:rsid w:val="009D0793"/>
    <w:rsid w:val="009D12E3"/>
    <w:rsid w:val="009F3E28"/>
    <w:rsid w:val="009F631E"/>
    <w:rsid w:val="00A53541"/>
    <w:rsid w:val="00A664B6"/>
    <w:rsid w:val="00A67585"/>
    <w:rsid w:val="00AA7993"/>
    <w:rsid w:val="00AC074F"/>
    <w:rsid w:val="00AE1063"/>
    <w:rsid w:val="00AE6747"/>
    <w:rsid w:val="00AF2619"/>
    <w:rsid w:val="00B23EB6"/>
    <w:rsid w:val="00B564C7"/>
    <w:rsid w:val="00B727C6"/>
    <w:rsid w:val="00B775AD"/>
    <w:rsid w:val="00B87084"/>
    <w:rsid w:val="00BA1A33"/>
    <w:rsid w:val="00BA5A6B"/>
    <w:rsid w:val="00BB5B82"/>
    <w:rsid w:val="00BC565D"/>
    <w:rsid w:val="00BD68F0"/>
    <w:rsid w:val="00C051A1"/>
    <w:rsid w:val="00C17357"/>
    <w:rsid w:val="00C21069"/>
    <w:rsid w:val="00C2337F"/>
    <w:rsid w:val="00C2684F"/>
    <w:rsid w:val="00C405AB"/>
    <w:rsid w:val="00C65B32"/>
    <w:rsid w:val="00C764E1"/>
    <w:rsid w:val="00CB3AD7"/>
    <w:rsid w:val="00CE3500"/>
    <w:rsid w:val="00CF44FC"/>
    <w:rsid w:val="00D01EBB"/>
    <w:rsid w:val="00D0367B"/>
    <w:rsid w:val="00D06BF2"/>
    <w:rsid w:val="00D22BC3"/>
    <w:rsid w:val="00D235E6"/>
    <w:rsid w:val="00D23C76"/>
    <w:rsid w:val="00D55259"/>
    <w:rsid w:val="00D64F60"/>
    <w:rsid w:val="00D650E5"/>
    <w:rsid w:val="00D82853"/>
    <w:rsid w:val="00DA1571"/>
    <w:rsid w:val="00DA628B"/>
    <w:rsid w:val="00DC17D9"/>
    <w:rsid w:val="00DC3123"/>
    <w:rsid w:val="00DD57F8"/>
    <w:rsid w:val="00DE3BE0"/>
    <w:rsid w:val="00DE594A"/>
    <w:rsid w:val="00E134C8"/>
    <w:rsid w:val="00E36948"/>
    <w:rsid w:val="00E42D87"/>
    <w:rsid w:val="00E63288"/>
    <w:rsid w:val="00E73942"/>
    <w:rsid w:val="00EB14F3"/>
    <w:rsid w:val="00EE08EE"/>
    <w:rsid w:val="00EF5320"/>
    <w:rsid w:val="00F15281"/>
    <w:rsid w:val="00F326E7"/>
    <w:rsid w:val="00F41F63"/>
    <w:rsid w:val="00F4574F"/>
    <w:rsid w:val="00F72B15"/>
    <w:rsid w:val="00F76349"/>
    <w:rsid w:val="00F769A3"/>
    <w:rsid w:val="00F97025"/>
    <w:rsid w:val="00F97AA0"/>
    <w:rsid w:val="00FA12BA"/>
    <w:rsid w:val="00FA2A26"/>
    <w:rsid w:val="00FA66F0"/>
    <w:rsid w:val="00FA74FE"/>
    <w:rsid w:val="00FA78DA"/>
    <w:rsid w:val="00FB47A9"/>
    <w:rsid w:val="00FE4AA3"/>
    <w:rsid w:val="00FE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297FE"/>
  <w15:chartTrackingRefBased/>
  <w15:docId w15:val="{BFDBC7F1-3ABD-48D7-BB4F-440DB96E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BE0"/>
    <w:pPr>
      <w:suppressAutoHyphens/>
      <w:spacing w:after="200" w:line="276" w:lineRule="auto"/>
    </w:pPr>
    <w:rPr>
      <w:rFonts w:ascii="Calibri" w:eastAsia="Times New Roman" w:hAnsi="Calibri" w:cs="Calibri"/>
      <w:lang w:val="el-GR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E3BE0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BA5A6B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11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46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58C"/>
    <w:rPr>
      <w:rFonts w:ascii="Calibri" w:eastAsia="Times New Roman" w:hAnsi="Calibri" w:cs="Calibri"/>
      <w:lang w:val="el-GR" w:eastAsia="zh-CN"/>
    </w:rPr>
  </w:style>
  <w:style w:type="paragraph" w:styleId="Footer">
    <w:name w:val="footer"/>
    <w:basedOn w:val="Normal"/>
    <w:link w:val="FooterChar"/>
    <w:uiPriority w:val="99"/>
    <w:unhideWhenUsed/>
    <w:rsid w:val="00546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58C"/>
    <w:rPr>
      <w:rFonts w:ascii="Calibri" w:eastAsia="Times New Roman" w:hAnsi="Calibri" w:cs="Calibri"/>
      <w:lang w:val="el-GR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6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64C"/>
    <w:rPr>
      <w:rFonts w:ascii="Segoe UI" w:eastAsia="Times New Roman" w:hAnsi="Segoe UI" w:cs="Segoe UI"/>
      <w:sz w:val="18"/>
      <w:szCs w:val="18"/>
      <w:lang w:val="el-G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6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50AD951-A0DB-4C03-90C2-65DC916FF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1631</Words>
  <Characters>9303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Danai Top</dc:creator>
  <cp:keywords/>
  <dc:description/>
  <cp:lastModifiedBy>Danai Georgia Topouza</cp:lastModifiedBy>
  <cp:revision>2</cp:revision>
  <cp:lastPrinted>2021-01-13T19:53:00Z</cp:lastPrinted>
  <dcterms:created xsi:type="dcterms:W3CDTF">2021-01-27T19:28:00Z</dcterms:created>
  <dcterms:modified xsi:type="dcterms:W3CDTF">2021-01-27T19:28:00Z</dcterms:modified>
</cp:coreProperties>
</file>