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13: Schlussverkauf</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Schlussverkauf</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13</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Auch aus einem Kaufhaus, das seit 2009 leer steht.</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nach Görlitz, in ein altes Kaufhaus am Obermarkt, fünf Stockwerke hoch, mit einem Lichthof aus Glas. Am Messingaufzug hängt seit sechzehn Jahren ein Schild: Außer Betrieb. Der Strom ist abgestellt. Und letzte Nacht ist er trotzdem gefahren.</w:t>
      </w:r>
    </w:p>
    <w:p>
      <w:pPr>
        <w:spacing w:before="0" w:after="100"/>
      </w:pPr>
      <w:r>
        <w:rPr>
          <w:b w:val="0"/>
          <w:i w:val="0"/>
        </w:rPr>
        <w:t>Eine Geldbombe, die am Silvesterabend 2009 verschwunden ist. Eine Kassiererin, der niemand geglaubt hat. Ein grüner Tresor, dessen Zahl keiner kennt. Und dreiunddreißig Taschenkalender, in denen jedes Jahr am selben Tag dasselbe steht.</w:t>
      </w:r>
    </w:p>
    <w:p>
      <w:pPr>
        <w:spacing w:before="0" w:after="100"/>
      </w:pPr>
      <w:r>
        <w:rPr>
          <w:b/>
          <w:i w:val="0"/>
        </w:rPr>
        <w:t>Ein Krimi zum Mitraten:</w:t>
      </w:r>
      <w:r>
        <w:rPr>
          <w:b w:val="0"/>
          <w:i w:val="0"/>
        </w:rPr>
        <w:t xml:space="preserve"> Alle Inventarlisten, Protokolle, Kalender und Briefe,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Görlitz Krimi</w:t>
      </w:r>
    </w:p>
    <w:p>
      <w:pPr>
        <w:spacing w:before="0" w:after="100"/>
      </w:pPr>
      <w:r>
        <w:rPr>
          <w:b w:val="0"/>
          <w:i w:val="0"/>
        </w:rPr>
        <w:t>Kaufhaus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(Sachsen / Oberlausitz)</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The glowing light well of an empty Art Nouveau department store at dusk, seen from below: five curving wrought-iron galleries rising to a round glass dome with the last evening sky. On one side an ornate golden brass lattice lift shaft; a wooden lift cabin with a red velvet bench hangs halfway up, lit from within, as if moving on its own. A red 'out of order' sign shape (no letters) dangles from the gate. At the bottom, a sturdy woman of 58 with short grey hair and a clipboard and a cheerful young Turkish-German man with a beard look up in amazement. Through the open front doors behind them the old orange removal truck with a small cuckoo clock on its dashboard stands on a cobbled square.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81 Seiten ohne Bilder, rund 13716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