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Stück für Stück Selbstversorger</w:t>
      </w:r>
    </w:p>
    <w:p>
      <w:pPr>
        <w:spacing w:after="120"/>
        <w:jc w:val="center"/>
      </w:pPr>
      <w:r>
        <w:rPr>
          <w:rFonts w:ascii="Georgia" w:cs="Georgia" w:eastAsia="Georgia" w:hAnsi="Georgia"/>
          <w:color w:val="3B2F22"/>
          <w:sz w:val="36"/>
          <w:szCs w:val="36"/>
        </w:rPr>
        <w:t xml:space="preserve">Heft 2: Aussaat- und Pflanzkalender</w:t>
      </w:r>
    </w:p>
    <w:p>
      <w:pPr>
        <w:spacing w:after="1600"/>
        <w:jc w:val="center"/>
      </w:pPr>
      <w:r>
        <w:rPr>
          <w:rFonts w:ascii="Georgia" w:cs="Georgia" w:eastAsia="Georgia" w:hAnsi="Georgia"/>
          <w:i/>
          <w:iCs/>
          <w:color w:val="3B2F22"/>
          <w:sz w:val="28"/>
          <w:szCs w:val="28"/>
        </w:rPr>
        <w:t xml:space="preserve">Alles zu seiner Zeit</w:t>
      </w:r>
    </w:p>
    <w:p>
      <w:pPr>
        <w:spacing w:after="120"/>
        <w:jc w:val="center"/>
      </w:pPr>
      <w:r>
        <w:rPr>
          <w:rFonts w:ascii="Georgia" w:cs="Georgia" w:eastAsia="Georgia" w:hAnsi="Georgia"/>
          <w:color w:val="3E5A2A"/>
          <w:sz w:val="30"/>
          <w:szCs w:val="30"/>
        </w:rPr>
        <w:t xml:space="preserve">Diana</w:t>
      </w:r>
    </w:p>
    <w:p>
      <w:r>
        <w:br w:type="page"/>
      </w:r>
    </w:p>
    <w:p>
      <w:pPr>
        <w:spacing w:after="140" w:line="300"/>
        <w:jc w:val="left"/>
      </w:pPr>
      <w:r>
        <w:rPr>
          <w:b/>
          <w:bCs/>
          <w:sz w:val="18"/>
          <w:szCs w:val="18"/>
        </w:rPr>
        <w:t xml:space="preserve">Stück für Stück Selbstversorger – Heft 2: Aussaat- und Pflanzkalender</w:t>
      </w:r>
    </w:p>
    <w:p>
      <w:pPr>
        <w:spacing w:after="140" w:line="300"/>
        <w:jc w:val="left"/>
      </w:pPr>
    </w:p>
    <w:p>
      <w:pPr>
        <w:spacing w:after="140" w:line="300"/>
        <w:jc w:val="left"/>
      </w:pPr>
      <w:r>
        <w:rPr>
          <w:sz w:val="18"/>
          <w:szCs w:val="18"/>
        </w:rPr>
        <w:t xml:space="preserve">© 2026 Diana [Nachname]. Alle Rechte vorbehalten.</w:t>
      </w:r>
    </w:p>
    <w:p>
      <w:pPr>
        <w:spacing w:after="140" w:line="300"/>
        <w:jc w:val="left"/>
      </w:pPr>
      <w:r>
        <w:rPr>
          <w:sz w:val="18"/>
          <w:szCs w:val="18"/>
        </w:rPr>
        <w:t xml:space="preserve">Herausgeberin: Diana [Nachname], [Straße Hausnummer], [PLZ Ort]</w:t>
      </w:r>
    </w:p>
    <w:p>
      <w:pPr>
        <w:spacing w:after="140" w:line="300"/>
        <w:jc w:val="left"/>
      </w:pPr>
      <w:r>
        <w:rPr>
          <w:sz w:val="18"/>
          <w:szCs w:val="18"/>
        </w:rPr>
        <w:t xml:space="preserve">Kontakt: [E-Mail-Adresse]</w:t>
      </w:r>
    </w:p>
    <w:p>
      <w:pPr>
        <w:spacing w:after="140" w:line="300"/>
        <w:jc w:val="left"/>
      </w:pPr>
      <w:r>
        <w:rPr>
          <w:sz w:val="18"/>
          <w:szCs w:val="18"/>
        </w:rPr>
        <w:t xml:space="preserve">Website: svsger.de</w:t>
      </w:r>
    </w:p>
    <w:p>
      <w:pPr>
        <w:spacing w:after="140" w:line="300"/>
        <w:jc w:val="left"/>
      </w:pPr>
    </w:p>
    <w:p>
      <w:pPr>
        <w:spacing w:after="140" w:line="300"/>
        <w:jc w:val="left"/>
      </w:pPr>
      <w:r>
        <w:rPr>
          <w:sz w:val="18"/>
          <w:szCs w:val="18"/>
        </w:rPr>
        <w:t xml:space="preserve">Druck und Vertrieb: [z. B. Amazon KDP / Independently published]</w:t>
      </w:r>
    </w:p>
    <w:p>
      <w:pPr>
        <w:spacing w:after="140" w:line="300"/>
        <w:jc w:val="left"/>
      </w:pPr>
      <w:r>
        <w:rPr>
          <w:sz w:val="18"/>
          <w:szCs w:val="18"/>
        </w:rPr>
        <w:t xml:space="preserve">ISBN: [wird bei der Veröffentlichung vergeben]</w:t>
      </w:r>
    </w:p>
    <w:p>
      <w:pPr>
        <w:spacing w:after="140" w:line="300"/>
        <w:jc w:val="left"/>
      </w:pPr>
    </w:p>
    <w:p>
      <w:pPr>
        <w:spacing w:after="140" w:line="300"/>
        <w:jc w:val="left"/>
      </w:pPr>
      <w:r>
        <w:rPr>
          <w:sz w:val="18"/>
          <w:szCs w:val="18"/>
        </w:rPr>
        <w:t xml:space="preserve">Die Texte wurden mit Unterstützung künstlicher Intelligenz erstellt und von der Autorin überarbeitet.</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Heftes wurden sorgfältig recherchiert. Sie dienen der allgemeinen Information. Wer die beschriebenen Methoden anwendet, tut dies auf eigene Verantwortung. Autorin und Verlag übernehmen keine Haftung für Schäden, die aus der Anwendung der beschriebenen Anleitungen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Saatgut und Keimen</w:t>
      </w:r>
      <w:r>
        <w:tab/>
      </w:r>
      <w:fldSimple w:instr="PAGEREF s_saatgut \h">
        <w:r>
          <w:t xml:space="preserve">7</w:t>
        </w:r>
      </w:fldSimple>
    </w:p>
    <w:p>
      <w:pPr>
        <w:tabs>
          <w:tab w:val="right" w:pos="9070" w:leader="dot"/>
        </w:tabs>
        <w:spacing w:after="20" w:before="0"/>
        <w:ind w:left="400"/>
      </w:pPr>
      <w:r>
        <w:rPr>
          <w:b w:val="false"/>
          <w:bCs w:val="false"/>
          <w:sz w:val="20"/>
          <w:szCs w:val="20"/>
        </w:rPr>
        <w:t xml:space="preserve">Was Samen zum Keimen brauchen</w:t>
      </w:r>
      <w:r>
        <w:tab/>
      </w:r>
      <w:fldSimple w:instr="PAGEREF k_keimen \h">
        <w:r>
          <w:t xml:space="preserve">8</w:t>
        </w:r>
      </w:fldSimple>
    </w:p>
    <w:p>
      <w:pPr>
        <w:tabs>
          <w:tab w:val="right" w:pos="9070" w:leader="dot"/>
        </w:tabs>
        <w:spacing w:after="20" w:before="0"/>
        <w:ind w:left="400"/>
      </w:pPr>
      <w:r>
        <w:rPr>
          <w:b w:val="false"/>
          <w:bCs w:val="false"/>
          <w:sz w:val="20"/>
          <w:szCs w:val="20"/>
        </w:rPr>
        <w:t xml:space="preserve">Saatgut aufbewahren und prüfen</w:t>
      </w:r>
      <w:r>
        <w:tab/>
      </w:r>
      <w:fldSimple w:instr="PAGEREF k_saatgut \h">
        <w:r>
          <w:t xml:space="preserve">10</w:t>
        </w:r>
      </w:fldSimple>
    </w:p>
    <w:p>
      <w:pPr>
        <w:tabs>
          <w:tab w:val="right" w:pos="9070" w:leader="dot"/>
        </w:tabs>
        <w:spacing w:after="20" w:before="100"/>
        <w:ind w:left="0"/>
      </w:pPr>
      <w:r>
        <w:rPr>
          <w:b/>
          <w:bCs/>
          <w:sz w:val="22"/>
          <w:szCs w:val="22"/>
        </w:rPr>
        <w:t xml:space="preserve">Vorziehen</w:t>
      </w:r>
      <w:r>
        <w:tab/>
      </w:r>
      <w:fldSimple w:instr="PAGEREF s_fensterbank \h">
        <w:r>
          <w:t xml:space="preserve">12</w:t>
        </w:r>
      </w:fldSimple>
    </w:p>
    <w:p>
      <w:pPr>
        <w:tabs>
          <w:tab w:val="right" w:pos="9070" w:leader="dot"/>
        </w:tabs>
        <w:spacing w:after="20" w:before="0"/>
        <w:ind w:left="400"/>
      </w:pPr>
      <w:r>
        <w:rPr>
          <w:b w:val="false"/>
          <w:bCs w:val="false"/>
          <w:sz w:val="20"/>
          <w:szCs w:val="20"/>
        </w:rPr>
        <w:t xml:space="preserve">Der Anzuchtkalender für die Fensterbank</w:t>
      </w:r>
      <w:r>
        <w:tab/>
      </w:r>
      <w:fldSimple w:instr="PAGEREF k_anzuchtkalender \h">
        <w:r>
          <w:t xml:space="preserve">13</w:t>
        </w:r>
      </w:fldSimple>
    </w:p>
    <w:p>
      <w:pPr>
        <w:tabs>
          <w:tab w:val="right" w:pos="9070" w:leader="dot"/>
        </w:tabs>
        <w:spacing w:after="20" w:before="0"/>
        <w:ind w:left="400"/>
      </w:pPr>
      <w:r>
        <w:rPr>
          <w:b w:val="false"/>
          <w:bCs w:val="false"/>
          <w:sz w:val="20"/>
          <w:szCs w:val="20"/>
        </w:rPr>
        <w:t xml:space="preserve">Tomaten, Paprika und Kürbisgewächse vorziehen</w:t>
      </w:r>
      <w:r>
        <w:tab/>
      </w:r>
      <w:fldSimple w:instr="PAGEREF k_tomaten_paprika \h">
        <w:r>
          <w:t xml:space="preserve">15</w:t>
        </w:r>
      </w:fldSimple>
    </w:p>
    <w:p>
      <w:pPr>
        <w:tabs>
          <w:tab w:val="right" w:pos="9070" w:leader="dot"/>
        </w:tabs>
        <w:spacing w:after="20" w:before="100"/>
        <w:ind w:left="0"/>
      </w:pPr>
      <w:r>
        <w:rPr>
          <w:b/>
          <w:bCs/>
          <w:sz w:val="22"/>
          <w:szCs w:val="22"/>
        </w:rPr>
        <w:t xml:space="preserve">Im Beet</w:t>
      </w:r>
      <w:r>
        <w:tab/>
      </w:r>
      <w:fldSimple w:instr="PAGEREF s_beet \h">
        <w:r>
          <w:t xml:space="preserve">17</w:t>
        </w:r>
      </w:fldSimple>
    </w:p>
    <w:p>
      <w:pPr>
        <w:tabs>
          <w:tab w:val="right" w:pos="9070" w:leader="dot"/>
        </w:tabs>
        <w:spacing w:after="20" w:before="0"/>
        <w:ind w:left="400"/>
      </w:pPr>
      <w:r>
        <w:rPr>
          <w:b w:val="false"/>
          <w:bCs w:val="false"/>
          <w:sz w:val="20"/>
          <w:szCs w:val="20"/>
        </w:rPr>
        <w:t xml:space="preserve">Staffelsaat: lieber oft und wenig</w:t>
      </w:r>
      <w:r>
        <w:tab/>
      </w:r>
      <w:fldSimple w:instr="PAGEREF k_staffelsaat \h">
        <w:r>
          <w:t xml:space="preserve">18</w:t>
        </w:r>
      </w:fldSimple>
    </w:p>
    <w:p>
      <w:pPr>
        <w:tabs>
          <w:tab w:val="right" w:pos="9070" w:leader="dot"/>
        </w:tabs>
        <w:spacing w:after="20" w:before="0"/>
        <w:ind w:left="400"/>
      </w:pPr>
      <w:r>
        <w:rPr>
          <w:b w:val="false"/>
          <w:bCs w:val="false"/>
          <w:sz w:val="20"/>
          <w:szCs w:val="20"/>
        </w:rPr>
        <w:t xml:space="preserve">Kein Beet bleibt leer: Vor-, Haupt- und Nachkultur</w:t>
      </w:r>
      <w:r>
        <w:tab/>
      </w:r>
      <w:fldSimple w:instr="PAGEREF k_vor_nachkultur \h">
        <w:r>
          <w:t xml:space="preserve">20</w:t>
        </w:r>
      </w:fldSimple>
    </w:p>
    <w:p>
      <w:pPr>
        <w:tabs>
          <w:tab w:val="right" w:pos="9070" w:leader="dot"/>
        </w:tabs>
        <w:spacing w:after="20" w:before="0"/>
        <w:ind w:left="400"/>
      </w:pPr>
      <w:r>
        <w:rPr>
          <w:b w:val="false"/>
          <w:bCs w:val="false"/>
          <w:sz w:val="20"/>
          <w:szCs w:val="20"/>
        </w:rPr>
        <w:t xml:space="preserve">Im Sommer an den Winter denken</w:t>
      </w:r>
      <w:r>
        <w:tab/>
      </w:r>
      <w:fldSimple w:instr="PAGEREF k_wintergemuese \h">
        <w:r>
          <w:t xml:space="preserve">22</w:t>
        </w:r>
      </w:fldSimple>
    </w:p>
    <w:p>
      <w:pPr>
        <w:tabs>
          <w:tab w:val="right" w:pos="9070" w:leader="dot"/>
        </w:tabs>
        <w:spacing w:after="20" w:before="100"/>
        <w:ind w:left="0"/>
      </w:pPr>
      <w:r>
        <w:rPr>
          <w:b/>
          <w:bCs/>
          <w:sz w:val="22"/>
          <w:szCs w:val="22"/>
        </w:rPr>
        <w:t xml:space="preserve">Planen</w:t>
      </w:r>
      <w:r>
        <w:tab/>
      </w:r>
      <w:fldSimple w:instr="PAGEREF s_planen \h">
        <w:r>
          <w:t xml:space="preserve">24</w:t>
        </w:r>
      </w:fldSimple>
    </w:p>
    <w:p>
      <w:pPr>
        <w:tabs>
          <w:tab w:val="right" w:pos="9070" w:leader="dot"/>
        </w:tabs>
        <w:spacing w:after="20" w:before="0"/>
        <w:ind w:left="400"/>
      </w:pPr>
      <w:r>
        <w:rPr>
          <w:b w:val="false"/>
          <w:bCs w:val="false"/>
          <w:sz w:val="20"/>
          <w:szCs w:val="20"/>
        </w:rPr>
        <w:t xml:space="preserve">Pflanzenfamilien und Fruchtfolge</w:t>
      </w:r>
      <w:r>
        <w:tab/>
      </w:r>
      <w:fldSimple w:instr="PAGEREF k_fruchtfolge \h">
        <w:r>
          <w:t xml:space="preserve">25</w:t>
        </w:r>
      </w:fldSimple>
    </w:p>
    <w:p>
      <w:pPr>
        <w:tabs>
          <w:tab w:val="right" w:pos="9070" w:leader="dot"/>
        </w:tabs>
        <w:spacing w:after="20" w:before="100"/>
        <w:ind w:left="0"/>
      </w:pPr>
      <w:r>
        <w:rPr>
          <w:b/>
          <w:bCs/>
          <w:sz w:val="22"/>
          <w:szCs w:val="22"/>
        </w:rPr>
        <w:t xml:space="preserve">Der große Kalender</w:t>
      </w:r>
      <w:r>
        <w:tab/>
      </w:r>
      <w:fldSimple w:instr="PAGEREF s_kalender \h">
        <w:r>
          <w:t xml:space="preserve">27</w:t>
        </w:r>
      </w:fldSimple>
    </w:p>
    <w:p>
      <w:pPr>
        <w:tabs>
          <w:tab w:val="right" w:pos="9070" w:leader="dot"/>
        </w:tabs>
        <w:spacing w:after="20" w:before="0"/>
        <w:ind w:left="400"/>
      </w:pPr>
      <w:r>
        <w:rPr>
          <w:b w:val="false"/>
          <w:bCs w:val="false"/>
          <w:sz w:val="20"/>
          <w:szCs w:val="20"/>
        </w:rPr>
        <w:t xml:space="preserve">Der große Aussaat- und Pflanzkalender</w:t>
      </w:r>
      <w:r>
        <w:tab/>
      </w:r>
      <w:fldSimple w:instr="PAGEREF k_grosser_kalender \h">
        <w:r>
          <w:t xml:space="preserve">28</w:t>
        </w:r>
      </w:fldSimple>
    </w:p>
    <w:p>
      <w:pPr>
        <w:tabs>
          <w:tab w:val="right" w:pos="9070" w:leader="dot"/>
        </w:tabs>
        <w:spacing w:after="20" w:before="100"/>
        <w:ind w:left="0"/>
      </w:pPr>
      <w:r>
        <w:rPr>
          <w:b/>
          <w:bCs/>
          <w:sz w:val="22"/>
          <w:szCs w:val="22"/>
        </w:rPr>
        <w:t xml:space="preserve">Literatur und Quellen</w:t>
      </w:r>
      <w:r>
        <w:tab/>
      </w:r>
      <w:fldSimple w:instr="PAGEREF t17 \h">
        <w:r>
          <w:t xml:space="preserve">31</w:t>
        </w:r>
      </w:fldSimple>
    </w:p>
    <w:p>
      <w:pPr>
        <w:tabs>
          <w:tab w:val="right" w:pos="9070" w:leader="dot"/>
        </w:tabs>
        <w:spacing w:after="20" w:before="100"/>
        <w:ind w:left="0"/>
      </w:pPr>
      <w:r>
        <w:rPr>
          <w:b/>
          <w:bCs/>
          <w:sz w:val="22"/>
          <w:szCs w:val="22"/>
        </w:rPr>
        <w:t xml:space="preserve">Anleitungen nach Themen</w:t>
      </w:r>
      <w:r>
        <w:tab/>
      </w:r>
      <w:fldSimple w:instr="PAGEREF t18 \h">
        <w:r>
          <w:t xml:space="preserve">32</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den Spaten in die Hand nimmst.</w:t>
      </w:r>
    </w:p>
    <w:p>
      <w:pPr>
        <w:pStyle w:val="Heading2"/>
      </w:pPr>
      <w:r>
        <w:t xml:space="preserve">Ein Ratgeber aus der Praxis</w:t>
      </w:r>
    </w:p>
    <w:p>
      <w:pPr>
        <w:spacing w:after="140" w:line="300"/>
        <w:jc w:val="both"/>
      </w:pPr>
      <w:r>
        <w:t xml:space="preserve">Dieses Heft habe ich aus freien Stücken, nach bestem Wissen und Gewissen und mit großer Sorgfalt geschrieben. Es ist ein </w:t>
      </w:r>
      <w:r>
        <w:rPr>
          <w:b/>
          <w:bCs/>
        </w:rPr>
        <w:t xml:space="preserve">Ratgeber</w:t>
      </w:r>
      <w:r>
        <w:t xml:space="preserve"> für Gartenanfängerinnen und -anfänger mit einfachen, altbewährten Methoden.</w:t>
      </w:r>
    </w:p>
    <w:p>
      <w:pPr>
        <w:spacing w:after="140" w:line="300"/>
        <w:jc w:val="both"/>
      </w:pPr>
      <w:r>
        <w:rPr>
          <w:b/>
          <w:bCs/>
        </w:rPr>
        <w:t xml:space="preserve">Ich bin keine ausgebildete Gärtnerin.</w:t>
      </w:r>
      <w:r>
        <w:t xml:space="preserve"> Ich gebe hier weiter, was ich gelernt, ausprobiert und aus Fachliteratur zusammengetragen habe – sorgfältig, aber als Laiin. Boden, Klima und Lage sind in jedem Garten anders; die Zeitangaben gelten für mittlere Lagen in Deutschland. In warmen Gegenden geht es früher los, im Bergland später.</w:t>
      </w:r>
    </w:p>
    <w:p>
      <w:pPr>
        <w:pStyle w:val="Heading2"/>
      </w:pPr>
      <w:r>
        <w:t xml:space="preserve">Sicher gärtnern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Kartoffeln:</w:t>
            </w:r>
            <w:r>
              <w:t xml:space="preserve"> Kraut, Beeren, Keime und grüne Stellen der Knollen sind </w:t>
            </w:r>
            <w:r>
              <w:rPr>
                <w:b/>
                <w:bCs/>
              </w:rPr>
              <w:t xml:space="preserve">giftig</w:t>
            </w:r>
            <w:r>
              <w:t xml:space="preserve"> (Solanin). Grüne Stellen großzügig wegschneiden, Kinder nicht an die Beeren lassen.</w:t>
            </w:r>
          </w:p>
          <w:p>
            <w:pPr>
              <w:pStyle w:val="ListParagraph"/>
              <w:numPr>
                <w:ilvl w:val="0"/>
                <w:numId w:val="2"/>
              </w:numPr>
              <w:spacing w:after="60" w:line="280"/>
            </w:pPr>
            <w:r>
              <w:rPr>
                <w:b/>
                <w:bCs/>
              </w:rPr>
              <w:t xml:space="preserve">Bohnen</w:t>
            </w:r>
            <w:r>
              <w:t xml:space="preserve"> sind </w:t>
            </w:r>
            <w:r>
              <w:rPr>
                <w:b/>
                <w:bCs/>
              </w:rPr>
              <w:t xml:space="preserve">roh giftig</w:t>
            </w:r>
            <w:r>
              <w:t xml:space="preserve"> (Phasin). Grüne Bohnen und Bohnenkerne immer mindestens 10 Minuten kochen.</w:t>
            </w:r>
          </w:p>
          <w:p>
            <w:pPr>
              <w:pStyle w:val="ListParagraph"/>
              <w:numPr>
                <w:ilvl w:val="0"/>
                <w:numId w:val="2"/>
              </w:numPr>
              <w:spacing w:after="60" w:line="280"/>
            </w:pPr>
            <w:r>
              <w:rPr>
                <w:b/>
                <w:bCs/>
              </w:rPr>
              <w:t xml:space="preserve">Regentonnen</w:t>
            </w:r>
            <w:r>
              <w:t xml:space="preserve"> immer mit einem festen </w:t>
            </w:r>
            <w:r>
              <w:rPr>
                <w:b/>
                <w:bCs/>
              </w:rPr>
              <w:t xml:space="preserve">Deckel</w:t>
            </w:r>
            <w:r>
              <w:t xml:space="preserve"> verschließen – für kleine Kinder sind sie lebensgefährlich.</w:t>
            </w:r>
          </w:p>
          <w:p>
            <w:pPr>
              <w:pStyle w:val="ListParagraph"/>
              <w:numPr>
                <w:ilvl w:val="0"/>
                <w:numId w:val="2"/>
              </w:numPr>
              <w:spacing w:after="60" w:line="280"/>
            </w:pPr>
            <w:r>
              <w:rPr>
                <w:b/>
                <w:bCs/>
              </w:rPr>
              <w:t xml:space="preserve">Gartenarbeit und Tetanus:</w:t>
            </w:r>
            <w:r>
              <w:t xml:space="preserve"> Lass deinen Impfschutz prüfen. Kleine Wunden gut reinigen, bei Gartenarbeit Handschuhe tragen.</w:t>
            </w:r>
          </w:p>
          <w:p>
            <w:pPr>
              <w:pStyle w:val="ListParagraph"/>
              <w:numPr>
                <w:ilvl w:val="0"/>
                <w:numId w:val="2"/>
              </w:numPr>
              <w:spacing w:after="60" w:line="280"/>
            </w:pPr>
            <w:r>
              <w:rPr>
                <w:b/>
                <w:bCs/>
              </w:rPr>
              <w:t xml:space="preserve">Pflanzenjauchen</w:t>
            </w:r>
            <w:r>
              <w:t xml:space="preserve"> nur an die Wurzel gießen, nicht über Blattgemüse kurz vor der Ernte. Gemüse vor dem Essen gründlich waschen.</w:t>
            </w:r>
          </w:p>
          <w:p>
            <w:pPr>
              <w:pStyle w:val="ListParagraph"/>
              <w:numPr>
                <w:ilvl w:val="0"/>
                <w:numId w:val="2"/>
              </w:numPr>
              <w:spacing w:after="60" w:line="280"/>
            </w:pPr>
            <w:r>
              <w:rPr>
                <w:b/>
                <w:bCs/>
              </w:rPr>
              <w:t xml:space="preserve">Rücken schonen:</w:t>
            </w:r>
            <w:r>
              <w:t xml:space="preserve"> aus den Knien heben, Pausen machen, nicht stundenlang gebückt arbeiten.</w:t>
            </w:r>
          </w:p>
        </w:tc>
      </w:tr>
    </w:tbl>
    <w:p>
      <w:pPr>
        <w:spacing w:after="120"/>
      </w:pPr>
    </w:p>
    <w:p>
      <w:pPr>
        <w:pStyle w:val="Heading2"/>
      </w:pPr>
      <w:r>
        <w:t xml:space="preserve">Deine Verantwortung</w:t>
      </w:r>
    </w:p>
    <w:p>
      <w:pPr>
        <w:spacing w:after="140" w:line="300"/>
        <w:jc w:val="both"/>
      </w:pPr>
      <w:r>
        <w:t xml:space="preserve">Du arbeitest im Garten </w:t>
      </w:r>
      <w:r>
        <w:rPr>
          <w:b/>
          <w:bCs/>
        </w:rPr>
        <w:t xml:space="preserve">auf eigene Gefahr und eigene Verantwortung</w:t>
      </w:r>
      <w:r>
        <w:t xml:space="preserve">. Ob etwas gelingt, hängt von Wetter, Boden und vielem mehr ab – auch erfahrenen Gärtnerinnen missrät mal eine Ernte. Prüfe vor dem Anlegen eines Beetes, ob im Boden Leitungen liegen, und frage im Mietgarten oder Kleingarten vorher nach, was erlaubt ist.</w:t>
      </w:r>
    </w:p>
    <w:p>
      <w:pPr>
        <w:pStyle w:val="Heading2"/>
      </w:pPr>
      <w:r>
        <w:t xml:space="preserve">Haftung</w:t>
      </w:r>
    </w:p>
    <w:p>
      <w:pPr>
        <w:spacing w:after="140" w:line="300"/>
        <w:jc w:val="both"/>
      </w:pPr>
      <w:r>
        <w:t xml:space="preserve">Alle Angaben wurden sorgfältig zusammengestellt. Trotzdem kann ich keine Gewähr für Richtigkeit, Vollständigkeit und Erfolg übernehmen. Soweit gesetzlich zulässig, übernehmen Autorin und Verlag </w:t>
      </w:r>
      <w:r>
        <w:rPr>
          <w:b/>
          <w:bCs/>
        </w:rPr>
        <w:t xml:space="preserve">keine Haftung</w:t>
      </w:r>
      <w:r>
        <w:t xml:space="preserve"> für gesundheitliche Schäden, Sach- oder Ernteschäden oder sonstige Schäden, die durch die Anwendung der beschriebenen Methoden entstehen.</w:t>
      </w:r>
    </w:p>
    <w:p>
      <w:pPr>
        <w:pStyle w:val="Heading2"/>
      </w:pPr>
      <w:r>
        <w:t xml:space="preserve">Disclaimer (English)</w:t>
      </w:r>
    </w:p>
    <w:p>
      <w:pPr>
        <w:spacing w:after="140" w:line="300"/>
        <w:jc w:val="left"/>
      </w:pPr>
      <w:r>
        <w:rPr>
          <w:i/>
          <w:iCs/>
        </w:rPr>
        <w:t xml:space="preserve">The author is not a trained gardener. This booklet is a practical guide for beginners for general information only. Results depend on soil, climate and weather. Some garden plants are poisonous in parts or when raw (e.g. potato foliage and green tubers, raw beans). Keep water butts covered and out of reach of children. To the fullest extent permitted by law, the author and publisher disclaim any liability for injury, illness, loss or damage arising from the use of the information in this booklet.</w:t>
      </w:r>
    </w:p>
    <w:p>
      <w:pPr>
        <w:pStyle w:val="Heading1"/>
        <w:pageBreakBefore/>
      </w:pPr>
      <w:bookmarkStart w:name="t2" w:id="1"/>
      <w:r>
        <w:t xml:space="preserve">Vorwort</w:t>
      </w:r>
      <w:bookmarkEnd w:id="1"/>
    </w:p>
    <w:p>
      <w:pPr>
        <w:spacing w:after="140" w:line="300"/>
        <w:jc w:val="both"/>
      </w:pPr>
      <w:r>
        <w:t xml:space="preserve">Schön, dass du wieder da bist!</w:t>
      </w:r>
    </w:p>
    <w:p>
      <w:pPr>
        <w:spacing w:after="140" w:line="300"/>
        <w:jc w:val="both"/>
      </w:pPr>
      <w:r>
        <w:t xml:space="preserve">Im ersten Heft hast du dein erstes Beet angelegt und die leichten Zwölf gesät. In diesem Heft geht es um die Frage, die jede Gärtnerin das ganze Jahr begleitet: </w:t>
      </w:r>
      <w:r>
        <w:rPr>
          <w:b/>
          <w:bCs/>
        </w:rPr>
        <w:t xml:space="preserve">Wann säe und pflanze ich was?</w:t>
      </w:r>
    </w:p>
    <w:p>
      <w:pPr>
        <w:spacing w:after="140" w:line="300"/>
        <w:jc w:val="both"/>
      </w:pPr>
      <w:r>
        <w:t xml:space="preserve">Wer das weiß, erntet nicht nur im Sommer, sondern vom Frühjahr bis in den Winter. Er zieht auf der Fensterbank nicht zu früh vor, lässt kein Beet leer stehen und plant die Fruchtfolge so, dass der Boden gesund bleibt. Dafür findest du hier Kalender, Tabellen und einfache Faustregeln – und am Ende den großen Kalender für über zwanzig Gemüse.</w:t>
      </w:r>
    </w:p>
    <w:p>
      <w:pPr>
        <w:spacing w:after="140" w:line="300"/>
        <w:jc w:val="both"/>
      </w:pPr>
      <w:r>
        <w:t xml:space="preserve">Ein Kalender ist ein Wegweiser, kein Gesetz. </w:t>
      </w:r>
      <w:r>
        <w:rPr>
          <w:b/>
          <w:bCs/>
        </w:rPr>
        <w:t xml:space="preserve">Der Boden und das Wetter haben immer das letzte Wort.</w:t>
      </w:r>
      <w:r>
        <w:t xml:space="preserve"> Ist es im April noch kalt und nass, wartest du. Ist der März mild, darfst du früher anfangen. Schreib in dein Gartentagebuch, was bei dir wann gelingt – nach ein paar Jahren hast du deinen eigenen Kalender.</w:t>
      </w:r>
    </w:p>
    <w:p>
      <w:pPr>
        <w:spacing w:after="140" w:line="300"/>
        <w:jc w:val="both"/>
      </w:pPr>
      <w:r>
        <w:t xml:space="preserve">Zurück zu den Basics – Stück für Stück.</w:t>
      </w:r>
    </w:p>
    <w:p>
      <w:pPr>
        <w:spacing w:after="140" w:line="300"/>
        <w:jc w:val="both"/>
      </w:pPr>
      <w:r>
        <w:t xml:space="preserve">Herzlich,</w:t>
      </w:r>
    </w:p>
    <w:p>
      <w:pPr>
        <w:spacing w:after="140" w:line="300"/>
        <w:jc w:val="both"/>
      </w:pPr>
      <w:r>
        <w:rPr>
          <w:i/>
          <w:iCs/>
        </w:rPr>
        <w:t xml:space="preserve">Diana</w:t>
      </w:r>
    </w:p>
    <w:p>
      <w:pPr>
        <w:pageBreakBefore/>
        <w:spacing w:before="3000"/>
      </w:pPr>
    </w:p>
    <w:p>
      <w:pPr>
        <w:pStyle w:val="Heading1"/>
        <w:jc w:val="center"/>
      </w:pPr>
      <w:bookmarkStart w:name="s_saatgut" w:id="1"/>
      <w:r>
        <w:t xml:space="preserve">Saatgut und Keimen</w:t>
      </w:r>
      <w:bookmarkEnd w:id="1"/>
    </w:p>
    <w:p>
      <w:pPr>
        <w:spacing w:after="400"/>
        <w:jc w:val="center"/>
      </w:pPr>
      <w:r>
        <w:rPr>
          <w:i/>
          <w:iCs/>
          <w:color w:val="3B2F22"/>
          <w:sz w:val="26"/>
          <w:szCs w:val="26"/>
        </w:rPr>
        <w:t xml:space="preserve">Was Samen brauchen, um zu keimen</w:t>
      </w:r>
    </w:p>
    <w:p>
      <w:pPr>
        <w:jc w:val="center"/>
      </w:pPr>
      <w:r>
        <w:rPr>
          <w:color w:val="6B5F4D"/>
          <w:sz w:val="20"/>
          <w:szCs w:val="20"/>
        </w:rPr>
        <w:t xml:space="preserve">Was Samen zum Keimen brauchen · Saatgut aufbewahren und prüfen</w:t>
      </w:r>
    </w:p>
    <w:p>
      <w:pPr>
        <w:pStyle w:val="Heading1"/>
        <w:pageBreakBefore/>
      </w:pPr>
      <w:bookmarkStart w:name="k_keimen" w:id="1"/>
      <w:r>
        <w:t xml:space="preserve">Was Samen zum Keimen brauchen</w:t>
      </w:r>
      <w:bookmarkEnd w:id="1"/>
    </w:p>
    <w:p>
      <w:pPr>
        <w:spacing w:after="140" w:line="300"/>
        <w:jc w:val="both"/>
      </w:pPr>
      <w:r>
        <w:t xml:space="preserve">Ein Samenkorn ist eine kleine Pflanze mit Proviant, die auf ihren Moment wartet. Damit sie aufwacht, braucht sie drei Dinge: </w:t>
      </w:r>
      <w:r>
        <w:rPr>
          <w:b/>
          <w:bCs/>
        </w:rPr>
        <w:t xml:space="preserve">Feuchtigkeit, die richtige Wärme und Luft.</w:t>
      </w:r>
      <w:r>
        <w:t xml:space="preserve"> Manche brauchen außerdem Licht, andere Dunkelheit.</w:t>
      </w:r>
    </w:p>
    <w:p>
      <w:pPr>
        <w:pStyle w:val="Heading2"/>
      </w:pPr>
      <w:r>
        <w:t xml:space="preserve">Wärme: Wann ist der Boden warm genug?</w:t>
      </w:r>
    </w:p>
    <w:p>
      <w:pPr>
        <w:spacing w:after="140" w:line="300"/>
        <w:jc w:val="both"/>
      </w:pPr>
      <w:r>
        <w:t xml:space="preserve">Jedes Gemüse keimt erst ab einer bestimmten Bodentemperatur. Säst du zu früh in kalten Boden, liegen die Samen wochenlang, faulen oder werden von Vögeln und Schnecken gefressen.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070"/>
      </w:tblGrid>
      <w:tr>
        <w:trPr>
          <w:cantSplit/>
          <w:tblHeader/>
        </w:trPr>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Keimt schon bei …</w:t>
            </w:r>
          </w:p>
        </w:tc>
        <w:tc>
          <w:tcPr>
            <w:tcW w:type="dxa" w:w="3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30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das heißt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ab 2 bis 5 °C</w:t>
            </w:r>
          </w:p>
        </w:tc>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Spinat, Feldsalat, Erbsen, Radieschen, Möhren, Pastinaken, Zwiebeln, Salat</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Diese säst du ab März, sobald der Boden abgetrocknet ist.</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ab 8 bis 10 °C</w:t>
            </w:r>
          </w:p>
        </w:tc>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 Bete, Mangold, Kohl, Kohlrabi, Lauch, Kartoffeln (legen)</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 Mitte April</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ab 12 °C</w:t>
            </w:r>
          </w:p>
        </w:tc>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Buschbohnen, Stangenbohnen</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 Mitte Mai; in kaltem Boden faulen Bohnen</w:t>
            </w:r>
          </w:p>
        </w:tc>
      </w:tr>
      <w:tr>
        <w:trPr>
          <w:cantSplit/>
          <w:tblHeader w:val="false"/>
        </w:trPr>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ab 15 °C</w:t>
            </w:r>
            <w:r>
              <w:t xml:space="preserve">, besser 20 bis 25 °C</w:t>
            </w:r>
          </w:p>
        </w:tc>
        <w:tc>
          <w:tcPr>
            <w:tcW w:type="dxa" w:w="3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Gurken, Zucchini, Kürbis, Tomaten, Paprika, Basilikum</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auf der Fensterbank vorziehen oder erst Ende Mai direkt säen</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Die alte Bauernprobe</w:t>
            </w:r>
          </w:p>
          <w:p>
            <w:pPr>
              <w:spacing w:after="80" w:line="280"/>
            </w:pPr>
            <w:r>
              <w:t xml:space="preserve">Früher setzte man sich mit nacktem Hintern auf den Acker: Wenn es angenehm war, war es Zeit für die Aussaat. Heute geht es einfacher – mit der flachen Hand auf dem Boden oder einem Thermometer, 5 cm tief gesteckt, morgens gemessen. Und die Natur zeigt es dir auch: Blüht der Löwenzahn, ist der Boden warm genug für Kartoffeln und die meisten Gemüse.</w:t>
            </w:r>
          </w:p>
        </w:tc>
      </w:tr>
    </w:tbl>
    <w:p>
      <w:pPr>
        <w:spacing w:after="120"/>
      </w:pPr>
    </w:p>
    <w:p>
      <w:pPr>
        <w:pStyle w:val="Heading2"/>
      </w:pPr>
      <w:r>
        <w:t xml:space="preserve">Licht oder Dunkel?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270"/>
      </w:tblGrid>
      <w:tr>
        <w:trPr>
          <w:cantSplit/>
          <w:tblHeader/>
        </w:trPr>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p>
        </w:tc>
        <w:tc>
          <w:tcPr>
            <w:tcW w:type="dxa" w:w="3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3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säst du</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Lichtkeimer</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Salat, Sellerie, Basilikum, Dill, Kresse</w:t>
            </w:r>
          </w:p>
        </w:tc>
        <w:tc>
          <w:tcPr>
            <w:tcW w:type="dxa" w:w="3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auf die Erde streuen und andrücken, höchstens hauchdünn mit Erde oder Sand übersieben</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Dunkelkeimer</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Feldsalat, Tomaten, Kürbis, Gurken, Zucchini, Bohnen, Erbsen, Spinat, Rote Bete</w:t>
            </w:r>
          </w:p>
        </w:tc>
        <w:tc>
          <w:tcPr>
            <w:tcW w:type="dxa" w:w="3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gut mit Erde bedecken, mindestens zweimal so tief wie das Korn dick ist</w:t>
            </w:r>
          </w:p>
        </w:tc>
      </w:tr>
      <w:tr>
        <w:trPr>
          <w:cantSplit/>
          <w:tblHeader w:val="false"/>
        </w:trPr>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gleichgültig</w:t>
            </w:r>
          </w:p>
        </w:tc>
        <w:tc>
          <w:tcPr>
            <w:tcW w:type="dxa" w:w="3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meisten anderen Gemüse</w:t>
            </w:r>
          </w:p>
        </w:tc>
        <w:tc>
          <w:tcPr>
            <w:tcW w:type="dxa" w:w="3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Faustregel: zwei- bis dreimal so tief wie das Korn</w:t>
            </w:r>
          </w:p>
        </w:tc>
      </w:tr>
    </w:tbl>
    <w:p>
      <w:pPr>
        <w:spacing w:after="120"/>
      </w:pPr>
    </w:p>
    <w:p>
      <w:pPr>
        <w:pStyle w:val="Heading2"/>
      </w:pPr>
      <w:r>
        <w:t xml:space="preserve">Geduld: So lange dauert das Keimen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70"/>
      </w:tblGrid>
      <w:tr>
        <w:trPr>
          <w:cantSplit/>
          <w:tblHeader/>
        </w:trPr>
        <w:tc>
          <w:tcPr>
            <w:tcW w:type="dxa" w:w="3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Schnell (3 bis 7 Tage)</w:t>
            </w:r>
          </w:p>
        </w:tc>
        <w:tc>
          <w:tcPr>
            <w:tcW w:type="dxa" w:w="3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Mittel (1 bis 2 Wochen)</w:t>
            </w:r>
          </w:p>
        </w:tc>
        <w:tc>
          <w:tcPr>
            <w:tcW w:type="dxa" w:w="30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Langsam (2 bis 4 Wochen)</w:t>
            </w:r>
          </w:p>
        </w:tc>
      </w:tr>
      <w:tr>
        <w:trPr>
          <w:cantSplit/>
          <w:tblHeader w:val="false"/>
        </w:trPr>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Radieschen, Kresse, Senf, Salat, Kohl, Zucchini, Kürbis, Gurken, Bohnen</w:t>
            </w:r>
          </w:p>
        </w:tc>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Tomaten, Rote Bete, Mangold, Spinat, Erbsen, Zwiebeln, Lauch, Dill</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Petersilie, Pastinaken, Sellerie, Paprika</w:t>
            </w:r>
          </w:p>
        </w:tc>
      </w:tr>
    </w:tbl>
    <w:p>
      <w:pPr>
        <w:spacing w:after="120"/>
      </w:pPr>
    </w:p>
    <w:p>
      <w:pPr>
        <w:spacing w:after="140" w:line="300"/>
        <w:jc w:val="both"/>
      </w:pPr>
      <w:r>
        <w:t xml:space="preserve">Bei den Langsamen ist es besonders wichtig, die Saatreihe </w:t>
      </w:r>
      <w:r>
        <w:rPr>
          <w:b/>
          <w:bCs/>
        </w:rPr>
        <w:t xml:space="preserve">gleichmäßig feucht</w:t>
      </w:r>
      <w:r>
        <w:t xml:space="preserve"> zu halten. Einmal austrocknen kann die ganze Aussaat kosten. Ein Brett oder ein feuchter Jutesack über der Möhrenreihe hilft – aber täglich nachsehen und entfernen, sobald die ersten Keimlinge erscheinen.</w:t>
      </w:r>
    </w:p>
    <w:p>
      <w:pPr>
        <w:pStyle w:val="Heading3"/>
      </w:pPr>
      <w:bookmarkStart w:name="r1" w:id="1"/>
      <w:r>
        <w:t xml:space="preserve">Petersilie und Möhren schneller keimen lassen</w:t>
      </w:r>
      <w:bookmarkEnd w:id="1"/>
    </w:p>
    <w:p>
      <w:pPr>
        <w:spacing w:after="140" w:line="300"/>
        <w:jc w:val="left"/>
      </w:pPr>
      <w:r>
        <w:rPr>
          <w:i/>
          <w:iCs/>
        </w:rPr>
        <w:t xml:space="preserve">Vor der Aussaat</w:t>
      </w:r>
    </w:p>
    <w:p>
      <w:pPr>
        <w:spacing w:after="60"/>
      </w:pPr>
      <w:r>
        <w:rPr>
          <w:b/>
          <w:bCs/>
        </w:rPr>
        <w:t xml:space="preserve">Du brauchst</w:t>
      </w:r>
    </w:p>
    <w:p>
      <w:pPr>
        <w:pStyle w:val="ListParagraph"/>
        <w:numPr>
          <w:ilvl w:val="0"/>
          <w:numId w:val="2"/>
        </w:numPr>
        <w:spacing w:after="80" w:line="290"/>
      </w:pPr>
      <w:r>
        <w:t xml:space="preserve">die Samen</w:t>
      </w:r>
    </w:p>
    <w:p>
      <w:pPr>
        <w:pStyle w:val="ListParagraph"/>
        <w:numPr>
          <w:ilvl w:val="0"/>
          <w:numId w:val="2"/>
        </w:numPr>
        <w:spacing w:after="80" w:line="290"/>
      </w:pPr>
      <w:r>
        <w:t xml:space="preserve">ein Glas lauwarmes Wasser</w:t>
      </w:r>
    </w:p>
    <w:p>
      <w:pPr>
        <w:pStyle w:val="ListParagraph"/>
        <w:numPr>
          <w:ilvl w:val="0"/>
          <w:numId w:val="2"/>
        </w:numPr>
        <w:spacing w:after="80" w:line="290"/>
      </w:pPr>
      <w:r>
        <w:t xml:space="preserve">ein Küchentuch</w:t>
      </w:r>
    </w:p>
    <w:p>
      <w:pPr>
        <w:spacing w:after="60" w:before="120"/>
      </w:pPr>
      <w:r>
        <w:rPr>
          <w:b/>
          <w:bCs/>
        </w:rPr>
        <w:t xml:space="preserve">So geht es</w:t>
      </w:r>
    </w:p>
    <w:p>
      <w:pPr>
        <w:pStyle w:val="ListParagraph"/>
        <w:numPr>
          <w:ilvl w:val="0"/>
          <w:numId w:val="3"/>
        </w:numPr>
        <w:spacing w:after="80" w:line="290"/>
      </w:pPr>
      <w:r>
        <w:t xml:space="preserve">Die Samen über Nacht (etwa 12 Stunden) in lauwarmem Wasser einweichen.</w:t>
      </w:r>
    </w:p>
    <w:p>
      <w:pPr>
        <w:pStyle w:val="ListParagraph"/>
        <w:numPr>
          <w:ilvl w:val="0"/>
          <w:numId w:val="3"/>
        </w:numPr>
        <w:spacing w:after="80" w:line="290"/>
      </w:pPr>
      <w:r>
        <w:t xml:space="preserve">Abgießen und auf dem Küchentuch kurz antrocknen lassen, damit sie nicht zusammenkleben.</w:t>
      </w:r>
    </w:p>
    <w:p>
      <w:pPr>
        <w:pStyle w:val="ListParagraph"/>
        <w:numPr>
          <w:ilvl w:val="0"/>
          <w:numId w:val="3"/>
        </w:numPr>
        <w:spacing w:after="80" w:line="290"/>
      </w:pPr>
      <w:r>
        <w:t xml:space="preserve">Sofort säen und die Reihe feucht halten.</w:t>
      </w:r>
    </w:p>
    <w:p>
      <w:pPr>
        <w:spacing w:after="140" w:line="300"/>
        <w:jc w:val="both"/>
      </w:pPr>
      <w:r>
        <w:rPr>
          <w:i/>
          <w:iCs/>
        </w:rPr>
        <w:t xml:space="preserve">Tipp: Das spart ein paar Tage Keimzeit. Funktioniert auch bei Erbsen und Bohnen – aber nur, wenn der Boden schon warm genug ist.</w:t>
      </w:r>
    </w:p>
    <w:p>
      <w:pPr>
        <w:pStyle w:val="Heading1"/>
        <w:pageBreakBefore/>
      </w:pPr>
      <w:bookmarkStart w:name="k_saatgut" w:id="1"/>
      <w:r>
        <w:t xml:space="preserve">Saatgut aufbewahren und prüfen</w:t>
      </w:r>
      <w:bookmarkEnd w:id="1"/>
    </w:p>
    <w:p>
      <w:pPr>
        <w:spacing w:after="140" w:line="300"/>
        <w:jc w:val="both"/>
      </w:pPr>
      <w:r>
        <w:t xml:space="preserve">Ein Tütchen Samen ist meist mehr, als du in einem Jahr brauchst. Richtig aufbewahrt, keimen die meisten Samen noch nach Jahren.</w:t>
      </w:r>
    </w:p>
    <w:p>
      <w:pPr>
        <w:pStyle w:val="Heading2"/>
      </w:pPr>
      <w:r>
        <w:t xml:space="preserve">So lagerst du Samen</w:t>
      </w:r>
    </w:p>
    <w:p>
      <w:pPr>
        <w:pStyle w:val="ListParagraph"/>
        <w:numPr>
          <w:ilvl w:val="0"/>
          <w:numId w:val="2"/>
        </w:numPr>
        <w:spacing w:after="80" w:line="290"/>
      </w:pPr>
      <w:r>
        <w:rPr>
          <w:b/>
          <w:bCs/>
        </w:rPr>
        <w:t xml:space="preserve">Trocken, kühl und dunkel</w:t>
      </w:r>
      <w:r>
        <w:t xml:space="preserve"> – in einer Blechdose, einem Schraubglas oder einer Holzkiste.</w:t>
      </w:r>
    </w:p>
    <w:p>
      <w:pPr>
        <w:pStyle w:val="ListParagraph"/>
        <w:numPr>
          <w:ilvl w:val="0"/>
          <w:numId w:val="2"/>
        </w:numPr>
        <w:spacing w:after="80" w:line="290"/>
      </w:pPr>
      <w:r>
        <w:t xml:space="preserve">Nicht im feuchten Keller, nicht im warmen Gartenhaus, nicht in der Küche neben dem Herd.</w:t>
      </w:r>
    </w:p>
    <w:p>
      <w:pPr>
        <w:pStyle w:val="ListParagraph"/>
        <w:numPr>
          <w:ilvl w:val="0"/>
          <w:numId w:val="2"/>
        </w:numPr>
        <w:spacing w:after="80" w:line="290"/>
      </w:pPr>
      <w:r>
        <w:t xml:space="preserve">Ein Säckchen mit trockenem Reis oder ein Stück Tafelkreide im Glas nimmt Feuchtigkeit auf.</w:t>
      </w:r>
    </w:p>
    <w:p>
      <w:pPr>
        <w:pStyle w:val="ListParagraph"/>
        <w:numPr>
          <w:ilvl w:val="0"/>
          <w:numId w:val="2"/>
        </w:numPr>
        <w:spacing w:after="80" w:line="290"/>
      </w:pPr>
      <w:r>
        <w:t xml:space="preserve">Jedes Tütchen mit </w:t>
      </w:r>
      <w:r>
        <w:rPr>
          <w:b/>
          <w:bCs/>
        </w:rPr>
        <w:t xml:space="preserve">Sorte und Jahr</w:t>
      </w:r>
      <w:r>
        <w:t xml:space="preserve"> beschriften.</w:t>
      </w:r>
    </w:p>
    <w:p>
      <w:pPr>
        <w:pStyle w:val="Heading2"/>
      </w:pPr>
      <w:r>
        <w:t xml:space="preserve">Wie lange keimen Samen?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6670"/>
      </w:tblGrid>
      <w:tr>
        <w:trPr>
          <w:cantSplit/>
          <w:tblHeader/>
        </w:trPr>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Keimfähig etwa …</w:t>
            </w:r>
          </w:p>
        </w:tc>
        <w:tc>
          <w:tcPr>
            <w:tcW w:type="dxa" w:w="6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1 Jahr</w:t>
            </w:r>
          </w:p>
        </w:tc>
        <w:tc>
          <w:tcPr>
            <w:tcW w:type="dxa" w:w="6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Pastinaken, Schwarzwurzeln – immer frisch kaufen</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2 Jahre</w:t>
            </w:r>
          </w:p>
        </w:tc>
        <w:tc>
          <w:tcPr>
            <w:tcW w:type="dxa" w:w="6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 Lauch, Schnittlauch, Dill</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3 Jahre</w:t>
            </w:r>
          </w:p>
        </w:tc>
        <w:tc>
          <w:tcPr>
            <w:tcW w:type="dxa" w:w="6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Petersilie, Sellerie, Paprika</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3 bis 4 Jahre</w:t>
            </w:r>
          </w:p>
        </w:tc>
        <w:tc>
          <w:tcPr>
            <w:tcW w:type="dxa" w:w="6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Bohnen, Spinat, Salat, Feldsalat, Mangold</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4 bis 5 Jahre</w:t>
            </w:r>
          </w:p>
        </w:tc>
        <w:tc>
          <w:tcPr>
            <w:tcW w:type="dxa" w:w="6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 Kohlrabi, Radieschen, Rettich, Rote Bete, Tomaten</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5 bis 6 Jahre</w:t>
            </w:r>
          </w:p>
        </w:tc>
        <w:tc>
          <w:tcPr>
            <w:tcW w:type="dxa" w:w="6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Gurken, Zucchini, Kürbis</w:t>
            </w:r>
          </w:p>
        </w:tc>
      </w:tr>
    </w:tbl>
    <w:p>
      <w:pPr>
        <w:spacing w:after="120"/>
      </w:pPr>
    </w:p>
    <w:p>
      <w:pPr>
        <w:spacing w:after="140" w:line="300"/>
        <w:jc w:val="both"/>
      </w:pPr>
      <w:r>
        <w:t xml:space="preserve">Die Werte sind Richtwerte. Gut gelagerte Samen keimen oft länger, schlecht gelagerte schon nach kurzer Zeit nicht mehr. Im Zweifel hilft die Keimprobe.</w:t>
      </w:r>
    </w:p>
    <w:p>
      <w:pPr>
        <w:pStyle w:val="Heading3"/>
      </w:pPr>
      <w:bookmarkStart w:name="r2" w:id="1"/>
      <w:r>
        <w:t xml:space="preserve">Die Keimprobe</w:t>
      </w:r>
      <w:bookmarkEnd w:id="1"/>
    </w:p>
    <w:p>
      <w:pPr>
        <w:spacing w:after="140" w:line="300"/>
        <w:jc w:val="left"/>
      </w:pPr>
      <w:r>
        <w:rPr>
          <w:i/>
          <w:iCs/>
        </w:rPr>
        <w:t xml:space="preserve">Im Februar, für alte Samentütchen</w:t>
      </w:r>
    </w:p>
    <w:p>
      <w:pPr>
        <w:spacing w:after="60"/>
      </w:pPr>
      <w:r>
        <w:rPr>
          <w:b/>
          <w:bCs/>
        </w:rPr>
        <w:t xml:space="preserve">Du brauchst</w:t>
      </w:r>
    </w:p>
    <w:p>
      <w:pPr>
        <w:pStyle w:val="ListParagraph"/>
        <w:numPr>
          <w:ilvl w:val="0"/>
          <w:numId w:val="2"/>
        </w:numPr>
        <w:spacing w:after="80" w:line="290"/>
      </w:pPr>
      <w:r>
        <w:t xml:space="preserve">10 Samen aus dem Tütchen</w:t>
      </w:r>
    </w:p>
    <w:p>
      <w:pPr>
        <w:pStyle w:val="ListParagraph"/>
        <w:numPr>
          <w:ilvl w:val="0"/>
          <w:numId w:val="2"/>
        </w:numPr>
        <w:spacing w:after="80" w:line="290"/>
      </w:pPr>
      <w:r>
        <w:t xml:space="preserve">zwei Lagen Küchenpapier</w:t>
      </w:r>
    </w:p>
    <w:p>
      <w:pPr>
        <w:pStyle w:val="ListParagraph"/>
        <w:numPr>
          <w:ilvl w:val="0"/>
          <w:numId w:val="2"/>
        </w:numPr>
        <w:spacing w:after="80" w:line="290"/>
      </w:pPr>
      <w:r>
        <w:t xml:space="preserve">ein Teller und eine umgedrehte Schüssel oder ein Glas mit Deckel</w:t>
      </w:r>
    </w:p>
    <w:p>
      <w:pPr>
        <w:pStyle w:val="ListParagraph"/>
        <w:numPr>
          <w:ilvl w:val="0"/>
          <w:numId w:val="2"/>
        </w:numPr>
        <w:spacing w:after="80" w:line="290"/>
      </w:pPr>
      <w:r>
        <w:t xml:space="preserve">ein warmer Platz (etwa 20 °C)</w:t>
      </w:r>
    </w:p>
    <w:p>
      <w:pPr>
        <w:spacing w:after="60" w:before="120"/>
      </w:pPr>
      <w:r>
        <w:rPr>
          <w:b/>
          <w:bCs/>
        </w:rPr>
        <w:t xml:space="preserve">So geht es</w:t>
      </w:r>
    </w:p>
    <w:p>
      <w:pPr>
        <w:pStyle w:val="ListParagraph"/>
        <w:numPr>
          <w:ilvl w:val="0"/>
          <w:numId w:val="4"/>
        </w:numPr>
        <w:spacing w:after="80" w:line="290"/>
      </w:pPr>
      <w:r>
        <w:t xml:space="preserve">Küchenpapier anfeuchten und auf den Teller legen.</w:t>
      </w:r>
    </w:p>
    <w:p>
      <w:pPr>
        <w:pStyle w:val="ListParagraph"/>
        <w:numPr>
          <w:ilvl w:val="0"/>
          <w:numId w:val="4"/>
        </w:numPr>
        <w:spacing w:after="80" w:line="290"/>
      </w:pPr>
      <w:r>
        <w:t xml:space="preserve">Die 10 Samen darauf verteilen, abdecken, damit es feucht bleibt.</w:t>
      </w:r>
    </w:p>
    <w:p>
      <w:pPr>
        <w:pStyle w:val="ListParagraph"/>
        <w:numPr>
          <w:ilvl w:val="0"/>
          <w:numId w:val="4"/>
        </w:numPr>
        <w:spacing w:after="80" w:line="290"/>
      </w:pPr>
      <w:r>
        <w:t xml:space="preserve">Täglich nachsehen und das Papier feucht halten.</w:t>
      </w:r>
    </w:p>
    <w:p>
      <w:pPr>
        <w:pStyle w:val="ListParagraph"/>
        <w:numPr>
          <w:ilvl w:val="0"/>
          <w:numId w:val="4"/>
        </w:numPr>
        <w:spacing w:after="80" w:line="290"/>
      </w:pPr>
      <w:r>
        <w:t xml:space="preserve">Nach der üblichen Keimdauer (siehe Tabelle im vorigen Kapitel) die gekeimten Samen zählen.</w:t>
      </w:r>
    </w:p>
    <w:p>
      <w:pPr>
        <w:spacing w:after="140" w:line="300"/>
        <w:jc w:val="both"/>
      </w:pPr>
      <w:r>
        <w:rPr>
          <w:i/>
          <w:iCs/>
        </w:rPr>
        <w:t xml:space="preserve">Tipp: </w:t>
      </w:r>
      <w:r>
        <w:rPr>
          <w:i/>
          <w:iCs/>
        </w:rPr>
        <w:t xml:space="preserve">8 bis 10 gekeimt:</w:t>
      </w:r>
      <w:r>
        <w:rPr>
          <w:i/>
          <w:iCs/>
        </w:rPr>
        <w:t xml:space="preserve"> bestens. </w:t>
      </w:r>
      <w:r>
        <w:rPr>
          <w:i/>
          <w:iCs/>
        </w:rPr>
        <w:t xml:space="preserve">5 bis 7:</w:t>
      </w:r>
      <w:r>
        <w:rPr>
          <w:i/>
          <w:iCs/>
        </w:rPr>
        <w:t xml:space="preserve"> etwas dichter säen. </w:t>
      </w:r>
      <w:r>
        <w:rPr>
          <w:i/>
          <w:iCs/>
        </w:rPr>
        <w:t xml:space="preserve">Weniger als 5:</w:t>
      </w:r>
      <w:r>
        <w:rPr>
          <w:i/>
          <w:iCs/>
        </w:rPr>
        <w:t xml:space="preserve"> neues Saatgut besorgen. Schreib das Ergebnis aufs Tütchen.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Woher gutes Saatgut kommt</w:t>
            </w:r>
          </w:p>
          <w:p>
            <w:pPr>
              <w:spacing w:after="80" w:line="280"/>
            </w:pPr>
            <w:r>
              <w:rPr>
                <w:b/>
                <w:bCs/>
              </w:rPr>
              <w:t xml:space="preserve">Samenfeste Sorten</w:t>
            </w:r>
            <w:r>
              <w:t xml:space="preserve"> kannst du selbst vermehren – mehr dazu im Heft „Saatgut selbst gewinnen“. Du bekommst sie bei Bio-Saatgutgärtnereien, bei Erhaltungsvereinen und auf </w:t>
            </w:r>
            <w:r>
              <w:rPr>
                <w:b/>
                <w:bCs/>
              </w:rPr>
              <w:t xml:space="preserve">Saatgut-Tauschbörsen</w:t>
            </w:r>
            <w:r>
              <w:t xml:space="preserve">, die meist im Februar und März stattfinden. Dort triffst du auch Menschen, die genau wissen, welche Sorte in deiner Gegend gut wächst.</w:t>
            </w:r>
          </w:p>
        </w:tc>
      </w:tr>
    </w:tbl>
    <w:p>
      <w:pPr>
        <w:spacing w:after="120"/>
      </w:pPr>
    </w:p>
    <w:p>
      <w:pPr>
        <w:pageBreakBefore/>
        <w:spacing w:before="3000"/>
      </w:pPr>
    </w:p>
    <w:p>
      <w:pPr>
        <w:pStyle w:val="Heading1"/>
        <w:jc w:val="center"/>
      </w:pPr>
      <w:bookmarkStart w:name="s_fensterbank" w:id="1"/>
      <w:r>
        <w:t xml:space="preserve">Vorziehen</w:t>
      </w:r>
      <w:bookmarkEnd w:id="1"/>
    </w:p>
    <w:p>
      <w:pPr>
        <w:spacing w:after="400"/>
        <w:jc w:val="center"/>
      </w:pPr>
      <w:r>
        <w:rPr>
          <w:i/>
          <w:iCs/>
          <w:color w:val="3B2F22"/>
          <w:sz w:val="26"/>
          <w:szCs w:val="26"/>
        </w:rPr>
        <w:t xml:space="preserve">Der Anzuchtkalender für die Fensterbank</w:t>
      </w:r>
    </w:p>
    <w:p>
      <w:pPr>
        <w:jc w:val="center"/>
      </w:pPr>
      <w:r>
        <w:rPr>
          <w:color w:val="6B5F4D"/>
          <w:sz w:val="20"/>
          <w:szCs w:val="20"/>
        </w:rPr>
        <w:t xml:space="preserve">Der Anzuchtkalender für die Fensterbank · Tomaten, Paprika und Kürbisgewächse vorziehen</w:t>
      </w:r>
    </w:p>
    <w:p>
      <w:pPr>
        <w:pStyle w:val="Heading1"/>
        <w:pageBreakBefore/>
      </w:pPr>
      <w:bookmarkStart w:name="k_anzuchtkalender" w:id="1"/>
      <w:r>
        <w:t xml:space="preserve">Der Anzuchtkalender für die Fensterbank</w:t>
      </w:r>
      <w:bookmarkEnd w:id="1"/>
    </w:p>
    <w:p>
      <w:pPr>
        <w:spacing w:after="140" w:line="300"/>
        <w:jc w:val="both"/>
      </w:pPr>
      <w:r>
        <w:t xml:space="preserve">Der häufigste Fehler beim Vorziehen ist nicht zu spät, sondern </w:t>
      </w:r>
      <w:r>
        <w:rPr>
          <w:b/>
          <w:bCs/>
        </w:rPr>
        <w:t xml:space="preserve">zu früh</w:t>
      </w:r>
      <w:r>
        <w:t xml:space="preserve">. Im Februar und Anfang März ist das Licht am Fenster noch schwach. Die Pflänzchen wachsen dann lang und dünn zum Licht (sie „vergeilen“) und sind zum Auspflanzen schwach. Wer zwei Wochen später anfängt, hat oft kräftigere Pflanzen.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Rückwärts rechnen</w:t>
            </w:r>
          </w:p>
          <w:p>
            <w:pPr>
              <w:spacing w:after="80" w:line="280"/>
            </w:pPr>
            <w:r>
              <w:t xml:space="preserve">Nimm den Tag, an dem die Pflanze ins Freie darf, und zähle die Anzuchtzeit zurück. Tomaten brauchen etwa 6 bis 8 Wochen und dürfen nach den Eisheiligen Mitte Mai hinaus – also säst du sie </w:t>
            </w:r>
            <w:r>
              <w:rPr>
                <w:b/>
                <w:bCs/>
              </w:rPr>
              <w:t xml:space="preserve">Mitte bis Ende März</w:t>
            </w:r>
            <w:r>
              <w:t xml:space="preserve">, nicht im Februar.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300"/>
        <w:gridCol w:w="1670"/>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Monat</w:t>
            </w:r>
          </w:p>
        </w:tc>
        <w:tc>
          <w:tcPr>
            <w:tcW w:type="dxa" w:w="2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du vorziehst</w:t>
            </w:r>
          </w:p>
        </w:tc>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Keimtemperatur</w:t>
            </w:r>
          </w:p>
        </w:tc>
        <w:tc>
          <w:tcPr>
            <w:tcW w:type="dxa" w:w="1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Ins Beet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Ende Februar</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Paprika, Chili, Knollensellerie</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22 bis 25 °C (Sellerie 18 bis 22 °C)</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Mai</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Anfang März</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Kohlrabi, Frühkohl (Spitzkohl), Kopfsalat, Sommerlauch</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15 bis 18 °C</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Anfang bis Mitte April</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Mitte bis Ende März</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24 °C</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Mitte Mai</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April</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Salat (laufend), Basilikum</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Salat 15 bis 18 °C, Basilikum 20 bis 25 °C</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Salat sofort, Basilikum nach Mitte Mai</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Mitte bis Ende April</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Zucchini, Kürbis</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25 °C</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nach Mitte Mai</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Ende April bis Anfang Mai</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Gurken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20 bis 25 °C</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Mai</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Mai bis Juni</w:t>
            </w:r>
          </w:p>
        </w:tc>
        <w:tc>
          <w:tcPr>
            <w:tcW w:type="dxa" w:w="2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Grünkohl, Rosenkohl, Winterlauch – auch im Saatbeet draußen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15 bis 20 °C</w:t>
            </w:r>
          </w:p>
        </w:tc>
        <w:tc>
          <w:tcPr>
            <w:tcW w:type="dxa" w:w="1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w:t>
            </w:r>
          </w:p>
        </w:tc>
      </w:tr>
    </w:tbl>
    <w:p>
      <w:pPr>
        <w:spacing w:after="120"/>
      </w:pPr>
    </w:p>
    <w:p>
      <w:pPr>
        <w:pStyle w:val="Heading2"/>
      </w:pPr>
      <w:r>
        <w:t xml:space="preserve">Nach dem Keimen: kühler und heller</w:t>
      </w:r>
    </w:p>
    <w:p>
      <w:pPr>
        <w:spacing w:after="140" w:line="300"/>
        <w:jc w:val="both"/>
      </w:pPr>
      <w:r>
        <w:t xml:space="preserve">Die Wärme brauchen die Samen nur zum Keimen. Sobald die Keimlinge da sind, stellst du sie </w:t>
      </w:r>
      <w:r>
        <w:rPr>
          <w:b/>
          <w:bCs/>
        </w:rPr>
        <w:t xml:space="preserve">kühler und so hell wie möglich</w:t>
      </w:r>
      <w:r>
        <w:t xml:space="preserve">: Tomaten und Paprika bei 16 bis 20 °C, Kohl und Salat bei 12 bis 16 °C. Ein kühles Schlafzimmerfenster ist oft besser als die warme Küche.</w:t>
      </w:r>
    </w:p>
    <w:p>
      <w:pPr>
        <w:pStyle w:val="ListParagraph"/>
        <w:numPr>
          <w:ilvl w:val="0"/>
          <w:numId w:val="2"/>
        </w:numPr>
        <w:spacing w:after="80" w:line="290"/>
      </w:pPr>
      <w:r>
        <w:t xml:space="preserve">Töpfe täglich ein Stück drehen, damit die Pflanzen gerade wachsen.</w:t>
      </w:r>
    </w:p>
    <w:p>
      <w:pPr>
        <w:pStyle w:val="ListParagraph"/>
        <w:numPr>
          <w:ilvl w:val="0"/>
          <w:numId w:val="2"/>
        </w:numPr>
        <w:spacing w:after="80" w:line="290"/>
      </w:pPr>
      <w:r>
        <w:t xml:space="preserve">Ein Stück Pappe mit Alufolie hinter die Töpfe stellen – es wirft Licht zurück.</w:t>
      </w:r>
    </w:p>
    <w:p>
      <w:pPr>
        <w:pStyle w:val="ListParagraph"/>
        <w:numPr>
          <w:ilvl w:val="0"/>
          <w:numId w:val="2"/>
        </w:numPr>
        <w:spacing w:after="80" w:line="290"/>
      </w:pPr>
      <w:r>
        <w:t xml:space="preserve">Morgens gießen, von unten in den Untersetzer, Staunässe vermeiden.</w:t>
      </w:r>
    </w:p>
    <w:p>
      <w:pPr>
        <w:pStyle w:val="ListParagraph"/>
        <w:numPr>
          <w:ilvl w:val="0"/>
          <w:numId w:val="2"/>
        </w:numPr>
        <w:spacing w:after="80" w:line="290"/>
      </w:pPr>
      <w:r>
        <w:t xml:space="preserve">Ab und zu mit der Hand über die Pflänzchen streichen – die Bewegung macht sie stämmig.</w:t>
      </w:r>
    </w:p>
    <w:p>
      <w:pPr>
        <w:pStyle w:val="Heading3"/>
      </w:pPr>
      <w:bookmarkStart w:name="r3" w:id="1"/>
      <w:r>
        <w:t xml:space="preserve">Papiertöpfe aus Zeitung</w:t>
      </w:r>
      <w:bookmarkEnd w:id="1"/>
    </w:p>
    <w:p>
      <w:pPr>
        <w:spacing w:after="140" w:line="300"/>
        <w:jc w:val="left"/>
      </w:pPr>
      <w:r>
        <w:rPr>
          <w:i/>
          <w:iCs/>
        </w:rPr>
        <w:t xml:space="preserve">Für etwa 20 Töpfchen</w:t>
      </w:r>
    </w:p>
    <w:p>
      <w:pPr>
        <w:spacing w:after="60"/>
      </w:pPr>
      <w:r>
        <w:rPr>
          <w:b/>
          <w:bCs/>
        </w:rPr>
        <w:t xml:space="preserve">Du brauchst</w:t>
      </w:r>
    </w:p>
    <w:p>
      <w:pPr>
        <w:pStyle w:val="ListParagraph"/>
        <w:numPr>
          <w:ilvl w:val="0"/>
          <w:numId w:val="2"/>
        </w:numPr>
        <w:spacing w:after="80" w:line="290"/>
      </w:pPr>
      <w:r>
        <w:t xml:space="preserve">Zeitungspapier (schwarz-weiß bedruckt)</w:t>
      </w:r>
    </w:p>
    <w:p>
      <w:pPr>
        <w:pStyle w:val="ListParagraph"/>
        <w:numPr>
          <w:ilvl w:val="0"/>
          <w:numId w:val="2"/>
        </w:numPr>
        <w:spacing w:after="80" w:line="290"/>
      </w:pPr>
      <w:r>
        <w:t xml:space="preserve">ein Glas oder eine Dose (5 bis 6 cm Durchmesser)</w:t>
      </w:r>
    </w:p>
    <w:p>
      <w:pPr>
        <w:spacing w:after="60" w:before="120"/>
      </w:pPr>
      <w:r>
        <w:rPr>
          <w:b/>
          <w:bCs/>
        </w:rPr>
        <w:t xml:space="preserve">So geht es</w:t>
      </w:r>
    </w:p>
    <w:p>
      <w:pPr>
        <w:pStyle w:val="ListParagraph"/>
        <w:numPr>
          <w:ilvl w:val="0"/>
          <w:numId w:val="5"/>
        </w:numPr>
        <w:spacing w:after="80" w:line="290"/>
      </w:pPr>
      <w:r>
        <w:t xml:space="preserve">Einen Zeitungsstreifen von etwa 10 × 30 cm schneiden.</w:t>
      </w:r>
    </w:p>
    <w:p>
      <w:pPr>
        <w:pStyle w:val="ListParagraph"/>
        <w:numPr>
          <w:ilvl w:val="0"/>
          <w:numId w:val="5"/>
        </w:numPr>
        <w:spacing w:after="80" w:line="290"/>
      </w:pPr>
      <w:r>
        <w:t xml:space="preserve">Um das Glas wickeln, unten etwa 3 cm überstehen lassen.</w:t>
      </w:r>
    </w:p>
    <w:p>
      <w:pPr>
        <w:pStyle w:val="ListParagraph"/>
        <w:numPr>
          <w:ilvl w:val="0"/>
          <w:numId w:val="5"/>
        </w:numPr>
        <w:spacing w:after="80" w:line="290"/>
      </w:pPr>
      <w:r>
        <w:t xml:space="preserve">Den Überstand nach innen falten und fest auf den Tisch drücken – das ist der Boden.</w:t>
      </w:r>
    </w:p>
    <w:p>
      <w:pPr>
        <w:pStyle w:val="ListParagraph"/>
        <w:numPr>
          <w:ilvl w:val="0"/>
          <w:numId w:val="5"/>
        </w:numPr>
        <w:spacing w:after="80" w:line="290"/>
      </w:pPr>
      <w:r>
        <w:t xml:space="preserve">Glas herausziehen, Töpfchen mit Erde füllen und dicht an dicht in eine Kiste stellen.</w:t>
      </w:r>
    </w:p>
    <w:p>
      <w:pPr>
        <w:spacing w:after="140" w:line="300"/>
        <w:jc w:val="both"/>
      </w:pPr>
      <w:r>
        <w:rPr>
          <w:i/>
          <w:iCs/>
        </w:rPr>
        <w:t xml:space="preserve">Tipp: Die Töpfe kommen später mit ins Beet und verrotten dort. So werden die Wurzeln beim Pflanzen nicht gestört – ideal für Gurken, Kürbis und Zucchini, die das Umpflanzen nicht mögen.</w:t>
      </w:r>
    </w:p>
    <w:p>
      <w:pPr>
        <w:pStyle w:val="Heading1"/>
        <w:pageBreakBefore/>
      </w:pPr>
      <w:bookmarkStart w:name="k_tomaten_paprika" w:id="1"/>
      <w:r>
        <w:t xml:space="preserve">Tomaten, Paprika und Kürbisgewächse vorziehen</w:t>
      </w:r>
      <w:bookmarkEnd w:id="1"/>
    </w:p>
    <w:p>
      <w:pPr>
        <w:spacing w:after="140" w:line="300"/>
        <w:jc w:val="both"/>
      </w:pPr>
      <w:r>
        <w:t xml:space="preserve">Die Sommergemüse stammen aus warmen Ländern. Bei uns brauchen sie einen Vorsprung auf der Fensterbank – und viel Geduld bis nach den Eisheiligen.</w:t>
      </w:r>
    </w:p>
    <w:p>
      <w:pPr>
        <w:pStyle w:val="Heading3"/>
      </w:pPr>
      <w:bookmarkStart w:name="r4" w:id="1"/>
      <w:r>
        <w:t xml:space="preserve">Tomaten vorziehen</w:t>
      </w:r>
      <w:bookmarkEnd w:id="1"/>
    </w:p>
    <w:p>
      <w:pPr>
        <w:spacing w:after="140" w:line="300"/>
        <w:jc w:val="left"/>
      </w:pPr>
      <w:r>
        <w:rPr>
          <w:i/>
          <w:iCs/>
        </w:rPr>
        <w:t xml:space="preserve">Mitte bis Ende März</w:t>
      </w:r>
    </w:p>
    <w:p>
      <w:pPr>
        <w:spacing w:after="60"/>
      </w:pPr>
      <w:r>
        <w:rPr>
          <w:b/>
          <w:bCs/>
        </w:rPr>
        <w:t xml:space="preserve">Du brauchst</w:t>
      </w:r>
    </w:p>
    <w:p>
      <w:pPr>
        <w:pStyle w:val="ListParagraph"/>
        <w:numPr>
          <w:ilvl w:val="0"/>
          <w:numId w:val="2"/>
        </w:numPr>
        <w:spacing w:after="80" w:line="290"/>
      </w:pPr>
      <w:r>
        <w:t xml:space="preserve">Saatgut (samenfest, z. B. robuste Freilandsorten)</w:t>
      </w:r>
    </w:p>
    <w:p>
      <w:pPr>
        <w:pStyle w:val="ListParagraph"/>
        <w:numPr>
          <w:ilvl w:val="0"/>
          <w:numId w:val="2"/>
        </w:numPr>
        <w:spacing w:after="80" w:line="290"/>
      </w:pPr>
      <w:r>
        <w:t xml:space="preserve">Anzuchterde (Rezept in Heft 1), Schale oder kleine Töpfe</w:t>
      </w:r>
    </w:p>
    <w:p>
      <w:pPr>
        <w:pStyle w:val="ListParagraph"/>
        <w:numPr>
          <w:ilvl w:val="0"/>
          <w:numId w:val="2"/>
        </w:numPr>
        <w:spacing w:after="80" w:line="290"/>
      </w:pPr>
      <w:r>
        <w:t xml:space="preserve">ein warmer, heller Platz (20 bis 24 °C zum Keimen)</w:t>
      </w:r>
    </w:p>
    <w:p>
      <w:pPr>
        <w:spacing w:after="60" w:before="120"/>
      </w:pPr>
      <w:r>
        <w:rPr>
          <w:b/>
          <w:bCs/>
        </w:rPr>
        <w:t xml:space="preserve">So geht es</w:t>
      </w:r>
    </w:p>
    <w:p>
      <w:pPr>
        <w:pStyle w:val="ListParagraph"/>
        <w:numPr>
          <w:ilvl w:val="0"/>
          <w:numId w:val="6"/>
        </w:numPr>
        <w:spacing w:after="80" w:line="290"/>
      </w:pPr>
      <w:r>
        <w:t xml:space="preserve">Die Samen 0,5 bis 1 cm tief in feuchte Anzuchterde legen und andrücken.</w:t>
      </w:r>
    </w:p>
    <w:p>
      <w:pPr>
        <w:pStyle w:val="ListParagraph"/>
        <w:numPr>
          <w:ilvl w:val="0"/>
          <w:numId w:val="6"/>
        </w:numPr>
        <w:spacing w:after="80" w:line="290"/>
      </w:pPr>
      <w:r>
        <w:t xml:space="preserve">Warm stellen und feucht halten. Nach 7 bis 14 Tagen keimen sie.</w:t>
      </w:r>
    </w:p>
    <w:p>
      <w:pPr>
        <w:pStyle w:val="ListParagraph"/>
        <w:numPr>
          <w:ilvl w:val="0"/>
          <w:numId w:val="6"/>
        </w:numPr>
        <w:spacing w:after="80" w:line="290"/>
      </w:pPr>
      <w:r>
        <w:t xml:space="preserve">Sofort danach hell und </w:t>
      </w:r>
      <w:r>
        <w:rPr>
          <w:b/>
          <w:bCs/>
        </w:rPr>
        <w:t xml:space="preserve">kühler</w:t>
      </w:r>
      <w:r>
        <w:t xml:space="preserve"> (16 bis 20 °C) stellen.</w:t>
      </w:r>
    </w:p>
    <w:p>
      <w:pPr>
        <w:pStyle w:val="ListParagraph"/>
        <w:numPr>
          <w:ilvl w:val="0"/>
          <w:numId w:val="6"/>
        </w:numPr>
        <w:spacing w:after="80" w:line="290"/>
      </w:pPr>
      <w:r>
        <w:t xml:space="preserve">Mit dem ersten echten Blattpaar einzeln in Töpfe pikieren – und dabei </w:t>
      </w:r>
      <w:r>
        <w:rPr>
          <w:b/>
          <w:bCs/>
        </w:rPr>
        <w:t xml:space="preserve">tiefer setzen</w:t>
      </w:r>
      <w:r>
        <w:t xml:space="preserve">, bis zu den Keimblättern. Tomaten bilden am Stängel neue Wurzeln.</w:t>
      </w:r>
    </w:p>
    <w:p>
      <w:pPr>
        <w:pStyle w:val="ListParagraph"/>
        <w:numPr>
          <w:ilvl w:val="0"/>
          <w:numId w:val="6"/>
        </w:numPr>
        <w:spacing w:after="80" w:line="290"/>
      </w:pPr>
      <w:r>
        <w:t xml:space="preserve">Ab Anfang Mai abhärten (Heft 1), nach Mitte Mai pflanzen.</w:t>
      </w:r>
    </w:p>
    <w:p>
      <w:pPr>
        <w:spacing w:after="140" w:line="300"/>
        <w:jc w:val="both"/>
      </w:pPr>
      <w:r>
        <w:rPr>
          <w:i/>
          <w:iCs/>
        </w:rPr>
        <w:t xml:space="preserve">Tipp: Für den Anfang sind </w:t>
      </w:r>
      <w:r>
        <w:rPr>
          <w:i/>
          <w:iCs/>
        </w:rPr>
        <w:t xml:space="preserve">Buschtomaten oder Cocktailtomaten</w:t>
      </w:r>
      <w:r>
        <w:rPr>
          <w:i/>
          <w:iCs/>
        </w:rPr>
        <w:t xml:space="preserve"> einfacher als große Fleischtomaten. Im Freien brauchen Tomaten einen Platz mit Regenschutz (Dachüberstand, Folienhaube), sonst bekommen sie leicht die Kraut- und Braunfäule.</w:t>
      </w:r>
    </w:p>
    <w:p>
      <w:pPr>
        <w:pStyle w:val="Heading3"/>
      </w:pPr>
      <w:bookmarkStart w:name="r5" w:id="1"/>
      <w:r>
        <w:t xml:space="preserve">Tomaten pflanzen</w:t>
      </w:r>
      <w:bookmarkEnd w:id="1"/>
    </w:p>
    <w:p>
      <w:pPr>
        <w:spacing w:after="140" w:line="300"/>
        <w:jc w:val="left"/>
      </w:pPr>
      <w:r>
        <w:rPr>
          <w:i/>
          <w:iCs/>
        </w:rPr>
        <w:t xml:space="preserve">Nach Mitte Mai</w:t>
      </w:r>
    </w:p>
    <w:p>
      <w:pPr>
        <w:spacing w:after="60"/>
      </w:pPr>
      <w:r>
        <w:rPr>
          <w:b/>
          <w:bCs/>
        </w:rPr>
        <w:t xml:space="preserve">Du brauchst</w:t>
      </w:r>
    </w:p>
    <w:p>
      <w:pPr>
        <w:pStyle w:val="ListParagraph"/>
        <w:numPr>
          <w:ilvl w:val="0"/>
          <w:numId w:val="2"/>
        </w:numPr>
        <w:spacing w:after="80" w:line="290"/>
      </w:pPr>
      <w:r>
        <w:t xml:space="preserve">abgehärtete Tomatenpflanzen</w:t>
      </w:r>
    </w:p>
    <w:p>
      <w:pPr>
        <w:pStyle w:val="ListParagraph"/>
        <w:numPr>
          <w:ilvl w:val="0"/>
          <w:numId w:val="2"/>
        </w:numPr>
        <w:spacing w:after="80" w:line="290"/>
      </w:pPr>
      <w:r>
        <w:t xml:space="preserve">Spaten, reifer Kompost</w:t>
      </w:r>
    </w:p>
    <w:p>
      <w:pPr>
        <w:pStyle w:val="ListParagraph"/>
        <w:numPr>
          <w:ilvl w:val="0"/>
          <w:numId w:val="2"/>
        </w:numPr>
        <w:spacing w:after="80" w:line="290"/>
      </w:pPr>
      <w:r>
        <w:t xml:space="preserve">Stäbe oder Schnüre zum Aufbinden</w:t>
      </w:r>
    </w:p>
    <w:p>
      <w:pPr>
        <w:pStyle w:val="ListParagraph"/>
        <w:numPr>
          <w:ilvl w:val="0"/>
          <w:numId w:val="2"/>
        </w:numPr>
        <w:spacing w:after="80" w:line="290"/>
      </w:pPr>
      <w:r>
        <w:t xml:space="preserve">Stroh oder Grasschnitt zum Mulchen</w:t>
      </w:r>
    </w:p>
    <w:p>
      <w:pPr>
        <w:spacing w:after="60" w:before="120"/>
      </w:pPr>
      <w:r>
        <w:rPr>
          <w:b/>
          <w:bCs/>
        </w:rPr>
        <w:t xml:space="preserve">So geht es</w:t>
      </w:r>
    </w:p>
    <w:p>
      <w:pPr>
        <w:pStyle w:val="ListParagraph"/>
        <w:numPr>
          <w:ilvl w:val="0"/>
          <w:numId w:val="7"/>
        </w:numPr>
        <w:spacing w:after="80" w:line="290"/>
      </w:pPr>
      <w:r>
        <w:t xml:space="preserve">Pflanzloch tief graben und eine Schaufel Kompost hineingeben.</w:t>
      </w:r>
    </w:p>
    <w:p>
      <w:pPr>
        <w:pStyle w:val="ListParagraph"/>
        <w:numPr>
          <w:ilvl w:val="0"/>
          <w:numId w:val="7"/>
        </w:numPr>
        <w:spacing w:after="80" w:line="290"/>
      </w:pPr>
      <w:r>
        <w:t xml:space="preserve">Die unteren Blätter entfernen und die Pflanze </w:t>
      </w:r>
      <w:r>
        <w:rPr>
          <w:b/>
          <w:bCs/>
        </w:rPr>
        <w:t xml:space="preserve">schräg und tief</w:t>
      </w:r>
      <w:r>
        <w:t xml:space="preserve"> einsetzen, sodass ein Teil des Stängels unter der Erde liegt.</w:t>
      </w:r>
    </w:p>
    <w:p>
      <w:pPr>
        <w:pStyle w:val="ListParagraph"/>
        <w:numPr>
          <w:ilvl w:val="0"/>
          <w:numId w:val="7"/>
        </w:numPr>
        <w:spacing w:after="80" w:line="290"/>
      </w:pPr>
      <w:r>
        <w:t xml:space="preserve">Erde andrücken, kräftig angießen.</w:t>
      </w:r>
    </w:p>
    <w:p>
      <w:pPr>
        <w:pStyle w:val="ListParagraph"/>
        <w:numPr>
          <w:ilvl w:val="0"/>
          <w:numId w:val="7"/>
        </w:numPr>
        <w:spacing w:after="80" w:line="290"/>
      </w:pPr>
      <w:r>
        <w:t xml:space="preserve">Stab daneben stecken, Pflanze locker anbinden.</w:t>
      </w:r>
    </w:p>
    <w:p>
      <w:pPr>
        <w:pStyle w:val="ListParagraph"/>
        <w:numPr>
          <w:ilvl w:val="0"/>
          <w:numId w:val="7"/>
        </w:numPr>
        <w:spacing w:after="80" w:line="290"/>
      </w:pPr>
      <w:r>
        <w:t xml:space="preserve">Abstand 60 bis 80 cm, zwischen den Reihen 80 bis 100 cm. Mulchen, sobald der Boden warm ist.</w:t>
      </w:r>
    </w:p>
    <w:p>
      <w:pPr>
        <w:spacing w:after="140" w:line="300"/>
        <w:jc w:val="both"/>
      </w:pPr>
      <w:r>
        <w:rPr>
          <w:i/>
          <w:iCs/>
        </w:rPr>
        <w:t xml:space="preserve">Tipp: Immer an die Wurzel gießen, nie über die Blätter. Stabtomaten: Seitentriebe in den Blattachseln regelmäßig ausbrechen („ausgeizen“), Buschtomaten nicht.</w:t>
      </w:r>
    </w:p>
    <w:p>
      <w:pPr>
        <w:pStyle w:val="Heading3"/>
      </w:pPr>
      <w:bookmarkStart w:name="r6" w:id="1"/>
      <w:r>
        <w:t xml:space="preserve">Paprika und Chili vorziehen</w:t>
      </w:r>
      <w:bookmarkEnd w:id="1"/>
    </w:p>
    <w:p>
      <w:pPr>
        <w:spacing w:after="140" w:line="300"/>
        <w:jc w:val="left"/>
      </w:pPr>
      <w:r>
        <w:rPr>
          <w:i/>
          <w:iCs/>
        </w:rPr>
        <w:t xml:space="preserve">Ende Februar bis Mitte März</w:t>
      </w:r>
    </w:p>
    <w:p>
      <w:pPr>
        <w:spacing w:after="60"/>
      </w:pPr>
      <w:r>
        <w:rPr>
          <w:b/>
          <w:bCs/>
        </w:rPr>
        <w:t xml:space="preserve">Du brauchst</w:t>
      </w:r>
    </w:p>
    <w:p>
      <w:pPr>
        <w:pStyle w:val="ListParagraph"/>
        <w:numPr>
          <w:ilvl w:val="0"/>
          <w:numId w:val="2"/>
        </w:numPr>
        <w:spacing w:after="80" w:line="290"/>
      </w:pPr>
      <w:r>
        <w:t xml:space="preserve">Saatgut</w:t>
      </w:r>
    </w:p>
    <w:p>
      <w:pPr>
        <w:pStyle w:val="ListParagraph"/>
        <w:numPr>
          <w:ilvl w:val="0"/>
          <w:numId w:val="2"/>
        </w:numPr>
        <w:spacing w:after="80" w:line="290"/>
      </w:pPr>
      <w:r>
        <w:t xml:space="preserve">Anzuchterde, kleine Töpfe</w:t>
      </w:r>
    </w:p>
    <w:p>
      <w:pPr>
        <w:pStyle w:val="ListParagraph"/>
        <w:numPr>
          <w:ilvl w:val="0"/>
          <w:numId w:val="2"/>
        </w:numPr>
        <w:spacing w:after="80" w:line="290"/>
      </w:pPr>
      <w:r>
        <w:t xml:space="preserve">ein sehr warmer Platz (22 bis 25 °C), z. B. über der Heizung auf einem Brett</w:t>
      </w:r>
    </w:p>
    <w:p>
      <w:pPr>
        <w:spacing w:after="60" w:before="120"/>
      </w:pPr>
      <w:r>
        <w:rPr>
          <w:b/>
          <w:bCs/>
        </w:rPr>
        <w:t xml:space="preserve">So geht es</w:t>
      </w:r>
    </w:p>
    <w:p>
      <w:pPr>
        <w:pStyle w:val="ListParagraph"/>
        <w:numPr>
          <w:ilvl w:val="0"/>
          <w:numId w:val="8"/>
        </w:numPr>
        <w:spacing w:after="80" w:line="290"/>
      </w:pPr>
      <w:r>
        <w:t xml:space="preserve">Samen 0,5 cm tief säen, feucht und warm halten.</w:t>
      </w:r>
    </w:p>
    <w:p>
      <w:pPr>
        <w:pStyle w:val="ListParagraph"/>
        <w:numPr>
          <w:ilvl w:val="0"/>
          <w:numId w:val="8"/>
        </w:numPr>
        <w:spacing w:after="80" w:line="290"/>
      </w:pPr>
      <w:r>
        <w:t xml:space="preserve">Geduld: Paprika braucht 2 bis 3 Wochen zum Keimen.</w:t>
      </w:r>
    </w:p>
    <w:p>
      <w:pPr>
        <w:pStyle w:val="ListParagraph"/>
        <w:numPr>
          <w:ilvl w:val="0"/>
          <w:numId w:val="8"/>
        </w:numPr>
        <w:spacing w:after="80" w:line="290"/>
      </w:pPr>
      <w:r>
        <w:t xml:space="preserve">Danach hell und bei etwa 20 °C weiterziehen, pikieren, wenn das erste echte Blattpaar da ist.</w:t>
      </w:r>
    </w:p>
    <w:p>
      <w:pPr>
        <w:pStyle w:val="ListParagraph"/>
        <w:numPr>
          <w:ilvl w:val="0"/>
          <w:numId w:val="8"/>
        </w:numPr>
        <w:spacing w:after="80" w:line="290"/>
      </w:pPr>
      <w:r>
        <w:t xml:space="preserve">Erst Ende Mai abgehärtet ins Freie – an den wärmsten, geschütztesten Platz im Garten, gerne vor eine Südwand oder in einen großen Topf.</w:t>
      </w:r>
    </w:p>
    <w:p>
      <w:pPr>
        <w:spacing w:after="140" w:line="300"/>
        <w:jc w:val="both"/>
      </w:pPr>
      <w:r>
        <w:rPr>
          <w:i/>
          <w:iCs/>
        </w:rPr>
        <w:t xml:space="preserve">Tipp: Paprika und Chili gelingen im Freiland nur in warmen Sommern gut. Im Topf an der Hauswand sind sie sicherer.</w:t>
      </w:r>
    </w:p>
    <w:p>
      <w:pPr>
        <w:pStyle w:val="Heading3"/>
      </w:pPr>
      <w:bookmarkStart w:name="r7" w:id="1"/>
      <w:r>
        <w:t xml:space="preserve">Zucchini, Kürbis und Gurken vorziehen</w:t>
      </w:r>
      <w:bookmarkEnd w:id="1"/>
    </w:p>
    <w:p>
      <w:pPr>
        <w:spacing w:after="140" w:line="300"/>
        <w:jc w:val="left"/>
      </w:pPr>
      <w:r>
        <w:rPr>
          <w:i/>
          <w:iCs/>
        </w:rPr>
        <w:t xml:space="preserve">Mitte April bis Anfang Mai</w:t>
      </w:r>
    </w:p>
    <w:p>
      <w:pPr>
        <w:spacing w:after="60"/>
      </w:pPr>
      <w:r>
        <w:rPr>
          <w:b/>
          <w:bCs/>
        </w:rPr>
        <w:t xml:space="preserve">Du brauchst</w:t>
      </w:r>
    </w:p>
    <w:p>
      <w:pPr>
        <w:pStyle w:val="ListParagraph"/>
        <w:numPr>
          <w:ilvl w:val="0"/>
          <w:numId w:val="2"/>
        </w:numPr>
        <w:spacing w:after="80" w:line="290"/>
      </w:pPr>
      <w:r>
        <w:t xml:space="preserve">Saatgut</w:t>
      </w:r>
    </w:p>
    <w:p>
      <w:pPr>
        <w:pStyle w:val="ListParagraph"/>
        <w:numPr>
          <w:ilvl w:val="0"/>
          <w:numId w:val="2"/>
        </w:numPr>
        <w:spacing w:after="80" w:line="290"/>
      </w:pPr>
      <w:r>
        <w:t xml:space="preserve">Papiertöpfe oder Töpfe mit 8 bis 10 cm Durchmesser</w:t>
      </w:r>
    </w:p>
    <w:p>
      <w:pPr>
        <w:pStyle w:val="ListParagraph"/>
        <w:numPr>
          <w:ilvl w:val="0"/>
          <w:numId w:val="2"/>
        </w:numPr>
        <w:spacing w:after="80" w:line="290"/>
      </w:pPr>
      <w:r>
        <w:t xml:space="preserve">Anzuchterde mit etwas mehr Kompost</w:t>
      </w:r>
    </w:p>
    <w:p>
      <w:pPr>
        <w:spacing w:after="60" w:before="120"/>
      </w:pPr>
      <w:r>
        <w:rPr>
          <w:b/>
          <w:bCs/>
        </w:rPr>
        <w:t xml:space="preserve">So geht es</w:t>
      </w:r>
    </w:p>
    <w:p>
      <w:pPr>
        <w:pStyle w:val="ListParagraph"/>
        <w:numPr>
          <w:ilvl w:val="0"/>
          <w:numId w:val="9"/>
        </w:numPr>
        <w:spacing w:after="80" w:line="290"/>
      </w:pPr>
      <w:r>
        <w:t xml:space="preserve">Je 1 bis 2 Samen pro Topf, 2 cm tief, mit der </w:t>
      </w:r>
      <w:r>
        <w:rPr>
          <w:b/>
          <w:bCs/>
        </w:rPr>
        <w:t xml:space="preserve">Spitze nach unten</w:t>
      </w:r>
      <w:r>
        <w:t xml:space="preserve"> stecken.</w:t>
      </w:r>
    </w:p>
    <w:p>
      <w:pPr>
        <w:pStyle w:val="ListParagraph"/>
        <w:numPr>
          <w:ilvl w:val="0"/>
          <w:numId w:val="9"/>
        </w:numPr>
        <w:spacing w:after="80" w:line="290"/>
      </w:pPr>
      <w:r>
        <w:t xml:space="preserve">Bei 20 bis 25 °C keimen sie nach wenigen Tagen. Ist es zu kalt, faulen die Samen.</w:t>
      </w:r>
    </w:p>
    <w:p>
      <w:pPr>
        <w:pStyle w:val="ListParagraph"/>
        <w:numPr>
          <w:ilvl w:val="0"/>
          <w:numId w:val="9"/>
        </w:numPr>
        <w:spacing w:after="80" w:line="290"/>
      </w:pPr>
      <w:r>
        <w:t xml:space="preserve">Beide Pflanzen keimen? Die schwächere abschneiden (nicht herausziehen, das stört die Wurzeln).</w:t>
      </w:r>
    </w:p>
    <w:p>
      <w:pPr>
        <w:pStyle w:val="ListParagraph"/>
        <w:numPr>
          <w:ilvl w:val="0"/>
          <w:numId w:val="9"/>
        </w:numPr>
        <w:spacing w:after="80" w:line="290"/>
      </w:pPr>
      <w:r>
        <w:t xml:space="preserve">Nach 3 bis 4 Wochen haben sie zwei, drei echte Blätter und dürfen nach Mitte Mai abgehärtet ins Beet.</w:t>
      </w:r>
    </w:p>
    <w:p>
      <w:pPr>
        <w:spacing w:after="140" w:line="300"/>
        <w:jc w:val="both"/>
      </w:pPr>
      <w:r>
        <w:rPr>
          <w:i/>
          <w:iCs/>
        </w:rPr>
        <w:t xml:space="preserve">Tipp: </w:t>
      </w:r>
      <w:r>
        <w:rPr>
          <w:i/>
          <w:iCs/>
        </w:rPr>
        <w:t xml:space="preserve">Nicht zu früh säen!</w:t>
      </w:r>
      <w:r>
        <w:rPr>
          <w:i/>
          <w:iCs/>
        </w:rPr>
        <w:t xml:space="preserve"> Kürbisgewächse wachsen schnell und werden im Topf rasch zu groß. Sie mögen kein Umpflanzen – deshalb Papiertöpfe oder vorsichtig mit dem ganzen Ballen pflanzen. Ab Ende Mai kannst du sie auch direkt ins Beet säen.</w:t>
      </w:r>
    </w:p>
    <w:p>
      <w:pPr>
        <w:pageBreakBefore/>
        <w:spacing w:before="3000"/>
      </w:pPr>
    </w:p>
    <w:p>
      <w:pPr>
        <w:pStyle w:val="Heading1"/>
        <w:jc w:val="center"/>
      </w:pPr>
      <w:bookmarkStart w:name="s_beet" w:id="1"/>
      <w:r>
        <w:t xml:space="preserve">Im Beet</w:t>
      </w:r>
      <w:bookmarkEnd w:id="1"/>
    </w:p>
    <w:p>
      <w:pPr>
        <w:spacing w:after="400"/>
        <w:jc w:val="center"/>
      </w:pPr>
      <w:r>
        <w:rPr>
          <w:i/>
          <w:iCs/>
          <w:color w:val="3B2F22"/>
          <w:sz w:val="26"/>
          <w:szCs w:val="26"/>
        </w:rPr>
        <w:t xml:space="preserve">Staffelsaat, Vor- und Nachkultur, Wintergemüse</w:t>
      </w:r>
    </w:p>
    <w:p>
      <w:pPr>
        <w:jc w:val="center"/>
      </w:pPr>
      <w:r>
        <w:rPr>
          <w:color w:val="6B5F4D"/>
          <w:sz w:val="20"/>
          <w:szCs w:val="20"/>
        </w:rPr>
        <w:t xml:space="preserve">Staffelsaat: lieber oft und wenig · Kein Beet bleibt leer: Vor-, Haupt- und Nachkultur · Im Sommer an den Winter denken</w:t>
      </w:r>
    </w:p>
    <w:p>
      <w:pPr>
        <w:pStyle w:val="Heading1"/>
        <w:pageBreakBefore/>
      </w:pPr>
      <w:bookmarkStart w:name="k_staffelsaat" w:id="1"/>
      <w:r>
        <w:t xml:space="preserve">Staffelsaat: lieber oft und wenig</w:t>
      </w:r>
      <w:bookmarkEnd w:id="1"/>
    </w:p>
    <w:p>
      <w:pPr>
        <w:spacing w:after="140" w:line="300"/>
        <w:jc w:val="both"/>
      </w:pPr>
      <w:r>
        <w:t xml:space="preserve">Wer im April eine ganze Tüte Radieschen sät, hat im Mai sechzig Radieschen auf einmal – und im Juni keine mehr. Der Trick der Selbstversorger heißt </w:t>
      </w:r>
      <w:r>
        <w:rPr>
          <w:b/>
          <w:bCs/>
        </w:rPr>
        <w:t xml:space="preserve">Staffelsaat</w:t>
      </w:r>
      <w:r>
        <w:t xml:space="preserve">: Du säst kleine Mengen in regelmäßigen Abständen. So erntest du gleichmäßig über Wochen und Monate.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700"/>
        <w:gridCol w:w="1970"/>
      </w:tblGrid>
      <w:tr>
        <w:trPr>
          <w:cantSplit/>
          <w:tblHeader/>
        </w:trPr>
        <w:tc>
          <w:tcPr>
            <w:tcW w:type="dxa" w:w="2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23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Wie oft säen</w:t>
            </w:r>
          </w:p>
        </w:tc>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Zeitraum</w:t>
            </w:r>
          </w:p>
        </w:tc>
        <w:tc>
          <w:tcPr>
            <w:tcW w:type="dxa" w:w="19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Menge pro Saat (2 Personen)</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Radieschen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alle 2 bis 3 Wochen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September</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Reihe à 1 m</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Pflücksalat, Kopfsalat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alle 3 bis 4 Wochen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August</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bis 6 Pflanzen</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Rucola</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alle 3 Wochen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September</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½ Reihe</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Spinat</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zweimal: Frühjahr und Spätsommer</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August bis September</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Reihen</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Buschbohnen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dreimal</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Mai, Mitte Juni, Anfang Juli</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bis 2 Reihen à 2 m</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zweimal: frische und Lagermöhren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April und Ende Mai bis Mitte Juni</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4 Reihen</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Kohlrabi</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alle 4 Wochen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Juli</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4 bis 6 Pflanzen</w:t>
            </w:r>
          </w:p>
        </w:tc>
      </w:tr>
      <w:tr>
        <w:trPr>
          <w:cantSplit/>
          <w:tblHeader w:val="false"/>
        </w:trPr>
        <w:tc>
          <w:tcPr>
            <w:tcW w:type="dxa" w:w="2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Dill</w:t>
            </w:r>
          </w:p>
        </w:tc>
        <w:tc>
          <w:tcPr>
            <w:tcW w:type="dxa" w:w="23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alle 4 Wochen</w:t>
            </w:r>
          </w:p>
        </w:tc>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Juli</w:t>
            </w:r>
          </w:p>
        </w:tc>
        <w:tc>
          <w:tcPr>
            <w:tcW w:type="dxa" w:w="19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eine kleine Gruppe</w:t>
            </w:r>
          </w:p>
        </w:tc>
      </w:tr>
    </w:tbl>
    <w:p>
      <w:pPr>
        <w:spacing w:after="120"/>
      </w:pPr>
    </w:p>
    <w:p>
      <w:pPr>
        <w:pStyle w:val="Heading3"/>
      </w:pPr>
      <w:bookmarkStart w:name="r8" w:id="1"/>
      <w:r>
        <w:t xml:space="preserve">Ein Staffelsaat-Plan für das Salatbeet</w:t>
      </w:r>
      <w:bookmarkEnd w:id="1"/>
    </w:p>
    <w:p>
      <w:pPr>
        <w:spacing w:after="140" w:line="300"/>
        <w:jc w:val="left"/>
      </w:pPr>
      <w:r>
        <w:rPr>
          <w:i/>
          <w:iCs/>
        </w:rPr>
        <w:t xml:space="preserve">Für ein Beet von 1,20 × 2 m</w:t>
      </w:r>
    </w:p>
    <w:p>
      <w:pPr>
        <w:spacing w:after="60"/>
      </w:pPr>
      <w:r>
        <w:rPr>
          <w:b/>
          <w:bCs/>
        </w:rPr>
        <w:t xml:space="preserve">Du brauchst</w:t>
      </w:r>
    </w:p>
    <w:p>
      <w:pPr>
        <w:pStyle w:val="ListParagraph"/>
        <w:numPr>
          <w:ilvl w:val="0"/>
          <w:numId w:val="2"/>
        </w:numPr>
        <w:spacing w:after="80" w:line="290"/>
      </w:pPr>
      <w:r>
        <w:t xml:space="preserve">Gartentagebuch</w:t>
      </w:r>
    </w:p>
    <w:p>
      <w:pPr>
        <w:pStyle w:val="ListParagraph"/>
        <w:numPr>
          <w:ilvl w:val="0"/>
          <w:numId w:val="2"/>
        </w:numPr>
        <w:spacing w:after="80" w:line="290"/>
      </w:pPr>
      <w:r>
        <w:t xml:space="preserve">Saatgut Radieschen und Pflücksalat</w:t>
      </w:r>
    </w:p>
    <w:p>
      <w:pPr>
        <w:pStyle w:val="ListParagraph"/>
        <w:numPr>
          <w:ilvl w:val="0"/>
          <w:numId w:val="2"/>
        </w:numPr>
        <w:spacing w:after="80" w:line="290"/>
      </w:pPr>
      <w:r>
        <w:t xml:space="preserve">Etiketten</w:t>
      </w:r>
    </w:p>
    <w:p>
      <w:pPr>
        <w:spacing w:after="60" w:before="120"/>
      </w:pPr>
      <w:r>
        <w:rPr>
          <w:b/>
          <w:bCs/>
        </w:rPr>
        <w:t xml:space="preserve">So geht es</w:t>
      </w:r>
    </w:p>
    <w:p>
      <w:pPr>
        <w:pStyle w:val="ListParagraph"/>
        <w:numPr>
          <w:ilvl w:val="0"/>
          <w:numId w:val="10"/>
        </w:numPr>
        <w:spacing w:after="80" w:line="290"/>
      </w:pPr>
      <w:r>
        <w:t xml:space="preserve">Teile das Beet in vier Streifen quer zur Länge.</w:t>
      </w:r>
    </w:p>
    <w:p>
      <w:pPr>
        <w:pStyle w:val="ListParagraph"/>
        <w:numPr>
          <w:ilvl w:val="0"/>
          <w:numId w:val="10"/>
        </w:numPr>
        <w:spacing w:after="80" w:line="290"/>
      </w:pPr>
      <w:r>
        <w:t xml:space="preserve">Ende März säst du in Streifen 1 eine Reihe Radieschen und eine Reihe Salat.</w:t>
      </w:r>
    </w:p>
    <w:p>
      <w:pPr>
        <w:pStyle w:val="ListParagraph"/>
        <w:numPr>
          <w:ilvl w:val="0"/>
          <w:numId w:val="10"/>
        </w:numPr>
        <w:spacing w:after="80" w:line="290"/>
      </w:pPr>
      <w:r>
        <w:t xml:space="preserve">Mitte April folgt Streifen 2, Anfang Mai Streifen 3, Ende Mai Streifen 4.</w:t>
      </w:r>
    </w:p>
    <w:p>
      <w:pPr>
        <w:pStyle w:val="ListParagraph"/>
        <w:numPr>
          <w:ilvl w:val="0"/>
          <w:numId w:val="10"/>
        </w:numPr>
        <w:spacing w:after="80" w:line="290"/>
      </w:pPr>
      <w:r>
        <w:t xml:space="preserve">Wenn Streifen 1 abgeerntet ist, säst du dort wieder – und so weiter bis zum Spätsommer.</w:t>
      </w:r>
    </w:p>
    <w:p>
      <w:pPr>
        <w:pStyle w:val="ListParagraph"/>
        <w:numPr>
          <w:ilvl w:val="0"/>
          <w:numId w:val="10"/>
        </w:numPr>
        <w:spacing w:after="80" w:line="290"/>
      </w:pPr>
      <w:r>
        <w:t xml:space="preserve">Trag jede Saat mit Datum ins Gartentagebuch ein.</w:t>
      </w:r>
    </w:p>
    <w:p>
      <w:pPr>
        <w:spacing w:after="140" w:line="300"/>
        <w:jc w:val="both"/>
      </w:pPr>
      <w:r>
        <w:rPr>
          <w:i/>
          <w:iCs/>
        </w:rPr>
        <w:t xml:space="preserve">Tipp: Im Hochsommer (Juli) keimt Salat bei über 20 °C schlecht. Dann abends säen, gut angießen und die Reihe mit einem Brett schattieren, bis die Keimlinge da sind.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Der Trick mit dem Tagebuch</w:t>
            </w:r>
          </w:p>
          <w:p>
            <w:pPr>
              <w:spacing w:after="80" w:line="280"/>
            </w:pPr>
            <w:r>
              <w:t xml:space="preserve">Schreib dir in den Kalender des Gartentagebuchs für das ganze Jahr kleine Erinnerungen: „Radieschen säen“ alle drei Wochen, „Salat säen“ alle vier. So vergisst du keine Staffel.</w:t>
            </w:r>
          </w:p>
        </w:tc>
      </w:tr>
    </w:tbl>
    <w:p>
      <w:pPr>
        <w:spacing w:after="120"/>
      </w:pPr>
    </w:p>
    <w:p>
      <w:pPr>
        <w:pStyle w:val="Heading1"/>
        <w:pageBreakBefore/>
      </w:pPr>
      <w:bookmarkStart w:name="k_vor_nachkultur" w:id="1"/>
      <w:r>
        <w:t xml:space="preserve">Kein Beet bleibt leer: Vor-, Haupt- und Nachkultur</w:t>
      </w:r>
      <w:bookmarkEnd w:id="1"/>
    </w:p>
    <w:p>
      <w:pPr>
        <w:spacing w:after="140" w:line="300"/>
        <w:jc w:val="both"/>
      </w:pPr>
      <w:r>
        <w:t xml:space="preserve">Ein Beet kann im Jahr </w:t>
      </w:r>
      <w:r>
        <w:rPr>
          <w:b/>
          <w:bCs/>
        </w:rPr>
        <w:t xml:space="preserve">zwei- bis dreimal</w:t>
      </w:r>
      <w:r>
        <w:t xml:space="preserve"> etwas tragen. Die alten Gärtner nannten das Vor-, Haupt- und Nachkultur:</w:t>
      </w:r>
    </w:p>
    <w:p>
      <w:pPr>
        <w:pStyle w:val="ListParagraph"/>
        <w:numPr>
          <w:ilvl w:val="0"/>
          <w:numId w:val="2"/>
        </w:numPr>
        <w:spacing w:after="80" w:line="290"/>
      </w:pPr>
      <w:r>
        <w:rPr>
          <w:b/>
          <w:bCs/>
        </w:rPr>
        <w:t xml:space="preserve">Vorkultur</w:t>
      </w:r>
      <w:r>
        <w:t xml:space="preserve"> (März bis Mai): schnelle, kälteverträgliche Gemüse, die geerntet sind, bevor die Hauptkultur Platz braucht – Radieschen, Spinat, Salat, Kohlrabi.</w:t>
      </w:r>
    </w:p>
    <w:p>
      <w:pPr>
        <w:pStyle w:val="ListParagraph"/>
        <w:numPr>
          <w:ilvl w:val="0"/>
          <w:numId w:val="2"/>
        </w:numPr>
        <w:spacing w:after="80" w:line="290"/>
      </w:pPr>
      <w:r>
        <w:rPr>
          <w:b/>
          <w:bCs/>
        </w:rPr>
        <w:t xml:space="preserve">Hauptkultur</w:t>
      </w:r>
      <w:r>
        <w:t xml:space="preserve"> (Mai bis August/September): die Gemüse mit der langen Wachstumszeit – Tomaten, Zucchini, Kürbis, Kartoffeln, Kohl, Lagermöhren.</w:t>
      </w:r>
    </w:p>
    <w:p>
      <w:pPr>
        <w:pStyle w:val="ListParagraph"/>
        <w:numPr>
          <w:ilvl w:val="0"/>
          <w:numId w:val="2"/>
        </w:numPr>
        <w:spacing w:after="80" w:line="290"/>
      </w:pPr>
      <w:r>
        <w:rPr>
          <w:b/>
          <w:bCs/>
        </w:rPr>
        <w:t xml:space="preserve">Nachkultur</w:t>
      </w:r>
      <w:r>
        <w:t xml:space="preserve"> (ab Juli/August): was nach der Ernte der Hauptkultur noch wächst – Feldsalat, Spinat, Grünkohl, Winterlauch, Radieschen; oder eine Gründüngung.</w:t>
      </w:r>
    </w:p>
    <w:p>
      <w:pPr>
        <w:pStyle w:val="Heading2"/>
      </w:pPr>
      <w:r>
        <w:t xml:space="preserve">Bewährte Abfolgen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3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Vorkultur (Frühjahr)</w:t>
            </w:r>
          </w:p>
        </w:tc>
        <w:tc>
          <w:tcPr>
            <w:tcW w:type="dxa" w:w="3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Hauptkultur (Sommer)</w:t>
            </w:r>
          </w:p>
        </w:tc>
        <w:tc>
          <w:tcPr>
            <w:tcW w:type="dxa" w:w="33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Nachkultur (Herbst und Winter)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Spinat, Radieschen</w:t>
            </w:r>
          </w:p>
        </w:tc>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Tomaten oder Zucchini (ab Mitte Mai)</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Feldsalat – Ende August zwischen die Pflanzen säen, nach dem Abräumen wächst er weiter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(März bis Juli)</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Grünkohl</w:t>
            </w:r>
            <w:r>
              <w:t xml:space="preserve"> (Pflanzen Anfang Juli) – der Klassiker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Frühkartoffeln (bis Juli)</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Feldsalat, Spinat oder Gründüngung</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Kohlrabi, Salat</w:t>
            </w:r>
          </w:p>
        </w:tc>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Buschbohnen (gesät Mitte Juni)</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Feldsalat oder Winterportulak</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Radieschen, Salat</w:t>
            </w:r>
          </w:p>
        </w:tc>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Lagermöhren (gesät Ende Mai)</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bleiben bis Oktober</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Steckzwiebeln (Ernte August)</w:t>
            </w:r>
          </w:p>
        </w:tc>
        <w:tc>
          <w:tcPr>
            <w:tcW w:type="dxa" w:w="3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33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Spinat oder Feldsalat</w:t>
            </w:r>
          </w:p>
        </w:tc>
      </w:tr>
    </w:tbl>
    <w:p>
      <w:pPr>
        <w:spacing w:after="120"/>
      </w:pPr>
    </w:p>
    <w:p>
      <w:pPr>
        <w:pStyle w:val="Heading3"/>
      </w:pPr>
      <w:bookmarkStart w:name="r9" w:id="1"/>
      <w:r>
        <w:t xml:space="preserve">Erbsen und Grünkohl: das Paar für ein ganzes Jahr</w:t>
      </w:r>
      <w:bookmarkEnd w:id="1"/>
    </w:p>
    <w:p>
      <w:pPr>
        <w:spacing w:after="140" w:line="300"/>
        <w:jc w:val="left"/>
      </w:pPr>
      <w:r>
        <w:rPr>
          <w:i/>
          <w:iCs/>
        </w:rPr>
        <w:t xml:space="preserve">Ein Beet von März bis Februar</w:t>
      </w:r>
    </w:p>
    <w:p>
      <w:pPr>
        <w:spacing w:after="60"/>
      </w:pPr>
      <w:r>
        <w:rPr>
          <w:b/>
          <w:bCs/>
        </w:rPr>
        <w:t xml:space="preserve">Du brauchst</w:t>
      </w:r>
    </w:p>
    <w:p>
      <w:pPr>
        <w:pStyle w:val="ListParagraph"/>
        <w:numPr>
          <w:ilvl w:val="0"/>
          <w:numId w:val="2"/>
        </w:numPr>
        <w:spacing w:after="80" w:line="290"/>
      </w:pPr>
      <w:r>
        <w:t xml:space="preserve">Erbsensaatgut</w:t>
      </w:r>
    </w:p>
    <w:p>
      <w:pPr>
        <w:pStyle w:val="ListParagraph"/>
        <w:numPr>
          <w:ilvl w:val="0"/>
          <w:numId w:val="2"/>
        </w:numPr>
        <w:spacing w:after="80" w:line="290"/>
      </w:pPr>
      <w:r>
        <w:t xml:space="preserve">Grünkohl-Jungpflanzen (selbst vorgezogen ab Mai oder gekauft)</w:t>
      </w:r>
    </w:p>
    <w:p>
      <w:pPr>
        <w:pStyle w:val="ListParagraph"/>
        <w:numPr>
          <w:ilvl w:val="0"/>
          <w:numId w:val="2"/>
        </w:numPr>
        <w:spacing w:after="80" w:line="290"/>
      </w:pPr>
      <w:r>
        <w:t xml:space="preserve">reifer Kompost</w:t>
      </w:r>
    </w:p>
    <w:p>
      <w:pPr>
        <w:spacing w:after="60" w:before="120"/>
      </w:pPr>
      <w:r>
        <w:rPr>
          <w:b/>
          <w:bCs/>
        </w:rPr>
        <w:t xml:space="preserve">So geht es</w:t>
      </w:r>
    </w:p>
    <w:p>
      <w:pPr>
        <w:pStyle w:val="ListParagraph"/>
        <w:numPr>
          <w:ilvl w:val="0"/>
          <w:numId w:val="11"/>
        </w:numPr>
        <w:spacing w:after="80" w:line="290"/>
      </w:pPr>
      <w:r>
        <w:t xml:space="preserve">Im </w:t>
      </w:r>
      <w:r>
        <w:rPr>
          <w:b/>
          <w:bCs/>
        </w:rPr>
        <w:t xml:space="preserve">März/April</w:t>
      </w:r>
      <w:r>
        <w:t xml:space="preserve"> Erbsen säen (Reihenabstand 40 cm).</w:t>
      </w:r>
    </w:p>
    <w:p>
      <w:pPr>
        <w:pStyle w:val="ListParagraph"/>
        <w:numPr>
          <w:ilvl w:val="0"/>
          <w:numId w:val="11"/>
        </w:numPr>
        <w:spacing w:after="80" w:line="290"/>
      </w:pPr>
      <w:r>
        <w:t xml:space="preserve">Im </w:t>
      </w:r>
      <w:r>
        <w:rPr>
          <w:b/>
          <w:bCs/>
        </w:rPr>
        <w:t xml:space="preserve">Mai</w:t>
      </w:r>
      <w:r>
        <w:t xml:space="preserve"> Grünkohl in Töpfen oder einem Saatbeet säen.</w:t>
      </w:r>
    </w:p>
    <w:p>
      <w:pPr>
        <w:pStyle w:val="ListParagraph"/>
        <w:numPr>
          <w:ilvl w:val="0"/>
          <w:numId w:val="11"/>
        </w:numPr>
        <w:spacing w:after="80" w:line="290"/>
      </w:pPr>
      <w:r>
        <w:t xml:space="preserve">Im </w:t>
      </w:r>
      <w:r>
        <w:rPr>
          <w:b/>
          <w:bCs/>
        </w:rPr>
        <w:t xml:space="preserve">Juni/Juli</w:t>
      </w:r>
      <w:r>
        <w:t xml:space="preserve"> die Erbsen ernten. Die Erbsenwurzeln mit den Knöllchen im Boden lassen – sie enthalten Stickstoff. Nur das Kraut abschneiden und als Mulch liegen lassen.</w:t>
      </w:r>
    </w:p>
    <w:p>
      <w:pPr>
        <w:pStyle w:val="ListParagraph"/>
        <w:numPr>
          <w:ilvl w:val="0"/>
          <w:numId w:val="11"/>
        </w:numPr>
        <w:spacing w:after="80" w:line="290"/>
      </w:pPr>
      <w:r>
        <w:t xml:space="preserve">Eine Schaufel Kompost pro Pflanze geben und den Grünkohl im Abstand von 50 × 50 cm pflanzen.</w:t>
      </w:r>
    </w:p>
    <w:p>
      <w:pPr>
        <w:pStyle w:val="ListParagraph"/>
        <w:numPr>
          <w:ilvl w:val="0"/>
          <w:numId w:val="11"/>
        </w:numPr>
        <w:spacing w:after="80" w:line="290"/>
      </w:pPr>
      <w:r>
        <w:t xml:space="preserve">Von </w:t>
      </w:r>
      <w:r>
        <w:rPr>
          <w:b/>
          <w:bCs/>
        </w:rPr>
        <w:t xml:space="preserve">November bis Februar</w:t>
      </w:r>
      <w:r>
        <w:t xml:space="preserve"> ernten. Nach dem ersten Frost schmeckt er süßer.</w:t>
      </w:r>
    </w:p>
    <w:p>
      <w:pPr>
        <w:spacing w:after="140" w:line="300"/>
        <w:jc w:val="both"/>
      </w:pPr>
      <w:r>
        <w:rPr>
          <w:i/>
          <w:iCs/>
        </w:rPr>
        <w:t xml:space="preserve">Tipp: Die Erbse hinterlässt Stickstoff, den der hungrige Kohl gut brauchen kann. Und das Beet ist das ganze Jahr bedeckt.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Die Grenze</w:t>
            </w:r>
          </w:p>
          <w:p>
            <w:pPr>
              <w:spacing w:after="80" w:line="280"/>
            </w:pPr>
            <w:r>
              <w:t xml:space="preserve">Für eine Nachkultur muss genug Zeit bis zum Herbst bleiben. Was nach Anfang September gesät wird, wächst nur noch langsam. Dann ist eine Gründüngung oder eine Laubdecke die bessere Wahl.</w:t>
            </w:r>
          </w:p>
        </w:tc>
      </w:tr>
    </w:tbl>
    <w:p>
      <w:pPr>
        <w:spacing w:after="120"/>
      </w:pPr>
    </w:p>
    <w:p>
      <w:pPr>
        <w:pStyle w:val="Heading1"/>
        <w:pageBreakBefore/>
      </w:pPr>
      <w:bookmarkStart w:name="k_wintergemuese" w:id="1"/>
      <w:r>
        <w:t xml:space="preserve">Im Sommer an den Winter denken</w:t>
      </w:r>
      <w:bookmarkEnd w:id="1"/>
    </w:p>
    <w:p>
      <w:pPr>
        <w:spacing w:after="140" w:line="300"/>
        <w:jc w:val="both"/>
      </w:pPr>
      <w:r>
        <w:t xml:space="preserve">Die Ernte im Winter beginnt im Frühsommer. Wer im Dezember Grünkohl, Lauch und Feldsalat aus dem Garten holen will, muss im Mai, Juni und August säen. Das ist der Schritt, der aus einem Sommergarten einen Selbstversorgergarten macht.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1900"/>
        <w:gridCol w:w="2270"/>
      </w:tblGrid>
      <w:tr>
        <w:trPr>
          <w:cantSplit/>
          <w:tblHeader/>
        </w:trPr>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Wintergemüse</w:t>
            </w:r>
          </w:p>
        </w:tc>
        <w:tc>
          <w:tcPr>
            <w:tcW w:type="dxa" w:w="25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Säen</w:t>
            </w:r>
          </w:p>
        </w:tc>
        <w:tc>
          <w:tcPr>
            <w:tcW w:type="dxa" w:w="1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Pflanzen</w:t>
            </w:r>
          </w:p>
        </w:tc>
        <w:tc>
          <w:tcPr>
            <w:tcW w:type="dxa" w:w="2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Grünkohl</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Mitte Juni</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Mitte Juli</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November bis Februar</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Rosenkohl</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Mai bis Juni</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Februar</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Winterlauch</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Mitte Juli</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Lagermöhren</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Mai bis Mitte Juni</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dann einlagern</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Rote Bete zum Lagern</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Mai bis Ende Juni</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dann einlagern</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Pastinaken</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 bis Mai</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 frostfest im Beet</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Feldsalat</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August bis Mitte September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März</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Winterportulak</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September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November bis März</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Winterspinat</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Anfang bis Mitte September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 bis November und wieder ab März</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Knoblauch</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Zehen stecken Oktober bis November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im nächsten Jahr</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Winter-Steckzwiebeln</w:t>
            </w:r>
          </w:p>
        </w:tc>
        <w:tc>
          <w:tcPr>
            <w:tcW w:type="dxa" w:w="25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stecken September</w:t>
            </w:r>
          </w:p>
        </w:tc>
        <w:tc>
          <w:tcPr>
            <w:tcW w:type="dxa" w:w="1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im nächsten Jahr</w:t>
            </w:r>
          </w:p>
        </w:tc>
      </w:tr>
    </w:tbl>
    <w:p>
      <w:pPr>
        <w:spacing w:after="120"/>
      </w:pPr>
    </w:p>
    <w:p>
      <w:pPr>
        <w:pStyle w:val="Heading2"/>
      </w:pPr>
      <w:r>
        <w:t xml:space="preserve">Winterhart heißt nicht unverwüstlich</w:t>
      </w:r>
    </w:p>
    <w:p>
      <w:pPr>
        <w:pStyle w:val="ListParagraph"/>
        <w:numPr>
          <w:ilvl w:val="0"/>
          <w:numId w:val="2"/>
        </w:numPr>
        <w:spacing w:after="80" w:line="290"/>
      </w:pPr>
      <w:r>
        <w:t xml:space="preserve">Grünkohl, Rosenkohl, Lauch, Pastinaken und Feldsalat vertragen Frost. Bei starkem Kahlfrost unter –10 °C ohne Schnee hilft ein Vlies oder eine Lage Fichtenzweige.</w:t>
      </w:r>
    </w:p>
    <w:p>
      <w:pPr>
        <w:pStyle w:val="ListParagraph"/>
        <w:numPr>
          <w:ilvl w:val="0"/>
          <w:numId w:val="2"/>
        </w:numPr>
        <w:spacing w:after="80" w:line="290"/>
      </w:pPr>
      <w:r>
        <w:t xml:space="preserve">Bei Frost </w:t>
      </w:r>
      <w:r>
        <w:rPr>
          <w:b/>
          <w:bCs/>
        </w:rPr>
        <w:t xml:space="preserve">nicht ernten</w:t>
      </w:r>
      <w:r>
        <w:t xml:space="preserve">: Gefrorene Blätter werden matschig. Warte auf einen frostfreien Tag.</w:t>
      </w:r>
    </w:p>
    <w:p>
      <w:pPr>
        <w:pStyle w:val="ListParagraph"/>
        <w:numPr>
          <w:ilvl w:val="0"/>
          <w:numId w:val="2"/>
        </w:numPr>
        <w:spacing w:after="80" w:line="290"/>
      </w:pPr>
      <w:r>
        <w:t xml:space="preserve">Rund um die Pflanzen mit Laub mulchen – das schützt die Wurzeln und den Boden.</w:t>
      </w:r>
    </w:p>
    <w:p>
      <w:pPr>
        <w:pStyle w:val="ListParagraph"/>
        <w:numPr>
          <w:ilvl w:val="0"/>
          <w:numId w:val="2"/>
        </w:numPr>
        <w:spacing w:after="80" w:line="290"/>
      </w:pPr>
      <w:r>
        <w:t xml:space="preserve">Möhren und Rote Bete vertragen nur leichten Frost. Hol sie im Oktober aus der Erde und lagere sie ein (Heft „Vorratskeller und Lagerung“).</w:t>
      </w:r>
    </w:p>
    <w:p>
      <w:pPr>
        <w:pStyle w:val="Heading3"/>
      </w:pPr>
      <w:bookmarkStart w:name="r10" w:id="1"/>
      <w:r>
        <w:t xml:space="preserve">Ein Saatbeet für Kohl und Lauch</w:t>
      </w:r>
      <w:bookmarkEnd w:id="1"/>
    </w:p>
    <w:p>
      <w:pPr>
        <w:spacing w:after="140" w:line="300"/>
        <w:jc w:val="left"/>
      </w:pPr>
      <w:r>
        <w:rPr>
          <w:i/>
          <w:iCs/>
        </w:rPr>
        <w:t xml:space="preserve">Im Mai</w:t>
      </w:r>
    </w:p>
    <w:p>
      <w:pPr>
        <w:spacing w:after="60"/>
      </w:pPr>
      <w:r>
        <w:rPr>
          <w:b/>
          <w:bCs/>
        </w:rPr>
        <w:t xml:space="preserve">Du brauchst</w:t>
      </w:r>
    </w:p>
    <w:p>
      <w:pPr>
        <w:pStyle w:val="ListParagraph"/>
        <w:numPr>
          <w:ilvl w:val="0"/>
          <w:numId w:val="2"/>
        </w:numPr>
        <w:spacing w:after="80" w:line="290"/>
      </w:pPr>
      <w:r>
        <w:t xml:space="preserve">eine kleine, feinkrümelige Ecke im Garten (etwa 1 m²)</w:t>
      </w:r>
    </w:p>
    <w:p>
      <w:pPr>
        <w:pStyle w:val="ListParagraph"/>
        <w:numPr>
          <w:ilvl w:val="0"/>
          <w:numId w:val="2"/>
        </w:numPr>
        <w:spacing w:after="80" w:line="290"/>
      </w:pPr>
      <w:r>
        <w:t xml:space="preserve">Saatgut Grünkohl, Rosenkohl, Winterlauch</w:t>
      </w:r>
    </w:p>
    <w:p>
      <w:pPr>
        <w:pStyle w:val="ListParagraph"/>
        <w:numPr>
          <w:ilvl w:val="0"/>
          <w:numId w:val="2"/>
        </w:numPr>
        <w:spacing w:after="80" w:line="290"/>
      </w:pPr>
      <w:r>
        <w:t xml:space="preserve">ein Kulturschutznetz gegen Kohlfliege und Erdflöhe</w:t>
      </w:r>
    </w:p>
    <w:p>
      <w:pPr>
        <w:spacing w:after="60" w:before="120"/>
      </w:pPr>
      <w:r>
        <w:rPr>
          <w:b/>
          <w:bCs/>
        </w:rPr>
        <w:t xml:space="preserve">So geht es</w:t>
      </w:r>
    </w:p>
    <w:p>
      <w:pPr>
        <w:pStyle w:val="ListParagraph"/>
        <w:numPr>
          <w:ilvl w:val="0"/>
          <w:numId w:val="12"/>
        </w:numPr>
        <w:spacing w:after="80" w:line="290"/>
      </w:pPr>
      <w:r>
        <w:t xml:space="preserve">Das Saatbeet fein harken.</w:t>
      </w:r>
    </w:p>
    <w:p>
      <w:pPr>
        <w:pStyle w:val="ListParagraph"/>
        <w:numPr>
          <w:ilvl w:val="0"/>
          <w:numId w:val="12"/>
        </w:numPr>
        <w:spacing w:after="80" w:line="290"/>
      </w:pPr>
      <w:r>
        <w:t xml:space="preserve">In Reihen mit 10 bis 15 cm Abstand dünn säen, Kohl 1 cm tief, Lauch 1 bis 2 cm.</w:t>
      </w:r>
    </w:p>
    <w:p>
      <w:pPr>
        <w:pStyle w:val="ListParagraph"/>
        <w:numPr>
          <w:ilvl w:val="0"/>
          <w:numId w:val="12"/>
        </w:numPr>
        <w:spacing w:after="80" w:line="290"/>
      </w:pPr>
      <w:r>
        <w:t xml:space="preserve">Netz darüber legen, feucht halten.</w:t>
      </w:r>
    </w:p>
    <w:p>
      <w:pPr>
        <w:pStyle w:val="ListParagraph"/>
        <w:numPr>
          <w:ilvl w:val="0"/>
          <w:numId w:val="12"/>
        </w:numPr>
        <w:spacing w:after="80" w:line="290"/>
      </w:pPr>
      <w:r>
        <w:t xml:space="preserve">Nach 5 bis 7 Wochen sind die Pflanzen bleistiftdick (Lauch) bzw. haben 4 bis 6 Blätter (Kohl) und kommen an ihren endgültigen Platz – oft dorthin, wo gerade Erbsen oder Frühkartoffeln abgeerntet wurden.</w:t>
      </w:r>
    </w:p>
    <w:p>
      <w:pPr>
        <w:spacing w:after="140" w:line="300"/>
        <w:jc w:val="both"/>
      </w:pPr>
      <w:r>
        <w:rPr>
          <w:i/>
          <w:iCs/>
        </w:rPr>
        <w:t xml:space="preserve">Tipp: So brauchst du im Frühsommer keinen Platz auf dem Hauptbeet und keine Töpfe auf der Fensterbank. Lauch beim Pflanzen tief in ein Pflanzloch setzen, nur angießen, nicht zudrücken – so wird der weiße Schaft lang.</w:t>
      </w:r>
    </w:p>
    <w:p>
      <w:pPr>
        <w:pageBreakBefore/>
        <w:spacing w:before="3000"/>
      </w:pPr>
    </w:p>
    <w:p>
      <w:pPr>
        <w:pStyle w:val="Heading1"/>
        <w:jc w:val="center"/>
      </w:pPr>
      <w:bookmarkStart w:name="s_planen" w:id="1"/>
      <w:r>
        <w:t xml:space="preserve">Planen</w:t>
      </w:r>
      <w:bookmarkEnd w:id="1"/>
    </w:p>
    <w:p>
      <w:pPr>
        <w:spacing w:after="400"/>
        <w:jc w:val="center"/>
      </w:pPr>
      <w:r>
        <w:rPr>
          <w:i/>
          <w:iCs/>
          <w:color w:val="3B2F22"/>
          <w:sz w:val="26"/>
          <w:szCs w:val="26"/>
        </w:rPr>
        <w:t xml:space="preserve">Pflanzenfamilien und Fruchtfolge</w:t>
      </w:r>
    </w:p>
    <w:p>
      <w:pPr>
        <w:jc w:val="center"/>
      </w:pPr>
      <w:r>
        <w:rPr>
          <w:color w:val="6B5F4D"/>
          <w:sz w:val="20"/>
          <w:szCs w:val="20"/>
        </w:rPr>
        <w:t xml:space="preserve">Pflanzenfamilien und Fruchtfolge</w:t>
      </w:r>
    </w:p>
    <w:p>
      <w:pPr>
        <w:pStyle w:val="Heading1"/>
        <w:pageBreakBefore/>
      </w:pPr>
      <w:bookmarkStart w:name="k_fruchtfolge" w:id="1"/>
      <w:r>
        <w:t xml:space="preserve">Pflanzenfamilien und Fruchtfolge</w:t>
      </w:r>
      <w:bookmarkEnd w:id="1"/>
    </w:p>
    <w:p>
      <w:pPr>
        <w:spacing w:after="140" w:line="300"/>
        <w:jc w:val="both"/>
      </w:pPr>
      <w:r>
        <w:t xml:space="preserve">In Heft 1 hast du die einfache Fruchtfolge nach Stark-, Mittel- und Schwachzehrern kennengelernt. Es gibt eine zweite, genauso wichtige Regel: </w:t>
      </w:r>
      <w:r>
        <w:rPr>
          <w:b/>
          <w:bCs/>
        </w:rPr>
        <w:t xml:space="preserve">Gemüse aus derselben Familie soll nicht jedes Jahr auf demselben Beet stehen.</w:t>
      </w:r>
      <w:r>
        <w:t xml:space="preserve"> Verwandte Pflanzen haben dieselben Krankheiten und Schädlinge – und die bleiben im Boden.</w:t>
      </w:r>
    </w:p>
    <w:p>
      <w:pPr>
        <w:pStyle w:val="Heading2"/>
      </w:pPr>
      <w:r>
        <w:t xml:space="preserve">Die Gemüsefamilien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470"/>
      </w:tblGrid>
      <w:tr>
        <w:trPr>
          <w:cantSplit/>
          <w:tblHeader/>
        </w:trPr>
        <w:tc>
          <w:tcPr>
            <w:tcW w:type="dxa" w:w="2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Familie</w:t>
            </w:r>
          </w:p>
        </w:tc>
        <w:tc>
          <w:tcPr>
            <w:tcW w:type="dxa" w:w="4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2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Anbaupause auf demselben Beet</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Kreuzblütler</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alle Kohlarten, Kohlrabi, Radieschen, Rettich, Rucola, Senf, Kresse</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4 Jahre (Kohlhernie)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Nachtschattengewächse</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Tomaten, Paprika, Auberginen</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4 Jahre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Kürbisgewächse</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Gurken, Zucchini, Kürbis, Melonen</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Jahre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Doldenblütler</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Pastinaken, Sellerie, Petersilie, Dill, Fenchel</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4 Jahre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Hülsenfrüchtler</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Bohnen, Ackerbohnen</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4 bis 5 Jahre, Bohnen 3 Jahre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Lauchgewächse</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Zwiebeln, Lauch, Knoblauch, Schnittlauch</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4 Jahre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Fuchsschwanzgewächse</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 Bete, Mangold, Spinat</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Jahre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Korbblütler</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Salat, Endivie, Zuckerhut, Chicorée</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 bis 3 Jahre</w:t>
            </w:r>
          </w:p>
        </w:tc>
      </w:tr>
      <w:tr>
        <w:trPr>
          <w:cantSplit/>
          <w:tblHeader w:val="false"/>
        </w:trPr>
        <w:tc>
          <w:tcPr>
            <w:tcW w:type="dxa" w:w="2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Baldriangewächse</w:t>
            </w:r>
            <w:r>
              <w:t xml:space="preserve"> (heute zu den Geißblattgewächsen gezählt)</w:t>
            </w:r>
          </w:p>
        </w:tc>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Feldsalat</w:t>
            </w:r>
          </w:p>
        </w:tc>
        <w:tc>
          <w:tcPr>
            <w:tcW w:type="dxa" w:w="2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passt fast immer als Nachkultur</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3E5A2A" w:sz="24"/>
              <w:bottom w:val="none" w:color="FFFFFF" w:sz="0"/>
              <w:right w:val="none" w:color="FFFFFF" w:sz="0"/>
            </w:tcBorders>
            <w:shd w:fill="EEF3E4" w:color="auto" w:val="clear"/>
            <w:tcMar>
              <w:top w:type="dxa" w:w="160"/>
              <w:left w:type="dxa" w:w="240"/>
              <w:bottom w:type="dxa" w:w="160"/>
              <w:right w:type="dxa" w:w="200"/>
            </w:tcMar>
          </w:tcPr>
          <w:p>
            <w:pPr>
              <w:spacing w:after="100"/>
            </w:pPr>
            <w:r>
              <w:rPr>
                <w:b/>
                <w:bCs/>
                <w:color w:val="3E5A2A"/>
                <w:sz w:val="24"/>
                <w:szCs w:val="24"/>
              </w:rPr>
              <w:t xml:space="preserve">Achtung bei Gründüngung</w:t>
            </w:r>
          </w:p>
          <w:p>
            <w:pPr>
              <w:spacing w:after="80" w:line="280"/>
            </w:pPr>
            <w:r>
              <w:rPr>
                <w:b/>
                <w:bCs/>
              </w:rPr>
              <w:t xml:space="preserve">Senf</w:t>
            </w:r>
            <w:r>
              <w:t xml:space="preserve"> und Ölrettich sind Kreuzblütler. Wer sie vor Kohl sät, verlängert keine Pause, sondern füttert die Kohlhernie. Vor Kohl lieber </w:t>
            </w:r>
            <w:r>
              <w:rPr>
                <w:b/>
                <w:bCs/>
              </w:rPr>
              <w:t xml:space="preserve">Phacelia</w:t>
            </w:r>
            <w:r>
              <w:t xml:space="preserve"> säen – sie ist mit keinem Gemüse verwandt.</w:t>
            </w:r>
          </w:p>
        </w:tc>
      </w:tr>
    </w:tbl>
    <w:p>
      <w:pPr>
        <w:spacing w:after="120"/>
      </w:pPr>
    </w:p>
    <w:p>
      <w:pPr>
        <w:pStyle w:val="Heading2"/>
      </w:pPr>
      <w:r>
        <w:t xml:space="preserve">Der Vier-Felder-Plan</w:t>
      </w:r>
    </w:p>
    <w:p>
      <w:pPr>
        <w:spacing w:after="140" w:line="300"/>
        <w:jc w:val="both"/>
      </w:pPr>
      <w:r>
        <w:t xml:space="preserve">Mit vier Beeten (oder vier Beetgruppen) ist die Fruchtfolge ganz einfach. Jedes Jahr rückt jede Gruppe ein Beet weiter, im fünften Jahr ist alles wieder am Anfang.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2050"/>
        <w:gridCol w:w="2050"/>
        <w:gridCol w:w="2050"/>
        <w:gridCol w:w="2020"/>
      </w:tblGrid>
      <w:tr>
        <w:trPr>
          <w:cantSplit/>
          <w:tblHeader/>
        </w:trPr>
        <w:tc>
          <w:tcPr>
            <w:tcW w:type="dxa" w:w="9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Jahr</w:t>
            </w:r>
          </w:p>
        </w:tc>
        <w:tc>
          <w:tcPr>
            <w:tcW w:type="dxa" w:w="20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Beet A</w:t>
            </w:r>
          </w:p>
        </w:tc>
        <w:tc>
          <w:tcPr>
            <w:tcW w:type="dxa" w:w="20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Beet B</w:t>
            </w:r>
          </w:p>
        </w:tc>
        <w:tc>
          <w:tcPr>
            <w:tcW w:type="dxa" w:w="205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Beet C</w:t>
            </w:r>
          </w:p>
        </w:tc>
        <w:tc>
          <w:tcPr>
            <w:tcW w:type="dxa" w:w="202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Beet D</w:t>
            </w:r>
          </w:p>
        </w:tc>
      </w:tr>
      <w:tr>
        <w:trPr>
          <w:cantSplit/>
          <w:tblHeader w:val="false"/>
        </w:trPr>
        <w:tc>
          <w:tcPr>
            <w:tcW w:type="dxa" w:w="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1</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 Kürbisgewächse</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Tomaten</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Zwiebeln, Rote Bete, Salat</w:t>
            </w:r>
          </w:p>
        </w:tc>
        <w:tc>
          <w:tcPr>
            <w:tcW w:type="dxa" w:w="202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Bohnen, Kräuter</w:t>
            </w:r>
          </w:p>
        </w:tc>
      </w:tr>
      <w:tr>
        <w:trPr>
          <w:cantSplit/>
          <w:tblHeader w:val="false"/>
        </w:trPr>
        <w:tc>
          <w:tcPr>
            <w:tcW w:type="dxa" w:w="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2</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Bohnen, Kräuter</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 Kürbisgewächse</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Tomaten</w:t>
            </w:r>
          </w:p>
        </w:tc>
        <w:tc>
          <w:tcPr>
            <w:tcW w:type="dxa" w:w="202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Zwiebeln, Rote Bete, Salat</w:t>
            </w:r>
          </w:p>
        </w:tc>
      </w:tr>
      <w:tr>
        <w:trPr>
          <w:cantSplit/>
          <w:tblHeader w:val="false"/>
        </w:trPr>
        <w:tc>
          <w:tcPr>
            <w:tcW w:type="dxa" w:w="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3</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Zwiebeln, Rote Bete, Salat</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Bohnen, Kräuter</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 Kürbisgewächse</w:t>
            </w:r>
          </w:p>
        </w:tc>
        <w:tc>
          <w:tcPr>
            <w:tcW w:type="dxa" w:w="202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Tomaten</w:t>
            </w:r>
          </w:p>
        </w:tc>
      </w:tr>
      <w:tr>
        <w:trPr>
          <w:cantSplit/>
          <w:tblHeader w:val="false"/>
        </w:trPr>
        <w:tc>
          <w:tcPr>
            <w:tcW w:type="dxa" w:w="9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4</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Tomaten</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 Zwiebeln, Rote Bete, Salat</w:t>
            </w:r>
          </w:p>
        </w:tc>
        <w:tc>
          <w:tcPr>
            <w:tcW w:type="dxa" w:w="205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 Bohnen, Kräuter</w:t>
            </w:r>
          </w:p>
        </w:tc>
        <w:tc>
          <w:tcPr>
            <w:tcW w:type="dxa" w:w="202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 Kürbisgewächse</w:t>
            </w:r>
          </w:p>
        </w:tc>
      </w:tr>
    </w:tbl>
    <w:p>
      <w:pPr>
        <w:spacing w:after="120"/>
      </w:pPr>
    </w:p>
    <w:p>
      <w:pPr>
        <w:spacing w:after="140" w:line="300"/>
        <w:jc w:val="both"/>
      </w:pPr>
      <w:r>
        <w:t xml:space="preserve">Die Starkzehrer (Kohl, Kürbis, Kartoffeln, Tomaten) bekommen viel Kompost, das Mittelzehrer-Beet etwas, das Hülsenfrucht-Beet kaum. Nach den Erbsen und Bohnen ist der Boden reich an Stickstoff – genau richtig für die Hungrigen im nächsten Jahr.</w:t>
      </w:r>
    </w:p>
    <w:p>
      <w:pPr>
        <w:pStyle w:val="Heading3"/>
      </w:pPr>
      <w:bookmarkStart w:name="r11" w:id="1"/>
      <w:r>
        <w:t xml:space="preserve">Den eigenen Beetplan zeichnen</w:t>
      </w:r>
      <w:bookmarkEnd w:id="1"/>
    </w:p>
    <w:p>
      <w:pPr>
        <w:spacing w:after="140" w:line="300"/>
        <w:jc w:val="left"/>
      </w:pPr>
      <w:r>
        <w:rPr>
          <w:i/>
          <w:iCs/>
        </w:rPr>
        <w:t xml:space="preserve">Im Winter, für das nächste Jahr</w:t>
      </w:r>
    </w:p>
    <w:p>
      <w:pPr>
        <w:spacing w:after="60"/>
      </w:pPr>
      <w:r>
        <w:rPr>
          <w:b/>
          <w:bCs/>
        </w:rPr>
        <w:t xml:space="preserve">Du brauchst</w:t>
      </w:r>
    </w:p>
    <w:p>
      <w:pPr>
        <w:pStyle w:val="ListParagraph"/>
        <w:numPr>
          <w:ilvl w:val="0"/>
          <w:numId w:val="2"/>
        </w:numPr>
        <w:spacing w:after="80" w:line="290"/>
      </w:pPr>
      <w:r>
        <w:t xml:space="preserve">Gartentagebuch, Bleistift, Radiergummi</w:t>
      </w:r>
    </w:p>
    <w:p>
      <w:pPr>
        <w:pStyle w:val="ListParagraph"/>
        <w:numPr>
          <w:ilvl w:val="0"/>
          <w:numId w:val="2"/>
        </w:numPr>
        <w:spacing w:after="80" w:line="290"/>
      </w:pPr>
      <w:r>
        <w:t xml:space="preserve">die Pläne der letzten Jahre</w:t>
      </w:r>
    </w:p>
    <w:p>
      <w:pPr>
        <w:spacing w:after="60" w:before="120"/>
      </w:pPr>
      <w:r>
        <w:rPr>
          <w:b/>
          <w:bCs/>
        </w:rPr>
        <w:t xml:space="preserve">So geht es</w:t>
      </w:r>
    </w:p>
    <w:p>
      <w:pPr>
        <w:pStyle w:val="ListParagraph"/>
        <w:numPr>
          <w:ilvl w:val="0"/>
          <w:numId w:val="13"/>
        </w:numPr>
        <w:spacing w:after="80" w:line="290"/>
      </w:pPr>
      <w:r>
        <w:t xml:space="preserve">Zeichne deine Beete als Rechtecke, jedes mit Buchstaben.</w:t>
      </w:r>
    </w:p>
    <w:p>
      <w:pPr>
        <w:pStyle w:val="ListParagraph"/>
        <w:numPr>
          <w:ilvl w:val="0"/>
          <w:numId w:val="13"/>
        </w:numPr>
        <w:spacing w:after="80" w:line="290"/>
      </w:pPr>
      <w:r>
        <w:t xml:space="preserve">Schreib dazu, was im letzten und vorletzten Jahr dort stand.</w:t>
      </w:r>
    </w:p>
    <w:p>
      <w:pPr>
        <w:pStyle w:val="ListParagraph"/>
        <w:numPr>
          <w:ilvl w:val="0"/>
          <w:numId w:val="13"/>
        </w:numPr>
        <w:spacing w:after="80" w:line="290"/>
      </w:pPr>
      <w:r>
        <w:t xml:space="preserve">Verteile die Familien für das neue Jahr so, dass keine Familie auf ein Beet kommt, auf dem sie in den letzten drei Jahren war.</w:t>
      </w:r>
    </w:p>
    <w:p>
      <w:pPr>
        <w:pStyle w:val="ListParagraph"/>
        <w:numPr>
          <w:ilvl w:val="0"/>
          <w:numId w:val="13"/>
        </w:numPr>
        <w:spacing w:after="80" w:line="290"/>
      </w:pPr>
      <w:r>
        <w:t xml:space="preserve">Plane Vor- und Nachkulturen gleich mit ein, mit Monaten.</w:t>
      </w:r>
    </w:p>
    <w:p>
      <w:pPr>
        <w:pStyle w:val="ListParagraph"/>
        <w:numPr>
          <w:ilvl w:val="0"/>
          <w:numId w:val="13"/>
        </w:numPr>
        <w:spacing w:after="80" w:line="290"/>
      </w:pPr>
      <w:r>
        <w:t xml:space="preserve">Den Plan ins Gartentagebuch kleben – und im Sommer eintragen, was du wirklich gesät hast.</w:t>
      </w:r>
    </w:p>
    <w:p>
      <w:pPr>
        <w:spacing w:after="140" w:line="300"/>
        <w:jc w:val="both"/>
      </w:pPr>
      <w:r>
        <w:rPr>
          <w:i/>
          <w:iCs/>
        </w:rPr>
        <w:t xml:space="preserve">Tipp: Perfekt muss es nicht sein. Kleine Gärten erlauben oft keine lupenreine Fruchtfolge. Wichtig ist: Kohl, Kartoffeln, Tomaten und Erbsen nicht zwei Jahre hintereinander an dieselbe Stelle.</w:t>
      </w:r>
    </w:p>
    <w:p>
      <w:pPr>
        <w:pageBreakBefore/>
        <w:spacing w:before="3000"/>
      </w:pPr>
    </w:p>
    <w:p>
      <w:pPr>
        <w:pStyle w:val="Heading1"/>
        <w:jc w:val="center"/>
      </w:pPr>
      <w:bookmarkStart w:name="s_kalender" w:id="1"/>
      <w:r>
        <w:t xml:space="preserve">Der große Kalender</w:t>
      </w:r>
      <w:bookmarkEnd w:id="1"/>
    </w:p>
    <w:p>
      <w:pPr>
        <w:spacing w:after="400"/>
        <w:jc w:val="center"/>
      </w:pPr>
      <w:r>
        <w:rPr>
          <w:i/>
          <w:iCs/>
          <w:color w:val="3B2F22"/>
          <w:sz w:val="26"/>
          <w:szCs w:val="26"/>
        </w:rPr>
        <w:t xml:space="preserve">Alle Gemüse auf einen Blick</w:t>
      </w:r>
    </w:p>
    <w:p>
      <w:pPr>
        <w:jc w:val="center"/>
      </w:pPr>
      <w:r>
        <w:rPr>
          <w:color w:val="6B5F4D"/>
          <w:sz w:val="20"/>
          <w:szCs w:val="20"/>
        </w:rPr>
        <w:t xml:space="preserve">Der große Aussaat- und Pflanzkalender</w:t>
      </w:r>
    </w:p>
    <w:p>
      <w:pPr>
        <w:pStyle w:val="Heading1"/>
        <w:pageBreakBefore/>
      </w:pPr>
      <w:bookmarkStart w:name="k_grosser_kalender" w:id="1"/>
      <w:r>
        <w:t xml:space="preserve">Der große Aussaat- und Pflanzkalender</w:t>
      </w:r>
      <w:bookmarkEnd w:id="1"/>
    </w:p>
    <w:p>
      <w:pPr>
        <w:spacing w:after="140" w:line="300"/>
        <w:jc w:val="both"/>
      </w:pPr>
      <w:r>
        <w:t xml:space="preserve">Hier stehen alle Gemüse aus diesem Heft auf einen Blick. Die Zeiten gelten für mittlere Lagen in Deutschland. In milden Gegenden (Weinbauklima, Rheinebene) kannst du etwa zwei Wochen früher beginnen, im Bergland zwei Wochen später.</w:t>
      </w:r>
    </w:p>
    <w:p>
      <w:pPr>
        <w:pStyle w:val="Heading2"/>
      </w:pPr>
      <w:r>
        <w:t xml:space="preserve">Frühjahr und Sommer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070"/>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Vorziehen</w:t>
            </w:r>
          </w:p>
        </w:tc>
        <w:tc>
          <w:tcPr>
            <w:tcW w:type="dxa" w:w="2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Ins Beet</w:t>
            </w:r>
          </w:p>
        </w:tc>
        <w:tc>
          <w:tcPr>
            <w:tcW w:type="dxa" w:w="20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Radieschen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März bis Sept.</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Okt.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Pflücksalat, Kopfsalat</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 Anfang März</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ab April, Saat April bis Aug.</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Okt.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Spinat</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März bis April, Aug. bis Sept.</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Juni, Okt. bis Nov.</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Erbsen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März bis Mai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Kohlrabi</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ab Anfang März</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ab April, Saat bis Juli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Okt.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Frühkohl (Spitzkohl)</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Anfang März</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April</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Juli</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vorkeimen ab März</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legen April</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Steckzwiebeln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stecken März bis April</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August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Möhren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März bis Mitte Juni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Nov.</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Pastinaken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März bis Mai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 bis März</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Rote Bete</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April bis Ende Juni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Okt.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Mangold</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April bis Juli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Nov.</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Sommerlauch</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März</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Mai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 bis Okt.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Knollensellerie</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Februar bis März</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nach Mitte Mai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 bis Okt.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Tomaten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bis Ende März</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nach Mitte Mai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Okt.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Paprika, Chili</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Februar bis Mitte März</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Ende Mai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Aug. bis Okt.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Zucchini</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bis Ende April</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nach Mitte Mai, Saat ab Ende Mai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Kürbis</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Mitte bis Ende April</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nach Mitte Mai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Sept. bis Okt.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Gurken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Ende April bis Anfang Mai</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Ende Mai, Saat ab Ende Mai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Buschbohnen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Mitte Mai bis Anfang Juli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Stangenbohnen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Mitte Mai bis Mitte Juni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 bis Sept.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Basilikum</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nach Mitte Mai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Petersilie</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März bis Juli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Dez.</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Dill</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April bis Juli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 bis Sept.</w:t>
            </w:r>
          </w:p>
        </w:tc>
      </w:tr>
    </w:tbl>
    <w:p>
      <w:pPr>
        <w:spacing w:after="120"/>
      </w:pPr>
    </w:p>
    <w:p>
      <w:pPr>
        <w:pStyle w:val="Heading2"/>
      </w:pPr>
      <w:r>
        <w:t xml:space="preserve">Herbst und Winter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070"/>
      </w:tblGrid>
      <w:tr>
        <w:trPr>
          <w:cantSplit/>
          <w:tblHeader/>
        </w:trPr>
        <w:tc>
          <w:tcPr>
            <w:tcW w:type="dxa" w:w="2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Gemüse</w:t>
            </w:r>
          </w:p>
        </w:tc>
        <w:tc>
          <w:tcPr>
            <w:tcW w:type="dxa" w:w="20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Vorziehen oder Saatbeet</w:t>
            </w:r>
          </w:p>
        </w:tc>
        <w:tc>
          <w:tcPr>
            <w:tcW w:type="dxa" w:w="2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Ins Beet</w:t>
            </w:r>
          </w:p>
        </w:tc>
        <w:tc>
          <w:tcPr>
            <w:tcW w:type="dxa" w:w="20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Ernte</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Rosenkohl</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Ende Mai bis Juni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 bis Feb.</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Grünkohl</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Mai bis Mitte Juni</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Juni bis Mitte Juli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Nov. bis Feb.</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Winterlauch</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April bis Mai</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Pflanzen Juni bis Mitte Juli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 bis März</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Lagermöhren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Ende Mai bis Mitte Juni</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Oktober</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Feldsalat</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Mitte Aug. bis Mitte Sept.</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 bis März</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Winterportulak</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September</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Nov. bis März</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Winterspinat</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Saat Anfang bis Mitte Sept.</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Okt. bis Nov., ab März</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Knoblauch</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stecken Okt. bis Nov.</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Juli</w:t>
            </w:r>
          </w:p>
        </w:tc>
      </w:tr>
      <w:tr>
        <w:trPr>
          <w:cantSplit/>
          <w:tblHeader w:val="false"/>
        </w:trPr>
        <w:tc>
          <w:tcPr>
            <w:tcW w:type="dxa" w:w="2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Winter-Steckzwiebeln</w:t>
            </w:r>
          </w:p>
        </w:tc>
        <w:tc>
          <w:tcPr>
            <w:tcW w:type="dxa" w:w="20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t>
            </w:r>
          </w:p>
        </w:tc>
        <w:tc>
          <w:tcPr>
            <w:tcW w:type="dxa" w:w="2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stecken September</w:t>
            </w:r>
          </w:p>
        </w:tc>
        <w:tc>
          <w:tcPr>
            <w:tcW w:type="dxa" w:w="2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Juni</w:t>
            </w:r>
          </w:p>
        </w:tc>
      </w:tr>
    </w:tbl>
    <w:p>
      <w:pPr>
        <w:spacing w:after="120"/>
      </w:pPr>
    </w:p>
    <w:p>
      <w:pPr>
        <w:pStyle w:val="Heading2"/>
      </w:pPr>
      <w:r>
        <w:t xml:space="preserve">Die Natur als Kalender</w:t>
      </w:r>
    </w:p>
    <w:p>
      <w:pPr>
        <w:spacing w:after="140" w:line="300"/>
        <w:jc w:val="both"/>
      </w:pPr>
      <w:r>
        <w:t xml:space="preserve">Lange bevor es gedruckte Kalender gab, haben Bauern und Gärtnerinnen auf die Natur geschaut. Diese Zeichen sind bis heute zuverlässig, weil sie das Wetter des Jahres mitlesen: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00"/>
        <w:gridCol w:w="4870"/>
      </w:tblGrid>
      <w:tr>
        <w:trPr>
          <w:cantSplit/>
          <w:tblHeader/>
        </w:trPr>
        <w:tc>
          <w:tcPr>
            <w:tcW w:type="dxa" w:w="4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Wenn …</w:t>
            </w:r>
          </w:p>
        </w:tc>
        <w:tc>
          <w:tcPr>
            <w:tcW w:type="dxa" w:w="48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 ist es Zeit für</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w:t>
            </w:r>
            <w:r>
              <w:rPr>
                <w:b/>
                <w:bCs/>
              </w:rPr>
              <w:t xml:space="preserve">Forsythie</w:t>
            </w:r>
            <w:r>
              <w:t xml:space="preserve"> blüht (Vorfrühling)</w:t>
            </w:r>
          </w:p>
        </w:tc>
        <w:tc>
          <w:tcPr>
            <w:tcW w:type="dxa" w:w="4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Radieschen, Spinat, Erbsen, Möhren ins Beet</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w:t>
            </w:r>
            <w:r>
              <w:rPr>
                <w:b/>
                <w:bCs/>
              </w:rPr>
              <w:t xml:space="preserve">Kirschen</w:t>
            </w:r>
            <w:r>
              <w:t xml:space="preserve"> blühen</w:t>
            </w:r>
          </w:p>
        </w:tc>
        <w:tc>
          <w:tcPr>
            <w:tcW w:type="dxa" w:w="4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Salat und Kohlrabi pflanzen, Rote Bete und Mangold säen</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der </w:t>
            </w:r>
            <w:r>
              <w:rPr>
                <w:b/>
                <w:bCs/>
              </w:rPr>
              <w:t xml:space="preserve">Löwenzahn</w:t>
            </w:r>
            <w:r>
              <w:t xml:space="preserve"> in voller Blüte steht</w:t>
            </w:r>
          </w:p>
        </w:tc>
        <w:tc>
          <w:tcPr>
            <w:tcW w:type="dxa" w:w="4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Kartoffeln legen</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der </w:t>
            </w:r>
            <w:r>
              <w:rPr>
                <w:b/>
                <w:bCs/>
              </w:rPr>
              <w:t xml:space="preserve">Holunder</w:t>
            </w:r>
            <w:r>
              <w:t xml:space="preserve"> blüht (Frühsommer)</w:t>
            </w:r>
          </w:p>
        </w:tc>
        <w:tc>
          <w:tcPr>
            <w:tcW w:type="dxa" w:w="4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Bohnen säen, Zucchini, Kürbis und Tomaten sicher draußen</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w:t>
            </w:r>
            <w:r>
              <w:rPr>
                <w:b/>
                <w:bCs/>
              </w:rPr>
              <w:t xml:space="preserve">Linden</w:t>
            </w:r>
            <w:r>
              <w:t xml:space="preserve"> blühen (Hochsommer)</w:t>
            </w:r>
          </w:p>
        </w:tc>
        <w:tc>
          <w:tcPr>
            <w:tcW w:type="dxa" w:w="4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letzte Buschbohnen säen, Grünkohl und Winterlauch pflanzen</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die </w:t>
            </w:r>
            <w:r>
              <w:rPr>
                <w:b/>
                <w:bCs/>
              </w:rPr>
              <w:t xml:space="preserve">Holunderbeeren</w:t>
            </w:r>
            <w:r>
              <w:t xml:space="preserve"> reif werden (Frühherbst)</w:t>
            </w:r>
          </w:p>
        </w:tc>
        <w:tc>
          <w:tcPr>
            <w:tcW w:type="dxa" w:w="4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Feldsalat und Winterspinat säen</w:t>
            </w:r>
          </w:p>
        </w:tc>
      </w:tr>
    </w:tbl>
    <w:p>
      <w:pPr>
        <w:spacing w:after="120"/>
      </w:pPr>
    </w:p>
    <w:p>
      <w:pPr>
        <w:spacing w:after="140" w:line="300"/>
        <w:jc w:val="both"/>
      </w:pPr>
      <w:r>
        <w:t xml:space="preserve">Notiere dir in deinem Gartentagebuch, wann diese Pflanzen bei dir blühen. In ein paar Jahren hast du einen Kalender, der genau zu deinem Garten passt.</w:t>
      </w:r>
    </w:p>
    <w:p>
      <w:pPr>
        <w:pStyle w:val="Heading1"/>
        <w:pageBreakBefore/>
      </w:pPr>
      <w:bookmarkStart w:name="t17" w:id="1"/>
      <w:r>
        <w:t xml:space="preserve">Literatur und Quellen</w:t>
      </w:r>
      <w:bookmarkEnd w:id="1"/>
    </w:p>
    <w:p>
      <w:pPr>
        <w:pStyle w:val="ListParagraph"/>
        <w:numPr>
          <w:ilvl w:val="0"/>
          <w:numId w:val="2"/>
        </w:numPr>
        <w:spacing w:after="80" w:line="290"/>
      </w:pPr>
      <w:r>
        <w:t xml:space="preserve">Bundeszentrum für Ernährung (BZfE): Gemüse selbst anbauen; Saisonkalender (bzfe.de).</w:t>
      </w:r>
    </w:p>
    <w:p>
      <w:pPr>
        <w:pStyle w:val="ListParagraph"/>
        <w:numPr>
          <w:ilvl w:val="0"/>
          <w:numId w:val="2"/>
        </w:numPr>
        <w:spacing w:after="80" w:line="290"/>
      </w:pPr>
      <w:r>
        <w:t xml:space="preserve">Kreuter, M.-L.: </w:t>
      </w:r>
      <w:r>
        <w:rPr>
          <w:i/>
          <w:iCs/>
        </w:rPr>
        <w:t xml:space="preserve">Der Biogarten</w:t>
      </w:r>
      <w:r>
        <w:t xml:space="preserve">. BLV.</w:t>
      </w:r>
    </w:p>
    <w:p>
      <w:pPr>
        <w:pStyle w:val="ListParagraph"/>
        <w:numPr>
          <w:ilvl w:val="0"/>
          <w:numId w:val="2"/>
        </w:numPr>
        <w:spacing w:after="80" w:line="290"/>
      </w:pPr>
      <w:r>
        <w:t xml:space="preserve">Heistinger, A.: </w:t>
      </w:r>
      <w:r>
        <w:rPr>
          <w:i/>
          <w:iCs/>
        </w:rPr>
        <w:t xml:space="preserve">Handbuch Bio-Gemüse</w:t>
      </w:r>
      <w:r>
        <w:t xml:space="preserve">. Löwenzahn.</w:t>
      </w:r>
    </w:p>
    <w:p>
      <w:pPr>
        <w:pStyle w:val="ListParagraph"/>
        <w:numPr>
          <w:ilvl w:val="0"/>
          <w:numId w:val="2"/>
        </w:numPr>
        <w:spacing w:after="80" w:line="290"/>
      </w:pPr>
      <w:r>
        <w:t xml:space="preserve">Arche Noah und Verein zur Erhaltung der Nutzpflanzenvielfalt (VEN): samenfeste Sorten und Saatgut.</w:t>
      </w:r>
    </w:p>
    <w:p>
      <w:pPr>
        <w:pStyle w:val="ListParagraph"/>
        <w:numPr>
          <w:ilvl w:val="0"/>
          <w:numId w:val="2"/>
        </w:numPr>
        <w:spacing w:after="80" w:line="290"/>
      </w:pPr>
      <w:r>
        <w:t xml:space="preserve">Deutscher Wetterdienst (DWD): phänologischer Kalender und Bodentemperaturen (dwd.de).</w:t>
      </w:r>
    </w:p>
    <w:p>
      <w:pPr>
        <w:pStyle w:val="Heading2"/>
      </w:pPr>
      <w:r>
        <w:t xml:space="preserve">Wie es weitergeht</w:t>
      </w:r>
    </w:p>
    <w:p>
      <w:pPr>
        <w:spacing w:after="140" w:line="300"/>
        <w:jc w:val="both"/>
      </w:pPr>
      <w:r>
        <w:t xml:space="preserve">Im nächsten Heft geht es unter die Erde: </w:t>
      </w:r>
      <w:r>
        <w:rPr>
          <w:b/>
          <w:bCs/>
        </w:rPr>
        <w:t xml:space="preserve">Kompost und Boden</w:t>
      </w:r>
      <w:r>
        <w:t xml:space="preserve"> – wie du deinen Boden Jahr für Jahr besser machst, mit Kompost, Mulch, Pflanzenjauchen und Gründüngung.</w:t>
      </w:r>
    </w:p>
    <w:p>
      <w:pPr>
        <w:pStyle w:val="Heading1"/>
        <w:pageBreakBefore/>
      </w:pPr>
      <w:bookmarkStart w:name="t18" w:id="1"/>
      <w:r>
        <w:t xml:space="preserve">Anleitungen nach Themen</w:t>
      </w:r>
      <w:bookmarkEnd w:id="1"/>
    </w:p>
    <w:p>
      <w:pPr>
        <w:spacing w:after="140" w:line="300"/>
        <w:jc w:val="both"/>
      </w:pPr>
      <w:r>
        <w:t xml:space="preserve">Hier findest du alle Anleitungen dieses Heftes nach Themen geordnet. Den großen Kalender für alle Gemüse findest du im letzten Kapitel.</w:t>
      </w:r>
    </w:p>
    <w:p>
      <w:pPr>
        <w:pStyle w:val="Heading2"/>
      </w:pPr>
      <w:r>
        <w:t xml:space="preserve">Saatgut und Keimen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Die Keimprobe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Saatgut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Petersilie und Möhren schneller keimen lassen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Keimen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9</w:t>
              </w:r>
            </w:fldSimple>
          </w:p>
        </w:tc>
      </w:tr>
    </w:tbl>
    <w:p>
      <w:pPr>
        <w:pStyle w:val="Heading2"/>
      </w:pPr>
      <w:r>
        <w:t xml:space="preserve">Vorziehen auf der Fensterbank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Papiertöpfe aus Zeitung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Anzuchtkalender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Paprika und Chili vorziehen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Fruchtgemüse vorziehen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 vorziehen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Fruchtgemüse vorziehen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Zucchini, Kürbis und Gurken vorziehen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Fruchtgemüse vorziehen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16</w:t>
              </w:r>
            </w:fldSimple>
          </w:p>
        </w:tc>
      </w:tr>
    </w:tbl>
    <w:p>
      <w:pPr>
        <w:pStyle w:val="Heading2"/>
      </w:pPr>
      <w:r>
        <w:t xml:space="preserve">Säen und Pflanzen im Beet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Saatbeet für Kohl und Lauch</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Wintergemüse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Staffelsaat-Plan für das Salatbeet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Staffelsaat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Erbsen und Grünkohl: das Paar für ein ganzes Jahr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Vor- und Nachkultur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20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Tomaten pflanzen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Fruchtgemüse vorziehen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15</w:t>
              </w:r>
            </w:fldSimple>
          </w:p>
        </w:tc>
      </w:tr>
    </w:tbl>
    <w:p>
      <w:pPr>
        <w:pStyle w:val="Heading2"/>
      </w:pPr>
      <w:r>
        <w:t xml:space="preserve">Planen: Fruchtfolge und Beetbelegung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Den eigenen Beetplan zeichnen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Fruchtfolge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Ein Staffelsaat-Plan für das Salatbeet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Staffelsaat</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Erbsen und Grünkohl: das Paar für ein ganzes Jahr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Vor- und Nachkultur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20</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Stück für Stück Selbstversorger · Heft 2: Aussaat- und Pflanzkalender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Stück für Stück Selbstversorger – Heft 2: Aussaat- und Pflanzkalender</dc:title>
  <dc:creator>Diana</dc:creator>
  <cp:lastModifiedBy>Un-named</cp:lastModifiedBy>
  <cp:revision>1</cp:revision>
  <dcterms:created xsi:type="dcterms:W3CDTF">2026-10-28T09:16:25.181Z</dcterms:created>
  <dcterms:modified xsi:type="dcterms:W3CDTF">2026-10-28T09:16:25.181Z</dcterms:modified>
</cp:coreProperties>
</file>

<file path=docProps/custom.xml><?xml version="1.0" encoding="utf-8"?>
<Properties xmlns="http://schemas.openxmlformats.org/officeDocument/2006/custom-properties" xmlns:vt="http://schemas.openxmlformats.org/officeDocument/2006/docPropsVTypes"/>
</file>