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Was die Natur uns schenkt</w:t>
      </w:r>
    </w:p>
    <w:p>
      <w:pPr>
        <w:spacing w:after="120"/>
        <w:jc w:val="center"/>
      </w:pPr>
      <w:r>
        <w:rPr>
          <w:rFonts w:ascii="Georgia" w:cs="Georgia" w:eastAsia="Georgia" w:hAnsi="Georgia"/>
          <w:color w:val="3B2F22"/>
          <w:sz w:val="36"/>
          <w:szCs w:val="36"/>
        </w:rPr>
        <w:t xml:space="preserve">Band 6: Natürliche Schminke selbst gemacht</w:t>
      </w:r>
    </w:p>
    <w:p>
      <w:pPr>
        <w:spacing w:after="1600"/>
        <w:jc w:val="center"/>
      </w:pPr>
      <w:r>
        <w:rPr>
          <w:rFonts w:ascii="Georgia" w:cs="Georgia" w:eastAsia="Georgia" w:hAnsi="Georgia"/>
          <w:i/>
          <w:iCs/>
          <w:color w:val="3B2F22"/>
          <w:sz w:val="28"/>
          <w:szCs w:val="28"/>
        </w:rPr>
        <w:t xml:space="preserve">Farbe aus Rübe, Kakao und Erde</w:t>
      </w:r>
    </w:p>
    <w:p>
      <w:pPr>
        <w:spacing w:after="120"/>
        <w:jc w:val="center"/>
      </w:pPr>
      <w:r>
        <w:rPr>
          <w:rFonts w:ascii="Georgia" w:cs="Georgia" w:eastAsia="Georgia" w:hAnsi="Georgia"/>
          <w:color w:val="3E5A2A"/>
          <w:sz w:val="30"/>
          <w:szCs w:val="30"/>
        </w:rPr>
        <w:t xml:space="preserve">Diana Bittenbinder</w:t>
      </w:r>
    </w:p>
    <w:p>
      <w:r>
        <w:br w:type="page"/>
      </w:r>
    </w:p>
    <w:p>
      <w:pPr>
        <w:spacing w:after="140" w:line="300"/>
        <w:jc w:val="left"/>
      </w:pPr>
      <w:r>
        <w:rPr>
          <w:b/>
          <w:bCs/>
          <w:sz w:val="18"/>
          <w:szCs w:val="18"/>
        </w:rPr>
        <w:t xml:space="preserve">Was die Natur uns schenkt – Band 6: Natürliche Schminke selbst gemacht</w:t>
      </w:r>
    </w:p>
    <w:p>
      <w:pPr>
        <w:spacing w:after="140" w:line="300"/>
        <w:jc w:val="left"/>
      </w:pPr>
    </w:p>
    <w:p>
      <w:pPr>
        <w:spacing w:after="140" w:line="300"/>
        <w:jc w:val="left"/>
      </w:pPr>
      <w:r>
        <w:rPr>
          <w:sz w:val="18"/>
          <w:szCs w:val="18"/>
        </w:rPr>
        <w:t xml:space="preserve">© 2026 Diana Bittenbinder. Alle Rechte vorbehalten.</w:t>
      </w:r>
    </w:p>
    <w:p>
      <w:pPr>
        <w:spacing w:after="140" w:line="300"/>
        <w:jc w:val="left"/>
      </w:pPr>
      <w:r>
        <w:rPr>
          <w:sz w:val="18"/>
          <w:szCs w:val="18"/>
        </w:rPr>
        <w:t xml:space="preserve">Kontakt: info@svsger.de</w:t>
      </w:r>
    </w:p>
    <w:p>
      <w:pPr>
        <w:spacing w:after="140" w:line="300"/>
        <w:jc w:val="left"/>
      </w:pPr>
      <w:r>
        <w:rPr>
          <w:sz w:val="18"/>
          <w:szCs w:val="18"/>
        </w:rPr>
        <w:t xml:space="preserve">Website: svsger.de</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Buches wurden sorgfältig recherchiert. Sie dienen der allgemeinen Information und ersetzen keine ärztliche oder dermatologische Beratung. Wer die beschriebenen Produkte herstellt und anwendet, tut dies auf eigene Verantwortung. Autorin und Verlag übernehmen keine Haftung für Schäden, die aus der Anwendung der beschriebenen Rezepte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Was du nicht selbst machst – und warum</w:t>
      </w:r>
      <w:r>
        <w:tab/>
      </w:r>
      <w:fldSimple w:instr="PAGEREF t3 \h">
        <w:r>
          <w:t xml:space="preserve">7</w:t>
        </w:r>
      </w:fldSimple>
    </w:p>
    <w:p>
      <w:pPr>
        <w:tabs>
          <w:tab w:val="right" w:pos="9070" w:leader="dot"/>
        </w:tabs>
        <w:spacing w:after="20" w:before="100"/>
        <w:ind w:left="0"/>
      </w:pPr>
      <w:r>
        <w:rPr>
          <w:b/>
          <w:bCs/>
          <w:sz w:val="22"/>
          <w:szCs w:val="22"/>
        </w:rPr>
        <w:t xml:space="preserve">Die natürlichen Farben</w:t>
      </w:r>
      <w:r>
        <w:tab/>
      </w:r>
      <w:fldSimple w:instr="PAGEREF t4 \h">
        <w:r>
          <w:t xml:space="preserve">8</w:t>
        </w:r>
      </w:fldSimple>
    </w:p>
    <w:p>
      <w:pPr>
        <w:tabs>
          <w:tab w:val="right" w:pos="9070" w:leader="dot"/>
        </w:tabs>
        <w:spacing w:after="20" w:before="100"/>
        <w:ind w:left="0"/>
      </w:pPr>
      <w:r>
        <w:rPr>
          <w:b/>
          <w:bCs/>
          <w:sz w:val="22"/>
          <w:szCs w:val="22"/>
        </w:rPr>
        <w:t xml:space="preserve">Lippen</w:t>
      </w:r>
      <w:r>
        <w:tab/>
      </w:r>
      <w:fldSimple w:instr="PAGEREF s_lippen \h">
        <w:r>
          <w:t xml:space="preserve">10</w:t>
        </w:r>
      </w:fldSimple>
    </w:p>
    <w:p>
      <w:pPr>
        <w:tabs>
          <w:tab w:val="right" w:pos="9070" w:leader="dot"/>
        </w:tabs>
        <w:spacing w:after="20" w:before="0"/>
        <w:ind w:left="400"/>
      </w:pPr>
      <w:r>
        <w:rPr>
          <w:b w:val="false"/>
          <w:bCs w:val="false"/>
          <w:sz w:val="20"/>
          <w:szCs w:val="20"/>
        </w:rPr>
        <w:t xml:space="preserve">Farbe für die Lippen</w:t>
      </w:r>
      <w:r>
        <w:tab/>
      </w:r>
      <w:fldSimple w:instr="PAGEREF k_lippen \h">
        <w:r>
          <w:t xml:space="preserve">11</w:t>
        </w:r>
      </w:fldSimple>
    </w:p>
    <w:p>
      <w:pPr>
        <w:tabs>
          <w:tab w:val="right" w:pos="9070" w:leader="dot"/>
        </w:tabs>
        <w:spacing w:after="20" w:before="100"/>
        <w:ind w:left="0"/>
      </w:pPr>
      <w:r>
        <w:rPr>
          <w:b/>
          <w:bCs/>
          <w:sz w:val="22"/>
          <w:szCs w:val="22"/>
        </w:rPr>
        <w:t xml:space="preserve">Teint und Wangen</w:t>
      </w:r>
      <w:r>
        <w:tab/>
      </w:r>
      <w:fldSimple w:instr="PAGEREF s_gesicht \h">
        <w:r>
          <w:t xml:space="preserve">14</w:t>
        </w:r>
      </w:fldSimple>
    </w:p>
    <w:p>
      <w:pPr>
        <w:tabs>
          <w:tab w:val="right" w:pos="9070" w:leader="dot"/>
        </w:tabs>
        <w:spacing w:after="20" w:before="0"/>
        <w:ind w:left="400"/>
      </w:pPr>
      <w:r>
        <w:rPr>
          <w:b w:val="false"/>
          <w:bCs w:val="false"/>
          <w:sz w:val="20"/>
          <w:szCs w:val="20"/>
        </w:rPr>
        <w:t xml:space="preserve">Puder für jeden Hautton</w:t>
      </w:r>
      <w:r>
        <w:tab/>
      </w:r>
      <w:fldSimple w:instr="PAGEREF k_puder \h">
        <w:r>
          <w:t xml:space="preserve">15</w:t>
        </w:r>
      </w:fldSimple>
    </w:p>
    <w:p>
      <w:pPr>
        <w:tabs>
          <w:tab w:val="right" w:pos="9070" w:leader="dot"/>
        </w:tabs>
        <w:spacing w:after="20" w:before="0"/>
        <w:ind w:left="400"/>
      </w:pPr>
      <w:r>
        <w:rPr>
          <w:b w:val="false"/>
          <w:bCs w:val="false"/>
          <w:sz w:val="20"/>
          <w:szCs w:val="20"/>
        </w:rPr>
        <w:t xml:space="preserve">Rouge und Bronzer</w:t>
      </w:r>
      <w:r>
        <w:tab/>
      </w:r>
      <w:fldSimple w:instr="PAGEREF k_rouge_bronzer \h">
        <w:r>
          <w:t xml:space="preserve">17</w:t>
        </w:r>
      </w:fldSimple>
    </w:p>
    <w:p>
      <w:pPr>
        <w:tabs>
          <w:tab w:val="right" w:pos="9070" w:leader="dot"/>
        </w:tabs>
        <w:spacing w:after="20" w:before="100"/>
        <w:ind w:left="0"/>
      </w:pPr>
      <w:r>
        <w:rPr>
          <w:b/>
          <w:bCs/>
          <w:sz w:val="22"/>
          <w:szCs w:val="22"/>
        </w:rPr>
        <w:t xml:space="preserve">Augenbrauen und Lider</w:t>
      </w:r>
      <w:r>
        <w:tab/>
      </w:r>
      <w:fldSimple w:instr="PAGEREF s_augen \h">
        <w:r>
          <w:t xml:space="preserve">19</w:t>
        </w:r>
      </w:fldSimple>
    </w:p>
    <w:p>
      <w:pPr>
        <w:tabs>
          <w:tab w:val="right" w:pos="9070" w:leader="dot"/>
        </w:tabs>
        <w:spacing w:after="20" w:before="0"/>
        <w:ind w:left="400"/>
      </w:pPr>
      <w:r>
        <w:rPr>
          <w:b w:val="false"/>
          <w:bCs w:val="false"/>
          <w:sz w:val="20"/>
          <w:szCs w:val="20"/>
        </w:rPr>
        <w:t xml:space="preserve">Brauen in Form, Lider in Farbe</w:t>
      </w:r>
      <w:r>
        <w:tab/>
      </w:r>
      <w:fldSimple w:instr="PAGEREF k_augenbrauen_lider \h">
        <w:r>
          <w:t xml:space="preserve">20</w:t>
        </w:r>
      </w:fldSimple>
    </w:p>
    <w:p>
      <w:pPr>
        <w:tabs>
          <w:tab w:val="right" w:pos="9070" w:leader="dot"/>
        </w:tabs>
        <w:spacing w:after="20" w:before="100"/>
        <w:ind w:left="0"/>
      </w:pPr>
      <w:r>
        <w:rPr>
          <w:b/>
          <w:bCs/>
          <w:sz w:val="22"/>
          <w:szCs w:val="22"/>
        </w:rPr>
        <w:t xml:space="preserve">Abschminken und Aufbewahren</w:t>
      </w:r>
      <w:r>
        <w:tab/>
      </w:r>
      <w:fldSimple w:instr="PAGEREF s_pflege \h">
        <w:r>
          <w:t xml:space="preserve">22</w:t>
        </w:r>
      </w:fldSimple>
    </w:p>
    <w:p>
      <w:pPr>
        <w:tabs>
          <w:tab w:val="right" w:pos="9070" w:leader="dot"/>
        </w:tabs>
        <w:spacing w:after="20" w:before="0"/>
        <w:ind w:left="400"/>
      </w:pPr>
      <w:r>
        <w:rPr>
          <w:b w:val="false"/>
          <w:bCs w:val="false"/>
          <w:sz w:val="20"/>
          <w:szCs w:val="20"/>
        </w:rPr>
        <w:t xml:space="preserve">Sanft abschminken, sauber aufbewahren</w:t>
      </w:r>
      <w:r>
        <w:tab/>
      </w:r>
      <w:fldSimple w:instr="PAGEREF k_abschminken \h">
        <w:r>
          <w:t xml:space="preserve">23</w:t>
        </w:r>
      </w:fldSimple>
    </w:p>
    <w:p>
      <w:pPr>
        <w:tabs>
          <w:tab w:val="right" w:pos="9070" w:leader="dot"/>
        </w:tabs>
        <w:spacing w:after="20" w:before="100"/>
        <w:ind w:left="0"/>
      </w:pPr>
      <w:r>
        <w:rPr>
          <w:b/>
          <w:bCs/>
          <w:sz w:val="22"/>
          <w:szCs w:val="22"/>
        </w:rPr>
        <w:t xml:space="preserve">Literatur und Quellen</w:t>
      </w:r>
      <w:r>
        <w:tab/>
      </w:r>
      <w:fldSimple w:instr="PAGEREF t14 \h">
        <w:r>
          <w:t xml:space="preserve">25</w:t>
        </w:r>
      </w:fldSimple>
    </w:p>
    <w:p>
      <w:pPr>
        <w:tabs>
          <w:tab w:val="right" w:pos="9070" w:leader="dot"/>
        </w:tabs>
        <w:spacing w:after="20" w:before="100"/>
        <w:ind w:left="0"/>
      </w:pPr>
      <w:r>
        <w:rPr>
          <w:b/>
          <w:bCs/>
          <w:sz w:val="22"/>
          <w:szCs w:val="22"/>
        </w:rPr>
        <w:t xml:space="preserve">Rezepte und Anwendungen nach Themen</w:t>
      </w:r>
      <w:r>
        <w:tab/>
      </w:r>
      <w:fldSimple w:instr="PAGEREF t15 \h">
        <w:r>
          <w:t xml:space="preserve">26</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Seiten, bevor du das erste Rezept ausprobierst.</w:t>
      </w:r>
    </w:p>
    <w:p>
      <w:pPr>
        <w:pStyle w:val="Heading2"/>
      </w:pPr>
      <w:r>
        <w:t xml:space="preserve">Ein Ratgeber für den Eigenbedarf</w:t>
      </w:r>
    </w:p>
    <w:p>
      <w:pPr>
        <w:spacing w:after="140" w:line="300"/>
        <w:jc w:val="both"/>
      </w:pPr>
      <w:r>
        <w:t xml:space="preserve">Dieses Buch habe ich aus freien Stücken, nach bestem Wissen und Gewissen und mit großer Sorgfalt geschrieben. Es ist ein </w:t>
      </w:r>
      <w:r>
        <w:rPr>
          <w:b/>
          <w:bCs/>
        </w:rPr>
        <w:t xml:space="preserve">Ratgeber</w:t>
      </w:r>
      <w:r>
        <w:t xml:space="preserve"> für die Herstellung von einfacher Schminke </w:t>
      </w:r>
      <w:r>
        <w:rPr>
          <w:b/>
          <w:bCs/>
        </w:rPr>
        <w:t xml:space="preserve">für den eigenen Bedarf</w:t>
      </w:r>
      <w:r>
        <w:t xml:space="preserve">.</w:t>
      </w:r>
    </w:p>
    <w:p>
      <w:pPr>
        <w:spacing w:after="140" w:line="300"/>
        <w:jc w:val="both"/>
      </w:pPr>
      <w:r>
        <w:rPr>
          <w:b/>
          <w:bCs/>
        </w:rPr>
        <w:t xml:space="preserve">Ich bin keine Apothekerin, keine Chemikerin, keine Ärztin und keine Kosmetikerin.</w:t>
      </w:r>
      <w:r>
        <w:t xml:space="preserve"> Ich gebe hier weiter, was ich gelernt, ausprobiert und aus Fachliteratur und Verbraucherinformationen zusammengetragen habe – sorgfältig, aber als Laiin.</w:t>
      </w:r>
    </w:p>
    <w:p>
      <w:pPr>
        <w:pStyle w:val="Heading2"/>
      </w:pPr>
      <w:r>
        <w:t xml:space="preserve">Deine Sicherheit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Allergietest:</w:t>
            </w:r>
            <w:r>
              <w:t xml:space="preserve"> Jedes neue Produkt zuerst in der Armbeuge auftragen und 24 bis 48 Stunden abwarten. Bei Rötung, Juckreiz oder Brennen nicht verwenden.</w:t>
            </w:r>
          </w:p>
          <w:p>
            <w:pPr>
              <w:pStyle w:val="ListParagraph"/>
              <w:numPr>
                <w:ilvl w:val="0"/>
                <w:numId w:val="2"/>
              </w:numPr>
              <w:spacing w:after="60" w:line="280"/>
            </w:pPr>
            <w:r>
              <w:rPr>
                <w:b/>
                <w:bCs/>
              </w:rPr>
              <w:t xml:space="preserve">Augen sind empfindlich.</w:t>
            </w:r>
            <w:r>
              <w:t xml:space="preserve"> In diesem Buch gibt es bewusst </w:t>
            </w:r>
            <w:r>
              <w:rPr>
                <w:b/>
                <w:bCs/>
              </w:rPr>
              <w:t xml:space="preserve">keine Rezepte für Wimperntusche, Eyeliner oder Kajal</w:t>
            </w:r>
            <w:r>
              <w:t xml:space="preserve">. Nichts gehört in die Augen oder an den Wimpernrand.</w:t>
            </w:r>
          </w:p>
          <w:p>
            <w:pPr>
              <w:pStyle w:val="ListParagraph"/>
              <w:numPr>
                <w:ilvl w:val="0"/>
                <w:numId w:val="2"/>
              </w:numPr>
              <w:spacing w:after="60" w:line="280"/>
            </w:pPr>
            <w:r>
              <w:rPr>
                <w:b/>
                <w:bCs/>
              </w:rPr>
              <w:t xml:space="preserve">Nur Zutaten in Lebensmittel- oder Kosmetikqualität</w:t>
            </w:r>
            <w:r>
              <w:t xml:space="preserve"> verwenden. Keine Erde aus dem Garten, keine Farbpigmente aus dem Bastelladen, keine Holzkohle vom Grill.</w:t>
            </w:r>
          </w:p>
          <w:p>
            <w:pPr>
              <w:pStyle w:val="ListParagraph"/>
              <w:numPr>
                <w:ilvl w:val="0"/>
                <w:numId w:val="2"/>
              </w:numPr>
              <w:spacing w:after="60" w:line="280"/>
            </w:pPr>
            <w:r>
              <w:rPr>
                <w:b/>
                <w:bCs/>
              </w:rPr>
              <w:t xml:space="preserve">Hygiene:</w:t>
            </w:r>
            <w:r>
              <w:t xml:space="preserve"> Sauber arbeiten, kleine Mengen herstellen, beschriften. Lippenprodukte nie teilen – auch nicht mit der besten Freundin.</w:t>
            </w:r>
          </w:p>
          <w:p>
            <w:pPr>
              <w:pStyle w:val="ListParagraph"/>
              <w:numPr>
                <w:ilvl w:val="0"/>
                <w:numId w:val="2"/>
              </w:numPr>
              <w:spacing w:after="60" w:line="280"/>
            </w:pPr>
            <w:r>
              <w:t xml:space="preserve">Bei Hauterkrankungen, Akne, Neurodermitis, entzündeten Augen oder Lippenherpes keine Schminke auf die betroffenen Stellen.</w:t>
            </w:r>
          </w:p>
          <w:p>
            <w:pPr>
              <w:pStyle w:val="ListParagraph"/>
              <w:numPr>
                <w:ilvl w:val="0"/>
                <w:numId w:val="2"/>
              </w:numPr>
              <w:spacing w:after="60" w:line="280"/>
            </w:pPr>
            <w:r>
              <w:t xml:space="preserve">Im Notfall: </w:t>
            </w:r>
            <w:r>
              <w:rPr>
                <w:b/>
                <w:bCs/>
              </w:rPr>
              <w:t xml:space="preserve">Giftnotruf</w:t>
            </w:r>
            <w:r>
              <w:t xml:space="preserve"> (z. B. Berlin 030 19240) oder </w:t>
            </w:r>
            <w:r>
              <w:rPr>
                <w:b/>
                <w:bCs/>
              </w:rPr>
              <w:t xml:space="preserve">112</w:t>
            </w:r>
            <w:r>
              <w:t xml:space="preserve">.</w:t>
            </w:r>
          </w:p>
        </w:tc>
      </w:tr>
    </w:tbl>
    <w:p>
      <w:pPr>
        <w:spacing w:after="120"/>
      </w:pPr>
    </w:p>
    <w:p>
      <w:pPr>
        <w:pStyle w:val="Heading2"/>
      </w:pPr>
      <w:r>
        <w:t xml:space="preserve">Verkaufen ist etwas anderes</w:t>
      </w:r>
    </w:p>
    <w:p>
      <w:pPr>
        <w:spacing w:after="140" w:line="300"/>
        <w:jc w:val="both"/>
      </w:pPr>
      <w:r>
        <w:t xml:space="preserve">Schminke ist rechtlich ein kosmetisches Mittel. Wer sie </w:t>
      </w:r>
      <w:r>
        <w:rPr>
          <w:b/>
          <w:bCs/>
        </w:rPr>
        <w:t xml:space="preserve">verkaufen</w:t>
      </w:r>
      <w:r>
        <w:t xml:space="preserve"> möchte, unterliegt in der EU der Kosmetikverordnung (EG Nr. 1223/2009): Sicherheitsbewertung durch eine Fachperson, Produktinformationsdatei, Meldung im EU-Kosmetikportal, verantwortliche Person und vorschriftsmäßige Kennzeichnung. Außerdem dürfen in Kosmetik </w:t>
      </w:r>
      <w:r>
        <w:rPr>
          <w:b/>
          <w:bCs/>
        </w:rPr>
        <w:t xml:space="preserve">nur Farbstoffe verwendet werden, die in Anhang IV der Verordnung zugelassen sind</w:t>
      </w:r>
      <w:r>
        <w:t xml:space="preserve">. Die Rezepte in diesem Buch sind für den </w:t>
      </w:r>
      <w:r>
        <w:rPr>
          <w:b/>
          <w:bCs/>
        </w:rPr>
        <w:t xml:space="preserve">privaten Eigenbedarf</w:t>
      </w:r>
      <w:r>
        <w:t xml:space="preserve"> gedacht.</w:t>
      </w:r>
    </w:p>
    <w:p>
      <w:pPr>
        <w:pStyle w:val="Heading2"/>
      </w:pPr>
      <w:r>
        <w:t xml:space="preserve">Haftung</w:t>
      </w:r>
    </w:p>
    <w:p>
      <w:pPr>
        <w:spacing w:after="140" w:line="300"/>
        <w:jc w:val="both"/>
      </w:pPr>
      <w:r>
        <w:t xml:space="preserve">Alle Angaben wurden sorgfältig zusammengestellt. Trotzdem kann ich keine Gewähr für Richtigkeit, Vollständigkeit und Verträglichkeit übernehmen – jede Haut ist anders. Du stellst die Produkte </w:t>
      </w:r>
      <w:r>
        <w:rPr>
          <w:b/>
          <w:bCs/>
        </w:rPr>
        <w:t xml:space="preserve">auf eigene Gefahr und eigene Verantwortung</w:t>
      </w:r>
      <w:r>
        <w:t xml:space="preserve"> her und verwendest sie ebenso. Soweit gesetzlich zulässig, übernehmen Autorin und Verlag </w:t>
      </w:r>
      <w:r>
        <w:rPr>
          <w:b/>
          <w:bCs/>
        </w:rPr>
        <w:t xml:space="preserve">keine Haftung</w:t>
      </w:r>
      <w:r>
        <w:t xml:space="preserve"> für gesundheitliche Schäden, Allergien, Augenreizungen oder sonstige Schäden.</w:t>
      </w:r>
    </w:p>
    <w:p>
      <w:pPr>
        <w:pStyle w:val="Heading2"/>
      </w:pPr>
      <w:r>
        <w:t xml:space="preserve">Disclaimer (English)</w:t>
      </w:r>
    </w:p>
    <w:p>
      <w:pPr>
        <w:spacing w:after="140" w:line="300"/>
        <w:jc w:val="left"/>
      </w:pPr>
      <w:r>
        <w:rPr>
          <w:i/>
          <w:iCs/>
        </w:rPr>
        <w:t xml:space="preserve">The author is not a pharmacist, chemist, physician or cosmetician. The recipes in this book are intended for personal use only and are not medical advice. Always perform a patch test before using any new product. Never apply homemade products in or near the eyes; this book deliberately contains no recipes for mascara, eyeliner or kohl. Use only food-grade or cosmetic-grade ingredients. Selling cosmetics is regulated by law (EU Regulation 1223/2009). To the fullest extent permitted by law, the author and publisher disclaim any liability for injury, allergic reaction, loss or damage arising from the use of the information in this book.</w:t>
      </w:r>
    </w:p>
    <w:p>
      <w:pPr>
        <w:pStyle w:val="Heading1"/>
        <w:pageBreakBefore/>
      </w:pPr>
      <w:bookmarkStart w:name="t2" w:id="1"/>
      <w:r>
        <w:t xml:space="preserve">Vorwort</w:t>
      </w:r>
      <w:bookmarkEnd w:id="1"/>
    </w:p>
    <w:p>
      <w:pPr>
        <w:spacing w:after="140" w:line="300"/>
        <w:jc w:val="both"/>
      </w:pPr>
      <w:r>
        <w:t xml:space="preserve">Schön, dass du da bist!</w:t>
      </w:r>
    </w:p>
    <w:p>
      <w:pPr>
        <w:spacing w:after="140" w:line="300"/>
        <w:jc w:val="both"/>
      </w:pPr>
      <w:r>
        <w:t xml:space="preserve">Schon unsere Urgroßmütter haben sich ein bisschen Farbe auf Lippen und Wangen getupft – mit dem Saft von Roter Bete oder einer Messerspitze Kakao. Genau darum geht es in diesem Buch: um </w:t>
      </w:r>
      <w:r>
        <w:rPr>
          <w:b/>
          <w:bCs/>
        </w:rPr>
        <w:t xml:space="preserve">einfache, natürliche Farbe</w:t>
      </w:r>
      <w:r>
        <w:t xml:space="preserve"> für den Alltag. Ein Hauch Rosé auf den Lippen, ein frischer Schimmer auf den Wangen, ordentliche Augenbrauen und ein Puder, der den Glanz nimmt.</w:t>
      </w:r>
    </w:p>
    <w:p>
      <w:pPr>
        <w:spacing w:after="140" w:line="300"/>
        <w:jc w:val="both"/>
      </w:pPr>
      <w:r>
        <w:t xml:space="preserve">Ich verspreche dir keine Wunder. Natürliche Farben sind </w:t>
      </w:r>
      <w:r>
        <w:rPr>
          <w:b/>
          <w:bCs/>
        </w:rPr>
        <w:t xml:space="preserve">sanfter</w:t>
      </w:r>
      <w:r>
        <w:t xml:space="preserve"> als gekaufte Schminke, sie halten nicht so lange und manche verblassen nach einigen Monaten. Dafür weißt du genau, was drin ist – meist nur drei, vier Zutaten aus der Küche, dem Reformhaus oder der Apotheke.</w:t>
      </w:r>
    </w:p>
    <w:p>
      <w:pPr>
        <w:spacing w:after="140" w:line="300"/>
        <w:jc w:val="both"/>
      </w:pPr>
      <w:r>
        <w:t xml:space="preserve">Und ich sage dir ehrlich, wo die Grenze ist: Am Auge hört das Selbermachen für mich auf. Wimperntusche, Eyeliner und Kajal kaufst du besser – warum, steht auf den nächsten Seiten.</w:t>
      </w:r>
    </w:p>
    <w:p>
      <w:pPr>
        <w:spacing w:after="140" w:line="300"/>
        <w:jc w:val="both"/>
      </w:pPr>
      <w:r>
        <w:t xml:space="preserve">Zurück zu den Basics – auch beim Schminken.</w:t>
      </w:r>
    </w:p>
    <w:p>
      <w:pPr>
        <w:spacing w:after="140" w:line="300"/>
        <w:jc w:val="both"/>
      </w:pPr>
      <w:r>
        <w:t xml:space="preserve">Herzlich,</w:t>
      </w:r>
    </w:p>
    <w:p>
      <w:pPr>
        <w:spacing w:after="140" w:line="300"/>
        <w:jc w:val="both"/>
      </w:pPr>
      <w:r>
        <w:rPr>
          <w:i/>
          <w:iCs/>
        </w:rPr>
        <w:t xml:space="preserve">Diana</w:t>
      </w:r>
    </w:p>
    <w:p>
      <w:pPr>
        <w:pStyle w:val="Heading1"/>
        <w:pageBreakBefore/>
      </w:pPr>
      <w:bookmarkStart w:name="t3" w:id="1"/>
      <w:r>
        <w:t xml:space="preserve">Was du nicht selbst machst – und warum</w:t>
      </w:r>
      <w:bookmarkEnd w:id="1"/>
    </w:p>
    <w:p>
      <w:pPr>
        <w:spacing w:after="140" w:line="300"/>
        <w:jc w:val="both"/>
      </w:pPr>
      <w:r>
        <w:t xml:space="preserve">Im Netz findest du Anleitungen für fast alles. Vieles davon ist harmlos, manches aber gefährlich. Diese Dinge lässt du besser: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5770"/>
      </w:tblGrid>
      <w:tr>
        <w:trPr>
          <w:cantSplit/>
          <w:tblHeader/>
        </w:trPr>
        <w:tc>
          <w:tcPr>
            <w:tcW w:type="dxa" w:w="3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Finger weg von …</w:t>
            </w:r>
          </w:p>
        </w:tc>
        <w:tc>
          <w:tcPr>
            <w:tcW w:type="dxa" w:w="5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Warum</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Selbst gemachter Wimperntusche und Eyeliner</w:t>
            </w:r>
          </w:p>
        </w:tc>
        <w:tc>
          <w:tcPr>
            <w:tcW w:type="dxa" w:w="5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 werden direkt am Wimpernrand aufgetragen. Ohne wirksame Konservierung können sich Keime vermehren – Bindehautentzündungen bis zu ernsten Augeninfektionen sind möglich.</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Kajal, Kohl, Surma aus Asien, Afrika oder dem Orient</w:t>
            </w:r>
          </w:p>
        </w:tc>
        <w:tc>
          <w:tcPr>
            <w:tcW w:type="dxa" w:w="5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Traditionelle Kajal-Produkte enthalten oft </w:t>
            </w:r>
            <w:r>
              <w:rPr>
                <w:b/>
                <w:bCs/>
              </w:rPr>
              <w:t xml:space="preserve">Blei</w:t>
            </w:r>
            <w:r>
              <w:t xml:space="preserve">, manchmal in sehr hohen Mengen. Das Bundesinstitut für Risikobewertung warnt ausdrücklich davor, besonders bei Kindern.</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Pigmenten aus dem Bastel- oder Künstlerbedarf</w:t>
            </w:r>
          </w:p>
        </w:tc>
        <w:tc>
          <w:tcPr>
            <w:tcW w:type="dxa" w:w="5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 sind nicht für die Haut gemacht und können Schwermetalle enthalten.</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Erde, Lehm oder Ocker aus der Natur</w:t>
            </w:r>
          </w:p>
        </w:tc>
        <w:tc>
          <w:tcPr>
            <w:tcW w:type="dxa" w:w="5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Ungeprüfte Erden können Keime, Tetanuserreger und Schwermetalle enthalten. Nimm nur gereinigte Tonerden aus Apotheke oder Naturkosmetikhandel.</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Kurkuma, Zimt, Paprika, Chili im Gesicht</w:t>
            </w:r>
          </w:p>
        </w:tc>
        <w:tc>
          <w:tcPr>
            <w:tcW w:type="dxa" w:w="5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Kurkuma färbt die Haut gelb, Zimt, Paprika und Chili reizen und können Allergien auslösen.</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Holzkohle vom Grill, Ruß, Asche</w:t>
            </w:r>
          </w:p>
        </w:tc>
        <w:tc>
          <w:tcPr>
            <w:tcW w:type="dxa" w:w="5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enthalten unerwünschte Verbrennungsstoffe.</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Glitzer und Perlglanz</w:t>
            </w:r>
          </w:p>
        </w:tc>
        <w:tc>
          <w:tcPr>
            <w:tcW w:type="dxa" w:w="5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Glitzer ist meist Mikroplastik; Glimmer (Mica) wird oft unter schlimmen Bedingungen abgebaut, auch von Kindern.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Die Faustregel</w:t>
            </w:r>
          </w:p>
          <w:p>
            <w:pPr>
              <w:spacing w:after="80" w:line="280"/>
            </w:pPr>
            <w:r>
              <w:t xml:space="preserve">Was du nicht auch essen würdest oder was nicht ausdrücklich für Kosmetik verkauft wird, kommt nicht ins Gesicht.</w:t>
            </w:r>
          </w:p>
        </w:tc>
      </w:tr>
    </w:tbl>
    <w:p>
      <w:pPr>
        <w:spacing w:after="120"/>
      </w:pPr>
    </w:p>
    <w:p>
      <w:pPr>
        <w:pStyle w:val="Heading1"/>
        <w:pageBreakBefore/>
      </w:pPr>
      <w:bookmarkStart w:name="t4" w:id="1"/>
      <w:r>
        <w:t xml:space="preserve">Die natürlichen Farben</w:t>
      </w:r>
      <w:bookmarkEnd w:id="1"/>
    </w:p>
    <w:p>
      <w:pPr>
        <w:spacing w:after="140" w:line="300"/>
        <w:jc w:val="both"/>
      </w:pPr>
      <w:r>
        <w:t xml:space="preserve">Mit wenigen Grundzutaten mischst du fast alle Farbtöne, die du für ein natürliches Make-up brauchst.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3770"/>
      </w:tblGrid>
      <w:tr>
        <w:trPr>
          <w:cantSplit/>
          <w:tblHeader/>
        </w:trPr>
        <w:tc>
          <w:tcPr>
            <w:tcW w:type="dxa" w:w="3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Zutat</w:t>
            </w:r>
          </w:p>
        </w:tc>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Farbe</w:t>
            </w:r>
          </w:p>
        </w:tc>
        <w:tc>
          <w:tcPr>
            <w:tcW w:type="dxa" w:w="3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zu wissen</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Rote-Bete-Pulver</w:t>
            </w:r>
            <w:r>
              <w:t xml:space="preserve"> (Bioladen, Reformhaus)</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Rosé bis Beerenrot</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Lebensmittel; der Farbstoff Betanin ist auch in Kosmetik zugelassen. Verblasst mit Licht und Zeit – dunkel lagern.</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Kakaopulver</w:t>
            </w:r>
            <w:r>
              <w:t xml:space="preserve">, ungesüßt, ohne Zusätze</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Hellbraun bis Dunkelbraun</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Bronzer, Augenbrauen, warme Töne; sehr gut verträglich</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Weiße Tonerde</w:t>
            </w:r>
            <w:r>
              <w:t xml:space="preserve"> (Kaolin)</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 bis Hellbeige</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mattiert, Grundlage für Puder; nur in Kosmetikqualität</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Rosa und rote Tonerde</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zartes Rosa bis Ziegelrot</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Rouge; nur in Kosmetikqualität</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Pflanzenkohle</w:t>
            </w:r>
            <w:r>
              <w:t xml:space="preserve"> in Lebensmittelqualität (Apotheke, Reformhaus)</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Grau bis Schwarz</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winzige Mengen für dunkle Augenbrauen; in der EU als Kosmetikfarbstoff zugelassen</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Pfeilwurzelmehl</w:t>
            </w:r>
            <w:r>
              <w:t xml:space="preserve"> oder </w:t>
            </w:r>
            <w:r>
              <w:rPr>
                <w:b/>
                <w:bCs/>
              </w:rPr>
              <w:t xml:space="preserve">Maisstärke</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farblos</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Grundlage für alle Puder; macht Farben heller</w:t>
            </w:r>
          </w:p>
        </w:tc>
      </w:tr>
    </w:tbl>
    <w:p>
      <w:pPr>
        <w:spacing w:after="120"/>
      </w:pPr>
    </w:p>
    <w:p>
      <w:pPr>
        <w:pStyle w:val="Heading2"/>
      </w:pPr>
      <w:r>
        <w:t xml:space="preserve">Fett und Wachs für cremige Schminke</w:t>
      </w:r>
    </w:p>
    <w:p>
      <w:pPr>
        <w:pStyle w:val="ListParagraph"/>
        <w:numPr>
          <w:ilvl w:val="0"/>
          <w:numId w:val="2"/>
        </w:numPr>
        <w:spacing w:after="80" w:line="290"/>
      </w:pPr>
      <w:r>
        <w:rPr>
          <w:b/>
          <w:bCs/>
        </w:rPr>
        <w:t xml:space="preserve">Candelillawachs:</w:t>
      </w:r>
      <w:r>
        <w:t xml:space="preserve"> pflanzlich, recht hart – für Stifte und Balsame.</w:t>
      </w:r>
    </w:p>
    <w:p>
      <w:pPr>
        <w:pStyle w:val="ListParagraph"/>
        <w:numPr>
          <w:ilvl w:val="0"/>
          <w:numId w:val="2"/>
        </w:numPr>
        <w:spacing w:after="80" w:line="290"/>
      </w:pPr>
      <w:r>
        <w:rPr>
          <w:b/>
          <w:bCs/>
        </w:rPr>
        <w:t xml:space="preserve">Sheabutter, Kakaobutter:</w:t>
      </w:r>
      <w:r>
        <w:t xml:space="preserve"> pflegend, geben Cremigkeit.</w:t>
      </w:r>
    </w:p>
    <w:p>
      <w:pPr>
        <w:pStyle w:val="ListParagraph"/>
        <w:numPr>
          <w:ilvl w:val="0"/>
          <w:numId w:val="2"/>
        </w:numPr>
        <w:spacing w:after="80" w:line="290"/>
      </w:pPr>
      <w:r>
        <w:rPr>
          <w:b/>
          <w:bCs/>
        </w:rPr>
        <w:t xml:space="preserve">Jojobaöl:</w:t>
      </w:r>
      <w:r>
        <w:t xml:space="preserve"> hält lange, wird nicht ranzig – ideal für Lippen.</w:t>
      </w:r>
    </w:p>
    <w:p>
      <w:pPr>
        <w:pStyle w:val="ListParagraph"/>
        <w:numPr>
          <w:ilvl w:val="0"/>
          <w:numId w:val="2"/>
        </w:numPr>
        <w:spacing w:after="80" w:line="290"/>
      </w:pPr>
      <w:r>
        <w:rPr>
          <w:b/>
          <w:bCs/>
        </w:rPr>
        <w:t xml:space="preserve">Sonnenblumen- oder Mandelöl:</w:t>
      </w:r>
      <w:r>
        <w:t xml:space="preserve"> mild und preiswert.</w:t>
      </w:r>
    </w:p>
    <w:p>
      <w:pPr>
        <w:pStyle w:val="Heading2"/>
      </w:pPr>
      <w:r>
        <w:t xml:space="preserve">Die Ausrüstung</w:t>
      </w:r>
    </w:p>
    <w:p>
      <w:pPr>
        <w:pStyle w:val="ListParagraph"/>
        <w:numPr>
          <w:ilvl w:val="0"/>
          <w:numId w:val="2"/>
        </w:numPr>
        <w:spacing w:after="80" w:line="290"/>
      </w:pPr>
      <w:r>
        <w:t xml:space="preserve">Feinwaage (auf 0,1 g genau) – bei Schminke kommt es auf kleine Mengen an</w:t>
      </w:r>
    </w:p>
    <w:p>
      <w:pPr>
        <w:pStyle w:val="ListParagraph"/>
        <w:numPr>
          <w:ilvl w:val="0"/>
          <w:numId w:val="2"/>
        </w:numPr>
        <w:spacing w:after="80" w:line="290"/>
      </w:pPr>
      <w:r>
        <w:t xml:space="preserve">kleiner Mörser oder ein Schälchen und ein Löffelrücken zum Verreiben</w:t>
      </w:r>
    </w:p>
    <w:p>
      <w:pPr>
        <w:pStyle w:val="ListParagraph"/>
        <w:numPr>
          <w:ilvl w:val="0"/>
          <w:numId w:val="2"/>
        </w:numPr>
        <w:spacing w:after="80" w:line="290"/>
      </w:pPr>
      <w:r>
        <w:t xml:space="preserve">ein feines Teesieb zum Sieben der Pulver</w:t>
      </w:r>
    </w:p>
    <w:p>
      <w:pPr>
        <w:pStyle w:val="ListParagraph"/>
        <w:numPr>
          <w:ilvl w:val="0"/>
          <w:numId w:val="2"/>
        </w:numPr>
        <w:spacing w:after="80" w:line="290"/>
      </w:pPr>
      <w:r>
        <w:t xml:space="preserve">Wasserbad (kleiner Topf mit hitzefester Tasse)</w:t>
      </w:r>
    </w:p>
    <w:p>
      <w:pPr>
        <w:pStyle w:val="ListParagraph"/>
        <w:numPr>
          <w:ilvl w:val="0"/>
          <w:numId w:val="2"/>
        </w:numPr>
        <w:spacing w:after="80" w:line="290"/>
      </w:pPr>
      <w:r>
        <w:t xml:space="preserve">Döschen mit Deckel, Lippenstifthülsen, kleine Tiegel</w:t>
      </w:r>
    </w:p>
    <w:p>
      <w:pPr>
        <w:pStyle w:val="ListParagraph"/>
        <w:numPr>
          <w:ilvl w:val="0"/>
          <w:numId w:val="2"/>
        </w:numPr>
        <w:spacing w:after="80" w:line="290"/>
      </w:pPr>
      <w:r>
        <w:t xml:space="preserve">Pinsel mit Kunsthaar – sie lassen sich gut waschen</w:t>
      </w:r>
    </w:p>
    <w:p>
      <w:pPr>
        <w:pStyle w:val="ListParagraph"/>
        <w:numPr>
          <w:ilvl w:val="0"/>
          <w:numId w:val="2"/>
        </w:numPr>
        <w:spacing w:after="80" w:line="290"/>
      </w:pPr>
      <w:r>
        <w:t xml:space="preserve">70-prozentiger Alkohol aus der Apotheke zum Auswischen der Gefäße</w:t>
      </w:r>
    </w:p>
    <w:p>
      <w:pPr>
        <w:pStyle w:val="ListParagraph"/>
        <w:numPr>
          <w:ilvl w:val="0"/>
          <w:numId w:val="2"/>
        </w:numPr>
        <w:spacing w:after="80" w:line="290"/>
      </w:pPr>
      <w:r>
        <w:t xml:space="preserve">Etiketten und ein Stift</w:t>
      </w:r>
    </w:p>
    <w:p>
      <w:pPr>
        <w:pStyle w:val="Heading2"/>
      </w:pPr>
      <w:r>
        <w:t xml:space="preserve">Anreiben – der wichtigste Handgriff</w:t>
      </w:r>
    </w:p>
    <w:p>
      <w:pPr>
        <w:spacing w:after="140" w:line="300"/>
        <w:jc w:val="both"/>
      </w:pPr>
      <w:r>
        <w:t xml:space="preserve">Pulverfarben verteilen sich in Öl und Wachs nur gleichmäßig, wenn du sie vorher </w:t>
      </w:r>
      <w:r>
        <w:rPr>
          <w:b/>
          <w:bCs/>
        </w:rPr>
        <w:t xml:space="preserve">anreibst</w:t>
      </w:r>
      <w:r>
        <w:t xml:space="preserve">: Das Pulver durch ein feines Sieb geben und mit ein paar Tropfen Öl im Mörser oder mit dem Löffelrücken so lange verreiben, bis eine glatte Paste ohne Körnchen entsteht. Erst dann kommt sie in die geschmolzene Masse.</w:t>
      </w:r>
    </w:p>
    <w:p>
      <w:pPr>
        <w:pStyle w:val="Heading2"/>
      </w:pPr>
      <w:r>
        <w:t xml:space="preserve">Wie lange hält was?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00"/>
        <w:gridCol w:w="4570"/>
      </w:tblGrid>
      <w:tr>
        <w:trPr>
          <w:cantSplit/>
          <w:tblHeader/>
        </w:trPr>
        <w:tc>
          <w:tcPr>
            <w:tcW w:type="dxa" w:w="4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Produkt</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4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Puder, Rouge, Bronzer (trocken)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 – trocken und mit sauberem Pinsel verwenden</w:t>
            </w:r>
          </w:p>
        </w:tc>
      </w:tr>
      <w:tr>
        <w:trPr>
          <w:cantSplit/>
          <w:tblHeader w:val="false"/>
        </w:trPr>
        <w:tc>
          <w:tcPr>
            <w:tcW w:type="dxa" w:w="4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Getönte Balsame und Creme-Rouge (ohne Wasser)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etwa 3 bis 6 Monate; Rote-Bete-Farbe verblasst eher</w:t>
            </w:r>
          </w:p>
        </w:tc>
      </w:tr>
      <w:tr>
        <w:trPr>
          <w:cantSplit/>
          <w:tblHeader w:val="false"/>
        </w:trPr>
        <w:tc>
          <w:tcPr>
            <w:tcW w:type="dxa" w:w="4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Alles mit frischem Saft oder Wasser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für den Tag – Rest wegwerfen</w:t>
            </w:r>
          </w:p>
        </w:tc>
      </w:tr>
    </w:tbl>
    <w:p>
      <w:pPr>
        <w:spacing w:after="120"/>
      </w:pPr>
    </w:p>
    <w:p>
      <w:pPr>
        <w:pageBreakBefore/>
        <w:spacing w:before="3000"/>
      </w:pPr>
    </w:p>
    <w:p>
      <w:pPr>
        <w:pStyle w:val="Heading1"/>
        <w:jc w:val="center"/>
      </w:pPr>
      <w:bookmarkStart w:name="s_lippen" w:id="1"/>
      <w:r>
        <w:t xml:space="preserve">Lippen</w:t>
      </w:r>
      <w:bookmarkEnd w:id="1"/>
    </w:p>
    <w:p>
      <w:pPr>
        <w:spacing w:after="400"/>
        <w:jc w:val="center"/>
      </w:pPr>
      <w:r>
        <w:rPr>
          <w:i/>
          <w:iCs/>
          <w:color w:val="3B2F22"/>
          <w:sz w:val="26"/>
          <w:szCs w:val="26"/>
        </w:rPr>
        <w:t xml:space="preserve">Getönte Balsame und Farbe für den Tag</w:t>
      </w:r>
    </w:p>
    <w:p>
      <w:pPr>
        <w:jc w:val="center"/>
      </w:pPr>
      <w:r>
        <w:rPr>
          <w:color w:val="6B5F4D"/>
          <w:sz w:val="20"/>
          <w:szCs w:val="20"/>
        </w:rPr>
        <w:t xml:space="preserve">Farbe für die Lippen</w:t>
      </w:r>
    </w:p>
    <w:p>
      <w:pPr>
        <w:pStyle w:val="Heading1"/>
        <w:pageBreakBefore/>
      </w:pPr>
      <w:bookmarkStart w:name="k_lippen" w:id="1"/>
      <w:r>
        <w:t xml:space="preserve">Farbe für die Lippen</w:t>
      </w:r>
      <w:bookmarkEnd w:id="1"/>
    </w:p>
    <w:p>
      <w:pPr>
        <w:spacing w:after="140" w:line="300"/>
        <w:jc w:val="both"/>
      </w:pPr>
      <w:r>
        <w:t xml:space="preserve">Die Lippen sind der einfachste Einstieg: Ein getönter Balsam pflegt und gibt einen Hauch Farbe. Er ist kein deckender Lippenstift – das Ergebnis wirkt wie „deine Lippen, nur schöner“.</w:t>
      </w:r>
    </w:p>
    <w:p>
      <w:pPr>
        <w:pStyle w:val="Heading2"/>
      </w:pPr>
      <w:r>
        <w:t xml:space="preserve">Der Grundbalsam</w:t>
      </w:r>
    </w:p>
    <w:p>
      <w:pPr>
        <w:spacing w:after="140" w:line="300"/>
        <w:jc w:val="both"/>
      </w:pPr>
      <w:r>
        <w:t xml:space="preserve">Alle getönten Lippenbalsame in diesem Kapitel bauen auf derselben Grundmischung auf. Sie reicht für etwa 6 Lippenstifthülsen oder 3 kleine Tiegel.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70"/>
      </w:tblGrid>
      <w:tr>
        <w:trPr>
          <w:cantSplit/>
          <w:tblHeader/>
        </w:trPr>
        <w:tc>
          <w:tcPr>
            <w:tcW w:type="dxa" w:w="3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Zutat</w:t>
            </w:r>
          </w:p>
        </w:tc>
        <w:tc>
          <w:tcPr>
            <w:tcW w:type="dxa" w:w="1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Menge</w:t>
            </w:r>
          </w:p>
        </w:tc>
        <w:tc>
          <w:tcPr>
            <w:tcW w:type="dxa" w:w="3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Aufgabe</w:t>
            </w:r>
          </w:p>
        </w:tc>
      </w:tr>
      <w:tr>
        <w:trPr>
          <w:cantSplit/>
          <w:tblHeader w:val="false"/>
        </w:trPr>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Candelillawachs</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 g</w:t>
            </w:r>
          </w:p>
        </w:tc>
        <w:tc>
          <w:tcPr>
            <w:tcW w:type="dxa" w:w="3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macht den Stift fest</w:t>
            </w:r>
          </w:p>
        </w:tc>
      </w:tr>
      <w:tr>
        <w:trPr>
          <w:cantSplit/>
          <w:tblHeader w:val="false"/>
        </w:trPr>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Sheabutter oder Kakaobutter</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g</w:t>
            </w:r>
          </w:p>
        </w:tc>
        <w:tc>
          <w:tcPr>
            <w:tcW w:type="dxa" w:w="3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pflegt, macht cremig</w:t>
            </w:r>
          </w:p>
        </w:tc>
      </w:tr>
      <w:tr>
        <w:trPr>
          <w:cantSplit/>
          <w:tblHeader w:val="false"/>
        </w:trPr>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Jojobaöl oder Mandelöl</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g</w:t>
            </w:r>
          </w:p>
        </w:tc>
        <w:tc>
          <w:tcPr>
            <w:tcW w:type="dxa" w:w="3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pflegt, lässt den Stift gleiten</w:t>
            </w:r>
          </w:p>
        </w:tc>
      </w:tr>
    </w:tbl>
    <w:p>
      <w:pPr>
        <w:spacing w:after="120"/>
      </w:pPr>
    </w:p>
    <w:p>
      <w:pPr>
        <w:spacing w:after="140" w:line="300"/>
        <w:jc w:val="both"/>
      </w:pPr>
      <w:r>
        <w:t xml:space="preserve">Für einen weicheren Balsam im Tiegel nimmst du nur 6 g Wachs.</w:t>
      </w:r>
    </w:p>
    <w:p>
      <w:pPr>
        <w:pStyle w:val="Heading3"/>
      </w:pPr>
      <w:bookmarkStart w:name="r1" w:id="1"/>
      <w:r>
        <w:t xml:space="preserve">Getönter Lippenbalsam in Rosé</w:t>
      </w:r>
      <w:bookmarkEnd w:id="1"/>
    </w:p>
    <w:p>
      <w:pPr>
        <w:spacing w:after="140" w:line="300"/>
        <w:jc w:val="left"/>
      </w:pPr>
      <w:r>
        <w:rPr>
          <w:i/>
          <w:iCs/>
        </w:rPr>
        <w:t xml:space="preserve">Für 6 Lippenstifthülsen</w:t>
      </w:r>
    </w:p>
    <w:p>
      <w:pPr>
        <w:spacing w:after="60"/>
      </w:pPr>
      <w:r>
        <w:rPr>
          <w:b/>
          <w:bCs/>
        </w:rPr>
        <w:t xml:space="preserve">Du brauchst</w:t>
      </w:r>
    </w:p>
    <w:p>
      <w:pPr>
        <w:pStyle w:val="ListParagraph"/>
        <w:numPr>
          <w:ilvl w:val="0"/>
          <w:numId w:val="2"/>
        </w:numPr>
        <w:spacing w:after="80" w:line="290"/>
      </w:pPr>
      <w:r>
        <w:t xml:space="preserve">Grundbalsam (siehe oben)</w:t>
      </w:r>
    </w:p>
    <w:p>
      <w:pPr>
        <w:pStyle w:val="ListParagraph"/>
        <w:numPr>
          <w:ilvl w:val="0"/>
          <w:numId w:val="2"/>
        </w:numPr>
        <w:spacing w:after="80" w:line="290"/>
      </w:pPr>
      <w:r>
        <w:t xml:space="preserve">½ bis 1 TL Rote-Bete-Pulver, fein gesiebt</w:t>
      </w:r>
    </w:p>
    <w:p>
      <w:pPr>
        <w:pStyle w:val="ListParagraph"/>
        <w:numPr>
          <w:ilvl w:val="0"/>
          <w:numId w:val="2"/>
        </w:numPr>
        <w:spacing w:after="80" w:line="290"/>
      </w:pPr>
      <w:r>
        <w:t xml:space="preserve">Wasserbad, Mörser oder Schälchen, Pipette oder kleiner Löffel</w:t>
      </w:r>
    </w:p>
    <w:p>
      <w:pPr>
        <w:pStyle w:val="ListParagraph"/>
        <w:numPr>
          <w:ilvl w:val="0"/>
          <w:numId w:val="2"/>
        </w:numPr>
        <w:spacing w:after="80" w:line="290"/>
      </w:pPr>
      <w:r>
        <w:t xml:space="preserve">Lippenstifthülsen, vorher mit Alkohol ausgewischt</w:t>
      </w:r>
    </w:p>
    <w:p>
      <w:pPr>
        <w:spacing w:after="60" w:before="120"/>
      </w:pPr>
      <w:r>
        <w:rPr>
          <w:b/>
          <w:bCs/>
        </w:rPr>
        <w:t xml:space="preserve">So geht es</w:t>
      </w:r>
    </w:p>
    <w:p>
      <w:pPr>
        <w:pStyle w:val="ListParagraph"/>
        <w:numPr>
          <w:ilvl w:val="0"/>
          <w:numId w:val="3"/>
        </w:numPr>
        <w:spacing w:after="80" w:line="290"/>
      </w:pPr>
      <w:r>
        <w:t xml:space="preserve">Rote-Bete-Pulver durch ein Teesieb geben und mit einem Teil des Öls im Mörser </w:t>
      </w:r>
      <w:r>
        <w:rPr>
          <w:b/>
          <w:bCs/>
        </w:rPr>
        <w:t xml:space="preserve">glatt anreiben</w:t>
      </w:r>
      <w:r>
        <w:t xml:space="preserve">, bis keine Körnchen mehr zu sehen sind.</w:t>
      </w:r>
    </w:p>
    <w:p>
      <w:pPr>
        <w:pStyle w:val="ListParagraph"/>
        <w:numPr>
          <w:ilvl w:val="0"/>
          <w:numId w:val="3"/>
        </w:numPr>
        <w:spacing w:after="80" w:line="290"/>
      </w:pPr>
      <w:r>
        <w:t xml:space="preserve">Wachs, Butter und restliches Öl im Wasserbad schmelzen.</w:t>
      </w:r>
    </w:p>
    <w:p>
      <w:pPr>
        <w:pStyle w:val="ListParagraph"/>
        <w:numPr>
          <w:ilvl w:val="0"/>
          <w:numId w:val="3"/>
        </w:numPr>
        <w:spacing w:after="80" w:line="290"/>
      </w:pPr>
      <w:r>
        <w:t xml:space="preserve">Die Farbpaste einrühren. Mit einem Tropfen auf dem Handrücken die Farbe prüfen – mehr Pulver für kräftigeres Rosé.</w:t>
      </w:r>
    </w:p>
    <w:p>
      <w:pPr>
        <w:pStyle w:val="ListParagraph"/>
        <w:numPr>
          <w:ilvl w:val="0"/>
          <w:numId w:val="3"/>
        </w:numPr>
        <w:spacing w:after="80" w:line="290"/>
      </w:pPr>
      <w:r>
        <w:t xml:space="preserve">Zügig in die Hülsen füllen, dabei immer wieder umrühren, damit sich das Pulver nicht absetzt.</w:t>
      </w:r>
    </w:p>
    <w:p>
      <w:pPr>
        <w:pStyle w:val="ListParagraph"/>
        <w:numPr>
          <w:ilvl w:val="0"/>
          <w:numId w:val="3"/>
        </w:numPr>
        <w:spacing w:after="80" w:line="290"/>
      </w:pPr>
      <w:r>
        <w:t xml:space="preserve">Abkühlen lassen, dann verschließen und beschriften.</w:t>
      </w:r>
    </w:p>
    <w:p>
      <w:pPr>
        <w:spacing w:after="140" w:line="300"/>
        <w:jc w:val="both"/>
      </w:pPr>
      <w:r>
        <w:rPr>
          <w:i/>
          <w:iCs/>
        </w:rPr>
        <w:t xml:space="preserve">Tipp: Die Farbe entfaltet sich erst auf den Lippen, wenn sie mit etwas Feuchtigkeit in Berührung kommt. Dunkel lagern – Licht bleicht Rote-Bete-Farbe. Nach etwa 3 Monaten wird sie bräunlicher.</w:t>
      </w:r>
    </w:p>
    <w:p>
      <w:pPr>
        <w:pStyle w:val="Heading3"/>
      </w:pPr>
      <w:bookmarkStart w:name="r2" w:id="1"/>
      <w:r>
        <w:t xml:space="preserve">Schoko-Lippenbalsam in Nude</w:t>
      </w:r>
      <w:bookmarkEnd w:id="1"/>
    </w:p>
    <w:p>
      <w:pPr>
        <w:spacing w:after="140" w:line="300"/>
        <w:jc w:val="left"/>
      </w:pPr>
      <w:r>
        <w:rPr>
          <w:i/>
          <w:iCs/>
        </w:rPr>
        <w:t xml:space="preserve">Für 6 Lippenstifthülsen</w:t>
      </w:r>
    </w:p>
    <w:p>
      <w:pPr>
        <w:spacing w:after="60"/>
      </w:pPr>
      <w:r>
        <w:rPr>
          <w:b/>
          <w:bCs/>
        </w:rPr>
        <w:t xml:space="preserve">Du brauchst</w:t>
      </w:r>
    </w:p>
    <w:p>
      <w:pPr>
        <w:pStyle w:val="ListParagraph"/>
        <w:numPr>
          <w:ilvl w:val="0"/>
          <w:numId w:val="2"/>
        </w:numPr>
        <w:spacing w:after="80" w:line="290"/>
      </w:pPr>
      <w:r>
        <w:t xml:space="preserve">Grundbalsam mit Kakaobutter</w:t>
      </w:r>
    </w:p>
    <w:p>
      <w:pPr>
        <w:pStyle w:val="ListParagraph"/>
        <w:numPr>
          <w:ilvl w:val="0"/>
          <w:numId w:val="2"/>
        </w:numPr>
        <w:spacing w:after="80" w:line="290"/>
      </w:pPr>
      <w:r>
        <w:t xml:space="preserve">½ bis 1 TL ungesüßtes Kakaopulver, fein gesiebt</w:t>
      </w:r>
    </w:p>
    <w:p>
      <w:pPr>
        <w:pStyle w:val="ListParagraph"/>
        <w:numPr>
          <w:ilvl w:val="0"/>
          <w:numId w:val="2"/>
        </w:numPr>
        <w:spacing w:after="80" w:line="290"/>
      </w:pPr>
      <w:r>
        <w:t xml:space="preserve">für einen rosigen Ton: zusätzlich ¼ TL Rote-Bete-Pulver</w:t>
      </w:r>
    </w:p>
    <w:p>
      <w:pPr>
        <w:spacing w:after="60" w:before="120"/>
      </w:pPr>
      <w:r>
        <w:rPr>
          <w:b/>
          <w:bCs/>
        </w:rPr>
        <w:t xml:space="preserve">So geht es</w:t>
      </w:r>
    </w:p>
    <w:p>
      <w:pPr>
        <w:pStyle w:val="ListParagraph"/>
        <w:numPr>
          <w:ilvl w:val="0"/>
          <w:numId w:val="4"/>
        </w:numPr>
        <w:spacing w:after="80" w:line="290"/>
      </w:pPr>
      <w:r>
        <w:t xml:space="preserve">Kakao (und Rote Bete) mit etwas Öl glatt anreiben.</w:t>
      </w:r>
    </w:p>
    <w:p>
      <w:pPr>
        <w:pStyle w:val="ListParagraph"/>
        <w:numPr>
          <w:ilvl w:val="0"/>
          <w:numId w:val="4"/>
        </w:numPr>
        <w:spacing w:after="80" w:line="290"/>
      </w:pPr>
      <w:r>
        <w:t xml:space="preserve">Wachs, Kakaobutter und Öl im Wasserbad schmelzen und die Farbpaste einrühren.</w:t>
      </w:r>
    </w:p>
    <w:p>
      <w:pPr>
        <w:pStyle w:val="ListParagraph"/>
        <w:numPr>
          <w:ilvl w:val="0"/>
          <w:numId w:val="4"/>
        </w:numPr>
        <w:spacing w:after="80" w:line="290"/>
      </w:pPr>
      <w:r>
        <w:t xml:space="preserve">In Hülsen füllen, abkühlen lassen, verschließen.</w:t>
      </w:r>
    </w:p>
    <w:p>
      <w:pPr>
        <w:spacing w:after="140" w:line="300"/>
        <w:jc w:val="both"/>
      </w:pPr>
      <w:r>
        <w:rPr>
          <w:i/>
          <w:iCs/>
        </w:rPr>
        <w:t xml:space="preserve">Tipp: Ergibt einen warmen, natürlichen Braunton und duftet nach Schokolade. Kakao hält seine Farbe lange.</w:t>
      </w:r>
    </w:p>
    <w:p>
      <w:pPr>
        <w:pStyle w:val="Heading3"/>
      </w:pPr>
      <w:bookmarkStart w:name="r3" w:id="1"/>
      <w:r>
        <w:t xml:space="preserve">Beerentönung aus dem Tiegel</w:t>
      </w:r>
      <w:bookmarkEnd w:id="1"/>
    </w:p>
    <w:p>
      <w:pPr>
        <w:spacing w:after="140" w:line="300"/>
        <w:jc w:val="left"/>
      </w:pPr>
      <w:r>
        <w:rPr>
          <w:i/>
          <w:iCs/>
        </w:rPr>
        <w:t xml:space="preserve">Für 2 kleine Tiegel à 15 ml</w:t>
      </w:r>
    </w:p>
    <w:p>
      <w:pPr>
        <w:spacing w:after="60"/>
      </w:pPr>
      <w:r>
        <w:rPr>
          <w:b/>
          <w:bCs/>
        </w:rPr>
        <w:t xml:space="preserve">Du brauchst</w:t>
      </w:r>
    </w:p>
    <w:p>
      <w:pPr>
        <w:pStyle w:val="ListParagraph"/>
        <w:numPr>
          <w:ilvl w:val="0"/>
          <w:numId w:val="2"/>
        </w:numPr>
        <w:spacing w:after="80" w:line="290"/>
      </w:pPr>
      <w:r>
        <w:t xml:space="preserve">4 g Candelillawachs</w:t>
      </w:r>
    </w:p>
    <w:p>
      <w:pPr>
        <w:pStyle w:val="ListParagraph"/>
        <w:numPr>
          <w:ilvl w:val="0"/>
          <w:numId w:val="2"/>
        </w:numPr>
        <w:spacing w:after="80" w:line="290"/>
      </w:pPr>
      <w:r>
        <w:t xml:space="preserve">8 g Sheabutter</w:t>
      </w:r>
    </w:p>
    <w:p>
      <w:pPr>
        <w:pStyle w:val="ListParagraph"/>
        <w:numPr>
          <w:ilvl w:val="0"/>
          <w:numId w:val="2"/>
        </w:numPr>
        <w:spacing w:after="80" w:line="290"/>
      </w:pPr>
      <w:r>
        <w:t xml:space="preserve">15 g Jojobaöl</w:t>
      </w:r>
    </w:p>
    <w:p>
      <w:pPr>
        <w:pStyle w:val="ListParagraph"/>
        <w:numPr>
          <w:ilvl w:val="0"/>
          <w:numId w:val="2"/>
        </w:numPr>
        <w:spacing w:after="80" w:line="290"/>
      </w:pPr>
      <w:r>
        <w:t xml:space="preserve">1 TL Rote-Bete-Pulver und eine Messerspitze Kakao</w:t>
      </w:r>
    </w:p>
    <w:p>
      <w:pPr>
        <w:spacing w:after="60" w:before="120"/>
      </w:pPr>
      <w:r>
        <w:rPr>
          <w:b/>
          <w:bCs/>
        </w:rPr>
        <w:t xml:space="preserve">So geht es</w:t>
      </w:r>
    </w:p>
    <w:p>
      <w:pPr>
        <w:pStyle w:val="ListParagraph"/>
        <w:numPr>
          <w:ilvl w:val="0"/>
          <w:numId w:val="5"/>
        </w:numPr>
        <w:spacing w:after="80" w:line="290"/>
      </w:pPr>
      <w:r>
        <w:t xml:space="preserve">Die Pulver mit einem Teil des Öls anreiben.</w:t>
      </w:r>
    </w:p>
    <w:p>
      <w:pPr>
        <w:pStyle w:val="ListParagraph"/>
        <w:numPr>
          <w:ilvl w:val="0"/>
          <w:numId w:val="5"/>
        </w:numPr>
        <w:spacing w:after="80" w:line="290"/>
      </w:pPr>
      <w:r>
        <w:t xml:space="preserve">Wachs, Butter und Öl schmelzen, Farbpaste einrühren.</w:t>
      </w:r>
    </w:p>
    <w:p>
      <w:pPr>
        <w:pStyle w:val="ListParagraph"/>
        <w:numPr>
          <w:ilvl w:val="0"/>
          <w:numId w:val="5"/>
        </w:numPr>
        <w:spacing w:after="80" w:line="290"/>
      </w:pPr>
      <w:r>
        <w:t xml:space="preserve">In die Tiegel gießen und abkühlen lassen.</w:t>
      </w:r>
    </w:p>
    <w:p>
      <w:pPr>
        <w:pStyle w:val="ListParagraph"/>
        <w:numPr>
          <w:ilvl w:val="0"/>
          <w:numId w:val="5"/>
        </w:numPr>
        <w:spacing w:after="80" w:line="290"/>
      </w:pPr>
      <w:r>
        <w:t xml:space="preserve">Mit dem Finger auf die Lippen tupfen – oder als Creme-Rouge auf die Wangen.</w:t>
      </w:r>
    </w:p>
    <w:p>
      <w:pPr>
        <w:spacing w:after="140" w:line="300"/>
        <w:jc w:val="both"/>
      </w:pPr>
      <w:r>
        <w:rPr>
          <w:i/>
          <w:iCs/>
        </w:rPr>
        <w:t xml:space="preserve">Tipp: Diese weiche Tönung ist ein echtes Zwei-in-eins: Lippen und Wangen haben dann genau den gleichen Ton.</w:t>
      </w:r>
    </w:p>
    <w:p>
      <w:pPr>
        <w:pStyle w:val="Heading3"/>
      </w:pPr>
      <w:bookmarkStart w:name="r4" w:id="1"/>
      <w:r>
        <w:t xml:space="preserve">Rote-Bete-Tönung für den Tag</w:t>
      </w:r>
      <w:bookmarkEnd w:id="1"/>
    </w:p>
    <w:p>
      <w:pPr>
        <w:spacing w:after="140" w:line="300"/>
        <w:jc w:val="left"/>
      </w:pPr>
      <w:r>
        <w:rPr>
          <w:i/>
          <w:iCs/>
        </w:rPr>
        <w:t xml:space="preserve">Für einmal</w:t>
      </w:r>
    </w:p>
    <w:p>
      <w:pPr>
        <w:spacing w:after="60"/>
      </w:pPr>
      <w:r>
        <w:rPr>
          <w:b/>
          <w:bCs/>
        </w:rPr>
        <w:t xml:space="preserve">Du brauchst</w:t>
      </w:r>
    </w:p>
    <w:p>
      <w:pPr>
        <w:pStyle w:val="ListParagraph"/>
        <w:numPr>
          <w:ilvl w:val="0"/>
          <w:numId w:val="2"/>
        </w:numPr>
        <w:spacing w:after="80" w:line="290"/>
      </w:pPr>
      <w:r>
        <w:t xml:space="preserve">eine Scheibe gekochte oder rohe Rote Bete</w:t>
      </w:r>
    </w:p>
    <w:p>
      <w:pPr>
        <w:pStyle w:val="ListParagraph"/>
        <w:numPr>
          <w:ilvl w:val="0"/>
          <w:numId w:val="2"/>
        </w:numPr>
        <w:spacing w:after="80" w:line="290"/>
      </w:pPr>
      <w:r>
        <w:t xml:space="preserve">ein Wattestäbchen</w:t>
      </w:r>
    </w:p>
    <w:p>
      <w:pPr>
        <w:pStyle w:val="ListParagraph"/>
        <w:numPr>
          <w:ilvl w:val="0"/>
          <w:numId w:val="2"/>
        </w:numPr>
        <w:spacing w:after="80" w:line="290"/>
      </w:pPr>
      <w:r>
        <w:t xml:space="preserve">etwas Lippenbalsam</w:t>
      </w:r>
    </w:p>
    <w:p>
      <w:pPr>
        <w:spacing w:after="60" w:before="120"/>
      </w:pPr>
      <w:r>
        <w:rPr>
          <w:b/>
          <w:bCs/>
        </w:rPr>
        <w:t xml:space="preserve">So geht es</w:t>
      </w:r>
    </w:p>
    <w:p>
      <w:pPr>
        <w:pStyle w:val="ListParagraph"/>
        <w:numPr>
          <w:ilvl w:val="0"/>
          <w:numId w:val="6"/>
        </w:numPr>
        <w:spacing w:after="80" w:line="290"/>
      </w:pPr>
      <w:r>
        <w:t xml:space="preserve">Mit dem Wattestäbchen etwas Saft von der Schnittfläche aufnehmen.</w:t>
      </w:r>
    </w:p>
    <w:p>
      <w:pPr>
        <w:pStyle w:val="ListParagraph"/>
        <w:numPr>
          <w:ilvl w:val="0"/>
          <w:numId w:val="6"/>
        </w:numPr>
        <w:spacing w:after="80" w:line="290"/>
      </w:pPr>
      <w:r>
        <w:t xml:space="preserve">Auf die Lippen tupfen, kurz trocknen lassen und eine dünne Schicht farblosen Balsam darüber geben.</w:t>
      </w:r>
    </w:p>
    <w:p>
      <w:pPr>
        <w:pStyle w:val="ListParagraph"/>
        <w:numPr>
          <w:ilvl w:val="0"/>
          <w:numId w:val="6"/>
        </w:numPr>
        <w:spacing w:after="80" w:line="290"/>
      </w:pPr>
      <w:r>
        <w:t xml:space="preserve">Für die Wangen sparsam auftupfen und sofort mit den Fingern verwischen.</w:t>
      </w:r>
    </w:p>
    <w:p>
      <w:pPr>
        <w:spacing w:after="140" w:line="300"/>
        <w:jc w:val="both"/>
      </w:pPr>
      <w:r>
        <w:rPr>
          <w:i/>
          <w:iCs/>
        </w:rPr>
        <w:t xml:space="preserve">Tipp: Das ist der älteste Trick überhaupt. Der Saft färbt kräftig – erst wenig nehmen. Den Rest nicht aufbewahren.</w:t>
      </w:r>
    </w:p>
    <w:p>
      <w:pPr>
        <w:pStyle w:val="Heading3"/>
      </w:pPr>
      <w:bookmarkStart w:name="r5" w:id="1"/>
      <w:r>
        <w:t xml:space="preserve">Sanftes Lippenpeeling</w:t>
      </w:r>
      <w:bookmarkEnd w:id="1"/>
    </w:p>
    <w:p>
      <w:pPr>
        <w:spacing w:after="140" w:line="300"/>
        <w:jc w:val="left"/>
      </w:pPr>
      <w:r>
        <w:rPr>
          <w:i/>
          <w:iCs/>
        </w:rPr>
        <w:t xml:space="preserve">Für ein kleines Glas</w:t>
      </w:r>
    </w:p>
    <w:p>
      <w:pPr>
        <w:spacing w:after="60"/>
      </w:pPr>
      <w:r>
        <w:rPr>
          <w:b/>
          <w:bCs/>
        </w:rPr>
        <w:t xml:space="preserve">Du brauchst</w:t>
      </w:r>
    </w:p>
    <w:p>
      <w:pPr>
        <w:pStyle w:val="ListParagraph"/>
        <w:numPr>
          <w:ilvl w:val="0"/>
          <w:numId w:val="2"/>
        </w:numPr>
        <w:spacing w:after="80" w:line="290"/>
      </w:pPr>
      <w:r>
        <w:t xml:space="preserve">2 TL feiner Zucker</w:t>
      </w:r>
    </w:p>
    <w:p>
      <w:pPr>
        <w:pStyle w:val="ListParagraph"/>
        <w:numPr>
          <w:ilvl w:val="0"/>
          <w:numId w:val="2"/>
        </w:numPr>
        <w:spacing w:after="80" w:line="290"/>
      </w:pPr>
      <w:r>
        <w:t xml:space="preserve">1 TL Jojoba- oder Mandelöl</w:t>
      </w:r>
    </w:p>
    <w:p>
      <w:pPr>
        <w:spacing w:after="60" w:before="120"/>
      </w:pPr>
      <w:r>
        <w:rPr>
          <w:b/>
          <w:bCs/>
        </w:rPr>
        <w:t xml:space="preserve">So geht es</w:t>
      </w:r>
    </w:p>
    <w:p>
      <w:pPr>
        <w:pStyle w:val="ListParagraph"/>
        <w:numPr>
          <w:ilvl w:val="0"/>
          <w:numId w:val="7"/>
        </w:numPr>
        <w:spacing w:after="80" w:line="290"/>
      </w:pPr>
      <w:r>
        <w:t xml:space="preserve">Zucker und Öl in einem kleinen Glas verrühren.</w:t>
      </w:r>
    </w:p>
    <w:p>
      <w:pPr>
        <w:pStyle w:val="ListParagraph"/>
        <w:numPr>
          <w:ilvl w:val="0"/>
          <w:numId w:val="7"/>
        </w:numPr>
        <w:spacing w:after="80" w:line="290"/>
      </w:pPr>
      <w:r>
        <w:t xml:space="preserve">Etwas davon mit dem Finger kreisend auf die Lippen reiben.</w:t>
      </w:r>
    </w:p>
    <w:p>
      <w:pPr>
        <w:pStyle w:val="ListParagraph"/>
        <w:numPr>
          <w:ilvl w:val="0"/>
          <w:numId w:val="7"/>
        </w:numPr>
        <w:spacing w:after="80" w:line="290"/>
      </w:pPr>
      <w:r>
        <w:t xml:space="preserve">Abwischen oder ablecken, dann Balsam auftragen.</w:t>
      </w:r>
    </w:p>
    <w:p>
      <w:pPr>
        <w:spacing w:after="140" w:line="300"/>
        <w:jc w:val="both"/>
      </w:pPr>
      <w:r>
        <w:rPr>
          <w:i/>
          <w:iCs/>
        </w:rPr>
        <w:t xml:space="preserve">Tipp: Vor dem Auftragen von getöntem Balsam aufgetragen, wird die Farbe gleichmäßiger. Nicht bei rissigen oder wunden Lippen.</w:t>
      </w:r>
    </w:p>
    <w:p>
      <w:pPr>
        <w:pageBreakBefore/>
        <w:spacing w:before="3000"/>
      </w:pPr>
    </w:p>
    <w:p>
      <w:pPr>
        <w:pStyle w:val="Heading1"/>
        <w:jc w:val="center"/>
      </w:pPr>
      <w:bookmarkStart w:name="s_gesicht" w:id="1"/>
      <w:r>
        <w:t xml:space="preserve">Teint und Wangen</w:t>
      </w:r>
      <w:bookmarkEnd w:id="1"/>
    </w:p>
    <w:p>
      <w:pPr>
        <w:spacing w:after="400"/>
        <w:jc w:val="center"/>
      </w:pPr>
      <w:r>
        <w:rPr>
          <w:i/>
          <w:iCs/>
          <w:color w:val="3B2F22"/>
          <w:sz w:val="26"/>
          <w:szCs w:val="26"/>
        </w:rPr>
        <w:t xml:space="preserve">Puder, Rouge und Bronzer</w:t>
      </w:r>
    </w:p>
    <w:p>
      <w:pPr>
        <w:jc w:val="center"/>
      </w:pPr>
      <w:r>
        <w:rPr>
          <w:color w:val="6B5F4D"/>
          <w:sz w:val="20"/>
          <w:szCs w:val="20"/>
        </w:rPr>
        <w:t xml:space="preserve">Puder für jeden Hautton · Rouge und Bronzer</w:t>
      </w:r>
    </w:p>
    <w:p>
      <w:pPr>
        <w:pStyle w:val="Heading1"/>
        <w:pageBreakBefore/>
      </w:pPr>
      <w:bookmarkStart w:name="k_puder" w:id="1"/>
      <w:r>
        <w:t xml:space="preserve">Puder für jeden Hautton</w:t>
      </w:r>
      <w:bookmarkEnd w:id="1"/>
    </w:p>
    <w:p>
      <w:pPr>
        <w:spacing w:after="140" w:line="300"/>
        <w:jc w:val="both"/>
      </w:pPr>
      <w:r>
        <w:t xml:space="preserve">Ein loser Puder nimmt den Glanz, macht die Haut matt und ebenmäßig. Er deckt Rötungen nicht ab wie eine Grundierung, sondern wirkt eher wie ein feiner Schleier. Die Grundlage ist immer gleich: Stärke und Tonerde. Den Hautton mischst du mit Kakao.</w:t>
      </w:r>
    </w:p>
    <w:p>
      <w:pPr>
        <w:pStyle w:val="Heading3"/>
      </w:pPr>
      <w:bookmarkStart w:name="r6" w:id="1"/>
      <w:r>
        <w:t xml:space="preserve">Transparenter Puder</w:t>
      </w:r>
      <w:bookmarkEnd w:id="1"/>
    </w:p>
    <w:p>
      <w:pPr>
        <w:spacing w:after="140" w:line="300"/>
        <w:jc w:val="left"/>
      </w:pPr>
      <w:r>
        <w:rPr>
          <w:i/>
          <w:iCs/>
        </w:rPr>
        <w:t xml:space="preserve">Für ein kleines Döschen</w:t>
      </w:r>
    </w:p>
    <w:p>
      <w:pPr>
        <w:spacing w:after="60"/>
      </w:pPr>
      <w:r>
        <w:rPr>
          <w:b/>
          <w:bCs/>
        </w:rPr>
        <w:t xml:space="preserve">Du brauchst</w:t>
      </w:r>
    </w:p>
    <w:p>
      <w:pPr>
        <w:pStyle w:val="ListParagraph"/>
        <w:numPr>
          <w:ilvl w:val="0"/>
          <w:numId w:val="2"/>
        </w:numPr>
        <w:spacing w:after="80" w:line="290"/>
      </w:pPr>
      <w:r>
        <w:t xml:space="preserve">2 EL Pfeilwurzelmehl oder Maisstärke</w:t>
      </w:r>
    </w:p>
    <w:p>
      <w:pPr>
        <w:pStyle w:val="ListParagraph"/>
        <w:numPr>
          <w:ilvl w:val="0"/>
          <w:numId w:val="2"/>
        </w:numPr>
        <w:spacing w:after="80" w:line="290"/>
      </w:pPr>
      <w:r>
        <w:t xml:space="preserve">1 TL weiße Tonerde (Kaolin)</w:t>
      </w:r>
    </w:p>
    <w:p>
      <w:pPr>
        <w:pStyle w:val="ListParagraph"/>
        <w:numPr>
          <w:ilvl w:val="0"/>
          <w:numId w:val="2"/>
        </w:numPr>
        <w:spacing w:after="80" w:line="290"/>
      </w:pPr>
      <w:r>
        <w:t xml:space="preserve">ein feines Teesieb, eine Schüssel, ein Döschen</w:t>
      </w:r>
    </w:p>
    <w:p>
      <w:pPr>
        <w:spacing w:after="60" w:before="120"/>
      </w:pPr>
      <w:r>
        <w:rPr>
          <w:b/>
          <w:bCs/>
        </w:rPr>
        <w:t xml:space="preserve">So geht es</w:t>
      </w:r>
    </w:p>
    <w:p>
      <w:pPr>
        <w:pStyle w:val="ListParagraph"/>
        <w:numPr>
          <w:ilvl w:val="0"/>
          <w:numId w:val="8"/>
        </w:numPr>
        <w:spacing w:after="80" w:line="290"/>
      </w:pPr>
      <w:r>
        <w:t xml:space="preserve">Stärke und Tonerde zusammen durch das Sieb in die Schüssel geben.</w:t>
      </w:r>
    </w:p>
    <w:p>
      <w:pPr>
        <w:pStyle w:val="ListParagraph"/>
        <w:numPr>
          <w:ilvl w:val="0"/>
          <w:numId w:val="8"/>
        </w:numPr>
        <w:spacing w:after="80" w:line="290"/>
      </w:pPr>
      <w:r>
        <w:t xml:space="preserve">Mit einem Löffel gründlich mischen und noch einmal sieben.</w:t>
      </w:r>
    </w:p>
    <w:p>
      <w:pPr>
        <w:pStyle w:val="ListParagraph"/>
        <w:numPr>
          <w:ilvl w:val="0"/>
          <w:numId w:val="8"/>
        </w:numPr>
        <w:spacing w:after="80" w:line="290"/>
      </w:pPr>
      <w:r>
        <w:t xml:space="preserve">In ein sauberes, trockenes Döschen füllen.</w:t>
      </w:r>
    </w:p>
    <w:p>
      <w:pPr>
        <w:pStyle w:val="ListParagraph"/>
        <w:numPr>
          <w:ilvl w:val="0"/>
          <w:numId w:val="8"/>
        </w:numPr>
        <w:spacing w:after="80" w:line="290"/>
      </w:pPr>
      <w:r>
        <w:t xml:space="preserve">Mit einem großen Pinsel aufnehmen, abklopfen und sparsam auf Stirn, Nase und Kinn geben.</w:t>
      </w:r>
    </w:p>
    <w:p>
      <w:pPr>
        <w:spacing w:after="140" w:line="300"/>
        <w:jc w:val="both"/>
      </w:pPr>
      <w:r>
        <w:rPr>
          <w:i/>
          <w:iCs/>
        </w:rPr>
        <w:t xml:space="preserve">Tipp: Auf sehr heller Haut kann reine Stärke leicht weißlich wirken – dann eine Messerspitze Kakao dazugeben.</w:t>
      </w:r>
    </w:p>
    <w:p>
      <w:pPr>
        <w:pStyle w:val="Heading3"/>
      </w:pPr>
      <w:bookmarkStart w:name="r7" w:id="1"/>
      <w:r>
        <w:t xml:space="preserve">Puder in deinem Hautton</w:t>
      </w:r>
      <w:bookmarkEnd w:id="1"/>
    </w:p>
    <w:p>
      <w:pPr>
        <w:spacing w:after="140" w:line="300"/>
        <w:jc w:val="left"/>
      </w:pPr>
      <w:r>
        <w:rPr>
          <w:i/>
          <w:iCs/>
        </w:rPr>
        <w:t xml:space="preserve">Für ein kleines Döschen</w:t>
      </w:r>
    </w:p>
    <w:p>
      <w:pPr>
        <w:spacing w:after="60"/>
      </w:pPr>
      <w:r>
        <w:rPr>
          <w:b/>
          <w:bCs/>
        </w:rPr>
        <w:t xml:space="preserve">Du brauchst</w:t>
      </w:r>
    </w:p>
    <w:p>
      <w:pPr>
        <w:pStyle w:val="ListParagraph"/>
        <w:numPr>
          <w:ilvl w:val="0"/>
          <w:numId w:val="2"/>
        </w:numPr>
        <w:spacing w:after="80" w:line="290"/>
      </w:pPr>
      <w:r>
        <w:t xml:space="preserve">2 EL Pfeilwurzelmehl oder Maisstärke</w:t>
      </w:r>
    </w:p>
    <w:p>
      <w:pPr>
        <w:pStyle w:val="ListParagraph"/>
        <w:numPr>
          <w:ilvl w:val="0"/>
          <w:numId w:val="2"/>
        </w:numPr>
        <w:spacing w:after="80" w:line="290"/>
      </w:pPr>
      <w:r>
        <w:t xml:space="preserve">1 TL weiße Tonerde</w:t>
      </w:r>
    </w:p>
    <w:p>
      <w:pPr>
        <w:pStyle w:val="ListParagraph"/>
        <w:numPr>
          <w:ilvl w:val="0"/>
          <w:numId w:val="2"/>
        </w:numPr>
        <w:spacing w:after="80" w:line="290"/>
      </w:pPr>
      <w:r>
        <w:t xml:space="preserve">Kakaopulver, fein gesiebt (Menge siehe Tabelle)</w:t>
      </w:r>
    </w:p>
    <w:p>
      <w:pPr>
        <w:pStyle w:val="ListParagraph"/>
        <w:numPr>
          <w:ilvl w:val="0"/>
          <w:numId w:val="2"/>
        </w:numPr>
        <w:spacing w:after="80" w:line="290"/>
      </w:pPr>
      <w:r>
        <w:t xml:space="preserve">für rosigen Unterton: eine Prise rosa Tonerde</w:t>
      </w:r>
    </w:p>
    <w:p>
      <w:pPr>
        <w:spacing w:after="60" w:before="120"/>
      </w:pPr>
      <w:r>
        <w:rPr>
          <w:b/>
          <w:bCs/>
        </w:rPr>
        <w:t xml:space="preserve">So geht es</w:t>
      </w:r>
    </w:p>
    <w:p>
      <w:pPr>
        <w:pStyle w:val="ListParagraph"/>
        <w:numPr>
          <w:ilvl w:val="0"/>
          <w:numId w:val="9"/>
        </w:numPr>
        <w:spacing w:after="80" w:line="290"/>
      </w:pPr>
      <w:r>
        <w:t xml:space="preserve">Grundpuder wie oben mischen.</w:t>
      </w:r>
    </w:p>
    <w:p>
      <w:pPr>
        <w:pStyle w:val="ListParagraph"/>
        <w:numPr>
          <w:ilvl w:val="0"/>
          <w:numId w:val="9"/>
        </w:numPr>
        <w:spacing w:after="80" w:line="290"/>
      </w:pPr>
      <w:r>
        <w:t xml:space="preserve">Kakao </w:t>
      </w:r>
      <w:r>
        <w:rPr>
          <w:b/>
          <w:bCs/>
        </w:rPr>
        <w:t xml:space="preserve">in kleinen Schritten</w:t>
      </w:r>
      <w:r>
        <w:t xml:space="preserve"> dazugeben – jeweils eine Messerspitze – und gründlich verreiben.</w:t>
      </w:r>
    </w:p>
    <w:p>
      <w:pPr>
        <w:pStyle w:val="ListParagraph"/>
        <w:numPr>
          <w:ilvl w:val="0"/>
          <w:numId w:val="9"/>
        </w:numPr>
        <w:spacing w:after="80" w:line="290"/>
      </w:pPr>
      <w:r>
        <w:t xml:space="preserve">Nach jedem Schritt an der Kieferlinie testen, bei Tageslicht. Der Puder sollte dort fast verschwinden.</w:t>
      </w:r>
    </w:p>
    <w:p>
      <w:pPr>
        <w:pStyle w:val="ListParagraph"/>
        <w:numPr>
          <w:ilvl w:val="0"/>
          <w:numId w:val="9"/>
        </w:numPr>
        <w:spacing w:after="80" w:line="290"/>
      </w:pPr>
      <w:r>
        <w:t xml:space="preserve">Wenn der Ton passt: noch einmal sieben und abfüllen.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cantSplit/>
          <w:tblHeader/>
        </w:trPr>
        <w:tc>
          <w:tcPr>
            <w:tcW w:type="dxa" w:w="3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Hautton</w:t>
            </w:r>
          </w:p>
        </w:tc>
        <w:tc>
          <w:tcPr>
            <w:tcW w:type="dxa" w:w="60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Kakao auf 2 EL Grundpuder (Richtwert)</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hell</w:t>
            </w:r>
          </w:p>
        </w:tc>
        <w:tc>
          <w:tcPr>
            <w:tcW w:type="dxa" w:w="6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Messerspitze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hell</w:t>
            </w:r>
          </w:p>
        </w:tc>
        <w:tc>
          <w:tcPr>
            <w:tcW w:type="dxa" w:w="6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¼ TL</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mittel</w:t>
            </w:r>
          </w:p>
        </w:tc>
        <w:tc>
          <w:tcPr>
            <w:tcW w:type="dxa" w:w="6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½ bis 1 TL</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dunkel</w:t>
            </w:r>
          </w:p>
        </w:tc>
        <w:tc>
          <w:tcPr>
            <w:tcW w:type="dxa" w:w="6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TL, eventuell etwas weniger Tonerde</w:t>
            </w:r>
          </w:p>
        </w:tc>
      </w:tr>
    </w:tbl>
    <w:p>
      <w:pPr>
        <w:spacing w:after="120"/>
      </w:pPr>
    </w:p>
    <w:p>
      <w:pPr>
        <w:spacing w:after="140" w:line="300"/>
        <w:jc w:val="both"/>
      </w:pPr>
      <w:r>
        <w:t xml:space="preserve">Schreib dir die Mengen auf, wenn dein Ton gefunden ist – im Sommer brauchst du vielleicht etwas mehr Kakao als im Winter.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Puder richtig benutzen</w:t>
            </w:r>
          </w:p>
          <w:p>
            <w:pPr>
              <w:spacing w:after="80" w:line="280"/>
            </w:pPr>
            <w:r>
              <w:t xml:space="preserve">Pinsel nur leicht eintauchen, am Döschenrand abklopfen und in sanften Bewegungen auftragen. Lieber zweimal wenig als einmal zu viel. Den Puder nicht mit feuchten Fingern oder Schwämmchen entnehmen – Feuchtigkeit lässt ihn verkeimen.</w:t>
            </w:r>
          </w:p>
        </w:tc>
      </w:tr>
    </w:tbl>
    <w:p>
      <w:pPr>
        <w:spacing w:after="120"/>
      </w:pPr>
    </w:p>
    <w:p>
      <w:pPr>
        <w:pStyle w:val="Heading1"/>
        <w:pageBreakBefore/>
      </w:pPr>
      <w:bookmarkStart w:name="k_rouge_bronzer" w:id="1"/>
      <w:r>
        <w:t xml:space="preserve">Rouge und Bronzer</w:t>
      </w:r>
      <w:bookmarkEnd w:id="1"/>
    </w:p>
    <w:p>
      <w:pPr>
        <w:spacing w:after="140" w:line="300"/>
        <w:jc w:val="both"/>
      </w:pPr>
      <w:r>
        <w:t xml:space="preserve">Rouge bringt Frische ins Gesicht, Bronzer einen Hauch Sommer. Beides gibt es als Puder oder als Creme.</w:t>
      </w:r>
    </w:p>
    <w:p>
      <w:pPr>
        <w:pStyle w:val="Heading3"/>
      </w:pPr>
      <w:bookmarkStart w:name="r8" w:id="1"/>
      <w:r>
        <w:t xml:space="preserve">Puder-Rouge in Rosé</w:t>
      </w:r>
      <w:bookmarkEnd w:id="1"/>
    </w:p>
    <w:p>
      <w:pPr>
        <w:spacing w:after="140" w:line="300"/>
        <w:jc w:val="left"/>
      </w:pPr>
      <w:r>
        <w:rPr>
          <w:i/>
          <w:iCs/>
        </w:rPr>
        <w:t xml:space="preserve">Für ein kleines Döschen</w:t>
      </w:r>
    </w:p>
    <w:p>
      <w:pPr>
        <w:spacing w:after="60"/>
      </w:pPr>
      <w:r>
        <w:rPr>
          <w:b/>
          <w:bCs/>
        </w:rPr>
        <w:t xml:space="preserve">Du brauchst</w:t>
      </w:r>
    </w:p>
    <w:p>
      <w:pPr>
        <w:pStyle w:val="ListParagraph"/>
        <w:numPr>
          <w:ilvl w:val="0"/>
          <w:numId w:val="2"/>
        </w:numPr>
        <w:spacing w:after="80" w:line="290"/>
      </w:pPr>
      <w:r>
        <w:t xml:space="preserve">2 TL Pfeilwurzelmehl oder Maisstärke</w:t>
      </w:r>
    </w:p>
    <w:p>
      <w:pPr>
        <w:pStyle w:val="ListParagraph"/>
        <w:numPr>
          <w:ilvl w:val="0"/>
          <w:numId w:val="2"/>
        </w:numPr>
        <w:spacing w:after="80" w:line="290"/>
      </w:pPr>
      <w:r>
        <w:t xml:space="preserve">½ TL Rote-Bete-Pulver, fein gesiebt</w:t>
      </w:r>
    </w:p>
    <w:p>
      <w:pPr>
        <w:pStyle w:val="ListParagraph"/>
        <w:numPr>
          <w:ilvl w:val="0"/>
          <w:numId w:val="2"/>
        </w:numPr>
        <w:spacing w:after="80" w:line="290"/>
      </w:pPr>
      <w:r>
        <w:t xml:space="preserve">eine Prise Kakaopulver</w:t>
      </w:r>
    </w:p>
    <w:p>
      <w:pPr>
        <w:pStyle w:val="ListParagraph"/>
        <w:numPr>
          <w:ilvl w:val="0"/>
          <w:numId w:val="2"/>
        </w:numPr>
        <w:spacing w:after="80" w:line="290"/>
      </w:pPr>
      <w:r>
        <w:t xml:space="preserve">nach Belieben ½ TL rosa Tonerde</w:t>
      </w:r>
    </w:p>
    <w:p>
      <w:pPr>
        <w:spacing w:after="60" w:before="120"/>
      </w:pPr>
      <w:r>
        <w:rPr>
          <w:b/>
          <w:bCs/>
        </w:rPr>
        <w:t xml:space="preserve">So geht es</w:t>
      </w:r>
    </w:p>
    <w:p>
      <w:pPr>
        <w:pStyle w:val="ListParagraph"/>
        <w:numPr>
          <w:ilvl w:val="0"/>
          <w:numId w:val="10"/>
        </w:numPr>
        <w:spacing w:after="80" w:line="290"/>
      </w:pPr>
      <w:r>
        <w:t xml:space="preserve">Alles durch ein feines Sieb geben und gründlich mischen.</w:t>
      </w:r>
    </w:p>
    <w:p>
      <w:pPr>
        <w:pStyle w:val="ListParagraph"/>
        <w:numPr>
          <w:ilvl w:val="0"/>
          <w:numId w:val="10"/>
        </w:numPr>
        <w:spacing w:after="80" w:line="290"/>
      </w:pPr>
      <w:r>
        <w:t xml:space="preserve">Am Handrücken testen. Für zartere Farbe mehr Stärke, für kräftigere mehr Rote Bete.</w:t>
      </w:r>
    </w:p>
    <w:p>
      <w:pPr>
        <w:pStyle w:val="ListParagraph"/>
        <w:numPr>
          <w:ilvl w:val="0"/>
          <w:numId w:val="10"/>
        </w:numPr>
        <w:spacing w:after="80" w:line="290"/>
      </w:pPr>
      <w:r>
        <w:t xml:space="preserve">In ein Döschen füllen.</w:t>
      </w:r>
    </w:p>
    <w:p>
      <w:pPr>
        <w:pStyle w:val="ListParagraph"/>
        <w:numPr>
          <w:ilvl w:val="0"/>
          <w:numId w:val="10"/>
        </w:numPr>
        <w:spacing w:after="80" w:line="290"/>
      </w:pPr>
      <w:r>
        <w:t xml:space="preserve">Mit einem Rougepinsel auf die Wangenknochen tupfen und nach außen verwischen.</w:t>
      </w:r>
    </w:p>
    <w:p>
      <w:pPr>
        <w:spacing w:after="140" w:line="300"/>
        <w:jc w:val="both"/>
      </w:pPr>
      <w:r>
        <w:rPr>
          <w:i/>
          <w:iCs/>
        </w:rPr>
        <w:t xml:space="preserve">Tipp: Lächle in den Spiegel und gib das Rouge auf die höchste Stelle der Wangen – dort, wo sie sich „rund“ machen.</w:t>
      </w:r>
    </w:p>
    <w:p>
      <w:pPr>
        <w:pStyle w:val="Heading3"/>
      </w:pPr>
      <w:bookmarkStart w:name="r9" w:id="1"/>
      <w:r>
        <w:t xml:space="preserve">Ziegelrotes Rouge</w:t>
      </w:r>
      <w:bookmarkEnd w:id="1"/>
    </w:p>
    <w:p>
      <w:pPr>
        <w:spacing w:after="140" w:line="300"/>
        <w:jc w:val="left"/>
      </w:pPr>
      <w:r>
        <w:rPr>
          <w:i/>
          <w:iCs/>
        </w:rPr>
        <w:t xml:space="preserve">Für warme Hauttöne</w:t>
      </w:r>
    </w:p>
    <w:p>
      <w:pPr>
        <w:spacing w:after="60"/>
      </w:pPr>
      <w:r>
        <w:rPr>
          <w:b/>
          <w:bCs/>
        </w:rPr>
        <w:t xml:space="preserve">Du brauchst</w:t>
      </w:r>
    </w:p>
    <w:p>
      <w:pPr>
        <w:pStyle w:val="ListParagraph"/>
        <w:numPr>
          <w:ilvl w:val="0"/>
          <w:numId w:val="2"/>
        </w:numPr>
        <w:spacing w:after="80" w:line="290"/>
      </w:pPr>
      <w:r>
        <w:t xml:space="preserve">2 TL Pfeilwurzelmehl</w:t>
      </w:r>
    </w:p>
    <w:p>
      <w:pPr>
        <w:pStyle w:val="ListParagraph"/>
        <w:numPr>
          <w:ilvl w:val="0"/>
          <w:numId w:val="2"/>
        </w:numPr>
        <w:spacing w:after="80" w:line="290"/>
      </w:pPr>
      <w:r>
        <w:t xml:space="preserve">1 TL rote Tonerde</w:t>
      </w:r>
    </w:p>
    <w:p>
      <w:pPr>
        <w:pStyle w:val="ListParagraph"/>
        <w:numPr>
          <w:ilvl w:val="0"/>
          <w:numId w:val="2"/>
        </w:numPr>
        <w:spacing w:after="80" w:line="290"/>
      </w:pPr>
      <w:r>
        <w:t xml:space="preserve">¼ TL Kakaopulver</w:t>
      </w:r>
    </w:p>
    <w:p>
      <w:pPr>
        <w:spacing w:after="60" w:before="120"/>
      </w:pPr>
      <w:r>
        <w:rPr>
          <w:b/>
          <w:bCs/>
        </w:rPr>
        <w:t xml:space="preserve">So geht es</w:t>
      </w:r>
    </w:p>
    <w:p>
      <w:pPr>
        <w:pStyle w:val="ListParagraph"/>
        <w:numPr>
          <w:ilvl w:val="0"/>
          <w:numId w:val="11"/>
        </w:numPr>
        <w:spacing w:after="80" w:line="290"/>
      </w:pPr>
      <w:r>
        <w:t xml:space="preserve">Mischen, sieben und abfüllen wie das Puder-Rouge.</w:t>
      </w:r>
    </w:p>
    <w:p>
      <w:pPr>
        <w:pStyle w:val="Heading3"/>
      </w:pPr>
      <w:bookmarkStart w:name="r10" w:id="1"/>
      <w:r>
        <w:t xml:space="preserve">Creme-Rouge</w:t>
      </w:r>
      <w:bookmarkEnd w:id="1"/>
    </w:p>
    <w:p>
      <w:pPr>
        <w:spacing w:after="140" w:line="300"/>
        <w:jc w:val="left"/>
      </w:pPr>
      <w:r>
        <w:rPr>
          <w:i/>
          <w:iCs/>
        </w:rPr>
        <w:t xml:space="preserve">Für einen kleinen Tiegel</w:t>
      </w:r>
    </w:p>
    <w:p>
      <w:pPr>
        <w:spacing w:after="60"/>
      </w:pPr>
      <w:r>
        <w:rPr>
          <w:b/>
          <w:bCs/>
        </w:rPr>
        <w:t xml:space="preserve">Du brauchst</w:t>
      </w:r>
    </w:p>
    <w:p>
      <w:pPr>
        <w:pStyle w:val="ListParagraph"/>
        <w:numPr>
          <w:ilvl w:val="0"/>
          <w:numId w:val="2"/>
        </w:numPr>
        <w:spacing w:after="80" w:line="290"/>
      </w:pPr>
      <w:r>
        <w:t xml:space="preserve">3 g Candelillawachs</w:t>
      </w:r>
    </w:p>
    <w:p>
      <w:pPr>
        <w:pStyle w:val="ListParagraph"/>
        <w:numPr>
          <w:ilvl w:val="0"/>
          <w:numId w:val="2"/>
        </w:numPr>
        <w:spacing w:after="80" w:line="290"/>
      </w:pPr>
      <w:r>
        <w:t xml:space="preserve">6 g Sheabutter</w:t>
      </w:r>
    </w:p>
    <w:p>
      <w:pPr>
        <w:pStyle w:val="ListParagraph"/>
        <w:numPr>
          <w:ilvl w:val="0"/>
          <w:numId w:val="2"/>
        </w:numPr>
        <w:spacing w:after="80" w:line="290"/>
      </w:pPr>
      <w:r>
        <w:t xml:space="preserve">8 g Jojobaöl</w:t>
      </w:r>
    </w:p>
    <w:p>
      <w:pPr>
        <w:pStyle w:val="ListParagraph"/>
        <w:numPr>
          <w:ilvl w:val="0"/>
          <w:numId w:val="2"/>
        </w:numPr>
        <w:spacing w:after="80" w:line="290"/>
      </w:pPr>
      <w:r>
        <w:t xml:space="preserve">½ TL Rote-Bete-Pulver, eine Messerspitze Kakao</w:t>
      </w:r>
    </w:p>
    <w:p>
      <w:pPr>
        <w:spacing w:after="60" w:before="120"/>
      </w:pPr>
      <w:r>
        <w:rPr>
          <w:b/>
          <w:bCs/>
        </w:rPr>
        <w:t xml:space="preserve">So geht es</w:t>
      </w:r>
    </w:p>
    <w:p>
      <w:pPr>
        <w:pStyle w:val="ListParagraph"/>
        <w:numPr>
          <w:ilvl w:val="0"/>
          <w:numId w:val="12"/>
        </w:numPr>
        <w:spacing w:after="80" w:line="290"/>
      </w:pPr>
      <w:r>
        <w:t xml:space="preserve">Pulver mit etwas Öl glatt anreiben.</w:t>
      </w:r>
    </w:p>
    <w:p>
      <w:pPr>
        <w:pStyle w:val="ListParagraph"/>
        <w:numPr>
          <w:ilvl w:val="0"/>
          <w:numId w:val="12"/>
        </w:numPr>
        <w:spacing w:after="80" w:line="290"/>
      </w:pPr>
      <w:r>
        <w:t xml:space="preserve">Wachs, Butter und Öl im Wasserbad schmelzen, Farbpaste einrühren.</w:t>
      </w:r>
    </w:p>
    <w:p>
      <w:pPr>
        <w:pStyle w:val="ListParagraph"/>
        <w:numPr>
          <w:ilvl w:val="0"/>
          <w:numId w:val="12"/>
        </w:numPr>
        <w:spacing w:after="80" w:line="290"/>
      </w:pPr>
      <w:r>
        <w:t xml:space="preserve">In den Tiegel gießen, abkühlen lassen.</w:t>
      </w:r>
    </w:p>
    <w:p>
      <w:pPr>
        <w:pStyle w:val="ListParagraph"/>
        <w:numPr>
          <w:ilvl w:val="0"/>
          <w:numId w:val="12"/>
        </w:numPr>
        <w:spacing w:after="80" w:line="290"/>
      </w:pPr>
      <w:r>
        <w:t xml:space="preserve">Mit den Fingerspitzen auf die Wangen tupfen und einklopfen.</w:t>
      </w:r>
    </w:p>
    <w:p>
      <w:pPr>
        <w:spacing w:after="140" w:line="300"/>
        <w:jc w:val="both"/>
      </w:pPr>
      <w:r>
        <w:rPr>
          <w:i/>
          <w:iCs/>
        </w:rPr>
        <w:t xml:space="preserve">Tipp: Creme-Rouge wirkt besonders natürlich auf trockener Haut. Bei fettiger Haut lieber die Puder-Variante nehmen.</w:t>
      </w:r>
    </w:p>
    <w:p>
      <w:pPr>
        <w:pStyle w:val="Heading3"/>
      </w:pPr>
      <w:bookmarkStart w:name="r11" w:id="1"/>
      <w:r>
        <w:t xml:space="preserve">Bronzer aus Kakao</w:t>
      </w:r>
      <w:bookmarkEnd w:id="1"/>
    </w:p>
    <w:p>
      <w:pPr>
        <w:spacing w:after="140" w:line="300"/>
        <w:jc w:val="left"/>
      </w:pPr>
      <w:r>
        <w:rPr>
          <w:i/>
          <w:iCs/>
        </w:rPr>
        <w:t xml:space="preserve">Für ein kleines Döschen</w:t>
      </w:r>
    </w:p>
    <w:p>
      <w:pPr>
        <w:spacing w:after="60"/>
      </w:pPr>
      <w:r>
        <w:rPr>
          <w:b/>
          <w:bCs/>
        </w:rPr>
        <w:t xml:space="preserve">Du brauchst</w:t>
      </w:r>
    </w:p>
    <w:p>
      <w:pPr>
        <w:pStyle w:val="ListParagraph"/>
        <w:numPr>
          <w:ilvl w:val="0"/>
          <w:numId w:val="2"/>
        </w:numPr>
        <w:spacing w:after="80" w:line="290"/>
      </w:pPr>
      <w:r>
        <w:t xml:space="preserve">1 EL Pfeilwurzelmehl oder Maisstärke</w:t>
      </w:r>
    </w:p>
    <w:p>
      <w:pPr>
        <w:pStyle w:val="ListParagraph"/>
        <w:numPr>
          <w:ilvl w:val="0"/>
          <w:numId w:val="2"/>
        </w:numPr>
        <w:spacing w:after="80" w:line="290"/>
      </w:pPr>
      <w:r>
        <w:t xml:space="preserve">1 bis 2 TL Kakaopulver (je nach Hautton)</w:t>
      </w:r>
    </w:p>
    <w:p>
      <w:pPr>
        <w:pStyle w:val="ListParagraph"/>
        <w:numPr>
          <w:ilvl w:val="0"/>
          <w:numId w:val="2"/>
        </w:numPr>
        <w:spacing w:after="80" w:line="290"/>
      </w:pPr>
      <w:r>
        <w:t xml:space="preserve">nach Belieben ¼ TL rote Tonerde für Wärme</w:t>
      </w:r>
    </w:p>
    <w:p>
      <w:pPr>
        <w:spacing w:after="60" w:before="120"/>
      </w:pPr>
      <w:r>
        <w:rPr>
          <w:b/>
          <w:bCs/>
        </w:rPr>
        <w:t xml:space="preserve">So geht es</w:t>
      </w:r>
    </w:p>
    <w:p>
      <w:pPr>
        <w:pStyle w:val="ListParagraph"/>
        <w:numPr>
          <w:ilvl w:val="0"/>
          <w:numId w:val="13"/>
        </w:numPr>
        <w:spacing w:after="80" w:line="290"/>
      </w:pPr>
      <w:r>
        <w:t xml:space="preserve">Alles sieben und gründlich mischen.</w:t>
      </w:r>
    </w:p>
    <w:p>
      <w:pPr>
        <w:pStyle w:val="ListParagraph"/>
        <w:numPr>
          <w:ilvl w:val="0"/>
          <w:numId w:val="13"/>
        </w:numPr>
        <w:spacing w:after="80" w:line="290"/>
      </w:pPr>
      <w:r>
        <w:t xml:space="preserve">Am Hals testen – Bronzer sollte nur zwei Töne dunkler sein als deine Haut.</w:t>
      </w:r>
    </w:p>
    <w:p>
      <w:pPr>
        <w:pStyle w:val="ListParagraph"/>
        <w:numPr>
          <w:ilvl w:val="0"/>
          <w:numId w:val="13"/>
        </w:numPr>
        <w:spacing w:after="80" w:line="290"/>
      </w:pPr>
      <w:r>
        <w:t xml:space="preserve">In ein Döschen füllen.</w:t>
      </w:r>
    </w:p>
    <w:p>
      <w:pPr>
        <w:pStyle w:val="ListParagraph"/>
        <w:numPr>
          <w:ilvl w:val="0"/>
          <w:numId w:val="13"/>
        </w:numPr>
        <w:spacing w:after="80" w:line="290"/>
      </w:pPr>
      <w:r>
        <w:t xml:space="preserve">Mit einem großen Pinsel dort auftragen, wo die Sonne dich zuerst trifft: Stirn, Nasenrücken, Wangenknochen, Kinn.</w:t>
      </w:r>
    </w:p>
    <w:p>
      <w:pPr>
        <w:pageBreakBefore/>
        <w:spacing w:before="3000"/>
      </w:pPr>
    </w:p>
    <w:p>
      <w:pPr>
        <w:pStyle w:val="Heading1"/>
        <w:jc w:val="center"/>
      </w:pPr>
      <w:bookmarkStart w:name="s_augen" w:id="1"/>
      <w:r>
        <w:t xml:space="preserve">Augenbrauen und Lider</w:t>
      </w:r>
      <w:bookmarkEnd w:id="1"/>
    </w:p>
    <w:p>
      <w:pPr>
        <w:spacing w:after="400"/>
        <w:jc w:val="center"/>
      </w:pPr>
      <w:r>
        <w:rPr>
          <w:i/>
          <w:iCs/>
          <w:color w:val="3B2F22"/>
          <w:sz w:val="26"/>
          <w:szCs w:val="26"/>
        </w:rPr>
        <w:t xml:space="preserve">Was am Auge geht – und was nicht</w:t>
      </w:r>
    </w:p>
    <w:p>
      <w:pPr>
        <w:jc w:val="center"/>
      </w:pPr>
      <w:r>
        <w:rPr>
          <w:color w:val="6B5F4D"/>
          <w:sz w:val="20"/>
          <w:szCs w:val="20"/>
        </w:rPr>
        <w:t xml:space="preserve">Brauen in Form, Lider in Farbe</w:t>
      </w:r>
    </w:p>
    <w:p>
      <w:pPr>
        <w:pStyle w:val="Heading1"/>
        <w:pageBreakBefore/>
      </w:pPr>
      <w:bookmarkStart w:name="k_augenbrauen_lider" w:id="1"/>
      <w:r>
        <w:t xml:space="preserve">Brauen in Form, Lider in Farbe</w:t>
      </w:r>
      <w:bookmarkEnd w:id="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am Auge</w:t>
            </w:r>
          </w:p>
          <w:p>
            <w:pPr>
              <w:spacing w:after="80" w:line="280"/>
            </w:pPr>
            <w:r>
              <w:t xml:space="preserve">Alle Produkte in diesem Kapitel sind für die </w:t>
            </w:r>
            <w:r>
              <w:rPr>
                <w:b/>
                <w:bCs/>
              </w:rPr>
              <w:t xml:space="preserve">Augenbrauen</w:t>
            </w:r>
            <w:r>
              <w:t xml:space="preserve"> und das </w:t>
            </w:r>
            <w:r>
              <w:rPr>
                <w:b/>
                <w:bCs/>
              </w:rPr>
              <w:t xml:space="preserve">bewegliche Lid</w:t>
            </w:r>
            <w:r>
              <w:t xml:space="preserve"> gedacht – </w:t>
            </w:r>
            <w:r>
              <w:rPr>
                <w:b/>
                <w:bCs/>
              </w:rPr>
              <w:t xml:space="preserve">nie für den Wimpernrand, nie in die Augen</w:t>
            </w:r>
            <w:r>
              <w:t xml:space="preserve">. Wenn doch einmal Puder ins Auge gerät, sofort mit klarem, lauwarmem Wasser ausspülen. Bei anhaltendem Brennen, Rötung oder Sehstörungen zur Ärztin oder zum Arzt. Wer Kontaktlinsen trägt, setzt sie vor dem Schminken ein.</w:t>
            </w:r>
          </w:p>
        </w:tc>
      </w:tr>
    </w:tbl>
    <w:p>
      <w:pPr>
        <w:spacing w:after="120"/>
      </w:pPr>
    </w:p>
    <w:p>
      <w:pPr>
        <w:pStyle w:val="Heading3"/>
      </w:pPr>
      <w:bookmarkStart w:name="r12" w:id="1"/>
      <w:r>
        <w:t xml:space="preserve">Augenbrauenpuder</w:t>
      </w:r>
      <w:bookmarkEnd w:id="1"/>
    </w:p>
    <w:p>
      <w:pPr>
        <w:spacing w:after="140" w:line="300"/>
        <w:jc w:val="left"/>
      </w:pPr>
      <w:r>
        <w:rPr>
          <w:i/>
          <w:iCs/>
        </w:rPr>
        <w:t xml:space="preserve">Für ein kleines Döschen</w:t>
      </w:r>
    </w:p>
    <w:p>
      <w:pPr>
        <w:spacing w:after="60"/>
      </w:pPr>
      <w:r>
        <w:rPr>
          <w:b/>
          <w:bCs/>
        </w:rPr>
        <w:t xml:space="preserve">Du brauchst</w:t>
      </w:r>
    </w:p>
    <w:p>
      <w:pPr>
        <w:pStyle w:val="ListParagraph"/>
        <w:numPr>
          <w:ilvl w:val="0"/>
          <w:numId w:val="2"/>
        </w:numPr>
        <w:spacing w:after="80" w:line="290"/>
      </w:pPr>
      <w:r>
        <w:t xml:space="preserve">1 TL Kakaopulver, fein gesiebt</w:t>
      </w:r>
    </w:p>
    <w:p>
      <w:pPr>
        <w:pStyle w:val="ListParagraph"/>
        <w:numPr>
          <w:ilvl w:val="0"/>
          <w:numId w:val="2"/>
        </w:numPr>
        <w:spacing w:after="80" w:line="290"/>
      </w:pPr>
      <w:r>
        <w:t xml:space="preserve">½ TL Pfeilwurzelmehl (für hellere Töne mehr)</w:t>
      </w:r>
    </w:p>
    <w:p>
      <w:pPr>
        <w:pStyle w:val="ListParagraph"/>
        <w:numPr>
          <w:ilvl w:val="0"/>
          <w:numId w:val="2"/>
        </w:numPr>
        <w:spacing w:after="80" w:line="290"/>
      </w:pPr>
      <w:r>
        <w:t xml:space="preserve">für dunkles Haar: eine winzige Messerspitze Pflanzenkohle in Lebensmittelqualität</w:t>
      </w:r>
    </w:p>
    <w:p>
      <w:pPr>
        <w:pStyle w:val="ListParagraph"/>
        <w:numPr>
          <w:ilvl w:val="0"/>
          <w:numId w:val="2"/>
        </w:numPr>
        <w:spacing w:after="80" w:line="290"/>
      </w:pPr>
      <w:r>
        <w:t xml:space="preserve">ein schräger Augenbrauenpinsel mit Kunsthaar</w:t>
      </w:r>
    </w:p>
    <w:p>
      <w:pPr>
        <w:spacing w:after="60" w:before="120"/>
      </w:pPr>
      <w:r>
        <w:rPr>
          <w:b/>
          <w:bCs/>
        </w:rPr>
        <w:t xml:space="preserve">So geht es</w:t>
      </w:r>
    </w:p>
    <w:p>
      <w:pPr>
        <w:pStyle w:val="ListParagraph"/>
        <w:numPr>
          <w:ilvl w:val="0"/>
          <w:numId w:val="14"/>
        </w:numPr>
        <w:spacing w:after="80" w:line="290"/>
      </w:pPr>
      <w:r>
        <w:t xml:space="preserve">Alles durch ein feines Sieb geben und gründlich mischen.</w:t>
      </w:r>
    </w:p>
    <w:p>
      <w:pPr>
        <w:pStyle w:val="ListParagraph"/>
        <w:numPr>
          <w:ilvl w:val="0"/>
          <w:numId w:val="14"/>
        </w:numPr>
        <w:spacing w:after="80" w:line="290"/>
      </w:pPr>
      <w:r>
        <w:t xml:space="preserve">Mit einer Messerspitze Pflanzenkohle nach und nach abdunkeln, bis der Ton etwas heller ist als deine Brauen.</w:t>
      </w:r>
    </w:p>
    <w:p>
      <w:pPr>
        <w:pStyle w:val="ListParagraph"/>
        <w:numPr>
          <w:ilvl w:val="0"/>
          <w:numId w:val="14"/>
        </w:numPr>
        <w:spacing w:after="80" w:line="290"/>
      </w:pPr>
      <w:r>
        <w:t xml:space="preserve">In ein Döschen füllen.</w:t>
      </w:r>
    </w:p>
    <w:p>
      <w:pPr>
        <w:pStyle w:val="ListParagraph"/>
        <w:numPr>
          <w:ilvl w:val="0"/>
          <w:numId w:val="14"/>
        </w:numPr>
        <w:spacing w:after="80" w:line="290"/>
      </w:pPr>
      <w:r>
        <w:t xml:space="preserve">Pinsel eintauchen, abklopfen und mit kurzen Strichen in Wuchsrichtung lückige Stellen auffüllen. Danach die Brauen durchbürsten.</w:t>
      </w:r>
    </w:p>
    <w:p>
      <w:pPr>
        <w:spacing w:after="140" w:line="300"/>
        <w:jc w:val="both"/>
      </w:pPr>
      <w:r>
        <w:rPr>
          <w:i/>
          <w:iCs/>
        </w:rPr>
        <w:t xml:space="preserve">Tipp: Für rotblonde Brauen eine Prise rote Tonerde dazugeben. Ein Augenbrauenpuder sollte nie dunkler sein als dein Haaransatz.</w:t>
      </w:r>
    </w:p>
    <w:p>
      <w:pPr>
        <w:pStyle w:val="Heading3"/>
      </w:pPr>
      <w:bookmarkStart w:name="r13" w:id="1"/>
      <w:r>
        <w:t xml:space="preserve">Augenbrauen in Form bringen</w:t>
      </w:r>
      <w:bookmarkEnd w:id="1"/>
    </w:p>
    <w:p>
      <w:pPr>
        <w:spacing w:after="140" w:line="300"/>
        <w:jc w:val="left"/>
      </w:pPr>
      <w:r>
        <w:rPr>
          <w:i/>
          <w:iCs/>
        </w:rPr>
        <w:t xml:space="preserve">Für jeden Tag</w:t>
      </w:r>
    </w:p>
    <w:p>
      <w:pPr>
        <w:spacing w:after="60"/>
      </w:pPr>
      <w:r>
        <w:rPr>
          <w:b/>
          <w:bCs/>
        </w:rPr>
        <w:t xml:space="preserve">Du brauchst</w:t>
      </w:r>
    </w:p>
    <w:p>
      <w:pPr>
        <w:pStyle w:val="ListParagraph"/>
        <w:numPr>
          <w:ilvl w:val="0"/>
          <w:numId w:val="2"/>
        </w:numPr>
        <w:spacing w:after="80" w:line="290"/>
      </w:pPr>
      <w:r>
        <w:t xml:space="preserve">ein paar Tropfen frisches Aloe-vera-Gel von der Fensterbank oder 1 Tropfen Rizinusöl</w:t>
      </w:r>
    </w:p>
    <w:p>
      <w:pPr>
        <w:pStyle w:val="ListParagraph"/>
        <w:numPr>
          <w:ilvl w:val="0"/>
          <w:numId w:val="2"/>
        </w:numPr>
        <w:spacing w:after="80" w:line="290"/>
      </w:pPr>
      <w:r>
        <w:t xml:space="preserve">ein sauberes, altes Wimpernbürstchen oder eine weiche Zahnbürste</w:t>
      </w:r>
    </w:p>
    <w:p>
      <w:pPr>
        <w:spacing w:after="60" w:before="120"/>
      </w:pPr>
      <w:r>
        <w:rPr>
          <w:b/>
          <w:bCs/>
        </w:rPr>
        <w:t xml:space="preserve">So geht es</w:t>
      </w:r>
    </w:p>
    <w:p>
      <w:pPr>
        <w:pStyle w:val="ListParagraph"/>
        <w:numPr>
          <w:ilvl w:val="0"/>
          <w:numId w:val="15"/>
        </w:numPr>
        <w:spacing w:after="80" w:line="290"/>
      </w:pPr>
      <w:r>
        <w:t xml:space="preserve">Das Bürstchen mit einer Spur Aloe-Gel oder Öl benetzen.</w:t>
      </w:r>
    </w:p>
    <w:p>
      <w:pPr>
        <w:pStyle w:val="ListParagraph"/>
        <w:numPr>
          <w:ilvl w:val="0"/>
          <w:numId w:val="15"/>
        </w:numPr>
        <w:spacing w:after="80" w:line="290"/>
      </w:pPr>
      <w:r>
        <w:t xml:space="preserve">Die Brauen nach oben und dann zur Seite in Form bürsten.</w:t>
      </w:r>
    </w:p>
    <w:p>
      <w:pPr>
        <w:spacing w:after="140" w:line="300"/>
        <w:jc w:val="both"/>
      </w:pPr>
      <w:r>
        <w:rPr>
          <w:i/>
          <w:iCs/>
        </w:rPr>
        <w:t xml:space="preserve">Tipp: Aloe-Gel hält die Brauen locker in Form, Rizinusöl macht sie glänzend. Frisches Aloe-Gel täglich neu aus dem Blatt nehmen.</w:t>
      </w:r>
    </w:p>
    <w:p>
      <w:pPr>
        <w:pStyle w:val="Heading2"/>
      </w:pPr>
      <w:r>
        <w:t xml:space="preserve">Matter Lidschatten</w:t>
      </w:r>
    </w:p>
    <w:p>
      <w:pPr>
        <w:spacing w:after="140" w:line="300"/>
        <w:jc w:val="both"/>
      </w:pPr>
      <w:r>
        <w:t xml:space="preserve">Ein zarter, matter Lidschatten aus Puder ist möglich – vorausgesetzt, du arbeitest sehr sauber und nur auf dem </w:t>
      </w:r>
      <w:r>
        <w:rPr>
          <w:b/>
          <w:bCs/>
        </w:rPr>
        <w:t xml:space="preserve">beweglichen Lid und in der Lidfalte</w:t>
      </w:r>
      <w:r>
        <w:t xml:space="preserve">. Wer empfindliche Augen hat, Kontaktlinsen trägt oder zu Bindehautentzündungen neigt, lässt Lidschatten besser ganz weg.</w:t>
      </w:r>
    </w:p>
    <w:p>
      <w:pPr>
        <w:pStyle w:val="Heading3"/>
      </w:pPr>
      <w:bookmarkStart w:name="r14" w:id="1"/>
      <w:r>
        <w:t xml:space="preserve">Lidschatten in Taupe und Braun</w:t>
      </w:r>
      <w:bookmarkEnd w:id="1"/>
    </w:p>
    <w:p>
      <w:pPr>
        <w:spacing w:after="140" w:line="300"/>
        <w:jc w:val="left"/>
      </w:pPr>
      <w:r>
        <w:rPr>
          <w:i/>
          <w:iCs/>
        </w:rPr>
        <w:t xml:space="preserve">Für zwei kleine Döschen</w:t>
      </w:r>
    </w:p>
    <w:p>
      <w:pPr>
        <w:spacing w:after="60"/>
      </w:pPr>
      <w:r>
        <w:rPr>
          <w:b/>
          <w:bCs/>
        </w:rPr>
        <w:t xml:space="preserve">Du brauchst</w:t>
      </w:r>
    </w:p>
    <w:p>
      <w:pPr>
        <w:pStyle w:val="ListParagraph"/>
        <w:numPr>
          <w:ilvl w:val="0"/>
          <w:numId w:val="2"/>
        </w:numPr>
        <w:spacing w:after="80" w:line="290"/>
      </w:pPr>
      <w:r>
        <w:rPr>
          <w:b/>
          <w:bCs/>
        </w:rPr>
        <w:t xml:space="preserve">Taupe:</w:t>
      </w:r>
      <w:r>
        <w:t xml:space="preserve"> 1 TL Pfeilwurzelmehl, ½ TL weiße Tonerde, ¼ TL Kakao</w:t>
      </w:r>
    </w:p>
    <w:p>
      <w:pPr>
        <w:pStyle w:val="ListParagraph"/>
        <w:numPr>
          <w:ilvl w:val="0"/>
          <w:numId w:val="2"/>
        </w:numPr>
        <w:spacing w:after="80" w:line="290"/>
      </w:pPr>
      <w:r>
        <w:rPr>
          <w:b/>
          <w:bCs/>
        </w:rPr>
        <w:t xml:space="preserve">Braun:</w:t>
      </w:r>
      <w:r>
        <w:t xml:space="preserve"> 1 TL Pfeilwurzelmehl, 1 TL Kakao</w:t>
      </w:r>
    </w:p>
    <w:p>
      <w:pPr>
        <w:pStyle w:val="ListParagraph"/>
        <w:numPr>
          <w:ilvl w:val="0"/>
          <w:numId w:val="2"/>
        </w:numPr>
        <w:spacing w:after="80" w:line="290"/>
      </w:pPr>
      <w:r>
        <w:t xml:space="preserve">zwei kleine Döschen, ein weicher Lidschattenpinsel</w:t>
      </w:r>
    </w:p>
    <w:p>
      <w:pPr>
        <w:spacing w:after="60" w:before="120"/>
      </w:pPr>
      <w:r>
        <w:rPr>
          <w:b/>
          <w:bCs/>
        </w:rPr>
        <w:t xml:space="preserve">So geht es</w:t>
      </w:r>
    </w:p>
    <w:p>
      <w:pPr>
        <w:pStyle w:val="ListParagraph"/>
        <w:numPr>
          <w:ilvl w:val="0"/>
          <w:numId w:val="16"/>
        </w:numPr>
        <w:spacing w:after="80" w:line="290"/>
      </w:pPr>
      <w:r>
        <w:t xml:space="preserve">Die Mischungen getrennt </w:t>
      </w:r>
      <w:r>
        <w:rPr>
          <w:b/>
          <w:bCs/>
        </w:rPr>
        <w:t xml:space="preserve">zweimal</w:t>
      </w:r>
      <w:r>
        <w:t xml:space="preserve"> durch ein sehr feines Sieb geben – je feiner, desto weniger rieselt.</w:t>
      </w:r>
    </w:p>
    <w:p>
      <w:pPr>
        <w:pStyle w:val="ListParagraph"/>
        <w:numPr>
          <w:ilvl w:val="0"/>
          <w:numId w:val="16"/>
        </w:numPr>
        <w:spacing w:after="80" w:line="290"/>
      </w:pPr>
      <w:r>
        <w:t xml:space="preserve">In die Döschen füllen.</w:t>
      </w:r>
    </w:p>
    <w:p>
      <w:pPr>
        <w:pStyle w:val="ListParagraph"/>
        <w:numPr>
          <w:ilvl w:val="0"/>
          <w:numId w:val="16"/>
        </w:numPr>
        <w:spacing w:after="80" w:line="290"/>
      </w:pPr>
      <w:r>
        <w:t xml:space="preserve">Pinsel gut abklopfen und die Farbe sparsam aufs Lid geben, mit geschlossenem Auge.</w:t>
      </w:r>
    </w:p>
    <w:p>
      <w:pPr>
        <w:pStyle w:val="ListParagraph"/>
        <w:numPr>
          <w:ilvl w:val="0"/>
          <w:numId w:val="16"/>
        </w:numPr>
        <w:spacing w:after="80" w:line="290"/>
      </w:pPr>
      <w:r>
        <w:t xml:space="preserve">Unter dem Auge ein Taschentuch halten, falls etwas rieselt.</w:t>
      </w:r>
    </w:p>
    <w:p>
      <w:pPr>
        <w:spacing w:after="140" w:line="300"/>
        <w:jc w:val="both"/>
      </w:pPr>
      <w:r>
        <w:rPr>
          <w:i/>
          <w:iCs/>
        </w:rPr>
        <w:t xml:space="preserve">Tipp: Ein Hauch Braun in der Lidfalte lässt die Augen tiefer wirken – mehr braucht es für einen natürlichen Look nicht. Den Pinsel nur für die Augen verwenden und wöchentlich waschen.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Und die Wimpern?</w:t>
            </w:r>
          </w:p>
          <w:p>
            <w:pPr>
              <w:spacing w:after="80" w:line="280"/>
            </w:pPr>
            <w:r>
              <w:t xml:space="preserve">Für Wimpern gibt es kein sicheres Hausrezept. Wer seine Wimpern pflegen möchte, kann abends einen Hauch Rizinusöl mit einem sauberen Bürstchen in die Wimpern streichen – nicht auf den Lidrand. Wimperntusche kaufst du in Naturkosmetikqualität und wechselst sie alle drei Monate.</w:t>
            </w:r>
          </w:p>
        </w:tc>
      </w:tr>
    </w:tbl>
    <w:p>
      <w:pPr>
        <w:spacing w:after="120"/>
      </w:pPr>
    </w:p>
    <w:p>
      <w:pPr>
        <w:pageBreakBefore/>
        <w:spacing w:before="3000"/>
      </w:pPr>
    </w:p>
    <w:p>
      <w:pPr>
        <w:pStyle w:val="Heading1"/>
        <w:jc w:val="center"/>
      </w:pPr>
      <w:bookmarkStart w:name="s_pflege" w:id="1"/>
      <w:r>
        <w:t xml:space="preserve">Abschminken und Aufbewahren</w:t>
      </w:r>
      <w:bookmarkEnd w:id="1"/>
    </w:p>
    <w:p>
      <w:pPr>
        <w:spacing w:after="400"/>
        <w:jc w:val="center"/>
      </w:pPr>
      <w:r>
        <w:rPr>
          <w:i/>
          <w:iCs/>
          <w:color w:val="3B2F22"/>
          <w:sz w:val="26"/>
          <w:szCs w:val="26"/>
        </w:rPr>
        <w:t xml:space="preserve">Sanft entfernen, Pinsel pflegen, sauber lagern</w:t>
      </w:r>
    </w:p>
    <w:p>
      <w:pPr>
        <w:jc w:val="center"/>
      </w:pPr>
      <w:r>
        <w:rPr>
          <w:color w:val="6B5F4D"/>
          <w:sz w:val="20"/>
          <w:szCs w:val="20"/>
        </w:rPr>
        <w:t xml:space="preserve">Sanft abschminken, sauber aufbewahren</w:t>
      </w:r>
    </w:p>
    <w:p>
      <w:pPr>
        <w:pStyle w:val="Heading1"/>
        <w:pageBreakBefore/>
      </w:pPr>
      <w:bookmarkStart w:name="k_abschminken" w:id="1"/>
      <w:r>
        <w:t xml:space="preserve">Sanft abschminken, sauber aufbewahren</w:t>
      </w:r>
      <w:bookmarkEnd w:id="1"/>
    </w:p>
    <w:p>
      <w:pPr>
        <w:spacing w:after="140" w:line="300"/>
        <w:jc w:val="both"/>
      </w:pPr>
      <w:r>
        <w:t xml:space="preserve">Natürliche Schminke lässt sich leicht entfernen. Öl löst Wachs und Farbe, warmes Wasser und ein weiches Tuch erledigen den Rest.</w:t>
      </w:r>
    </w:p>
    <w:p>
      <w:pPr>
        <w:pStyle w:val="Heading3"/>
      </w:pPr>
      <w:bookmarkStart w:name="r15" w:id="1"/>
      <w:r>
        <w:t xml:space="preserve">Abschminköl</w:t>
      </w:r>
      <w:bookmarkEnd w:id="1"/>
    </w:p>
    <w:p>
      <w:pPr>
        <w:spacing w:after="140" w:line="300"/>
        <w:jc w:val="left"/>
      </w:pPr>
      <w:r>
        <w:rPr>
          <w:i/>
          <w:iCs/>
        </w:rPr>
        <w:t xml:space="preserve">Für 50 ml</w:t>
      </w:r>
    </w:p>
    <w:p>
      <w:pPr>
        <w:spacing w:after="60"/>
      </w:pPr>
      <w:r>
        <w:rPr>
          <w:b/>
          <w:bCs/>
        </w:rPr>
        <w:t xml:space="preserve">Du brauchst</w:t>
      </w:r>
    </w:p>
    <w:p>
      <w:pPr>
        <w:pStyle w:val="ListParagraph"/>
        <w:numPr>
          <w:ilvl w:val="0"/>
          <w:numId w:val="2"/>
        </w:numPr>
        <w:spacing w:after="80" w:line="290"/>
      </w:pPr>
      <w:r>
        <w:t xml:space="preserve">30 ml Sonnenblumen- oder Mandelöl</w:t>
      </w:r>
    </w:p>
    <w:p>
      <w:pPr>
        <w:pStyle w:val="ListParagraph"/>
        <w:numPr>
          <w:ilvl w:val="0"/>
          <w:numId w:val="2"/>
        </w:numPr>
        <w:spacing w:after="80" w:line="290"/>
      </w:pPr>
      <w:r>
        <w:t xml:space="preserve">20 ml Jojobaöl</w:t>
      </w:r>
    </w:p>
    <w:p>
      <w:pPr>
        <w:pStyle w:val="ListParagraph"/>
        <w:numPr>
          <w:ilvl w:val="0"/>
          <w:numId w:val="2"/>
        </w:numPr>
        <w:spacing w:after="80" w:line="290"/>
      </w:pPr>
      <w:r>
        <w:t xml:space="preserve">eine kleine Flasche mit Pumpe oder Pipette</w:t>
      </w:r>
    </w:p>
    <w:p>
      <w:pPr>
        <w:spacing w:after="60" w:before="120"/>
      </w:pPr>
      <w:r>
        <w:rPr>
          <w:b/>
          <w:bCs/>
        </w:rPr>
        <w:t xml:space="preserve">So geht es</w:t>
      </w:r>
    </w:p>
    <w:p>
      <w:pPr>
        <w:pStyle w:val="ListParagraph"/>
        <w:numPr>
          <w:ilvl w:val="0"/>
          <w:numId w:val="17"/>
        </w:numPr>
        <w:spacing w:after="80" w:line="290"/>
      </w:pPr>
      <w:r>
        <w:t xml:space="preserve">Öle mischen und abfüllen.</w:t>
      </w:r>
    </w:p>
    <w:p>
      <w:pPr>
        <w:pStyle w:val="ListParagraph"/>
        <w:numPr>
          <w:ilvl w:val="0"/>
          <w:numId w:val="17"/>
        </w:numPr>
        <w:spacing w:after="80" w:line="290"/>
      </w:pPr>
      <w:r>
        <w:t xml:space="preserve">Abends eine kleine Menge zwischen den Händen verreiben und auf das trockene Gesicht massieren.</w:t>
      </w:r>
    </w:p>
    <w:p>
      <w:pPr>
        <w:pStyle w:val="ListParagraph"/>
        <w:numPr>
          <w:ilvl w:val="0"/>
          <w:numId w:val="17"/>
        </w:numPr>
        <w:spacing w:after="80" w:line="290"/>
      </w:pPr>
      <w:r>
        <w:t xml:space="preserve">Ein Tuch in warmes Wasser tauchen, auswringen, kurz aufs Gesicht legen und das Öl damit abnehmen.</w:t>
      </w:r>
    </w:p>
    <w:p>
      <w:pPr>
        <w:pStyle w:val="ListParagraph"/>
        <w:numPr>
          <w:ilvl w:val="0"/>
          <w:numId w:val="17"/>
        </w:numPr>
        <w:spacing w:after="80" w:line="290"/>
      </w:pPr>
      <w:r>
        <w:t xml:space="preserve">Für Lidschatten und Brauen etwas Öl auf ein Pad geben, sanft aufdrücken, nicht reiben.</w:t>
      </w:r>
    </w:p>
    <w:p>
      <w:pPr>
        <w:spacing w:after="140" w:line="300"/>
        <w:jc w:val="both"/>
      </w:pPr>
      <w:r>
        <w:rPr>
          <w:i/>
          <w:iCs/>
        </w:rPr>
        <w:t xml:space="preserve">Tipp: Ohne Duftöl – es kommt in die Nähe der Augen. Die Ölmischung hält etwa ein halbes Jahr.</w:t>
      </w:r>
    </w:p>
    <w:p>
      <w:pPr>
        <w:pStyle w:val="Heading3"/>
      </w:pPr>
      <w:bookmarkStart w:name="r16" w:id="1"/>
      <w:r>
        <w:t xml:space="preserve">Waschbare Abschminkpads</w:t>
      </w:r>
      <w:bookmarkEnd w:id="1"/>
    </w:p>
    <w:p>
      <w:pPr>
        <w:spacing w:after="140" w:line="300"/>
        <w:jc w:val="left"/>
      </w:pPr>
      <w:r>
        <w:rPr>
          <w:i/>
          <w:iCs/>
        </w:rPr>
        <w:t xml:space="preserve">Für etwa 10 Pads</w:t>
      </w:r>
    </w:p>
    <w:p>
      <w:pPr>
        <w:spacing w:after="60"/>
      </w:pPr>
      <w:r>
        <w:rPr>
          <w:b/>
          <w:bCs/>
        </w:rPr>
        <w:t xml:space="preserve">Du brauchst</w:t>
      </w:r>
    </w:p>
    <w:p>
      <w:pPr>
        <w:pStyle w:val="ListParagraph"/>
        <w:numPr>
          <w:ilvl w:val="0"/>
          <w:numId w:val="2"/>
        </w:numPr>
        <w:spacing w:after="80" w:line="290"/>
      </w:pPr>
      <w:r>
        <w:t xml:space="preserve">Reste von weichem Baumwollstoff: altes Frotteehandtuch, Flanell, Musselin</w:t>
      </w:r>
    </w:p>
    <w:p>
      <w:pPr>
        <w:pStyle w:val="ListParagraph"/>
        <w:numPr>
          <w:ilvl w:val="0"/>
          <w:numId w:val="2"/>
        </w:numPr>
        <w:spacing w:after="80" w:line="290"/>
      </w:pPr>
      <w:r>
        <w:t xml:space="preserve">ein Glas oder eine Tasse als Schablone (7 bis 8 cm)</w:t>
      </w:r>
    </w:p>
    <w:p>
      <w:pPr>
        <w:pStyle w:val="ListParagraph"/>
        <w:numPr>
          <w:ilvl w:val="0"/>
          <w:numId w:val="2"/>
        </w:numPr>
        <w:spacing w:after="80" w:line="290"/>
      </w:pPr>
      <w:r>
        <w:t xml:space="preserve">Nadel und Faden oder Nähmaschine</w:t>
      </w:r>
    </w:p>
    <w:p>
      <w:pPr>
        <w:pStyle w:val="ListParagraph"/>
        <w:numPr>
          <w:ilvl w:val="0"/>
          <w:numId w:val="2"/>
        </w:numPr>
        <w:spacing w:after="80" w:line="290"/>
      </w:pPr>
      <w:r>
        <w:t xml:space="preserve">ein kleines Wäschenetz</w:t>
      </w:r>
    </w:p>
    <w:p>
      <w:pPr>
        <w:spacing w:after="60" w:before="120"/>
      </w:pPr>
      <w:r>
        <w:rPr>
          <w:b/>
          <w:bCs/>
        </w:rPr>
        <w:t xml:space="preserve">So geht es</w:t>
      </w:r>
    </w:p>
    <w:p>
      <w:pPr>
        <w:pStyle w:val="ListParagraph"/>
        <w:numPr>
          <w:ilvl w:val="0"/>
          <w:numId w:val="18"/>
        </w:numPr>
        <w:spacing w:after="80" w:line="290"/>
      </w:pPr>
      <w:r>
        <w:t xml:space="preserve">Mit der Schablone Kreise anzeichnen und ausschneiden – je zwei pro Pad.</w:t>
      </w:r>
    </w:p>
    <w:p>
      <w:pPr>
        <w:pStyle w:val="ListParagraph"/>
        <w:numPr>
          <w:ilvl w:val="0"/>
          <w:numId w:val="18"/>
        </w:numPr>
        <w:spacing w:after="80" w:line="290"/>
      </w:pPr>
      <w:r>
        <w:t xml:space="preserve">Zwei Kreise links auf links legen und am Rand mit Zickzack oder engen Stichen zusammennähen.</w:t>
      </w:r>
    </w:p>
    <w:p>
      <w:pPr>
        <w:pStyle w:val="ListParagraph"/>
        <w:numPr>
          <w:ilvl w:val="0"/>
          <w:numId w:val="18"/>
        </w:numPr>
        <w:spacing w:after="80" w:line="290"/>
      </w:pPr>
      <w:r>
        <w:t xml:space="preserve">Nach Gebrauch im Wäschenetz bei 60 °C mitwaschen.</w:t>
      </w:r>
    </w:p>
    <w:p>
      <w:pPr>
        <w:pStyle w:val="Heading2"/>
      </w:pPr>
      <w:r>
        <w:t xml:space="preserve">Pinsel sauber halten</w:t>
      </w:r>
    </w:p>
    <w:p>
      <w:pPr>
        <w:pStyle w:val="Heading3"/>
      </w:pPr>
      <w:bookmarkStart w:name="r17" w:id="1"/>
      <w:r>
        <w:t xml:space="preserve">Pinsel waschen</w:t>
      </w:r>
      <w:bookmarkEnd w:id="1"/>
    </w:p>
    <w:p>
      <w:pPr>
        <w:spacing w:after="140" w:line="300"/>
        <w:jc w:val="left"/>
      </w:pPr>
      <w:r>
        <w:rPr>
          <w:i/>
          <w:iCs/>
        </w:rPr>
        <w:t xml:space="preserve">Einmal pro Woche</w:t>
      </w:r>
    </w:p>
    <w:p>
      <w:pPr>
        <w:spacing w:after="60"/>
      </w:pPr>
      <w:r>
        <w:rPr>
          <w:b/>
          <w:bCs/>
        </w:rPr>
        <w:t xml:space="preserve">Du brauchst</w:t>
      </w:r>
    </w:p>
    <w:p>
      <w:pPr>
        <w:pStyle w:val="ListParagraph"/>
        <w:numPr>
          <w:ilvl w:val="0"/>
          <w:numId w:val="2"/>
        </w:numPr>
        <w:spacing w:after="80" w:line="290"/>
      </w:pPr>
      <w:r>
        <w:t xml:space="preserve">lauwarmes Wasser</w:t>
      </w:r>
    </w:p>
    <w:p>
      <w:pPr>
        <w:pStyle w:val="ListParagraph"/>
        <w:numPr>
          <w:ilvl w:val="0"/>
          <w:numId w:val="2"/>
        </w:numPr>
        <w:spacing w:after="80" w:line="290"/>
      </w:pPr>
      <w:r>
        <w:t xml:space="preserve">ein Schuss Seifenkraut- oder Waschnusssud (Band 5) oder etwas Öl für Cremereste</w:t>
      </w:r>
    </w:p>
    <w:p>
      <w:pPr>
        <w:pStyle w:val="ListParagraph"/>
        <w:numPr>
          <w:ilvl w:val="0"/>
          <w:numId w:val="2"/>
        </w:numPr>
        <w:spacing w:after="80" w:line="290"/>
      </w:pPr>
      <w:r>
        <w:t xml:space="preserve">ein sauberes Handtuch</w:t>
      </w:r>
    </w:p>
    <w:p>
      <w:pPr>
        <w:spacing w:after="60" w:before="120"/>
      </w:pPr>
      <w:r>
        <w:rPr>
          <w:b/>
          <w:bCs/>
        </w:rPr>
        <w:t xml:space="preserve">So geht es</w:t>
      </w:r>
    </w:p>
    <w:p>
      <w:pPr>
        <w:pStyle w:val="ListParagraph"/>
        <w:numPr>
          <w:ilvl w:val="0"/>
          <w:numId w:val="19"/>
        </w:numPr>
        <w:spacing w:after="80" w:line="290"/>
      </w:pPr>
      <w:r>
        <w:t xml:space="preserve">Cremereste vorher mit einem Tropfen Öl herauslösen.</w:t>
      </w:r>
    </w:p>
    <w:p>
      <w:pPr>
        <w:pStyle w:val="ListParagraph"/>
        <w:numPr>
          <w:ilvl w:val="0"/>
          <w:numId w:val="19"/>
        </w:numPr>
        <w:spacing w:after="80" w:line="290"/>
      </w:pPr>
      <w:r>
        <w:t xml:space="preserve">Pinselhaare in den Sud tauchen und in der Handfläche sanft kreisen, bis kein Pulver mehr herauskommt.</w:t>
      </w:r>
    </w:p>
    <w:p>
      <w:pPr>
        <w:pStyle w:val="ListParagraph"/>
        <w:numPr>
          <w:ilvl w:val="0"/>
          <w:numId w:val="19"/>
        </w:numPr>
        <w:spacing w:after="80" w:line="290"/>
      </w:pPr>
      <w:r>
        <w:t xml:space="preserve">Unter lauwarmem Wasser ausspülen, die Zwinge (Metallteil) möglichst trocken halten.</w:t>
      </w:r>
    </w:p>
    <w:p>
      <w:pPr>
        <w:pStyle w:val="ListParagraph"/>
        <w:numPr>
          <w:ilvl w:val="0"/>
          <w:numId w:val="19"/>
        </w:numPr>
        <w:spacing w:after="80" w:line="290"/>
      </w:pPr>
      <w:r>
        <w:t xml:space="preserve">Haare in Form drücken und den Pinsel </w:t>
      </w:r>
      <w:r>
        <w:rPr>
          <w:b/>
          <w:bCs/>
        </w:rPr>
        <w:t xml:space="preserve">liegend oder kopfüber</w:t>
      </w:r>
      <w:r>
        <w:t xml:space="preserve"> trocknen lassen – sonst läuft Wasser in den Stiel und löst den Leim.</w:t>
      </w:r>
    </w:p>
    <w:p>
      <w:pPr>
        <w:pStyle w:val="Heading2"/>
      </w:pPr>
      <w:r>
        <w:t xml:space="preserve">Aufbewahren</w:t>
      </w:r>
    </w:p>
    <w:p>
      <w:pPr>
        <w:pStyle w:val="ListParagraph"/>
        <w:numPr>
          <w:ilvl w:val="0"/>
          <w:numId w:val="2"/>
        </w:numPr>
        <w:spacing w:after="80" w:line="290"/>
      </w:pPr>
      <w:r>
        <w:t xml:space="preserve">Alle Döschen mit </w:t>
      </w:r>
      <w:r>
        <w:rPr>
          <w:b/>
          <w:bCs/>
        </w:rPr>
        <w:t xml:space="preserve">Inhalt und Datum</w:t>
      </w:r>
      <w:r>
        <w:t xml:space="preserve"> beschriften.</w:t>
      </w:r>
    </w:p>
    <w:p>
      <w:pPr>
        <w:pStyle w:val="ListParagraph"/>
        <w:numPr>
          <w:ilvl w:val="0"/>
          <w:numId w:val="2"/>
        </w:numPr>
        <w:spacing w:after="80" w:line="290"/>
      </w:pPr>
      <w:r>
        <w:t xml:space="preserve">Trocken, kühl und </w:t>
      </w:r>
      <w:r>
        <w:rPr>
          <w:b/>
          <w:bCs/>
        </w:rPr>
        <w:t xml:space="preserve">dunkel</w:t>
      </w:r>
      <w:r>
        <w:t xml:space="preserve"> lagern – nicht im feuchten Badezimmer, nicht auf der sonnigen Fensterbank.</w:t>
      </w:r>
    </w:p>
    <w:p>
      <w:pPr>
        <w:pStyle w:val="ListParagraph"/>
        <w:numPr>
          <w:ilvl w:val="0"/>
          <w:numId w:val="2"/>
        </w:numPr>
        <w:spacing w:after="80" w:line="290"/>
      </w:pPr>
      <w:r>
        <w:t xml:space="preserve">Lippenprodukte nicht teilen und nach einem Lippenherpes oder einer Erkältung neu machen.</w:t>
      </w:r>
    </w:p>
    <w:p>
      <w:pPr>
        <w:pStyle w:val="ListParagraph"/>
        <w:numPr>
          <w:ilvl w:val="0"/>
          <w:numId w:val="2"/>
        </w:numPr>
        <w:spacing w:after="80" w:line="290"/>
      </w:pPr>
      <w:r>
        <w:t xml:space="preserve">Lidschatten und Augenbrauenpuder nach einer Bindehautentzündung wegwerfen.</w:t>
      </w:r>
    </w:p>
    <w:p>
      <w:pPr>
        <w:pStyle w:val="ListParagraph"/>
        <w:numPr>
          <w:ilvl w:val="0"/>
          <w:numId w:val="2"/>
        </w:numPr>
        <w:spacing w:after="80" w:line="290"/>
      </w:pPr>
      <w:r>
        <w:t xml:space="preserve">Riecht etwas ranzig, sieht anders aus oder zeigt Punkte: </w:t>
      </w:r>
      <w:r>
        <w:rPr>
          <w:b/>
          <w:bCs/>
        </w:rPr>
        <w:t xml:space="preserve">wegwerfen</w:t>
      </w:r>
      <w:r>
        <w:t xml:space="preserve">.</w:t>
      </w:r>
    </w:p>
    <w:p>
      <w:pPr>
        <w:pStyle w:val="Heading2"/>
      </w:pPr>
      <w:r>
        <w:t xml:space="preserve">Ein kleines Schminkset zum Verschenken</w:t>
      </w:r>
    </w:p>
    <w:p>
      <w:pPr>
        <w:spacing w:after="140" w:line="300"/>
        <w:jc w:val="both"/>
      </w:pPr>
      <w:r>
        <w:t xml:space="preserve">In ein Holzkästchen oder eine Stoffrolle passen: ein getönter Lippenbalsam, ein Döschen Rouge, ein Döschen Puder und zwei waschbare Abschminkpads. Dazu ein Kärtchen mit Zutaten, Datum und dem Hinweis, das Produkt erst in der Armbeuge zu testen. Verschenken an Freundinnen ist erlaubt – </w:t>
      </w:r>
      <w:r>
        <w:rPr>
          <w:b/>
          <w:bCs/>
        </w:rPr>
        <w:t xml:space="preserve">verkaufen</w:t>
      </w:r>
      <w:r>
        <w:t xml:space="preserve"> nur mit Sicherheitsbewertung.</w:t>
      </w:r>
    </w:p>
    <w:p>
      <w:pPr>
        <w:pStyle w:val="Heading1"/>
        <w:pageBreakBefore/>
      </w:pPr>
      <w:bookmarkStart w:name="t14" w:id="1"/>
      <w:r>
        <w:t xml:space="preserve">Literatur und Quellen</w:t>
      </w:r>
      <w:bookmarkEnd w:id="1"/>
    </w:p>
    <w:p>
      <w:pPr>
        <w:pStyle w:val="ListParagraph"/>
        <w:numPr>
          <w:ilvl w:val="0"/>
          <w:numId w:val="2"/>
        </w:numPr>
        <w:spacing w:after="80" w:line="290"/>
      </w:pPr>
      <w:r>
        <w:t xml:space="preserve">Verordnung (EG) Nr. 1223/2009 über kosmetische Mittel, insbesondere Anhang IV (zugelassene Farbstoffe).</w:t>
      </w:r>
    </w:p>
    <w:p>
      <w:pPr>
        <w:pStyle w:val="ListParagraph"/>
        <w:numPr>
          <w:ilvl w:val="0"/>
          <w:numId w:val="2"/>
        </w:numPr>
        <w:spacing w:after="80" w:line="290"/>
      </w:pPr>
      <w:r>
        <w:t xml:space="preserve">Bundesinstitut für Risikobewertung (BfR): Bleihaltiger Kajal und Kohl; Sicherheit kosmetischer Mittel (bfr.bund.de).</w:t>
      </w:r>
    </w:p>
    <w:p>
      <w:pPr>
        <w:pStyle w:val="ListParagraph"/>
        <w:numPr>
          <w:ilvl w:val="0"/>
          <w:numId w:val="2"/>
        </w:numPr>
        <w:spacing w:after="80" w:line="290"/>
      </w:pPr>
      <w:r>
        <w:t xml:space="preserve">Bundesamt für Verbraucherschutz und Lebensmittelsicherheit (BVL): Kosmetische Mittel – Hinweise für Hersteller (bvl.bund.de).</w:t>
      </w:r>
    </w:p>
    <w:p>
      <w:pPr>
        <w:pStyle w:val="ListParagraph"/>
        <w:numPr>
          <w:ilvl w:val="0"/>
          <w:numId w:val="2"/>
        </w:numPr>
        <w:spacing w:after="80" w:line="290"/>
      </w:pPr>
      <w:r>
        <w:t xml:space="preserve">Verbraucherzentrale: Naturkosmetik und dekorative Kosmetik (verbraucherzentrale.de).</w:t>
      </w:r>
    </w:p>
    <w:p>
      <w:pPr>
        <w:pStyle w:val="Heading1"/>
        <w:pageBreakBefore/>
      </w:pPr>
      <w:bookmarkStart w:name="t15" w:id="1"/>
      <w:r>
        <w:t xml:space="preserve">Rezepte und Anwendungen nach Themen</w:t>
      </w:r>
      <w:bookmarkEnd w:id="1"/>
    </w:p>
    <w:p>
      <w:pPr>
        <w:spacing w:after="140" w:line="300"/>
        <w:jc w:val="both"/>
      </w:pPr>
      <w:r>
        <w:t xml:space="preserve">Hier findest du alle Rezepte dieses Buches nach Themen geordnet. Sicherheit, Hygiene und die Farbenkunde stehen vorne im Buch.</w:t>
      </w:r>
    </w:p>
    <w:p>
      <w:pPr>
        <w:pStyle w:val="Heading2"/>
      </w:pPr>
      <w:r>
        <w:t xml:space="preserve">Lippen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Beerentönung aus dem Tiegel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Lippen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Getönter Lippenbalsam in Rosé</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Lippen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Rote-Bete-Tönung für den Tag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Lippen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Sanftes Lippenpeeling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Lippen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Schoko-Lippenbalsam in Nude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Lippen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11</w:t>
              </w:r>
            </w:fldSimple>
          </w:p>
        </w:tc>
      </w:tr>
    </w:tbl>
    <w:p>
      <w:pPr>
        <w:pStyle w:val="Heading2"/>
      </w:pPr>
      <w:r>
        <w:t xml:space="preserve">Teint und Puder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Puder in deinem Hautton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Puder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Transparenter Puder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Puder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15</w:t>
              </w:r>
            </w:fldSimple>
          </w:p>
        </w:tc>
      </w:tr>
    </w:tbl>
    <w:p>
      <w:pPr>
        <w:pStyle w:val="Heading2"/>
      </w:pPr>
      <w:r>
        <w:t xml:space="preserve">Rouge und Bronzer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Beerentönung aus dem Tiegel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Lippen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Bronzer aus Kakao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Rouge und Bronzer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Creme-Rouge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Rouge und Bronzer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Puder-Rouge in Rosé</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Rouge und Bronzer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Rote-Bete-Tönung für den Tag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Lippen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Ziegelrotes Rouge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Rouge und Bronzer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17</w:t>
              </w:r>
            </w:fldSimple>
          </w:p>
        </w:tc>
      </w:tr>
    </w:tbl>
    <w:p>
      <w:pPr>
        <w:pStyle w:val="Heading2"/>
      </w:pPr>
      <w:r>
        <w:t xml:space="preserve">Augenbrauen und Lider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Augenbrauen in Form bringen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Augenbrauen und Lider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Augenbrauenpuder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Augenbrauen und Lider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Lidschatten in Taupe und Braun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Augenbrauen und Lider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21</w:t>
              </w:r>
            </w:fldSimple>
          </w:p>
        </w:tc>
      </w:tr>
    </w:tbl>
    <w:p>
      <w:pPr>
        <w:pStyle w:val="Heading2"/>
      </w:pPr>
      <w:r>
        <w:t xml:space="preserve">Abschminken, Pinsel und Aufbewahren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Abschminköl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Abschminken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Pinsel waschen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Abschminken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Waschbare Abschminkpads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Abschminken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23</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Was die Natur uns schenkt · Band 6: Natürliche Schminke selbst gemacht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die Natur uns schenkt – Band 6: Natürliche Schminke selbst gemacht</dc:title>
  <dc:creator>Diana Bittenbinder</dc:creator>
  <cp:lastModifiedBy>Un-named</cp:lastModifiedBy>
  <cp:revision>1</cp:revision>
  <dcterms:created xsi:type="dcterms:W3CDTF">2026-10-29T07:12:47.911Z</dcterms:created>
  <dcterms:modified xsi:type="dcterms:W3CDTF">2026-10-29T07:12:47.911Z</dcterms:modified>
</cp:coreProperties>
</file>

<file path=docProps/custom.xml><?xml version="1.0" encoding="utf-8"?>
<Properties xmlns="http://schemas.openxmlformats.org/officeDocument/2006/custom-properties" xmlns:vt="http://schemas.openxmlformats.org/officeDocument/2006/docPropsVTypes"/>
</file>