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val="0"/>
          <w:i w:val="0"/>
          <w:color w:val="6B6B6B"/>
          <w:sz w:val="20"/>
        </w:rPr>
        <w:t>Alles muss raus – Band 8: Räumungsverkauf</w:t>
      </w:r>
    </w:p>
    <w:p>
      <w:pPr>
        <w:spacing w:before="0" w:after="240"/>
      </w:pPr>
      <w:r>
        <w:rPr>
          <w:b w:val="0"/>
          <w:i w:val="0"/>
          <w:sz w:val="40"/>
        </w:rPr>
        <w:t>Alles für Amazon KDP</w:t>
      </w:r>
    </w:p>
    <w:p>
      <w:pPr>
        <w:spacing w:before="200" w:after="80"/>
      </w:pPr>
      <w:r>
        <w:rPr>
          <w:b w:val="0"/>
          <w:i w:val="0"/>
          <w:sz w:val="26"/>
        </w:rPr>
        <w:t>Buchtitel</w:t>
      </w:r>
    </w:p>
    <w:p>
      <w:pPr>
        <w:spacing w:before="0" w:after="100"/>
      </w:pPr>
      <w:r>
        <w:rPr>
          <w:b w:val="0"/>
          <w:i w:val="0"/>
        </w:rPr>
        <w:t>Räumungsverkauf</w:t>
      </w:r>
    </w:p>
    <w:p>
      <w:pPr>
        <w:spacing w:before="200" w:after="80"/>
      </w:pPr>
      <w:r>
        <w:rPr>
          <w:b w:val="0"/>
          <w:i w:val="0"/>
          <w:sz w:val="26"/>
        </w:rPr>
        <w:t>Untertitel</w:t>
      </w:r>
    </w:p>
    <w:p>
      <w:pPr>
        <w:spacing w:before="0" w:after="100"/>
      </w:pPr>
      <w:r>
        <w:rPr>
          <w:b w:val="0"/>
          <w:i w:val="0"/>
        </w:rPr>
        <w:t>Ein Krimi zum Mitraten</w:t>
      </w:r>
    </w:p>
    <w:p>
      <w:pPr>
        <w:spacing w:before="200" w:after="80"/>
      </w:pPr>
      <w:r>
        <w:rPr>
          <w:b w:val="0"/>
          <w:i w:val="0"/>
          <w:sz w:val="26"/>
        </w:rPr>
        <w:t>Reihe</w:t>
      </w:r>
    </w:p>
    <w:p>
      <w:pPr>
        <w:spacing w:before="0" w:after="100"/>
      </w:pPr>
      <w:r>
        <w:rPr>
          <w:b w:val="0"/>
          <w:i w:val="0"/>
        </w:rPr>
        <w:t>Alles muss raus, Band 8</w:t>
      </w:r>
    </w:p>
    <w:p>
      <w:pPr>
        <w:spacing w:before="200" w:after="80"/>
      </w:pPr>
      <w:r>
        <w:rPr>
          <w:b w:val="0"/>
          <w:i w:val="0"/>
          <w:sz w:val="26"/>
        </w:rPr>
        <w:t>Autorin</w:t>
      </w:r>
    </w:p>
    <w:p>
      <w:pPr>
        <w:spacing w:before="0" w:after="100"/>
      </w:pPr>
      <w:r>
        <w:rPr>
          <w:b w:val="0"/>
          <w:i w:val="0"/>
        </w:rPr>
        <w:t>Jette van Hoven</w:t>
      </w:r>
    </w:p>
    <w:p>
      <w:pPr>
        <w:spacing w:before="200" w:after="80"/>
      </w:pPr>
      <w:r>
        <w:rPr>
          <w:b w:val="0"/>
          <w:i w:val="0"/>
          <w:sz w:val="26"/>
        </w:rPr>
        <w:t>Klappentext (für die Buchbeschreibung bei Amazon und die Rückseite)</w:t>
      </w:r>
    </w:p>
    <w:p>
      <w:pPr>
        <w:spacing w:before="0" w:after="100"/>
      </w:pPr>
      <w:r>
        <w:rPr>
          <w:b/>
          <w:i w:val="0"/>
        </w:rPr>
        <w:t>Alles muss raus. Bis auf eine Taube, die immer heimkommt.</w:t>
      </w:r>
    </w:p>
    <w:p>
      <w:pPr>
        <w:spacing w:before="0" w:after="100"/>
      </w:pPr>
      <w:r>
        <w:rPr>
          <w:b w:val="0"/>
          <w:i w:val="0"/>
        </w:rPr>
        <w:t>Betty Brüggemann, früher Gerichtsvollzieherin, und Ömer Yıldız, Schlüsseldienstmeister mit sehr vielen Theorien, räumen Wohnungen aus. Bundesweit. In einem orangefarbenen Lastwagen namens Kuckuck.</w:t>
      </w:r>
    </w:p>
    <w:p>
      <w:pPr>
        <w:spacing w:before="0" w:after="100"/>
      </w:pPr>
      <w:r>
        <w:rPr>
          <w:b w:val="0"/>
          <w:i w:val="0"/>
        </w:rPr>
        <w:t>Diesmal geht es ins Ruhrgebiet, in eine alte Zechensiedlung in Gelsenkirchen. Der Bergmann Bruno Wischnewski ist gestorben und hinterlässt sechzig Brieftauben. Eine davon ist ein Vermögen wert: der Champion Kumpel. Ein Händler aus Belgien bietet 180.000 Euro. Aber seit Weihnachten kommt Kumpel nicht mehr als Erster heim. Und seine weiße Feder sitzt auf der falschen Seite.</w:t>
      </w:r>
    </w:p>
    <w:p>
      <w:pPr>
        <w:spacing w:before="0" w:after="100"/>
      </w:pPr>
      <w:r>
        <w:rPr>
          <w:b w:val="0"/>
          <w:i w:val="0"/>
        </w:rPr>
        <w:t>Ein Taubenpass. Ein Ring, der keiner ist. Eine Uhr, die nichts vergisst. Ein grummeliger Nachbar, der um fünf Uhr früh wach ist. Und ein Gartenzwerg im falschen Trikot.</w:t>
      </w:r>
    </w:p>
    <w:p>
      <w:pPr>
        <w:spacing w:before="0" w:after="100"/>
      </w:pPr>
      <w:r>
        <w:rPr>
          <w:b/>
          <w:i w:val="0"/>
        </w:rPr>
        <w:t>Ein Krimi zum Mitraten:</w:t>
      </w:r>
      <w:r>
        <w:rPr>
          <w:b w:val="0"/>
          <w:i w:val="0"/>
        </w:rPr>
        <w:t xml:space="preserve"> Alle Inventarlisten, Briefe, Zettel und Protokolle, die Betty findet, sind im Buch abgebildet. Löst du den Fall, bevor Betty es tut?</w:t>
      </w:r>
    </w:p>
    <w:p>
      <w:pPr>
        <w:spacing w:before="200" w:after="80"/>
      </w:pPr>
      <w:r>
        <w:rPr>
          <w:b w:val="0"/>
          <w:i w:val="0"/>
          <w:sz w:val="26"/>
        </w:rPr>
        <w:t>Keywords (7 Felder bei KDP, je eins pro Feld)</w:t>
      </w:r>
    </w:p>
    <w:p>
      <w:pPr>
        <w:spacing w:before="0" w:after="100"/>
      </w:pPr>
      <w:r>
        <w:rPr>
          <w:b w:val="0"/>
          <w:i w:val="0"/>
        </w:rPr>
        <w:t>Krimi zum Mitraten</w:t>
      </w:r>
    </w:p>
    <w:p>
      <w:pPr>
        <w:spacing w:before="0" w:after="100"/>
      </w:pPr>
      <w:r>
        <w:rPr>
          <w:b w:val="0"/>
          <w:i w:val="0"/>
        </w:rPr>
        <w:t>Cosy Krimi deutsch humorvoll</w:t>
      </w:r>
    </w:p>
    <w:p>
      <w:pPr>
        <w:spacing w:before="0" w:after="100"/>
      </w:pPr>
      <w:r>
        <w:rPr>
          <w:b w:val="0"/>
          <w:i w:val="0"/>
        </w:rPr>
        <w:t>Ruhrgebiet Krimi</w:t>
      </w:r>
    </w:p>
    <w:p>
      <w:pPr>
        <w:spacing w:before="0" w:after="100"/>
      </w:pPr>
      <w:r>
        <w:rPr>
          <w:b w:val="0"/>
          <w:i w:val="0"/>
        </w:rPr>
        <w:t>Brieftauben Krimi</w:t>
      </w:r>
    </w:p>
    <w:p>
      <w:pPr>
        <w:spacing w:before="0" w:after="100"/>
      </w:pPr>
      <w:r>
        <w:rPr>
          <w:b w:val="0"/>
          <w:i w:val="0"/>
        </w:rPr>
        <w:t>Wohlfühlkrimi Reihe</w:t>
      </w:r>
    </w:p>
    <w:p>
      <w:pPr>
        <w:spacing w:before="0" w:after="100"/>
      </w:pPr>
      <w:r>
        <w:rPr>
          <w:b w:val="0"/>
          <w:i w:val="0"/>
        </w:rPr>
        <w:t>Rätselkrimi Erwachsene</w:t>
      </w:r>
    </w:p>
    <w:p>
      <w:pPr>
        <w:spacing w:before="0" w:after="100"/>
      </w:pPr>
      <w:r>
        <w:rPr>
          <w:b w:val="0"/>
          <w:i w:val="0"/>
        </w:rPr>
        <w:t>Krimi Geschenk für Frauen</w:t>
      </w:r>
    </w:p>
    <w:p>
      <w:pPr>
        <w:spacing w:before="200" w:after="80"/>
      </w:pPr>
      <w:r>
        <w:rPr>
          <w:b w:val="0"/>
          <w:i w:val="0"/>
          <w:sz w:val="26"/>
        </w:rPr>
        <w:t>Kategorien (bei KDP auswählen)</w:t>
      </w:r>
    </w:p>
    <w:p>
      <w:pPr>
        <w:spacing w:before="0" w:after="100"/>
      </w:pPr>
      <w:r>
        <w:rPr>
          <w:b w:val="0"/>
          <w:i w:val="0"/>
        </w:rPr>
        <w:t>Bücher › Krimis &amp; Thriller › Krimis › Cosy Krimis</w:t>
      </w:r>
    </w:p>
    <w:p>
      <w:pPr>
        <w:spacing w:before="0" w:after="100"/>
      </w:pPr>
      <w:r>
        <w:rPr>
          <w:b w:val="0"/>
          <w:i w:val="0"/>
        </w:rPr>
        <w:t>Bücher › Krimis &amp; Thriller › Krimis › Humorvolle Krimis</w:t>
      </w:r>
    </w:p>
    <w:p>
      <w:pPr>
        <w:spacing w:before="0" w:after="100"/>
      </w:pPr>
      <w:r>
        <w:rPr>
          <w:b w:val="0"/>
          <w:i w:val="0"/>
        </w:rPr>
        <w:t>Zusätzlich passend: Regionalkrimis (Ruhrgebiet / Nordrhein-Westfalen)</w:t>
      </w:r>
    </w:p>
    <w:p>
      <w:pPr>
        <w:spacing w:before="200" w:after="80"/>
      </w:pPr>
      <w:r>
        <w:rPr>
          <w:b w:val="0"/>
          <w:i w:val="0"/>
          <w:sz w:val="26"/>
        </w:rPr>
        <w:t>Über die Autorin (kurze Info für die letzte Seite oder Amazon)</w:t>
      </w:r>
    </w:p>
    <w:p>
      <w:pPr>
        <w:spacing w:before="0" w:after="100"/>
      </w:pPr>
      <w:r>
        <w:rPr>
          <w:b w:val="0"/>
          <w:i w:val="0"/>
        </w:rPr>
        <w:t>Jette van Hoven schreibt Krimis mit Herz, Humor und echten Orten. Sie liebt Geschichten, in denen alte Dinge etwas erzählen, und Figuren, die man gern zum Kaffee einladen würde. Mit „Alles muss raus“ startet sie eine Reihe von Krimis zum Mitraten, die quer durch Deutschland führt.</w:t>
      </w:r>
    </w:p>
    <w:p>
      <w:pPr>
        <w:spacing w:before="200" w:after="80"/>
      </w:pPr>
      <w:r>
        <w:rPr>
          <w:b w:val="0"/>
          <w:i w:val="0"/>
          <w:sz w:val="26"/>
        </w:rPr>
        <w:t>Preisvorschlag</w:t>
      </w:r>
    </w:p>
    <w:p>
      <w:pPr>
        <w:spacing w:before="0" w:after="100"/>
      </w:pPr>
      <w:r>
        <w:rPr>
          <w:b w:val="0"/>
          <w:i w:val="0"/>
        </w:rPr>
        <w:t>Taschenbuch (A5, rund 90 Seiten, Schwarz-Weiß): 6,99 bis 8,99 Euro.</w:t>
      </w:r>
    </w:p>
    <w:p>
      <w:pPr>
        <w:spacing w:before="0" w:after="100"/>
      </w:pPr>
      <w:r>
        <w:rPr>
          <w:b w:val="0"/>
          <w:i w:val="0"/>
        </w:rPr>
        <w:t>E-Book: 2,99 bis 3,99 Euro. Ab 2,99 Euro bekommst du bei KDP 70 Prozent Tantieme.</w:t>
      </w:r>
    </w:p>
    <w:p>
      <w:pPr>
        <w:spacing w:before="0" w:after="100"/>
      </w:pPr>
      <w:r>
        <w:rPr>
          <w:b w:val="0"/>
          <w:i w:val="0"/>
        </w:rPr>
        <w:t>Tipp: Band 1 zum Start eine Woche lang als E-Book für 0,99 Euro anbieten, damit Leserinnen die Reihe kennenlernen.</w:t>
      </w:r>
    </w:p>
    <w:p>
      <w:pPr>
        <w:spacing w:before="200" w:after="80"/>
      </w:pPr>
      <w:r>
        <w:rPr>
          <w:b w:val="0"/>
          <w:i w:val="0"/>
          <w:sz w:val="26"/>
        </w:rPr>
        <w:t>Cover-Prompt für Gemini (Vorderseite, Hochformat)</w:t>
      </w:r>
    </w:p>
    <w:p>
      <w:pPr>
        <w:spacing w:before="0" w:after="100"/>
      </w:pPr>
      <w:r>
        <w:rPr>
          <w:b w:val="0"/>
          <w:i w:val="0"/>
        </w:rPr>
        <w:t>Book cover illustration, portrait format 2:3, no text, no letters. A red-brick miners' settlement in the Ruhr area at golden winter dusk, rows of small houses with pigeon lofts on their roofs, a tall red pithead tower with two wheels against the evening sky. A single blue-grey pigeon with one white feather on its left wing flies home in a straight line over the roofs towards a green pigeon loft. In the street below the old orange removal truck; a sturdy woman of 58 with short grey hair and a clipboard and a cheerful young Turkish-German man with a beard look up and follow the pigeon with their eyes. Warm, humorous cosy-crime style, painterly, inviting, a hint of mystery. Leave the upper third calm for the title.</w:t>
      </w:r>
    </w:p>
    <w:p>
      <w:pPr>
        <w:spacing w:before="0" w:after="100"/>
      </w:pPr>
      <w:r>
        <w:rPr>
          <w:b w:val="0"/>
          <w:i w:val="0"/>
        </w:rPr>
        <w:t>Tipp: Titel, Untertitel und den Namen Jette van Hoven setzt du hinterher mit dem kostenlosen KDP-Cover-Creator oder mit Canva auf das Bild. Wie bei den anderen Bänden: oben der Reihentitel „Alles muss raus“, in der Mitte der Bandtitel, unten der Kuckuck.</w:t>
      </w:r>
    </w:p>
    <w:p>
      <w:pPr>
        <w:spacing w:before="200" w:after="80"/>
      </w:pPr>
      <w:r>
        <w:rPr>
          <w:b w:val="0"/>
          <w:i w:val="0"/>
          <w:sz w:val="26"/>
        </w:rPr>
        <w:t>Hochladen bei KDP – kurz</w:t>
      </w:r>
    </w:p>
    <w:p>
      <w:pPr>
        <w:spacing w:before="0" w:after="100"/>
      </w:pPr>
      <w:r>
        <w:rPr>
          <w:b w:val="0"/>
          <w:i w:val="0"/>
        </w:rPr>
        <w:t>1. Die Buchdatei in Word öffnen, die Bilder einsetzen (das Impressum ist schon fertig).</w:t>
      </w:r>
    </w:p>
    <w:p>
      <w:pPr>
        <w:spacing w:before="0" w:after="100"/>
      </w:pPr>
      <w:r>
        <w:rPr>
          <w:b w:val="0"/>
          <w:i w:val="0"/>
        </w:rPr>
        <w:t>2. Datei › Speichern unter › PDF.</w:t>
      </w:r>
    </w:p>
    <w:p>
      <w:pPr>
        <w:spacing w:before="0" w:after="100"/>
      </w:pPr>
      <w:r>
        <w:rPr>
          <w:b w:val="0"/>
          <w:i w:val="0"/>
        </w:rPr>
        <w:t>3. Bei KDP: Taschenbuch anlegen, Format „5,83 × 8,27 Zoll (14,8 × 21 cm)“, Innenteil Schwarz-Weiß, weißes Papier, ohne Anschnitt.</w:t>
      </w:r>
    </w:p>
    <w:p>
      <w:pPr>
        <w:spacing w:before="0" w:after="100"/>
      </w:pPr>
      <w:r>
        <w:rPr>
          <w:b w:val="0"/>
          <w:i w:val="0"/>
        </w:rPr>
        <w:t>4. PDF als Manuskript hochladen, Cover hochladen oder mit dem Cover-Creator gestalten, in der Vorschau prüfen.</w:t>
      </w:r>
    </w:p>
    <w:p>
      <w:pPr>
        <w:spacing w:before="0" w:after="100"/>
      </w:pPr>
      <w:r>
        <w:rPr>
          <w:b w:val="0"/>
          <w:i w:val="0"/>
        </w:rPr>
        <w:t>5. Für das E-Book kannst du dieselbe Word-Datei direkt hochladen (ohne PDF).</w:t>
      </w:r>
    </w:p>
    <w:p>
      <w:pPr>
        <w:spacing w:before="200" w:after="80"/>
      </w:pPr>
      <w:r>
        <w:rPr>
          <w:b w:val="0"/>
          <w:i w:val="0"/>
          <w:sz w:val="26"/>
        </w:rPr>
        <w:t>Technische Daten dieses Manuskripts</w:t>
      </w:r>
    </w:p>
    <w:p>
      <w:pPr>
        <w:spacing w:before="0" w:after="100"/>
      </w:pPr>
      <w:r>
        <w:rPr>
          <w:b w:val="0"/>
          <w:i w:val="0"/>
        </w:rPr>
        <w:t>Format A5 (148 × 210 mm, bei KDP „5,83 × 8,27 Zoll“), 81 Seiten ohne Bilder, rund 13876 Wörter. Die Ränder (17 mm) passen für KDP. Vor dem Hochladen in Word „Speichern unter › PDF“ wählen und das PDF hochladen.</w:t>
      </w:r>
    </w:p>
    <w:sectPr w:rsidR="00FC693F" w:rsidRPr="0006063C" w:rsidSect="00034616">
      <w:footerReference w:type="default" r:id="rId9"/>
      <w:pgSz w:w="8391" w:h="11906"/>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00" w:lineRule="auto"/>
    </w:pPr>
    <w:rPr>
      <w:rFonts w:ascii="Georgia" w:hAnsi="Georgia" w:eastAsia="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