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Was die Natur uns schenkt</w:t>
      </w:r>
    </w:p>
    <w:p>
      <w:pPr>
        <w:spacing w:after="120"/>
        <w:jc w:val="center"/>
      </w:pPr>
      <w:r>
        <w:rPr>
          <w:rFonts w:ascii="Georgia" w:cs="Georgia" w:eastAsia="Georgia" w:hAnsi="Georgia"/>
          <w:color w:val="3B2F22"/>
          <w:sz w:val="36"/>
          <w:szCs w:val="36"/>
        </w:rPr>
        <w:t xml:space="preserve">Band 1: Kräuter &amp; Wildpflanzen</w:t>
      </w:r>
    </w:p>
    <w:p>
      <w:pPr>
        <w:spacing w:after="1600"/>
        <w:jc w:val="center"/>
      </w:pPr>
      <w:r>
        <w:rPr>
          <w:rFonts w:ascii="Georgia" w:cs="Georgia" w:eastAsia="Georgia" w:hAnsi="Georgia"/>
          <w:i/>
          <w:iCs/>
          <w:color w:val="3B2F22"/>
          <w:sz w:val="28"/>
          <w:szCs w:val="28"/>
        </w:rPr>
        <w:t xml:space="preserve">erkennen · sammeln · nutzen</w:t>
      </w:r>
    </w:p>
    <w:p>
      <w:pPr>
        <w:spacing w:after="120"/>
        <w:jc w:val="center"/>
      </w:pPr>
      <w:r>
        <w:rPr>
          <w:rFonts w:ascii="Georgia" w:cs="Georgia" w:eastAsia="Georgia" w:hAnsi="Georgia"/>
          <w:color w:val="3E5A2A"/>
          <w:sz w:val="30"/>
          <w:szCs w:val="30"/>
        </w:rPr>
        <w:t xml:space="preserve">Diana</w:t>
      </w:r>
    </w:p>
    <w:p>
      <w:r>
        <w:br w:type="page"/>
      </w:r>
    </w:p>
    <w:p>
      <w:pPr>
        <w:spacing w:after="140" w:line="300"/>
        <w:jc w:val="left"/>
      </w:pPr>
      <w:r>
        <w:rPr>
          <w:b/>
          <w:bCs/>
          <w:sz w:val="18"/>
          <w:szCs w:val="18"/>
        </w:rPr>
        <w:t xml:space="preserve">Was die Natur uns schenkt – Band 1: Kräuter &amp; Wildpflanzen</w:t>
      </w:r>
    </w:p>
    <w:p>
      <w:pPr>
        <w:spacing w:after="140" w:line="300"/>
        <w:jc w:val="left"/>
      </w:pPr>
    </w:p>
    <w:p>
      <w:pPr>
        <w:spacing w:after="140" w:line="300"/>
        <w:jc w:val="left"/>
      </w:pPr>
      <w:r>
        <w:rPr>
          <w:sz w:val="18"/>
          <w:szCs w:val="18"/>
        </w:rPr>
        <w:t xml:space="preserve">© 2026 Diana [Nachname]. Alle Rechte vorbehalten.</w:t>
      </w:r>
    </w:p>
    <w:p>
      <w:pPr>
        <w:spacing w:after="140" w:line="300"/>
        <w:jc w:val="left"/>
      </w:pPr>
      <w:r>
        <w:rPr>
          <w:sz w:val="18"/>
          <w:szCs w:val="18"/>
        </w:rPr>
        <w:t xml:space="preserve">Herausgeberin: Diana [Nachname], [Straße Hausnummer], [PLZ Ort]</w:t>
      </w:r>
    </w:p>
    <w:p>
      <w:pPr>
        <w:spacing w:after="140" w:line="300"/>
        <w:jc w:val="left"/>
      </w:pPr>
      <w:r>
        <w:rPr>
          <w:sz w:val="18"/>
          <w:szCs w:val="18"/>
        </w:rPr>
        <w:t xml:space="preserve">Kontakt: [E-Mail-Adresse]</w:t>
      </w:r>
    </w:p>
    <w:p>
      <w:pPr>
        <w:spacing w:after="140" w:line="300"/>
        <w:jc w:val="left"/>
      </w:pPr>
      <w:r>
        <w:rPr>
          <w:sz w:val="18"/>
          <w:szCs w:val="18"/>
        </w:rPr>
        <w:t xml:space="preserve">Website: svsger.de</w:t>
      </w:r>
    </w:p>
    <w:p>
      <w:pPr>
        <w:spacing w:after="140" w:line="300"/>
        <w:jc w:val="left"/>
      </w:pPr>
    </w:p>
    <w:p>
      <w:pPr>
        <w:spacing w:after="140" w:line="300"/>
        <w:jc w:val="left"/>
      </w:pPr>
      <w:r>
        <w:rPr>
          <w:sz w:val="18"/>
          <w:szCs w:val="18"/>
        </w:rPr>
        <w:t xml:space="preserve">Druck und Vertrieb: [z. B. Amazon KDP / Independently published]</w:t>
      </w:r>
    </w:p>
    <w:p>
      <w:pPr>
        <w:spacing w:after="140" w:line="300"/>
        <w:jc w:val="left"/>
      </w:pPr>
      <w:r>
        <w:rPr>
          <w:sz w:val="18"/>
          <w:szCs w:val="18"/>
        </w:rPr>
        <w:t xml:space="preserve">ISBN: [wird bei der Veröffentlichung vergeben]</w:t>
      </w:r>
    </w:p>
    <w:p>
      <w:pPr>
        <w:spacing w:after="140" w:line="300"/>
        <w:jc w:val="left"/>
      </w:pPr>
    </w:p>
    <w:p>
      <w:pPr>
        <w:spacing w:after="140" w:line="300"/>
        <w:jc w:val="left"/>
      </w:pPr>
      <w:r>
        <w:rPr>
          <w:sz w:val="18"/>
          <w:szCs w:val="18"/>
        </w:rPr>
        <w:t xml:space="preserve">Texte und Pflanzenzeichnungen wurden mit Unterstützung künstlicher Intelligenz erstellt und von der Autorin überarbeitet.</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Buches wurden sorgfältig recherchiert. Sie dienen der allgemeinen Information und ersetzen keine ärztliche Beratung, Diagnose oder Behandlung. Wer Wildpflanzen sammelt und verwendet, tut dies auf eigene Verantwortung. Iss nie eine Pflanze, die du nicht zweifelsfrei bestimmt hast. Autorin und Verlag übernehmen keine Haftung für Schäden, die aus der Anwendung der beschriebenen Rezepte und Verfahren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5</w:t>
        </w:r>
      </w:fldSimple>
    </w:p>
    <w:p>
      <w:pPr>
        <w:tabs>
          <w:tab w:val="right" w:pos="9070" w:leader="dot"/>
        </w:tabs>
        <w:spacing w:after="20" w:before="100"/>
        <w:ind w:left="0"/>
      </w:pPr>
      <w:r>
        <w:rPr>
          <w:b/>
          <w:bCs/>
          <w:sz w:val="22"/>
          <w:szCs w:val="22"/>
        </w:rPr>
        <w:t xml:space="preserve">Vorwort</w:t>
      </w:r>
      <w:r>
        <w:tab/>
      </w:r>
      <w:fldSimple w:instr="PAGEREF t2 \h">
        <w:r>
          <w:t xml:space="preserve">7</w:t>
        </w:r>
      </w:fldSimple>
    </w:p>
    <w:p>
      <w:pPr>
        <w:tabs>
          <w:tab w:val="right" w:pos="9070" w:leader="dot"/>
        </w:tabs>
        <w:spacing w:after="20" w:before="100"/>
        <w:ind w:left="0"/>
      </w:pPr>
      <w:r>
        <w:rPr>
          <w:b/>
          <w:bCs/>
          <w:sz w:val="22"/>
          <w:szCs w:val="22"/>
        </w:rPr>
        <w:t xml:space="preserve">So benutzt du dieses Buch</w:t>
      </w:r>
      <w:r>
        <w:tab/>
      </w:r>
      <w:fldSimple w:instr="PAGEREF t3 \h">
        <w:r>
          <w:t xml:space="preserve">8</w:t>
        </w:r>
      </w:fldSimple>
    </w:p>
    <w:p>
      <w:pPr>
        <w:tabs>
          <w:tab w:val="right" w:pos="9070" w:leader="dot"/>
        </w:tabs>
        <w:spacing w:after="20" w:before="100"/>
        <w:ind w:left="0"/>
      </w:pPr>
      <w:r>
        <w:rPr>
          <w:b/>
          <w:bCs/>
          <w:sz w:val="22"/>
          <w:szCs w:val="22"/>
        </w:rPr>
        <w:t xml:space="preserve">Sicher sammeln: die goldenen Regeln</w:t>
      </w:r>
      <w:r>
        <w:tab/>
      </w:r>
      <w:fldSimple w:instr="PAGEREF t4 \h">
        <w:r>
          <w:t xml:space="preserve">10</w:t>
        </w:r>
      </w:fldSimple>
    </w:p>
    <w:p>
      <w:pPr>
        <w:tabs>
          <w:tab w:val="right" w:pos="9070" w:leader="dot"/>
        </w:tabs>
        <w:spacing w:after="20" w:before="100"/>
        <w:ind w:left="0"/>
      </w:pPr>
      <w:r>
        <w:rPr>
          <w:b/>
          <w:bCs/>
          <w:sz w:val="22"/>
          <w:szCs w:val="22"/>
        </w:rPr>
        <w:t xml:space="preserve">Trocknen, Aufbewahren und Grundrezepte</w:t>
      </w:r>
      <w:r>
        <w:tab/>
      </w:r>
      <w:fldSimple w:instr="PAGEREF t5 \h">
        <w:r>
          <w:t xml:space="preserve">12</w:t>
        </w:r>
      </w:fldSimple>
    </w:p>
    <w:p>
      <w:pPr>
        <w:tabs>
          <w:tab w:val="right" w:pos="9070" w:leader="dot"/>
        </w:tabs>
        <w:spacing w:after="20" w:before="100"/>
        <w:ind w:left="0"/>
      </w:pPr>
      <w:r>
        <w:rPr>
          <w:b/>
          <w:bCs/>
          <w:sz w:val="22"/>
          <w:szCs w:val="22"/>
        </w:rPr>
        <w:t xml:space="preserve">Wickel, Auflagen, Bäder &amp; Co.</w:t>
      </w:r>
      <w:r>
        <w:tab/>
      </w:r>
      <w:fldSimple w:instr="PAGEREF t6 \h">
        <w:r>
          <w:t xml:space="preserve">15</w:t>
        </w:r>
      </w:fldSimple>
    </w:p>
    <w:p>
      <w:pPr>
        <w:tabs>
          <w:tab w:val="right" w:pos="9070" w:leader="dot"/>
        </w:tabs>
        <w:spacing w:after="20" w:before="100"/>
        <w:ind w:left="0"/>
      </w:pPr>
      <w:r>
        <w:rPr>
          <w:b/>
          <w:bCs/>
          <w:sz w:val="22"/>
          <w:szCs w:val="22"/>
        </w:rPr>
        <w:t xml:space="preserve">Wichtige Hinweise zur Anwendung</w:t>
      </w:r>
      <w:r>
        <w:tab/>
      </w:r>
      <w:fldSimple w:instr="PAGEREF t7 \h">
        <w:r>
          <w:t xml:space="preserve">21</w:t>
        </w:r>
      </w:fldSimple>
    </w:p>
    <w:p>
      <w:pPr>
        <w:tabs>
          <w:tab w:val="right" w:pos="9070" w:leader="dot"/>
        </w:tabs>
        <w:spacing w:after="20" w:before="100"/>
        <w:ind w:left="0"/>
      </w:pPr>
      <w:r>
        <w:rPr>
          <w:b/>
          <w:bCs/>
          <w:sz w:val="22"/>
          <w:szCs w:val="22"/>
        </w:rPr>
        <w:t xml:space="preserve">Pflanzen des Frühlings</w:t>
      </w:r>
      <w:r>
        <w:tab/>
      </w:r>
      <w:fldSimple w:instr="PAGEREF s_fruehling \h">
        <w:r>
          <w:t xml:space="preserve">22</w:t>
        </w:r>
      </w:fldSimple>
    </w:p>
    <w:p>
      <w:pPr>
        <w:tabs>
          <w:tab w:val="right" w:pos="9070" w:leader="dot"/>
        </w:tabs>
        <w:spacing w:after="20" w:before="0"/>
        <w:ind w:left="400"/>
      </w:pPr>
      <w:r>
        <w:rPr>
          <w:b w:val="false"/>
          <w:bCs w:val="false"/>
          <w:sz w:val="20"/>
          <w:szCs w:val="20"/>
        </w:rPr>
        <w:t xml:space="preserve">Brennnessel</w:t>
      </w:r>
      <w:r>
        <w:tab/>
      </w:r>
      <w:fldSimple w:instr="PAGEREF p_brennnessel \h">
        <w:r>
          <w:t xml:space="preserve">23</w:t>
        </w:r>
      </w:fldSimple>
    </w:p>
    <w:p>
      <w:pPr>
        <w:tabs>
          <w:tab w:val="right" w:pos="9070" w:leader="dot"/>
        </w:tabs>
        <w:spacing w:after="20" w:before="0"/>
        <w:ind w:left="400"/>
      </w:pPr>
      <w:r>
        <w:rPr>
          <w:b w:val="false"/>
          <w:bCs w:val="false"/>
          <w:sz w:val="20"/>
          <w:szCs w:val="20"/>
        </w:rPr>
        <w:t xml:space="preserve">Löwenzahn</w:t>
      </w:r>
      <w:r>
        <w:tab/>
      </w:r>
      <w:fldSimple w:instr="PAGEREF p_loewenzahn \h">
        <w:r>
          <w:t xml:space="preserve">34</w:t>
        </w:r>
      </w:fldSimple>
    </w:p>
    <w:p>
      <w:pPr>
        <w:tabs>
          <w:tab w:val="right" w:pos="9070" w:leader="dot"/>
        </w:tabs>
        <w:spacing w:after="20" w:before="0"/>
        <w:ind w:left="400"/>
      </w:pPr>
      <w:r>
        <w:rPr>
          <w:b w:val="false"/>
          <w:bCs w:val="false"/>
          <w:sz w:val="20"/>
          <w:szCs w:val="20"/>
        </w:rPr>
        <w:t xml:space="preserve">Gänseblümchen</w:t>
      </w:r>
      <w:r>
        <w:tab/>
      </w:r>
      <w:fldSimple w:instr="PAGEREF p_gaensebluemchen \h">
        <w:r>
          <w:t xml:space="preserve">43</w:t>
        </w:r>
      </w:fldSimple>
    </w:p>
    <w:p>
      <w:pPr>
        <w:tabs>
          <w:tab w:val="right" w:pos="9070" w:leader="dot"/>
        </w:tabs>
        <w:spacing w:after="20" w:before="0"/>
        <w:ind w:left="400"/>
      </w:pPr>
      <w:r>
        <w:rPr>
          <w:b w:val="false"/>
          <w:bCs w:val="false"/>
          <w:sz w:val="20"/>
          <w:szCs w:val="20"/>
        </w:rPr>
        <w:t xml:space="preserve">Gundermann</w:t>
      </w:r>
      <w:r>
        <w:tab/>
      </w:r>
      <w:fldSimple w:instr="PAGEREF p_gundermann \h">
        <w:r>
          <w:t xml:space="preserve">50</w:t>
        </w:r>
      </w:fldSimple>
    </w:p>
    <w:p>
      <w:pPr>
        <w:tabs>
          <w:tab w:val="right" w:pos="9070" w:leader="dot"/>
        </w:tabs>
        <w:spacing w:after="20" w:before="0"/>
        <w:ind w:left="400"/>
      </w:pPr>
      <w:r>
        <w:rPr>
          <w:b w:val="false"/>
          <w:bCs w:val="false"/>
          <w:sz w:val="20"/>
          <w:szCs w:val="20"/>
        </w:rPr>
        <w:t xml:space="preserve">Knoblauchsrauke</w:t>
      </w:r>
      <w:r>
        <w:tab/>
      </w:r>
      <w:fldSimple w:instr="PAGEREF p_knoblauchsrauke \h">
        <w:r>
          <w:t xml:space="preserve">57</w:t>
        </w:r>
      </w:fldSimple>
    </w:p>
    <w:p>
      <w:pPr>
        <w:tabs>
          <w:tab w:val="right" w:pos="9070" w:leader="dot"/>
        </w:tabs>
        <w:spacing w:after="20" w:before="0"/>
        <w:ind w:left="400"/>
      </w:pPr>
      <w:r>
        <w:rPr>
          <w:b w:val="false"/>
          <w:bCs w:val="false"/>
          <w:sz w:val="20"/>
          <w:szCs w:val="20"/>
        </w:rPr>
        <w:t xml:space="preserve">Wiesen-Schaumkraut</w:t>
      </w:r>
      <w:r>
        <w:tab/>
      </w:r>
      <w:fldSimple w:instr="PAGEREF p_wiesenschaumkraut \h">
        <w:r>
          <w:t xml:space="preserve">63</w:t>
        </w:r>
      </w:fldSimple>
    </w:p>
    <w:p>
      <w:pPr>
        <w:tabs>
          <w:tab w:val="right" w:pos="9070" w:leader="dot"/>
        </w:tabs>
        <w:spacing w:after="20" w:before="0"/>
        <w:ind w:left="400"/>
      </w:pPr>
      <w:r>
        <w:rPr>
          <w:b w:val="false"/>
          <w:bCs w:val="false"/>
          <w:sz w:val="20"/>
          <w:szCs w:val="20"/>
        </w:rPr>
        <w:t xml:space="preserve">Spitzwegerich</w:t>
      </w:r>
      <w:r>
        <w:tab/>
      </w:r>
      <w:fldSimple w:instr="PAGEREF p_spitzwegerich \h">
        <w:r>
          <w:t xml:space="preserve">69</w:t>
        </w:r>
      </w:fldSimple>
    </w:p>
    <w:p>
      <w:pPr>
        <w:tabs>
          <w:tab w:val="right" w:pos="9070" w:leader="dot"/>
        </w:tabs>
        <w:spacing w:after="20" w:before="0"/>
        <w:ind w:left="400"/>
      </w:pPr>
      <w:r>
        <w:rPr>
          <w:b w:val="false"/>
          <w:bCs w:val="false"/>
          <w:sz w:val="20"/>
          <w:szCs w:val="20"/>
        </w:rPr>
        <w:t xml:space="preserve">Breitwegerich</w:t>
      </w:r>
      <w:r>
        <w:tab/>
      </w:r>
      <w:fldSimple w:instr="PAGEREF p_breitwegerich \h">
        <w:r>
          <w:t xml:space="preserve">76</w:t>
        </w:r>
      </w:fldSimple>
    </w:p>
    <w:p>
      <w:pPr>
        <w:tabs>
          <w:tab w:val="right" w:pos="9070" w:leader="dot"/>
        </w:tabs>
        <w:spacing w:after="20" w:before="0"/>
        <w:ind w:left="400"/>
      </w:pPr>
      <w:r>
        <w:rPr>
          <w:b w:val="false"/>
          <w:bCs w:val="false"/>
          <w:sz w:val="20"/>
          <w:szCs w:val="20"/>
        </w:rPr>
        <w:t xml:space="preserve">Hirtentäschel</w:t>
      </w:r>
      <w:r>
        <w:tab/>
      </w:r>
      <w:fldSimple w:instr="PAGEREF p_hirtentaeschel \h">
        <w:r>
          <w:t xml:space="preserve">82</w:t>
        </w:r>
      </w:fldSimple>
    </w:p>
    <w:p>
      <w:pPr>
        <w:tabs>
          <w:tab w:val="right" w:pos="9070" w:leader="dot"/>
        </w:tabs>
        <w:spacing w:after="20" w:before="0"/>
        <w:ind w:left="400"/>
      </w:pPr>
      <w:r>
        <w:rPr>
          <w:b w:val="false"/>
          <w:bCs w:val="false"/>
          <w:sz w:val="20"/>
          <w:szCs w:val="20"/>
        </w:rPr>
        <w:t xml:space="preserve">Weiße Taubnessel</w:t>
      </w:r>
      <w:r>
        <w:tab/>
      </w:r>
      <w:fldSimple w:instr="PAGEREF p_weisse_taubnessel \h">
        <w:r>
          <w:t xml:space="preserve">88</w:t>
        </w:r>
      </w:fldSimple>
    </w:p>
    <w:p>
      <w:pPr>
        <w:tabs>
          <w:tab w:val="right" w:pos="9070" w:leader="dot"/>
        </w:tabs>
        <w:spacing w:after="20" w:before="0"/>
        <w:ind w:left="400"/>
      </w:pPr>
      <w:r>
        <w:rPr>
          <w:b w:val="false"/>
          <w:bCs w:val="false"/>
          <w:sz w:val="20"/>
          <w:szCs w:val="20"/>
        </w:rPr>
        <w:t xml:space="preserve">Waldmeister</w:t>
      </w:r>
      <w:r>
        <w:tab/>
      </w:r>
      <w:fldSimple w:instr="PAGEREF p_waldmeister \h">
        <w:r>
          <w:t xml:space="preserve">94</w:t>
        </w:r>
      </w:fldSimple>
    </w:p>
    <w:p>
      <w:pPr>
        <w:tabs>
          <w:tab w:val="right" w:pos="9070" w:leader="dot"/>
        </w:tabs>
        <w:spacing w:after="20" w:before="0"/>
        <w:ind w:left="400"/>
      </w:pPr>
      <w:r>
        <w:rPr>
          <w:b w:val="false"/>
          <w:bCs w:val="false"/>
          <w:sz w:val="20"/>
          <w:szCs w:val="20"/>
        </w:rPr>
        <w:t xml:space="preserve">Duftveilchen</w:t>
      </w:r>
      <w:r>
        <w:tab/>
      </w:r>
      <w:fldSimple w:instr="PAGEREF p_duftveilchen \h">
        <w:r>
          <w:t xml:space="preserve">101</w:t>
        </w:r>
      </w:fldSimple>
    </w:p>
    <w:p>
      <w:pPr>
        <w:tabs>
          <w:tab w:val="right" w:pos="9070" w:leader="dot"/>
        </w:tabs>
        <w:spacing w:after="20" w:before="0"/>
        <w:ind w:left="400"/>
      </w:pPr>
      <w:r>
        <w:rPr>
          <w:b w:val="false"/>
          <w:bCs w:val="false"/>
          <w:sz w:val="20"/>
          <w:szCs w:val="20"/>
        </w:rPr>
        <w:t xml:space="preserve">Echte Schlüsselblume</w:t>
      </w:r>
      <w:r>
        <w:tab/>
      </w:r>
      <w:fldSimple w:instr="PAGEREF p_schluesselblume \h">
        <w:r>
          <w:t xml:space="preserve">107</w:t>
        </w:r>
      </w:fldSimple>
    </w:p>
    <w:p>
      <w:pPr>
        <w:tabs>
          <w:tab w:val="right" w:pos="9070" w:leader="dot"/>
        </w:tabs>
        <w:spacing w:after="20" w:before="0"/>
        <w:ind w:left="400"/>
      </w:pPr>
      <w:r>
        <w:rPr>
          <w:b w:val="false"/>
          <w:bCs w:val="false"/>
          <w:sz w:val="20"/>
          <w:szCs w:val="20"/>
        </w:rPr>
        <w:t xml:space="preserve">Echtes Lungenkraut</w:t>
      </w:r>
      <w:r>
        <w:tab/>
      </w:r>
      <w:fldSimple w:instr="PAGEREF p_lungenkraut \h">
        <w:r>
          <w:t xml:space="preserve">113</w:t>
        </w:r>
      </w:fldSimple>
    </w:p>
    <w:p>
      <w:pPr>
        <w:tabs>
          <w:tab w:val="right" w:pos="9070" w:leader="dot"/>
        </w:tabs>
        <w:spacing w:after="20" w:before="0"/>
        <w:ind w:left="400"/>
      </w:pPr>
      <w:r>
        <w:rPr>
          <w:b w:val="false"/>
          <w:bCs w:val="false"/>
          <w:sz w:val="20"/>
          <w:szCs w:val="20"/>
        </w:rPr>
        <w:t xml:space="preserve">Barbarakraut</w:t>
      </w:r>
      <w:r>
        <w:tab/>
      </w:r>
      <w:fldSimple w:instr="PAGEREF p_barbarakraut \h">
        <w:r>
          <w:t xml:space="preserve">118</w:t>
        </w:r>
      </w:fldSimple>
    </w:p>
    <w:p>
      <w:pPr>
        <w:tabs>
          <w:tab w:val="right" w:pos="9070" w:leader="dot"/>
        </w:tabs>
        <w:spacing w:after="20" w:before="0"/>
        <w:ind w:left="400"/>
      </w:pPr>
      <w:r>
        <w:rPr>
          <w:b w:val="false"/>
          <w:bCs w:val="false"/>
          <w:sz w:val="20"/>
          <w:szCs w:val="20"/>
        </w:rPr>
        <w:t xml:space="preserve">Schnittlauch</w:t>
      </w:r>
      <w:r>
        <w:tab/>
      </w:r>
      <w:fldSimple w:instr="PAGEREF p_schnittlauch \h">
        <w:r>
          <w:t xml:space="preserve">123</w:t>
        </w:r>
      </w:fldSimple>
    </w:p>
    <w:p>
      <w:pPr>
        <w:tabs>
          <w:tab w:val="right" w:pos="9070" w:leader="dot"/>
        </w:tabs>
        <w:spacing w:after="20" w:before="0"/>
        <w:ind w:left="400"/>
      </w:pPr>
      <w:r>
        <w:rPr>
          <w:b w:val="false"/>
          <w:bCs w:val="false"/>
          <w:sz w:val="20"/>
          <w:szCs w:val="20"/>
        </w:rPr>
        <w:t xml:space="preserve">Kerbel</w:t>
      </w:r>
      <w:r>
        <w:tab/>
      </w:r>
      <w:fldSimple w:instr="PAGEREF p_kerbel \h">
        <w:r>
          <w:t xml:space="preserve">129</w:t>
        </w:r>
      </w:fldSimple>
    </w:p>
    <w:p>
      <w:pPr>
        <w:tabs>
          <w:tab w:val="right" w:pos="9070" w:leader="dot"/>
        </w:tabs>
        <w:spacing w:after="20" w:before="100"/>
        <w:ind w:left="0"/>
      </w:pPr>
      <w:r>
        <w:rPr>
          <w:b/>
          <w:bCs/>
          <w:sz w:val="22"/>
          <w:szCs w:val="22"/>
        </w:rPr>
        <w:t xml:space="preserve">Pflanzen des Sommers</w:t>
      </w:r>
      <w:r>
        <w:tab/>
      </w:r>
      <w:fldSimple w:instr="PAGEREF s_sommer \h">
        <w:r>
          <w:t xml:space="preserve">135</w:t>
        </w:r>
      </w:fldSimple>
    </w:p>
    <w:p>
      <w:pPr>
        <w:tabs>
          <w:tab w:val="right" w:pos="9070" w:leader="dot"/>
        </w:tabs>
        <w:spacing w:after="20" w:before="0"/>
        <w:ind w:left="400"/>
      </w:pPr>
      <w:r>
        <w:rPr>
          <w:b w:val="false"/>
          <w:bCs w:val="false"/>
          <w:sz w:val="20"/>
          <w:szCs w:val="20"/>
        </w:rPr>
        <w:t xml:space="preserve">Schafgarbe</w:t>
      </w:r>
      <w:r>
        <w:tab/>
      </w:r>
      <w:fldSimple w:instr="PAGEREF p_schafgarbe \h">
        <w:r>
          <w:t xml:space="preserve">136</w:t>
        </w:r>
      </w:fldSimple>
    </w:p>
    <w:p>
      <w:pPr>
        <w:tabs>
          <w:tab w:val="right" w:pos="9070" w:leader="dot"/>
        </w:tabs>
        <w:spacing w:after="20" w:before="0"/>
        <w:ind w:left="400"/>
      </w:pPr>
      <w:r>
        <w:rPr>
          <w:b w:val="false"/>
          <w:bCs w:val="false"/>
          <w:sz w:val="20"/>
          <w:szCs w:val="20"/>
        </w:rPr>
        <w:t xml:space="preserve">Echte Kamille</w:t>
      </w:r>
      <w:r>
        <w:tab/>
      </w:r>
      <w:fldSimple w:instr="PAGEREF p_kamille \h">
        <w:r>
          <w:t xml:space="preserve">143</w:t>
        </w:r>
      </w:fldSimple>
    </w:p>
    <w:p>
      <w:pPr>
        <w:tabs>
          <w:tab w:val="right" w:pos="9070" w:leader="dot"/>
        </w:tabs>
        <w:spacing w:after="20" w:before="0"/>
        <w:ind w:left="400"/>
      </w:pPr>
      <w:r>
        <w:rPr>
          <w:b w:val="false"/>
          <w:bCs w:val="false"/>
          <w:sz w:val="20"/>
          <w:szCs w:val="20"/>
        </w:rPr>
        <w:t xml:space="preserve">Johanniskraut</w:t>
      </w:r>
      <w:r>
        <w:tab/>
      </w:r>
      <w:fldSimple w:instr="PAGEREF p_johanniskraut \h">
        <w:r>
          <w:t xml:space="preserve">151</w:t>
        </w:r>
      </w:fldSimple>
    </w:p>
    <w:p>
      <w:pPr>
        <w:tabs>
          <w:tab w:val="right" w:pos="9070" w:leader="dot"/>
        </w:tabs>
        <w:spacing w:after="20" w:before="0"/>
        <w:ind w:left="400"/>
      </w:pPr>
      <w:r>
        <w:rPr>
          <w:b w:val="false"/>
          <w:bCs w:val="false"/>
          <w:sz w:val="20"/>
          <w:szCs w:val="20"/>
        </w:rPr>
        <w:t xml:space="preserve">Ringelblume</w:t>
      </w:r>
      <w:r>
        <w:tab/>
      </w:r>
      <w:fldSimple w:instr="PAGEREF p_ringelblume \h">
        <w:r>
          <w:t xml:space="preserve">158</w:t>
        </w:r>
      </w:fldSimple>
    </w:p>
    <w:p>
      <w:pPr>
        <w:tabs>
          <w:tab w:val="right" w:pos="9070" w:leader="dot"/>
        </w:tabs>
        <w:spacing w:after="20" w:before="0"/>
        <w:ind w:left="400"/>
      </w:pPr>
      <w:r>
        <w:rPr>
          <w:b w:val="false"/>
          <w:bCs w:val="false"/>
          <w:sz w:val="20"/>
          <w:szCs w:val="20"/>
        </w:rPr>
        <w:t xml:space="preserve">Wilde Malve</w:t>
      </w:r>
      <w:r>
        <w:tab/>
      </w:r>
      <w:fldSimple w:instr="PAGEREF p_malve \h">
        <w:r>
          <w:t xml:space="preserve">165</w:t>
        </w:r>
      </w:fldSimple>
    </w:p>
    <w:p>
      <w:pPr>
        <w:tabs>
          <w:tab w:val="right" w:pos="9070" w:leader="dot"/>
        </w:tabs>
        <w:spacing w:after="20" w:before="0"/>
        <w:ind w:left="400"/>
      </w:pPr>
      <w:r>
        <w:rPr>
          <w:b w:val="false"/>
          <w:bCs w:val="false"/>
          <w:sz w:val="20"/>
          <w:szCs w:val="20"/>
        </w:rPr>
        <w:t xml:space="preserve">Mädesüß</w:t>
      </w:r>
      <w:r>
        <w:tab/>
      </w:r>
      <w:fldSimple w:instr="PAGEREF p_maedesuess \h">
        <w:r>
          <w:t xml:space="preserve">171</w:t>
        </w:r>
      </w:fldSimple>
    </w:p>
    <w:p>
      <w:pPr>
        <w:tabs>
          <w:tab w:val="right" w:pos="9070" w:leader="dot"/>
        </w:tabs>
        <w:spacing w:after="20" w:before="0"/>
        <w:ind w:left="400"/>
      </w:pPr>
      <w:r>
        <w:rPr>
          <w:b w:val="false"/>
          <w:bCs w:val="false"/>
          <w:sz w:val="20"/>
          <w:szCs w:val="20"/>
        </w:rPr>
        <w:t xml:space="preserve">Frauenmantel</w:t>
      </w:r>
      <w:r>
        <w:tab/>
      </w:r>
      <w:fldSimple w:instr="PAGEREF p_frauenmantel \h">
        <w:r>
          <w:t xml:space="preserve">177</w:t>
        </w:r>
      </w:fldSimple>
    </w:p>
    <w:p>
      <w:pPr>
        <w:tabs>
          <w:tab w:val="right" w:pos="9070" w:leader="dot"/>
        </w:tabs>
        <w:spacing w:after="20" w:before="0"/>
        <w:ind w:left="400"/>
      </w:pPr>
      <w:r>
        <w:rPr>
          <w:b w:val="false"/>
          <w:bCs w:val="false"/>
          <w:sz w:val="20"/>
          <w:szCs w:val="20"/>
        </w:rPr>
        <w:t xml:space="preserve">Königskerze</w:t>
      </w:r>
      <w:r>
        <w:tab/>
      </w:r>
      <w:fldSimple w:instr="PAGEREF p_koenigskerze \h">
        <w:r>
          <w:t xml:space="preserve">182</w:t>
        </w:r>
      </w:fldSimple>
    </w:p>
    <w:p>
      <w:pPr>
        <w:tabs>
          <w:tab w:val="right" w:pos="9070" w:leader="dot"/>
        </w:tabs>
        <w:spacing w:after="20" w:before="0"/>
        <w:ind w:left="400"/>
      </w:pPr>
      <w:r>
        <w:rPr>
          <w:b w:val="false"/>
          <w:bCs w:val="false"/>
          <w:sz w:val="20"/>
          <w:szCs w:val="20"/>
        </w:rPr>
        <w:t xml:space="preserve">Dost (Wilder Majoran)</w:t>
      </w:r>
      <w:r>
        <w:tab/>
      </w:r>
      <w:fldSimple w:instr="PAGEREF p_dost \h">
        <w:r>
          <w:t xml:space="preserve">188</w:t>
        </w:r>
      </w:fldSimple>
    </w:p>
    <w:p>
      <w:pPr>
        <w:tabs>
          <w:tab w:val="right" w:pos="9070" w:leader="dot"/>
        </w:tabs>
        <w:spacing w:after="20" w:before="0"/>
        <w:ind w:left="400"/>
      </w:pPr>
      <w:r>
        <w:rPr>
          <w:b w:val="false"/>
          <w:bCs w:val="false"/>
          <w:sz w:val="20"/>
          <w:szCs w:val="20"/>
        </w:rPr>
        <w:t xml:space="preserve">Echter Thymian</w:t>
      </w:r>
      <w:r>
        <w:tab/>
      </w:r>
      <w:fldSimple w:instr="PAGEREF p_thymian \h">
        <w:r>
          <w:t xml:space="preserve">194</w:t>
        </w:r>
      </w:fldSimple>
    </w:p>
    <w:p>
      <w:pPr>
        <w:tabs>
          <w:tab w:val="right" w:pos="9070" w:leader="dot"/>
        </w:tabs>
        <w:spacing w:after="20" w:before="0"/>
        <w:ind w:left="400"/>
      </w:pPr>
      <w:r>
        <w:rPr>
          <w:b w:val="false"/>
          <w:bCs w:val="false"/>
          <w:sz w:val="20"/>
          <w:szCs w:val="20"/>
        </w:rPr>
        <w:t xml:space="preserve">Feld-Thymian (Quendel)</w:t>
      </w:r>
      <w:r>
        <w:tab/>
      </w:r>
      <w:fldSimple w:instr="PAGEREF p_quendel \h">
        <w:r>
          <w:t xml:space="preserve">201</w:t>
        </w:r>
      </w:fldSimple>
    </w:p>
    <w:p>
      <w:pPr>
        <w:tabs>
          <w:tab w:val="right" w:pos="9070" w:leader="dot"/>
        </w:tabs>
        <w:spacing w:after="20" w:before="0"/>
        <w:ind w:left="400"/>
      </w:pPr>
      <w:r>
        <w:rPr>
          <w:b w:val="false"/>
          <w:bCs w:val="false"/>
          <w:sz w:val="20"/>
          <w:szCs w:val="20"/>
        </w:rPr>
        <w:t xml:space="preserve">Echter Salbei</w:t>
      </w:r>
      <w:r>
        <w:tab/>
      </w:r>
      <w:fldSimple w:instr="PAGEREF p_salbei \h">
        <w:r>
          <w:t xml:space="preserve">206</w:t>
        </w:r>
      </w:fldSimple>
    </w:p>
    <w:p>
      <w:pPr>
        <w:tabs>
          <w:tab w:val="right" w:pos="9070" w:leader="dot"/>
        </w:tabs>
        <w:spacing w:after="20" w:before="0"/>
        <w:ind w:left="400"/>
      </w:pPr>
      <w:r>
        <w:rPr>
          <w:b w:val="false"/>
          <w:bCs w:val="false"/>
          <w:sz w:val="20"/>
          <w:szCs w:val="20"/>
        </w:rPr>
        <w:t xml:space="preserve">Rosmarin</w:t>
      </w:r>
      <w:r>
        <w:tab/>
      </w:r>
      <w:fldSimple w:instr="PAGEREF p_rosmarin \h">
        <w:r>
          <w:t xml:space="preserve">212</w:t>
        </w:r>
      </w:fldSimple>
    </w:p>
    <w:p>
      <w:pPr>
        <w:tabs>
          <w:tab w:val="right" w:pos="9070" w:leader="dot"/>
        </w:tabs>
        <w:spacing w:after="20" w:before="0"/>
        <w:ind w:left="400"/>
      </w:pPr>
      <w:r>
        <w:rPr>
          <w:b w:val="false"/>
          <w:bCs w:val="false"/>
          <w:sz w:val="20"/>
          <w:szCs w:val="20"/>
        </w:rPr>
        <w:t xml:space="preserve">Echter Lavendel</w:t>
      </w:r>
      <w:r>
        <w:tab/>
      </w:r>
      <w:fldSimple w:instr="PAGEREF p_lavendel \h">
        <w:r>
          <w:t xml:space="preserve">218</w:t>
        </w:r>
      </w:fldSimple>
    </w:p>
    <w:p>
      <w:pPr>
        <w:tabs>
          <w:tab w:val="right" w:pos="9070" w:leader="dot"/>
        </w:tabs>
        <w:spacing w:after="20" w:before="0"/>
        <w:ind w:left="400"/>
      </w:pPr>
      <w:r>
        <w:rPr>
          <w:b w:val="false"/>
          <w:bCs w:val="false"/>
          <w:sz w:val="20"/>
          <w:szCs w:val="20"/>
        </w:rPr>
        <w:t xml:space="preserve">Zitronenmelisse</w:t>
      </w:r>
      <w:r>
        <w:tab/>
      </w:r>
      <w:fldSimple w:instr="PAGEREF p_zitronenmelisse \h">
        <w:r>
          <w:t xml:space="preserve">225</w:t>
        </w:r>
      </w:fldSimple>
    </w:p>
    <w:p>
      <w:pPr>
        <w:tabs>
          <w:tab w:val="right" w:pos="9070" w:leader="dot"/>
        </w:tabs>
        <w:spacing w:after="20" w:before="0"/>
        <w:ind w:left="400"/>
      </w:pPr>
      <w:r>
        <w:rPr>
          <w:b w:val="false"/>
          <w:bCs w:val="false"/>
          <w:sz w:val="20"/>
          <w:szCs w:val="20"/>
        </w:rPr>
        <w:t xml:space="preserve">Pfefferminze</w:t>
      </w:r>
      <w:r>
        <w:tab/>
      </w:r>
      <w:fldSimple w:instr="PAGEREF p_pfefferminze \h">
        <w:r>
          <w:t xml:space="preserve">231</w:t>
        </w:r>
      </w:fldSimple>
    </w:p>
    <w:p>
      <w:pPr>
        <w:tabs>
          <w:tab w:val="right" w:pos="9070" w:leader="dot"/>
        </w:tabs>
        <w:spacing w:after="20" w:before="0"/>
        <w:ind w:left="400"/>
      </w:pPr>
      <w:r>
        <w:rPr>
          <w:b w:val="false"/>
          <w:bCs w:val="false"/>
          <w:sz w:val="20"/>
          <w:szCs w:val="20"/>
        </w:rPr>
        <w:t xml:space="preserve">Basilikum</w:t>
      </w:r>
      <w:r>
        <w:tab/>
      </w:r>
      <w:fldSimple w:instr="PAGEREF p_basilikum \h">
        <w:r>
          <w:t xml:space="preserve">237</w:t>
        </w:r>
      </w:fldSimple>
    </w:p>
    <w:p>
      <w:pPr>
        <w:tabs>
          <w:tab w:val="right" w:pos="9070" w:leader="dot"/>
        </w:tabs>
        <w:spacing w:after="20" w:before="0"/>
        <w:ind w:left="400"/>
      </w:pPr>
      <w:r>
        <w:rPr>
          <w:b w:val="false"/>
          <w:bCs w:val="false"/>
          <w:sz w:val="20"/>
          <w:szCs w:val="20"/>
        </w:rPr>
        <w:t xml:space="preserve">Dill</w:t>
      </w:r>
      <w:r>
        <w:tab/>
      </w:r>
      <w:fldSimple w:instr="PAGEREF p_dill \h">
        <w:r>
          <w:t xml:space="preserve">242</w:t>
        </w:r>
      </w:fldSimple>
    </w:p>
    <w:p>
      <w:pPr>
        <w:tabs>
          <w:tab w:val="right" w:pos="9070" w:leader="dot"/>
        </w:tabs>
        <w:spacing w:after="20" w:before="0"/>
        <w:ind w:left="400"/>
      </w:pPr>
      <w:r>
        <w:rPr>
          <w:b w:val="false"/>
          <w:bCs w:val="false"/>
          <w:sz w:val="20"/>
          <w:szCs w:val="20"/>
        </w:rPr>
        <w:t xml:space="preserve">Petersilie</w:t>
      </w:r>
      <w:r>
        <w:tab/>
      </w:r>
      <w:fldSimple w:instr="PAGEREF p_petersilie \h">
        <w:r>
          <w:t xml:space="preserve">247</w:t>
        </w:r>
      </w:fldSimple>
    </w:p>
    <w:p>
      <w:pPr>
        <w:tabs>
          <w:tab w:val="right" w:pos="9070" w:leader="dot"/>
        </w:tabs>
        <w:spacing w:after="20" w:before="0"/>
        <w:ind w:left="400"/>
      </w:pPr>
      <w:r>
        <w:rPr>
          <w:b w:val="false"/>
          <w:bCs w:val="false"/>
          <w:sz w:val="20"/>
          <w:szCs w:val="20"/>
        </w:rPr>
        <w:t xml:space="preserve">Borretsch</w:t>
      </w:r>
      <w:r>
        <w:tab/>
      </w:r>
      <w:fldSimple w:instr="PAGEREF p_borretsch \h">
        <w:r>
          <w:t xml:space="preserve">253</w:t>
        </w:r>
      </w:fldSimple>
    </w:p>
    <w:p>
      <w:pPr>
        <w:tabs>
          <w:tab w:val="right" w:pos="9070" w:leader="dot"/>
        </w:tabs>
        <w:spacing w:after="20" w:before="0"/>
        <w:ind w:left="400"/>
      </w:pPr>
      <w:r>
        <w:rPr>
          <w:b w:val="false"/>
          <w:bCs w:val="false"/>
          <w:sz w:val="20"/>
          <w:szCs w:val="20"/>
        </w:rPr>
        <w:t xml:space="preserve">Kapuzinerkresse</w:t>
      </w:r>
      <w:r>
        <w:tab/>
      </w:r>
      <w:fldSimple w:instr="PAGEREF p_kapuzinerkresse \h">
        <w:r>
          <w:t xml:space="preserve">258</w:t>
        </w:r>
      </w:fldSimple>
    </w:p>
    <w:p>
      <w:pPr>
        <w:tabs>
          <w:tab w:val="right" w:pos="9070" w:leader="dot"/>
        </w:tabs>
        <w:spacing w:after="20" w:before="0"/>
        <w:ind w:left="400"/>
      </w:pPr>
      <w:r>
        <w:rPr>
          <w:b w:val="false"/>
          <w:bCs w:val="false"/>
          <w:sz w:val="20"/>
          <w:szCs w:val="20"/>
        </w:rPr>
        <w:t xml:space="preserve">Ysop</w:t>
      </w:r>
      <w:r>
        <w:tab/>
      </w:r>
      <w:fldSimple w:instr="PAGEREF p_ysop \h">
        <w:r>
          <w:t xml:space="preserve">264</w:t>
        </w:r>
      </w:fldSimple>
    </w:p>
    <w:p>
      <w:pPr>
        <w:tabs>
          <w:tab w:val="right" w:pos="9070" w:leader="dot"/>
        </w:tabs>
        <w:spacing w:after="20" w:before="0"/>
        <w:ind w:left="400"/>
      </w:pPr>
      <w:r>
        <w:rPr>
          <w:b w:val="false"/>
          <w:bCs w:val="false"/>
          <w:sz w:val="20"/>
          <w:szCs w:val="20"/>
        </w:rPr>
        <w:t xml:space="preserve">Bohnenkraut</w:t>
      </w:r>
      <w:r>
        <w:tab/>
      </w:r>
      <w:fldSimple w:instr="PAGEREF p_bohnenkraut \h">
        <w:r>
          <w:t xml:space="preserve">269</w:t>
        </w:r>
      </w:fldSimple>
    </w:p>
    <w:p>
      <w:pPr>
        <w:tabs>
          <w:tab w:val="right" w:pos="9070" w:leader="dot"/>
        </w:tabs>
        <w:spacing w:after="20" w:before="0"/>
        <w:ind w:left="400"/>
      </w:pPr>
      <w:r>
        <w:rPr>
          <w:b w:val="false"/>
          <w:bCs w:val="false"/>
          <w:sz w:val="20"/>
          <w:szCs w:val="20"/>
        </w:rPr>
        <w:t xml:space="preserve">Estragon</w:t>
      </w:r>
      <w:r>
        <w:tab/>
      </w:r>
      <w:fldSimple w:instr="PAGEREF p_estragon \h">
        <w:r>
          <w:t xml:space="preserve">274</w:t>
        </w:r>
      </w:fldSimple>
    </w:p>
    <w:p>
      <w:pPr>
        <w:tabs>
          <w:tab w:val="right" w:pos="9070" w:leader="dot"/>
        </w:tabs>
        <w:spacing w:after="20" w:before="0"/>
        <w:ind w:left="400"/>
      </w:pPr>
      <w:r>
        <w:rPr>
          <w:b w:val="false"/>
          <w:bCs w:val="false"/>
          <w:sz w:val="20"/>
          <w:szCs w:val="20"/>
        </w:rPr>
        <w:t xml:space="preserve">Liebstöckel</w:t>
      </w:r>
      <w:r>
        <w:tab/>
      </w:r>
      <w:fldSimple w:instr="PAGEREF p_liebstoeckel \h">
        <w:r>
          <w:t xml:space="preserve">280</w:t>
        </w:r>
      </w:fldSimple>
    </w:p>
    <w:p>
      <w:pPr>
        <w:tabs>
          <w:tab w:val="right" w:pos="9070" w:leader="dot"/>
        </w:tabs>
        <w:spacing w:after="20" w:before="0"/>
        <w:ind w:left="400"/>
      </w:pPr>
      <w:r>
        <w:rPr>
          <w:b w:val="false"/>
          <w:bCs w:val="false"/>
          <w:sz w:val="20"/>
          <w:szCs w:val="20"/>
        </w:rPr>
        <w:t xml:space="preserve">Koriander</w:t>
      </w:r>
      <w:r>
        <w:tab/>
      </w:r>
      <w:fldSimple w:instr="PAGEREF p_koriander \h">
        <w:r>
          <w:t xml:space="preserve">286</w:t>
        </w:r>
      </w:fldSimple>
    </w:p>
    <w:p>
      <w:pPr>
        <w:tabs>
          <w:tab w:val="right" w:pos="9070" w:leader="dot"/>
        </w:tabs>
        <w:spacing w:after="20" w:before="0"/>
        <w:ind w:left="400"/>
      </w:pPr>
      <w:r>
        <w:rPr>
          <w:b w:val="false"/>
          <w:bCs w:val="false"/>
          <w:sz w:val="20"/>
          <w:szCs w:val="20"/>
        </w:rPr>
        <w:t xml:space="preserve">Rotklee</w:t>
      </w:r>
      <w:r>
        <w:tab/>
      </w:r>
      <w:fldSimple w:instr="PAGEREF p_rotklee \h">
        <w:r>
          <w:t xml:space="preserve">291</w:t>
        </w:r>
      </w:fldSimple>
    </w:p>
    <w:p>
      <w:pPr>
        <w:tabs>
          <w:tab w:val="right" w:pos="9070" w:leader="dot"/>
        </w:tabs>
        <w:spacing w:after="20" w:before="0"/>
        <w:ind w:left="400"/>
      </w:pPr>
      <w:r>
        <w:rPr>
          <w:b w:val="false"/>
          <w:bCs w:val="false"/>
          <w:sz w:val="20"/>
          <w:szCs w:val="20"/>
        </w:rPr>
        <w:t xml:space="preserve">Gemeiner Odermennig</w:t>
      </w:r>
      <w:r>
        <w:tab/>
      </w:r>
      <w:fldSimple w:instr="PAGEREF p_odermennig \h">
        <w:r>
          <w:t xml:space="preserve">296</w:t>
        </w:r>
      </w:fldSimple>
    </w:p>
    <w:p>
      <w:pPr>
        <w:tabs>
          <w:tab w:val="right" w:pos="9070" w:leader="dot"/>
        </w:tabs>
        <w:spacing w:after="20" w:before="0"/>
        <w:ind w:left="400"/>
      </w:pPr>
      <w:r>
        <w:rPr>
          <w:b w:val="false"/>
          <w:bCs w:val="false"/>
          <w:sz w:val="20"/>
          <w:szCs w:val="20"/>
        </w:rPr>
        <w:t xml:space="preserve">Echtes Labkraut</w:t>
      </w:r>
      <w:r>
        <w:tab/>
      </w:r>
      <w:fldSimple w:instr="PAGEREF p_labkraut \h">
        <w:r>
          <w:t xml:space="preserve">301</w:t>
        </w:r>
      </w:fldSimple>
    </w:p>
    <w:p>
      <w:pPr>
        <w:tabs>
          <w:tab w:val="right" w:pos="9070" w:leader="dot"/>
        </w:tabs>
        <w:spacing w:after="20" w:before="0"/>
        <w:ind w:left="400"/>
      </w:pPr>
      <w:r>
        <w:rPr>
          <w:b w:val="false"/>
          <w:bCs w:val="false"/>
          <w:sz w:val="20"/>
          <w:szCs w:val="20"/>
        </w:rPr>
        <w:t xml:space="preserve">Kornblume</w:t>
      </w:r>
      <w:r>
        <w:tab/>
      </w:r>
      <w:fldSimple w:instr="PAGEREF p_kornblume \h">
        <w:r>
          <w:t xml:space="preserve">306</w:t>
        </w:r>
      </w:fldSimple>
    </w:p>
    <w:p>
      <w:pPr>
        <w:tabs>
          <w:tab w:val="right" w:pos="9070" w:leader="dot"/>
        </w:tabs>
        <w:spacing w:after="20" w:before="0"/>
        <w:ind w:left="400"/>
      </w:pPr>
      <w:r>
        <w:rPr>
          <w:b w:val="false"/>
          <w:bCs w:val="false"/>
          <w:sz w:val="20"/>
          <w:szCs w:val="20"/>
        </w:rPr>
        <w:t xml:space="preserve">Echtes Eisenkraut</w:t>
      </w:r>
      <w:r>
        <w:tab/>
      </w:r>
      <w:fldSimple w:instr="PAGEREF p_eisenkraut \h">
        <w:r>
          <w:t xml:space="preserve">311</w:t>
        </w:r>
      </w:fldSimple>
    </w:p>
    <w:p>
      <w:pPr>
        <w:tabs>
          <w:tab w:val="right" w:pos="9070" w:leader="dot"/>
        </w:tabs>
        <w:spacing w:after="20" w:before="0"/>
        <w:ind w:left="400"/>
      </w:pPr>
      <w:r>
        <w:rPr>
          <w:b w:val="false"/>
          <w:bCs w:val="false"/>
          <w:sz w:val="20"/>
          <w:szCs w:val="20"/>
        </w:rPr>
        <w:t xml:space="preserve">Beifuß</w:t>
      </w:r>
      <w:r>
        <w:tab/>
      </w:r>
      <w:fldSimple w:instr="PAGEREF p_beifuss \h">
        <w:r>
          <w:t xml:space="preserve">316</w:t>
        </w:r>
      </w:fldSimple>
    </w:p>
    <w:p>
      <w:pPr>
        <w:tabs>
          <w:tab w:val="right" w:pos="9070" w:leader="dot"/>
        </w:tabs>
        <w:spacing w:after="20" w:before="0"/>
        <w:ind w:left="400"/>
      </w:pPr>
      <w:r>
        <w:rPr>
          <w:b w:val="false"/>
          <w:bCs w:val="false"/>
          <w:sz w:val="20"/>
          <w:szCs w:val="20"/>
        </w:rPr>
        <w:t xml:space="preserve">Echte Nelkenwurz</w:t>
      </w:r>
      <w:r>
        <w:tab/>
      </w:r>
      <w:fldSimple w:instr="PAGEREF p_nelkenwurz \h">
        <w:r>
          <w:t xml:space="preserve">321</w:t>
        </w:r>
      </w:fldSimple>
    </w:p>
    <w:p>
      <w:pPr>
        <w:tabs>
          <w:tab w:val="right" w:pos="9070" w:leader="dot"/>
        </w:tabs>
        <w:spacing w:after="20" w:before="0"/>
        <w:ind w:left="400"/>
      </w:pPr>
      <w:r>
        <w:rPr>
          <w:b w:val="false"/>
          <w:bCs w:val="false"/>
          <w:sz w:val="20"/>
          <w:szCs w:val="20"/>
        </w:rPr>
        <w:t xml:space="preserve">Gemeine Nachtkerze</w:t>
      </w:r>
      <w:r>
        <w:tab/>
      </w:r>
      <w:fldSimple w:instr="PAGEREF p_nachtkerze \h">
        <w:r>
          <w:t xml:space="preserve">326</w:t>
        </w:r>
      </w:fldSimple>
    </w:p>
    <w:p>
      <w:pPr>
        <w:tabs>
          <w:tab w:val="right" w:pos="9070" w:leader="dot"/>
        </w:tabs>
        <w:spacing w:after="20" w:before="0"/>
        <w:ind w:left="400"/>
      </w:pPr>
      <w:r>
        <w:rPr>
          <w:b w:val="false"/>
          <w:bCs w:val="false"/>
          <w:sz w:val="20"/>
          <w:szCs w:val="20"/>
        </w:rPr>
        <w:t xml:space="preserve">Gewöhnliche Wegwarte</w:t>
      </w:r>
      <w:r>
        <w:tab/>
      </w:r>
      <w:fldSimple w:instr="PAGEREF p_wegwarte \h">
        <w:r>
          <w:t xml:space="preserve">331</w:t>
        </w:r>
      </w:fldSimple>
    </w:p>
    <w:p>
      <w:pPr>
        <w:tabs>
          <w:tab w:val="right" w:pos="9070" w:leader="dot"/>
        </w:tabs>
        <w:spacing w:after="20" w:before="0"/>
        <w:ind w:left="400"/>
      </w:pPr>
      <w:r>
        <w:rPr>
          <w:b w:val="false"/>
          <w:bCs w:val="false"/>
          <w:sz w:val="20"/>
          <w:szCs w:val="20"/>
        </w:rPr>
        <w:t xml:space="preserve">Echter Fenchel</w:t>
      </w:r>
      <w:r>
        <w:tab/>
      </w:r>
      <w:fldSimple w:instr="PAGEREF p_fenchel \h">
        <w:r>
          <w:t xml:space="preserve">336</w:t>
        </w:r>
      </w:fldSimple>
    </w:p>
    <w:p>
      <w:pPr>
        <w:tabs>
          <w:tab w:val="right" w:pos="9070" w:leader="dot"/>
        </w:tabs>
        <w:spacing w:after="20" w:before="100"/>
        <w:ind w:left="0"/>
      </w:pPr>
      <w:r>
        <w:rPr>
          <w:b/>
          <w:bCs/>
          <w:sz w:val="22"/>
          <w:szCs w:val="22"/>
        </w:rPr>
        <w:t xml:space="preserve">Pflanzen des Spätsommers und Herbstes</w:t>
      </w:r>
      <w:r>
        <w:tab/>
      </w:r>
      <w:fldSimple w:instr="PAGEREF s_herbst \h">
        <w:r>
          <w:t xml:space="preserve">342</w:t>
        </w:r>
      </w:fldSimple>
    </w:p>
    <w:p>
      <w:pPr>
        <w:tabs>
          <w:tab w:val="right" w:pos="9070" w:leader="dot"/>
        </w:tabs>
        <w:spacing w:after="20" w:before="0"/>
        <w:ind w:left="400"/>
      </w:pPr>
      <w:r>
        <w:rPr>
          <w:b w:val="false"/>
          <w:bCs w:val="false"/>
          <w:sz w:val="20"/>
          <w:szCs w:val="20"/>
        </w:rPr>
        <w:t xml:space="preserve">Große Klette</w:t>
      </w:r>
      <w:r>
        <w:tab/>
      </w:r>
      <w:fldSimple w:instr="PAGEREF p_klette \h">
        <w:r>
          <w:t xml:space="preserve">343</w:t>
        </w:r>
      </w:fldSimple>
    </w:p>
    <w:p>
      <w:pPr>
        <w:tabs>
          <w:tab w:val="right" w:pos="9070" w:leader="dot"/>
        </w:tabs>
        <w:spacing w:after="20" w:before="0"/>
        <w:ind w:left="400"/>
      </w:pPr>
      <w:r>
        <w:rPr>
          <w:b w:val="false"/>
          <w:bCs w:val="false"/>
          <w:sz w:val="20"/>
          <w:szCs w:val="20"/>
        </w:rPr>
        <w:t xml:space="preserve">Echter Eibisch</w:t>
      </w:r>
      <w:r>
        <w:tab/>
      </w:r>
      <w:fldSimple w:instr="PAGEREF p_eibisch \h">
        <w:r>
          <w:t xml:space="preserve">349</w:t>
        </w:r>
      </w:fldSimple>
    </w:p>
    <w:p>
      <w:pPr>
        <w:tabs>
          <w:tab w:val="right" w:pos="9070" w:leader="dot"/>
        </w:tabs>
        <w:spacing w:after="20" w:before="0"/>
        <w:ind w:left="400"/>
      </w:pPr>
      <w:r>
        <w:rPr>
          <w:b w:val="false"/>
          <w:bCs w:val="false"/>
          <w:sz w:val="20"/>
          <w:szCs w:val="20"/>
        </w:rPr>
        <w:t xml:space="preserve">Echte Goldrute</w:t>
      </w:r>
      <w:r>
        <w:tab/>
      </w:r>
      <w:fldSimple w:instr="PAGEREF p_goldrute \h">
        <w:r>
          <w:t xml:space="preserve">354</w:t>
        </w:r>
      </w:fldSimple>
    </w:p>
    <w:p>
      <w:pPr>
        <w:tabs>
          <w:tab w:val="right" w:pos="9070" w:leader="dot"/>
        </w:tabs>
        <w:spacing w:after="20" w:before="0"/>
        <w:ind w:left="400"/>
      </w:pPr>
      <w:r>
        <w:rPr>
          <w:b w:val="false"/>
          <w:bCs w:val="false"/>
          <w:sz w:val="20"/>
          <w:szCs w:val="20"/>
        </w:rPr>
        <w:t xml:space="preserve">Echtes Herzgespann</w:t>
      </w:r>
      <w:r>
        <w:tab/>
      </w:r>
      <w:fldSimple w:instr="PAGEREF p_herzgespann \h">
        <w:r>
          <w:t xml:space="preserve">359</w:t>
        </w:r>
      </w:fldSimple>
    </w:p>
    <w:p>
      <w:pPr>
        <w:tabs>
          <w:tab w:val="right" w:pos="9070" w:leader="dot"/>
        </w:tabs>
        <w:spacing w:after="20" w:before="0"/>
        <w:ind w:left="400"/>
      </w:pPr>
      <w:r>
        <w:rPr>
          <w:b w:val="false"/>
          <w:bCs w:val="false"/>
          <w:sz w:val="20"/>
          <w:szCs w:val="20"/>
        </w:rPr>
        <w:t xml:space="preserve">Wilde Karde</w:t>
      </w:r>
      <w:r>
        <w:tab/>
      </w:r>
      <w:fldSimple w:instr="PAGEREF p_karde \h">
        <w:r>
          <w:t xml:space="preserve">364</w:t>
        </w:r>
      </w:fldSimple>
    </w:p>
    <w:p>
      <w:pPr>
        <w:tabs>
          <w:tab w:val="right" w:pos="9070" w:leader="dot"/>
        </w:tabs>
        <w:spacing w:after="20" w:before="100"/>
        <w:ind w:left="0"/>
      </w:pPr>
      <w:r>
        <w:rPr>
          <w:b/>
          <w:bCs/>
          <w:sz w:val="22"/>
          <w:szCs w:val="22"/>
        </w:rPr>
        <w:t xml:space="preserve">Giftige Doppelgänger auf einen Blick</w:t>
      </w:r>
      <w:r>
        <w:tab/>
      </w:r>
      <w:fldSimple w:instr="PAGEREF t69 \h">
        <w:r>
          <w:t xml:space="preserve">369</w:t>
        </w:r>
      </w:fldSimple>
    </w:p>
    <w:p>
      <w:pPr>
        <w:tabs>
          <w:tab w:val="right" w:pos="9070" w:leader="dot"/>
        </w:tabs>
        <w:spacing w:after="20" w:before="100"/>
        <w:ind w:left="0"/>
      </w:pPr>
      <w:r>
        <w:rPr>
          <w:b/>
          <w:bCs/>
          <w:sz w:val="22"/>
          <w:szCs w:val="22"/>
        </w:rPr>
        <w:t xml:space="preserve">Literatur und Quellen</w:t>
      </w:r>
      <w:r>
        <w:tab/>
      </w:r>
      <w:fldSimple w:instr="PAGEREF t70 \h">
        <w:r>
          <w:t xml:space="preserve">371</w:t>
        </w:r>
      </w:fldSimple>
    </w:p>
    <w:p>
      <w:pPr>
        <w:tabs>
          <w:tab w:val="right" w:pos="9070" w:leader="dot"/>
        </w:tabs>
        <w:spacing w:after="20" w:before="100"/>
        <w:ind w:left="0"/>
      </w:pPr>
      <w:r>
        <w:rPr>
          <w:b/>
          <w:bCs/>
          <w:sz w:val="22"/>
          <w:szCs w:val="22"/>
        </w:rPr>
        <w:t xml:space="preserve">Sammelkalender aller Pflanzen</w:t>
      </w:r>
      <w:r>
        <w:tab/>
      </w:r>
      <w:fldSimple w:instr="PAGEREF t71 \h">
        <w:r>
          <w:t xml:space="preserve">372</w:t>
        </w:r>
      </w:fldSimple>
    </w:p>
    <w:p>
      <w:pPr>
        <w:tabs>
          <w:tab w:val="right" w:pos="9070" w:leader="dot"/>
        </w:tabs>
        <w:spacing w:after="20" w:before="100"/>
        <w:ind w:left="0"/>
      </w:pPr>
      <w:r>
        <w:rPr>
          <w:b/>
          <w:bCs/>
          <w:sz w:val="22"/>
          <w:szCs w:val="22"/>
        </w:rPr>
        <w:t xml:space="preserve">Rezepte und Anwendungen nach Themen</w:t>
      </w:r>
      <w:r>
        <w:tab/>
      </w:r>
      <w:fldSimple w:instr="PAGEREF t72 \h">
        <w:r>
          <w:t xml:space="preserve">374</w:t>
        </w:r>
      </w:fldSimple>
    </w:p>
    <w:p>
      <w:pPr>
        <w:tabs>
          <w:tab w:val="right" w:pos="9070" w:leader="dot"/>
        </w:tabs>
        <w:spacing w:after="20" w:before="100"/>
        <w:ind w:left="0"/>
      </w:pPr>
      <w:r>
        <w:rPr>
          <w:b/>
          <w:bCs/>
          <w:sz w:val="22"/>
          <w:szCs w:val="22"/>
        </w:rPr>
        <w:t xml:space="preserve">Register</w:t>
      </w:r>
      <w:r>
        <w:tab/>
      </w:r>
      <w:fldSimple w:instr="PAGEREF t73 \h">
        <w:r>
          <w:t xml:space="preserve">379</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 bevor du mit dem Sammeln anfängst. Sie ist kurz, aber wichtig.</w:t>
      </w:r>
    </w:p>
    <w:p>
      <w:pPr>
        <w:pStyle w:val="Heading2"/>
      </w:pPr>
      <w:r>
        <w:t xml:space="preserve">Ein Ratgeber – keine Behandlung</w:t>
      </w:r>
    </w:p>
    <w:p>
      <w:pPr>
        <w:spacing w:after="140" w:line="300"/>
        <w:jc w:val="both"/>
      </w:pPr>
      <w:r>
        <w:t xml:space="preserve">Dieses Buch habe ich aus freien Stücken, nach bestem Wissen und Gewissen und mit großer Sorgfalt geschrieben. Es ist ein </w:t>
      </w:r>
      <w:r>
        <w:rPr>
          <w:b/>
          <w:bCs/>
        </w:rPr>
        <w:t xml:space="preserve">Ratgeber</w:t>
      </w:r>
      <w:r>
        <w:t xml:space="preserve"> zur allgemeinen Information über Wildpflanzen und Kräuter und ihre traditionelle Verwendung in Küche, Haushalt und Volksheilkunde.</w:t>
      </w:r>
    </w:p>
    <w:p>
      <w:pPr>
        <w:spacing w:after="140" w:line="300"/>
        <w:jc w:val="both"/>
      </w:pPr>
      <w:r>
        <w:rPr>
          <w:b/>
          <w:bCs/>
        </w:rPr>
        <w:t xml:space="preserve">Ich bin keine Apothekerin, keine Ärztin und keine Heilpraktikerin.</w:t>
      </w:r>
      <w:r>
        <w:t xml:space="preserve"> Ich habe keine medizinische oder pharmazeutische Ausbildung. In diesem Buch gebe ich weiter, was ich über Pflanzen gelernt und aus Fachliteratur und offiziellen Quellen zusammengetragen habe – sorgfältig, aber eben als Laiin und nicht als Fachfrau.</w:t>
      </w:r>
    </w:p>
    <w:p>
      <w:pPr>
        <w:spacing w:after="140" w:line="300"/>
        <w:jc w:val="both"/>
      </w:pPr>
      <w:r>
        <w:t xml:space="preserve">Es ist </w:t>
      </w:r>
      <w:r>
        <w:rPr>
          <w:b/>
          <w:bCs/>
        </w:rPr>
        <w:t xml:space="preserve">keine medizinische Beratung</w:t>
      </w:r>
      <w:r>
        <w:t xml:space="preserve"> und ersetzt weder eine ärztliche Untersuchung noch eine Diagnose oder Behandlung durch Ärztinnen, Ärzte, Apothekerinnen, Apotheker oder andere Fachleute. Die beschriebenen Anwendungen sind traditionelle Hausmittel. Sie sind kein Heilversprechen. Bei Beschwerden, die stark sind, länger anhalten oder dir unklar sind, gehst du bitte in eine Arztpraxis.</w:t>
      </w:r>
    </w:p>
    <w:p>
      <w:pPr>
        <w:pStyle w:val="Heading2"/>
      </w:pPr>
      <w:r>
        <w:t xml:space="preserve">Iss nur, was du sicher kennst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 Regel dieses Buches</w:t>
            </w:r>
          </w:p>
          <w:p>
            <w:pPr>
              <w:spacing w:after="80" w:line="280"/>
            </w:pPr>
            <w:r>
              <w:t xml:space="preserve">Iss, trink oder verwende </w:t>
            </w:r>
            <w:r>
              <w:rPr>
                <w:b/>
                <w:bCs/>
              </w:rPr>
              <w:t xml:space="preserve">niemals</w:t>
            </w:r>
            <w:r>
              <w:t xml:space="preserve"> eine Pflanze, die du nicht </w:t>
            </w:r>
            <w:r>
              <w:rPr>
                <w:b/>
                <w:bCs/>
              </w:rPr>
              <w:t xml:space="preserve">zweifelsfrei</w:t>
            </w:r>
            <w:r>
              <w:t xml:space="preserve"> bestimmt hast. Wenn du dir nicht hundertprozentig sicher bist: </w:t>
            </w:r>
            <w:r>
              <w:rPr>
                <w:b/>
                <w:bCs/>
              </w:rPr>
              <w:t xml:space="preserve">Finger weg.</w:t>
            </w:r>
            <w:r>
              <w:t xml:space="preserve"> Lieber eine Pflanze stehen lassen als eine giftige erwischen.</w:t>
            </w:r>
          </w:p>
          <w:p>
            <w:pPr>
              <w:spacing w:after="80" w:line="280"/>
            </w:pPr>
            <w:r>
              <w:t xml:space="preserve">Einige Pflanzen in diesem Buch haben </w:t>
            </w:r>
            <w:r>
              <w:rPr>
                <w:b/>
                <w:bCs/>
              </w:rPr>
              <w:t xml:space="preserve">giftige oder sogar tödlich giftige Doppelgänger</w:t>
            </w:r>
            <w:r>
              <w:t xml:space="preserve">. Darauf weise ich in jedem betroffenen Kapitel mit roten Warnkästen hin. Die Zeichnungen sind schematisch und </w:t>
            </w:r>
            <w:r>
              <w:rPr>
                <w:b/>
                <w:bCs/>
              </w:rPr>
              <w:t xml:space="preserve">nicht</w:t>
            </w:r>
            <w:r>
              <w:t xml:space="preserve"> zum Bestimmen gedacht. Zum Bestimmen zählen allein die im Text beschriebenen Merkmale an der echten Pflanze – am besten zusätzlich mit einem Bestimmungsbuch mit Fotos oder einer kundigen Begleitung.</w:t>
            </w:r>
          </w:p>
          <w:p>
            <w:pPr>
              <w:spacing w:after="80" w:line="280"/>
            </w:pPr>
            <w:r>
              <w:t xml:space="preserve">Im Notfall: </w:t>
            </w:r>
            <w:r>
              <w:rPr>
                <w:b/>
                <w:bCs/>
              </w:rPr>
              <w:t xml:space="preserve">Giftnotruf</w:t>
            </w:r>
            <w:r>
              <w:t xml:space="preserve"> (z. B. Berlin 030 19240, München 089 19240) oder </w:t>
            </w:r>
            <w:r>
              <w:rPr>
                <w:b/>
                <w:bCs/>
              </w:rPr>
              <w:t xml:space="preserve">112</w:t>
            </w:r>
            <w:r>
              <w:t xml:space="preserve">.</w:t>
            </w:r>
          </w:p>
        </w:tc>
      </w:tr>
    </w:tbl>
    <w:p>
      <w:pPr>
        <w:spacing w:after="120"/>
      </w:pPr>
    </w:p>
    <w:p>
      <w:pPr>
        <w:pStyle w:val="Heading2"/>
      </w:pPr>
      <w:r>
        <w:t xml:space="preserve">Deine Verantwortung</w:t>
      </w:r>
    </w:p>
    <w:p>
      <w:pPr>
        <w:pStyle w:val="ListParagraph"/>
        <w:numPr>
          <w:ilvl w:val="0"/>
          <w:numId w:val="2"/>
        </w:numPr>
        <w:spacing w:after="80" w:line="290"/>
      </w:pPr>
      <w:r>
        <w:t xml:space="preserve">Du sammelst, isst und verwendest Pflanzen </w:t>
      </w:r>
      <w:r>
        <w:rPr>
          <w:b/>
          <w:bCs/>
        </w:rPr>
        <w:t xml:space="preserve">auf eigene Gefahr und eigene Verantwortung</w:t>
      </w:r>
      <w:r>
        <w:t xml:space="preserve">. Das gilt für alles, was du mit den Informationen aus diesem Buch machst.</w:t>
      </w:r>
    </w:p>
    <w:p>
      <w:pPr>
        <w:pStyle w:val="ListParagraph"/>
        <w:numPr>
          <w:ilvl w:val="0"/>
          <w:numId w:val="2"/>
        </w:numPr>
        <w:spacing w:after="80" w:line="290"/>
      </w:pPr>
      <w:r>
        <w:t xml:space="preserve">Jeder Mensch reagiert anders. </w:t>
      </w:r>
      <w:r>
        <w:rPr>
          <w:b/>
          <w:bCs/>
        </w:rPr>
        <w:t xml:space="preserve">Allergien</w:t>
      </w:r>
      <w:r>
        <w:t xml:space="preserve"> und Unverträglichkeiten (zum Beispiel gegen Korbblütler oder Doldenblütler) sind möglich. Probiere neue Pflanzen immer zuerst in kleinen Mengen.</w:t>
      </w:r>
    </w:p>
    <w:p>
      <w:pPr>
        <w:pStyle w:val="ListParagraph"/>
        <w:numPr>
          <w:ilvl w:val="0"/>
          <w:numId w:val="2"/>
        </w:numPr>
        <w:spacing w:after="80" w:line="290"/>
      </w:pPr>
      <w:r>
        <w:rPr>
          <w:b/>
          <w:bCs/>
        </w:rPr>
        <w:t xml:space="preserve">Schwangere, Stillende, Kinder</w:t>
      </w:r>
      <w:r>
        <w:t xml:space="preserve">, ältere Menschen und alle, die </w:t>
      </w:r>
      <w:r>
        <w:rPr>
          <w:b/>
          <w:bCs/>
        </w:rPr>
        <w:t xml:space="preserve">Medikamente</w:t>
      </w:r>
      <w:r>
        <w:t xml:space="preserve"> nehmen oder chronisch krank sind, sprechen vor der Anwendung mit ihrer Ärztin, ihrem Arzt oder in der Apotheke.</w:t>
      </w:r>
    </w:p>
    <w:p>
      <w:pPr>
        <w:pStyle w:val="ListParagraph"/>
        <w:numPr>
          <w:ilvl w:val="0"/>
          <w:numId w:val="2"/>
        </w:numPr>
        <w:spacing w:after="80" w:line="290"/>
      </w:pPr>
      <w:r>
        <w:t xml:space="preserve">Beachte die </w:t>
      </w:r>
      <w:r>
        <w:rPr>
          <w:b/>
          <w:bCs/>
        </w:rPr>
        <w:t xml:space="preserve">Warnhinweise und Mengenangaben</w:t>
      </w:r>
      <w:r>
        <w:t xml:space="preserve"> in den Kapiteln und im Abschnitt „Wichtige Hinweise zur Anwendung“.</w:t>
      </w:r>
    </w:p>
    <w:p>
      <w:pPr>
        <w:pStyle w:val="ListParagraph"/>
        <w:numPr>
          <w:ilvl w:val="0"/>
          <w:numId w:val="2"/>
        </w:numPr>
        <w:spacing w:after="80" w:line="290"/>
      </w:pPr>
      <w:r>
        <w:t xml:space="preserve">Beachte </w:t>
      </w:r>
      <w:r>
        <w:rPr>
          <w:b/>
          <w:bCs/>
        </w:rPr>
        <w:t xml:space="preserve">Naturschutz</w:t>
      </w:r>
      <w:r>
        <w:t xml:space="preserve"> und </w:t>
      </w:r>
      <w:r>
        <w:rPr>
          <w:b/>
          <w:bCs/>
        </w:rPr>
        <w:t xml:space="preserve">Eigentum</w:t>
      </w:r>
      <w:r>
        <w:t xml:space="preserve">: Geschützte Pflanzen werden nicht gesammelt, in Schutzgebieten gilt Sammelverbot, und auf fremdem Grund fragst du vorher.</w:t>
      </w:r>
    </w:p>
    <w:p>
      <w:pPr>
        <w:pStyle w:val="Heading2"/>
      </w:pPr>
      <w:r>
        <w:t xml:space="preserve">Haftung</w:t>
      </w:r>
    </w:p>
    <w:p>
      <w:pPr>
        <w:spacing w:after="140" w:line="300"/>
        <w:jc w:val="both"/>
      </w:pPr>
      <w:r>
        <w:t xml:space="preserve">Alle Angaben in diesem Buch wurden sorgfältig recherchiert und geprüft. Trotzdem kann ich keine Gewähr für Richtigkeit, Vollständigkeit und Aktualität übernehmen – das Wissen über Pflanzen und ihre Inhaltsstoffe entwickelt sich ständig weiter.</w:t>
      </w:r>
    </w:p>
    <w:p>
      <w:pPr>
        <w:spacing w:after="140" w:line="300"/>
        <w:jc w:val="both"/>
      </w:pPr>
      <w:r>
        <w:t xml:space="preserve">Soweit gesetzlich zulässig, übernehmen Autorin und Verlag </w:t>
      </w:r>
      <w:r>
        <w:rPr>
          <w:b/>
          <w:bCs/>
        </w:rPr>
        <w:t xml:space="preserve">keine Haftung</w:t>
      </w:r>
      <w:r>
        <w:t xml:space="preserve"> für gesundheitliche, körperliche, materielle oder sonstige Schäden, die durch das Sammeln, die Verwechslung, den Verzehr oder die Anwendung der in diesem Buch beschriebenen Pflanzen, Rezepte und Verfahren entstehen. Mit dem Gebrauch dieses Buches erkennst du an, dass du diese Hinweise gelesen und verstanden hast.</w:t>
      </w:r>
    </w:p>
    <w:p>
      <w:pPr>
        <w:pStyle w:val="Heading2"/>
      </w:pPr>
      <w:r>
        <w:t xml:space="preserve">Disclaimer (English)</w:t>
      </w:r>
    </w:p>
    <w:p>
      <w:pPr>
        <w:spacing w:after="140" w:line="300"/>
        <w:jc w:val="left"/>
      </w:pPr>
      <w:r>
        <w:rPr>
          <w:i/>
          <w:iCs/>
        </w:rPr>
        <w:t xml:space="preserve">The author is not a pharmacist, physician or licensed health practitioner and has no medical or pharmaceutical training. This book is a guide for general information and educational purposes only. It is not intended as medical advice and is not a substitute for diagnosis or treatment by a physician or other qualified health professional. The traditional uses described in this book have not been evaluated by the Food and Drug Administration (FDA) and are not intended to diagnose, treat, cure, or prevent any disease.</w:t>
      </w:r>
    </w:p>
    <w:p>
      <w:pPr>
        <w:spacing w:after="140" w:line="300"/>
        <w:jc w:val="left"/>
      </w:pPr>
      <w:r>
        <w:rPr>
          <w:i/>
          <w:iCs/>
        </w:rPr>
        <w:t xml:space="preserve">Never eat or use any plant unless you have identified it with absolute certainty. Several plants in this book have poisonous or deadly look-alikes; the drawings are schematic and are not meant for identification. Foraging, eating and using wild plants is done entirely at your own risk. Consult a physician before use if you are pregnant, nursing, taking medication or have a medical condition.</w:t>
      </w:r>
    </w:p>
    <w:p>
      <w:pPr>
        <w:spacing w:after="140" w:line="300"/>
        <w:jc w:val="left"/>
      </w:pPr>
      <w:r>
        <w:rPr>
          <w:i/>
          <w:iCs/>
        </w:rPr>
        <w:t xml:space="preserve">To the fullest extent permitted by law, the author and publisher disclaim any liability for any injury, illness, loss or damage arising directly or indirectly from the use or misuse of the information in this book.</w:t>
      </w:r>
    </w:p>
    <w:p>
      <w:pPr>
        <w:pStyle w:val="Heading1"/>
        <w:pageBreakBefore/>
      </w:pPr>
      <w:bookmarkStart w:name="t2" w:id="1"/>
      <w:r>
        <w:t xml:space="preserve">Vorwort</w:t>
      </w:r>
      <w:bookmarkEnd w:id="1"/>
    </w:p>
    <w:p>
      <w:pPr>
        <w:spacing w:after="140" w:line="300"/>
        <w:jc w:val="both"/>
      </w:pPr>
      <w:r>
        <w:t xml:space="preserve">Schön, dass du da bist!</w:t>
      </w:r>
    </w:p>
    <w:p>
      <w:pPr>
        <w:spacing w:after="140" w:line="300"/>
        <w:jc w:val="both"/>
      </w:pPr>
      <w:r>
        <w:t xml:space="preserve">vor unserer Haustür wächst eine Vorratskammer, an der die meisten von uns jeden Tag vorbeigehen. Brennnessel und Gundermann gelten als Unkraut, Löwenzahn als Ärgernis im Rasen, Spitzwegerich als Grünzeug am Wegrand. Dabei haben unsere Großeltern und deren Großeltern genau diese Pflanzen ganz selbstverständlich genutzt: für die Suppe im Frühling, für den Tee im Winter, für die Salbe gegen raue Hände und den Dünger im Garten.</w:t>
      </w:r>
    </w:p>
    <w:p>
      <w:pPr>
        <w:spacing w:after="140" w:line="300"/>
        <w:jc w:val="both"/>
      </w:pPr>
      <w:r>
        <w:t xml:space="preserve">Mit diesem Buch hole ich dieses Wissen zurück in den Alltag – zurück zu den Basics, ohne Schnickschnack und ohne teure Zutaten. Es zeigt dir achtundfünfzig Kräuter und Wildpflanzen, die in Mitteleuropa wachsen oder sich leicht im Garten ziehen lassen. Zu jeder Pflanze erfährst du, wie du sie sicher erkennst, wann und wie du sie erntest und was du alles aus ihr machen kannst – in der Küche, als Tee, im Haushalt und im Garten.</w:t>
      </w:r>
    </w:p>
    <w:p>
      <w:pPr>
        <w:spacing w:after="140" w:line="300"/>
        <w:jc w:val="both"/>
      </w:pPr>
      <w:r>
        <w:t xml:space="preserve">Dabei ist mir eines besonders wichtig: Ehrlichkeit. Viele Kräuterbücher versprechen Wunder. Dieses Buch tut das nicht. Wo eine Pflanze traditionell verwendet wird, steht das dabei – und auch, wo ihre Grenzen liegen und wann der Weg in die Arztpraxis der richtige ist. Und ich habe bewusst auf alle Pflanzen verzichtet, die selbst giftig sind oder leicht mit giftigen Doppelgängern verwechselt werden – auch wenn sie in vielen anderen Kräuterbüchern stehen, wie Bärlauch, Giersch oder die Wilde Möhre. Wo es bei den Pflanzen in diesem Buch trotzdem etwas zu beachten gibt, findest du deutliche Warnhinweise.</w:t>
      </w:r>
    </w:p>
    <w:p>
      <w:pPr>
        <w:spacing w:after="140" w:line="300"/>
        <w:jc w:val="both"/>
      </w:pPr>
      <w:r>
        <w:t xml:space="preserve">Ich wünsche dir viele schöne Stunden draußen, einen Korb voller grüner Schätze und den Mut, Neues auszuprobieren.</w:t>
      </w:r>
    </w:p>
    <w:p>
      <w:pPr>
        <w:spacing w:after="140" w:line="300"/>
        <w:jc w:val="both"/>
      </w:pPr>
      <w:r>
        <w:t xml:space="preserve">Herzlich,</w:t>
      </w:r>
    </w:p>
    <w:p>
      <w:pPr>
        <w:spacing w:after="140" w:line="300"/>
        <w:jc w:val="both"/>
      </w:pPr>
      <w:r>
        <w:rPr>
          <w:i/>
          <w:iCs/>
        </w:rPr>
        <w:t xml:space="preserve">Diana</w:t>
      </w:r>
    </w:p>
    <w:p>
      <w:pPr>
        <w:pStyle w:val="Heading1"/>
        <w:pageBreakBefore/>
      </w:pPr>
      <w:bookmarkStart w:name="t3" w:id="1"/>
      <w:r>
        <w:t xml:space="preserve">So benutzt du dieses Buch</w:t>
      </w:r>
      <w:bookmarkEnd w:id="1"/>
    </w:p>
    <w:p>
      <w:pPr>
        <w:spacing w:after="140" w:line="300"/>
        <w:jc w:val="both"/>
      </w:pPr>
      <w:r>
        <w:t xml:space="preserve">Die Pflanzen sind nach ihrer </w:t>
      </w:r>
      <w:r>
        <w:rPr>
          <w:b/>
          <w:bCs/>
        </w:rPr>
        <w:t xml:space="preserve">Haupterntezeit</w:t>
      </w:r>
      <w:r>
        <w:t xml:space="preserve"> geordnet: zuerst die Pflanzen des Frühlings, dann die des Sommers, zuletzt die des Spätsommers und Herbstes. So kannst du das Buch durch das Jahr hindurch benutzen und findest immer die Pflanzen, die gerade Saison haben. Viele Pflanzen lassen sich zu mehreren Zeiten nutzen – der Sammelkalender in jedem Kapitel zeigt dir genau, wann welcher Teil am besten ist.</w:t>
      </w:r>
    </w:p>
    <w:p>
      <w:pPr>
        <w:pStyle w:val="Heading2"/>
      </w:pPr>
      <w:r>
        <w:t xml:space="preserve">Aufbau der Pflanzenkapitel</w:t>
      </w:r>
    </w:p>
    <w:p>
      <w:pPr>
        <w:spacing w:after="140" w:line="300"/>
        <w:jc w:val="both"/>
      </w:pPr>
      <w:r>
        <w:t xml:space="preserve">Jedes Kapitel folgt demselben Aufbau, damit du dich schnell zurechtfindest:</w:t>
      </w:r>
    </w:p>
    <w:p>
      <w:pPr>
        <w:pStyle w:val="ListParagraph"/>
        <w:numPr>
          <w:ilvl w:val="0"/>
          <w:numId w:val="2"/>
        </w:numPr>
        <w:spacing w:after="80" w:line="290"/>
      </w:pPr>
      <w:r>
        <w:rPr>
          <w:b/>
          <w:bCs/>
        </w:rPr>
        <w:t xml:space="preserve">Zeichnung:</w:t>
      </w:r>
      <w:r>
        <w:t xml:space="preserve"> Eine schematische Zeichnung zeigt die ganze Pflanze mit Wurzel, Stängel, Blättern und Blüte, dazu Detailansichten von Blüte, Blatt und Frucht. Die Zeichnungen sind schematisch und betonen die Bestimmungsmerkmale. Sie ersetzen kein Bestimmungsbuch mit Fotos und keinen genauen Blick auf die echte Pflanze. Bei Pflanzen mit giftigen Doppelgängern steht unter der Zeichnung ein roter Hinweis: Hier zählen allein die Merkmale im Text.</w:t>
      </w:r>
    </w:p>
    <w:p>
      <w:pPr>
        <w:pStyle w:val="ListParagraph"/>
        <w:numPr>
          <w:ilvl w:val="0"/>
          <w:numId w:val="2"/>
        </w:numPr>
        <w:spacing w:after="80" w:line="290"/>
      </w:pPr>
      <w:r>
        <w:rPr>
          <w:b/>
          <w:bCs/>
        </w:rPr>
        <w:t xml:space="preserve">Steckbrief:</w:t>
      </w:r>
      <w:r>
        <w:t xml:space="preserve"> die wichtigsten Merkmale auf einen Blick.</w:t>
      </w:r>
    </w:p>
    <w:p>
      <w:pPr>
        <w:pStyle w:val="ListParagraph"/>
        <w:numPr>
          <w:ilvl w:val="0"/>
          <w:numId w:val="2"/>
        </w:numPr>
        <w:spacing w:after="80" w:line="290"/>
      </w:pPr>
      <w:r>
        <w:rPr>
          <w:b/>
          <w:bCs/>
        </w:rPr>
        <w:t xml:space="preserve">Erkennen:</w:t>
      </w:r>
      <w:r>
        <w:t xml:space="preserve"> eine genaue Beschreibung aller Pflanzenteile.</w:t>
      </w:r>
    </w:p>
    <w:p>
      <w:pPr>
        <w:pStyle w:val="ListParagraph"/>
        <w:numPr>
          <w:ilvl w:val="0"/>
          <w:numId w:val="2"/>
        </w:numPr>
        <w:spacing w:after="80" w:line="290"/>
      </w:pPr>
      <w:r>
        <w:rPr>
          <w:b/>
          <w:bCs/>
        </w:rPr>
        <w:t xml:space="preserve">Verwechslungsgefahr:</w:t>
      </w:r>
      <w:r>
        <w:t xml:space="preserve"> ähnliche Pflanzen und wie du sie unterscheidest – mit roten Warnkästen, wenn ein Doppelgänger giftig ist.</w:t>
      </w:r>
    </w:p>
    <w:p>
      <w:pPr>
        <w:pStyle w:val="ListParagraph"/>
        <w:numPr>
          <w:ilvl w:val="0"/>
          <w:numId w:val="2"/>
        </w:numPr>
        <w:spacing w:after="80" w:line="290"/>
      </w:pPr>
      <w:r>
        <w:rPr>
          <w:b/>
          <w:bCs/>
        </w:rPr>
        <w:t xml:space="preserve">Sammeln und Ernten:</w:t>
      </w:r>
      <w:r>
        <w:t xml:space="preserve"> welcher Teil wann geerntet wird, mit Sammelkalender.</w:t>
      </w:r>
    </w:p>
    <w:p>
      <w:pPr>
        <w:pStyle w:val="ListParagraph"/>
        <w:numPr>
          <w:ilvl w:val="0"/>
          <w:numId w:val="2"/>
        </w:numPr>
        <w:spacing w:after="80" w:line="290"/>
      </w:pPr>
      <w:r>
        <w:rPr>
          <w:b/>
          <w:bCs/>
        </w:rPr>
        <w:t xml:space="preserve">Küche und Rezepte:</w:t>
      </w:r>
      <w:r>
        <w:t xml:space="preserve"> erprobte Grundrezepte und viele Ideen.</w:t>
      </w:r>
    </w:p>
    <w:p>
      <w:pPr>
        <w:pStyle w:val="ListParagraph"/>
        <w:numPr>
          <w:ilvl w:val="0"/>
          <w:numId w:val="2"/>
        </w:numPr>
        <w:spacing w:after="80" w:line="290"/>
      </w:pPr>
      <w:r>
        <w:rPr>
          <w:b/>
          <w:bCs/>
        </w:rPr>
        <w:t xml:space="preserve">Tee und traditionelle Verwendung:</w:t>
      </w:r>
      <w:r>
        <w:t xml:space="preserve"> wofür die Pflanze in der Volksheilkunde genutzt wird – ohne Heilversprechen.</w:t>
      </w:r>
    </w:p>
    <w:p>
      <w:pPr>
        <w:pStyle w:val="ListParagraph"/>
        <w:numPr>
          <w:ilvl w:val="0"/>
          <w:numId w:val="2"/>
        </w:numPr>
        <w:spacing w:after="80" w:line="290"/>
      </w:pPr>
      <w:r>
        <w:rPr>
          <w:b/>
          <w:bCs/>
        </w:rPr>
        <w:t xml:space="preserve">Haushalt, Garten und Pflege:</w:t>
      </w:r>
      <w:r>
        <w:t xml:space="preserve"> von der Pflanzenjauche bis zur Haarspülung.</w:t>
      </w:r>
    </w:p>
    <w:p>
      <w:pPr>
        <w:pStyle w:val="ListParagraph"/>
        <w:numPr>
          <w:ilvl w:val="0"/>
          <w:numId w:val="2"/>
        </w:numPr>
        <w:spacing w:after="80" w:line="290"/>
      </w:pPr>
      <w:r>
        <w:rPr>
          <w:b/>
          <w:bCs/>
        </w:rPr>
        <w:t xml:space="preserve">Haltbar machen:</w:t>
      </w:r>
      <w:r>
        <w:t xml:space="preserve"> Trocknen, Einfrieren, Einlegen.</w:t>
      </w:r>
    </w:p>
    <w:p>
      <w:pPr>
        <w:pStyle w:val="ListParagraph"/>
        <w:numPr>
          <w:ilvl w:val="0"/>
          <w:numId w:val="2"/>
        </w:numPr>
        <w:spacing w:after="80" w:line="290"/>
      </w:pPr>
      <w:r>
        <w:rPr>
          <w:b/>
          <w:bCs/>
        </w:rPr>
        <w:t xml:space="preserve">Vorsicht auf einen Blick:</w:t>
      </w:r>
      <w:r>
        <w:t xml:space="preserve"> alle Warnhinweise gesammelt.</w:t>
      </w:r>
    </w:p>
    <w:p>
      <w:pPr>
        <w:pStyle w:val="Heading2"/>
      </w:pPr>
      <w:r>
        <w:t xml:space="preserve">Zeichen und Kästen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Kasten</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Bedeutung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Grüner Kasten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Wissenswertes und Tipps aus der Praxis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Roter Kasten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Warnung: giftige Doppelgänger, Gegenanzeigen, Mengenbegrenzungen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Tausch-Tipp</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pflanzliche Alternative für Zutaten wie Butter, Sahne, Käse, Ei oder Honig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im Kalender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Haupterntezeit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 im Kalender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Ernte ebenfalls möglich</w:t>
            </w:r>
          </w:p>
        </w:tc>
      </w:tr>
    </w:tbl>
    <w:p>
      <w:pPr>
        <w:spacing w:after="120"/>
      </w:pPr>
    </w:p>
    <w:p>
      <w:pPr>
        <w:pStyle w:val="Heading2"/>
      </w:pPr>
      <w:r>
        <w:t xml:space="preserve">Tauschen erlaubt</w:t>
      </w:r>
    </w:p>
    <w:p>
      <w:pPr>
        <w:spacing w:after="140" w:line="300"/>
        <w:jc w:val="both"/>
      </w:pPr>
      <w:r>
        <w:t xml:space="preserve">Zurück zu den Basics heißt auch: kochen mit dem, was da ist. Die allermeisten Rezepte in diesem Buch kommen ganz von selbst rein pflanzlich daher. Wo doch einmal Butter, Sahne, Käse, Ei oder Honig drinsteckt, findest du unter dem Rezept einen kleinen </w:t>
      </w:r>
      <w:r>
        <w:rPr>
          <w:b/>
          <w:bCs/>
        </w:rPr>
        <w:t xml:space="preserve">Tausch-Tipp</w:t>
      </w:r>
      <w:r>
        <w:t xml:space="preserve"> – für den Tag, an dem keine Milch im Kühlschrank ist, für Gäste mit Unverträglichkeiten oder einfach, wenn du Lust auf eine Variante hast. Auch für die Salben gibt es eine Alternative zum Bienenwachs.</w:t>
      </w:r>
    </w:p>
    <w:p>
      <w:pPr>
        <w:pStyle w:val="Heading2"/>
      </w:pPr>
      <w:r>
        <w:t xml:space="preserve">Mengenangaben</w:t>
      </w:r>
    </w:p>
    <w:p>
      <w:pPr>
        <w:pStyle w:val="ListParagraph"/>
        <w:numPr>
          <w:ilvl w:val="0"/>
          <w:numId w:val="2"/>
        </w:numPr>
        <w:spacing w:after="80" w:line="290"/>
      </w:pPr>
      <w:r>
        <w:rPr>
          <w:b/>
          <w:bCs/>
        </w:rPr>
        <w:t xml:space="preserve">TL</w:t>
      </w:r>
      <w:r>
        <w:t xml:space="preserve"> = Teelöffel (gestrichen, etwa 1 bis 2 g getrocknetes Kraut)</w:t>
      </w:r>
    </w:p>
    <w:p>
      <w:pPr>
        <w:pStyle w:val="ListParagraph"/>
        <w:numPr>
          <w:ilvl w:val="0"/>
          <w:numId w:val="2"/>
        </w:numPr>
        <w:spacing w:after="80" w:line="290"/>
      </w:pPr>
      <w:r>
        <w:rPr>
          <w:b/>
          <w:bCs/>
        </w:rPr>
        <w:t xml:space="preserve">EL</w:t>
      </w:r>
      <w:r>
        <w:t xml:space="preserve"> = Esslöffel (gestrichen)</w:t>
      </w:r>
    </w:p>
    <w:p>
      <w:pPr>
        <w:pStyle w:val="ListParagraph"/>
        <w:numPr>
          <w:ilvl w:val="0"/>
          <w:numId w:val="2"/>
        </w:numPr>
        <w:spacing w:after="80" w:line="290"/>
      </w:pPr>
      <w:r>
        <w:rPr>
          <w:b/>
          <w:bCs/>
        </w:rPr>
        <w:t xml:space="preserve">Handvoll</w:t>
      </w:r>
      <w:r>
        <w:t xml:space="preserve"> = so viel frisches Kraut, wie locker in eine Hand passt (etwa 20 bis 30 g)</w:t>
      </w:r>
    </w:p>
    <w:p>
      <w:pPr>
        <w:pStyle w:val="ListParagraph"/>
        <w:numPr>
          <w:ilvl w:val="0"/>
          <w:numId w:val="2"/>
        </w:numPr>
        <w:spacing w:after="80" w:line="290"/>
      </w:pPr>
      <w:r>
        <w:rPr>
          <w:b/>
          <w:bCs/>
        </w:rPr>
        <w:t xml:space="preserve">Tasse</w:t>
      </w:r>
      <w:r>
        <w:t xml:space="preserve"> = etwa 250 ml</w:t>
      </w:r>
    </w:p>
    <w:p>
      <w:pPr>
        <w:pStyle w:val="Heading1"/>
        <w:pageBreakBefore/>
      </w:pPr>
      <w:bookmarkStart w:name="t4" w:id="1"/>
      <w:r>
        <w:t xml:space="preserve">Sicher sammeln: die goldenen Regeln</w:t>
      </w:r>
      <w:bookmarkEnd w:id="1"/>
    </w:p>
    <w:p>
      <w:pPr>
        <w:spacing w:after="140" w:line="300"/>
        <w:jc w:val="both"/>
      </w:pPr>
      <w:r>
        <w:t xml:space="preserve">Wildpflanzen zu sammeln ist eine der schönsten Arten, die Natur kennenzulernen. Damit es sicher bleibt – für dich und für die Pflanzen –, gelten ein paar Regeln, die du immer beachten solltest.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 Regel</w:t>
            </w:r>
          </w:p>
          <w:p>
            <w:pPr>
              <w:spacing w:after="80" w:line="280"/>
            </w:pPr>
            <w:r>
              <w:rPr>
                <w:b/>
                <w:bCs/>
              </w:rPr>
              <w:t xml:space="preserve">Iss nur, was du zweifelsfrei erkannt hast.</w:t>
            </w:r>
            <w:r>
              <w:t xml:space="preserve"> „Ziemlich sicher“ reicht nicht. Einige der giftigsten Pflanzen Mitteleuropas – etwa Gefleckter Schierling, Herbstzeitlose oder Maiglöckchen – sehen beliebten Wildkräutern zum Verwechseln ähnlich. Bestimme jede Pflanze anhand mehrerer Merkmale (Blatt, Stängel, Blüte, Geruch, Standort) und lass dich am Anfang von erfahrenen Sammlerinnen und Sammlern oder bei Kräuterwanderungen begleiten.</w:t>
            </w:r>
          </w:p>
        </w:tc>
      </w:tr>
    </w:tbl>
    <w:p>
      <w:pPr>
        <w:spacing w:after="120"/>
      </w:pPr>
    </w:p>
    <w:p>
      <w:pPr>
        <w:pStyle w:val="Heading2"/>
      </w:pPr>
      <w:r>
        <w:t xml:space="preserve">Was das Gesetz erlaubt</w:t>
      </w:r>
    </w:p>
    <w:p>
      <w:pPr>
        <w:spacing w:after="140" w:line="300"/>
        <w:jc w:val="both"/>
      </w:pPr>
      <w:r>
        <w:t xml:space="preserve">In Deutschland regelt das </w:t>
      </w:r>
      <w:r>
        <w:rPr>
          <w:b/>
          <w:bCs/>
        </w:rPr>
        <w:t xml:space="preserve">Bundesnaturschutzgesetz (§ 39 Abs. 3)</w:t>
      </w:r>
      <w:r>
        <w:t xml:space="preserve"> das Sammeln wild wachsender Pflanzen. Erlaubt ist das Sammeln </w:t>
      </w:r>
      <w:r>
        <w:rPr>
          <w:b/>
          <w:bCs/>
        </w:rPr>
        <w:t xml:space="preserve">geringer Mengen für den persönlichen Bedarf</w:t>
      </w:r>
      <w:r>
        <w:t xml:space="preserve"> („Handstraußregel“) an Stellen, die nicht besonders geschützt sind. Das heißt:</w:t>
      </w:r>
    </w:p>
    <w:p>
      <w:pPr>
        <w:pStyle w:val="ListParagraph"/>
        <w:numPr>
          <w:ilvl w:val="0"/>
          <w:numId w:val="2"/>
        </w:numPr>
        <w:spacing w:after="80" w:line="290"/>
      </w:pPr>
      <w:r>
        <w:t xml:space="preserve">Nur so viel nehmen, wie du selbst verbrauchst – kein Sammeln für den Verkauf ohne Genehmigung.</w:t>
      </w:r>
    </w:p>
    <w:p>
      <w:pPr>
        <w:pStyle w:val="ListParagraph"/>
        <w:numPr>
          <w:ilvl w:val="0"/>
          <w:numId w:val="2"/>
        </w:numPr>
        <w:spacing w:after="80" w:line="290"/>
      </w:pPr>
      <w:r>
        <w:rPr>
          <w:b/>
          <w:bCs/>
        </w:rPr>
        <w:t xml:space="preserve">In Naturschutzgebieten, Nationalparks und anderen Schutzgebieten</w:t>
      </w:r>
      <w:r>
        <w:t xml:space="preserve"> gilt in der Regel ein striktes Sammelverbot. Achte auf Schilder.</w:t>
      </w:r>
    </w:p>
    <w:p>
      <w:pPr>
        <w:pStyle w:val="ListParagraph"/>
        <w:numPr>
          <w:ilvl w:val="0"/>
          <w:numId w:val="2"/>
        </w:numPr>
        <w:spacing w:after="80" w:line="290"/>
      </w:pPr>
      <w:r>
        <w:rPr>
          <w:b/>
          <w:bCs/>
        </w:rPr>
        <w:t xml:space="preserve">Besonders geschützte Arten</w:t>
      </w:r>
      <w:r>
        <w:t xml:space="preserve"> wie Arnika, Echte Schlüsselblume (in vielen Regionen gefährdet) oder Orchideen dürfen nicht wild gesammelt werden. Ziehe sie im Garten.</w:t>
      </w:r>
    </w:p>
    <w:p>
      <w:pPr>
        <w:pStyle w:val="ListParagraph"/>
        <w:numPr>
          <w:ilvl w:val="0"/>
          <w:numId w:val="2"/>
        </w:numPr>
        <w:spacing w:after="80" w:line="290"/>
      </w:pPr>
      <w:r>
        <w:t xml:space="preserve">Privatgrundstücke, Gärten und landwirtschaftliche Flächen nur mit Erlaubnis der Eigentümer betreten.</w:t>
      </w:r>
    </w:p>
    <w:p>
      <w:pPr>
        <w:pStyle w:val="ListParagraph"/>
        <w:numPr>
          <w:ilvl w:val="0"/>
          <w:numId w:val="2"/>
        </w:numPr>
        <w:spacing w:after="80" w:line="290"/>
      </w:pPr>
      <w:r>
        <w:t xml:space="preserve">Wurzeln wild wachsender Pflanzen auszugraben, schädigt den Bestand dauerhaft. Grabe Wurzeln möglichst nur im eigenen Garten oder bei sehr häufigen Arten wie Löwenzahn oder Brennnessel aus.</w:t>
      </w:r>
    </w:p>
    <w:p>
      <w:pPr>
        <w:spacing w:after="140" w:line="300"/>
        <w:jc w:val="both"/>
      </w:pPr>
      <w:r>
        <w:t xml:space="preserve">In Österreich und der Schweiz gelten eigene Landes- beziehungsweise Kantonsregeln, die teils strenger sind. Informiere dich vor Ort.</w:t>
      </w:r>
    </w:p>
    <w:p>
      <w:pPr>
        <w:pStyle w:val="Heading2"/>
      </w:pPr>
      <w:r>
        <w:t xml:space="preserve">Saubere Standorte</w:t>
      </w:r>
    </w:p>
    <w:p>
      <w:pPr>
        <w:pStyle w:val="ListParagraph"/>
        <w:numPr>
          <w:ilvl w:val="0"/>
          <w:numId w:val="2"/>
        </w:numPr>
        <w:spacing w:after="80" w:line="290"/>
      </w:pPr>
      <w:r>
        <w:t xml:space="preserve">Mindestens 50 bis 100 Meter Abstand zu stark befahrenen Straßen halten.</w:t>
      </w:r>
    </w:p>
    <w:p>
      <w:pPr>
        <w:pStyle w:val="ListParagraph"/>
        <w:numPr>
          <w:ilvl w:val="0"/>
          <w:numId w:val="2"/>
        </w:numPr>
        <w:spacing w:after="80" w:line="290"/>
      </w:pPr>
      <w:r>
        <w:t xml:space="preserve">Keine Pflanzen von Hundewiesen, Wegrändern mit viel Spaziergängerverkehr oder Bahndämmen.</w:t>
      </w:r>
    </w:p>
    <w:p>
      <w:pPr>
        <w:pStyle w:val="ListParagraph"/>
        <w:numPr>
          <w:ilvl w:val="0"/>
          <w:numId w:val="2"/>
        </w:numPr>
        <w:spacing w:after="80" w:line="290"/>
      </w:pPr>
      <w:r>
        <w:t xml:space="preserve">Nicht am Rand konventionell bewirtschafteter Felder sammeln (Dünger, Pflanzenschutzmittel).</w:t>
      </w:r>
    </w:p>
    <w:p>
      <w:pPr>
        <w:pStyle w:val="ListParagraph"/>
        <w:numPr>
          <w:ilvl w:val="0"/>
          <w:numId w:val="2"/>
        </w:numPr>
        <w:spacing w:after="80" w:line="290"/>
      </w:pPr>
      <w:r>
        <w:t xml:space="preserve">Keine Pflanzen von Industriebrachen oder Flächen mit unbekannter Vorgeschichte.</w:t>
      </w:r>
    </w:p>
    <w:p>
      <w:pPr>
        <w:pStyle w:val="ListParagraph"/>
        <w:numPr>
          <w:ilvl w:val="0"/>
          <w:numId w:val="2"/>
        </w:numPr>
        <w:spacing w:after="80" w:line="290"/>
      </w:pPr>
      <w:r>
        <w:t xml:space="preserve">In Gebieten mit Fuchsbandwurm bodennah wachsende Pflanzen gründlich waschen oder erhitzen. Erhitzen auf über 60 °C macht die Eier unschädlich, Waschen und Einfrieren in der Haushaltstruhe reichen dafür nicht sicher aus.</w:t>
      </w:r>
    </w:p>
    <w:p>
      <w:pPr>
        <w:pStyle w:val="Heading2"/>
      </w:pPr>
      <w:r>
        <w:t xml:space="preserve">Schonend ernten</w:t>
      </w:r>
    </w:p>
    <w:p>
      <w:pPr>
        <w:pStyle w:val="ListParagraph"/>
        <w:numPr>
          <w:ilvl w:val="0"/>
          <w:numId w:val="2"/>
        </w:numPr>
        <w:spacing w:after="80" w:line="290"/>
      </w:pPr>
      <w:r>
        <w:t xml:space="preserve">Von jedem Bestand nur einen kleinen Teil nehmen – höchstens ein Drittel. So bleiben Pflanzen für Insekten, Tiere und die nächste Saison.</w:t>
      </w:r>
    </w:p>
    <w:p>
      <w:pPr>
        <w:pStyle w:val="ListParagraph"/>
        <w:numPr>
          <w:ilvl w:val="0"/>
          <w:numId w:val="2"/>
        </w:numPr>
        <w:spacing w:after="80" w:line="290"/>
      </w:pPr>
      <w:r>
        <w:t xml:space="preserve">Mit Messer oder Schere schneiden statt reißen.</w:t>
      </w:r>
    </w:p>
    <w:p>
      <w:pPr>
        <w:pStyle w:val="ListParagraph"/>
        <w:numPr>
          <w:ilvl w:val="0"/>
          <w:numId w:val="2"/>
        </w:numPr>
        <w:spacing w:after="80" w:line="290"/>
      </w:pPr>
      <w:r>
        <w:t xml:space="preserve">Bei trockenem Wetter sammeln, am besten am späten Vormittag, wenn der Tau abgetrocknet ist.</w:t>
      </w:r>
    </w:p>
    <w:p>
      <w:pPr>
        <w:pStyle w:val="ListParagraph"/>
        <w:numPr>
          <w:ilvl w:val="0"/>
          <w:numId w:val="2"/>
        </w:numPr>
        <w:spacing w:after="80" w:line="290"/>
      </w:pPr>
      <w:r>
        <w:t xml:space="preserve">In luftigen Körben oder Stoffbeuteln transportieren, nie in Plastiktüten – darin welkt und schwitzt das Erntegut.</w:t>
      </w:r>
    </w:p>
    <w:p>
      <w:pPr>
        <w:pStyle w:val="ListParagraph"/>
        <w:numPr>
          <w:ilvl w:val="0"/>
          <w:numId w:val="2"/>
        </w:numPr>
        <w:spacing w:after="80" w:line="290"/>
      </w:pPr>
      <w:r>
        <w:t xml:space="preserve">Erntegut möglichst schnell verarbeiten oder zum Trocknen ausbreiten.</w:t>
      </w:r>
    </w:p>
    <w:p>
      <w:pPr>
        <w:pStyle w:val="Heading2"/>
      </w:pPr>
      <w:r>
        <w:t xml:space="preserve">Ausrüstung</w:t>
      </w:r>
    </w:p>
    <w:p>
      <w:pPr>
        <w:pStyle w:val="ListParagraph"/>
        <w:numPr>
          <w:ilvl w:val="0"/>
          <w:numId w:val="2"/>
        </w:numPr>
        <w:spacing w:after="80" w:line="290"/>
      </w:pPr>
      <w:r>
        <w:t xml:space="preserve">Korb oder Stoffbeutel, kleine Papiertüten für Samen</w:t>
      </w:r>
    </w:p>
    <w:p>
      <w:pPr>
        <w:pStyle w:val="ListParagraph"/>
        <w:numPr>
          <w:ilvl w:val="0"/>
          <w:numId w:val="2"/>
        </w:numPr>
        <w:spacing w:after="80" w:line="290"/>
      </w:pPr>
      <w:r>
        <w:t xml:space="preserve">Taschenmesser oder Gartenschere</w:t>
      </w:r>
    </w:p>
    <w:p>
      <w:pPr>
        <w:pStyle w:val="ListParagraph"/>
        <w:numPr>
          <w:ilvl w:val="0"/>
          <w:numId w:val="2"/>
        </w:numPr>
        <w:spacing w:after="80" w:line="290"/>
      </w:pPr>
      <w:r>
        <w:t xml:space="preserve">Handschuhe (Brennnessel, Disteln, Brombeeren)</w:t>
      </w:r>
    </w:p>
    <w:p>
      <w:pPr>
        <w:pStyle w:val="ListParagraph"/>
        <w:numPr>
          <w:ilvl w:val="0"/>
          <w:numId w:val="2"/>
        </w:numPr>
        <w:spacing w:after="80" w:line="290"/>
      </w:pPr>
      <w:r>
        <w:t xml:space="preserve">ein gutes Bestimmungsbuch oder eine Bestimmungs-App als Ergänzung</w:t>
      </w:r>
    </w:p>
    <w:p>
      <w:pPr>
        <w:pStyle w:val="ListParagraph"/>
        <w:numPr>
          <w:ilvl w:val="0"/>
          <w:numId w:val="2"/>
        </w:numPr>
        <w:spacing w:after="80" w:line="290"/>
      </w:pPr>
      <w:r>
        <w:t xml:space="preserve">Notizbuch für Fundorte und Erntezeiten</w:t>
      </w:r>
    </w:p>
    <w:p>
      <w:pPr>
        <w:pStyle w:val="Heading1"/>
        <w:pageBreakBefore/>
      </w:pPr>
      <w:bookmarkStart w:name="t5" w:id="1"/>
      <w:r>
        <w:t xml:space="preserve">Trocknen, Aufbewahren und Grundrezepte</w:t>
      </w:r>
      <w:bookmarkEnd w:id="1"/>
    </w:p>
    <w:p>
      <w:pPr>
        <w:spacing w:after="140" w:line="300"/>
        <w:jc w:val="both"/>
      </w:pPr>
      <w:r>
        <w:t xml:space="preserve">Viele Kräuter lassen sich frisch nur wenige Wochen im Jahr ernten. Mit den folgenden Grundtechniken bewahrst du ihre Schätze für das ganze Jahr. In den Pflanzenkapiteln wird auf diese Grundrezepte verwiesen.</w:t>
      </w:r>
    </w:p>
    <w:p>
      <w:pPr>
        <w:pStyle w:val="Heading2"/>
      </w:pPr>
      <w:r>
        <w:t xml:space="preserve">Kräuter richtig trocknen</w:t>
      </w:r>
    </w:p>
    <w:p>
      <w:pPr>
        <w:pStyle w:val="ListParagraph"/>
        <w:numPr>
          <w:ilvl w:val="0"/>
          <w:numId w:val="2"/>
        </w:numPr>
        <w:spacing w:after="80" w:line="290"/>
      </w:pPr>
      <w:r>
        <w:rPr>
          <w:b/>
          <w:bCs/>
        </w:rPr>
        <w:t xml:space="preserve">Ort:</w:t>
      </w:r>
      <w:r>
        <w:t xml:space="preserve"> schattig, luftig, trocken und warm – ideal sind 25 bis 35 °C. Direkte Sonne bleicht die Farbe und zerstört Aromastoffe.</w:t>
      </w:r>
    </w:p>
    <w:p>
      <w:pPr>
        <w:pStyle w:val="ListParagraph"/>
        <w:numPr>
          <w:ilvl w:val="0"/>
          <w:numId w:val="2"/>
        </w:numPr>
        <w:spacing w:after="80" w:line="290"/>
      </w:pPr>
      <w:r>
        <w:rPr>
          <w:b/>
          <w:bCs/>
        </w:rPr>
        <w:t xml:space="preserve">Bündeln:</w:t>
      </w:r>
      <w:r>
        <w:t xml:space="preserve"> Stängel locker zu kleinen Sträußen binden und kopfüber aufhängen.</w:t>
      </w:r>
    </w:p>
    <w:p>
      <w:pPr>
        <w:pStyle w:val="ListParagraph"/>
        <w:numPr>
          <w:ilvl w:val="0"/>
          <w:numId w:val="2"/>
        </w:numPr>
        <w:spacing w:after="80" w:line="290"/>
      </w:pPr>
      <w:r>
        <w:rPr>
          <w:b/>
          <w:bCs/>
        </w:rPr>
        <w:t xml:space="preserve">Ausbreiten:</w:t>
      </w:r>
      <w:r>
        <w:t xml:space="preserve"> Blätter und Blüten in dünner Schicht auf Gitter, Papier oder Leinentücher legen und täglich wenden.</w:t>
      </w:r>
    </w:p>
    <w:p>
      <w:pPr>
        <w:pStyle w:val="ListParagraph"/>
        <w:numPr>
          <w:ilvl w:val="0"/>
          <w:numId w:val="2"/>
        </w:numPr>
        <w:spacing w:after="80" w:line="290"/>
      </w:pPr>
      <w:r>
        <w:rPr>
          <w:b/>
          <w:bCs/>
        </w:rPr>
        <w:t xml:space="preserve">Dörrgerät oder Backofen:</w:t>
      </w:r>
      <w:r>
        <w:t xml:space="preserve"> höchstens 35 bis 40 °C, bei Blüten eher weniger. Backofentür einen Spalt offen lassen.</w:t>
      </w:r>
    </w:p>
    <w:p>
      <w:pPr>
        <w:pStyle w:val="ListParagraph"/>
        <w:numPr>
          <w:ilvl w:val="0"/>
          <w:numId w:val="2"/>
        </w:numPr>
        <w:spacing w:after="80" w:line="290"/>
      </w:pPr>
      <w:r>
        <w:rPr>
          <w:b/>
          <w:bCs/>
        </w:rPr>
        <w:t xml:space="preserve">Fertig</w:t>
      </w:r>
      <w:r>
        <w:t xml:space="preserve"> ist das Kraut, wenn es raschelt und Blätter zwischen den Fingern zerbröseln. Stängel sollten brechen, nicht biegen.</w:t>
      </w:r>
    </w:p>
    <w:p>
      <w:pPr>
        <w:pStyle w:val="Heading2"/>
      </w:pPr>
      <w:r>
        <w:t xml:space="preserve">Aufbewahren</w:t>
      </w:r>
    </w:p>
    <w:p>
      <w:pPr>
        <w:spacing w:after="140" w:line="300"/>
        <w:jc w:val="both"/>
      </w:pPr>
      <w:r>
        <w:t xml:space="preserve">Getrocknete Kräuter gehören in dunkle, gut schließende Schraubgläser oder Blechdosen. Beschrifte jedes Glas mit Pflanze, Pflanzenteil und Erntedatum. Die meisten Kräuter halten so etwa ein Jahr, danach verlieren sie deutlich an Aroma. Wurzeln und Rinden halten oft zwei Jahre.</w:t>
      </w:r>
    </w:p>
    <w:p>
      <w:pPr>
        <w:pStyle w:val="Heading2"/>
      </w:pPr>
      <w:r>
        <w:t xml:space="preserve">Grundrezept 1: Tee als Aufguss</w:t>
      </w:r>
    </w:p>
    <w:p>
      <w:pPr>
        <w:spacing w:after="140" w:line="300"/>
        <w:jc w:val="both"/>
      </w:pPr>
      <w:r>
        <w:t xml:space="preserve">Für Blätter und Blüten. Die übliche Menge ist 1 bis 2 TL getrocknetes Kraut pro Tasse (250 ml).</w:t>
      </w:r>
    </w:p>
    <w:p>
      <w:pPr>
        <w:pStyle w:val="ListParagraph"/>
        <w:numPr>
          <w:ilvl w:val="0"/>
          <w:numId w:val="3"/>
        </w:numPr>
        <w:spacing w:after="80" w:line="290"/>
      </w:pPr>
      <w:r>
        <w:t xml:space="preserve">Kraut in eine Kanne oder Tasse geben.</w:t>
      </w:r>
    </w:p>
    <w:p>
      <w:pPr>
        <w:pStyle w:val="ListParagraph"/>
        <w:numPr>
          <w:ilvl w:val="0"/>
          <w:numId w:val="3"/>
        </w:numPr>
        <w:spacing w:after="80" w:line="290"/>
      </w:pPr>
      <w:r>
        <w:t xml:space="preserve">Mit sprudelnd kochendem Wasser übergießen.</w:t>
      </w:r>
    </w:p>
    <w:p>
      <w:pPr>
        <w:pStyle w:val="ListParagraph"/>
        <w:numPr>
          <w:ilvl w:val="0"/>
          <w:numId w:val="3"/>
        </w:numPr>
        <w:spacing w:after="80" w:line="290"/>
      </w:pPr>
      <w:r>
        <w:t xml:space="preserve">Zugedeckt 5 bis 10 Minuten ziehen lassen, damit ätherische Öle nicht verdampfen.</w:t>
      </w:r>
    </w:p>
    <w:p>
      <w:pPr>
        <w:pStyle w:val="ListParagraph"/>
        <w:numPr>
          <w:ilvl w:val="0"/>
          <w:numId w:val="3"/>
        </w:numPr>
        <w:spacing w:after="80" w:line="290"/>
      </w:pPr>
      <w:r>
        <w:t xml:space="preserve">Abseihen.</w:t>
      </w:r>
    </w:p>
    <w:p>
      <w:pPr>
        <w:pStyle w:val="Heading2"/>
      </w:pPr>
      <w:r>
        <w:t xml:space="preserve">Grundrezept 2: Abkochung</w:t>
      </w:r>
    </w:p>
    <w:p>
      <w:pPr>
        <w:spacing w:after="140" w:line="300"/>
        <w:jc w:val="both"/>
      </w:pPr>
      <w:r>
        <w:t xml:space="preserve">Für harte Pflanzenteile wie Wurzeln, Rinden und Samen.</w:t>
      </w:r>
    </w:p>
    <w:p>
      <w:pPr>
        <w:pStyle w:val="ListParagraph"/>
        <w:numPr>
          <w:ilvl w:val="0"/>
          <w:numId w:val="4"/>
        </w:numPr>
        <w:spacing w:after="80" w:line="290"/>
      </w:pPr>
      <w:r>
        <w:t xml:space="preserve">1 TL zerkleinerte Wurzel pro Tasse mit kaltem Wasser in einen Topf geben.</w:t>
      </w:r>
    </w:p>
    <w:p>
      <w:pPr>
        <w:pStyle w:val="ListParagraph"/>
        <w:numPr>
          <w:ilvl w:val="0"/>
          <w:numId w:val="4"/>
        </w:numPr>
        <w:spacing w:after="80" w:line="290"/>
      </w:pPr>
      <w:r>
        <w:t xml:space="preserve">Langsam zum Kochen bringen.</w:t>
      </w:r>
    </w:p>
    <w:p>
      <w:pPr>
        <w:pStyle w:val="ListParagraph"/>
        <w:numPr>
          <w:ilvl w:val="0"/>
          <w:numId w:val="4"/>
        </w:numPr>
        <w:spacing w:after="80" w:line="290"/>
      </w:pPr>
      <w:r>
        <w:t xml:space="preserve">5 bis 10 Minuten leise köcheln lassen.</w:t>
      </w:r>
    </w:p>
    <w:p>
      <w:pPr>
        <w:pStyle w:val="ListParagraph"/>
        <w:numPr>
          <w:ilvl w:val="0"/>
          <w:numId w:val="4"/>
        </w:numPr>
        <w:spacing w:after="80" w:line="290"/>
      </w:pPr>
      <w:r>
        <w:t xml:space="preserve">Vom Herd nehmen, kurz ziehen lassen und abseihen.</w:t>
      </w:r>
    </w:p>
    <w:p>
      <w:pPr>
        <w:pStyle w:val="Heading2"/>
      </w:pPr>
      <w:r>
        <w:t xml:space="preserve">Grundrezept 3: Kaltauszug</w:t>
      </w:r>
    </w:p>
    <w:p>
      <w:pPr>
        <w:spacing w:after="140" w:line="300"/>
        <w:jc w:val="both"/>
      </w:pPr>
      <w:r>
        <w:t xml:space="preserve">Für schleimstoffhaltige Pflanzen wie Eibisch, Malve oder Leinsamen, deren Schleim durch Hitze leidet.</w:t>
      </w:r>
    </w:p>
    <w:p>
      <w:pPr>
        <w:pStyle w:val="ListParagraph"/>
        <w:numPr>
          <w:ilvl w:val="0"/>
          <w:numId w:val="5"/>
        </w:numPr>
        <w:spacing w:after="80" w:line="290"/>
      </w:pPr>
      <w:r>
        <w:t xml:space="preserve">1 bis 2 TL Kraut oder Wurzel mit einer Tasse kaltem Wasser übergießen.</w:t>
      </w:r>
    </w:p>
    <w:p>
      <w:pPr>
        <w:pStyle w:val="ListParagraph"/>
        <w:numPr>
          <w:ilvl w:val="0"/>
          <w:numId w:val="5"/>
        </w:numPr>
        <w:spacing w:after="80" w:line="290"/>
      </w:pPr>
      <w:r>
        <w:t xml:space="preserve">6 bis 8 Stunden ziehen lassen, gelegentlich umrühren.</w:t>
      </w:r>
    </w:p>
    <w:p>
      <w:pPr>
        <w:pStyle w:val="ListParagraph"/>
        <w:numPr>
          <w:ilvl w:val="0"/>
          <w:numId w:val="5"/>
        </w:numPr>
        <w:spacing w:after="80" w:line="290"/>
      </w:pPr>
      <w:r>
        <w:t xml:space="preserve">Abseihen und vor dem Trinken kurz auf Trinktemperatur erwärmen.</w:t>
      </w:r>
    </w:p>
    <w:p>
      <w:pPr>
        <w:pStyle w:val="Heading2"/>
      </w:pPr>
      <w:r>
        <w:t xml:space="preserve">Grundrezept 4: Ölauszug (Kräuteröl)</w:t>
      </w:r>
    </w:p>
    <w:p>
      <w:pPr>
        <w:spacing w:after="140" w:line="300"/>
        <w:jc w:val="both"/>
      </w:pPr>
      <w:r>
        <w:t xml:space="preserve">Grundlage für Salben und Pflegeöle, etwa mit Ringelblume oder Johanniskraut.</w:t>
      </w:r>
    </w:p>
    <w:p>
      <w:pPr>
        <w:pStyle w:val="ListParagraph"/>
        <w:numPr>
          <w:ilvl w:val="0"/>
          <w:numId w:val="6"/>
        </w:numPr>
        <w:spacing w:after="80" w:line="290"/>
      </w:pPr>
      <w:r>
        <w:t xml:space="preserve">Gut angetrocknete oder getrocknete Pflanzenteile locker in ein sauberes, trockenes Schraubglas füllen. Frisches Kraut enthält Wasser, das Schimmel begünstigt.</w:t>
      </w:r>
    </w:p>
    <w:p>
      <w:pPr>
        <w:pStyle w:val="ListParagraph"/>
        <w:numPr>
          <w:ilvl w:val="0"/>
          <w:numId w:val="6"/>
        </w:numPr>
        <w:spacing w:after="80" w:line="290"/>
      </w:pPr>
      <w:r>
        <w:t xml:space="preserve">Mit einem guten Pflanzenöl (z. B. Oliven- oder Sonnenblumenöl) übergießen, bis alles mindestens 2 cm bedeckt ist.</w:t>
      </w:r>
    </w:p>
    <w:p>
      <w:pPr>
        <w:pStyle w:val="ListParagraph"/>
        <w:numPr>
          <w:ilvl w:val="0"/>
          <w:numId w:val="6"/>
        </w:numPr>
        <w:spacing w:after="80" w:line="290"/>
      </w:pPr>
      <w:r>
        <w:t xml:space="preserve">Verschließen und an einem warmen Ort 3 bis 6 Wochen ziehen lassen, täglich leicht schwenken.</w:t>
      </w:r>
    </w:p>
    <w:p>
      <w:pPr>
        <w:pStyle w:val="ListParagraph"/>
        <w:numPr>
          <w:ilvl w:val="0"/>
          <w:numId w:val="6"/>
        </w:numPr>
        <w:spacing w:after="80" w:line="290"/>
      </w:pPr>
      <w:r>
        <w:t xml:space="preserve">Durch ein Tuch abseihen, gut auspressen und in dunkle Flaschen füllen.</w:t>
      </w:r>
    </w:p>
    <w:p>
      <w:pPr>
        <w:pStyle w:val="ListParagraph"/>
        <w:numPr>
          <w:ilvl w:val="0"/>
          <w:numId w:val="6"/>
        </w:numPr>
        <w:spacing w:after="80" w:line="290"/>
      </w:pPr>
      <w:r>
        <w:t xml:space="preserve">Beschriften. Haltbarkeit: etwa ein Jahr, kühl und dunkel gelagert.</w:t>
      </w:r>
    </w:p>
    <w:p>
      <w:pPr>
        <w:pStyle w:val="Heading2"/>
      </w:pPr>
      <w:r>
        <w:t xml:space="preserve">Grundrezept 5: Einfache Kräutersalbe</w:t>
      </w:r>
    </w:p>
    <w:p>
      <w:pPr>
        <w:pStyle w:val="ListParagraph"/>
        <w:numPr>
          <w:ilvl w:val="0"/>
          <w:numId w:val="7"/>
        </w:numPr>
        <w:spacing w:after="80" w:line="290"/>
      </w:pPr>
      <w:r>
        <w:t xml:space="preserve">100 ml Kräuteröl und 10 bis 12 g Bienenwachs (oder 8 g pflanzliches Wachs wie Candelillawachs) im Wasserbad schmelzen.</w:t>
      </w:r>
    </w:p>
    <w:p>
      <w:pPr>
        <w:pStyle w:val="ListParagraph"/>
        <w:numPr>
          <w:ilvl w:val="0"/>
          <w:numId w:val="7"/>
        </w:numPr>
        <w:spacing w:after="80" w:line="290"/>
      </w:pPr>
      <w:r>
        <w:t xml:space="preserve">Einen Tropfen auf einen kalten Teller geben: Ist die Probe zu weich, etwas Wachs ergänzen, ist sie zu fest, etwas Öl.</w:t>
      </w:r>
    </w:p>
    <w:p>
      <w:pPr>
        <w:pStyle w:val="ListParagraph"/>
        <w:numPr>
          <w:ilvl w:val="0"/>
          <w:numId w:val="7"/>
        </w:numPr>
        <w:spacing w:after="80" w:line="290"/>
      </w:pPr>
      <w:r>
        <w:t xml:space="preserve">In saubere, mit Alkohol ausgewischte Tiegel füllen und offen abkühlen lassen, erst dann verschließen.</w:t>
      </w:r>
    </w:p>
    <w:p>
      <w:pPr>
        <w:pStyle w:val="ListParagraph"/>
        <w:numPr>
          <w:ilvl w:val="0"/>
          <w:numId w:val="7"/>
        </w:numPr>
        <w:spacing w:after="80" w:line="290"/>
      </w:pPr>
      <w:r>
        <w:t xml:space="preserve">Kühl lagern und innerhalb von etwa 6 bis 12 Monaten aufbrauchen.</w:t>
      </w:r>
    </w:p>
    <w:p>
      <w:pPr>
        <w:pStyle w:val="Heading2"/>
      </w:pPr>
      <w:r>
        <w:t xml:space="preserve">Grundrezept 6: Kräuteressig</w:t>
      </w:r>
    </w:p>
    <w:p>
      <w:pPr>
        <w:pStyle w:val="ListParagraph"/>
        <w:numPr>
          <w:ilvl w:val="0"/>
          <w:numId w:val="8"/>
        </w:numPr>
        <w:spacing w:after="80" w:line="290"/>
      </w:pPr>
      <w:r>
        <w:t xml:space="preserve">Ein sauberes Glas locker mit frischen, trockenen Kräutern füllen.</w:t>
      </w:r>
    </w:p>
    <w:p>
      <w:pPr>
        <w:pStyle w:val="ListParagraph"/>
        <w:numPr>
          <w:ilvl w:val="0"/>
          <w:numId w:val="8"/>
        </w:numPr>
        <w:spacing w:after="80" w:line="290"/>
      </w:pPr>
      <w:r>
        <w:t xml:space="preserve">Mit Obst- oder Weinessig vollständig bedecken.</w:t>
      </w:r>
    </w:p>
    <w:p>
      <w:pPr>
        <w:pStyle w:val="ListParagraph"/>
        <w:numPr>
          <w:ilvl w:val="0"/>
          <w:numId w:val="8"/>
        </w:numPr>
        <w:spacing w:after="80" w:line="290"/>
      </w:pPr>
      <w:r>
        <w:t xml:space="preserve">2 bis 3 Wochen an einem hellen, nicht sonnigen Ort ziehen lassen.</w:t>
      </w:r>
    </w:p>
    <w:p>
      <w:pPr>
        <w:pStyle w:val="ListParagraph"/>
        <w:numPr>
          <w:ilvl w:val="0"/>
          <w:numId w:val="8"/>
        </w:numPr>
        <w:spacing w:after="80" w:line="290"/>
      </w:pPr>
      <w:r>
        <w:t xml:space="preserve">Abseihen und in Flaschen füllen. Hält mindestens ein Jahr.</w:t>
      </w:r>
    </w:p>
    <w:p>
      <w:pPr>
        <w:pStyle w:val="Heading2"/>
      </w:pPr>
      <w:r>
        <w:t xml:space="preserve">Grundrezept 7: Kräutersalz</w:t>
      </w:r>
    </w:p>
    <w:p>
      <w:pPr>
        <w:pStyle w:val="ListParagraph"/>
        <w:numPr>
          <w:ilvl w:val="0"/>
          <w:numId w:val="9"/>
        </w:numPr>
        <w:spacing w:after="80" w:line="290"/>
      </w:pPr>
      <w:r>
        <w:t xml:space="preserve">Getrocknete Kräuter fein zerreiben.</w:t>
      </w:r>
    </w:p>
    <w:p>
      <w:pPr>
        <w:pStyle w:val="ListParagraph"/>
        <w:numPr>
          <w:ilvl w:val="0"/>
          <w:numId w:val="9"/>
        </w:numPr>
        <w:spacing w:after="80" w:line="290"/>
      </w:pPr>
      <w:r>
        <w:t xml:space="preserve">Mit grobem Meersalz mischen, etwa 1 Teil Kräuter auf 3 bis 4 Teile Salz.</w:t>
      </w:r>
    </w:p>
    <w:p>
      <w:pPr>
        <w:pStyle w:val="ListParagraph"/>
        <w:numPr>
          <w:ilvl w:val="0"/>
          <w:numId w:val="9"/>
        </w:numPr>
        <w:spacing w:after="80" w:line="290"/>
      </w:pPr>
      <w:r>
        <w:t xml:space="preserve">Alternativ frische Kräuter mit Salz im Mixer pürieren und auf einem Blech bei maximal 40 °C trocknen.</w:t>
      </w:r>
    </w:p>
    <w:p>
      <w:pPr>
        <w:pStyle w:val="ListParagraph"/>
        <w:numPr>
          <w:ilvl w:val="0"/>
          <w:numId w:val="9"/>
        </w:numPr>
        <w:spacing w:after="80" w:line="290"/>
      </w:pPr>
      <w:r>
        <w:t xml:space="preserve">In Gläsern trocken lagern.</w:t>
      </w:r>
    </w:p>
    <w:p>
      <w:pPr>
        <w:pStyle w:val="Heading2"/>
      </w:pPr>
      <w:r>
        <w:t xml:space="preserve">Grundrezept 8: Kräutersirup</w:t>
      </w:r>
    </w:p>
    <w:p>
      <w:pPr>
        <w:pStyle w:val="ListParagraph"/>
        <w:numPr>
          <w:ilvl w:val="0"/>
          <w:numId w:val="10"/>
        </w:numPr>
        <w:spacing w:after="80" w:line="290"/>
      </w:pPr>
      <w:r>
        <w:t xml:space="preserve">Kräuter oder Blüten mit 1 Liter kochendem Wasser übergießen und zugedeckt über Nacht ziehen lassen.</w:t>
      </w:r>
    </w:p>
    <w:p>
      <w:pPr>
        <w:pStyle w:val="ListParagraph"/>
        <w:numPr>
          <w:ilvl w:val="0"/>
          <w:numId w:val="10"/>
        </w:numPr>
        <w:spacing w:after="80" w:line="290"/>
      </w:pPr>
      <w:r>
        <w:t xml:space="preserve">Abseihen, mit 750 g bis 1 kg Zucker und dem Saft einer Zitrone aufkochen, bis sich der Zucker gelöst hat.</w:t>
      </w:r>
    </w:p>
    <w:p>
      <w:pPr>
        <w:pStyle w:val="ListParagraph"/>
        <w:numPr>
          <w:ilvl w:val="0"/>
          <w:numId w:val="10"/>
        </w:numPr>
        <w:spacing w:after="80" w:line="290"/>
      </w:pPr>
      <w:r>
        <w:t xml:space="preserve">Kochend heiß in saubere Flaschen füllen und sofort verschließen.</w:t>
      </w:r>
    </w:p>
    <w:p>
      <w:pPr>
        <w:pStyle w:val="ListParagraph"/>
        <w:numPr>
          <w:ilvl w:val="0"/>
          <w:numId w:val="10"/>
        </w:numPr>
        <w:spacing w:after="80" w:line="290"/>
      </w:pPr>
      <w:r>
        <w:t xml:space="preserve">Kühl lagern; geöffnete Flaschen im Kühlschrank aufbewahren.</w:t>
      </w:r>
    </w:p>
    <w:p>
      <w:pPr>
        <w:pStyle w:val="Heading1"/>
        <w:pageBreakBefore/>
      </w:pPr>
      <w:bookmarkStart w:name="t6" w:id="1"/>
      <w:r>
        <w:t xml:space="preserve">Wickel, Auflagen, Bäder &amp; Co.</w:t>
      </w:r>
      <w:bookmarkEnd w:id="1"/>
    </w:p>
    <w:p>
      <w:pPr>
        <w:spacing w:after="140" w:line="300"/>
        <w:jc w:val="both"/>
      </w:pPr>
      <w:r>
        <w:t xml:space="preserve">Wickel und Auflagen gehören zu den ältesten Hausmitteln überhaupt. Sie wirken auf zwei Wegen: durch </w:t>
      </w:r>
      <w:r>
        <w:rPr>
          <w:b/>
          <w:bCs/>
        </w:rPr>
        <w:t xml:space="preserve">Wärme oder Kühle</w:t>
      </w:r>
      <w:r>
        <w:t xml:space="preserve">, die den Körper entspannt, durchwärmt oder beruhigt, und durch die </w:t>
      </w:r>
      <w:r>
        <w:rPr>
          <w:b/>
          <w:bCs/>
        </w:rPr>
        <w:t xml:space="preserve">Pflanzenstoffe</w:t>
      </w:r>
      <w:r>
        <w:t xml:space="preserve">, die über Duft und Haut wirken. Mindestens genauso wichtig ist etwas, das heute oft fehlt: </w:t>
      </w:r>
      <w:r>
        <w:rPr>
          <w:b/>
          <w:bCs/>
        </w:rPr>
        <w:t xml:space="preserve">Ruhe</w:t>
      </w:r>
      <w:r>
        <w:t xml:space="preserve">. Ein Wickel zwingt dazu, sich hinzulegen, zuzudecken und eine halbe Stunde nichts zu tun.</w:t>
      </w:r>
    </w:p>
    <w:p>
      <w:pPr>
        <w:spacing w:after="140" w:line="300"/>
        <w:jc w:val="both"/>
      </w:pPr>
      <w:r>
        <w:t xml:space="preserve">In diesem Kapitel lernst du die Grundtechniken. In den Pflanzenkapiteln findest du dann unter „Wickel, Auflagen und Bäder“ die passenden Anleitungen, etwa den Kamillen-Bauchwickel oder den Thymian-Brustwickel. Eine Übersicht aller Anwendungen steht hinten im Rezeptregister.</w:t>
      </w:r>
    </w:p>
    <w:p>
      <w:pPr>
        <w:pStyle w:val="Heading2"/>
      </w:pPr>
      <w:r>
        <w:t xml:space="preserve">Was du brauchst</w:t>
      </w:r>
    </w:p>
    <w:p>
      <w:pPr>
        <w:spacing w:after="140" w:line="300"/>
        <w:jc w:val="both"/>
      </w:pPr>
      <w:r>
        <w:t xml:space="preserve">Für die meisten Wickel genügt, was ohnehin im Haushalt liegt. Bewährt hat sich ein Aufbau aus </w:t>
      </w:r>
      <w:r>
        <w:rPr>
          <w:b/>
          <w:bCs/>
        </w:rPr>
        <w:t xml:space="preserve">drei Tüchern</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70"/>
      </w:tblGrid>
      <w:tr>
        <w:trPr>
          <w:cantSplit/>
          <w:tblHeader/>
        </w:trPr>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Tuch</w:t>
            </w:r>
          </w:p>
        </w:tc>
        <w:tc>
          <w:tcPr>
            <w:tcW w:type="dxa" w:w="3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Material</w:t>
            </w:r>
          </w:p>
        </w:tc>
        <w:tc>
          <w:tcPr>
            <w:tcW w:type="dxa" w:w="3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Aufgabe</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Innentuch</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dünne Baumwolle oder Leinen, z. B. Geschirrtuch, Mullwindel, altes Taschentuch</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liegt direkt auf der Haut und trägt den Kräuteraufguss</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Zwischentuch</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etwas dickere Baumwolle, z. B. Frotteetuch oder Molton</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hält die Wärme und schützt das Außentuch vor Nässe</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Außentuch</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Wolle oder ein dicker Schal, Frotteehandtuch</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hält alles zusammen und wärmt</w:t>
            </w:r>
          </w:p>
        </w:tc>
      </w:tr>
    </w:tbl>
    <w:p>
      <w:pPr>
        <w:spacing w:after="120"/>
      </w:pPr>
    </w:p>
    <w:p>
      <w:pPr>
        <w:pStyle w:val="ListParagraph"/>
        <w:numPr>
          <w:ilvl w:val="0"/>
          <w:numId w:val="2"/>
        </w:numPr>
        <w:spacing w:after="80" w:line="290"/>
      </w:pPr>
      <w:r>
        <w:t xml:space="preserve">ein </w:t>
      </w:r>
      <w:r>
        <w:rPr>
          <w:b/>
          <w:bCs/>
        </w:rPr>
        <w:t xml:space="preserve">Wringtuch</w:t>
      </w:r>
      <w:r>
        <w:t xml:space="preserve"> (ein zusätzliches Handtuch), um heiße Tücher sicher auszuwringen</w:t>
      </w:r>
    </w:p>
    <w:p>
      <w:pPr>
        <w:pStyle w:val="ListParagraph"/>
        <w:numPr>
          <w:ilvl w:val="0"/>
          <w:numId w:val="2"/>
        </w:numPr>
        <w:spacing w:after="80" w:line="290"/>
      </w:pPr>
      <w:r>
        <w:t xml:space="preserve">eine Schüssel, eine Wärmflasche, Sicherheitsnadeln oder Klebeband zum Fixieren</w:t>
      </w:r>
    </w:p>
    <w:p>
      <w:pPr>
        <w:pStyle w:val="ListParagraph"/>
        <w:numPr>
          <w:ilvl w:val="0"/>
          <w:numId w:val="2"/>
        </w:numPr>
        <w:spacing w:after="80" w:line="290"/>
      </w:pPr>
      <w:r>
        <w:t xml:space="preserve">ein Thermometer (Badethermometer) für Bäder und kühle Wickel</w:t>
      </w:r>
    </w:p>
    <w:p>
      <w:pPr>
        <w:pStyle w:val="ListParagraph"/>
        <w:numPr>
          <w:ilvl w:val="0"/>
          <w:numId w:val="2"/>
        </w:numPr>
        <w:spacing w:after="80" w:line="290"/>
      </w:pPr>
      <w:r>
        <w:rPr>
          <w:b/>
          <w:bCs/>
        </w:rPr>
        <w:t xml:space="preserve">keine Plastikfolie</w:t>
      </w:r>
      <w:r>
        <w:t xml:space="preserve"> – sie staut Feuchtigkeit und Wärme und kann die Haut aufweichen</w:t>
      </w:r>
    </w:p>
    <w:p>
      <w:pPr>
        <w:pStyle w:val="Heading2"/>
      </w:pPr>
      <w:r>
        <w:t xml:space="preserve">Die Grundregeln</w:t>
      </w:r>
    </w:p>
    <w:p>
      <w:pPr>
        <w:pStyle w:val="ListParagraph"/>
        <w:numPr>
          <w:ilvl w:val="0"/>
          <w:numId w:val="2"/>
        </w:numPr>
        <w:spacing w:after="80" w:line="290"/>
      </w:pPr>
      <w:r>
        <w:rPr>
          <w:b/>
          <w:bCs/>
        </w:rPr>
        <w:t xml:space="preserve">Temperatur immer prüfen:</w:t>
      </w:r>
      <w:r>
        <w:t xml:space="preserve"> Ein warmes Tuch zuerst an die Innenseite deines Unterarms halten. Es soll angenehm warm sein, nie brennend heiß. Bei Kindern, älteren Menschen und Menschen mit Diabetes besonders vorsichtig sein – sie spüren Hitze oft schlechter.</w:t>
      </w:r>
    </w:p>
    <w:p>
      <w:pPr>
        <w:pStyle w:val="ListParagraph"/>
        <w:numPr>
          <w:ilvl w:val="0"/>
          <w:numId w:val="2"/>
        </w:numPr>
        <w:spacing w:after="80" w:line="290"/>
      </w:pPr>
      <w:r>
        <w:rPr>
          <w:b/>
          <w:bCs/>
        </w:rPr>
        <w:t xml:space="preserve">Im Liegen und zugedeckt:</w:t>
      </w:r>
      <w:r>
        <w:t xml:space="preserve"> Wickel werden in Ruhe angelegt, im Bett oder auf dem Sofa, gut zugedeckt. Hände und Füße müssen warm sein; sonst vorher eine Wärmflasche an die Füße legen.</w:t>
      </w:r>
    </w:p>
    <w:p>
      <w:pPr>
        <w:pStyle w:val="ListParagraph"/>
        <w:numPr>
          <w:ilvl w:val="0"/>
          <w:numId w:val="2"/>
        </w:numPr>
        <w:spacing w:after="80" w:line="290"/>
      </w:pPr>
      <w:r>
        <w:rPr>
          <w:b/>
          <w:bCs/>
        </w:rPr>
        <w:t xml:space="preserve">Faltenfrei und eng, aber nicht einschnürend</w:t>
      </w:r>
      <w:r>
        <w:t xml:space="preserve"> anlegen.</w:t>
      </w:r>
    </w:p>
    <w:p>
      <w:pPr>
        <w:pStyle w:val="ListParagraph"/>
        <w:numPr>
          <w:ilvl w:val="0"/>
          <w:numId w:val="2"/>
        </w:numPr>
        <w:spacing w:after="80" w:line="290"/>
      </w:pPr>
      <w:r>
        <w:rPr>
          <w:b/>
          <w:bCs/>
        </w:rPr>
        <w:t xml:space="preserve">Wärme nur so lange, wie sie angenehm ist:</w:t>
      </w:r>
      <w:r>
        <w:t xml:space="preserve"> Ein warmer Wickel bleibt etwa 20 bis 30 Minuten liegen. Fühlt er sich kühl oder unangenehm an, abnehmen.</w:t>
      </w:r>
    </w:p>
    <w:p>
      <w:pPr>
        <w:pStyle w:val="ListParagraph"/>
        <w:numPr>
          <w:ilvl w:val="0"/>
          <w:numId w:val="2"/>
        </w:numPr>
        <w:spacing w:after="80" w:line="290"/>
      </w:pPr>
      <w:r>
        <w:rPr>
          <w:b/>
          <w:bCs/>
        </w:rPr>
        <w:t xml:space="preserve">Nachruhen:</w:t>
      </w:r>
      <w:r>
        <w:t xml:space="preserve"> Nach dem Abnehmen 20 bis 30 Minuten zugedeckt liegen bleiben.</w:t>
      </w:r>
    </w:p>
    <w:p>
      <w:pPr>
        <w:pStyle w:val="ListParagraph"/>
        <w:numPr>
          <w:ilvl w:val="0"/>
          <w:numId w:val="2"/>
        </w:numPr>
        <w:spacing w:after="80" w:line="290"/>
      </w:pPr>
      <w:r>
        <w:rPr>
          <w:b/>
          <w:bCs/>
        </w:rPr>
        <w:t xml:space="preserve">Haut beobachten:</w:t>
      </w:r>
      <w:r>
        <w:t xml:space="preserve"> Vor und nach dem Wickel auf Rötungen und Reizungen achten. Wickel nicht auf verletzte oder entzündete Hautstellen legen.</w:t>
      </w:r>
    </w:p>
    <w:p>
      <w:pPr>
        <w:pStyle w:val="ListParagraph"/>
        <w:numPr>
          <w:ilvl w:val="0"/>
          <w:numId w:val="2"/>
        </w:numPr>
        <w:spacing w:after="80" w:line="290"/>
      </w:pPr>
      <w:r>
        <w:rPr>
          <w:b/>
          <w:bCs/>
        </w:rPr>
        <w:t xml:space="preserve">Kinder</w:t>
      </w:r>
      <w:r>
        <w:t xml:space="preserve"> nur mit Begleitung einer erwachsenen Person, kürzer und mit besonders genauer Temperaturkontrolle. Bei Säuglingen keine Wickel ohne ärztlichen Rat.</w:t>
      </w:r>
    </w:p>
    <w:p>
      <w:pPr>
        <w:pStyle w:val="ListParagraph"/>
        <w:numPr>
          <w:ilvl w:val="0"/>
          <w:numId w:val="2"/>
        </w:numPr>
        <w:spacing w:after="80" w:line="290"/>
      </w:pPr>
      <w:r>
        <w:rPr>
          <w:b/>
          <w:bCs/>
        </w:rPr>
        <w:t xml:space="preserve">Hygiene:</w:t>
      </w:r>
      <w:r>
        <w:t xml:space="preserve"> Tücher nach jedem Gebrauch waschen und trocknen; Kräuteraufgüsse immer frisch zubereiten.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Wann du keinen Wickel machst</w:t>
            </w:r>
          </w:p>
          <w:p>
            <w:pPr>
              <w:pStyle w:val="ListParagraph"/>
              <w:numPr>
                <w:ilvl w:val="0"/>
                <w:numId w:val="2"/>
              </w:numPr>
              <w:spacing w:after="60" w:line="280"/>
            </w:pPr>
            <w:r>
              <w:rPr>
                <w:b/>
                <w:bCs/>
              </w:rPr>
              <w:t xml:space="preserve">Bei Frösteln oder Schüttelfrost</w:t>
            </w:r>
            <w:r>
              <w:t xml:space="preserve"> – dann braucht der Körper Wärme von außen (Decke, Wärmflasche), aber keinen kühlen Wickel.</w:t>
            </w:r>
          </w:p>
          <w:p>
            <w:pPr>
              <w:pStyle w:val="ListParagraph"/>
              <w:numPr>
                <w:ilvl w:val="0"/>
                <w:numId w:val="2"/>
              </w:numPr>
              <w:spacing w:after="60" w:line="280"/>
            </w:pPr>
            <w:r>
              <w:rPr>
                <w:b/>
                <w:bCs/>
              </w:rPr>
              <w:t xml:space="preserve">Bei kalten Händen oder Füßen</w:t>
            </w:r>
            <w:r>
              <w:t xml:space="preserve"> keine kühlen Wickel.</w:t>
            </w:r>
          </w:p>
          <w:p>
            <w:pPr>
              <w:pStyle w:val="ListParagraph"/>
              <w:numPr>
                <w:ilvl w:val="0"/>
                <w:numId w:val="2"/>
              </w:numPr>
              <w:spacing w:after="60" w:line="280"/>
            </w:pPr>
            <w:r>
              <w:rPr>
                <w:b/>
                <w:bCs/>
              </w:rPr>
              <w:t xml:space="preserve">Bei unklaren, starken oder plötzlichen Bauchschmerzen</w:t>
            </w:r>
            <w:r>
              <w:t xml:space="preserve"> keine Wärme auf den Bauch – etwa bei Verdacht auf Blinddarmentzündung. Erst ärztlich abklären.</w:t>
            </w:r>
          </w:p>
          <w:p>
            <w:pPr>
              <w:pStyle w:val="ListParagraph"/>
              <w:numPr>
                <w:ilvl w:val="0"/>
                <w:numId w:val="2"/>
              </w:numPr>
              <w:spacing w:after="60" w:line="280"/>
            </w:pPr>
            <w:r>
              <w:t xml:space="preserve">Bei </w:t>
            </w:r>
            <w:r>
              <w:rPr>
                <w:b/>
                <w:bCs/>
              </w:rPr>
              <w:t xml:space="preserve">Herz-Kreislauf-Erkrankungen</w:t>
            </w:r>
            <w:r>
              <w:t xml:space="preserve">, </w:t>
            </w:r>
            <w:r>
              <w:rPr>
                <w:b/>
                <w:bCs/>
              </w:rPr>
              <w:t xml:space="preserve">Durchblutungsstörungen</w:t>
            </w:r>
            <w:r>
              <w:t xml:space="preserve">, </w:t>
            </w:r>
            <w:r>
              <w:rPr>
                <w:b/>
                <w:bCs/>
              </w:rPr>
              <w:t xml:space="preserve">Venenleiden</w:t>
            </w:r>
            <w:r>
              <w:t xml:space="preserve"> und in der </w:t>
            </w:r>
            <w:r>
              <w:rPr>
                <w:b/>
                <w:bCs/>
              </w:rPr>
              <w:t xml:space="preserve">Schwangerschaft</w:t>
            </w:r>
            <w:r>
              <w:t xml:space="preserve"> nur nach ärztlicher Rücksprache.</w:t>
            </w:r>
          </w:p>
          <w:p>
            <w:pPr>
              <w:pStyle w:val="ListParagraph"/>
              <w:numPr>
                <w:ilvl w:val="0"/>
                <w:numId w:val="2"/>
              </w:numPr>
              <w:spacing w:after="60" w:line="280"/>
            </w:pPr>
            <w:r>
              <w:t xml:space="preserve">Nicht auf offene Wunden, Ekzeme oder frische Narben.</w:t>
            </w:r>
          </w:p>
          <w:p>
            <w:pPr>
              <w:pStyle w:val="ListParagraph"/>
              <w:numPr>
                <w:ilvl w:val="0"/>
                <w:numId w:val="2"/>
              </w:numPr>
              <w:spacing w:after="60" w:line="280"/>
            </w:pPr>
            <w:r>
              <w:t xml:space="preserve">Bei Allergie gegen die verwendete Pflanze (z. B. Korbblütler wie Kamille, Arnika, Schafgarbe).</w:t>
            </w:r>
          </w:p>
          <w:p>
            <w:pPr>
              <w:pStyle w:val="ListParagraph"/>
              <w:numPr>
                <w:ilvl w:val="0"/>
                <w:numId w:val="2"/>
              </w:numPr>
              <w:spacing w:after="60" w:line="280"/>
            </w:pPr>
            <w:r>
              <w:t xml:space="preserve">Ein Wickel ersetzt keine Behandlung: Hohes oder lang anhaltendes Fieber, Atemnot und starke Schmerzen gehören in ärztliche Hände.</w:t>
            </w:r>
          </w:p>
        </w:tc>
      </w:tr>
    </w:tbl>
    <w:p>
      <w:pPr>
        <w:spacing w:after="120"/>
      </w:pPr>
    </w:p>
    <w:p>
      <w:pPr>
        <w:pStyle w:val="Heading2"/>
      </w:pPr>
      <w:r>
        <w:t xml:space="preserve">Grundtechnik 1: Der warme Wickel</w:t>
      </w:r>
    </w:p>
    <w:p>
      <w:pPr>
        <w:spacing w:after="140" w:line="300"/>
        <w:jc w:val="both"/>
      </w:pPr>
      <w:r>
        <w:t xml:space="preserve">Warme, feuchte Wickel entspannen, lösen Krämpfe und wärmen durch. Typisch sind Bauchwickel, Brustwickel und Halswickel.</w:t>
      </w:r>
    </w:p>
    <w:p>
      <w:pPr>
        <w:pStyle w:val="ListParagraph"/>
        <w:numPr>
          <w:ilvl w:val="0"/>
          <w:numId w:val="11"/>
        </w:numPr>
        <w:spacing w:after="80" w:line="290"/>
      </w:pPr>
      <w:r>
        <w:t xml:space="preserve">Kräuteraufguss nach dem Rezept im Pflanzenkapitel zubereiten (meist 1 bis 2 EL Kraut auf 500 ml kochendes Wasser, 10 Minuten ziehen lassen, abseihen).</w:t>
      </w:r>
    </w:p>
    <w:p>
      <w:pPr>
        <w:pStyle w:val="ListParagraph"/>
        <w:numPr>
          <w:ilvl w:val="0"/>
          <w:numId w:val="11"/>
        </w:numPr>
        <w:spacing w:after="80" w:line="290"/>
      </w:pPr>
      <w:r>
        <w:t xml:space="preserve">Außentuch und Zwischentuch auf dem Bett ausbreiten, sodass man sich direkt darauflegen kann – oder griffbereit hinlegen.</w:t>
      </w:r>
    </w:p>
    <w:p>
      <w:pPr>
        <w:pStyle w:val="ListParagraph"/>
        <w:numPr>
          <w:ilvl w:val="0"/>
          <w:numId w:val="11"/>
        </w:numPr>
        <w:spacing w:after="80" w:line="290"/>
      </w:pPr>
      <w:r>
        <w:t xml:space="preserve">Innentuch zusammenfalten, in das Wringtuch einrollen und so in die Schüssel mit dem heißen Aufguss legen, dass die Enden des Wringtuchs trocken herausschauen.</w:t>
      </w:r>
    </w:p>
    <w:p>
      <w:pPr>
        <w:pStyle w:val="ListParagraph"/>
        <w:numPr>
          <w:ilvl w:val="0"/>
          <w:numId w:val="11"/>
        </w:numPr>
        <w:spacing w:after="80" w:line="290"/>
      </w:pPr>
      <w:r>
        <w:t xml:space="preserve">An den trockenen Enden fassen und das Wringtuch kräftig gegeneinander verdrehen, bis das Innentuch gut ausgewrungen ist. So verbrühst du dir nicht die Hände.</w:t>
      </w:r>
    </w:p>
    <w:p>
      <w:pPr>
        <w:pStyle w:val="ListParagraph"/>
        <w:numPr>
          <w:ilvl w:val="0"/>
          <w:numId w:val="11"/>
        </w:numPr>
        <w:spacing w:after="80" w:line="290"/>
      </w:pPr>
      <w:r>
        <w:t xml:space="preserve">Temperatur am Unterarm prüfen.</w:t>
      </w:r>
    </w:p>
    <w:p>
      <w:pPr>
        <w:pStyle w:val="ListParagraph"/>
        <w:numPr>
          <w:ilvl w:val="0"/>
          <w:numId w:val="11"/>
        </w:numPr>
        <w:spacing w:after="80" w:line="290"/>
      </w:pPr>
      <w:r>
        <w:t xml:space="preserve">Innentuch faltenfrei auflegen, Zwischentuch und Außentuch fest darüberlegen, gut zudecken.</w:t>
      </w:r>
    </w:p>
    <w:p>
      <w:pPr>
        <w:pStyle w:val="ListParagraph"/>
        <w:numPr>
          <w:ilvl w:val="0"/>
          <w:numId w:val="11"/>
        </w:numPr>
        <w:spacing w:after="80" w:line="290"/>
      </w:pPr>
      <w:r>
        <w:t xml:space="preserve">Etwa 20 bis 30 Minuten liegen lassen, dann abnehmen, die Haut trocken tupfen und nachruhen.</w:t>
      </w:r>
    </w:p>
    <w:p>
      <w:pPr>
        <w:pStyle w:val="Heading2"/>
      </w:pPr>
      <w:r>
        <w:t xml:space="preserve">Grundtechnik 2: Der kühle Wickel – Wadenwickel bei Fieber</w:t>
      </w:r>
    </w:p>
    <w:p>
      <w:pPr>
        <w:spacing w:after="140" w:line="300"/>
        <w:jc w:val="both"/>
      </w:pPr>
      <w:r>
        <w:t xml:space="preserve">Wadenwickel sind ein bewährtes Hausmittel, um Fieber sanft zu senken. Sie sind </w:t>
      </w:r>
      <w:r>
        <w:rPr>
          <w:b/>
          <w:bCs/>
        </w:rPr>
        <w:t xml:space="preserve">nur geeignet, wenn der ganze Körper warm ist</w:t>
      </w:r>
      <w:r>
        <w:t xml:space="preserve"> – auch Hände und Füße – und die fiebernde Person nicht friert.</w:t>
      </w:r>
    </w:p>
    <w:p>
      <w:pPr>
        <w:pStyle w:val="ListParagraph"/>
        <w:numPr>
          <w:ilvl w:val="0"/>
          <w:numId w:val="12"/>
        </w:numPr>
        <w:spacing w:after="80" w:line="290"/>
      </w:pPr>
      <w:r>
        <w:t xml:space="preserve">Wasser auf </w:t>
      </w:r>
      <w:r>
        <w:rPr>
          <w:b/>
          <w:bCs/>
        </w:rPr>
        <w:t xml:space="preserve">handwarm</w:t>
      </w:r>
      <w:r>
        <w:t xml:space="preserve"> bringen, etwa 28 bis 32 °C – also nur einige Grad kühler als die Haut, </w:t>
      </w:r>
      <w:r>
        <w:rPr>
          <w:b/>
          <w:bCs/>
        </w:rPr>
        <w:t xml:space="preserve">nicht eiskalt</w:t>
      </w:r>
      <w:r>
        <w:t xml:space="preserve">. Ein Schuss Essig ist nach Tradition möglich, aber nicht nötig.</w:t>
      </w:r>
    </w:p>
    <w:p>
      <w:pPr>
        <w:pStyle w:val="ListParagraph"/>
        <w:numPr>
          <w:ilvl w:val="0"/>
          <w:numId w:val="12"/>
        </w:numPr>
        <w:spacing w:after="80" w:line="290"/>
      </w:pPr>
      <w:r>
        <w:t xml:space="preserve">Zwei Innentücher eintauchen und leicht auswringen, sie sollen feucht, aber nicht tropfnass sein.</w:t>
      </w:r>
    </w:p>
    <w:p>
      <w:pPr>
        <w:pStyle w:val="ListParagraph"/>
        <w:numPr>
          <w:ilvl w:val="0"/>
          <w:numId w:val="12"/>
        </w:numPr>
        <w:spacing w:after="80" w:line="290"/>
      </w:pPr>
      <w:r>
        <w:t xml:space="preserve">Die Tücher von Knöchel bis unterhalb der Kniekehle um beide Unterschenkel wickeln.</w:t>
      </w:r>
    </w:p>
    <w:p>
      <w:pPr>
        <w:pStyle w:val="ListParagraph"/>
        <w:numPr>
          <w:ilvl w:val="0"/>
          <w:numId w:val="12"/>
        </w:numPr>
        <w:spacing w:after="80" w:line="290"/>
      </w:pPr>
      <w:r>
        <w:t xml:space="preserve">Je ein trockenes Tuch darüberwickeln; die Füße frei lassen und nicht zudecken.</w:t>
      </w:r>
    </w:p>
    <w:p>
      <w:pPr>
        <w:pStyle w:val="ListParagraph"/>
        <w:numPr>
          <w:ilvl w:val="0"/>
          <w:numId w:val="12"/>
        </w:numPr>
        <w:spacing w:after="80" w:line="290"/>
      </w:pPr>
      <w:r>
        <w:t xml:space="preserve">Nach etwa 10 Minuten, wenn sich die Tücher warm anfühlen, abnehmen. Bei Bedarf zwei- bis dreimal wiederholen.</w:t>
      </w:r>
    </w:p>
    <w:p>
      <w:pPr>
        <w:pStyle w:val="ListParagraph"/>
        <w:numPr>
          <w:ilvl w:val="0"/>
          <w:numId w:val="12"/>
        </w:numPr>
        <w:spacing w:after="80" w:line="290"/>
      </w:pPr>
      <w:r>
        <w:t xml:space="preserve">Fieber nach etwa 30 Minuten messen. Ziel ist eine sanfte Senkung um etwa ein Grad, nicht ein „Wegmachen“ des Fiebers.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Sofort abbrechen</w:t>
            </w:r>
          </w:p>
          <w:p>
            <w:pPr>
              <w:spacing w:after="80" w:line="280"/>
            </w:pPr>
            <w:r>
              <w:t xml:space="preserve">Wenn die Person zu frösteln beginnt, die Füße kalt werden oder sie sich unwohl fühlt, die Wickel sofort abnehmen und warm zudecken. Fieber bei Säuglingen unter 3 Monaten, Fieber über 39 °C, das nicht sinkt, oder Fieber mit Teilnahmslosigkeit, Nackensteife oder Atemnot gehört sofort in ärztliche Hände.</w:t>
            </w:r>
          </w:p>
        </w:tc>
      </w:tr>
    </w:tbl>
    <w:p>
      <w:pPr>
        <w:spacing w:after="120"/>
      </w:pPr>
    </w:p>
    <w:p>
      <w:pPr>
        <w:pStyle w:val="Heading2"/>
      </w:pPr>
      <w:r>
        <w:t xml:space="preserve">Grundtechnik 3: Kompressen und Auflagen</w:t>
      </w:r>
    </w:p>
    <w:p>
      <w:pPr>
        <w:spacing w:after="140" w:line="300"/>
        <w:jc w:val="both"/>
      </w:pPr>
      <w:r>
        <w:t xml:space="preserve">Eine </w:t>
      </w:r>
      <w:r>
        <w:rPr>
          <w:b/>
          <w:bCs/>
        </w:rPr>
        <w:t xml:space="preserve">Kompresse</w:t>
      </w:r>
      <w:r>
        <w:t xml:space="preserve"> ist ein gefaltetes Tuch, das in einen Kräuteraufguss getaucht und auf eine kleine Körperstelle gelegt wird – warm oder abgekühlt. Sie bleibt 10 bis 20 Minuten liegen und wird bei Bedarf erneuert.</w:t>
      </w:r>
    </w:p>
    <w:p>
      <w:pPr>
        <w:spacing w:after="140" w:line="300"/>
        <w:jc w:val="both"/>
      </w:pPr>
      <w:r>
        <w:t xml:space="preserve">Eine </w:t>
      </w:r>
      <w:r>
        <w:rPr>
          <w:b/>
          <w:bCs/>
        </w:rPr>
        <w:t xml:space="preserve">Auflage</w:t>
      </w:r>
      <w:r>
        <w:t xml:space="preserve"> trägt die Pflanze selbst auf die Haut: frisch zerdrückte Blätter, ein Brei aus gemahlener Wurzel oder ein Ölauszug auf einem Tuch.</w:t>
      </w:r>
    </w:p>
    <w:p>
      <w:pPr>
        <w:pStyle w:val="ListParagraph"/>
        <w:numPr>
          <w:ilvl w:val="0"/>
          <w:numId w:val="13"/>
        </w:numPr>
        <w:spacing w:after="80" w:line="290"/>
      </w:pPr>
      <w:r>
        <w:t xml:space="preserve">Pflanzenmaterial vorbereiten: frische Blätter waschen und zwischen den Fingern oder mit einer Flasche auf dem Brett zerdrücken, bis Saft austritt; oder getrocknetes Pulver mit wenig heißem Wasser zu einem streichfähigen Brei rühren und abkühlen lassen.</w:t>
      </w:r>
    </w:p>
    <w:p>
      <w:pPr>
        <w:pStyle w:val="ListParagraph"/>
        <w:numPr>
          <w:ilvl w:val="0"/>
          <w:numId w:val="13"/>
        </w:numPr>
        <w:spacing w:after="80" w:line="290"/>
      </w:pPr>
      <w:r>
        <w:t xml:space="preserve">Etwa fingerdick auf ein Innentuch streichen und das Tuch zu einem Päckchen falten, damit kein Brei direkt auf der Haut klebt (bei frischen Blättern geht es auch direkt).</w:t>
      </w:r>
    </w:p>
    <w:p>
      <w:pPr>
        <w:pStyle w:val="ListParagraph"/>
        <w:numPr>
          <w:ilvl w:val="0"/>
          <w:numId w:val="13"/>
        </w:numPr>
        <w:spacing w:after="80" w:line="290"/>
      </w:pPr>
      <w:r>
        <w:t xml:space="preserve">Auflegen, mit einem Tuch oder einer Binde befestigen.</w:t>
      </w:r>
    </w:p>
    <w:p>
      <w:pPr>
        <w:pStyle w:val="ListParagraph"/>
        <w:numPr>
          <w:ilvl w:val="0"/>
          <w:numId w:val="13"/>
        </w:numPr>
        <w:spacing w:after="80" w:line="290"/>
      </w:pPr>
      <w:r>
        <w:t xml:space="preserve">Nach 20 bis 30 Minuten (frische Blätter auch länger) abnehmen und die Haut abwaschen.</w:t>
      </w:r>
    </w:p>
    <w:p>
      <w:pPr>
        <w:pStyle w:val="Heading3"/>
      </w:pPr>
      <w:r>
        <w:t xml:space="preserve">Die Quarkauflage – kühlend bei Schwellungen</w:t>
      </w:r>
    </w:p>
    <w:p>
      <w:pPr>
        <w:spacing w:after="140" w:line="300"/>
        <w:jc w:val="both"/>
      </w:pPr>
      <w:r>
        <w:t xml:space="preserve">Ein Klassiker ohne Kräuter: Zimmerwarmen Magerquark etwa einen halben Zentimeter dick auf ein Innentuch streichen, einschlagen und auf eine geschwollene, warme Stelle legen, etwa nach einem Insektenstich oder bei einer Prellung. Abnehmen, sobald der Quark antrocknet. </w:t>
      </w:r>
      <w:r>
        <w:rPr>
          <w:i/>
          <w:iCs/>
        </w:rPr>
        <w:t xml:space="preserve">Tausch-Tipp:</w:t>
      </w:r>
      <w:r>
        <w:t xml:space="preserve"> Ungesüßter Sojajoghurt (griechische Art) kühlt genauso.</w:t>
      </w:r>
    </w:p>
    <w:p>
      <w:pPr>
        <w:pStyle w:val="Heading2"/>
      </w:pPr>
      <w:r>
        <w:t xml:space="preserve">Grundtechnik 4: Kräuterkissen und Wärmesäckchen</w:t>
      </w:r>
    </w:p>
    <w:p>
      <w:pPr>
        <w:spacing w:after="140" w:line="300"/>
        <w:jc w:val="both"/>
      </w:pPr>
      <w:r>
        <w:t xml:space="preserve">Trockene Kräuter in einem Stoffsäckchen werden über Wasserdampf erwärmt und wirken als sanfte, feuchte Wärme mit Duft.</w:t>
      </w:r>
    </w:p>
    <w:p>
      <w:pPr>
        <w:pStyle w:val="ListParagraph"/>
        <w:numPr>
          <w:ilvl w:val="0"/>
          <w:numId w:val="14"/>
        </w:numPr>
        <w:spacing w:after="80" w:line="290"/>
      </w:pPr>
      <w:r>
        <w:t xml:space="preserve">Ein Säckchen aus Baumwolle oder Leinen (etwa 15 × 20 cm) locker mit getrockneten Kräutern füllen, z. B. Kamille, Lavendel, Thymian oder Heublumen, und zunähen oder zubinden.</w:t>
      </w:r>
    </w:p>
    <w:p>
      <w:pPr>
        <w:pStyle w:val="ListParagraph"/>
        <w:numPr>
          <w:ilvl w:val="0"/>
          <w:numId w:val="14"/>
        </w:numPr>
        <w:spacing w:after="80" w:line="290"/>
      </w:pPr>
      <w:r>
        <w:t xml:space="preserve">Das Säckchen in ein Sieb über einen Topf mit kochendem Wasser legen, Deckel darauf, und 10 bis 15 Minuten durchwärmen.</w:t>
      </w:r>
    </w:p>
    <w:p>
      <w:pPr>
        <w:pStyle w:val="ListParagraph"/>
        <w:numPr>
          <w:ilvl w:val="0"/>
          <w:numId w:val="14"/>
        </w:numPr>
        <w:spacing w:after="80" w:line="290"/>
      </w:pPr>
      <w:r>
        <w:t xml:space="preserve">Temperatur am Unterarm prüfen, dann auf die gewünschte Stelle legen und mit einem Tuch abdecken.</w:t>
      </w:r>
    </w:p>
    <w:p>
      <w:pPr>
        <w:pStyle w:val="ListParagraph"/>
        <w:numPr>
          <w:ilvl w:val="0"/>
          <w:numId w:val="14"/>
        </w:numPr>
        <w:spacing w:after="80" w:line="290"/>
      </w:pPr>
      <w:r>
        <w:t xml:space="preserve">Liegen lassen, solange es angenehm warm ist.</w:t>
      </w:r>
    </w:p>
    <w:p>
      <w:pPr>
        <w:spacing w:after="140" w:line="300"/>
        <w:jc w:val="both"/>
      </w:pPr>
      <w:r>
        <w:t xml:space="preserve">Ein </w:t>
      </w:r>
      <w:r>
        <w:rPr>
          <w:b/>
          <w:bCs/>
        </w:rPr>
        <w:t xml:space="preserve">Duft- oder Schlafkissen</w:t>
      </w:r>
      <w:r>
        <w:t xml:space="preserve"> wird nicht erwärmt: Ein Säckchen mit Lavendel, Melisse oder Echtem Labkraut liegt einfach neben dem Kopfkissen.</w:t>
      </w:r>
    </w:p>
    <w:p>
      <w:pPr>
        <w:pStyle w:val="Heading2"/>
      </w:pPr>
      <w:r>
        <w:t xml:space="preserve">Grundtechnik 5: Dampfbad und Inhalation</w:t>
      </w:r>
    </w:p>
    <w:p>
      <w:pPr>
        <w:pStyle w:val="ListParagraph"/>
        <w:numPr>
          <w:ilvl w:val="0"/>
          <w:numId w:val="15"/>
        </w:numPr>
        <w:spacing w:after="80" w:line="290"/>
      </w:pPr>
      <w:r>
        <w:t xml:space="preserve">1 bis 2 Handvoll Kraut (z. B. Kamille oder Thymian) in eine große, standfeste Schüssel geben und mit 1 bis 2 Litern kochendem Wasser übergießen.</w:t>
      </w:r>
    </w:p>
    <w:p>
      <w:pPr>
        <w:pStyle w:val="ListParagraph"/>
        <w:numPr>
          <w:ilvl w:val="0"/>
          <w:numId w:val="15"/>
        </w:numPr>
        <w:spacing w:after="80" w:line="290"/>
      </w:pPr>
      <w:r>
        <w:t xml:space="preserve">Die Schüssel auf einen Tisch stellen, Kopf mit Abstand darüberbeugen und mit einem Handtuch Kopf und Schüssel abdecken.</w:t>
      </w:r>
    </w:p>
    <w:p>
      <w:pPr>
        <w:pStyle w:val="ListParagraph"/>
        <w:numPr>
          <w:ilvl w:val="0"/>
          <w:numId w:val="15"/>
        </w:numPr>
        <w:spacing w:after="80" w:line="290"/>
      </w:pPr>
      <w:r>
        <w:t xml:space="preserve">Augen schließen und 5 bis 10 Minuten ruhig durch Nase und Mund atmen.</w:t>
      </w:r>
    </w:p>
    <w:p>
      <w:pPr>
        <w:pStyle w:val="ListParagraph"/>
        <w:numPr>
          <w:ilvl w:val="0"/>
          <w:numId w:val="15"/>
        </w:numPr>
        <w:spacing w:after="80" w:line="290"/>
      </w:pPr>
      <w:r>
        <w:t xml:space="preserve">Danach das Gesicht abtrocknen und eine Weile im Warmen bleiben.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beim Dampfbad</w:t>
            </w:r>
          </w:p>
          <w:p>
            <w:pPr>
              <w:pStyle w:val="ListParagraph"/>
              <w:numPr>
                <w:ilvl w:val="0"/>
                <w:numId w:val="2"/>
              </w:numPr>
              <w:spacing w:after="60" w:line="280"/>
            </w:pPr>
            <w:r>
              <w:rPr>
                <w:b/>
                <w:bCs/>
              </w:rPr>
              <w:t xml:space="preserve">Nicht für Kinder</w:t>
            </w:r>
            <w:r>
              <w:t xml:space="preserve"> unter etwa 10 Jahren: Immer wieder kommt es zu schweren Verbrühungen durch umkippende Schüsseln.</w:t>
            </w:r>
          </w:p>
          <w:p>
            <w:pPr>
              <w:pStyle w:val="ListParagraph"/>
              <w:numPr>
                <w:ilvl w:val="0"/>
                <w:numId w:val="2"/>
              </w:numPr>
              <w:spacing w:after="60" w:line="280"/>
            </w:pPr>
            <w:r>
              <w:t xml:space="preserve">Keine ätherischen Öle bei Kindern; Pfefferminz-, Eukalyptus- und Kampferöl können bei kleinen Kindern Atemkrämpfe auslösen.</w:t>
            </w:r>
          </w:p>
          <w:p>
            <w:pPr>
              <w:pStyle w:val="ListParagraph"/>
              <w:numPr>
                <w:ilvl w:val="0"/>
                <w:numId w:val="2"/>
              </w:numPr>
              <w:spacing w:after="60" w:line="280"/>
            </w:pPr>
            <w:r>
              <w:t xml:space="preserve">Bei Asthma nur nach ärztlicher Rücksprache.</w:t>
            </w:r>
          </w:p>
        </w:tc>
      </w:tr>
    </w:tbl>
    <w:p>
      <w:pPr>
        <w:spacing w:after="120"/>
      </w:pPr>
    </w:p>
    <w:p>
      <w:pPr>
        <w:pStyle w:val="Heading2"/>
      </w:pPr>
      <w:r>
        <w:t xml:space="preserve">Grundtechnik 6: Kräuterbäder</w:t>
      </w:r>
    </w:p>
    <w:p>
      <w:pPr>
        <w:spacing w:after="140" w:line="300"/>
        <w:jc w:val="both"/>
      </w:pPr>
      <w:r>
        <w:t xml:space="preserve">Für ein Bad wird zuerst ein starker Aufguss zubereitet und dann ins Badewasser gegeben – lose Kräuter verstopfen den Abfluss.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470"/>
      </w:tblGrid>
      <w:tr>
        <w:trPr>
          <w:cantSplit/>
          <w:tblHeader/>
        </w:trPr>
        <w:tc>
          <w:tcPr>
            <w:tcW w:type="dxa" w:w="1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Bad</w:t>
            </w:r>
          </w:p>
        </w:tc>
        <w:tc>
          <w:tcPr>
            <w:tcW w:type="dxa" w:w="4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Kräutermenge</w:t>
            </w:r>
          </w:p>
        </w:tc>
        <w:tc>
          <w:tcPr>
            <w:tcW w:type="dxa" w:w="3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Wasser und Dauer</w:t>
            </w:r>
          </w:p>
        </w:tc>
      </w:tr>
      <w:tr>
        <w:trPr>
          <w:cantSplit/>
          <w:tblHeader w:val="false"/>
        </w:trPr>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Vollbad</w:t>
            </w:r>
          </w:p>
        </w:tc>
        <w:tc>
          <w:tcPr>
            <w:tcW w:type="dxa" w:w="4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50 bis 100 g getrocknetes Kraut, mit 1 bis 2 Litern kochendem Wasser übergossen, 15 Minuten ziehen lassen</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36 bis 38 °C, 10 bis 20 Minuten; danach 30 Minuten nachruhen</w:t>
            </w:r>
          </w:p>
        </w:tc>
      </w:tr>
      <w:tr>
        <w:trPr>
          <w:cantSplit/>
          <w:tblHeader w:val="false"/>
        </w:trPr>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Sitzbad</w:t>
            </w:r>
          </w:p>
        </w:tc>
        <w:tc>
          <w:tcPr>
            <w:tcW w:type="dxa" w:w="4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3 Handvoll Kraut auf 1 Liter Aufguss</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eine Sitzbadewanne oder flach eingelassene Wanne, 35 bis 37 °C, 10 bis 15 Minuten</w:t>
            </w:r>
          </w:p>
        </w:tc>
      </w:tr>
      <w:tr>
        <w:trPr>
          <w:cantSplit/>
          <w:tblHeader w:val="false"/>
        </w:trPr>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Fußbad</w:t>
            </w:r>
          </w:p>
        </w:tc>
        <w:tc>
          <w:tcPr>
            <w:tcW w:type="dxa" w:w="4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Handvoll Kraut auf 1 Liter Aufguss</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Wasser bis über die Knöchel, 35 bis 38 °C, 10 bis 15 Minuten; danach Wollsocken</w:t>
            </w:r>
          </w:p>
        </w:tc>
      </w:tr>
    </w:tbl>
    <w:p>
      <w:pPr>
        <w:spacing w:after="120"/>
      </w:pPr>
    </w:p>
    <w:p>
      <w:pPr>
        <w:spacing w:after="140" w:line="300"/>
        <w:jc w:val="both"/>
      </w:pPr>
      <w:r>
        <w:t xml:space="preserve">Wer einen schwachen Kreislauf hat oder herzkrank ist, sollte keine heißen Vollbäder nehmen. Nach dem Bad langsam aufstehen.</w:t>
      </w:r>
    </w:p>
    <w:p>
      <w:pPr>
        <w:pStyle w:val="Heading2"/>
      </w:pPr>
      <w:r>
        <w:t xml:space="preserve">Grundtechnik 7: Gurgeln und Spülen</w:t>
      </w:r>
    </w:p>
    <w:p>
      <w:pPr>
        <w:spacing w:after="140" w:line="300"/>
        <w:jc w:val="both"/>
      </w:pPr>
      <w:r>
        <w:t xml:space="preserve">Für Mund und Rachen einen Aufguss zubereiten (z. B. Salbei, Kamille, Ringelblume), auf Trinktemperatur abkühlen lassen und mehrmals täglich einen Schluck einige Zeit gurgeln oder im Mund bewegen, dann ausspucken.</w:t>
      </w:r>
    </w:p>
    <w:p>
      <w:pPr>
        <w:pStyle w:val="Heading2"/>
      </w:pPr>
      <w:r>
        <w:t xml:space="preserve">Zwei Klassiker aus der Küche</w:t>
      </w:r>
    </w:p>
    <w:p>
      <w:pPr>
        <w:spacing w:after="140" w:line="300"/>
        <w:jc w:val="both"/>
      </w:pPr>
      <w:r>
        <w:t xml:space="preserve">Die folgenden Wickel kommen ohne Wildkräuter aus und werden in Band 3 („Gemüse ganz genutzt“) ausführlicher beschrieben. Weil sie so bekannt sind, stehen sie schon hier.</w:t>
      </w:r>
    </w:p>
    <w:p>
      <w:pPr>
        <w:pStyle w:val="Heading3"/>
      </w:pPr>
      <w:r>
        <w:t xml:space="preserve">Zwiebelsäckchen bei Ohrenschmerzen</w:t>
      </w:r>
    </w:p>
    <w:p>
      <w:pPr>
        <w:pStyle w:val="ListParagraph"/>
        <w:numPr>
          <w:ilvl w:val="0"/>
          <w:numId w:val="16"/>
        </w:numPr>
        <w:spacing w:after="80" w:line="290"/>
      </w:pPr>
      <w:r>
        <w:t xml:space="preserve">Eine Zwiebel fein hacken und in ein dünnes Tuch oder Säckchen geben.</w:t>
      </w:r>
    </w:p>
    <w:p>
      <w:pPr>
        <w:pStyle w:val="ListParagraph"/>
        <w:numPr>
          <w:ilvl w:val="0"/>
          <w:numId w:val="16"/>
        </w:numPr>
        <w:spacing w:after="80" w:line="290"/>
      </w:pPr>
      <w:r>
        <w:t xml:space="preserve">Das Säckchen auf einem Teller über Wasserdampf oder zwischen zwei Wärmflaschen auf </w:t>
      </w:r>
      <w:r>
        <w:rPr>
          <w:b/>
          <w:bCs/>
        </w:rPr>
        <w:t xml:space="preserve">Körperwärme</w:t>
      </w:r>
      <w:r>
        <w:t xml:space="preserve"> bringen und etwas zusammendrücken, damit Saft austritt.</w:t>
      </w:r>
    </w:p>
    <w:p>
      <w:pPr>
        <w:pStyle w:val="ListParagraph"/>
        <w:numPr>
          <w:ilvl w:val="0"/>
          <w:numId w:val="16"/>
        </w:numPr>
        <w:spacing w:after="80" w:line="290"/>
      </w:pPr>
      <w:r>
        <w:t xml:space="preserve">Auf das schmerzende Ohr legen – </w:t>
      </w:r>
      <w:r>
        <w:rPr>
          <w:b/>
          <w:bCs/>
        </w:rPr>
        <w:t xml:space="preserve">nicht in den Gehörgang stecken</w:t>
      </w:r>
      <w:r>
        <w:t xml:space="preserve"> –, mit einer Mütze oder einem Stirnband befestigen.</w:t>
      </w:r>
    </w:p>
    <w:p>
      <w:pPr>
        <w:pStyle w:val="ListParagraph"/>
        <w:numPr>
          <w:ilvl w:val="0"/>
          <w:numId w:val="16"/>
        </w:numPr>
        <w:spacing w:after="80" w:line="290"/>
      </w:pPr>
      <w:r>
        <w:t xml:space="preserve">20 bis 30 Minuten liegen lassen, bei Bedarf mehrmals täglich.</w:t>
      </w:r>
    </w:p>
    <w:p>
      <w:pPr>
        <w:spacing w:after="140" w:line="300"/>
        <w:jc w:val="both"/>
      </w:pPr>
      <w:r>
        <w:t xml:space="preserve">Ohrenschmerzen, die mit Fieber, Ausfluss aus dem Ohr, Hörverlust einhergehen oder länger als zwei Tage dauern, gehören in ärztliche Behandlung – bei Kindern besonders.</w:t>
      </w:r>
    </w:p>
    <w:p>
      <w:pPr>
        <w:pStyle w:val="Heading3"/>
      </w:pPr>
      <w:r>
        <w:t xml:space="preserve">Kartoffelwickel für Brust und Hals</w:t>
      </w:r>
    </w:p>
    <w:p>
      <w:pPr>
        <w:pStyle w:val="ListParagraph"/>
        <w:numPr>
          <w:ilvl w:val="0"/>
          <w:numId w:val="17"/>
        </w:numPr>
        <w:spacing w:after="80" w:line="290"/>
      </w:pPr>
      <w:r>
        <w:t xml:space="preserve">3 bis 4 mittelgroße Kartoffeln mit Schale weich kochen und abgießen.</w:t>
      </w:r>
    </w:p>
    <w:p>
      <w:pPr>
        <w:pStyle w:val="ListParagraph"/>
        <w:numPr>
          <w:ilvl w:val="0"/>
          <w:numId w:val="17"/>
        </w:numPr>
        <w:spacing w:after="80" w:line="290"/>
      </w:pPr>
      <w:r>
        <w:t xml:space="preserve">Auf ein Innentuch legen, zu einem Päckchen falten und mit der Hand flach drücken.</w:t>
      </w:r>
    </w:p>
    <w:p>
      <w:pPr>
        <w:pStyle w:val="ListParagraph"/>
        <w:numPr>
          <w:ilvl w:val="0"/>
          <w:numId w:val="17"/>
        </w:numPr>
        <w:spacing w:after="80" w:line="290"/>
      </w:pPr>
      <w:r>
        <w:rPr>
          <w:b/>
          <w:bCs/>
        </w:rPr>
        <w:t xml:space="preserve">Sehr gründlich die Temperatur prüfen</w:t>
      </w:r>
      <w:r>
        <w:t xml:space="preserve"> – Kartoffeln speichern Hitze lange; lieber ein paar Minuten warten.</w:t>
      </w:r>
    </w:p>
    <w:p>
      <w:pPr>
        <w:pStyle w:val="ListParagraph"/>
        <w:numPr>
          <w:ilvl w:val="0"/>
          <w:numId w:val="17"/>
        </w:numPr>
        <w:spacing w:after="80" w:line="290"/>
      </w:pPr>
      <w:r>
        <w:t xml:space="preserve">Auf Brust oder Hals legen, Zwischen- und Außentuch darüber, 20 bis 30 Minuten oder solange es angenehm warm ist.</w:t>
      </w:r>
    </w:p>
    <w:p>
      <w:pPr>
        <w:pStyle w:val="Heading2"/>
      </w:pPr>
      <w:r>
        <w:t xml:space="preserve">Wickel und Auflagen in den Pflanzenkapiteln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27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Wofür</w:t>
            </w:r>
          </w:p>
        </w:tc>
        <w:tc>
          <w:tcPr>
            <w:tcW w:type="dxa" w:w="3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Anwendung</w:t>
            </w:r>
          </w:p>
        </w:tc>
        <w:tc>
          <w:tcPr>
            <w:tcW w:type="dxa" w:w="2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Bauch und Verdauung</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warmer Bauchwickel, Leberwickel, Sitzbad</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Kamille, Schafgarbe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Husten und Hals</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Brustwickel, Halswickel, Dampfbad, Gurgeln</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Thymian, Salbei, Kamille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Prellungen und Schwellungen</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kühle Quarkauflage, Kompresse</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Grundtechnik 3, Ringelblume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Haut, Stiche, Sonnenbrand</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Kompresse, frische Blattauflage</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Ringelblume, Spitzwegerich</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Verspannte Muskeln</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Öl-Einreibung, Wärmesäckchen</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Johanniskraut, Lavendel</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Ruhe und Schlaf</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Bad, Fußbad, Schlafkissen</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Lavendel</w:t>
            </w:r>
          </w:p>
        </w:tc>
      </w:tr>
    </w:tbl>
    <w:p>
      <w:pPr>
        <w:spacing w:after="120"/>
      </w:pPr>
    </w:p>
    <w:p>
      <w:pPr>
        <w:pStyle w:val="Heading1"/>
        <w:pageBreakBefore/>
      </w:pPr>
      <w:bookmarkStart w:name="t7" w:id="1"/>
      <w:r>
        <w:t xml:space="preserve">Wichtige Hinweise zur Anwendung</w:t>
      </w:r>
      <w:bookmarkEnd w:id="1"/>
    </w:p>
    <w:p>
      <w:pPr>
        <w:spacing w:after="140" w:line="300"/>
        <w:jc w:val="both"/>
      </w:pPr>
      <w:r>
        <w:t xml:space="preserve">Dieses Buch beschreibt, wie Pflanzen </w:t>
      </w:r>
      <w:r>
        <w:rPr>
          <w:b/>
          <w:bCs/>
        </w:rPr>
        <w:t xml:space="preserve">traditionell</w:t>
      </w:r>
      <w:r>
        <w:t xml:space="preserve"> verwendet werden – in der Volksheilkunde, in der Küche und im Haushalt. Viele dieser Anwendungen haben sich über Jahrhunderte bewährt, einige sind wissenschaftlich gut untersucht, andere kaum. Wo es offizielle Bewertungen gibt, etwa durch den Ausschuss für pflanzliche Arzneimittel der Europäischen Arzneimittel-Agentur (HMPC), orientieren sich die Angaben daran.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Bitte beachten</w:t>
            </w:r>
          </w:p>
          <w:p>
            <w:pPr>
              <w:pStyle w:val="ListParagraph"/>
              <w:numPr>
                <w:ilvl w:val="0"/>
                <w:numId w:val="2"/>
              </w:numPr>
              <w:spacing w:after="60" w:line="280"/>
            </w:pPr>
            <w:r>
              <w:t xml:space="preserve">Kräuter ersetzen keine ärztliche Diagnose und Behandlung. Bei anhaltenden, starken oder unklaren Beschwerden, bei Fieber, Blut in Urin oder Stuhl und bei Atemnot gehört der Weg in die Arztpraxis an die erste Stelle.</w:t>
            </w:r>
          </w:p>
          <w:p>
            <w:pPr>
              <w:pStyle w:val="ListParagraph"/>
              <w:numPr>
                <w:ilvl w:val="0"/>
                <w:numId w:val="2"/>
              </w:numPr>
              <w:spacing w:after="60" w:line="280"/>
            </w:pPr>
            <w:r>
              <w:rPr>
                <w:b/>
                <w:bCs/>
              </w:rPr>
              <w:t xml:space="preserve">Schwangere und Stillende</w:t>
            </w:r>
            <w:r>
              <w:t xml:space="preserve"> sollten Kräutertees und Kräuteranwendungen, die über normale Küchenmengen hinausgehen, nur nach ärztlicher Rücksprache verwenden.</w:t>
            </w:r>
          </w:p>
          <w:p>
            <w:pPr>
              <w:pStyle w:val="ListParagraph"/>
              <w:numPr>
                <w:ilvl w:val="0"/>
                <w:numId w:val="2"/>
              </w:numPr>
              <w:spacing w:after="60" w:line="280"/>
            </w:pPr>
            <w:r>
              <w:rPr>
                <w:b/>
                <w:bCs/>
              </w:rPr>
              <w:t xml:space="preserve">Kinder</w:t>
            </w:r>
            <w:r>
              <w:t xml:space="preserve"> reagieren empfindlicher. Ätherische Öle und bestimmte Kräuter (etwa Pfefferminzöl im Gesicht) können bei kleinen Kindern gefährlich sein.</w:t>
            </w:r>
          </w:p>
          <w:p>
            <w:pPr>
              <w:pStyle w:val="ListParagraph"/>
              <w:numPr>
                <w:ilvl w:val="0"/>
                <w:numId w:val="2"/>
              </w:numPr>
              <w:spacing w:after="60" w:line="280"/>
            </w:pPr>
            <w:r>
              <w:t xml:space="preserve">Wer </w:t>
            </w:r>
            <w:r>
              <w:rPr>
                <w:b/>
                <w:bCs/>
              </w:rPr>
              <w:t xml:space="preserve">Medikamente</w:t>
            </w:r>
            <w:r>
              <w:t xml:space="preserve"> einnimmt, fragt vor regelmäßiger Anwendung in der Apotheke nach Wechselwirkungen. Bekanntes Beispiel: Johanniskraut schwächt die Wirkung vieler Arzneimittel ab, darunter die Antibabypille.</w:t>
            </w:r>
          </w:p>
          <w:p>
            <w:pPr>
              <w:pStyle w:val="ListParagraph"/>
              <w:numPr>
                <w:ilvl w:val="0"/>
                <w:numId w:val="2"/>
              </w:numPr>
              <w:spacing w:after="60" w:line="280"/>
            </w:pPr>
            <w:r>
              <w:rPr>
                <w:b/>
                <w:bCs/>
              </w:rPr>
              <w:t xml:space="preserve">Allergien:</w:t>
            </w:r>
            <w:r>
              <w:t xml:space="preserve"> Wer auf Korbblütler (z. B. Beifuß, Kamille, Arnika, Ringelblume) allergisch ist, kann auf verwandte Pflanzen reagieren.</w:t>
            </w:r>
          </w:p>
          <w:p>
            <w:pPr>
              <w:pStyle w:val="ListParagraph"/>
              <w:numPr>
                <w:ilvl w:val="0"/>
                <w:numId w:val="2"/>
              </w:numPr>
              <w:spacing w:after="60" w:line="280"/>
            </w:pPr>
            <w:r>
              <w:t xml:space="preserve">Tee-Kuren nicht dauerhaft durchführen. Üblich sind einige Tage bis wenige Wochen, danach eine Pause.</w:t>
            </w:r>
          </w:p>
        </w:tc>
      </w:tr>
    </w:tbl>
    <w:p>
      <w:pPr>
        <w:spacing w:after="120"/>
      </w:pPr>
    </w:p>
    <w:p>
      <w:pPr>
        <w:pageBreakBefore/>
        <w:spacing w:before="3000"/>
      </w:pPr>
    </w:p>
    <w:p>
      <w:pPr>
        <w:pStyle w:val="Heading1"/>
        <w:jc w:val="center"/>
      </w:pPr>
      <w:bookmarkStart w:name="s_fruehling" w:id="1"/>
      <w:r>
        <w:t xml:space="preserve">Pflanzen des Frühlings</w:t>
      </w:r>
      <w:bookmarkEnd w:id="1"/>
    </w:p>
    <w:p>
      <w:pPr>
        <w:spacing w:after="400"/>
        <w:jc w:val="center"/>
      </w:pPr>
      <w:r>
        <w:rPr>
          <w:i/>
          <w:iCs/>
          <w:color w:val="3B2F22"/>
          <w:sz w:val="26"/>
          <w:szCs w:val="26"/>
        </w:rPr>
        <w:t xml:space="preserve">März bis Mai: junge Blätter, erste Blüten, Wurzeln vor dem Austrieb</w:t>
      </w:r>
    </w:p>
    <w:p>
      <w:pPr>
        <w:jc w:val="center"/>
      </w:pPr>
      <w:r>
        <w:rPr>
          <w:color w:val="6B5F4D"/>
          <w:sz w:val="20"/>
          <w:szCs w:val="20"/>
        </w:rPr>
        <w:t xml:space="preserve">Brennnessel · Löwenzahn · Gänseblümchen · Gundermann · Knoblauchsrauke · Wiesen-Schaumkraut · Spitzwegerich · Breitwegerich · Hirtentäschel · Weiße Taubnessel · Waldmeister · Duftveilchen · Echte Schlüsselblume · Echtes Lungenkraut · Barbarakraut · Schnittlauch · Kerbel</w:t>
      </w:r>
    </w:p>
    <w:p>
      <w:pPr>
        <w:pStyle w:val="Heading1"/>
        <w:pageBreakBefore/>
      </w:pPr>
      <w:bookmarkStart w:name="p_brennnessel" w:id="1"/>
      <w:r>
        <w:t xml:space="preserve">Brennnessel</w:t>
      </w:r>
      <w:bookmarkEnd w:id="1"/>
    </w:p>
    <w:p>
      <w:pPr>
        <w:spacing w:after="60"/>
      </w:pPr>
      <w:r>
        <w:rPr>
          <w:i/>
          <w:iCs/>
        </w:rPr>
        <w:t xml:space="preserve">Urtica dioica</w:t>
      </w:r>
      <w:r>
        <w:t xml:space="preserve"> · </w:t>
      </w:r>
      <w:r>
        <w:rPr>
          <w:i/>
          <w:iCs/>
        </w:rPr>
        <w:t xml:space="preserve">Urtica urens</w:t>
      </w:r>
      <w:r>
        <w:t xml:space="preserve"> (Kleine Brennnessel)</w:t>
      </w:r>
    </w:p>
    <w:p>
      <w:pPr>
        <w:spacing w:after="140" w:line="300"/>
        <w:jc w:val="left"/>
      </w:pPr>
      <w:r>
        <w:t xml:space="preserve">Familie: Brennnesselgewächse (Urticaceae)</w:t>
      </w:r>
    </w:p>
    <w:p>
      <w:pPr>
        <w:spacing w:after="140" w:line="300"/>
        <w:jc w:val="left"/>
      </w:pPr>
      <w:r>
        <w:rPr>
          <w:b/>
          <w:bCs/>
        </w:rPr>
        <w:t xml:space="preserve">Volksnamen:</w:t>
      </w:r>
      <w:r>
        <w:t xml:space="preserve"> Nessel, Hanfnessel, Saunessel, Donnernessel, Senznessel</w:t>
      </w:r>
    </w:p>
    <w:p>
      <w:pPr>
        <w:spacing w:after="120"/>
      </w:pPr>
    </w:p>
    <w:p>
      <w:pPr>
        <w:spacing w:after="140" w:line="300"/>
        <w:jc w:val="both"/>
      </w:pPr>
      <w:r>
        <w:t xml:space="preserve">Kaum eine Pflanze wird so oft verflucht und so selten geschätzt wie die Brennnessel. Wer als Kind barfuß durch ein Nesselfeld gelaufen ist, vergisst das Brennen nicht so schnell. Dabei ist sie eine der nützlichsten Pflanzen, die vor unserer Haustür wachsen – und eine der großzügigsten: Sie wächst fast überall, verlangt keine Pflege, lässt sich vom Frühling bis in den Herbst ernten und liefert dabei gleich mehrere Dinge auf einmal.</w:t>
      </w:r>
    </w:p>
    <w:p>
      <w:pPr>
        <w:spacing w:after="140" w:line="300"/>
        <w:jc w:val="both"/>
      </w:pPr>
      <w:r>
        <w:t xml:space="preserve">Aus ihren jungen Spitzen wird ein Gemüse, das Spinat in vielem übertrifft. Ihre Blätter geben einen milden Tee und eine Würze, ihre Samen ein nussiges Topping, ihre Wurzel einen traditionellen Tee. Im Garten wird sie zum kostenlosen Dünger und zum Mittel gegen Blattläuse, für Schmetterlinge ist sie eine unverzichtbare Kinderstube. Und über Jahrhunderte haben Menschen aus ihren Fasern sogar Stoff gewebt.</w:t>
      </w:r>
    </w:p>
    <w:p>
      <w:pPr>
        <w:spacing w:after="140" w:line="300"/>
        <w:jc w:val="both"/>
      </w:pPr>
      <w:r>
        <w:t xml:space="preserve">Wer die Brennnessel einmal richtig kennt, sieht in jedem Nesselfeld keine Plage mehr, sondern eine Vorratskammer.</w:t>
      </w:r>
    </w:p>
    <w:p>
      <w:pPr>
        <w:pageBreakBefore/>
        <w:jc w:val="center"/>
      </w:pPr>
      <w:r>
        <w:drawing>
          <wp:inline distT="0" distB="0" distL="0" distR="0">
            <wp:extent cx="5524500" cy="7734300"/>
            <wp:effectExtent t="0" r="0" b="0" l="0"/>
            <wp:docPr id="1" name="brennnessel" descr="Schematische Zeichnung: Brennnessel (Urtica dioica)" title="Brennnes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Brennnessel (Urtica dioica),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Brennnessel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 treibt jedes Frühjahr aus dem Wurzelstock neu aus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meist 30 bis 150 cm, an nährstoffreichen Standorten auch darüber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länglich-herzförmig, zugespitzt, grob gesägt, mit Brennhaaren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vierkantig, aufrecht, wenig verzweigt, behaart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unscheinbar grünlich, in Rispen aus den Blattachseln; zweihäusig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flache Nüsschen an den hängenden Rispen der weiblichen Pflanzen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gelblicher, kriechender Wurzelstock mit vielen Ausläufern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stickstoffreiche Böden: Wegränder, Waldränder, Auwälder, Gärten, Komposthaufen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Triebspitzen, Blätter, Samen, Wurzel, Stängelfasern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Schutzstatus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nicht geschützt</w:t>
            </w:r>
          </w:p>
        </w:tc>
      </w:tr>
    </w:tbl>
    <w:p>
      <w:pPr>
        <w:spacing w:after="120"/>
      </w:pPr>
    </w:p>
    <w:p>
      <w:pPr>
        <w:pStyle w:val="Heading2"/>
      </w:pPr>
      <w:r>
        <w:t xml:space="preserve">Erkennen</w:t>
      </w:r>
    </w:p>
    <w:p>
      <w:pPr>
        <w:spacing w:after="140" w:line="300"/>
        <w:jc w:val="both"/>
      </w:pPr>
      <w:r>
        <w:t xml:space="preserve">Die Große Brennnessel erkennt fast jeder sofort – spätestens nach der ersten Berührung. Wer ihre Merkmale genau kennt, findet sie aber auch schon im zeitigen Frühjahr, wenn die ersten Triebe kaum eine Handbreit aus dem Boden schauen.</w:t>
      </w:r>
    </w:p>
    <w:p>
      <w:pPr>
        <w:pStyle w:val="Heading3"/>
      </w:pPr>
      <w:r>
        <w:t xml:space="preserve">Wurzel und Ausläufer</w:t>
      </w:r>
    </w:p>
    <w:p>
      <w:pPr>
        <w:spacing w:after="140" w:line="300"/>
        <w:jc w:val="both"/>
      </w:pPr>
      <w:r>
        <w:t xml:space="preserve">Unter der Erde liegt ein kräftiger, kriechender Wurzelstock von gelblicher bis ockerbrauner Farbe. Von ihm gehen feine Faserwurzeln und lange Ausläufer ab, aus denen immer neue Triebe entstehen. Deshalb wächst die Brennnessel fast nie einzeln, sondern in dichten Beständen.</w:t>
      </w:r>
    </w:p>
    <w:p>
      <w:pPr>
        <w:pStyle w:val="Heading3"/>
      </w:pPr>
      <w:r>
        <w:t xml:space="preserve">Stängel</w:t>
      </w:r>
    </w:p>
    <w:p>
      <w:pPr>
        <w:spacing w:after="140" w:line="300"/>
        <w:jc w:val="both"/>
      </w:pPr>
      <w:r>
        <w:t xml:space="preserve">Der Stängel ist </w:t>
      </w:r>
      <w:r>
        <w:rPr>
          <w:b/>
          <w:bCs/>
        </w:rPr>
        <w:t xml:space="preserve">vierkantig</w:t>
      </w:r>
      <w:r>
        <w:t xml:space="preserve"> – das spürt man deutlich, wenn man ihn mit Handschuh zwischen den Fingern dreht. Er ist dicht mit Brenn- und Borstenhaaren besetzt. Im Herbst verholzt er und wird zäh und faserig; genau diese Fasern wurden früher zu Garn versponnen.</w:t>
      </w:r>
    </w:p>
    <w:p>
      <w:pPr>
        <w:pStyle w:val="Heading3"/>
      </w:pPr>
      <w:r>
        <w:t xml:space="preserve">Blätter</w:t>
      </w:r>
    </w:p>
    <w:p>
      <w:pPr>
        <w:spacing w:after="140" w:line="300"/>
        <w:jc w:val="both"/>
      </w:pPr>
      <w:r>
        <w:t xml:space="preserve">Die Blätter stehen </w:t>
      </w:r>
      <w:r>
        <w:rPr>
          <w:b/>
          <w:bCs/>
        </w:rPr>
        <w:t xml:space="preserve">gegenständig</w:t>
      </w:r>
      <w:r>
        <w:t xml:space="preserve">: An jedem Knoten sitzen sich zwei Blätter gegenüber, das nächste Paar ist um ein Viertel gedreht. Sie sind länglich-herzförmig, lang zugespitzt und haben einen </w:t>
      </w:r>
      <w:r>
        <w:rPr>
          <w:b/>
          <w:bCs/>
        </w:rPr>
        <w:t xml:space="preserve">grob gesägten Rand</w:t>
      </w:r>
      <w:r>
        <w:t xml:space="preserve">. Beide Seiten tragen Brennhaare, die man gegen das Licht gut erkennen kann.</w:t>
      </w:r>
    </w:p>
    <w:p>
      <w:pPr>
        <w:pStyle w:val="Heading3"/>
      </w:pPr>
      <w:r>
        <w:t xml:space="preserve">Blüten</w:t>
      </w:r>
    </w:p>
    <w:p>
      <w:pPr>
        <w:spacing w:after="140" w:line="300"/>
        <w:jc w:val="both"/>
      </w:pPr>
      <w:r>
        <w:t xml:space="preserve">Von Juni bis Oktober erscheinen in den Blattachseln rispenartige Blütenstände mit winzigen grünlichen Blüten. Die Große Brennnessel ist </w:t>
      </w:r>
      <w:r>
        <w:rPr>
          <w:b/>
          <w:bCs/>
        </w:rPr>
        <w:t xml:space="preserve">zweihäusig</w:t>
      </w:r>
      <w:r>
        <w:t xml:space="preserve"> – daher ihr Name </w:t>
      </w:r>
      <w:r>
        <w:rPr>
          <w:i/>
          <w:iCs/>
        </w:rPr>
        <w:t xml:space="preserve">dioica</w:t>
      </w:r>
      <w:r>
        <w:t xml:space="preserve">, „zwei Häuser“. Männliche Pflanzen tragen eher abstehende Rispen, deren Staubblätter den Pollen bei warmem Wetter regelrecht in die Luft schleudern. Die Rispen der weiblichen Pflanzen hängen schwer nach unten.</w:t>
      </w:r>
    </w:p>
    <w:p>
      <w:pPr>
        <w:pStyle w:val="Heading3"/>
      </w:pPr>
      <w:r>
        <w:t xml:space="preserve">Früchte und Samen</w:t>
      </w:r>
    </w:p>
    <w:p>
      <w:pPr>
        <w:spacing w:after="140" w:line="300"/>
        <w:jc w:val="both"/>
      </w:pPr>
      <w:r>
        <w:t xml:space="preserve">Aus den weiblichen Blüten entstehen kleine, flache, eiförmige Nüsschen, umschlossen von vertrockneten Blütenhüllblättern. Sie färben sich im Spätsommer grünlich-braun – der richtige Zeitpunkt für die Samenernte.</w:t>
      </w:r>
    </w:p>
    <w:p>
      <w:pPr>
        <w:pStyle w:val="Heading3"/>
      </w:pPr>
      <w:r>
        <w:t xml:space="preserve">Warum die Brennnessel brennt</w:t>
      </w:r>
    </w:p>
    <w:p>
      <w:pPr>
        <w:spacing w:after="140" w:line="300"/>
        <w:jc w:val="both"/>
      </w:pPr>
      <w:r>
        <w:t xml:space="preserve">Jedes Brennhaar ist ein winziges Röhrchen, dessen Spitze mit Kieselsäure verstärkt ist und in einem Köpfchen endet. Bei Berührung bricht das Köpfchen schräg ab, die scharfe Spitze sticht wie eine Kanüle in die Haut und spritzt einen Reizstoff-Cocktail hinein, unter anderem </w:t>
      </w:r>
      <w:r>
        <w:rPr>
          <w:b/>
          <w:bCs/>
        </w:rPr>
        <w:t xml:space="preserve">Histamin, Acetylcholin und Serotonin</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Wissenswert: Große und Kleine Brennnessel</w:t>
            </w:r>
          </w:p>
          <w:p>
            <w:pPr>
              <w:spacing w:after="80" w:line="280"/>
            </w:pPr>
            <w:r>
              <w:t xml:space="preserve">Neben der Großen Brennnessel wächst bei uns die </w:t>
            </w:r>
            <w:r>
              <w:rPr>
                <w:b/>
                <w:bCs/>
              </w:rPr>
              <w:t xml:space="preserve">Kleine Brennnessel</w:t>
            </w:r>
            <w:r>
              <w:t xml:space="preserve"> (</w:t>
            </w:r>
            <w:r>
              <w:rPr>
                <w:i/>
                <w:iCs/>
              </w:rPr>
              <w:t xml:space="preserve">Urtica urens</w:t>
            </w:r>
            <w:r>
              <w:t xml:space="preserve">). Sie lässt sich genauso verwenden, unterscheidet sich aber in einigen Punkten: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385"/>
        <w:gridCol w:w="3385"/>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3385"/>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Große Brennnessel</w:t>
            </w:r>
          </w:p>
        </w:tc>
        <w:tc>
          <w:tcPr>
            <w:tcW w:type="dxa" w:w="3385"/>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Kleine Brennnessel</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Lebensdauer</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30–150 cm und mehr</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10–50 cm</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länglich-herzförmig, lang zugespitzt</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kleiner, rundlich-eiförmig, tief gesägt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zweihäusig</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einhäusig</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Wurzelstock mit Ausläufern</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kurze Pfahlwurzel</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Typischer Standort</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Wegränder, Waldränder, Auwälder</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Gemüsebeete, Äcker, Hofplätze</w:t>
            </w:r>
          </w:p>
        </w:tc>
      </w:tr>
    </w:tbl>
    <w:p>
      <w:pPr>
        <w:spacing w:after="120"/>
      </w:pPr>
    </w:p>
    <w:p>
      <w:pPr>
        <w:pStyle w:val="Heading2"/>
      </w:pPr>
      <w:r>
        <w:t xml:space="preserve">Verwechslungsgefahr</w:t>
      </w:r>
    </w:p>
    <w:p>
      <w:pPr>
        <w:spacing w:after="140" w:line="300"/>
        <w:jc w:val="both"/>
      </w:pPr>
      <w:r>
        <w:t xml:space="preserve">Die gute Nachricht: Die Brennnessel hat </w:t>
      </w:r>
      <w:r>
        <w:rPr>
          <w:b/>
          <w:bCs/>
        </w:rPr>
        <w:t xml:space="preserve">keine giftigen Doppelgänger</w:t>
      </w:r>
      <w:r>
        <w:t xml:space="preserve">. Verwechseln kann man sie mit einigen Lippenblütlern, die ähnliche Blätter haben – sie sind alle harmlos, die Taubnesseln sogar essbar.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Weiße Taubnessel (</w:t>
            </w:r>
            <w:r>
              <w:rPr>
                <w:i/>
                <w:iCs/>
              </w:rPr>
              <w:t xml:space="preserve">Lamium album</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ähnliche, gesägte, gegenständige Blätter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brennt nicht; weiße Lippenblüten in Quirlen; essbar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Gefleckte und Rote Taubnessel</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ähnliche Blattform</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brennen nicht; rosa bis purpurne Lippenblüten; essbar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Gemeiner Hohlzahn (</w:t>
            </w:r>
            <w:r>
              <w:rPr>
                <w:i/>
                <w:iCs/>
              </w:rPr>
              <w:t xml:space="preserve">Galeopsis tetrahit</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gesägte, borstig behaarte Blätter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brennt nicht, ist aber rau; Stängel an den Knoten verdickt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Zitronenmelisse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gegenständige, gekerbte Blätter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brennt nicht; duftet nach Zitrone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Der einfachste Test</w:t>
            </w:r>
          </w:p>
          <w:p>
            <w:pPr>
              <w:spacing w:after="80" w:line="280"/>
            </w:pPr>
            <w:r>
              <w:t xml:space="preserve">Berühre ein Blatt vorsichtig mit dem Handrücken – die Brennnessel verrät sich sofort. Oder achte auf die Blüten: Brennnesseln haben nie die auffälligen Lippenblüten der Taubnesseln.</w:t>
            </w:r>
          </w:p>
        </w:tc>
      </w:tr>
    </w:tbl>
    <w:p>
      <w:pPr>
        <w:spacing w:after="120"/>
      </w:pPr>
    </w:p>
    <w:p>
      <w:pPr>
        <w:pStyle w:val="Heading2"/>
      </w:pPr>
      <w:r>
        <w:t xml:space="preserve">Standort und Lebensraum</w:t>
      </w:r>
    </w:p>
    <w:p>
      <w:pPr>
        <w:spacing w:after="140" w:line="300"/>
        <w:jc w:val="both"/>
      </w:pPr>
      <w:r>
        <w:t xml:space="preserve">Die Brennnessel ist eine klassische </w:t>
      </w:r>
      <w:r>
        <w:rPr>
          <w:b/>
          <w:bCs/>
        </w:rPr>
        <w:t xml:space="preserve">Zeigerpflanze</w:t>
      </w:r>
      <w:r>
        <w:t xml:space="preserve">: Wo sie in großen Beständen wächst, ist der Boden reich an Stickstoff. Man findet sie dort, wo Menschen oder Tiere Spuren hinterlassen haben – an Wegrändern, Komposthaufen, alten Stallplätzen und Ruinen, an Waldrändern und in Auwäldern. Noch Jahrzehnte nachdem ein Gehöft verschwunden ist, verrät ein Brennnesselfeld oft, wo einmal Menschen gelebt haben.</w:t>
      </w:r>
    </w:p>
    <w:p>
      <w:pPr>
        <w:pStyle w:val="Heading2"/>
      </w:pPr>
      <w:r>
        <w:t xml:space="preserve">Bedeutung für Schmetterlinge</w:t>
      </w:r>
    </w:p>
    <w:p>
      <w:pPr>
        <w:spacing w:after="140" w:line="300"/>
        <w:jc w:val="both"/>
      </w:pPr>
      <w:r>
        <w:t xml:space="preserve">Mehr als 50 Insektenarten nutzen die Brennnessel als Nahrungspflanze. Für einige unserer bekanntesten Tagfalter ist sie die wichtigste Futterpflanze der Raupen:</w:t>
      </w:r>
    </w:p>
    <w:p>
      <w:pPr>
        <w:pStyle w:val="ListParagraph"/>
        <w:numPr>
          <w:ilvl w:val="0"/>
          <w:numId w:val="2"/>
        </w:numPr>
        <w:spacing w:after="80" w:line="290"/>
      </w:pPr>
      <w:r>
        <w:rPr>
          <w:b/>
          <w:bCs/>
        </w:rPr>
        <w:t xml:space="preserve">Tagpfauenauge</w:t>
      </w:r>
      <w:r>
        <w:t xml:space="preserve"> – schwarze, stachelige Raupen in großen Gruppen</w:t>
      </w:r>
    </w:p>
    <w:p>
      <w:pPr>
        <w:pStyle w:val="ListParagraph"/>
        <w:numPr>
          <w:ilvl w:val="0"/>
          <w:numId w:val="2"/>
        </w:numPr>
        <w:spacing w:after="80" w:line="290"/>
      </w:pPr>
      <w:r>
        <w:rPr>
          <w:b/>
          <w:bCs/>
        </w:rPr>
        <w:t xml:space="preserve">Kleiner Fuchs</w:t>
      </w:r>
      <w:r>
        <w:t xml:space="preserve"> – Raupen fressen gesellig an sonnigen Standorten</w:t>
      </w:r>
    </w:p>
    <w:p>
      <w:pPr>
        <w:pStyle w:val="ListParagraph"/>
        <w:numPr>
          <w:ilvl w:val="0"/>
          <w:numId w:val="2"/>
        </w:numPr>
        <w:spacing w:after="80" w:line="290"/>
      </w:pPr>
      <w:r>
        <w:rPr>
          <w:b/>
          <w:bCs/>
        </w:rPr>
        <w:t xml:space="preserve">Admiral</w:t>
      </w:r>
      <w:r>
        <w:t xml:space="preserve"> – Raupen einzeln in zusammengesponnenen Blättern</w:t>
      </w:r>
    </w:p>
    <w:p>
      <w:pPr>
        <w:pStyle w:val="ListParagraph"/>
        <w:numPr>
          <w:ilvl w:val="0"/>
          <w:numId w:val="2"/>
        </w:numPr>
        <w:spacing w:after="80" w:line="290"/>
      </w:pPr>
      <w:r>
        <w:rPr>
          <w:b/>
          <w:bCs/>
        </w:rPr>
        <w:t xml:space="preserve">Landkärtchen</w:t>
      </w:r>
      <w:r>
        <w:t xml:space="preserve"> – fliegt in zwei verschieden gefärbten Generationen</w:t>
      </w:r>
    </w:p>
    <w:p>
      <w:pPr>
        <w:pStyle w:val="ListParagraph"/>
        <w:numPr>
          <w:ilvl w:val="0"/>
          <w:numId w:val="2"/>
        </w:numPr>
        <w:spacing w:after="80" w:line="290"/>
      </w:pPr>
      <w:r>
        <w:rPr>
          <w:b/>
          <w:bCs/>
        </w:rPr>
        <w:t xml:space="preserve">C-Falter</w:t>
      </w:r>
      <w:r>
        <w:t xml:space="preserve"> – nutzt auch Hopfen und Ulmen</w:t>
      </w:r>
    </w:p>
    <w:p>
      <w:pPr>
        <w:spacing w:after="140" w:line="300"/>
        <w:jc w:val="both"/>
      </w:pPr>
      <w:r>
        <w:t xml:space="preserve">Lass im Garten eine sonnige Ecke mit Brennnesseln stehen und mähe immer nur einen Teil davon – so finden die Raupen jederzeit Futter.</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Triebspitzen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Mai; nach Rückschnitt bis in den Herbst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obersten 2 bis 4 Blattpaare abknipsen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zum Trocknen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Juni, vor der Blüte</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 trockenen Vormittagen ernten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weibliche Pflanzen; Rispen abstreifen, wenn sie grünlich-braun sind</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Herbst oder zeitiges Frühjahr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Wurzelstock ausgraben, waschen, klein schneiden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Triebspitzen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Samen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Wurzel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rPr>
          <w:b/>
          <w:bCs/>
        </w:rPr>
        <w:t xml:space="preserve">Handschuhe tragen.</w:t>
      </w:r>
      <w:r>
        <w:t xml:space="preserve"> Einfache Gartenhandschuhe genügen.</w:t>
      </w:r>
    </w:p>
    <w:p>
      <w:pPr>
        <w:pStyle w:val="ListParagraph"/>
        <w:numPr>
          <w:ilvl w:val="0"/>
          <w:numId w:val="2"/>
        </w:numPr>
        <w:spacing w:after="80" w:line="290"/>
      </w:pPr>
      <w:r>
        <w:rPr>
          <w:b/>
          <w:bCs/>
        </w:rPr>
        <w:t xml:space="preserve">Von unten nach oben greifen.</w:t>
      </w:r>
      <w:r>
        <w:t xml:space="preserve"> Die Brennhaare zeigen schräg nach oben; wer beherzt von unten nach oben greift, knickt sie um.</w:t>
      </w:r>
    </w:p>
    <w:p>
      <w:pPr>
        <w:pStyle w:val="ListParagraph"/>
        <w:numPr>
          <w:ilvl w:val="0"/>
          <w:numId w:val="2"/>
        </w:numPr>
        <w:spacing w:after="80" w:line="290"/>
      </w:pPr>
      <w:r>
        <w:rPr>
          <w:b/>
          <w:bCs/>
        </w:rPr>
        <w:t xml:space="preserve">Brennhaare unschädlich machen:</w:t>
      </w:r>
      <w:r>
        <w:t xml:space="preserve"> Blätter zwischen zwei Küchentüchern mit dem Nudelholz überrollen, kurz blanchieren, trocknen oder pürieren.</w:t>
      </w:r>
    </w:p>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Tipp: zweimal im Jahr junge Brennnesseln</w:t>
            </w:r>
          </w:p>
          <w:p>
            <w:pPr>
              <w:spacing w:after="80" w:line="280"/>
            </w:pPr>
            <w:r>
              <w:t xml:space="preserve">Schneide im Juni einen Teil des Bestands bodennah ab. Nach drei bis vier Wochen treiben frische, zarte Triebe nach, die du wie im Frühling ernten kannst.</w:t>
            </w:r>
          </w:p>
        </w:tc>
      </w:tr>
    </w:tbl>
    <w:p>
      <w:pPr>
        <w:spacing w:after="120"/>
      </w:pPr>
    </w:p>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Saubere Standorte wählen</w:t>
            </w:r>
          </w:p>
          <w:p>
            <w:pPr>
              <w:pStyle w:val="ListParagraph"/>
              <w:numPr>
                <w:ilvl w:val="0"/>
                <w:numId w:val="2"/>
              </w:numPr>
              <w:spacing w:after="60" w:line="280"/>
            </w:pPr>
            <w:r>
              <w:t xml:space="preserve">Nicht an viel befahrenen Straßen und Hundewegen sammeln.</w:t>
            </w:r>
          </w:p>
          <w:p>
            <w:pPr>
              <w:pStyle w:val="ListParagraph"/>
              <w:numPr>
                <w:ilvl w:val="0"/>
                <w:numId w:val="2"/>
              </w:numPr>
              <w:spacing w:after="60" w:line="280"/>
            </w:pPr>
            <w:r>
              <w:t xml:space="preserve">Nicht am Rand stark gedüngter Felder: Brennnesseln können auf überdüngten Böden viel Nitrat einlagern.</w:t>
            </w:r>
          </w:p>
        </w:tc>
      </w:tr>
    </w:tbl>
    <w:p>
      <w:pPr>
        <w:spacing w:after="120"/>
      </w:pPr>
    </w:p>
    <w:p>
      <w:pPr>
        <w:pStyle w:val="Heading2"/>
      </w:pPr>
      <w:r>
        <w:t xml:space="preserve">Was in der Brennnessel steckt</w:t>
      </w:r>
    </w:p>
    <w:p>
      <w:pPr>
        <w:spacing w:after="140" w:line="300"/>
        <w:jc w:val="both"/>
      </w:pPr>
      <w:r>
        <w:t xml:space="preserve">Die Brennnessel gilt als eines der nährstoffreichsten Wildgemüse. Die Werte schwanken stark je nach Standort und Erntezeit, deshalb hier nur die wichtigsten Gruppen:</w:t>
      </w:r>
    </w:p>
    <w:p>
      <w:pPr>
        <w:pStyle w:val="ListParagraph"/>
        <w:numPr>
          <w:ilvl w:val="0"/>
          <w:numId w:val="2"/>
        </w:numPr>
        <w:spacing w:after="80" w:line="290"/>
      </w:pPr>
      <w:r>
        <w:rPr>
          <w:b/>
          <w:bCs/>
        </w:rPr>
        <w:t xml:space="preserve">Mineralstoffe:</w:t>
      </w:r>
      <w:r>
        <w:t xml:space="preserve"> Kalium, Calcium, Magnesium, Eisen, Kieselsäure</w:t>
      </w:r>
    </w:p>
    <w:p>
      <w:pPr>
        <w:pStyle w:val="ListParagraph"/>
        <w:numPr>
          <w:ilvl w:val="0"/>
          <w:numId w:val="2"/>
        </w:numPr>
        <w:spacing w:after="80" w:line="290"/>
      </w:pPr>
      <w:r>
        <w:rPr>
          <w:b/>
          <w:bCs/>
        </w:rPr>
        <w:t xml:space="preserve">Vitamine:</w:t>
      </w:r>
      <w:r>
        <w:t xml:space="preserve"> vor allem Vitamin C und Provitamin A</w:t>
      </w:r>
    </w:p>
    <w:p>
      <w:pPr>
        <w:pStyle w:val="ListParagraph"/>
        <w:numPr>
          <w:ilvl w:val="0"/>
          <w:numId w:val="2"/>
        </w:numPr>
        <w:spacing w:after="80" w:line="290"/>
      </w:pPr>
      <w:r>
        <w:rPr>
          <w:b/>
          <w:bCs/>
        </w:rPr>
        <w:t xml:space="preserve">Eiweiß:</w:t>
      </w:r>
      <w:r>
        <w:t xml:space="preserve"> für ein Blattgemüse bemerkenswert viel</w:t>
      </w:r>
    </w:p>
    <w:p>
      <w:pPr>
        <w:pStyle w:val="ListParagraph"/>
        <w:numPr>
          <w:ilvl w:val="0"/>
          <w:numId w:val="2"/>
        </w:numPr>
        <w:spacing w:after="80" w:line="290"/>
      </w:pPr>
      <w:r>
        <w:rPr>
          <w:b/>
          <w:bCs/>
        </w:rPr>
        <w:t xml:space="preserve">Pflanzenstoffe:</w:t>
      </w:r>
      <w:r>
        <w:t xml:space="preserve"> Flavonoide, Chlorophyll, Phenolsäuren</w:t>
      </w:r>
    </w:p>
    <w:p>
      <w:pPr>
        <w:pStyle w:val="ListParagraph"/>
        <w:numPr>
          <w:ilvl w:val="0"/>
          <w:numId w:val="2"/>
        </w:numPr>
        <w:spacing w:after="80" w:line="290"/>
      </w:pPr>
      <w:r>
        <w:rPr>
          <w:b/>
          <w:bCs/>
        </w:rPr>
        <w:t xml:space="preserve">Samen:</w:t>
      </w:r>
      <w:r>
        <w:t xml:space="preserve"> fettes Öl mit viel Linolsäure</w:t>
      </w:r>
    </w:p>
    <w:p>
      <w:pPr>
        <w:pStyle w:val="Heading2"/>
      </w:pPr>
      <w:r>
        <w:t xml:space="preserve">Brennnessel in der Küche</w:t>
      </w:r>
    </w:p>
    <w:p>
      <w:pPr>
        <w:spacing w:after="140" w:line="300"/>
        <w:jc w:val="both"/>
      </w:pPr>
      <w:r>
        <w:t xml:space="preserve">Junge Brennnesseln schmecken mild, leicht nussig und erinnern an Spinat – nur würziger. Überall, wo Spinat passt, passt auch Brennnessel. Ältere Blätter werden faserig; sie eignen sich besser für Tee oder Jauche.</w:t>
      </w:r>
    </w:p>
    <w:p>
      <w:pPr>
        <w:pStyle w:val="Heading3"/>
      </w:pPr>
      <w:r>
        <w:t xml:space="preserve">Vorbereiten</w:t>
      </w:r>
    </w:p>
    <w:p>
      <w:pPr>
        <w:pStyle w:val="ListParagraph"/>
        <w:numPr>
          <w:ilvl w:val="0"/>
          <w:numId w:val="18"/>
        </w:numPr>
        <w:spacing w:after="80" w:line="290"/>
      </w:pPr>
      <w:r>
        <w:t xml:space="preserve">Triebspitzen in kaltem Wasser waschen und mit einem Löffel unter Wasser drücken.</w:t>
      </w:r>
    </w:p>
    <w:p>
      <w:pPr>
        <w:pStyle w:val="ListParagraph"/>
        <w:numPr>
          <w:ilvl w:val="0"/>
          <w:numId w:val="18"/>
        </w:numPr>
        <w:spacing w:after="80" w:line="290"/>
      </w:pPr>
      <w:r>
        <w:t xml:space="preserve">Dicke Stiele entfernen.</w:t>
      </w:r>
    </w:p>
    <w:p>
      <w:pPr>
        <w:pStyle w:val="ListParagraph"/>
        <w:numPr>
          <w:ilvl w:val="0"/>
          <w:numId w:val="18"/>
        </w:numPr>
        <w:spacing w:after="80" w:line="290"/>
      </w:pPr>
      <w:r>
        <w:t xml:space="preserve">Je nach Rezept 30 bis 60 Sekunden blanchieren und in Eiswasser abschrecken.</w:t>
      </w:r>
    </w:p>
    <w:p>
      <w:pPr>
        <w:pStyle w:val="ListParagraph"/>
        <w:numPr>
          <w:ilvl w:val="0"/>
          <w:numId w:val="18"/>
        </w:numPr>
        <w:spacing w:after="80" w:line="290"/>
      </w:pPr>
      <w:r>
        <w:t xml:space="preserve">Gut ausdrücken und hacken.</w:t>
      </w:r>
    </w:p>
    <w:p>
      <w:pPr>
        <w:pStyle w:val="Heading3"/>
      </w:pPr>
      <w:r>
        <w:t xml:space="preserve">Ideen für jeden Tag</w:t>
      </w:r>
    </w:p>
    <w:p>
      <w:pPr>
        <w:pStyle w:val="ListParagraph"/>
        <w:numPr>
          <w:ilvl w:val="0"/>
          <w:numId w:val="2"/>
        </w:numPr>
        <w:spacing w:after="80" w:line="290"/>
      </w:pPr>
      <w:r>
        <w:rPr>
          <w:b/>
          <w:bCs/>
        </w:rPr>
        <w:t xml:space="preserve">Als Gemüse:</w:t>
      </w:r>
      <w:r>
        <w:t xml:space="preserve"> wie Rahmspinat mit Zwiebel, Knoblauch und Muskat.</w:t>
      </w:r>
    </w:p>
    <w:p>
      <w:pPr>
        <w:pStyle w:val="ListParagraph"/>
        <w:numPr>
          <w:ilvl w:val="0"/>
          <w:numId w:val="2"/>
        </w:numPr>
        <w:spacing w:after="80" w:line="290"/>
      </w:pPr>
      <w:r>
        <w:rPr>
          <w:b/>
          <w:bCs/>
        </w:rPr>
        <w:t xml:space="preserve">Roh:</w:t>
      </w:r>
      <w:r>
        <w:t xml:space="preserve"> fein gehackt in Kräuterquark, Smoothies oder Salat.</w:t>
      </w:r>
    </w:p>
    <w:p>
      <w:pPr>
        <w:pStyle w:val="ListParagraph"/>
        <w:numPr>
          <w:ilvl w:val="0"/>
          <w:numId w:val="2"/>
        </w:numPr>
        <w:spacing w:after="80" w:line="290"/>
      </w:pPr>
      <w:r>
        <w:rPr>
          <w:b/>
          <w:bCs/>
        </w:rPr>
        <w:t xml:space="preserve">Als Füllung:</w:t>
      </w:r>
      <w:r>
        <w:t xml:space="preserve"> in Knödeln, Maultaschen, Quiche oder Lasagne.</w:t>
      </w:r>
    </w:p>
    <w:p>
      <w:pPr>
        <w:pStyle w:val="ListParagraph"/>
        <w:numPr>
          <w:ilvl w:val="0"/>
          <w:numId w:val="2"/>
        </w:numPr>
        <w:spacing w:after="80" w:line="290"/>
      </w:pPr>
      <w:r>
        <w:rPr>
          <w:b/>
          <w:bCs/>
        </w:rPr>
        <w:t xml:space="preserve">Als Chips:</w:t>
      </w:r>
      <w:r>
        <w:t xml:space="preserve"> ganze Blätter mit wenig Öl bei 140 °C knusprig backen.</w:t>
      </w:r>
    </w:p>
    <w:p>
      <w:pPr>
        <w:pStyle w:val="ListParagraph"/>
        <w:numPr>
          <w:ilvl w:val="0"/>
          <w:numId w:val="2"/>
        </w:numPr>
        <w:spacing w:after="80" w:line="290"/>
      </w:pPr>
      <w:r>
        <w:rPr>
          <w:b/>
          <w:bCs/>
        </w:rPr>
        <w:t xml:space="preserve">Samen:</w:t>
      </w:r>
      <w:r>
        <w:t xml:space="preserve"> geröstet über Müsli, Salat oder Brot, üblich sind 1 bis 2 EL am Tag.</w:t>
      </w:r>
    </w:p>
    <w:p>
      <w:pPr>
        <w:pStyle w:val="ListParagraph"/>
        <w:numPr>
          <w:ilvl w:val="0"/>
          <w:numId w:val="2"/>
        </w:numPr>
        <w:spacing w:after="80" w:line="290"/>
      </w:pPr>
      <w:r>
        <w:rPr>
          <w:b/>
          <w:bCs/>
        </w:rPr>
        <w:t xml:space="preserve">Würze:</w:t>
      </w:r>
      <w:r>
        <w:t xml:space="preserve"> getrocknete Blätter gerebelt für Suppen und Kräutersalz.</w:t>
      </w:r>
    </w:p>
    <w:p>
      <w:pPr>
        <w:pStyle w:val="Heading2"/>
      </w:pPr>
      <w:r>
        <w:t xml:space="preserve">Rezepte</w:t>
      </w:r>
    </w:p>
    <w:p>
      <w:pPr>
        <w:pStyle w:val="Heading3"/>
      </w:pPr>
      <w:bookmarkStart w:name="r1" w:id="1"/>
      <w:r>
        <w:t xml:space="preserve">Brennnesselsuppe mit Kartoffeln</w:t>
      </w:r>
      <w:bookmarkEnd w:id="1"/>
    </w:p>
    <w:p>
      <w:pPr>
        <w:spacing w:after="140" w:line="300"/>
        <w:jc w:val="left"/>
      </w:pPr>
      <w:r>
        <w:rPr>
          <w:i/>
          <w:iCs/>
        </w:rPr>
        <w:t xml:space="preserve">Für 4 Personen · ca. 35 Minuten</w:t>
      </w:r>
    </w:p>
    <w:p>
      <w:pPr>
        <w:spacing w:after="60"/>
      </w:pPr>
      <w:r>
        <w:rPr>
          <w:b/>
          <w:bCs/>
        </w:rPr>
        <w:t xml:space="preserve">Zutaten</w:t>
      </w:r>
    </w:p>
    <w:p>
      <w:pPr>
        <w:pStyle w:val="ListParagraph"/>
        <w:numPr>
          <w:ilvl w:val="0"/>
          <w:numId w:val="2"/>
        </w:numPr>
        <w:spacing w:after="80" w:line="290"/>
      </w:pPr>
      <w:r>
        <w:t xml:space="preserve">150 g junge Brennnesselspitzen</w:t>
      </w:r>
    </w:p>
    <w:p>
      <w:pPr>
        <w:pStyle w:val="ListParagraph"/>
        <w:numPr>
          <w:ilvl w:val="0"/>
          <w:numId w:val="2"/>
        </w:numPr>
        <w:spacing w:after="80" w:line="290"/>
      </w:pPr>
      <w:r>
        <w:t xml:space="preserve">400 g mehligkochende Kartoffeln</w:t>
      </w:r>
    </w:p>
    <w:p>
      <w:pPr>
        <w:pStyle w:val="ListParagraph"/>
        <w:numPr>
          <w:ilvl w:val="0"/>
          <w:numId w:val="2"/>
        </w:numPr>
        <w:spacing w:after="80" w:line="290"/>
      </w:pPr>
      <w:r>
        <w:t xml:space="preserve">1 Zwiebel, 1 Knoblauchzehe</w:t>
      </w:r>
    </w:p>
    <w:p>
      <w:pPr>
        <w:pStyle w:val="ListParagraph"/>
        <w:numPr>
          <w:ilvl w:val="0"/>
          <w:numId w:val="2"/>
        </w:numPr>
        <w:spacing w:after="80" w:line="290"/>
      </w:pPr>
      <w:r>
        <w:t xml:space="preserve">2 EL Butter oder Öl</w:t>
      </w:r>
    </w:p>
    <w:p>
      <w:pPr>
        <w:pStyle w:val="ListParagraph"/>
        <w:numPr>
          <w:ilvl w:val="0"/>
          <w:numId w:val="2"/>
        </w:numPr>
        <w:spacing w:after="80" w:line="290"/>
      </w:pPr>
      <w:r>
        <w:t xml:space="preserve">1 Liter Gemüsebrühe</w:t>
      </w:r>
    </w:p>
    <w:p>
      <w:pPr>
        <w:pStyle w:val="ListParagraph"/>
        <w:numPr>
          <w:ilvl w:val="0"/>
          <w:numId w:val="2"/>
        </w:numPr>
        <w:spacing w:after="80" w:line="290"/>
      </w:pPr>
      <w:r>
        <w:t xml:space="preserve">100 ml Sahne oder Hafersahne</w:t>
      </w:r>
    </w:p>
    <w:p>
      <w:pPr>
        <w:pStyle w:val="ListParagraph"/>
        <w:numPr>
          <w:ilvl w:val="0"/>
          <w:numId w:val="2"/>
        </w:numPr>
        <w:spacing w:after="80" w:line="290"/>
      </w:pPr>
      <w:r>
        <w:t xml:space="preserve">Salz, Pfeffer, Muskat, Zitronensaft</w:t>
      </w:r>
    </w:p>
    <w:p>
      <w:pPr>
        <w:spacing w:after="60" w:before="120"/>
      </w:pPr>
      <w:r>
        <w:rPr>
          <w:b/>
          <w:bCs/>
        </w:rPr>
        <w:t xml:space="preserve">Zubereitung</w:t>
      </w:r>
    </w:p>
    <w:p>
      <w:pPr>
        <w:pStyle w:val="ListParagraph"/>
        <w:numPr>
          <w:ilvl w:val="0"/>
          <w:numId w:val="19"/>
        </w:numPr>
        <w:spacing w:after="80" w:line="290"/>
      </w:pPr>
      <w:r>
        <w:t xml:space="preserve">Brennnesseln mit Handschuhen waschen und grob hacken.</w:t>
      </w:r>
    </w:p>
    <w:p>
      <w:pPr>
        <w:pStyle w:val="ListParagraph"/>
        <w:numPr>
          <w:ilvl w:val="0"/>
          <w:numId w:val="19"/>
        </w:numPr>
        <w:spacing w:after="80" w:line="290"/>
      </w:pPr>
      <w:r>
        <w:t xml:space="preserve">Zwiebel und Knoblauch in der Butter glasig dünsten.</w:t>
      </w:r>
    </w:p>
    <w:p>
      <w:pPr>
        <w:pStyle w:val="ListParagraph"/>
        <w:numPr>
          <w:ilvl w:val="0"/>
          <w:numId w:val="19"/>
        </w:numPr>
        <w:spacing w:after="80" w:line="290"/>
      </w:pPr>
      <w:r>
        <w:t xml:space="preserve">Kartoffeln würfeln, kurz mitdünsten, mit Brühe aufgießen und 15 Minuten kochen.</w:t>
      </w:r>
    </w:p>
    <w:p>
      <w:pPr>
        <w:pStyle w:val="ListParagraph"/>
        <w:numPr>
          <w:ilvl w:val="0"/>
          <w:numId w:val="19"/>
        </w:numPr>
        <w:spacing w:after="80" w:line="290"/>
      </w:pPr>
      <w:r>
        <w:t xml:space="preserve">Brennnesseln zugeben und nur 3 bis 4 Minuten mitkochen.</w:t>
      </w:r>
    </w:p>
    <w:p>
      <w:pPr>
        <w:pStyle w:val="ListParagraph"/>
        <w:numPr>
          <w:ilvl w:val="0"/>
          <w:numId w:val="19"/>
        </w:numPr>
        <w:spacing w:after="80" w:line="290"/>
      </w:pPr>
      <w:r>
        <w:t xml:space="preserve">Pürieren, Sahne einrühren und abschmecken.</w:t>
      </w:r>
    </w:p>
    <w:p>
      <w:pPr>
        <w:spacing w:after="140" w:line="300"/>
        <w:jc w:val="both"/>
      </w:pPr>
      <w:r>
        <w:rPr>
          <w:i/>
          <w:iCs/>
        </w:rPr>
        <w:t xml:space="preserve">Tipp: Mit gerösteten Brennnesselsamen servieren.</w:t>
      </w:r>
    </w:p>
    <w:p>
      <w:pPr>
        <w:spacing w:after="140" w:before="60" w:line="280"/>
      </w:pPr>
      <w:r>
        <w:rPr>
          <w:b/>
          <w:bCs/>
          <w:color w:val="3E5A2A"/>
          <w:sz w:val="20"/>
          <w:szCs w:val="20"/>
        </w:rPr>
        <w:t xml:space="preserve">Tausch-Tipp: </w:t>
      </w:r>
      <w:r>
        <w:rPr>
          <w:sz w:val="20"/>
          <w:szCs w:val="20"/>
        </w:rPr>
        <w:t xml:space="preserve">Statt Butter geht ein gutes Pflanzenöl oder Pflanzenmargarine, statt Sahne Hafer- oder Soja-Kochcreme.</w:t>
      </w:r>
    </w:p>
    <w:p>
      <w:pPr>
        <w:pStyle w:val="Heading3"/>
      </w:pPr>
      <w:bookmarkStart w:name="r2" w:id="1"/>
      <w:r>
        <w:t xml:space="preserve">Brennnessel-Pesto</w:t>
      </w:r>
      <w:bookmarkEnd w:id="1"/>
    </w:p>
    <w:p>
      <w:pPr>
        <w:spacing w:after="140" w:line="300"/>
        <w:jc w:val="left"/>
      </w:pPr>
      <w:r>
        <w:rPr>
          <w:i/>
          <w:iCs/>
        </w:rPr>
        <w:t xml:space="preserve">Für 1 Glas · ca. 15 Minuten</w:t>
      </w:r>
    </w:p>
    <w:p>
      <w:pPr>
        <w:spacing w:after="60"/>
      </w:pPr>
      <w:r>
        <w:rPr>
          <w:b/>
          <w:bCs/>
        </w:rPr>
        <w:t xml:space="preserve">Zutaten</w:t>
      </w:r>
    </w:p>
    <w:p>
      <w:pPr>
        <w:pStyle w:val="ListParagraph"/>
        <w:numPr>
          <w:ilvl w:val="0"/>
          <w:numId w:val="2"/>
        </w:numPr>
        <w:spacing w:after="80" w:line="290"/>
      </w:pPr>
      <w:r>
        <w:t xml:space="preserve">100 g junge Brennnesselspitzen</w:t>
      </w:r>
    </w:p>
    <w:p>
      <w:pPr>
        <w:pStyle w:val="ListParagraph"/>
        <w:numPr>
          <w:ilvl w:val="0"/>
          <w:numId w:val="2"/>
        </w:numPr>
        <w:spacing w:after="80" w:line="290"/>
      </w:pPr>
      <w:r>
        <w:t xml:space="preserve">40 g Sonnenblumenkerne oder Walnüsse</w:t>
      </w:r>
    </w:p>
    <w:p>
      <w:pPr>
        <w:pStyle w:val="ListParagraph"/>
        <w:numPr>
          <w:ilvl w:val="0"/>
          <w:numId w:val="2"/>
        </w:numPr>
        <w:spacing w:after="80" w:line="290"/>
      </w:pPr>
      <w:r>
        <w:t xml:space="preserve">40 g Hartkäse, nach Wunsch</w:t>
      </w:r>
    </w:p>
    <w:p>
      <w:pPr>
        <w:pStyle w:val="ListParagraph"/>
        <w:numPr>
          <w:ilvl w:val="0"/>
          <w:numId w:val="2"/>
        </w:numPr>
        <w:spacing w:after="80" w:line="290"/>
      </w:pPr>
      <w:r>
        <w:t xml:space="preserve">1 Knoblauchzehe</w:t>
      </w:r>
    </w:p>
    <w:p>
      <w:pPr>
        <w:pStyle w:val="ListParagraph"/>
        <w:numPr>
          <w:ilvl w:val="0"/>
          <w:numId w:val="2"/>
        </w:numPr>
        <w:spacing w:after="80" w:line="290"/>
      </w:pPr>
      <w:r>
        <w:t xml:space="preserve">100 ml mildes Öl</w:t>
      </w:r>
    </w:p>
    <w:p>
      <w:pPr>
        <w:pStyle w:val="ListParagraph"/>
        <w:numPr>
          <w:ilvl w:val="0"/>
          <w:numId w:val="2"/>
        </w:numPr>
        <w:spacing w:after="80" w:line="290"/>
      </w:pPr>
      <w:r>
        <w:t xml:space="preserve">Saft einer halben Zitrone, Salz</w:t>
      </w:r>
    </w:p>
    <w:p>
      <w:pPr>
        <w:spacing w:after="60" w:before="120"/>
      </w:pPr>
      <w:r>
        <w:rPr>
          <w:b/>
          <w:bCs/>
        </w:rPr>
        <w:t xml:space="preserve">Zubereitung</w:t>
      </w:r>
    </w:p>
    <w:p>
      <w:pPr>
        <w:pStyle w:val="ListParagraph"/>
        <w:numPr>
          <w:ilvl w:val="0"/>
          <w:numId w:val="20"/>
        </w:numPr>
        <w:spacing w:after="80" w:line="290"/>
      </w:pPr>
      <w:r>
        <w:t xml:space="preserve">Brennnesseln 30 Sekunden blanchieren, abschrecken, gut ausdrücken.</w:t>
      </w:r>
    </w:p>
    <w:p>
      <w:pPr>
        <w:pStyle w:val="ListParagraph"/>
        <w:numPr>
          <w:ilvl w:val="0"/>
          <w:numId w:val="20"/>
        </w:numPr>
        <w:spacing w:after="80" w:line="290"/>
      </w:pPr>
      <w:r>
        <w:t xml:space="preserve">Kerne trocken rösten.</w:t>
      </w:r>
    </w:p>
    <w:p>
      <w:pPr>
        <w:pStyle w:val="ListParagraph"/>
        <w:numPr>
          <w:ilvl w:val="0"/>
          <w:numId w:val="20"/>
        </w:numPr>
        <w:spacing w:after="80" w:line="290"/>
      </w:pPr>
      <w:r>
        <w:t xml:space="preserve">Alles fein pürieren und abschmecken.</w:t>
      </w:r>
    </w:p>
    <w:p>
      <w:pPr>
        <w:pStyle w:val="ListParagraph"/>
        <w:numPr>
          <w:ilvl w:val="0"/>
          <w:numId w:val="20"/>
        </w:numPr>
        <w:spacing w:after="80" w:line="290"/>
      </w:pPr>
      <w:r>
        <w:t xml:space="preserve">In ein sauberes Glas füllen, mit Öl bedecken; im Kühlschrank etwa eine Woche haltbar.</w:t>
      </w:r>
    </w:p>
    <w:p>
      <w:pPr>
        <w:spacing w:after="140" w:line="300"/>
        <w:jc w:val="both"/>
      </w:pPr>
      <w:r>
        <w:rPr>
          <w:i/>
          <w:iCs/>
        </w:rPr>
        <w:t xml:space="preserve">Tipp: Portionsweise in Eiswürfelformen einfrieren.</w:t>
      </w:r>
    </w:p>
    <w:p>
      <w:pPr>
        <w:spacing w:after="140" w:before="60" w:line="280"/>
      </w:pPr>
      <w:r>
        <w:rPr>
          <w:b/>
          <w:bCs/>
          <w:color w:val="3E5A2A"/>
          <w:sz w:val="20"/>
          <w:szCs w:val="20"/>
        </w:rPr>
        <w:t xml:space="preserve">Tausch-Tipp: </w:t>
      </w:r>
      <w:r>
        <w:rPr>
          <w:sz w:val="20"/>
          <w:szCs w:val="20"/>
        </w:rPr>
        <w:t xml:space="preserve">Statt Käse 2 EL Hefeflocken und eine Handvoll mehr Nüsse oder Sonnenblumenkerne – das gibt die würzige Note. Hält sich genauso lange.</w:t>
      </w:r>
    </w:p>
    <w:p>
      <w:pPr>
        <w:pStyle w:val="Heading3"/>
      </w:pPr>
      <w:bookmarkStart w:name="r3" w:id="1"/>
      <w:r>
        <w:t xml:space="preserve">Knusprige Brennnessel-Chips</w:t>
      </w:r>
      <w:bookmarkEnd w:id="1"/>
    </w:p>
    <w:p>
      <w:pPr>
        <w:spacing w:after="140" w:line="300"/>
        <w:jc w:val="left"/>
      </w:pPr>
      <w:r>
        <w:rPr>
          <w:i/>
          <w:iCs/>
        </w:rPr>
        <w:t xml:space="preserve">Für 1 Schale · ca. 20 Minuten</w:t>
      </w:r>
    </w:p>
    <w:p>
      <w:pPr>
        <w:spacing w:after="60"/>
      </w:pPr>
      <w:r>
        <w:rPr>
          <w:b/>
          <w:bCs/>
        </w:rPr>
        <w:t xml:space="preserve">Zutaten</w:t>
      </w:r>
    </w:p>
    <w:p>
      <w:pPr>
        <w:pStyle w:val="ListParagraph"/>
        <w:numPr>
          <w:ilvl w:val="0"/>
          <w:numId w:val="2"/>
        </w:numPr>
        <w:spacing w:after="80" w:line="290"/>
      </w:pPr>
      <w:r>
        <w:t xml:space="preserve">2 Handvoll große, junge Blätter</w:t>
      </w:r>
    </w:p>
    <w:p>
      <w:pPr>
        <w:pStyle w:val="ListParagraph"/>
        <w:numPr>
          <w:ilvl w:val="0"/>
          <w:numId w:val="2"/>
        </w:numPr>
        <w:spacing w:after="80" w:line="290"/>
      </w:pPr>
      <w:r>
        <w:t xml:space="preserve">1 EL Olivenöl</w:t>
      </w:r>
    </w:p>
    <w:p>
      <w:pPr>
        <w:pStyle w:val="ListParagraph"/>
        <w:numPr>
          <w:ilvl w:val="0"/>
          <w:numId w:val="2"/>
        </w:numPr>
        <w:spacing w:after="80" w:line="290"/>
      </w:pPr>
      <w:r>
        <w:t xml:space="preserve">Salz, Paprikapulver</w:t>
      </w:r>
    </w:p>
    <w:p>
      <w:pPr>
        <w:spacing w:after="60" w:before="120"/>
      </w:pPr>
      <w:r>
        <w:rPr>
          <w:b/>
          <w:bCs/>
        </w:rPr>
        <w:t xml:space="preserve">Zubereitung</w:t>
      </w:r>
    </w:p>
    <w:p>
      <w:pPr>
        <w:pStyle w:val="ListParagraph"/>
        <w:numPr>
          <w:ilvl w:val="0"/>
          <w:numId w:val="21"/>
        </w:numPr>
        <w:spacing w:after="80" w:line="290"/>
      </w:pPr>
      <w:r>
        <w:t xml:space="preserve">Ofen auf 140 °C Umluft vorheizen.</w:t>
      </w:r>
    </w:p>
    <w:p>
      <w:pPr>
        <w:pStyle w:val="ListParagraph"/>
        <w:numPr>
          <w:ilvl w:val="0"/>
          <w:numId w:val="21"/>
        </w:numPr>
        <w:spacing w:after="80" w:line="290"/>
      </w:pPr>
      <w:r>
        <w:t xml:space="preserve">Blätter waschen und sehr gründlich trocknen.</w:t>
      </w:r>
    </w:p>
    <w:p>
      <w:pPr>
        <w:pStyle w:val="ListParagraph"/>
        <w:numPr>
          <w:ilvl w:val="0"/>
          <w:numId w:val="21"/>
        </w:numPr>
        <w:spacing w:after="80" w:line="290"/>
      </w:pPr>
      <w:r>
        <w:t xml:space="preserve">Mit dem Öl dünn benetzen, einzeln auf ein Blech legen und würzen.</w:t>
      </w:r>
    </w:p>
    <w:p>
      <w:pPr>
        <w:pStyle w:val="ListParagraph"/>
        <w:numPr>
          <w:ilvl w:val="0"/>
          <w:numId w:val="21"/>
        </w:numPr>
        <w:spacing w:after="80" w:line="290"/>
      </w:pPr>
      <w:r>
        <w:t xml:space="preserve">8 bis 12 Minuten backen, bis sie knusprig, aber noch grün sind.</w:t>
      </w:r>
    </w:p>
    <w:p>
      <w:pPr>
        <w:pStyle w:val="Heading2"/>
      </w:pPr>
      <w:r>
        <w:t xml:space="preserve">Tee und traditionelle Verwendung</w:t>
      </w:r>
    </w:p>
    <w:p>
      <w:pPr>
        <w:pStyle w:val="Heading3"/>
      </w:pPr>
      <w:bookmarkStart w:name="r4" w:id="1"/>
      <w:r>
        <w:t xml:space="preserve">Tee zubereiten</w:t>
      </w:r>
      <w:bookmarkEnd w:id="1"/>
    </w:p>
    <w:p>
      <w:pPr>
        <w:spacing w:after="140" w:line="300"/>
        <w:jc w:val="both"/>
      </w:pPr>
      <w:r>
        <w:t xml:space="preserve">Pro Tasse </w:t>
      </w:r>
      <w:r>
        <w:rPr>
          <w:b/>
          <w:bCs/>
        </w:rPr>
        <w:t xml:space="preserve">1 bis 2 TL getrocknetes Kraut</w:t>
      </w:r>
      <w:r>
        <w:t xml:space="preserve"> mit kochendem Wasser übergießen und zugedeckt </w:t>
      </w:r>
      <w:r>
        <w:rPr>
          <w:b/>
          <w:bCs/>
        </w:rPr>
        <w:t xml:space="preserve">10 Minuten</w:t>
      </w:r>
      <w:r>
        <w:t xml:space="preserve"> ziehen lassen (Grundrezept 1). Der Tee schmeckt grasig-mild und passt gut zu Pfefferminze oder Zitronenmelisse. Die Wurzel wird als Abkochung zubereitet (Grundrezept 2).</w:t>
      </w:r>
    </w:p>
    <w:p>
      <w:pPr>
        <w:pStyle w:val="Heading3"/>
      </w:pPr>
      <w:r>
        <w:t xml:space="preserve">Traditionelle Verwendung</w:t>
      </w:r>
    </w:p>
    <w:p>
      <w:pPr>
        <w:spacing w:after="140" w:line="300"/>
        <w:jc w:val="both"/>
      </w:pPr>
      <w:r>
        <w:t xml:space="preserve">Brennnesselkraut wird traditionell zur </w:t>
      </w:r>
      <w:r>
        <w:rPr>
          <w:b/>
          <w:bCs/>
        </w:rPr>
        <w:t xml:space="preserve">Durchspülung der Harnwege</w:t>
      </w:r>
      <w:r>
        <w:t xml:space="preserve"> verwendet, weil es die Harnmenge erhöhen kann, und in der Volksheilkunde bei </w:t>
      </w:r>
      <w:r>
        <w:rPr>
          <w:b/>
          <w:bCs/>
        </w:rPr>
        <w:t xml:space="preserve">leichten Gelenkbeschwerden</w:t>
      </w:r>
      <w:r>
        <w:t xml:space="preserve">. Die </w:t>
      </w:r>
      <w:r>
        <w:rPr>
          <w:b/>
          <w:bCs/>
        </w:rPr>
        <w:t xml:space="preserve">Wurzel</w:t>
      </w:r>
      <w:r>
        <w:t xml:space="preserve"> wird traditionell bei Beschwerden beim Wasserlassen genutzt, wenn eine ernsthafte Ursache ärztlich ausgeschlossen wurde.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Keine Durchspülungs-Kur bei Wassereinlagerungen infolge eingeschränkter Herz- oder Nierentätigkeit.</w:t>
            </w:r>
          </w:p>
          <w:p>
            <w:pPr>
              <w:pStyle w:val="ListParagraph"/>
              <w:numPr>
                <w:ilvl w:val="0"/>
                <w:numId w:val="2"/>
              </w:numPr>
              <w:spacing w:after="60" w:line="280"/>
            </w:pPr>
            <w:r>
              <w:t xml:space="preserve">Bei Beschwerden beim Wasserlassen, Blut im Urin oder Fieber ärztlich abklären lassen.</w:t>
            </w:r>
          </w:p>
          <w:p>
            <w:pPr>
              <w:pStyle w:val="ListParagraph"/>
              <w:numPr>
                <w:ilvl w:val="0"/>
                <w:numId w:val="2"/>
              </w:numPr>
              <w:spacing w:after="60" w:line="280"/>
            </w:pPr>
            <w:r>
              <w:t xml:space="preserve">Bei einer Kur reichlich trinken.</w:t>
            </w:r>
          </w:p>
          <w:p>
            <w:pPr>
              <w:pStyle w:val="ListParagraph"/>
              <w:numPr>
                <w:ilvl w:val="0"/>
                <w:numId w:val="2"/>
              </w:numPr>
              <w:spacing w:after="60" w:line="280"/>
            </w:pPr>
            <w:r>
              <w:t xml:space="preserve">In Schwangerschaft und Stillzeit nur nach ärztlicher Rücksprache.</w:t>
            </w:r>
          </w:p>
        </w:tc>
      </w:tr>
    </w:tbl>
    <w:p>
      <w:pPr>
        <w:spacing w:after="120"/>
      </w:pPr>
    </w:p>
    <w:p>
      <w:pPr>
        <w:pStyle w:val="Heading2"/>
      </w:pPr>
      <w:r>
        <w:t xml:space="preserve">In Haushalt, Garten und Pflege</w:t>
      </w:r>
    </w:p>
    <w:p>
      <w:pPr>
        <w:pStyle w:val="Heading3"/>
      </w:pPr>
      <w:bookmarkStart w:name="r5" w:id="1"/>
      <w:r>
        <w:t xml:space="preserve">Brennnesseljauche – kostenloser Dünger</w:t>
      </w:r>
      <w:bookmarkEnd w:id="1"/>
    </w:p>
    <w:p>
      <w:pPr>
        <w:spacing w:after="140" w:line="300"/>
        <w:jc w:val="both"/>
      </w:pPr>
      <w:r>
        <w:t xml:space="preserve">Etwa </w:t>
      </w:r>
      <w:r>
        <w:rPr>
          <w:b/>
          <w:bCs/>
        </w:rPr>
        <w:t xml:space="preserve">1 kg frische, zerkleinerte Brennnesseln</w:t>
      </w:r>
      <w:r>
        <w:t xml:space="preserve"> (ohne Samen) mit </w:t>
      </w:r>
      <w:r>
        <w:rPr>
          <w:b/>
          <w:bCs/>
        </w:rPr>
        <w:t xml:space="preserve">10 Litern Wasser</w:t>
      </w:r>
      <w:r>
        <w:t xml:space="preserve"> in einem Gefäß aus Kunststoff, Holz oder Ton – nicht aus Metall – ansetzen. Abdecken, täglich umrühren. Nach </w:t>
      </w:r>
      <w:r>
        <w:rPr>
          <w:b/>
          <w:bCs/>
        </w:rPr>
        <w:t xml:space="preserve">1 bis 2 Wochen</w:t>
      </w:r>
      <w:r>
        <w:t xml:space="preserve"> ist die Jauche fertig, wenn sie nicht mehr schäumt. </w:t>
      </w:r>
      <w:r>
        <w:rPr>
          <w:b/>
          <w:bCs/>
        </w:rPr>
        <w:t xml:space="preserve">Im Verhältnis 1:10 verdünnt</w:t>
      </w:r>
      <w:r>
        <w:t xml:space="preserve"> an die Wurzeln von Starkzehrern wie Tomaten, Kürbis und Kohl gießen. Nicht für Erbsen, Bohnen und Zwiebeln verwenden.</w:t>
      </w:r>
    </w:p>
    <w:p>
      <w:pPr>
        <w:pStyle w:val="Heading3"/>
      </w:pPr>
      <w:bookmarkStart w:name="r6" w:id="1"/>
      <w:r>
        <w:t xml:space="preserve">Kaltwasserauszug gegen Blattläuse</w:t>
      </w:r>
      <w:bookmarkEnd w:id="1"/>
    </w:p>
    <w:p>
      <w:pPr>
        <w:spacing w:after="140" w:line="300"/>
        <w:jc w:val="both"/>
      </w:pPr>
      <w:r>
        <w:t xml:space="preserve">Eine Handvoll frische Brennnesseln mit einem Liter kaltem Wasser </w:t>
      </w:r>
      <w:r>
        <w:rPr>
          <w:b/>
          <w:bCs/>
        </w:rPr>
        <w:t xml:space="preserve">12 bis 24 Stunden</w:t>
      </w:r>
      <w:r>
        <w:t xml:space="preserve"> ziehen lassen, abseihen und unverdünnt auf befallene Pflanzen sprühen.</w:t>
      </w:r>
    </w:p>
    <w:p>
      <w:pPr>
        <w:pStyle w:val="Heading3"/>
      </w:pPr>
      <w:bookmarkStart w:name="r7" w:id="1"/>
      <w:r>
        <w:t xml:space="preserve">Haarspülung</w:t>
      </w:r>
      <w:bookmarkEnd w:id="1"/>
    </w:p>
    <w:p>
      <w:pPr>
        <w:spacing w:after="140" w:line="300"/>
        <w:jc w:val="both"/>
      </w:pPr>
      <w:r>
        <w:t xml:space="preserve">Zwei Handvoll Blätter mit einem Liter kochendem Wasser übergießen, 15 Minuten ziehen lassen, abseihen, abkühlen lassen und nach der Haarwäsche über das Haar gießen. Ein Esslöffel Apfelessig gibt zusätzlich Glanz.</w:t>
      </w:r>
    </w:p>
    <w:p>
      <w:pPr>
        <w:pStyle w:val="Heading3"/>
      </w:pPr>
      <w:bookmarkStart w:name="r8" w:id="1"/>
      <w:r>
        <w:t xml:space="preserve">Mulch und Kompost</w:t>
      </w:r>
      <w:bookmarkEnd w:id="1"/>
    </w:p>
    <w:p>
      <w:pPr>
        <w:spacing w:after="140" w:line="300"/>
        <w:jc w:val="both"/>
      </w:pPr>
      <w:r>
        <w:t xml:space="preserve">Frische Brennnesseln ohne Samen sind ein gutes Mulchmaterial unter Tomaten und Beerensträuchern und beschleunigen die Rotte im Kompost.</w:t>
      </w:r>
    </w:p>
    <w:p>
      <w:pPr>
        <w:pStyle w:val="Heading2"/>
      </w:pPr>
      <w:r>
        <w:t xml:space="preserve">Aus der Geschichte</w:t>
      </w:r>
    </w:p>
    <w:p>
      <w:pPr>
        <w:spacing w:after="140" w:line="300"/>
        <w:jc w:val="both"/>
      </w:pPr>
      <w:r>
        <w:t xml:space="preserve">Aus den Stängelfasern der Brennnessel wurde über Jahrhunderte Stoff gewebt – das „Nesseltuch“ trägt den Namen bis heute. Im </w:t>
      </w:r>
      <w:r>
        <w:rPr>
          <w:b/>
          <w:bCs/>
        </w:rPr>
        <w:t xml:space="preserve">Ersten Weltkrieg</w:t>
      </w:r>
      <w:r>
        <w:t xml:space="preserve">, als Baumwolle knapp wurde, sammelte man in Deutschland ab 1915 in großem Stil Wildnesseln für Uniformen, Säcke und Planen; auch Schulkinder wurden dafür eingesetzt.</w:t>
      </w:r>
    </w:p>
    <w:p>
      <w:pPr>
        <w:spacing w:after="140" w:line="300"/>
        <w:jc w:val="both"/>
      </w:pPr>
      <w:r>
        <w:t xml:space="preserve">In der Volksmedizin war das „Peitschen“ mit frischen Brennnesseln bei Gliederschmerzen ein alter Brauch, und die erste Brennnesselsuppe galt vielerorts als „Frühjahrskur“ nach dem Winter.</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oder Stängel gebündelt schattig und luftig aufhängen, bis sie rascheln.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Minute blanchieren, abschrecken, ausdrücken, portionsweise einfrieren.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12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Brennnesselsalz</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Getrocknete Blätter zerreiben und 1:3 mit grobem Meersalz mischen.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über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Rispen auf einem Tuch nachtrocknen, Samen absieben.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Brennhaare reizen die Haut – Handschuhe tragen.</w:t>
            </w:r>
          </w:p>
          <w:p>
            <w:pPr>
              <w:pStyle w:val="ListParagraph"/>
              <w:numPr>
                <w:ilvl w:val="0"/>
                <w:numId w:val="2"/>
              </w:numPr>
              <w:spacing w:after="60" w:line="280"/>
            </w:pPr>
            <w:r>
              <w:t xml:space="preserve">Nur an sauberen Standorten sammeln (Nitrat, Abgase, Hundeurin).</w:t>
            </w:r>
          </w:p>
          <w:p>
            <w:pPr>
              <w:pStyle w:val="ListParagraph"/>
              <w:numPr>
                <w:ilvl w:val="0"/>
                <w:numId w:val="2"/>
              </w:numPr>
              <w:spacing w:after="60" w:line="280"/>
            </w:pPr>
            <w:r>
              <w:t xml:space="preserve">Tee-Kuren nicht bei Wassereinlagerungen durch Herz- oder Nierenschwäche.</w:t>
            </w:r>
          </w:p>
          <w:p>
            <w:pPr>
              <w:pStyle w:val="ListParagraph"/>
              <w:numPr>
                <w:ilvl w:val="0"/>
                <w:numId w:val="2"/>
              </w:numPr>
              <w:spacing w:after="60" w:line="280"/>
            </w:pPr>
            <w:r>
              <w:t xml:space="preserve">In Schwangerschaft und Stillzeit Kuren nur nach Rücksprache.</w:t>
            </w:r>
          </w:p>
          <w:p>
            <w:pPr>
              <w:pStyle w:val="ListParagraph"/>
              <w:numPr>
                <w:ilvl w:val="0"/>
                <w:numId w:val="2"/>
              </w:numPr>
              <w:spacing w:after="60" w:line="280"/>
            </w:pPr>
            <w:r>
              <w:t xml:space="preserve">Samen nur in kleinen Mengen verwenden.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Monographien zu </w:t>
      </w:r>
      <w:r>
        <w:rPr>
          <w:i/>
          <w:iCs/>
        </w:rPr>
        <w:t xml:space="preserve">Urticae herba</w:t>
      </w:r>
      <w:r>
        <w:t xml:space="preserve"> und </w:t>
      </w:r>
      <w:r>
        <w:rPr>
          <w:i/>
          <w:iCs/>
        </w:rPr>
        <w:t xml:space="preserve">Urticae radix</w:t>
      </w:r>
    </w:p>
    <w:p>
      <w:pPr>
        <w:pStyle w:val="ListParagraph"/>
        <w:numPr>
          <w:ilvl w:val="0"/>
          <w:numId w:val="2"/>
        </w:numPr>
        <w:spacing w:after="80" w:line="290"/>
      </w:pPr>
      <w:r>
        <w:t xml:space="preserve">BfN FloraWeb: </w:t>
      </w:r>
      <w:r>
        <w:rPr>
          <w:i/>
          <w:iCs/>
        </w:rPr>
        <w:t xml:space="preserve">Urtica dioica</w:t>
      </w:r>
    </w:p>
    <w:p>
      <w:pPr>
        <w:pStyle w:val="ListParagraph"/>
        <w:numPr>
          <w:ilvl w:val="0"/>
          <w:numId w:val="2"/>
        </w:numPr>
        <w:spacing w:after="80" w:line="290"/>
      </w:pPr>
      <w:r>
        <w:t xml:space="preserve">Fleischhauer u. a.: </w:t>
      </w:r>
      <w:r>
        <w:rPr>
          <w:i/>
          <w:iCs/>
        </w:rPr>
        <w:t xml:space="preserve">Enzyklopädie essbare Wildpflanzen</w:t>
      </w:r>
    </w:p>
    <w:p>
      <w:pPr>
        <w:pStyle w:val="Heading1"/>
        <w:pageBreakBefore/>
      </w:pPr>
      <w:bookmarkStart w:name="p_loewenzahn" w:id="1"/>
      <w:r>
        <w:t xml:space="preserve">Löwenzahn</w:t>
      </w:r>
      <w:bookmarkEnd w:id="1"/>
    </w:p>
    <w:p>
      <w:pPr>
        <w:spacing w:after="60"/>
      </w:pPr>
      <w:r>
        <w:rPr>
          <w:i/>
          <w:iCs/>
        </w:rPr>
        <w:t xml:space="preserve">Taraxacum officinale</w:t>
      </w:r>
    </w:p>
    <w:p>
      <w:pPr>
        <w:spacing w:after="140" w:line="300"/>
        <w:jc w:val="left"/>
      </w:pPr>
      <w:r>
        <w:t xml:space="preserve">Familie: Korbblütler (Asteraceae)</w:t>
      </w:r>
    </w:p>
    <w:p>
      <w:pPr>
        <w:spacing w:after="140" w:line="300"/>
        <w:jc w:val="left"/>
      </w:pPr>
      <w:r>
        <w:rPr>
          <w:b/>
          <w:bCs/>
        </w:rPr>
        <w:t xml:space="preserve">Volksnamen:</w:t>
      </w:r>
      <w:r>
        <w:t xml:space="preserve"> Pusteblume, Kuhblume, Butterblume, Milchstock, Bettseicher, Ringelblume (regional)</w:t>
      </w:r>
    </w:p>
    <w:p>
      <w:pPr>
        <w:spacing w:after="120"/>
      </w:pPr>
    </w:p>
    <w:p>
      <w:pPr>
        <w:spacing w:after="140" w:line="300"/>
        <w:jc w:val="both"/>
      </w:pPr>
      <w:r>
        <w:t xml:space="preserve">Jedes Kind kennt die Pusteblume, und fast jeder Rasenbesitzer kennt den Ärger über die gelben Tupfen im Grün. Dabei ist der Löwenzahn eine der vielseitigsten Wildpflanzen überhaupt: Von der Wurzel bis zur Blüte ist alles essbar, und jedes Teil schmeckt anders.</w:t>
      </w:r>
    </w:p>
    <w:p>
      <w:pPr>
        <w:spacing w:after="140" w:line="300"/>
        <w:jc w:val="both"/>
      </w:pPr>
      <w:r>
        <w:t xml:space="preserve">Die jungen Blätter bringen im Frühling eine angenehme Bitterkeit in den Salat, die Blüten ergeben einen goldenen Sirup, die Knospen lassen sich wie Kapern einlegen, und aus der gerösteten Wurzel wurde in Notzeiten Kaffee-Ersatz gebrüht. Für Bienen und Hummeln ist der Löwenzahn im Frühling eine der wichtigsten Nahrungsquellen.</w:t>
      </w:r>
    </w:p>
    <w:p>
      <w:pPr>
        <w:pageBreakBefore/>
        <w:jc w:val="center"/>
      </w:pPr>
      <w:r>
        <w:drawing>
          <wp:inline distT="0" distB="0" distL="0" distR="0">
            <wp:extent cx="5524500" cy="7734300"/>
            <wp:effectExtent t="0" r="0" b="0" l="0"/>
            <wp:docPr id="1" name="loewenzahn" descr="Schematische Zeichnung: Löwenzahn (Taraxacum officinale)" title="Löwenzah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Löwenzahn (Taraxacum officinale),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Löwenzahn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Rosettenpflanze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bis 40 cm (Blütenstiel)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grundständige Rosette; länglich, tief eingeschnitten mit rückwärts gerichteten Zähnen („schrotsägeförmig“), kahl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Stiel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blattlos, hohl, unverzweigt, mit weißem Milchsaft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Hauptblüte April bis Mai, vereinzelt bis in den Herbst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leuchtend gelbe Körbe nur aus Zungenblüten, einzeln auf dem Stiel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Achänen mit Haarschirm (Pappus), zusammen die „Pusteblume“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kräftige, bis über 1 m tiefe Pfahlwurzel mit Milchsaft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Wiesen, Weiden, Rasen, Wegränder, Gärten – fast überall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Blüten, Knospen, Wurzel</w:t>
            </w:r>
          </w:p>
        </w:tc>
      </w:tr>
    </w:tbl>
    <w:p>
      <w:pPr>
        <w:spacing w:after="120"/>
      </w:pPr>
    </w:p>
    <w:p>
      <w:pPr>
        <w:pStyle w:val="Heading2"/>
      </w:pPr>
      <w:r>
        <w:t xml:space="preserve">Erkennen</w:t>
      </w:r>
    </w:p>
    <w:p>
      <w:pPr>
        <w:pStyle w:val="Heading3"/>
      </w:pPr>
      <w:r>
        <w:t xml:space="preserve">Blätter</w:t>
      </w:r>
    </w:p>
    <w:p>
      <w:pPr>
        <w:spacing w:after="140" w:line="300"/>
        <w:jc w:val="both"/>
      </w:pPr>
      <w:r>
        <w:t xml:space="preserve">Alle Blätter wachsen in einer flachen bis aufrechten Rosette direkt aus dem Boden. Sie sind kahl, länglich und meist tief eingeschnitten, wobei die Zipfel nach hinten zur Blattbasis zeigen – wie die Zähne einer Säge, deren Name „schrotsägeförmig“ daher kommt. Die Form ist sehr wandelbar: An schattigen Plätzen sind die Blätter oft nur leicht gezähnt. Die Mittelrippe ist hell und oft rötlich überlaufen.</w:t>
      </w:r>
    </w:p>
    <w:p>
      <w:pPr>
        <w:pStyle w:val="Heading3"/>
      </w:pPr>
      <w:r>
        <w:t xml:space="preserve">Stiel und Milchsaft</w:t>
      </w:r>
    </w:p>
    <w:p>
      <w:pPr>
        <w:spacing w:after="140" w:line="300"/>
        <w:jc w:val="both"/>
      </w:pPr>
      <w:r>
        <w:t xml:space="preserve">Jeder Blütenkorb sitzt einzeln auf einem blattlosen, </w:t>
      </w:r>
      <w:r>
        <w:rPr>
          <w:b/>
          <w:bCs/>
        </w:rPr>
        <w:t xml:space="preserve">hohlen</w:t>
      </w:r>
      <w:r>
        <w:t xml:space="preserve"> Stiel. Bricht man Stiel, Blatt oder Wurzel ab, tritt ein weißer, klebriger </w:t>
      </w:r>
      <w:r>
        <w:rPr>
          <w:b/>
          <w:bCs/>
        </w:rPr>
        <w:t xml:space="preserve">Milchsaft</w:t>
      </w:r>
      <w:r>
        <w:t xml:space="preserve"> aus, der an der Luft braun wird und Flecken auf Kleidung und Haut hinterlässt.</w:t>
      </w:r>
    </w:p>
    <w:p>
      <w:pPr>
        <w:pStyle w:val="Heading3"/>
      </w:pPr>
      <w:r>
        <w:t xml:space="preserve">Blüten</w:t>
      </w:r>
    </w:p>
    <w:p>
      <w:pPr>
        <w:spacing w:after="140" w:line="300"/>
        <w:jc w:val="both"/>
      </w:pPr>
      <w:r>
        <w:t xml:space="preserve">Der gelbe Blütenkorb besteht nur aus Zungenblüten – es gibt keine Röhrenblüten in der Mitte wie bei Gänseblümchen oder Kamille. Unter dem Korb sitzen grüne Hüllblätter, die äußeren davon sind nach unten zurückgeschlagen. Abends und bei Regen schließen sich die Blüten.</w:t>
      </w:r>
    </w:p>
    <w:p>
      <w:pPr>
        <w:pStyle w:val="Heading3"/>
      </w:pPr>
      <w:r>
        <w:t xml:space="preserve">Früchte</w:t>
      </w:r>
    </w:p>
    <w:p>
      <w:pPr>
        <w:spacing w:after="140" w:line="300"/>
        <w:jc w:val="both"/>
      </w:pPr>
      <w:r>
        <w:t xml:space="preserve">Nach der Blüte schließt sich der Korb und öffnet sich wenige Tage später als kugelige Pusteblume: Jede Frucht trägt einen kleinen Fallschirm aus feinen Haaren, mit dem der Wind sie kilometerweit tragen kann.</w:t>
      </w:r>
    </w:p>
    <w:p>
      <w:pPr>
        <w:pStyle w:val="Heading3"/>
      </w:pPr>
      <w:r>
        <w:t xml:space="preserve">Wurzel</w:t>
      </w:r>
    </w:p>
    <w:p>
      <w:pPr>
        <w:spacing w:after="140" w:line="300"/>
        <w:jc w:val="both"/>
      </w:pPr>
      <w:r>
        <w:t xml:space="preserve">Die fleischige, außen braune, innen weiße Pfahlwurzel reicht tief in den Boden. Schon kleine Reste treiben wieder aus – deshalb ist Löwenzahn im Rasen so hartnäckig.</w:t>
      </w:r>
    </w:p>
    <w:p>
      <w:pPr>
        <w:pStyle w:val="Heading2"/>
      </w:pPr>
      <w:r>
        <w:t xml:space="preserve">Verwechslungsgefahr</w:t>
      </w:r>
    </w:p>
    <w:p>
      <w:pPr>
        <w:spacing w:after="140" w:line="300"/>
        <w:jc w:val="both"/>
      </w:pPr>
      <w:r>
        <w:t xml:space="preserve">Löwenzahn hat </w:t>
      </w:r>
      <w:r>
        <w:rPr>
          <w:b/>
          <w:bCs/>
        </w:rPr>
        <w:t xml:space="preserve">keine giftigen Doppelgänger</w:t>
      </w:r>
      <w:r>
        <w:t xml:space="preserve">. Es gibt aber einige gelb blühende Korbblütler mit ähnlichen Blättern. Sie sind alle ungiftig, schmecken aber teils anders.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Gewöhnliches Ferkelkraut (</w:t>
            </w:r>
            <w:r>
              <w:rPr>
                <w:i/>
                <w:iCs/>
              </w:rPr>
              <w:t xml:space="preserve">Hypochaeris radicata</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gelbe Blütenkörbe, Rosette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rau behaart; Stiel verzweigt, nicht hohl, mit kleinen Schuppen; essbar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Herbst-Löwenzahn (</w:t>
            </w:r>
            <w:r>
              <w:rPr>
                <w:i/>
                <w:iCs/>
              </w:rPr>
              <w:t xml:space="preserve">Scorzoneroides autumnalis</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ähnliche Blätter und 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Stiel verzweigt, nicht hohl; blüht vor allem im Spätsommer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Wiesen-Pippau (</w:t>
            </w:r>
            <w:r>
              <w:rPr>
                <w:i/>
                <w:iCs/>
              </w:rPr>
              <w:t xml:space="preserve">Crepis biennis</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gelbe Körbe, eingeschnittene Blätter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hoher, beblätterter, verzweigter Stängel mit vielen Blüten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So erkennst du echten Löwenzahn</w:t>
            </w:r>
          </w:p>
          <w:p>
            <w:pPr>
              <w:spacing w:after="80" w:line="280"/>
            </w:pPr>
            <w:r>
              <w:t xml:space="preserve">Ein einzelner Blütenkorb auf einem hohlen, unverzweigten, blattlosen Stiel mit Milchsaft – das ist Löwenzahn.</w:t>
            </w:r>
          </w:p>
        </w:tc>
      </w:tr>
    </w:tbl>
    <w:p>
      <w:pPr>
        <w:spacing w:after="120"/>
      </w:pPr>
    </w:p>
    <w:p>
      <w:pPr>
        <w:pStyle w:val="Heading2"/>
      </w:pPr>
      <w:r>
        <w:t xml:space="preserve">Standort und Lebensraum</w:t>
      </w:r>
    </w:p>
    <w:p>
      <w:pPr>
        <w:spacing w:after="140" w:line="300"/>
        <w:jc w:val="both"/>
      </w:pPr>
      <w:r>
        <w:t xml:space="preserve">Löwenzahn wächst fast überall: in Wiesen und Weiden, im Rasen, an Wegrändern, in Pflasterritzen und auf Brachflächen. Er bevorzugt nährstoffreiche, eher feuchte Böden und gilt als Zeiger für stickstoffreiche, oft überdüngte Wiesen.</w:t>
      </w:r>
    </w:p>
    <w:p>
      <w:pPr>
        <w:pStyle w:val="Heading2"/>
      </w:pPr>
      <w:r>
        <w:t xml:space="preserve">Bedeutung für Insekten</w:t>
      </w:r>
    </w:p>
    <w:p>
      <w:pPr>
        <w:spacing w:after="140" w:line="300"/>
        <w:jc w:val="both"/>
      </w:pPr>
      <w:r>
        <w:t xml:space="preserve">Im April und Mai ist der Löwenzahn eine der wichtigsten Pollen- und Nektarquellen für Wild- und Honigbienen. Über 90 Insektenarten besuchen seine Blüten. Lass im Garten einige Löwenzahnpflanzen blühen – und mähe den Rasen im Frühling seltener.</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 vor der Blüte</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aus der Rosettenmitte sind am zartesten und am wenigsten bitter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Blütenknospen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noch geschlossene Knospen aus der Rosettenmitte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vollständig geöffnete Blüten an sonnigen Vormittagen; nur die gelben Blütenblätter verwenden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Herbst (September bis November) oder zeitiges Frühjahr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Herbst sind die Wurzeln reicher an Inulin und milder</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Knospen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Wurzel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Für milde Blätter: einen Topf oder Eimer über eine Rosette stülpen. Nach einer Woche sind die Blätter gebleicht, zart und kaum noch bitter – so wurde früher „Bleichsalat“ gewonnen.</w:t>
      </w:r>
    </w:p>
    <w:p>
      <w:pPr>
        <w:pStyle w:val="ListParagraph"/>
        <w:numPr>
          <w:ilvl w:val="0"/>
          <w:numId w:val="2"/>
        </w:numPr>
        <w:spacing w:after="80" w:line="290"/>
      </w:pPr>
      <w:r>
        <w:t xml:space="preserve">Blüten nach dem Pflücken auf einem Tuch ausbreiten, damit kleine Insekten herauskrabbeln können.</w:t>
      </w:r>
    </w:p>
    <w:p>
      <w:pPr>
        <w:pStyle w:val="ListParagraph"/>
        <w:numPr>
          <w:ilvl w:val="0"/>
          <w:numId w:val="2"/>
        </w:numPr>
        <w:spacing w:after="80" w:line="290"/>
      </w:pPr>
      <w:r>
        <w:t xml:space="preserve">Wurzeln mit einem langen Unkrautstecher ausgraben.</w:t>
      </w:r>
    </w:p>
    <w:p>
      <w:pPr>
        <w:pStyle w:val="Heading2"/>
      </w:pPr>
      <w:r>
        <w:t xml:space="preserve">Was im Löwenzahn steckt</w:t>
      </w:r>
    </w:p>
    <w:p>
      <w:pPr>
        <w:pStyle w:val="ListParagraph"/>
        <w:numPr>
          <w:ilvl w:val="0"/>
          <w:numId w:val="2"/>
        </w:numPr>
        <w:spacing w:after="80" w:line="290"/>
      </w:pPr>
      <w:r>
        <w:rPr>
          <w:b/>
          <w:bCs/>
        </w:rPr>
        <w:t xml:space="preserve">Bitterstoffe</w:t>
      </w:r>
      <w:r>
        <w:t xml:space="preserve"> (Sesquiterpenlactone, u. a. Taraxacin) – vor allem in Blättern und Wurzel</w:t>
      </w:r>
    </w:p>
    <w:p>
      <w:pPr>
        <w:pStyle w:val="ListParagraph"/>
        <w:numPr>
          <w:ilvl w:val="0"/>
          <w:numId w:val="2"/>
        </w:numPr>
        <w:spacing w:after="80" w:line="290"/>
      </w:pPr>
      <w:r>
        <w:rPr>
          <w:b/>
          <w:bCs/>
        </w:rPr>
        <w:t xml:space="preserve">Inulin</w:t>
      </w:r>
      <w:r>
        <w:t xml:space="preserve"> in der Wurzel, besonders im Herbst</w:t>
      </w:r>
    </w:p>
    <w:p>
      <w:pPr>
        <w:pStyle w:val="ListParagraph"/>
        <w:numPr>
          <w:ilvl w:val="0"/>
          <w:numId w:val="2"/>
        </w:numPr>
        <w:spacing w:after="80" w:line="290"/>
      </w:pPr>
      <w:r>
        <w:rPr>
          <w:b/>
          <w:bCs/>
        </w:rPr>
        <w:t xml:space="preserve">Mineralstoffe</w:t>
      </w:r>
      <w:r>
        <w:t xml:space="preserve">, vor allem Kalium</w:t>
      </w:r>
    </w:p>
    <w:p>
      <w:pPr>
        <w:pStyle w:val="ListParagraph"/>
        <w:numPr>
          <w:ilvl w:val="0"/>
          <w:numId w:val="2"/>
        </w:numPr>
        <w:spacing w:after="80" w:line="290"/>
      </w:pPr>
      <w:r>
        <w:rPr>
          <w:b/>
          <w:bCs/>
        </w:rPr>
        <w:t xml:space="preserve">Vitamine:</w:t>
      </w:r>
      <w:r>
        <w:t xml:space="preserve"> Provitamin A, Vitamin C</w:t>
      </w:r>
    </w:p>
    <w:p>
      <w:pPr>
        <w:pStyle w:val="ListParagraph"/>
        <w:numPr>
          <w:ilvl w:val="0"/>
          <w:numId w:val="2"/>
        </w:numPr>
        <w:spacing w:after="80" w:line="290"/>
      </w:pPr>
      <w:r>
        <w:rPr>
          <w:b/>
          <w:bCs/>
        </w:rPr>
        <w:t xml:space="preserve">Flavonoide</w:t>
      </w:r>
      <w:r>
        <w:t xml:space="preserve"> und Carotinoide (Blüten)</w:t>
      </w:r>
    </w:p>
    <w:p>
      <w:pPr>
        <w:spacing w:after="140" w:line="300"/>
        <w:jc w:val="both"/>
      </w:pPr>
      <w:r>
        <w:t xml:space="preserve">Die Bitterstoffe sind es, die den Löwenzahn traditionell zur Unterstützung der Verdauung beliebt gemacht haben.</w:t>
      </w:r>
    </w:p>
    <w:p>
      <w:pPr>
        <w:pStyle w:val="Heading2"/>
      </w:pPr>
      <w:r>
        <w:t xml:space="preserve">Löwenzahn in der Küche</w:t>
      </w:r>
    </w:p>
    <w:p>
      <w:pPr>
        <w:spacing w:after="140" w:line="300"/>
        <w:jc w:val="both"/>
      </w:pPr>
      <w:r>
        <w:t xml:space="preserve">Junge Löwenzahnblätter schmecken angenehm herb-bitter, ähnlich wie Rucola oder Chicorée. Wer die Bitterkeit mildern möchte, legt die Blätter 30 Minuten in lauwarmes Wasser oder kombiniert sie mit süßen Zutaten wie Apfel, Orange oder Honig im Dressing.</w:t>
      </w:r>
    </w:p>
    <w:p>
      <w:pPr>
        <w:pStyle w:val="Heading3"/>
      </w:pPr>
      <w:r>
        <w:t xml:space="preserve">Ideen für jeden Tag</w:t>
      </w:r>
    </w:p>
    <w:p>
      <w:pPr>
        <w:pStyle w:val="ListParagraph"/>
        <w:numPr>
          <w:ilvl w:val="0"/>
          <w:numId w:val="2"/>
        </w:numPr>
        <w:spacing w:after="80" w:line="290"/>
      </w:pPr>
      <w:r>
        <w:rPr>
          <w:b/>
          <w:bCs/>
        </w:rPr>
        <w:t xml:space="preserve">Salat:</w:t>
      </w:r>
      <w:r>
        <w:t xml:space="preserve"> junge Blätter mit Kartoffeln, Speck oder gerösteten Nüssen, dazu ein Senf-Honig-Dressing.</w:t>
      </w:r>
    </w:p>
    <w:p>
      <w:pPr>
        <w:pStyle w:val="ListParagraph"/>
        <w:numPr>
          <w:ilvl w:val="0"/>
          <w:numId w:val="2"/>
        </w:numPr>
        <w:spacing w:after="80" w:line="290"/>
      </w:pPr>
      <w:r>
        <w:rPr>
          <w:b/>
          <w:bCs/>
        </w:rPr>
        <w:t xml:space="preserve">Gemüse:</w:t>
      </w:r>
      <w:r>
        <w:t xml:space="preserve"> ältere Blätter kurz blanchieren und wie Mangold mit Knoblauch dünsten.</w:t>
      </w:r>
    </w:p>
    <w:p>
      <w:pPr>
        <w:pStyle w:val="ListParagraph"/>
        <w:numPr>
          <w:ilvl w:val="0"/>
          <w:numId w:val="2"/>
        </w:numPr>
        <w:spacing w:after="80" w:line="290"/>
      </w:pPr>
      <w:r>
        <w:rPr>
          <w:b/>
          <w:bCs/>
        </w:rPr>
        <w:t xml:space="preserve">Blüten:</w:t>
      </w:r>
      <w:r>
        <w:t xml:space="preserve"> in Pfannkuchenteig ausbacken oder als essbare Deko.</w:t>
      </w:r>
    </w:p>
    <w:p>
      <w:pPr>
        <w:pStyle w:val="ListParagraph"/>
        <w:numPr>
          <w:ilvl w:val="0"/>
          <w:numId w:val="2"/>
        </w:numPr>
        <w:spacing w:after="80" w:line="290"/>
      </w:pPr>
      <w:r>
        <w:rPr>
          <w:b/>
          <w:bCs/>
        </w:rPr>
        <w:t xml:space="preserve">Knospen:</w:t>
      </w:r>
      <w:r>
        <w:t xml:space="preserve"> in Butter gebraten oder als „Löwenzahnkapern“ eingelegt.</w:t>
      </w:r>
    </w:p>
    <w:p>
      <w:pPr>
        <w:pStyle w:val="ListParagraph"/>
        <w:numPr>
          <w:ilvl w:val="0"/>
          <w:numId w:val="2"/>
        </w:numPr>
        <w:spacing w:after="80" w:line="290"/>
      </w:pPr>
      <w:r>
        <w:rPr>
          <w:b/>
          <w:bCs/>
        </w:rPr>
        <w:t xml:space="preserve">Wurzel:</w:t>
      </w:r>
      <w:r>
        <w:t xml:space="preserve"> jung in Scheiben wie Schwarzwurzeln garen oder geröstet als Kaffee-Ersatz.</w:t>
      </w:r>
    </w:p>
    <w:p>
      <w:pPr>
        <w:pStyle w:val="Heading2"/>
      </w:pPr>
      <w:r>
        <w:t xml:space="preserve">Rezepte</w:t>
      </w:r>
    </w:p>
    <w:p>
      <w:pPr>
        <w:pStyle w:val="Heading3"/>
      </w:pPr>
      <w:bookmarkStart w:name="r9" w:id="1"/>
      <w:r>
        <w:t xml:space="preserve">Löwenzahnsirup („Löwenzahnhonig“)</w:t>
      </w:r>
      <w:bookmarkEnd w:id="1"/>
    </w:p>
    <w:p>
      <w:pPr>
        <w:spacing w:after="140" w:line="300"/>
        <w:jc w:val="left"/>
      </w:pPr>
      <w:r>
        <w:rPr>
          <w:i/>
          <w:iCs/>
        </w:rPr>
        <w:t xml:space="preserve">Für etwa 3 Gläser · 30 Minuten plus Ziehzeit über Nacht</w:t>
      </w:r>
    </w:p>
    <w:p>
      <w:pPr>
        <w:spacing w:after="60"/>
      </w:pPr>
      <w:r>
        <w:rPr>
          <w:b/>
          <w:bCs/>
        </w:rPr>
        <w:t xml:space="preserve">Zutaten</w:t>
      </w:r>
    </w:p>
    <w:p>
      <w:pPr>
        <w:pStyle w:val="ListParagraph"/>
        <w:numPr>
          <w:ilvl w:val="0"/>
          <w:numId w:val="2"/>
        </w:numPr>
        <w:spacing w:after="80" w:line="290"/>
      </w:pPr>
      <w:r>
        <w:t xml:space="preserve">3 bis 4 Handvoll Löwenzahnblüten (ca. 200 Blüten)</w:t>
      </w:r>
    </w:p>
    <w:p>
      <w:pPr>
        <w:pStyle w:val="ListParagraph"/>
        <w:numPr>
          <w:ilvl w:val="0"/>
          <w:numId w:val="2"/>
        </w:numPr>
        <w:spacing w:after="80" w:line="290"/>
      </w:pPr>
      <w:r>
        <w:t xml:space="preserve">1 Liter Wasser</w:t>
      </w:r>
    </w:p>
    <w:p>
      <w:pPr>
        <w:pStyle w:val="ListParagraph"/>
        <w:numPr>
          <w:ilvl w:val="0"/>
          <w:numId w:val="2"/>
        </w:numPr>
        <w:spacing w:after="80" w:line="290"/>
      </w:pPr>
      <w:r>
        <w:t xml:space="preserve">1 Bio-Zitrone in Scheiben</w:t>
      </w:r>
    </w:p>
    <w:p>
      <w:pPr>
        <w:pStyle w:val="ListParagraph"/>
        <w:numPr>
          <w:ilvl w:val="0"/>
          <w:numId w:val="2"/>
        </w:numPr>
        <w:spacing w:after="80" w:line="290"/>
      </w:pPr>
      <w:r>
        <w:t xml:space="preserve">1 kg Zucker</w:t>
      </w:r>
    </w:p>
    <w:p>
      <w:pPr>
        <w:spacing w:after="60" w:before="120"/>
      </w:pPr>
      <w:r>
        <w:rPr>
          <w:b/>
          <w:bCs/>
        </w:rPr>
        <w:t xml:space="preserve">Zubereitung</w:t>
      </w:r>
    </w:p>
    <w:p>
      <w:pPr>
        <w:pStyle w:val="ListParagraph"/>
        <w:numPr>
          <w:ilvl w:val="0"/>
          <w:numId w:val="22"/>
        </w:numPr>
        <w:spacing w:after="80" w:line="290"/>
      </w:pPr>
      <w:r>
        <w:t xml:space="preserve">Von den Blüten die grünen Hüllblätter möglichst entfernen – sie machen den Sirup bitter.</w:t>
      </w:r>
    </w:p>
    <w:p>
      <w:pPr>
        <w:pStyle w:val="ListParagraph"/>
        <w:numPr>
          <w:ilvl w:val="0"/>
          <w:numId w:val="22"/>
        </w:numPr>
        <w:spacing w:after="80" w:line="290"/>
      </w:pPr>
      <w:r>
        <w:t xml:space="preserve">Blüten und Zitrone mit dem Wasser aufkochen, 10 Minuten köcheln lassen und über Nacht ziehen lassen.</w:t>
      </w:r>
    </w:p>
    <w:p>
      <w:pPr>
        <w:pStyle w:val="ListParagraph"/>
        <w:numPr>
          <w:ilvl w:val="0"/>
          <w:numId w:val="22"/>
        </w:numPr>
        <w:spacing w:after="80" w:line="290"/>
      </w:pPr>
      <w:r>
        <w:t xml:space="preserve">Durch ein Tuch abseihen und gut auspressen.</w:t>
      </w:r>
    </w:p>
    <w:p>
      <w:pPr>
        <w:pStyle w:val="ListParagraph"/>
        <w:numPr>
          <w:ilvl w:val="0"/>
          <w:numId w:val="22"/>
        </w:numPr>
        <w:spacing w:after="80" w:line="290"/>
      </w:pPr>
      <w:r>
        <w:t xml:space="preserve">Mit dem Zucker unter Rühren offen 1 bis 2 Stunden leise einkochen, bis der Sirup honigartig vom Löffel läuft.</w:t>
      </w:r>
    </w:p>
    <w:p>
      <w:pPr>
        <w:pStyle w:val="ListParagraph"/>
        <w:numPr>
          <w:ilvl w:val="0"/>
          <w:numId w:val="22"/>
        </w:numPr>
        <w:spacing w:after="80" w:line="290"/>
      </w:pPr>
      <w:r>
        <w:t xml:space="preserve">Kochend heiß in saubere Gläser füllen und verschließen.</w:t>
      </w:r>
    </w:p>
    <w:p>
      <w:pPr>
        <w:spacing w:after="140" w:line="300"/>
        <w:jc w:val="both"/>
      </w:pPr>
      <w:r>
        <w:rPr>
          <w:i/>
          <w:iCs/>
        </w:rPr>
        <w:t xml:space="preserve">Tipp: Der Sirup wird beim Abkühlen dicker. Er schmeckt auf Brot, im Joghurt oder im Tee.</w:t>
      </w:r>
    </w:p>
    <w:p>
      <w:pPr>
        <w:pStyle w:val="Heading3"/>
      </w:pPr>
      <w:bookmarkStart w:name="r10" w:id="1"/>
      <w:r>
        <w:t xml:space="preserve">Löwenzahnsalat mit Kartoffeln</w:t>
      </w:r>
      <w:bookmarkEnd w:id="1"/>
    </w:p>
    <w:p>
      <w:pPr>
        <w:spacing w:after="140" w:line="300"/>
        <w:jc w:val="left"/>
      </w:pPr>
      <w:r>
        <w:rPr>
          <w:i/>
          <w:iCs/>
        </w:rPr>
        <w:t xml:space="preserve">Für 4 Personen · ca. 30 Minuten</w:t>
      </w:r>
    </w:p>
    <w:p>
      <w:pPr>
        <w:spacing w:after="60"/>
      </w:pPr>
      <w:r>
        <w:rPr>
          <w:b/>
          <w:bCs/>
        </w:rPr>
        <w:t xml:space="preserve">Zutaten</w:t>
      </w:r>
    </w:p>
    <w:p>
      <w:pPr>
        <w:pStyle w:val="ListParagraph"/>
        <w:numPr>
          <w:ilvl w:val="0"/>
          <w:numId w:val="2"/>
        </w:numPr>
        <w:spacing w:after="80" w:line="290"/>
      </w:pPr>
      <w:r>
        <w:t xml:space="preserve">2 Handvoll junge Löwenzahnblätter</w:t>
      </w:r>
    </w:p>
    <w:p>
      <w:pPr>
        <w:pStyle w:val="ListParagraph"/>
        <w:numPr>
          <w:ilvl w:val="0"/>
          <w:numId w:val="2"/>
        </w:numPr>
        <w:spacing w:after="80" w:line="290"/>
      </w:pPr>
      <w:r>
        <w:t xml:space="preserve">500 g festkochende Kartoffeln</w:t>
      </w:r>
    </w:p>
    <w:p>
      <w:pPr>
        <w:pStyle w:val="ListParagraph"/>
        <w:numPr>
          <w:ilvl w:val="0"/>
          <w:numId w:val="2"/>
        </w:numPr>
        <w:spacing w:after="80" w:line="290"/>
      </w:pPr>
      <w:r>
        <w:t xml:space="preserve">1 rote Zwiebel</w:t>
      </w:r>
    </w:p>
    <w:p>
      <w:pPr>
        <w:pStyle w:val="ListParagraph"/>
        <w:numPr>
          <w:ilvl w:val="0"/>
          <w:numId w:val="2"/>
        </w:numPr>
        <w:spacing w:after="80" w:line="290"/>
      </w:pPr>
      <w:r>
        <w:t xml:space="preserve">3 EL Rapsöl, 2 EL Apfelessig</w:t>
      </w:r>
    </w:p>
    <w:p>
      <w:pPr>
        <w:pStyle w:val="ListParagraph"/>
        <w:numPr>
          <w:ilvl w:val="0"/>
          <w:numId w:val="2"/>
        </w:numPr>
        <w:spacing w:after="80" w:line="290"/>
      </w:pPr>
      <w:r>
        <w:t xml:space="preserve">1 TL Senf, 1 TL Honig</w:t>
      </w:r>
    </w:p>
    <w:p>
      <w:pPr>
        <w:pStyle w:val="ListParagraph"/>
        <w:numPr>
          <w:ilvl w:val="0"/>
          <w:numId w:val="2"/>
        </w:numPr>
        <w:spacing w:after="80" w:line="290"/>
      </w:pPr>
      <w:r>
        <w:t xml:space="preserve">Salz, Pfeffer</w:t>
      </w:r>
    </w:p>
    <w:p>
      <w:pPr>
        <w:pStyle w:val="ListParagraph"/>
        <w:numPr>
          <w:ilvl w:val="0"/>
          <w:numId w:val="2"/>
        </w:numPr>
        <w:spacing w:after="80" w:line="290"/>
      </w:pPr>
      <w:r>
        <w:t xml:space="preserve">nach Wunsch 80 g Speckwürfel oder geröstete Sonnenblumenkerne</w:t>
      </w:r>
    </w:p>
    <w:p>
      <w:pPr>
        <w:spacing w:after="60" w:before="120"/>
      </w:pPr>
      <w:r>
        <w:rPr>
          <w:b/>
          <w:bCs/>
        </w:rPr>
        <w:t xml:space="preserve">Zubereitung</w:t>
      </w:r>
    </w:p>
    <w:p>
      <w:pPr>
        <w:pStyle w:val="ListParagraph"/>
        <w:numPr>
          <w:ilvl w:val="0"/>
          <w:numId w:val="23"/>
        </w:numPr>
        <w:spacing w:after="80" w:line="290"/>
      </w:pPr>
      <w:r>
        <w:t xml:space="preserve">Kartoffeln kochen, pellen und noch warm in Scheiben schneiden.</w:t>
      </w:r>
    </w:p>
    <w:p>
      <w:pPr>
        <w:pStyle w:val="ListParagraph"/>
        <w:numPr>
          <w:ilvl w:val="0"/>
          <w:numId w:val="23"/>
        </w:numPr>
        <w:spacing w:after="80" w:line="290"/>
      </w:pPr>
      <w:r>
        <w:t xml:space="preserve">Zwiebel fein würfeln; aus Öl, Essig, Senf, Honig, Salz und Pfeffer ein Dressing rühren und über die warmen Kartoffeln geben.</w:t>
      </w:r>
    </w:p>
    <w:p>
      <w:pPr>
        <w:pStyle w:val="ListParagraph"/>
        <w:numPr>
          <w:ilvl w:val="0"/>
          <w:numId w:val="23"/>
        </w:numPr>
        <w:spacing w:after="80" w:line="290"/>
      </w:pPr>
      <w:r>
        <w:t xml:space="preserve">Löwenzahn waschen, in Streifen schneiden und unterheben.</w:t>
      </w:r>
    </w:p>
    <w:p>
      <w:pPr>
        <w:pStyle w:val="ListParagraph"/>
        <w:numPr>
          <w:ilvl w:val="0"/>
          <w:numId w:val="23"/>
        </w:numPr>
        <w:spacing w:after="80" w:line="290"/>
      </w:pPr>
      <w:r>
        <w:t xml:space="preserve">Mit gebratenem Speck oder gerösteten Kernen bestreuen.</w:t>
      </w:r>
    </w:p>
    <w:p>
      <w:pPr>
        <w:spacing w:after="140" w:before="60" w:line="280"/>
      </w:pPr>
      <w:r>
        <w:rPr>
          <w:b/>
          <w:bCs/>
          <w:color w:val="3E5A2A"/>
          <w:sz w:val="20"/>
          <w:szCs w:val="20"/>
        </w:rPr>
        <w:t xml:space="preserve">Tausch-Tipp: </w:t>
      </w:r>
      <w:r>
        <w:rPr>
          <w:sz w:val="20"/>
          <w:szCs w:val="20"/>
        </w:rPr>
        <w:t xml:space="preserve">Statt Honig Ahornsirup oder Zucker; die gerösteten Sonnenblumenkerne passen hier sowieso besser als Speck.</w:t>
      </w:r>
    </w:p>
    <w:p>
      <w:pPr>
        <w:pStyle w:val="Heading3"/>
      </w:pPr>
      <w:bookmarkStart w:name="r11" w:id="1"/>
      <w:r>
        <w:t xml:space="preserve">Löwenzahnkapern</w:t>
      </w:r>
      <w:bookmarkEnd w:id="1"/>
    </w:p>
    <w:p>
      <w:pPr>
        <w:spacing w:after="140" w:line="300"/>
        <w:jc w:val="left"/>
      </w:pPr>
      <w:r>
        <w:rPr>
          <w:i/>
          <w:iCs/>
        </w:rPr>
        <w:t xml:space="preserve">Für 1 kleines Glas · ca. 15 Minuten plus 2 Wochen Ziehzeit</w:t>
      </w:r>
    </w:p>
    <w:p>
      <w:pPr>
        <w:spacing w:after="60"/>
      </w:pPr>
      <w:r>
        <w:rPr>
          <w:b/>
          <w:bCs/>
        </w:rPr>
        <w:t xml:space="preserve">Zutaten</w:t>
      </w:r>
    </w:p>
    <w:p>
      <w:pPr>
        <w:pStyle w:val="ListParagraph"/>
        <w:numPr>
          <w:ilvl w:val="0"/>
          <w:numId w:val="2"/>
        </w:numPr>
        <w:spacing w:after="80" w:line="290"/>
      </w:pPr>
      <w:r>
        <w:t xml:space="preserve">1 Tasse fest geschlossene Löwenzahnknospen</w:t>
      </w:r>
    </w:p>
    <w:p>
      <w:pPr>
        <w:pStyle w:val="ListParagraph"/>
        <w:numPr>
          <w:ilvl w:val="0"/>
          <w:numId w:val="2"/>
        </w:numPr>
        <w:spacing w:after="80" w:line="290"/>
      </w:pPr>
      <w:r>
        <w:t xml:space="preserve">1 TL Salz</w:t>
      </w:r>
    </w:p>
    <w:p>
      <w:pPr>
        <w:pStyle w:val="ListParagraph"/>
        <w:numPr>
          <w:ilvl w:val="0"/>
          <w:numId w:val="2"/>
        </w:numPr>
        <w:spacing w:after="80" w:line="290"/>
      </w:pPr>
      <w:r>
        <w:t xml:space="preserve">150 ml Weißweinessig</w:t>
      </w:r>
    </w:p>
    <w:p>
      <w:pPr>
        <w:pStyle w:val="ListParagraph"/>
        <w:numPr>
          <w:ilvl w:val="0"/>
          <w:numId w:val="2"/>
        </w:numPr>
        <w:spacing w:after="80" w:line="290"/>
      </w:pPr>
      <w:r>
        <w:t xml:space="preserve">1 TL Zucker, einige Pfefferkörner</w:t>
      </w:r>
    </w:p>
    <w:p>
      <w:pPr>
        <w:spacing w:after="60" w:before="120"/>
      </w:pPr>
      <w:r>
        <w:rPr>
          <w:b/>
          <w:bCs/>
        </w:rPr>
        <w:t xml:space="preserve">Zubereitung</w:t>
      </w:r>
    </w:p>
    <w:p>
      <w:pPr>
        <w:pStyle w:val="ListParagraph"/>
        <w:numPr>
          <w:ilvl w:val="0"/>
          <w:numId w:val="24"/>
        </w:numPr>
        <w:spacing w:after="80" w:line="290"/>
      </w:pPr>
      <w:r>
        <w:t xml:space="preserve">Knospen waschen, mit dem Salz mischen und über Nacht stehen lassen.</w:t>
      </w:r>
    </w:p>
    <w:p>
      <w:pPr>
        <w:pStyle w:val="ListParagraph"/>
        <w:numPr>
          <w:ilvl w:val="0"/>
          <w:numId w:val="24"/>
        </w:numPr>
        <w:spacing w:after="80" w:line="290"/>
      </w:pPr>
      <w:r>
        <w:t xml:space="preserve">Abspülen, trocken tupfen und in ein sauberes Glas füllen.</w:t>
      </w:r>
    </w:p>
    <w:p>
      <w:pPr>
        <w:pStyle w:val="ListParagraph"/>
        <w:numPr>
          <w:ilvl w:val="0"/>
          <w:numId w:val="24"/>
        </w:numPr>
        <w:spacing w:after="80" w:line="290"/>
      </w:pPr>
      <w:r>
        <w:t xml:space="preserve">Essig mit Zucker und Pfeffer aufkochen und heiß über die Knospen gießen.</w:t>
      </w:r>
    </w:p>
    <w:p>
      <w:pPr>
        <w:pStyle w:val="ListParagraph"/>
        <w:numPr>
          <w:ilvl w:val="0"/>
          <w:numId w:val="24"/>
        </w:numPr>
        <w:spacing w:after="80" w:line="290"/>
      </w:pPr>
      <w:r>
        <w:t xml:space="preserve">Verschließen und mindestens 2 Wochen ziehen lassen. Im Kühlschrank aufbewahren.</w:t>
      </w:r>
    </w:p>
    <w:p>
      <w:pPr>
        <w:pStyle w:val="Heading3"/>
      </w:pPr>
      <w:bookmarkStart w:name="r12" w:id="1"/>
      <w:r>
        <w:t xml:space="preserve">Löwenzahn-Wurzelkaffee</w:t>
      </w:r>
      <w:bookmarkEnd w:id="1"/>
    </w:p>
    <w:p>
      <w:pPr>
        <w:spacing w:after="140" w:line="300"/>
        <w:jc w:val="left"/>
      </w:pPr>
      <w:r>
        <w:rPr>
          <w:i/>
          <w:iCs/>
        </w:rPr>
        <w:t xml:space="preserve">Für etwa 1 Glas Pulver</w:t>
      </w:r>
    </w:p>
    <w:p>
      <w:pPr>
        <w:spacing w:after="60"/>
      </w:pPr>
      <w:r>
        <w:rPr>
          <w:b/>
          <w:bCs/>
        </w:rPr>
        <w:t xml:space="preserve">Zutaten</w:t>
      </w:r>
    </w:p>
    <w:p>
      <w:pPr>
        <w:pStyle w:val="ListParagraph"/>
        <w:numPr>
          <w:ilvl w:val="0"/>
          <w:numId w:val="2"/>
        </w:numPr>
        <w:spacing w:after="80" w:line="290"/>
      </w:pPr>
      <w:r>
        <w:t xml:space="preserve">10 bis 15 kräftige Löwenzahnwurzeln (Herbst)</w:t>
      </w:r>
    </w:p>
    <w:p>
      <w:pPr>
        <w:spacing w:after="60" w:before="120"/>
      </w:pPr>
      <w:r>
        <w:rPr>
          <w:b/>
          <w:bCs/>
        </w:rPr>
        <w:t xml:space="preserve">Zubereitung</w:t>
      </w:r>
    </w:p>
    <w:p>
      <w:pPr>
        <w:pStyle w:val="ListParagraph"/>
        <w:numPr>
          <w:ilvl w:val="0"/>
          <w:numId w:val="25"/>
        </w:numPr>
        <w:spacing w:after="80" w:line="290"/>
      </w:pPr>
      <w:r>
        <w:t xml:space="preserve">Wurzeln gründlich bürsten und in kleine Stücke schneiden.</w:t>
      </w:r>
    </w:p>
    <w:p>
      <w:pPr>
        <w:pStyle w:val="ListParagraph"/>
        <w:numPr>
          <w:ilvl w:val="0"/>
          <w:numId w:val="25"/>
        </w:numPr>
        <w:spacing w:after="80" w:line="290"/>
      </w:pPr>
      <w:r>
        <w:t xml:space="preserve">Auf einem Blech bei 50 °C trocknen.</w:t>
      </w:r>
    </w:p>
    <w:p>
      <w:pPr>
        <w:pStyle w:val="ListParagraph"/>
        <w:numPr>
          <w:ilvl w:val="0"/>
          <w:numId w:val="25"/>
        </w:numPr>
        <w:spacing w:after="80" w:line="290"/>
      </w:pPr>
      <w:r>
        <w:t xml:space="preserve">Dann bei 150 bis 180 °C 20 bis 30 Minuten rösten, bis sie dunkelbraun sind und nach Kaffee duften.</w:t>
      </w:r>
    </w:p>
    <w:p>
      <w:pPr>
        <w:pStyle w:val="ListParagraph"/>
        <w:numPr>
          <w:ilvl w:val="0"/>
          <w:numId w:val="25"/>
        </w:numPr>
        <w:spacing w:after="80" w:line="290"/>
      </w:pPr>
      <w:r>
        <w:t xml:space="preserve">Abkühlen lassen und in der Kaffeemühle mahlen.</w:t>
      </w:r>
    </w:p>
    <w:p>
      <w:pPr>
        <w:pStyle w:val="ListParagraph"/>
        <w:numPr>
          <w:ilvl w:val="0"/>
          <w:numId w:val="25"/>
        </w:numPr>
        <w:spacing w:after="80" w:line="290"/>
      </w:pPr>
      <w:r>
        <w:t xml:space="preserve">Pro Tasse 1 bis 2 TL Pulver aufbrühen oder kurz aufkochen und 5 Minuten ziehen lassen.</w:t>
      </w:r>
    </w:p>
    <w:p>
      <w:pPr>
        <w:spacing w:after="140" w:line="300"/>
        <w:jc w:val="both"/>
      </w:pPr>
      <w:r>
        <w:rPr>
          <w:i/>
          <w:iCs/>
        </w:rPr>
        <w:t xml:space="preserve">Tipp: Schmeckt herb-malzig, koffeinfrei und lässt sich gut mit geröstetem Getreidekaffee mischen.</w:t>
      </w:r>
    </w:p>
    <w:p>
      <w:pPr>
        <w:pStyle w:val="Heading2"/>
      </w:pPr>
      <w:r>
        <w:t xml:space="preserve">Tee und traditionelle Verwendung</w:t>
      </w:r>
    </w:p>
    <w:p>
      <w:pPr>
        <w:spacing w:after="140" w:line="300"/>
        <w:jc w:val="both"/>
      </w:pPr>
      <w:r>
        <w:t xml:space="preserve">Löwenzahn wird traditionell bei </w:t>
      </w:r>
      <w:r>
        <w:rPr>
          <w:b/>
          <w:bCs/>
        </w:rPr>
        <w:t xml:space="preserve">leichten Verdauungsbeschwerden</w:t>
      </w:r>
      <w:r>
        <w:t xml:space="preserve"> wie Völlegefühl und Blähungen sowie bei vorübergehender </w:t>
      </w:r>
      <w:r>
        <w:rPr>
          <w:b/>
          <w:bCs/>
        </w:rPr>
        <w:t xml:space="preserve">Appetitlosigkeit</w:t>
      </w:r>
      <w:r>
        <w:t xml:space="preserve"> verwendet. Die Bitterstoffe regen die Verdauungssäfte an. Außerdem wird Löwenzahn traditionell zur </w:t>
      </w:r>
      <w:r>
        <w:rPr>
          <w:b/>
          <w:bCs/>
        </w:rPr>
        <w:t xml:space="preserve">Durchspülung der Harnwege</w:t>
      </w:r>
      <w:r>
        <w:t xml:space="preserve"> genutzt. Der Ausschuss für pflanzliche Arzneimittel der EMA hat Löwenzahnwurzel mit Kraut für diese Anwendungen als traditionelles pflanzliches Arzneimittel eingestuft.</w:t>
      </w:r>
    </w:p>
    <w:p>
      <w:pPr>
        <w:spacing w:after="140" w:line="300"/>
        <w:jc w:val="both"/>
      </w:pPr>
      <w:r>
        <w:t xml:space="preserve">Für einen Tee 1 bis 2 TL getrocknete Wurzel mit Kraut mit kaltem Wasser ansetzen, aufkochen und 10 Minuten ziehen lassen. Üblich sind 2 bis 3 Tassen täglich, jeweils vor den Mahlzeiten.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Nicht anwenden bei Verschluss der Gallenwege, Gallenblasenentzündung, Lebererkrankungen und Darmverschluss.</w:t>
            </w:r>
          </w:p>
          <w:p>
            <w:pPr>
              <w:pStyle w:val="ListParagraph"/>
              <w:numPr>
                <w:ilvl w:val="0"/>
                <w:numId w:val="2"/>
              </w:numPr>
              <w:spacing w:after="60" w:line="280"/>
            </w:pPr>
            <w:r>
              <w:t xml:space="preserve">Bei Gallensteinen nur nach ärztlicher Rücksprache.</w:t>
            </w:r>
          </w:p>
          <w:p>
            <w:pPr>
              <w:pStyle w:val="ListParagraph"/>
              <w:numPr>
                <w:ilvl w:val="0"/>
                <w:numId w:val="2"/>
              </w:numPr>
              <w:spacing w:after="60" w:line="280"/>
            </w:pPr>
            <w:r>
              <w:t xml:space="preserve">Nicht bei Wassereinlagerungen durch Herz- oder Nierenschwäche.</w:t>
            </w:r>
          </w:p>
          <w:p>
            <w:pPr>
              <w:pStyle w:val="ListParagraph"/>
              <w:numPr>
                <w:ilvl w:val="0"/>
                <w:numId w:val="2"/>
              </w:numPr>
              <w:spacing w:after="60" w:line="280"/>
            </w:pPr>
            <w:r>
              <w:t xml:space="preserve">Bei Allergie gegen Korbblütler meiden.</w:t>
            </w:r>
          </w:p>
          <w:p>
            <w:pPr>
              <w:pStyle w:val="ListParagraph"/>
              <w:numPr>
                <w:ilvl w:val="0"/>
                <w:numId w:val="2"/>
              </w:numPr>
              <w:spacing w:after="60" w:line="280"/>
            </w:pPr>
            <w:r>
              <w:t xml:space="preserve">Der Milchsaft kann bei empfindlicher Haut Reizungen auslösen.</w:t>
            </w:r>
          </w:p>
        </w:tc>
      </w:tr>
    </w:tbl>
    <w:p>
      <w:pPr>
        <w:spacing w:after="120"/>
      </w:pPr>
    </w:p>
    <w:p>
      <w:pPr>
        <w:pStyle w:val="Heading2"/>
      </w:pPr>
      <w:r>
        <w:t xml:space="preserve">In Haushalt, Garten und Pflege</w:t>
      </w:r>
    </w:p>
    <w:p>
      <w:pPr>
        <w:pStyle w:val="Heading3"/>
      </w:pPr>
      <w:r>
        <w:t xml:space="preserve">Futter für Tiere</w:t>
      </w:r>
    </w:p>
    <w:p>
      <w:pPr>
        <w:spacing w:after="140" w:line="300"/>
        <w:jc w:val="both"/>
      </w:pPr>
      <w:r>
        <w:t xml:space="preserve">Kaninchen, Meerschweinchen, Schildkröten und Hühner lieben Löwenzahn. Wegen des Kaliums und der harntreibenden Wirkung in Maßen füttern.</w:t>
      </w:r>
    </w:p>
    <w:p>
      <w:pPr>
        <w:pStyle w:val="Heading3"/>
      </w:pPr>
      <w:r>
        <w:t xml:space="preserve">Löwenzahn im Rasen</w:t>
      </w:r>
    </w:p>
    <w:p>
      <w:pPr>
        <w:spacing w:after="140" w:line="300"/>
        <w:jc w:val="both"/>
      </w:pPr>
      <w:r>
        <w:t xml:space="preserve">Wer Löwenzahn im Rasen reduzieren möchte, sticht die Pflanzen mit der ganzen Wurzel aus und düngt weniger – denn Löwenzahn liebt Stickstoff. Wer ihn duldet, schenkt den Insekten im Frühling ein Buffet.</w:t>
      </w:r>
    </w:p>
    <w:p>
      <w:pPr>
        <w:pStyle w:val="Heading3"/>
      </w:pPr>
      <w:bookmarkStart w:name="r13" w:id="1"/>
      <w:r>
        <w:t xml:space="preserve">Färben</w:t>
      </w:r>
      <w:bookmarkEnd w:id="1"/>
    </w:p>
    <w:p>
      <w:pPr>
        <w:spacing w:after="140" w:line="300"/>
        <w:jc w:val="both"/>
      </w:pPr>
      <w:r>
        <w:t xml:space="preserve">Die Blüten ergeben auf mit Alaun gebeizter Wolle zarte Gelbtöne.</w:t>
      </w:r>
    </w:p>
    <w:p>
      <w:pPr>
        <w:pStyle w:val="Heading2"/>
      </w:pPr>
      <w:r>
        <w:t xml:space="preserve">Aus der Geschichte</w:t>
      </w:r>
    </w:p>
    <w:p>
      <w:pPr>
        <w:spacing w:after="140" w:line="300"/>
        <w:jc w:val="both"/>
      </w:pPr>
      <w:r>
        <w:t xml:space="preserve">Der Name Löwenzahn bezieht sich auf die gezähnten Blätter, die an ein Löwengebiss erinnern sollen. Das französische „pissenlit“ und das deutsche „Bettseicher“ spielen auf die harntreibende Wirkung an.</w:t>
      </w:r>
    </w:p>
    <w:p>
      <w:pPr>
        <w:spacing w:after="140" w:line="300"/>
        <w:jc w:val="both"/>
      </w:pPr>
      <w:r>
        <w:t xml:space="preserve">In Notzeiten wurde die geröstete Wurzel als Kaffee-Ersatz verwendet. Eine Verwandte, der Russische Löwenzahn (</w:t>
      </w:r>
      <w:r>
        <w:rPr>
          <w:i/>
          <w:iCs/>
        </w:rPr>
        <w:t xml:space="preserve">Taraxacum kok-saghyz</w:t>
      </w:r>
      <w:r>
        <w:t xml:space="preserve">), wurde im 20. Jahrhundert wegen seines kautschukhaltigen Milchsafts angebaut; heute wird er erneut als Rohstoff für Naturkautschuk erforscht.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 (Blätter)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für Tee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 (Wurzel)</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Wurzeln längs halbieren, in Stücke schneiden, bei max. 50 °C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Jahre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Sirup</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 geöffnet im Kühlschrank</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Kapern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mehrere Monate im Kühlschrank</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bei Gallenwegsverschluss, Lebererkrankungen oder Darmverschluss anwenden.</w:t>
            </w:r>
          </w:p>
          <w:p>
            <w:pPr>
              <w:pStyle w:val="ListParagraph"/>
              <w:numPr>
                <w:ilvl w:val="0"/>
                <w:numId w:val="2"/>
              </w:numPr>
              <w:spacing w:after="60" w:line="280"/>
            </w:pPr>
            <w:r>
              <w:t xml:space="preserve">Korbblütler-Allergie beachten.</w:t>
            </w:r>
          </w:p>
          <w:p>
            <w:pPr>
              <w:pStyle w:val="ListParagraph"/>
              <w:numPr>
                <w:ilvl w:val="0"/>
                <w:numId w:val="2"/>
              </w:numPr>
              <w:spacing w:after="60" w:line="280"/>
            </w:pPr>
            <w:r>
              <w:t xml:space="preserve">Milchsaft kann die Haut reizen und hinterlässt Flecken.</w:t>
            </w:r>
          </w:p>
          <w:p>
            <w:pPr>
              <w:pStyle w:val="ListParagraph"/>
              <w:numPr>
                <w:ilvl w:val="0"/>
                <w:numId w:val="2"/>
              </w:numPr>
              <w:spacing w:after="60" w:line="280"/>
            </w:pPr>
            <w:r>
              <w:t xml:space="preserve">Nicht von gedüngten oder gespritzten Wiesen sammeln.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Taraxaci radix cum herba</w:t>
      </w:r>
    </w:p>
    <w:p>
      <w:pPr>
        <w:pStyle w:val="ListParagraph"/>
        <w:numPr>
          <w:ilvl w:val="0"/>
          <w:numId w:val="2"/>
        </w:numPr>
        <w:spacing w:after="80" w:line="290"/>
      </w:pPr>
      <w:r>
        <w:t xml:space="preserve">BfN FloraWeb: </w:t>
      </w:r>
      <w:r>
        <w:rPr>
          <w:i/>
          <w:iCs/>
        </w:rPr>
        <w:t xml:space="preserve">Taraxacum</w:t>
      </w:r>
      <w:r>
        <w:t xml:space="preserve"> sect. </w:t>
      </w:r>
      <w:r>
        <w:rPr>
          <w:i/>
          <w:iCs/>
        </w:rPr>
        <w:t xml:space="preserve">Ruderalia</w:t>
      </w:r>
    </w:p>
    <w:p>
      <w:pPr>
        <w:pStyle w:val="ListParagraph"/>
        <w:numPr>
          <w:ilvl w:val="0"/>
          <w:numId w:val="2"/>
        </w:numPr>
        <w:spacing w:after="80" w:line="290"/>
      </w:pPr>
      <w:r>
        <w:t xml:space="preserve">Fleischhauer u. a.: </w:t>
      </w:r>
      <w:r>
        <w:rPr>
          <w:i/>
          <w:iCs/>
        </w:rPr>
        <w:t xml:space="preserve">Enzyklopädie essbare Wildpflanzen</w:t>
      </w:r>
    </w:p>
    <w:p>
      <w:pPr>
        <w:pStyle w:val="Heading1"/>
        <w:pageBreakBefore/>
      </w:pPr>
      <w:bookmarkStart w:name="p_gaensebluemchen" w:id="1"/>
      <w:r>
        <w:t xml:space="preserve">Gänseblümchen</w:t>
      </w:r>
      <w:bookmarkEnd w:id="1"/>
    </w:p>
    <w:p>
      <w:pPr>
        <w:spacing w:after="60"/>
      </w:pPr>
      <w:r>
        <w:rPr>
          <w:i/>
          <w:iCs/>
        </w:rPr>
        <w:t xml:space="preserve">Bellis perennis</w:t>
      </w:r>
    </w:p>
    <w:p>
      <w:pPr>
        <w:spacing w:after="140" w:line="300"/>
        <w:jc w:val="left"/>
      </w:pPr>
      <w:r>
        <w:t xml:space="preserve">Familie: Korbblütler (Asteraceae)</w:t>
      </w:r>
    </w:p>
    <w:p>
      <w:pPr>
        <w:spacing w:after="140" w:line="300"/>
        <w:jc w:val="left"/>
      </w:pPr>
      <w:r>
        <w:rPr>
          <w:b/>
          <w:bCs/>
        </w:rPr>
        <w:t xml:space="preserve">Volksnamen:</w:t>
      </w:r>
      <w:r>
        <w:t xml:space="preserve"> Maßliebchen, Tausendschön, Monatsblümchen, Himmelsblume, Augenblümchen</w:t>
      </w:r>
    </w:p>
    <w:p>
      <w:pPr>
        <w:spacing w:after="120"/>
      </w:pPr>
    </w:p>
    <w:p>
      <w:pPr>
        <w:spacing w:after="140" w:line="300"/>
        <w:jc w:val="both"/>
      </w:pPr>
      <w:r>
        <w:t xml:space="preserve">Das Gänseblümchen ist vermutlich die erste Blume, die wir als Kinder kennenlernen. Wir haben daraus Kränze geflochten und „Er liebt mich, er liebt mich nicht“ gezupft. Dass man es essen kann, wissen dagegen nur wenige.</w:t>
      </w:r>
    </w:p>
    <w:p>
      <w:pPr>
        <w:spacing w:after="140" w:line="300"/>
        <w:jc w:val="both"/>
      </w:pPr>
      <w:r>
        <w:t xml:space="preserve">Dabei blüht es fast das ganze Jahr – selbst im milden Winter findet man auf Rasenflächen einzelne Blüten. Knospen, Blüten und junge Blätter schmecken mild-nussig, leicht herb und machen jeden Salat zu einem kleinen Kunstwerk.</w:t>
      </w:r>
    </w:p>
    <w:p>
      <w:pPr>
        <w:pageBreakBefore/>
        <w:jc w:val="center"/>
      </w:pPr>
      <w:r>
        <w:drawing>
          <wp:inline distT="0" distB="0" distL="0" distR="0">
            <wp:extent cx="5524500" cy="7734300"/>
            <wp:effectExtent t="0" r="0" b="0" l="0"/>
            <wp:docPr id="1" name="gaensebluemchen" descr="Schematische Zeichnung: Gänseblümchen (Bellis perennis)" title="Gänseblüm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Gänseblümchen (Bellis perennis),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Gänseblümchen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Rosettenpflanze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 bis 15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grundständige Rosette, spatelförmig, vorn gekerbt, in den Stiel verschmälert, leicht behaart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Stiel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blattlos, behaart, mit je einem Blütenkorb</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fast ganzjährig, Hauptblüte März bis Juni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Körbchen mit weißen, oft rosa gesäumten Zungenblüten und gelber Mitte aus Röhrenblüten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Achänen ohne Haarschirm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Rasen, Wiesen, Weiden, Parks – kurz gemähte Flächen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Knospen, Blüten, junge Blätter</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Blätter liegen in einer flachen Rosette dem Boden an. Sie sind spatelförmig – vorn breit und rundlich, zum Grund hin in einen breiten Stiel verschmälert – und vorne leicht gekerbt. Sie sind fein behaart und fühlen sich etwas weich an.</w:t>
      </w:r>
    </w:p>
    <w:p>
      <w:pPr>
        <w:pStyle w:val="Heading3"/>
      </w:pPr>
      <w:r>
        <w:t xml:space="preserve">Blüten</w:t>
      </w:r>
    </w:p>
    <w:p>
      <w:pPr>
        <w:spacing w:after="140" w:line="300"/>
        <w:jc w:val="both"/>
      </w:pPr>
      <w:r>
        <w:t xml:space="preserve">Aus der Rosette wachsen blattlose Stiele mit je einem Blütenkörbchen. Außen sitzen die weißen Zungenblüten, deren Spitzen oft rosa bis rot überlaufen sind, innen die gelben Röhrenblüten. Nachts und bei Regen schließen sich die Körbchen und neigen sich.</w:t>
      </w:r>
    </w:p>
    <w:p>
      <w:pPr>
        <w:pStyle w:val="Heading2"/>
      </w:pPr>
      <w:r>
        <w:t xml:space="preserve">Verwechslungsgefahr</w:t>
      </w:r>
    </w:p>
    <w:p>
      <w:pPr>
        <w:spacing w:after="140" w:line="300"/>
        <w:jc w:val="both"/>
      </w:pPr>
      <w:r>
        <w:t xml:space="preserve">Das Gänseblümchen hat </w:t>
      </w:r>
      <w:r>
        <w:rPr>
          <w:b/>
          <w:bCs/>
        </w:rPr>
        <w:t xml:space="preserve">keine giftigen Doppelgänger</w:t>
      </w:r>
      <w:r>
        <w:t xml:space="preserve">. Ähnlich sind andere weiß-gelbe Korbblütler, die aber an einem beblätterten Stängel wachsen.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Margerite (</w:t>
            </w:r>
            <w:r>
              <w:rPr>
                <w:i/>
                <w:iCs/>
              </w:rPr>
              <w:t xml:space="preserve">Leucanthemum vulgare</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weiß-gelbe 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 größer (Blüte 3–6 cm), wächst an beblätterten Stängeln bis 60 cm; junge Blätter essbar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Kamille-Arten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weiß-gelbe Körbchen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fein gefiederte Blätter an beblätterten Stängeln</w:t>
            </w:r>
          </w:p>
        </w:tc>
      </w:tr>
    </w:tbl>
    <w:p>
      <w:pPr>
        <w:spacing w:after="120"/>
      </w:pPr>
    </w:p>
    <w:p>
      <w:pPr>
        <w:pStyle w:val="Heading2"/>
      </w:pPr>
      <w:r>
        <w:t xml:space="preserve">Standort und Lebensraum</w:t>
      </w:r>
    </w:p>
    <w:p>
      <w:pPr>
        <w:spacing w:after="140" w:line="300"/>
        <w:jc w:val="both"/>
      </w:pPr>
      <w:r>
        <w:t xml:space="preserve">Gänseblümchen lieben kurz gehaltene Flächen: Rasen, Parks, Weiden und Wegränder. Hohes Gras überwachsen sie nicht – je öfter gemäht wird, desto mehr Gänseblümchen gibt es.</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Knospen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Februar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noch geschlossene Knospen aus der Rosettenmitte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geöffnete Blüten an sonnigen Tagen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Februar bis April</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zarte Blätter aus der Rosettenmitte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Knospen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Nicht von Hundewiesen oder Rasen sammeln, der mit Dünger oder Unkrautvernichter behandelt wird.</w:t>
      </w:r>
    </w:p>
    <w:p>
      <w:pPr>
        <w:pStyle w:val="ListParagraph"/>
        <w:numPr>
          <w:ilvl w:val="0"/>
          <w:numId w:val="2"/>
        </w:numPr>
        <w:spacing w:after="80" w:line="290"/>
      </w:pPr>
      <w:r>
        <w:t xml:space="preserve">Blüten mit kurzem Stiel abzwicken; sie welken schnell und sollten bald verwendet werden.</w:t>
      </w:r>
    </w:p>
    <w:p>
      <w:pPr>
        <w:pStyle w:val="Heading2"/>
      </w:pPr>
      <w:r>
        <w:t xml:space="preserve">Was im Gänseblümchen steckt</w:t>
      </w:r>
    </w:p>
    <w:p>
      <w:pPr>
        <w:pStyle w:val="ListParagraph"/>
        <w:numPr>
          <w:ilvl w:val="0"/>
          <w:numId w:val="2"/>
        </w:numPr>
        <w:spacing w:after="80" w:line="290"/>
      </w:pPr>
      <w:r>
        <w:rPr>
          <w:b/>
          <w:bCs/>
        </w:rPr>
        <w:t xml:space="preserve">Saponine</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Bitterstoffe</w:t>
      </w:r>
      <w:r>
        <w:t xml:space="preserve"> und Gerbstoffe</w:t>
      </w:r>
    </w:p>
    <w:p>
      <w:pPr>
        <w:pStyle w:val="ListParagraph"/>
        <w:numPr>
          <w:ilvl w:val="0"/>
          <w:numId w:val="2"/>
        </w:numPr>
        <w:spacing w:after="80" w:line="290"/>
      </w:pPr>
      <w:r>
        <w:rPr>
          <w:b/>
          <w:bCs/>
        </w:rPr>
        <w:t xml:space="preserve">Schleimstoffe</w:t>
      </w:r>
    </w:p>
    <w:p>
      <w:pPr>
        <w:pStyle w:val="ListParagraph"/>
        <w:numPr>
          <w:ilvl w:val="0"/>
          <w:numId w:val="2"/>
        </w:numPr>
        <w:spacing w:after="80" w:line="290"/>
      </w:pPr>
      <w:r>
        <w:rPr>
          <w:b/>
          <w:bCs/>
        </w:rPr>
        <w:t xml:space="preserve">Vitamin C</w:t>
      </w:r>
      <w:r>
        <w:t xml:space="preserve"> und Mineralstoffe</w:t>
      </w:r>
    </w:p>
    <w:p>
      <w:pPr>
        <w:pStyle w:val="Heading2"/>
      </w:pPr>
      <w:r>
        <w:t xml:space="preserve">Gänseblümchen in der Küche</w:t>
      </w:r>
    </w:p>
    <w:p>
      <w:pPr>
        <w:spacing w:after="140" w:line="300"/>
        <w:jc w:val="both"/>
      </w:pPr>
      <w:r>
        <w:t xml:space="preserve">Gänseblümchen schmecken mild, leicht nussig, die Knospen etwas kräftiger. Am schönsten sind sie roh – als Dekoration und Geschmackstupfer.</w:t>
      </w:r>
    </w:p>
    <w:p>
      <w:pPr>
        <w:pStyle w:val="Heading3"/>
      </w:pPr>
      <w:r>
        <w:t xml:space="preserve">Ideen für jeden Tag</w:t>
      </w:r>
    </w:p>
    <w:p>
      <w:pPr>
        <w:pStyle w:val="ListParagraph"/>
        <w:numPr>
          <w:ilvl w:val="0"/>
          <w:numId w:val="2"/>
        </w:numPr>
        <w:spacing w:after="80" w:line="290"/>
      </w:pPr>
      <w:r>
        <w:rPr>
          <w:b/>
          <w:bCs/>
        </w:rPr>
        <w:t xml:space="preserve">Salat:</w:t>
      </w:r>
      <w:r>
        <w:t xml:space="preserve"> Blüten und junge Blätter über grünen Salat, Kartoffel- oder Nudelsalat streuen.</w:t>
      </w:r>
    </w:p>
    <w:p>
      <w:pPr>
        <w:pStyle w:val="ListParagraph"/>
        <w:numPr>
          <w:ilvl w:val="0"/>
          <w:numId w:val="2"/>
        </w:numPr>
        <w:spacing w:after="80" w:line="290"/>
      </w:pPr>
      <w:r>
        <w:rPr>
          <w:b/>
          <w:bCs/>
        </w:rPr>
        <w:t xml:space="preserve">Brot:</w:t>
      </w:r>
      <w:r>
        <w:t xml:space="preserve"> auf Kräuterquark, Frischkäse oder Butterbrot.</w:t>
      </w:r>
    </w:p>
    <w:p>
      <w:pPr>
        <w:pStyle w:val="ListParagraph"/>
        <w:numPr>
          <w:ilvl w:val="0"/>
          <w:numId w:val="2"/>
        </w:numPr>
        <w:spacing w:after="80" w:line="290"/>
      </w:pPr>
      <w:r>
        <w:rPr>
          <w:b/>
          <w:bCs/>
        </w:rPr>
        <w:t xml:space="preserve">Suppe:</w:t>
      </w:r>
      <w:r>
        <w:t xml:space="preserve"> junge Blätter in Frühlingssuppen.</w:t>
      </w:r>
    </w:p>
    <w:p>
      <w:pPr>
        <w:pStyle w:val="ListParagraph"/>
        <w:numPr>
          <w:ilvl w:val="0"/>
          <w:numId w:val="2"/>
        </w:numPr>
        <w:spacing w:after="80" w:line="290"/>
      </w:pPr>
      <w:r>
        <w:rPr>
          <w:b/>
          <w:bCs/>
        </w:rPr>
        <w:t xml:space="preserve">Süßes:</w:t>
      </w:r>
      <w:r>
        <w:t xml:space="preserve"> Blüten auf Kuchen, Torten und Desserts; kandiert als Dekoration.</w:t>
      </w:r>
    </w:p>
    <w:p>
      <w:pPr>
        <w:pStyle w:val="ListParagraph"/>
        <w:numPr>
          <w:ilvl w:val="0"/>
          <w:numId w:val="2"/>
        </w:numPr>
        <w:spacing w:after="80" w:line="290"/>
      </w:pPr>
      <w:r>
        <w:rPr>
          <w:b/>
          <w:bCs/>
        </w:rPr>
        <w:t xml:space="preserve">Knospen:</w:t>
      </w:r>
      <w:r>
        <w:t xml:space="preserve"> als Kapern einlegen (wie Löwenzahnknospen).</w:t>
      </w:r>
    </w:p>
    <w:p>
      <w:pPr>
        <w:pStyle w:val="ListParagraph"/>
        <w:numPr>
          <w:ilvl w:val="0"/>
          <w:numId w:val="2"/>
        </w:numPr>
        <w:spacing w:after="80" w:line="290"/>
      </w:pPr>
      <w:r>
        <w:rPr>
          <w:b/>
          <w:bCs/>
        </w:rPr>
        <w:t xml:space="preserve">Eiswürfel:</w:t>
      </w:r>
      <w:r>
        <w:t xml:space="preserve"> Blüten in Eiswürfel einfrieren – hübsch in Limonade.</w:t>
      </w:r>
    </w:p>
    <w:p>
      <w:pPr>
        <w:pStyle w:val="Heading2"/>
      </w:pPr>
      <w:r>
        <w:t xml:space="preserve">Rezepte</w:t>
      </w:r>
    </w:p>
    <w:p>
      <w:pPr>
        <w:pStyle w:val="Heading3"/>
      </w:pPr>
      <w:bookmarkStart w:name="r14" w:id="1"/>
      <w:r>
        <w:t xml:space="preserve">Frühlingsquark mit Gänseblümchen</w:t>
      </w:r>
      <w:bookmarkEnd w:id="1"/>
    </w:p>
    <w:p>
      <w:pPr>
        <w:spacing w:after="140" w:line="300"/>
        <w:jc w:val="left"/>
      </w:pPr>
      <w:r>
        <w:rPr>
          <w:i/>
          <w:iCs/>
        </w:rPr>
        <w:t xml:space="preserve">Für 4 Personen · ca. 10 Minuten</w:t>
      </w:r>
    </w:p>
    <w:p>
      <w:pPr>
        <w:spacing w:after="60"/>
      </w:pPr>
      <w:r>
        <w:rPr>
          <w:b/>
          <w:bCs/>
        </w:rPr>
        <w:t xml:space="preserve">Zutaten</w:t>
      </w:r>
    </w:p>
    <w:p>
      <w:pPr>
        <w:pStyle w:val="ListParagraph"/>
        <w:numPr>
          <w:ilvl w:val="0"/>
          <w:numId w:val="2"/>
        </w:numPr>
        <w:spacing w:after="80" w:line="290"/>
      </w:pPr>
      <w:r>
        <w:t xml:space="preserve">500 g Quark</w:t>
      </w:r>
    </w:p>
    <w:p>
      <w:pPr>
        <w:pStyle w:val="ListParagraph"/>
        <w:numPr>
          <w:ilvl w:val="0"/>
          <w:numId w:val="2"/>
        </w:numPr>
        <w:spacing w:after="80" w:line="290"/>
      </w:pPr>
      <w:r>
        <w:t xml:space="preserve">100 ml Milch oder Mineralwasser</w:t>
      </w:r>
    </w:p>
    <w:p>
      <w:pPr>
        <w:pStyle w:val="ListParagraph"/>
        <w:numPr>
          <w:ilvl w:val="0"/>
          <w:numId w:val="2"/>
        </w:numPr>
        <w:spacing w:after="80" w:line="290"/>
      </w:pPr>
      <w:r>
        <w:t xml:space="preserve">1 Handvoll junge Gänseblümchenblätter</w:t>
      </w:r>
    </w:p>
    <w:p>
      <w:pPr>
        <w:pStyle w:val="ListParagraph"/>
        <w:numPr>
          <w:ilvl w:val="0"/>
          <w:numId w:val="2"/>
        </w:numPr>
        <w:spacing w:after="80" w:line="290"/>
      </w:pPr>
      <w:r>
        <w:t xml:space="preserve">2 Handvoll Gänseblümchenblüten</w:t>
      </w:r>
    </w:p>
    <w:p>
      <w:pPr>
        <w:pStyle w:val="ListParagraph"/>
        <w:numPr>
          <w:ilvl w:val="0"/>
          <w:numId w:val="2"/>
        </w:numPr>
        <w:spacing w:after="80" w:line="290"/>
      </w:pPr>
      <w:r>
        <w:t xml:space="preserve">1 EL Schnittlauch</w:t>
      </w:r>
    </w:p>
    <w:p>
      <w:pPr>
        <w:pStyle w:val="ListParagraph"/>
        <w:numPr>
          <w:ilvl w:val="0"/>
          <w:numId w:val="2"/>
        </w:numPr>
        <w:spacing w:after="80" w:line="290"/>
      </w:pPr>
      <w:r>
        <w:t xml:space="preserve">Salz, Pfeffer, etwas Leinöl</w:t>
      </w:r>
    </w:p>
    <w:p>
      <w:pPr>
        <w:spacing w:after="60" w:before="120"/>
      </w:pPr>
      <w:r>
        <w:rPr>
          <w:b/>
          <w:bCs/>
        </w:rPr>
        <w:t xml:space="preserve">Zubereitung</w:t>
      </w:r>
    </w:p>
    <w:p>
      <w:pPr>
        <w:pStyle w:val="ListParagraph"/>
        <w:numPr>
          <w:ilvl w:val="0"/>
          <w:numId w:val="26"/>
        </w:numPr>
        <w:spacing w:after="80" w:line="290"/>
      </w:pPr>
      <w:r>
        <w:t xml:space="preserve">Quark mit Milch cremig rühren.</w:t>
      </w:r>
    </w:p>
    <w:p>
      <w:pPr>
        <w:pStyle w:val="ListParagraph"/>
        <w:numPr>
          <w:ilvl w:val="0"/>
          <w:numId w:val="26"/>
        </w:numPr>
        <w:spacing w:after="80" w:line="290"/>
      </w:pPr>
      <w:r>
        <w:t xml:space="preserve">Blätter und Schnittlauch fein schneiden und unterrühren, abschmecken.</w:t>
      </w:r>
    </w:p>
    <w:p>
      <w:pPr>
        <w:pStyle w:val="ListParagraph"/>
        <w:numPr>
          <w:ilvl w:val="0"/>
          <w:numId w:val="26"/>
        </w:numPr>
        <w:spacing w:after="80" w:line="290"/>
      </w:pPr>
      <w:r>
        <w:t xml:space="preserve">Mit den Blüten dicht bestreuen und mit Leinöl beträufeln.</w:t>
      </w:r>
    </w:p>
    <w:p>
      <w:pPr>
        <w:spacing w:after="140" w:line="300"/>
        <w:jc w:val="both"/>
      </w:pPr>
      <w:r>
        <w:rPr>
          <w:i/>
          <w:iCs/>
        </w:rPr>
        <w:t xml:space="preserve">Tipp: Dazu Pellkartoffeln – ein einfaches Frühlingsessen.</w:t>
      </w:r>
    </w:p>
    <w:p>
      <w:pPr>
        <w:spacing w:after="140" w:before="60" w:line="280"/>
      </w:pPr>
      <w:r>
        <w:rPr>
          <w:b/>
          <w:bCs/>
          <w:color w:val="3E5A2A"/>
          <w:sz w:val="20"/>
          <w:szCs w:val="20"/>
        </w:rPr>
        <w:t xml:space="preserve">Tausch-Tipp: </w:t>
      </w:r>
      <w:r>
        <w:rPr>
          <w:sz w:val="20"/>
          <w:szCs w:val="20"/>
        </w:rPr>
        <w:t xml:space="preserve">Ungesüßter Sojajoghurt (griechische Art) oder Sojaquark ersetzt den Quark 1 : 1.</w:t>
      </w:r>
    </w:p>
    <w:p>
      <w:pPr>
        <w:pStyle w:val="Heading3"/>
      </w:pPr>
      <w:bookmarkStart w:name="r15" w:id="1"/>
      <w:r>
        <w:t xml:space="preserve">Gänseblümchenkapern</w:t>
      </w:r>
      <w:bookmarkEnd w:id="1"/>
    </w:p>
    <w:p>
      <w:pPr>
        <w:spacing w:after="140" w:line="300"/>
        <w:jc w:val="left"/>
      </w:pPr>
      <w:r>
        <w:rPr>
          <w:i/>
          <w:iCs/>
        </w:rPr>
        <w:t xml:space="preserve">Für 1 kleines Glas</w:t>
      </w:r>
    </w:p>
    <w:p>
      <w:pPr>
        <w:spacing w:after="60"/>
      </w:pPr>
      <w:r>
        <w:rPr>
          <w:b/>
          <w:bCs/>
        </w:rPr>
        <w:t xml:space="preserve">Zutaten</w:t>
      </w:r>
    </w:p>
    <w:p>
      <w:pPr>
        <w:pStyle w:val="ListParagraph"/>
        <w:numPr>
          <w:ilvl w:val="0"/>
          <w:numId w:val="2"/>
        </w:numPr>
        <w:spacing w:after="80" w:line="290"/>
      </w:pPr>
      <w:r>
        <w:t xml:space="preserve">1 Tasse geschlossene Gänseblümchenknospen</w:t>
      </w:r>
    </w:p>
    <w:p>
      <w:pPr>
        <w:pStyle w:val="ListParagraph"/>
        <w:numPr>
          <w:ilvl w:val="0"/>
          <w:numId w:val="2"/>
        </w:numPr>
        <w:spacing w:after="80" w:line="290"/>
      </w:pPr>
      <w:r>
        <w:t xml:space="preserve">1 TL Salz</w:t>
      </w:r>
    </w:p>
    <w:p>
      <w:pPr>
        <w:pStyle w:val="ListParagraph"/>
        <w:numPr>
          <w:ilvl w:val="0"/>
          <w:numId w:val="2"/>
        </w:numPr>
        <w:spacing w:after="80" w:line="290"/>
      </w:pPr>
      <w:r>
        <w:t xml:space="preserve">100 ml Apfel- oder Weißweinessig</w:t>
      </w:r>
    </w:p>
    <w:p>
      <w:pPr>
        <w:pStyle w:val="ListParagraph"/>
        <w:numPr>
          <w:ilvl w:val="0"/>
          <w:numId w:val="2"/>
        </w:numPr>
        <w:spacing w:after="80" w:line="290"/>
      </w:pPr>
      <w:r>
        <w:t xml:space="preserve">1 TL Zucker</w:t>
      </w:r>
    </w:p>
    <w:p>
      <w:pPr>
        <w:spacing w:after="60" w:before="120"/>
      </w:pPr>
      <w:r>
        <w:rPr>
          <w:b/>
          <w:bCs/>
        </w:rPr>
        <w:t xml:space="preserve">Zubereitung</w:t>
      </w:r>
    </w:p>
    <w:p>
      <w:pPr>
        <w:pStyle w:val="ListParagraph"/>
        <w:numPr>
          <w:ilvl w:val="0"/>
          <w:numId w:val="27"/>
        </w:numPr>
        <w:spacing w:after="80" w:line="290"/>
      </w:pPr>
      <w:r>
        <w:t xml:space="preserve">Knospen mit dem Salz mischen und über Nacht ziehen lassen.</w:t>
      </w:r>
    </w:p>
    <w:p>
      <w:pPr>
        <w:pStyle w:val="ListParagraph"/>
        <w:numPr>
          <w:ilvl w:val="0"/>
          <w:numId w:val="27"/>
        </w:numPr>
        <w:spacing w:after="80" w:line="290"/>
      </w:pPr>
      <w:r>
        <w:t xml:space="preserve">Abspülen, in ein sauberes Glas füllen.</w:t>
      </w:r>
    </w:p>
    <w:p>
      <w:pPr>
        <w:pStyle w:val="ListParagraph"/>
        <w:numPr>
          <w:ilvl w:val="0"/>
          <w:numId w:val="27"/>
        </w:numPr>
        <w:spacing w:after="80" w:line="290"/>
      </w:pPr>
      <w:r>
        <w:t xml:space="preserve">Essig mit Zucker aufkochen und heiß darübergießen.</w:t>
      </w:r>
    </w:p>
    <w:p>
      <w:pPr>
        <w:pStyle w:val="ListParagraph"/>
        <w:numPr>
          <w:ilvl w:val="0"/>
          <w:numId w:val="27"/>
        </w:numPr>
        <w:spacing w:after="80" w:line="290"/>
      </w:pPr>
      <w:r>
        <w:t xml:space="preserve">Verschlossen im Kühlschrank 2 Wochen ziehen lassen.</w:t>
      </w:r>
    </w:p>
    <w:p>
      <w:pPr>
        <w:pStyle w:val="Heading3"/>
      </w:pPr>
      <w:bookmarkStart w:name="r16" w:id="1"/>
      <w:r>
        <w:t xml:space="preserve">Gänseblümchensirup</w:t>
      </w:r>
      <w:bookmarkEnd w:id="1"/>
    </w:p>
    <w:p>
      <w:pPr>
        <w:spacing w:after="140" w:line="300"/>
        <w:jc w:val="left"/>
      </w:pPr>
      <w:r>
        <w:rPr>
          <w:i/>
          <w:iCs/>
        </w:rPr>
        <w:t xml:space="preserve">Für etwa 500 ml</w:t>
      </w:r>
    </w:p>
    <w:p>
      <w:pPr>
        <w:spacing w:after="60"/>
      </w:pPr>
      <w:r>
        <w:rPr>
          <w:b/>
          <w:bCs/>
        </w:rPr>
        <w:t xml:space="preserve">Zutaten</w:t>
      </w:r>
    </w:p>
    <w:p>
      <w:pPr>
        <w:pStyle w:val="ListParagraph"/>
        <w:numPr>
          <w:ilvl w:val="0"/>
          <w:numId w:val="2"/>
        </w:numPr>
        <w:spacing w:after="80" w:line="290"/>
      </w:pPr>
      <w:r>
        <w:t xml:space="preserve">2 Handvoll Gänseblümchenblüten</w:t>
      </w:r>
    </w:p>
    <w:p>
      <w:pPr>
        <w:pStyle w:val="ListParagraph"/>
        <w:numPr>
          <w:ilvl w:val="0"/>
          <w:numId w:val="2"/>
        </w:numPr>
        <w:spacing w:after="80" w:line="290"/>
      </w:pPr>
      <w:r>
        <w:t xml:space="preserve">500 ml Wasser</w:t>
      </w:r>
    </w:p>
    <w:p>
      <w:pPr>
        <w:pStyle w:val="ListParagraph"/>
        <w:numPr>
          <w:ilvl w:val="0"/>
          <w:numId w:val="2"/>
        </w:numPr>
        <w:spacing w:after="80" w:line="290"/>
      </w:pPr>
      <w:r>
        <w:t xml:space="preserve">350 g Zucker</w:t>
      </w:r>
    </w:p>
    <w:p>
      <w:pPr>
        <w:pStyle w:val="ListParagraph"/>
        <w:numPr>
          <w:ilvl w:val="0"/>
          <w:numId w:val="2"/>
        </w:numPr>
        <w:spacing w:after="80" w:line="290"/>
      </w:pPr>
      <w:r>
        <w:t xml:space="preserve">Saft einer halben Zitrone</w:t>
      </w:r>
    </w:p>
    <w:p>
      <w:pPr>
        <w:spacing w:after="60" w:before="120"/>
      </w:pPr>
      <w:r>
        <w:rPr>
          <w:b/>
          <w:bCs/>
        </w:rPr>
        <w:t xml:space="preserve">Zubereitung</w:t>
      </w:r>
    </w:p>
    <w:p>
      <w:pPr>
        <w:pStyle w:val="ListParagraph"/>
        <w:numPr>
          <w:ilvl w:val="0"/>
          <w:numId w:val="28"/>
        </w:numPr>
        <w:spacing w:after="80" w:line="290"/>
      </w:pPr>
      <w:r>
        <w:t xml:space="preserve">Blüten mit kochendem Wasser übergießen und über Nacht ziehen lassen.</w:t>
      </w:r>
    </w:p>
    <w:p>
      <w:pPr>
        <w:pStyle w:val="ListParagraph"/>
        <w:numPr>
          <w:ilvl w:val="0"/>
          <w:numId w:val="28"/>
        </w:numPr>
        <w:spacing w:after="80" w:line="290"/>
      </w:pPr>
      <w:r>
        <w:t xml:space="preserve">Abseihen, mit Zucker und Zitronensaft aufkochen, bis sich der Zucker gelöst hat.</w:t>
      </w:r>
    </w:p>
    <w:p>
      <w:pPr>
        <w:pStyle w:val="ListParagraph"/>
        <w:numPr>
          <w:ilvl w:val="0"/>
          <w:numId w:val="28"/>
        </w:numPr>
        <w:spacing w:after="80" w:line="290"/>
      </w:pPr>
      <w:r>
        <w:t xml:space="preserve">Heiß in eine saubere Flasche füllen.</w:t>
      </w:r>
    </w:p>
    <w:p>
      <w:pPr>
        <w:pStyle w:val="Heading2"/>
      </w:pPr>
      <w:r>
        <w:t xml:space="preserve">Tee und traditionelle Verwendung</w:t>
      </w:r>
    </w:p>
    <w:p>
      <w:pPr>
        <w:spacing w:after="140" w:line="300"/>
        <w:jc w:val="both"/>
      </w:pPr>
      <w:r>
        <w:t xml:space="preserve">In der Volksheilkunde wurde Gänseblümchentee bei </w:t>
      </w:r>
      <w:r>
        <w:rPr>
          <w:b/>
          <w:bCs/>
        </w:rPr>
        <w:t xml:space="preserve">Husten</w:t>
      </w:r>
      <w:r>
        <w:t xml:space="preserve"> und </w:t>
      </w:r>
      <w:r>
        <w:rPr>
          <w:b/>
          <w:bCs/>
        </w:rPr>
        <w:t xml:space="preserve">Erkältungen</w:t>
      </w:r>
      <w:r>
        <w:t xml:space="preserve"> getrunken und als </w:t>
      </w:r>
      <w:r>
        <w:rPr>
          <w:b/>
          <w:bCs/>
        </w:rPr>
        <w:t xml:space="preserve">Umschlag</w:t>
      </w:r>
      <w:r>
        <w:t xml:space="preserve"> bei kleinen Hautverletzungen und Prellungen verwendet. Wissenschaftliche Belege und eine offizielle Monographie gibt es dafür nicht. Für einen Tee 2 TL getrocknete Blüten mit einer Tasse kochendem Wasser übergießen und 10 Minuten ziehen lassen.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Bei Allergie gegen Korbblütler meiden.</w:t>
            </w:r>
          </w:p>
        </w:tc>
      </w:tr>
    </w:tbl>
    <w:p>
      <w:pPr>
        <w:spacing w:after="120"/>
      </w:pPr>
    </w:p>
    <w:p>
      <w:pPr>
        <w:pStyle w:val="Heading2"/>
      </w:pPr>
      <w:r>
        <w:t xml:space="preserve">In Haushalt, Garten und Pflege</w:t>
      </w:r>
    </w:p>
    <w:p>
      <w:pPr>
        <w:pStyle w:val="Heading3"/>
      </w:pPr>
      <w:r>
        <w:t xml:space="preserve">Für Kinder</w:t>
      </w:r>
    </w:p>
    <w:p>
      <w:pPr>
        <w:spacing w:after="140" w:line="300"/>
        <w:jc w:val="both"/>
      </w:pPr>
      <w:r>
        <w:t xml:space="preserve">Gänseblümchen sind eine wunderbare erste Sammelpflanze für Kinder: leicht zu erkennen, ungiftig und überall zu finden. Ein Gänseblümchenkranz oder ein bunter Salat ist ein schöner Einstieg ins Wildkräutersammeln.</w:t>
      </w:r>
    </w:p>
    <w:p>
      <w:pPr>
        <w:pStyle w:val="Heading2"/>
      </w:pPr>
      <w:r>
        <w:t xml:space="preserve">Aus der Geschichte</w:t>
      </w:r>
    </w:p>
    <w:p>
      <w:pPr>
        <w:spacing w:after="140" w:line="300"/>
        <w:jc w:val="both"/>
      </w:pPr>
      <w:r>
        <w:t xml:space="preserve">Der botanische Name </w:t>
      </w:r>
      <w:r>
        <w:rPr>
          <w:i/>
          <w:iCs/>
        </w:rPr>
        <w:t xml:space="preserve">Bellis</w:t>
      </w:r>
      <w:r>
        <w:t xml:space="preserve"> kommt vom lateinischen „bellus“ (hübsch), </w:t>
      </w:r>
      <w:r>
        <w:rPr>
          <w:i/>
          <w:iCs/>
        </w:rPr>
        <w:t xml:space="preserve">perennis</w:t>
      </w:r>
      <w:r>
        <w:t xml:space="preserve"> bedeutet „ausdauernd“. Der Name „Maßliebchen“ geht vermutlich auf das niederländische „madelief“ zurück. Das Zupf-Orakel „Er liebt mich, er liebt mich nicht“ ist schon seit Jahrhunderten bekannt.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auf Papier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 (für Tee)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Kapern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mehrere Monate im Kühlschrank</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Kandieren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mit Eiweiß bepinseln, in feinem Zucker wenden, trocknen lassen.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einige Wochen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Nur von unbehandelten, sauberen Flächen sammeln.</w:t>
            </w:r>
          </w:p>
          <w:p>
            <w:pPr>
              <w:pStyle w:val="ListParagraph"/>
              <w:numPr>
                <w:ilvl w:val="0"/>
                <w:numId w:val="2"/>
              </w:numPr>
              <w:spacing w:after="60" w:line="280"/>
            </w:pPr>
            <w:r>
              <w:t xml:space="preserve">Korbblütler-Allergie beachten.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Bellis perennis</w:t>
      </w:r>
    </w:p>
    <w:p>
      <w:pPr>
        <w:pStyle w:val="ListParagraph"/>
        <w:numPr>
          <w:ilvl w:val="0"/>
          <w:numId w:val="2"/>
        </w:numPr>
        <w:spacing w:after="80" w:line="290"/>
      </w:pPr>
      <w:r>
        <w:t xml:space="preserve">Fleischhauer u. a.: </w:t>
      </w:r>
      <w:r>
        <w:rPr>
          <w:i/>
          <w:iCs/>
        </w:rPr>
        <w:t xml:space="preserve">Enzyklopädie essbare Wildpflanzen</w:t>
      </w:r>
    </w:p>
    <w:p>
      <w:pPr>
        <w:pStyle w:val="Heading1"/>
        <w:pageBreakBefore/>
      </w:pPr>
      <w:bookmarkStart w:name="p_gundermann" w:id="1"/>
      <w:r>
        <w:t xml:space="preserve">Gundermann</w:t>
      </w:r>
      <w:bookmarkEnd w:id="1"/>
    </w:p>
    <w:p>
      <w:pPr>
        <w:spacing w:after="60"/>
      </w:pPr>
      <w:r>
        <w:rPr>
          <w:i/>
          <w:iCs/>
        </w:rPr>
        <w:t xml:space="preserve">Glechoma hederacea</w:t>
      </w:r>
    </w:p>
    <w:p>
      <w:pPr>
        <w:spacing w:after="140" w:line="300"/>
        <w:jc w:val="left"/>
      </w:pPr>
      <w:r>
        <w:t xml:space="preserve">Familie: Lippenblütler (Lamiaceae)</w:t>
      </w:r>
    </w:p>
    <w:p>
      <w:pPr>
        <w:spacing w:after="140" w:line="300"/>
        <w:jc w:val="left"/>
      </w:pPr>
      <w:r>
        <w:rPr>
          <w:b/>
          <w:bCs/>
        </w:rPr>
        <w:t xml:space="preserve">Volksnamen:</w:t>
      </w:r>
      <w:r>
        <w:t xml:space="preserve"> Gundelrebe, Erdefeu, Donnerrebe, Udrankraut, Katzenminze (regional)</w:t>
      </w:r>
    </w:p>
    <w:p>
      <w:pPr>
        <w:spacing w:after="120"/>
      </w:pPr>
    </w:p>
    <w:p>
      <w:pPr>
        <w:spacing w:after="140" w:line="300"/>
        <w:jc w:val="both"/>
      </w:pPr>
      <w:r>
        <w:t xml:space="preserve">Gundermann kriecht unauffällig durch Rasen, Hecken und Wegränder – bis man über ihn streicht. Dann verströmt er einen kräftigen, würzigen Duft, irgendwo zwischen Minze, Harz und Waldboden. Seine kleinen blauvioletten Blüten gehören zu den ersten Frühlingsboten.</w:t>
      </w:r>
    </w:p>
    <w:p>
      <w:pPr>
        <w:spacing w:after="140" w:line="300"/>
        <w:jc w:val="both"/>
      </w:pPr>
      <w:r>
        <w:t xml:space="preserve">Gundermann ist ein Würzkraut, kein Gemüse: Wenige Blätter genügen, um einem Gericht eine besondere, leicht bittere und aromatische Note zu geben. Bevor sich Hopfen durchsetzte, wurde er zum Bierbrauen verwendet.</w:t>
      </w:r>
    </w:p>
    <w:p>
      <w:pPr>
        <w:pageBreakBefore/>
        <w:jc w:val="center"/>
      </w:pPr>
      <w:r>
        <w:drawing>
          <wp:inline distT="0" distB="0" distL="0" distR="0">
            <wp:extent cx="5524500" cy="7734300"/>
            <wp:effectExtent t="0" r="0" b="0" l="0"/>
            <wp:docPr id="1" name="gundermann" descr="Schematische Zeichnung: Gundermann (Glechoma hederacea)" title="Gunderma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Gundermann (Glechoma hederacea),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Gundermann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kriechende Staude mit oberirdischen Ausläufern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Blühtriebe 10 bis 30 cm, Ausläufer bis 1 m lang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langgestielt, nieren- bis herzförmig, grob gekerbt, oft rötlich überlaufen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vierkantig, kriechend, an den Knoten wurzelnd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Juni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blauviolette Lippenblüten zu 2 bis 4 in den Blattachseln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stark würzig, minzig-harzig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Rasen, Wiesen, Hecken, Waldränder, Wegränder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und Triebspitzen, Blüten</w:t>
            </w:r>
          </w:p>
        </w:tc>
      </w:tr>
    </w:tbl>
    <w:p>
      <w:pPr>
        <w:spacing w:after="120"/>
      </w:pPr>
    </w:p>
    <w:p>
      <w:pPr>
        <w:pStyle w:val="Heading2"/>
      </w:pPr>
      <w:r>
        <w:t xml:space="preserve">Erkennen</w:t>
      </w:r>
    </w:p>
    <w:p>
      <w:pPr>
        <w:pStyle w:val="Heading3"/>
      </w:pPr>
      <w:r>
        <w:t xml:space="preserve">Wuchs</w:t>
      </w:r>
    </w:p>
    <w:p>
      <w:pPr>
        <w:spacing w:after="140" w:line="300"/>
        <w:jc w:val="both"/>
      </w:pPr>
      <w:r>
        <w:t xml:space="preserve">Gundermann bildet lange, am Boden kriechende Triebe, die an den Knoten Wurzeln schlagen. Im Frühling richten sich kurze Blühtriebe auf.</w:t>
      </w:r>
    </w:p>
    <w:p>
      <w:pPr>
        <w:pStyle w:val="Heading3"/>
      </w:pPr>
      <w:r>
        <w:t xml:space="preserve">Blätter</w:t>
      </w:r>
    </w:p>
    <w:p>
      <w:pPr>
        <w:spacing w:after="140" w:line="300"/>
        <w:jc w:val="both"/>
      </w:pPr>
      <w:r>
        <w:t xml:space="preserve">Die Blätter sind rundlich nieren- bis herzförmig mit grob gekerbtem Rand und stehen paarweise gegenüber an langen Stielen. Sie sind weich, oft leicht behaart und an sonnigen Standorten rötlich-violett überlaufen.</w:t>
      </w:r>
    </w:p>
    <w:p>
      <w:pPr>
        <w:pStyle w:val="Heading3"/>
      </w:pPr>
      <w:r>
        <w:t xml:space="preserve">Blüten und Duft</w:t>
      </w:r>
    </w:p>
    <w:p>
      <w:pPr>
        <w:spacing w:after="140" w:line="300"/>
        <w:jc w:val="both"/>
      </w:pPr>
      <w:r>
        <w:t xml:space="preserve">Die blauvioletten Lippenblüten sitzen zu mehreren in den Blattachseln; die Unterlippe ist dunkler gezeichnet. Beim Zerreiben riechen alle Teile intensiv würzig – das ist das sicherste Merkmal.</w:t>
      </w:r>
    </w:p>
    <w:p>
      <w:pPr>
        <w:pStyle w:val="Heading2"/>
      </w:pPr>
      <w:r>
        <w:t xml:space="preserve">Verwechslungsgefahr</w:t>
      </w:r>
    </w:p>
    <w:p>
      <w:pPr>
        <w:spacing w:after="140" w:line="300"/>
        <w:jc w:val="both"/>
      </w:pPr>
      <w:r>
        <w:t xml:space="preserve">Gefährliche Verwechslungen sind selten. Am ehesten werden junge Gundermann-Triebe mit Efeu-Jungpflanzen oder mit anderen Lippenblütlern verwechselt.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Efeu (</w:t>
            </w:r>
            <w:r>
              <w:rPr>
                <w:i/>
                <w:iCs/>
              </w:rPr>
              <w:t xml:space="preserve">Hedera helix</w:t>
            </w:r>
            <w:r>
              <w:t xml:space="preserve">) – </w:t>
            </w:r>
            <w:r>
              <w:rPr>
                <w:b/>
                <w:bCs/>
              </w:rPr>
              <w:t xml:space="preserve">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kriechend, ähnliche Blattform bei jungen Pflanzen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ledrig, glänzend, immergrün, gelappt, wechselständig; kein Duft; Stängel holzig</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Gundelrebe-ähnliche Taubnesseln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Lippenblüten, gegenständig</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Rote Taubnessel: Blüten purpur, Blätter spitzer, kaum Duft; ungiftig</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Kriechender Günsel (</w:t>
            </w:r>
            <w:r>
              <w:rPr>
                <w:i/>
                <w:iCs/>
              </w:rPr>
              <w:t xml:space="preserve">Ajuga reptans</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blaue Lippenblüten, kriechend</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in einer aufrechten Ähre; Blätter länglich, glänzend; geruchlos</w:t>
            </w:r>
          </w:p>
        </w:tc>
      </w:tr>
    </w:tbl>
    <w:p>
      <w:pPr>
        <w:spacing w:after="120"/>
      </w:pPr>
    </w:p>
    <w:p>
      <w:pPr>
        <w:pStyle w:val="Heading2"/>
      </w:pPr>
      <w:r>
        <w:t xml:space="preserve">Standort und Lebensraum</w:t>
      </w:r>
    </w:p>
    <w:p>
      <w:pPr>
        <w:spacing w:after="140" w:line="300"/>
        <w:jc w:val="both"/>
      </w:pPr>
      <w:r>
        <w:t xml:space="preserve">Gundermann wächst an halbschattigen bis sonnigen Stellen mit feuchtem, nährstoffreichem Boden: in Wiesen und Rasen, unter Hecken, an Wald- und Wegrändern und in Gärten.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Triebspitzen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Mai, im Herbst erneut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oberen Triebspitzen abschneiden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den Triebspitzen ernten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Gundermann steckt</w:t>
      </w:r>
    </w:p>
    <w:p>
      <w:pPr>
        <w:pStyle w:val="ListParagraph"/>
        <w:numPr>
          <w:ilvl w:val="0"/>
          <w:numId w:val="2"/>
        </w:numPr>
        <w:spacing w:after="80" w:line="290"/>
      </w:pPr>
      <w:r>
        <w:rPr>
          <w:b/>
          <w:bCs/>
        </w:rPr>
        <w:t xml:space="preserve">ätherische Öle</w:t>
      </w:r>
    </w:p>
    <w:p>
      <w:pPr>
        <w:pStyle w:val="ListParagraph"/>
        <w:numPr>
          <w:ilvl w:val="0"/>
          <w:numId w:val="2"/>
        </w:numPr>
        <w:spacing w:after="80" w:line="290"/>
      </w:pPr>
      <w:r>
        <w:rPr>
          <w:b/>
          <w:bCs/>
        </w:rPr>
        <w:t xml:space="preserve">Bitterstoffe</w:t>
      </w:r>
      <w:r>
        <w:t xml:space="preserve"> (Glechomin)</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Vitamin C</w:t>
      </w:r>
    </w:p>
    <w:p>
      <w:pPr>
        <w:pStyle w:val="Heading2"/>
      </w:pPr>
      <w:r>
        <w:t xml:space="preserve">Gundermann in der Küche</w:t>
      </w:r>
    </w:p>
    <w:p>
      <w:pPr>
        <w:spacing w:after="140" w:line="300"/>
        <w:jc w:val="both"/>
      </w:pPr>
      <w:r>
        <w:t xml:space="preserve">Gundermann ist ein kräftiges Würzkraut. Er schmeckt herb-würzig, leicht bitter und minzig. Verwende ihn </w:t>
      </w:r>
      <w:r>
        <w:rPr>
          <w:b/>
          <w:bCs/>
        </w:rPr>
        <w:t xml:space="preserve">sparsam</w:t>
      </w:r>
      <w:r>
        <w:t xml:space="preserve"> – ein paar Blätter genügen, wie bei Rosmarin oder Thymian.</w:t>
      </w:r>
    </w:p>
    <w:p>
      <w:pPr>
        <w:pStyle w:val="Heading3"/>
      </w:pPr>
      <w:r>
        <w:t xml:space="preserve">Ideen für jeden Tag</w:t>
      </w:r>
    </w:p>
    <w:p>
      <w:pPr>
        <w:pStyle w:val="ListParagraph"/>
        <w:numPr>
          <w:ilvl w:val="0"/>
          <w:numId w:val="2"/>
        </w:numPr>
        <w:spacing w:after="80" w:line="290"/>
      </w:pPr>
      <w:r>
        <w:rPr>
          <w:b/>
          <w:bCs/>
        </w:rPr>
        <w:t xml:space="preserve">Kräuterquark und Kräuterbutter:</w:t>
      </w:r>
      <w:r>
        <w:t xml:space="preserve"> wenige fein gehackte Blätter.</w:t>
      </w:r>
    </w:p>
    <w:p>
      <w:pPr>
        <w:pStyle w:val="ListParagraph"/>
        <w:numPr>
          <w:ilvl w:val="0"/>
          <w:numId w:val="2"/>
        </w:numPr>
        <w:spacing w:after="80" w:line="290"/>
      </w:pPr>
      <w:r>
        <w:rPr>
          <w:b/>
          <w:bCs/>
        </w:rPr>
        <w:t xml:space="preserve">Suppen und Eintöpfe:</w:t>
      </w:r>
      <w:r>
        <w:t xml:space="preserve"> zum Mitkochen, vor allem in Kartoffel- und Linsengerichten.</w:t>
      </w:r>
    </w:p>
    <w:p>
      <w:pPr>
        <w:pStyle w:val="ListParagraph"/>
        <w:numPr>
          <w:ilvl w:val="0"/>
          <w:numId w:val="2"/>
        </w:numPr>
        <w:spacing w:after="80" w:line="290"/>
      </w:pPr>
      <w:r>
        <w:rPr>
          <w:b/>
          <w:bCs/>
        </w:rPr>
        <w:t xml:space="preserve">Gründonnerstagssuppe:</w:t>
      </w:r>
      <w:r>
        <w:t xml:space="preserve"> klassischer Bestandteil der Neun-Kräuter-Suppe.</w:t>
      </w:r>
    </w:p>
    <w:p>
      <w:pPr>
        <w:pStyle w:val="ListParagraph"/>
        <w:numPr>
          <w:ilvl w:val="0"/>
          <w:numId w:val="2"/>
        </w:numPr>
        <w:spacing w:after="80" w:line="290"/>
      </w:pPr>
      <w:r>
        <w:rPr>
          <w:b/>
          <w:bCs/>
        </w:rPr>
        <w:t xml:space="preserve">Rührei und Omelett.</w:t>
      </w:r>
    </w:p>
    <w:p>
      <w:pPr>
        <w:pStyle w:val="ListParagraph"/>
        <w:numPr>
          <w:ilvl w:val="0"/>
          <w:numId w:val="2"/>
        </w:numPr>
        <w:spacing w:after="80" w:line="290"/>
      </w:pPr>
      <w:r>
        <w:rPr>
          <w:b/>
          <w:bCs/>
        </w:rPr>
        <w:t xml:space="preserve">Wildkräutersalz.</w:t>
      </w:r>
    </w:p>
    <w:p>
      <w:pPr>
        <w:pStyle w:val="ListParagraph"/>
        <w:numPr>
          <w:ilvl w:val="0"/>
          <w:numId w:val="2"/>
        </w:numPr>
        <w:spacing w:after="80" w:line="290"/>
      </w:pPr>
      <w:r>
        <w:rPr>
          <w:b/>
          <w:bCs/>
        </w:rPr>
        <w:t xml:space="preserve">Blüten:</w:t>
      </w:r>
      <w:r>
        <w:t xml:space="preserve"> als Deko auf Salaten und Desserts.</w:t>
      </w:r>
    </w:p>
    <w:p>
      <w:pPr>
        <w:pStyle w:val="Heading2"/>
      </w:pPr>
      <w:r>
        <w:t xml:space="preserve">Rezepte</w:t>
      </w:r>
    </w:p>
    <w:p>
      <w:pPr>
        <w:pStyle w:val="Heading3"/>
      </w:pPr>
      <w:bookmarkStart w:name="r17" w:id="1"/>
      <w:r>
        <w:t xml:space="preserve">Neun-Kräuter-Suppe (Gründonnerstagssuppe)</w:t>
      </w:r>
      <w:bookmarkEnd w:id="1"/>
    </w:p>
    <w:p>
      <w:pPr>
        <w:spacing w:after="140" w:line="300"/>
        <w:jc w:val="left"/>
      </w:pPr>
      <w:r>
        <w:rPr>
          <w:i/>
          <w:iCs/>
        </w:rPr>
        <w:t xml:space="preserve">Für 4 Personen · ca. 30 Minuten</w:t>
      </w:r>
    </w:p>
    <w:p>
      <w:pPr>
        <w:spacing w:after="60"/>
      </w:pPr>
      <w:r>
        <w:rPr>
          <w:b/>
          <w:bCs/>
        </w:rPr>
        <w:t xml:space="preserve">Zutaten</w:t>
      </w:r>
    </w:p>
    <w:p>
      <w:pPr>
        <w:pStyle w:val="ListParagraph"/>
        <w:numPr>
          <w:ilvl w:val="0"/>
          <w:numId w:val="2"/>
        </w:numPr>
        <w:spacing w:after="80" w:line="290"/>
      </w:pPr>
      <w:r>
        <w:t xml:space="preserve">insgesamt 2 große Handvoll Wildkräuter, z. B. Brennnessel, Löwenzahn, Gänseblümchen, Spitzwegerich, Schafgarbe, Knoblauchsrauke, Wiesen-Schaumkraut, Schnittlauch und einige Blätter Gundermann</w:t>
      </w:r>
    </w:p>
    <w:p>
      <w:pPr>
        <w:pStyle w:val="ListParagraph"/>
        <w:numPr>
          <w:ilvl w:val="0"/>
          <w:numId w:val="2"/>
        </w:numPr>
        <w:spacing w:after="80" w:line="290"/>
      </w:pPr>
      <w:r>
        <w:t xml:space="preserve">1 Zwiebel</w:t>
      </w:r>
    </w:p>
    <w:p>
      <w:pPr>
        <w:pStyle w:val="ListParagraph"/>
        <w:numPr>
          <w:ilvl w:val="0"/>
          <w:numId w:val="2"/>
        </w:numPr>
        <w:spacing w:after="80" w:line="290"/>
      </w:pPr>
      <w:r>
        <w:t xml:space="preserve">2 mehligkochende Kartoffeln</w:t>
      </w:r>
    </w:p>
    <w:p>
      <w:pPr>
        <w:pStyle w:val="ListParagraph"/>
        <w:numPr>
          <w:ilvl w:val="0"/>
          <w:numId w:val="2"/>
        </w:numPr>
        <w:spacing w:after="80" w:line="290"/>
      </w:pPr>
      <w:r>
        <w:t xml:space="preserve">2 EL Butter</w:t>
      </w:r>
    </w:p>
    <w:p>
      <w:pPr>
        <w:pStyle w:val="ListParagraph"/>
        <w:numPr>
          <w:ilvl w:val="0"/>
          <w:numId w:val="2"/>
        </w:numPr>
        <w:spacing w:after="80" w:line="290"/>
      </w:pPr>
      <w:r>
        <w:t xml:space="preserve">1 Liter Gemüsebrühe</w:t>
      </w:r>
    </w:p>
    <w:p>
      <w:pPr>
        <w:pStyle w:val="ListParagraph"/>
        <w:numPr>
          <w:ilvl w:val="0"/>
          <w:numId w:val="2"/>
        </w:numPr>
        <w:spacing w:after="80" w:line="290"/>
      </w:pPr>
      <w:r>
        <w:t xml:space="preserve">100 ml Sahne</w:t>
      </w:r>
    </w:p>
    <w:p>
      <w:pPr>
        <w:pStyle w:val="ListParagraph"/>
        <w:numPr>
          <w:ilvl w:val="0"/>
          <w:numId w:val="2"/>
        </w:numPr>
        <w:spacing w:after="80" w:line="290"/>
      </w:pPr>
      <w:r>
        <w:t xml:space="preserve">Salz, Pfeffer, Muskat</w:t>
      </w:r>
    </w:p>
    <w:p>
      <w:pPr>
        <w:spacing w:after="60" w:before="120"/>
      </w:pPr>
      <w:r>
        <w:rPr>
          <w:b/>
          <w:bCs/>
        </w:rPr>
        <w:t xml:space="preserve">Zubereitung</w:t>
      </w:r>
    </w:p>
    <w:p>
      <w:pPr>
        <w:pStyle w:val="ListParagraph"/>
        <w:numPr>
          <w:ilvl w:val="0"/>
          <w:numId w:val="29"/>
        </w:numPr>
        <w:spacing w:after="80" w:line="290"/>
      </w:pPr>
      <w:r>
        <w:t xml:space="preserve">Zwiebel und gewürfelte Kartoffeln in Butter andünsten.</w:t>
      </w:r>
    </w:p>
    <w:p>
      <w:pPr>
        <w:pStyle w:val="ListParagraph"/>
        <w:numPr>
          <w:ilvl w:val="0"/>
          <w:numId w:val="29"/>
        </w:numPr>
        <w:spacing w:after="80" w:line="290"/>
      </w:pPr>
      <w:r>
        <w:t xml:space="preserve">Mit Brühe aufgießen und 15 Minuten kochen.</w:t>
      </w:r>
    </w:p>
    <w:p>
      <w:pPr>
        <w:pStyle w:val="ListParagraph"/>
        <w:numPr>
          <w:ilvl w:val="0"/>
          <w:numId w:val="29"/>
        </w:numPr>
        <w:spacing w:after="80" w:line="290"/>
      </w:pPr>
      <w:r>
        <w:t xml:space="preserve">Kräuter waschen, grob hacken, zugeben und 3 Minuten mitkochen.</w:t>
      </w:r>
    </w:p>
    <w:p>
      <w:pPr>
        <w:pStyle w:val="ListParagraph"/>
        <w:numPr>
          <w:ilvl w:val="0"/>
          <w:numId w:val="29"/>
        </w:numPr>
        <w:spacing w:after="80" w:line="290"/>
      </w:pPr>
      <w:r>
        <w:t xml:space="preserve">Pürieren, Sahne einrühren und abschmecken.</w:t>
      </w:r>
    </w:p>
    <w:p>
      <w:pPr>
        <w:spacing w:after="140" w:line="300"/>
        <w:jc w:val="both"/>
      </w:pPr>
      <w:r>
        <w:rPr>
          <w:i/>
          <w:iCs/>
        </w:rPr>
        <w:t xml:space="preserve">Tipp: Traditionell wird die Suppe am Gründonnerstag gegessen. Die Zahl Neun galt als glücksbringend; welche Kräuter genau hineinkommen, ist regional verschieden.</w:t>
      </w:r>
    </w:p>
    <w:p>
      <w:pPr>
        <w:spacing w:after="140" w:before="60" w:line="280"/>
      </w:pPr>
      <w:r>
        <w:rPr>
          <w:b/>
          <w:bCs/>
          <w:color w:val="3E5A2A"/>
          <w:sz w:val="20"/>
          <w:szCs w:val="20"/>
        </w:rPr>
        <w:t xml:space="preserve">Tausch-Tipp: </w:t>
      </w:r>
      <w:r>
        <w:rPr>
          <w:sz w:val="20"/>
          <w:szCs w:val="20"/>
        </w:rPr>
        <w:t xml:space="preserve">Statt Butter geht ein gutes Pflanzenöl oder Pflanzenmargarine, statt Sahne Hafer- oder Soja-Kochcreme.</w:t>
      </w:r>
    </w:p>
    <w:p>
      <w:pPr>
        <w:pStyle w:val="Heading3"/>
      </w:pPr>
      <w:bookmarkStart w:name="r18" w:id="1"/>
      <w:r>
        <w:t xml:space="preserve">Gundermann-Kräuterbutter</w:t>
      </w:r>
      <w:bookmarkEnd w:id="1"/>
    </w:p>
    <w:p>
      <w:pPr>
        <w:spacing w:after="140" w:line="300"/>
        <w:jc w:val="left"/>
      </w:pPr>
      <w:r>
        <w:rPr>
          <w:i/>
          <w:iCs/>
        </w:rPr>
        <w:t xml:space="preserve">Für 125 g</w:t>
      </w:r>
    </w:p>
    <w:p>
      <w:pPr>
        <w:spacing w:after="60"/>
      </w:pPr>
      <w:r>
        <w:rPr>
          <w:b/>
          <w:bCs/>
        </w:rPr>
        <w:t xml:space="preserve">Zutaten</w:t>
      </w:r>
    </w:p>
    <w:p>
      <w:pPr>
        <w:pStyle w:val="ListParagraph"/>
        <w:numPr>
          <w:ilvl w:val="0"/>
          <w:numId w:val="2"/>
        </w:numPr>
        <w:spacing w:after="80" w:line="290"/>
      </w:pPr>
      <w:r>
        <w:t xml:space="preserve">125 g weiche Butter</w:t>
      </w:r>
    </w:p>
    <w:p>
      <w:pPr>
        <w:pStyle w:val="ListParagraph"/>
        <w:numPr>
          <w:ilvl w:val="0"/>
          <w:numId w:val="2"/>
        </w:numPr>
        <w:spacing w:after="80" w:line="290"/>
      </w:pPr>
      <w:r>
        <w:t xml:space="preserve">1 EL fein gehackte Gundermannblätter</w:t>
      </w:r>
    </w:p>
    <w:p>
      <w:pPr>
        <w:pStyle w:val="ListParagraph"/>
        <w:numPr>
          <w:ilvl w:val="0"/>
          <w:numId w:val="2"/>
        </w:numPr>
        <w:spacing w:after="80" w:line="290"/>
      </w:pPr>
      <w:r>
        <w:t xml:space="preserve">1 EL Schnittlauch</w:t>
      </w:r>
    </w:p>
    <w:p>
      <w:pPr>
        <w:pStyle w:val="ListParagraph"/>
        <w:numPr>
          <w:ilvl w:val="0"/>
          <w:numId w:val="2"/>
        </w:numPr>
        <w:spacing w:after="80" w:line="290"/>
      </w:pPr>
      <w:r>
        <w:t xml:space="preserve">Salz, etwas Zitronenschale</w:t>
      </w:r>
    </w:p>
    <w:p>
      <w:pPr>
        <w:spacing w:after="60" w:before="120"/>
      </w:pPr>
      <w:r>
        <w:rPr>
          <w:b/>
          <w:bCs/>
        </w:rPr>
        <w:t xml:space="preserve">Zubereitung</w:t>
      </w:r>
    </w:p>
    <w:p>
      <w:pPr>
        <w:pStyle w:val="ListParagraph"/>
        <w:numPr>
          <w:ilvl w:val="0"/>
          <w:numId w:val="30"/>
        </w:numPr>
        <w:spacing w:after="80" w:line="290"/>
      </w:pPr>
      <w:r>
        <w:t xml:space="preserve">Alles verrühren, abschmecken und kühl stellen.</w:t>
      </w:r>
    </w:p>
    <w:p>
      <w:pPr>
        <w:spacing w:after="140" w:before="60" w:line="280"/>
      </w:pPr>
      <w:r>
        <w:rPr>
          <w:b/>
          <w:bCs/>
          <w:color w:val="3E5A2A"/>
          <w:sz w:val="20"/>
          <w:szCs w:val="20"/>
        </w:rPr>
        <w:t xml:space="preserve">Tausch-Tipp: </w:t>
      </w:r>
      <w:r>
        <w:rPr>
          <w:sz w:val="20"/>
          <w:szCs w:val="20"/>
        </w:rPr>
        <w:t xml:space="preserve">Mit Pflanzenmargarine oder pflanzlicher Streichcreme wird die Kräuterbutter genauso gut – einfach 1 : 1 tauschen. Wer mag, gibt einen Spritzer Zitrone dazu.</w:t>
      </w:r>
    </w:p>
    <w:p>
      <w:pPr>
        <w:pStyle w:val="Heading2"/>
      </w:pPr>
      <w:r>
        <w:t xml:space="preserve">Tee und traditionelle Verwendung</w:t>
      </w:r>
    </w:p>
    <w:p>
      <w:pPr>
        <w:spacing w:after="140" w:line="300"/>
        <w:jc w:val="both"/>
      </w:pPr>
      <w:r>
        <w:t xml:space="preserve">Gundermann wurde in der Volksheilkunde bei </w:t>
      </w:r>
      <w:r>
        <w:rPr>
          <w:b/>
          <w:bCs/>
        </w:rPr>
        <w:t xml:space="preserve">Husten</w:t>
      </w:r>
      <w:r>
        <w:t xml:space="preserve">, </w:t>
      </w:r>
      <w:r>
        <w:rPr>
          <w:b/>
          <w:bCs/>
        </w:rPr>
        <w:t xml:space="preserve">Verdauungsbeschwerden</w:t>
      </w:r>
      <w:r>
        <w:t xml:space="preserve"> und äußerlich bei </w:t>
      </w:r>
      <w:r>
        <w:rPr>
          <w:b/>
          <w:bCs/>
        </w:rPr>
        <w:t xml:space="preserve">schlecht heilenden Wunden</w:t>
      </w:r>
      <w:r>
        <w:t xml:space="preserve"> verwendet. Eine offizielle Monographie gibt es nicht. Für einen Tee 1 TL getrocknetes Kraut mit einer Tasse kochendem Wasser übergießen und 5 bis 10 Minuten ziehen lassen.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Nur in Würzmengen bzw. kurzfristig als Tee verwenden.</w:t>
            </w:r>
          </w:p>
          <w:p>
            <w:pPr>
              <w:pStyle w:val="ListParagraph"/>
              <w:numPr>
                <w:ilvl w:val="0"/>
                <w:numId w:val="2"/>
              </w:numPr>
              <w:spacing w:after="60" w:line="280"/>
            </w:pPr>
            <w:r>
              <w:t xml:space="preserve">In Schwangerschaft und Stillzeit auf Tee verzichten.</w:t>
            </w:r>
          </w:p>
          <w:p>
            <w:pPr>
              <w:pStyle w:val="ListParagraph"/>
              <w:numPr>
                <w:ilvl w:val="0"/>
                <w:numId w:val="2"/>
              </w:numPr>
              <w:spacing w:after="60" w:line="280"/>
            </w:pPr>
            <w:r>
              <w:rPr>
                <w:b/>
                <w:bCs/>
              </w:rPr>
              <w:t xml:space="preserve">Für Pferde giftig</w:t>
            </w:r>
            <w:r>
              <w:t xml:space="preserve"> – nicht an Pferde verfüttern; auch auf Pferdeweiden achten.</w:t>
            </w:r>
          </w:p>
        </w:tc>
      </w:tr>
    </w:tbl>
    <w:p>
      <w:pPr>
        <w:spacing w:after="120"/>
      </w:pPr>
    </w:p>
    <w:p>
      <w:pPr>
        <w:pStyle w:val="Heading2"/>
      </w:pPr>
      <w:r>
        <w:t xml:space="preserve">In Haushalt, Garten und Pflege</w:t>
      </w:r>
    </w:p>
    <w:p>
      <w:pPr>
        <w:pStyle w:val="Heading3"/>
      </w:pPr>
      <w:r>
        <w:t xml:space="preserve">Im Garten</w:t>
      </w:r>
    </w:p>
    <w:p>
      <w:pPr>
        <w:spacing w:after="140" w:line="300"/>
        <w:jc w:val="both"/>
      </w:pPr>
      <w:r>
        <w:t xml:space="preserve">Gundermann ist ein guter Bodendecker für halbschattige Stellen und eine frühe Bienenweide. Im Rasen lässt er sich durch Vertikutieren und Aussäen dichter Gräser zurückdrängen.</w:t>
      </w:r>
    </w:p>
    <w:p>
      <w:pPr>
        <w:pStyle w:val="Heading2"/>
      </w:pPr>
      <w:r>
        <w:t xml:space="preserve">Aus der Geschichte</w:t>
      </w:r>
    </w:p>
    <w:p>
      <w:pPr>
        <w:spacing w:after="140" w:line="300"/>
        <w:jc w:val="both"/>
      </w:pPr>
      <w:r>
        <w:t xml:space="preserve">Vor der Verbreitung des Hopfens wurde Gundermann zum Würzen und Klären von Bier verwendet; im Englischen heißt er deshalb auch „alehoof“. Im Volksglauben galt er als Schutzkraut: Wer in der Walpurgisnacht einen Kranz aus Gundermann trug, sollte Hexen erkennen können – eine Erinnerung an seine frühere Bedeutung.</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Triebe im Schatten trocknen, Blätter abrebeln.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Kräutersalz</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Grundrezept 7.</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über 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Sparsam verwenden; größere Mengen vermeiden.</w:t>
            </w:r>
          </w:p>
          <w:p>
            <w:pPr>
              <w:pStyle w:val="ListParagraph"/>
              <w:numPr>
                <w:ilvl w:val="0"/>
                <w:numId w:val="2"/>
              </w:numPr>
              <w:spacing w:after="60" w:line="280"/>
            </w:pPr>
            <w:r>
              <w:t xml:space="preserve">Für Pferde giftig.</w:t>
            </w:r>
          </w:p>
          <w:p>
            <w:pPr>
              <w:pStyle w:val="ListParagraph"/>
              <w:numPr>
                <w:ilvl w:val="0"/>
                <w:numId w:val="2"/>
              </w:numPr>
              <w:spacing w:after="60" w:line="280"/>
            </w:pPr>
            <w:r>
              <w:t xml:space="preserve">Nicht mit Efeu verwechseln (ledrige, glänzende, geruchlose Blätter).</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Glechoma hederacea</w:t>
      </w:r>
    </w:p>
    <w:p>
      <w:pPr>
        <w:pStyle w:val="ListParagraph"/>
        <w:numPr>
          <w:ilvl w:val="0"/>
          <w:numId w:val="2"/>
        </w:numPr>
        <w:spacing w:after="80" w:line="290"/>
      </w:pPr>
      <w:r>
        <w:t xml:space="preserve">Fleischhauer u. a.: </w:t>
      </w:r>
      <w:r>
        <w:rPr>
          <w:i/>
          <w:iCs/>
        </w:rPr>
        <w:t xml:space="preserve">Enzyklopädie essbare Wildpflanzen</w:t>
      </w:r>
    </w:p>
    <w:p>
      <w:pPr>
        <w:pStyle w:val="Heading1"/>
        <w:pageBreakBefore/>
      </w:pPr>
      <w:bookmarkStart w:name="p_knoblauchsrauke" w:id="1"/>
      <w:r>
        <w:t xml:space="preserve">Knoblauchsrauke</w:t>
      </w:r>
      <w:bookmarkEnd w:id="1"/>
    </w:p>
    <w:p>
      <w:pPr>
        <w:spacing w:after="60"/>
      </w:pPr>
      <w:r>
        <w:rPr>
          <w:i/>
          <w:iCs/>
        </w:rPr>
        <w:t xml:space="preserve">Alliaria petiolata</w:t>
      </w:r>
    </w:p>
    <w:p>
      <w:pPr>
        <w:spacing w:after="140" w:line="300"/>
        <w:jc w:val="left"/>
      </w:pPr>
      <w:r>
        <w:t xml:space="preserve">Familie: Kreuzblütler (Brassicaceae)</w:t>
      </w:r>
    </w:p>
    <w:p>
      <w:pPr>
        <w:spacing w:after="140" w:line="300"/>
        <w:jc w:val="left"/>
      </w:pPr>
      <w:r>
        <w:rPr>
          <w:b/>
          <w:bCs/>
        </w:rPr>
        <w:t xml:space="preserve">Volksnamen:</w:t>
      </w:r>
      <w:r>
        <w:t xml:space="preserve"> Knoblauchhederich, Lauchkraut, Ramschel, Saukraut</w:t>
      </w:r>
    </w:p>
    <w:p>
      <w:pPr>
        <w:spacing w:after="120"/>
      </w:pPr>
    </w:p>
    <w:p>
      <w:pPr>
        <w:spacing w:after="140" w:line="300"/>
        <w:jc w:val="both"/>
      </w:pPr>
      <w:r>
        <w:t xml:space="preserve">Wer im April durch einen lichten Wald oder an einer Hecke entlang geht, entdeckt oft hüfthohe Pflanzen mit herzförmigen Blättern und kleinen weißen Blütentrauben. Zerreibt man ein Blatt, duftet es überraschend nach Knoblauch – daher der Name.</w:t>
      </w:r>
    </w:p>
    <w:p>
      <w:pPr>
        <w:spacing w:after="140" w:line="300"/>
        <w:jc w:val="both"/>
      </w:pPr>
      <w:r>
        <w:t xml:space="preserve">Die Knoblauchsrauke ist eine milde Alternative zum Bärlauch und hat einen großen Vorteil: Sie hat keine giftigen Doppelgänger, mit denen man sie gefährlich verwechseln könnte. Blätter, Blüten, Samen und sogar die Wurzel lassen sich verwenden.</w:t>
      </w:r>
    </w:p>
    <w:p>
      <w:pPr>
        <w:pageBreakBefore/>
        <w:jc w:val="center"/>
      </w:pPr>
      <w:r>
        <w:drawing>
          <wp:inline distT="0" distB="0" distL="0" distR="0">
            <wp:extent cx="5524500" cy="7734300"/>
            <wp:effectExtent t="0" r="0" b="0" l="0"/>
            <wp:docPr id="1" name="knoblauchsrauke" descr="Schematische Zeichnung: Knoblauchsrauke (Alliaria petiolata)" title="Knoblauchsrau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Knoblauchsrauke (Alliaria petiolata),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Knoblauchsrauke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im ersten Jahr eine Blattrosette, im zweiten Jahr der Blütenstängel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bis 100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Rosettenblätter nierenförmig; Stängelblätter wechselständig, herzförmig bis dreieckig, grob gezähnt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 weiß, vier Blütenblätter in Kreuzform, in Trauben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lange, schmale, aufrechte Schoten mit schwarzen Samen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Geruch</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beim Zerreiben knoblauchartig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Waldränder, Hecken, Gebüsche, Parks, Gärten – halbschattig und nährstoffreich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Blüten, Samen, Wurzel</w:t>
            </w:r>
          </w:p>
        </w:tc>
      </w:tr>
    </w:tbl>
    <w:p>
      <w:pPr>
        <w:spacing w:after="120"/>
      </w:pPr>
    </w:p>
    <w:p>
      <w:pPr>
        <w:pStyle w:val="Heading2"/>
      </w:pPr>
      <w:r>
        <w:t xml:space="preserve">Erkennen</w:t>
      </w:r>
    </w:p>
    <w:p>
      <w:pPr>
        <w:pStyle w:val="Heading3"/>
      </w:pPr>
      <w:r>
        <w:t xml:space="preserve">Erstes Jahr</w:t>
      </w:r>
    </w:p>
    <w:p>
      <w:pPr>
        <w:spacing w:after="140" w:line="300"/>
        <w:jc w:val="both"/>
      </w:pPr>
      <w:r>
        <w:t xml:space="preserve">Im ersten Jahr bildet die Knoblauchsrauke nur eine Rosette aus rundlich-nierenförmigen, langgestielten, gekerbten Blättern. Diese überwintern und sind im zeitigen Frühjahr eine der ersten grünen Erntemöglichkeiten.</w:t>
      </w:r>
    </w:p>
    <w:p>
      <w:pPr>
        <w:pStyle w:val="Heading3"/>
      </w:pPr>
      <w:r>
        <w:t xml:space="preserve">Zweites Jahr</w:t>
      </w:r>
    </w:p>
    <w:p>
      <w:pPr>
        <w:spacing w:after="140" w:line="300"/>
        <w:jc w:val="both"/>
      </w:pPr>
      <w:r>
        <w:t xml:space="preserve">Im zweiten Frühjahr schiebt sich ein aufrechter, kaum verzweigter Stängel nach oben. Die Stängelblätter sind herzförmig bis dreieckig, grob gezähnt und werden nach oben kleiner.</w:t>
      </w:r>
    </w:p>
    <w:p>
      <w:pPr>
        <w:pStyle w:val="Heading3"/>
      </w:pPr>
      <w:r>
        <w:t xml:space="preserve">Blüten und Früchte</w:t>
      </w:r>
    </w:p>
    <w:p>
      <w:pPr>
        <w:spacing w:after="140" w:line="300"/>
        <w:jc w:val="both"/>
      </w:pPr>
      <w:r>
        <w:t xml:space="preserve">An der Spitze sitzen Trauben aus kleinen weißen Blüten mit vier Blütenblättern im Kreuz – typisch für die Kreuzblütler. Daraus entstehen 3 bis 7 cm lange, schmale Schoten mit dunklen Samen.</w:t>
      </w:r>
    </w:p>
    <w:p>
      <w:pPr>
        <w:pStyle w:val="Heading2"/>
      </w:pPr>
      <w:r>
        <w:t xml:space="preserve">Verwechslungsgefahr</w:t>
      </w:r>
    </w:p>
    <w:p>
      <w:pPr>
        <w:spacing w:after="140" w:line="300"/>
        <w:jc w:val="both"/>
      </w:pPr>
      <w:r>
        <w:t xml:space="preserve">Gefährliche Doppelgänger gibt es nicht. Ähnliche Rosetten bilden einige ungiftige Pflanzen; der Knoblauchgeruch macht die Bestimmung eindeutig.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Gundermann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rundliche, gekerbte Blätter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kriechend, gegenständig, riecht minzig-würzig, nicht nach Knoblauch</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Veilchen-Arten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herzförmige Blätter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kein Knoblauchgeruch; violette Blüten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Scharbockskraut (</w:t>
            </w:r>
            <w:r>
              <w:rPr>
                <w:i/>
                <w:iCs/>
              </w:rPr>
              <w:t xml:space="preserve">Ficaria verna</w:t>
            </w:r>
            <w:r>
              <w:t xml:space="preserve">) – </w:t>
            </w:r>
            <w:r>
              <w:rPr>
                <w:b/>
                <w:bCs/>
              </w:rPr>
              <w:t xml:space="preserve">giftig ab der Blüte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rundliche, herzförmige Blätter im Frühjahr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glänzend, fleischig, ungezähnt bis schwach gekerbt; gelbe Sternblüten; kein Knoblauchgeruch</w:t>
            </w:r>
          </w:p>
        </w:tc>
      </w:tr>
    </w:tbl>
    <w:p>
      <w:pPr>
        <w:spacing w:after="120"/>
      </w:pPr>
    </w:p>
    <w:p>
      <w:pPr>
        <w:pStyle w:val="Heading2"/>
      </w:pPr>
      <w:r>
        <w:t xml:space="preserve">Standort und Lebensraum</w:t>
      </w:r>
    </w:p>
    <w:p>
      <w:pPr>
        <w:spacing w:after="140" w:line="300"/>
        <w:jc w:val="both"/>
      </w:pPr>
      <w:r>
        <w:t xml:space="preserve">Knoblauchsrauke wächst an halbschattigen, nährstoffreichen Standorten: an Waldrändern und Hecken, unter Gebüschen, in Parks und verwilderten Gärten. In Nordamerika, wohin sie eingeschleppt wurde, gilt sie als problematische invasive Art.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Rosettenblätter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Februar bis April</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zarte Blätter der überwinterten Rosetten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Stängelblätter und Triebspitzen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vor der Blüte sind am mildesten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Knospen ernten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reife, trockene Schoten abstreifen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Herbst bis Frühjahr (erstes Jahr)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schmeckt meerrettichartig scharf</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Samen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Wurzel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Knoblauchsrauke steckt</w:t>
      </w:r>
    </w:p>
    <w:p>
      <w:pPr>
        <w:pStyle w:val="ListParagraph"/>
        <w:numPr>
          <w:ilvl w:val="0"/>
          <w:numId w:val="2"/>
        </w:numPr>
        <w:spacing w:after="80" w:line="290"/>
      </w:pPr>
      <w:r>
        <w:rPr>
          <w:b/>
          <w:bCs/>
        </w:rPr>
        <w:t xml:space="preserve">Senfölglykoside</w:t>
      </w:r>
      <w:r>
        <w:t xml:space="preserve"> (u. a. Sinigrin) – sie sorgen für die Schärfe</w:t>
      </w:r>
    </w:p>
    <w:p>
      <w:pPr>
        <w:pStyle w:val="ListParagraph"/>
        <w:numPr>
          <w:ilvl w:val="0"/>
          <w:numId w:val="2"/>
        </w:numPr>
        <w:spacing w:after="80" w:line="290"/>
      </w:pPr>
      <w:r>
        <w:rPr>
          <w:b/>
          <w:bCs/>
        </w:rPr>
        <w:t xml:space="preserve">Schwefelverbindungen</w:t>
      </w:r>
      <w:r>
        <w:t xml:space="preserve"> für den Knoblauchduft</w:t>
      </w:r>
    </w:p>
    <w:p>
      <w:pPr>
        <w:pStyle w:val="ListParagraph"/>
        <w:numPr>
          <w:ilvl w:val="0"/>
          <w:numId w:val="2"/>
        </w:numPr>
        <w:spacing w:after="80" w:line="290"/>
      </w:pPr>
      <w:r>
        <w:rPr>
          <w:b/>
          <w:bCs/>
        </w:rPr>
        <w:t xml:space="preserve">Vitamin C</w:t>
      </w:r>
      <w:r>
        <w:t xml:space="preserve"> und Provitamin A</w:t>
      </w:r>
    </w:p>
    <w:p>
      <w:pPr>
        <w:spacing w:after="140" w:line="300"/>
        <w:jc w:val="both"/>
      </w:pPr>
      <w:r>
        <w:t xml:space="preserve">Wie bei vielen Kreuzblütlern sind die Senföle in normalen Küchenmengen unbedenklich.</w:t>
      </w:r>
    </w:p>
    <w:p>
      <w:pPr>
        <w:pStyle w:val="Heading2"/>
      </w:pPr>
      <w:r>
        <w:t xml:space="preserve">Knoblauchsrauke in der Küche</w:t>
      </w:r>
    </w:p>
    <w:p>
      <w:pPr>
        <w:spacing w:after="140" w:line="300"/>
        <w:jc w:val="both"/>
      </w:pPr>
      <w:r>
        <w:t xml:space="preserve">Die Knoblauchsrauke schmeckt mild nach Knoblauch mit einer leicht senfartigen Schärfe. Beim Erhitzen verliert sie viel Aroma – sie ist ein Kraut für die kalte Küche oder zum Schluss.</w:t>
      </w:r>
    </w:p>
    <w:p>
      <w:pPr>
        <w:pStyle w:val="Heading3"/>
      </w:pPr>
      <w:r>
        <w:t xml:space="preserve">Ideen für jeden Tag</w:t>
      </w:r>
    </w:p>
    <w:p>
      <w:pPr>
        <w:pStyle w:val="ListParagraph"/>
        <w:numPr>
          <w:ilvl w:val="0"/>
          <w:numId w:val="2"/>
        </w:numPr>
        <w:spacing w:after="80" w:line="290"/>
      </w:pPr>
      <w:r>
        <w:rPr>
          <w:b/>
          <w:bCs/>
        </w:rPr>
        <w:t xml:space="preserve">Salat:</w:t>
      </w:r>
      <w:r>
        <w:t xml:space="preserve"> junge Blätter fein geschnitten.</w:t>
      </w:r>
    </w:p>
    <w:p>
      <w:pPr>
        <w:pStyle w:val="ListParagraph"/>
        <w:numPr>
          <w:ilvl w:val="0"/>
          <w:numId w:val="2"/>
        </w:numPr>
        <w:spacing w:after="80" w:line="290"/>
      </w:pPr>
      <w:r>
        <w:rPr>
          <w:b/>
          <w:bCs/>
        </w:rPr>
        <w:t xml:space="preserve">Brotaufstrich:</w:t>
      </w:r>
      <w:r>
        <w:t xml:space="preserve"> in Quark, Frischkäse oder Butter.</w:t>
      </w:r>
    </w:p>
    <w:p>
      <w:pPr>
        <w:pStyle w:val="ListParagraph"/>
        <w:numPr>
          <w:ilvl w:val="0"/>
          <w:numId w:val="2"/>
        </w:numPr>
        <w:spacing w:after="80" w:line="290"/>
      </w:pPr>
      <w:r>
        <w:rPr>
          <w:b/>
          <w:bCs/>
        </w:rPr>
        <w:t xml:space="preserve">Pesto:</w:t>
      </w:r>
      <w:r>
        <w:t xml:space="preserve"> mildes „Wald-Pesto“.</w:t>
      </w:r>
    </w:p>
    <w:p>
      <w:pPr>
        <w:pStyle w:val="ListParagraph"/>
        <w:numPr>
          <w:ilvl w:val="0"/>
          <w:numId w:val="2"/>
        </w:numPr>
        <w:spacing w:after="80" w:line="290"/>
      </w:pPr>
      <w:r>
        <w:rPr>
          <w:b/>
          <w:bCs/>
        </w:rPr>
        <w:t xml:space="preserve">Kräuterdip:</w:t>
      </w:r>
      <w:r>
        <w:t xml:space="preserve"> mit Joghurt, Salz und Zitrone.</w:t>
      </w:r>
    </w:p>
    <w:p>
      <w:pPr>
        <w:pStyle w:val="ListParagraph"/>
        <w:numPr>
          <w:ilvl w:val="0"/>
          <w:numId w:val="2"/>
        </w:numPr>
        <w:spacing w:after="80" w:line="290"/>
      </w:pPr>
      <w:r>
        <w:rPr>
          <w:b/>
          <w:bCs/>
        </w:rPr>
        <w:t xml:space="preserve">Samen:</w:t>
      </w:r>
      <w:r>
        <w:t xml:space="preserve"> gemahlen wie Senfkörner zum Würzen oder für selbst gemachten Senf.</w:t>
      </w:r>
    </w:p>
    <w:p>
      <w:pPr>
        <w:pStyle w:val="ListParagraph"/>
        <w:numPr>
          <w:ilvl w:val="0"/>
          <w:numId w:val="2"/>
        </w:numPr>
        <w:spacing w:after="80" w:line="290"/>
      </w:pPr>
      <w:r>
        <w:rPr>
          <w:b/>
          <w:bCs/>
        </w:rPr>
        <w:t xml:space="preserve">Wurzel:</w:t>
      </w:r>
      <w:r>
        <w:t xml:space="preserve"> gerieben wie Meerrettich.</w:t>
      </w:r>
    </w:p>
    <w:p>
      <w:pPr>
        <w:pStyle w:val="Heading2"/>
      </w:pPr>
      <w:r>
        <w:t xml:space="preserve">Rezepte</w:t>
      </w:r>
    </w:p>
    <w:p>
      <w:pPr>
        <w:pStyle w:val="Heading3"/>
      </w:pPr>
      <w:bookmarkStart w:name="r19" w:id="1"/>
      <w:r>
        <w:t xml:space="preserve">Knoblauchsrauken-Pesto</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80 g junge Knoblauchsraukenblätter</w:t>
      </w:r>
    </w:p>
    <w:p>
      <w:pPr>
        <w:pStyle w:val="ListParagraph"/>
        <w:numPr>
          <w:ilvl w:val="0"/>
          <w:numId w:val="2"/>
        </w:numPr>
        <w:spacing w:after="80" w:line="290"/>
      </w:pPr>
      <w:r>
        <w:t xml:space="preserve">40 g Mandeln oder Sonnenblumenkerne</w:t>
      </w:r>
    </w:p>
    <w:p>
      <w:pPr>
        <w:pStyle w:val="ListParagraph"/>
        <w:numPr>
          <w:ilvl w:val="0"/>
          <w:numId w:val="2"/>
        </w:numPr>
        <w:spacing w:after="80" w:line="290"/>
      </w:pPr>
      <w:r>
        <w:t xml:space="preserve">30 g Parmesan, nach Wunsch</w:t>
      </w:r>
    </w:p>
    <w:p>
      <w:pPr>
        <w:pStyle w:val="ListParagraph"/>
        <w:numPr>
          <w:ilvl w:val="0"/>
          <w:numId w:val="2"/>
        </w:numPr>
        <w:spacing w:after="80" w:line="290"/>
      </w:pPr>
      <w:r>
        <w:t xml:space="preserve">100 ml Rapsöl</w:t>
      </w:r>
    </w:p>
    <w:p>
      <w:pPr>
        <w:pStyle w:val="ListParagraph"/>
        <w:numPr>
          <w:ilvl w:val="0"/>
          <w:numId w:val="2"/>
        </w:numPr>
        <w:spacing w:after="80" w:line="290"/>
      </w:pPr>
      <w:r>
        <w:t xml:space="preserve">Salz, Zitronensaft</w:t>
      </w:r>
    </w:p>
    <w:p>
      <w:pPr>
        <w:spacing w:after="60" w:before="120"/>
      </w:pPr>
      <w:r>
        <w:rPr>
          <w:b/>
          <w:bCs/>
        </w:rPr>
        <w:t xml:space="preserve">Zubereitung</w:t>
      </w:r>
    </w:p>
    <w:p>
      <w:pPr>
        <w:pStyle w:val="ListParagraph"/>
        <w:numPr>
          <w:ilvl w:val="0"/>
          <w:numId w:val="31"/>
        </w:numPr>
        <w:spacing w:after="80" w:line="290"/>
      </w:pPr>
      <w:r>
        <w:t xml:space="preserve">Kerne rösten.</w:t>
      </w:r>
    </w:p>
    <w:p>
      <w:pPr>
        <w:pStyle w:val="ListParagraph"/>
        <w:numPr>
          <w:ilvl w:val="0"/>
          <w:numId w:val="31"/>
        </w:numPr>
        <w:spacing w:after="80" w:line="290"/>
      </w:pPr>
      <w:r>
        <w:t xml:space="preserve">Blätter waschen und trocknen.</w:t>
      </w:r>
    </w:p>
    <w:p>
      <w:pPr>
        <w:pStyle w:val="ListParagraph"/>
        <w:numPr>
          <w:ilvl w:val="0"/>
          <w:numId w:val="31"/>
        </w:numPr>
        <w:spacing w:after="80" w:line="290"/>
      </w:pPr>
      <w:r>
        <w:t xml:space="preserve">Alles pürieren und abschmecken; in ein Glas füllen und mit Öl bedecken.</w:t>
      </w:r>
    </w:p>
    <w:p>
      <w:pPr>
        <w:spacing w:after="140" w:before="60" w:line="280"/>
      </w:pPr>
      <w:r>
        <w:rPr>
          <w:b/>
          <w:bCs/>
          <w:color w:val="3E5A2A"/>
          <w:sz w:val="20"/>
          <w:szCs w:val="20"/>
        </w:rPr>
        <w:t xml:space="preserve">Tausch-Tipp: </w:t>
      </w:r>
      <w:r>
        <w:rPr>
          <w:sz w:val="20"/>
          <w:szCs w:val="20"/>
        </w:rPr>
        <w:t xml:space="preserve">Statt Käse 2 EL Hefeflocken und eine Handvoll mehr Nüsse oder Sonnenblumenkerne – das gibt die würzige Note. Hält sich genauso lange.</w:t>
      </w:r>
    </w:p>
    <w:p>
      <w:pPr>
        <w:pStyle w:val="Heading3"/>
      </w:pPr>
      <w:bookmarkStart w:name="r20" w:id="1"/>
      <w:r>
        <w:t xml:space="preserve">Wilder Senf</w:t>
      </w:r>
      <w:bookmarkEnd w:id="1"/>
    </w:p>
    <w:p>
      <w:pPr>
        <w:spacing w:after="140" w:line="300"/>
        <w:jc w:val="left"/>
      </w:pPr>
      <w:r>
        <w:rPr>
          <w:i/>
          <w:iCs/>
        </w:rPr>
        <w:t xml:space="preserve">Für 1 kleines Glas</w:t>
      </w:r>
    </w:p>
    <w:p>
      <w:pPr>
        <w:spacing w:after="60"/>
      </w:pPr>
      <w:r>
        <w:rPr>
          <w:b/>
          <w:bCs/>
        </w:rPr>
        <w:t xml:space="preserve">Zutaten</w:t>
      </w:r>
    </w:p>
    <w:p>
      <w:pPr>
        <w:pStyle w:val="ListParagraph"/>
        <w:numPr>
          <w:ilvl w:val="0"/>
          <w:numId w:val="2"/>
        </w:numPr>
        <w:spacing w:after="80" w:line="290"/>
      </w:pPr>
      <w:r>
        <w:t xml:space="preserve">3 EL Knoblauchsraukensamen</w:t>
      </w:r>
    </w:p>
    <w:p>
      <w:pPr>
        <w:pStyle w:val="ListParagraph"/>
        <w:numPr>
          <w:ilvl w:val="0"/>
          <w:numId w:val="2"/>
        </w:numPr>
        <w:spacing w:after="80" w:line="290"/>
      </w:pPr>
      <w:r>
        <w:t xml:space="preserve">1 EL gelbe Senfsaat (optional)</w:t>
      </w:r>
    </w:p>
    <w:p>
      <w:pPr>
        <w:pStyle w:val="ListParagraph"/>
        <w:numPr>
          <w:ilvl w:val="0"/>
          <w:numId w:val="2"/>
        </w:numPr>
        <w:spacing w:after="80" w:line="290"/>
      </w:pPr>
      <w:r>
        <w:t xml:space="preserve">4 EL Apfelessig</w:t>
      </w:r>
    </w:p>
    <w:p>
      <w:pPr>
        <w:pStyle w:val="ListParagraph"/>
        <w:numPr>
          <w:ilvl w:val="0"/>
          <w:numId w:val="2"/>
        </w:numPr>
        <w:spacing w:after="80" w:line="290"/>
      </w:pPr>
      <w:r>
        <w:t xml:space="preserve">2 EL Wasser</w:t>
      </w:r>
    </w:p>
    <w:p>
      <w:pPr>
        <w:pStyle w:val="ListParagraph"/>
        <w:numPr>
          <w:ilvl w:val="0"/>
          <w:numId w:val="2"/>
        </w:numPr>
        <w:spacing w:after="80" w:line="290"/>
      </w:pPr>
      <w:r>
        <w:t xml:space="preserve">1 TL Honig, ½ TL Salz</w:t>
      </w:r>
    </w:p>
    <w:p>
      <w:pPr>
        <w:spacing w:after="60" w:before="120"/>
      </w:pPr>
      <w:r>
        <w:rPr>
          <w:b/>
          <w:bCs/>
        </w:rPr>
        <w:t xml:space="preserve">Zubereitung</w:t>
      </w:r>
    </w:p>
    <w:p>
      <w:pPr>
        <w:pStyle w:val="ListParagraph"/>
        <w:numPr>
          <w:ilvl w:val="0"/>
          <w:numId w:val="32"/>
        </w:numPr>
        <w:spacing w:after="80" w:line="290"/>
      </w:pPr>
      <w:r>
        <w:t xml:space="preserve">Samen in einer Kaffeemühle grob mahlen.</w:t>
      </w:r>
    </w:p>
    <w:p>
      <w:pPr>
        <w:pStyle w:val="ListParagraph"/>
        <w:numPr>
          <w:ilvl w:val="0"/>
          <w:numId w:val="32"/>
        </w:numPr>
        <w:spacing w:after="80" w:line="290"/>
      </w:pPr>
      <w:r>
        <w:t xml:space="preserve">Mit Essig, Wasser, Honig und Salz verrühren.</w:t>
      </w:r>
    </w:p>
    <w:p>
      <w:pPr>
        <w:pStyle w:val="ListParagraph"/>
        <w:numPr>
          <w:ilvl w:val="0"/>
          <w:numId w:val="32"/>
        </w:numPr>
        <w:spacing w:after="80" w:line="290"/>
      </w:pPr>
      <w:r>
        <w:t xml:space="preserve">In ein Glas füllen und 2 bis 3 Tage im Kühlschrank ziehen lassen – die Schärfe mildert sich dabei.</w:t>
      </w:r>
    </w:p>
    <w:p>
      <w:pPr>
        <w:spacing w:after="140" w:before="60" w:line="280"/>
      </w:pPr>
      <w:r>
        <w:rPr>
          <w:b/>
          <w:bCs/>
          <w:color w:val="3E5A2A"/>
          <w:sz w:val="20"/>
          <w:szCs w:val="20"/>
        </w:rPr>
        <w:t xml:space="preserve">Tausch-Tipp: </w:t>
      </w:r>
      <w:r>
        <w:rPr>
          <w:sz w:val="20"/>
          <w:szCs w:val="20"/>
        </w:rPr>
        <w:t xml:space="preserve">Statt Honig Ahornsirup oder Zucker.</w:t>
      </w:r>
    </w:p>
    <w:p>
      <w:pPr>
        <w:pStyle w:val="Heading2"/>
      </w:pPr>
      <w:r>
        <w:t xml:space="preserve">Tee und traditionelle Verwendung</w:t>
      </w:r>
    </w:p>
    <w:p>
      <w:pPr>
        <w:spacing w:after="140" w:line="300"/>
        <w:jc w:val="both"/>
      </w:pPr>
      <w:r>
        <w:t xml:space="preserve">In der Volksheilkunde wurde die Knoblauchsrauke ähnlich wie Knoblauch als </w:t>
      </w:r>
      <w:r>
        <w:rPr>
          <w:b/>
          <w:bCs/>
        </w:rPr>
        <w:t xml:space="preserve">Frühjahrskraut</w:t>
      </w:r>
      <w:r>
        <w:t xml:space="preserve"> und äußerlich bei kleinen Wunden genutzt. Heute wird sie vor allem als Würzkraut geschätzt.</w:t>
      </w:r>
    </w:p>
    <w:p>
      <w:pPr>
        <w:pStyle w:val="Heading2"/>
      </w:pPr>
      <w:r>
        <w:t xml:space="preserve">Aus der Geschichte</w:t>
      </w:r>
    </w:p>
    <w:p>
      <w:pPr>
        <w:spacing w:after="140" w:line="300"/>
        <w:jc w:val="both"/>
      </w:pPr>
      <w:r>
        <w:t xml:space="preserve">Samen der Knoblauchsrauke wurden in Topfscherben aus der Jungsteinzeit in Dänemark und Norddeutschland gefunden – sie gehört zu den ältesten nachgewiesenen Gewürzen Europas.</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Pesto oder gehackt in Eiswürfelformen.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6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 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Schoten in einer Papiertüte nachreifen lassen, Samen ausklopfen.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Jahre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mit Scharbockskraut verwechseln.</w:t>
            </w:r>
          </w:p>
          <w:p>
            <w:pPr>
              <w:pStyle w:val="ListParagraph"/>
              <w:numPr>
                <w:ilvl w:val="0"/>
                <w:numId w:val="2"/>
              </w:numPr>
              <w:spacing w:after="60" w:line="280"/>
            </w:pPr>
            <w:r>
              <w:t xml:space="preserve">In großen Mengen können die Senföle Magen und Darm reizen.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Alliaria petiolata</w:t>
      </w:r>
    </w:p>
    <w:p>
      <w:pPr>
        <w:pStyle w:val="ListParagraph"/>
        <w:numPr>
          <w:ilvl w:val="0"/>
          <w:numId w:val="2"/>
        </w:numPr>
        <w:spacing w:after="80" w:line="290"/>
      </w:pPr>
      <w:r>
        <w:t xml:space="preserve">Fleischhauer u. a.: </w:t>
      </w:r>
      <w:r>
        <w:rPr>
          <w:i/>
          <w:iCs/>
        </w:rPr>
        <w:t xml:space="preserve">Enzyklopädie essbare Wildpflanzen</w:t>
      </w:r>
    </w:p>
    <w:p>
      <w:pPr>
        <w:pStyle w:val="Heading1"/>
        <w:pageBreakBefore/>
      </w:pPr>
      <w:bookmarkStart w:name="p_wiesenschaumkraut" w:id="1"/>
      <w:r>
        <w:t xml:space="preserve">Wiesen-Schaumkraut</w:t>
      </w:r>
      <w:bookmarkEnd w:id="1"/>
    </w:p>
    <w:p>
      <w:pPr>
        <w:spacing w:after="60"/>
      </w:pPr>
      <w:r>
        <w:rPr>
          <w:i/>
          <w:iCs/>
        </w:rPr>
        <w:t xml:space="preserve">Cardamine pratensis</w:t>
      </w:r>
    </w:p>
    <w:p>
      <w:pPr>
        <w:spacing w:after="140" w:line="300"/>
        <w:jc w:val="left"/>
      </w:pPr>
      <w:r>
        <w:t xml:space="preserve">Familie: Kreuzblütler (Brassicaceae)</w:t>
      </w:r>
    </w:p>
    <w:p>
      <w:pPr>
        <w:spacing w:after="140" w:line="300"/>
        <w:jc w:val="left"/>
      </w:pPr>
      <w:r>
        <w:rPr>
          <w:b/>
          <w:bCs/>
        </w:rPr>
        <w:t xml:space="preserve">Volksnamen:</w:t>
      </w:r>
      <w:r>
        <w:t xml:space="preserve"> Wiesenkresse, Kuckucksblume, Gauchblume, Wilde Kresse</w:t>
      </w:r>
    </w:p>
    <w:p>
      <w:pPr>
        <w:spacing w:after="120"/>
      </w:pPr>
    </w:p>
    <w:p>
      <w:pPr>
        <w:spacing w:after="140" w:line="300"/>
        <w:jc w:val="both"/>
      </w:pPr>
      <w:r>
        <w:t xml:space="preserve">Wenn sich feuchte Wiesen im April und Mai zartlila färben, blüht das Wiesen-Schaumkraut. Es ist eine der schönsten Frühlingsblumen unserer Wiesen und ein Zeichen für gesunde, nicht zu stark gedüngte Feuchtwiesen.</w:t>
      </w:r>
    </w:p>
    <w:p>
      <w:pPr>
        <w:spacing w:after="140" w:line="300"/>
        <w:jc w:val="both"/>
      </w:pPr>
      <w:r>
        <w:t xml:space="preserve">Blätter und Blüten schmecken scharf-würzig wie Kresse und bringen Frische in Salate und Brotaufstriche. Weil das Wiesen-Schaumkraut vielerorts seltener geworden ist, sollte man es nur dort ernten, wo es reichlich wächst.</w:t>
      </w:r>
    </w:p>
    <w:p>
      <w:pPr>
        <w:pageBreakBefore/>
        <w:jc w:val="center"/>
      </w:pPr>
      <w:r>
        <w:drawing>
          <wp:inline distT="0" distB="0" distL="0" distR="0">
            <wp:extent cx="5524500" cy="7734300"/>
            <wp:effectExtent t="0" r="0" b="0" l="0"/>
            <wp:docPr id="1" name="wiesenschaumkraut" descr="Schematische Zeichnung: Wiesen-Schaumkraut (Cardamine pratensis)" title="Wiesen-Schaumkra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Wiesen-Schaumkraut (Cardamine pratensis),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Wiesen-Schaumkraut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15 bis 50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Grundblätter in einer Rosette, gefiedert mit rundlichen Fiederblättchen; Stängelblätter mit schmalen Fiedern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aufrecht, rund, hohl, meist unverzweigt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 bis zartlila, vier Blütenblätter, in Trauben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schmale Schoten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feuchte Wiesen, Bachufer, Auwälder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Blüten, Knospen</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grundständigen Blätter sind gefiedert und tragen kleine, rundliche Fiederblättchen, das Endblättchen ist am größten. Am Stängel werden die Fiedern immer schmaler, fast linealisch.</w:t>
      </w:r>
    </w:p>
    <w:p>
      <w:pPr>
        <w:pStyle w:val="Heading3"/>
      </w:pPr>
      <w:r>
        <w:t xml:space="preserve">Blüten</w:t>
      </w:r>
    </w:p>
    <w:p>
      <w:pPr>
        <w:spacing w:after="140" w:line="300"/>
        <w:jc w:val="both"/>
      </w:pPr>
      <w:r>
        <w:t xml:space="preserve">Die Blüten haben vier zartlila bis weiße Blütenblätter mit feinen dunkleren Adern und gelben Staubbeuteln. Sie stehen in lockeren Trauben an der Spitze des hohlen Stängels.</w:t>
      </w:r>
    </w:p>
    <w:p>
      <w:pPr>
        <w:pStyle w:val="Heading3"/>
      </w:pPr>
      <w:r>
        <w:t xml:space="preserve">Woher der Name kommt</w:t>
      </w:r>
    </w:p>
    <w:p>
      <w:pPr>
        <w:spacing w:after="140" w:line="300"/>
        <w:jc w:val="both"/>
      </w:pPr>
      <w:r>
        <w:t xml:space="preserve">Den „Schaum“ im Namen verdankt die Pflanze Schaumzikaden: Ihre Larven umhüllen sich an den Stängeln mit weißen Schaumklümpchen, dem „Kuckucksspeichel“. Das ist harmlos – einfach abspülen.</w:t>
      </w:r>
    </w:p>
    <w:p>
      <w:pPr>
        <w:pStyle w:val="Heading2"/>
      </w:pPr>
      <w:r>
        <w:t xml:space="preserve">Verwechslungsgefahr</w:t>
      </w:r>
    </w:p>
    <w:p>
      <w:pPr>
        <w:spacing w:after="140" w:line="300"/>
        <w:jc w:val="both"/>
      </w:pPr>
      <w:r>
        <w:t xml:space="preserve">Giftige Doppelgänger gibt es nicht. Andere Schaumkraut-Arten und die Brunnenkresse sind ebenfalls essbar.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Bitteres Schaumkraut (</w:t>
            </w:r>
            <w:r>
              <w:rPr>
                <w:i/>
                <w:iCs/>
              </w:rPr>
              <w:t xml:space="preserve">Cardamine amara</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ähnliche Blätter, weiße 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rein weiß mit violetten Staubbeuteln; wächst an Quellen und Bächen; essbar, bitterer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Brunnenkresse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ähnliche Fiederblätter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wächst im Wasser, Stängel kriechend, Blüten weiß; essbar</w:t>
            </w:r>
          </w:p>
        </w:tc>
      </w:tr>
    </w:tbl>
    <w:p>
      <w:pPr>
        <w:spacing w:after="120"/>
      </w:pPr>
    </w:p>
    <w:p>
      <w:pPr>
        <w:pStyle w:val="Heading2"/>
      </w:pPr>
      <w:r>
        <w:t xml:space="preserve">Standort und Lebensraum</w:t>
      </w:r>
    </w:p>
    <w:p>
      <w:pPr>
        <w:spacing w:after="140" w:line="300"/>
        <w:jc w:val="both"/>
      </w:pPr>
      <w:r>
        <w:t xml:space="preserve">Wiesen-Schaumkraut wächst auf feuchten bis nassen, mäßig nährstoffreichen Wiesen, an Bach- und Grabenrändern und in Auwäldern. Durch Trockenlegung und starke Düngung von Wiesen ist es vielerorts zurückgegangen.</w:t>
      </w:r>
    </w:p>
    <w:p>
      <w:pPr>
        <w:pStyle w:val="Heading2"/>
      </w:pPr>
      <w:r>
        <w:t xml:space="preserve">Bedeutung für Schmetterlinge</w:t>
      </w:r>
    </w:p>
    <w:p>
      <w:pPr>
        <w:spacing w:after="140" w:line="300"/>
        <w:jc w:val="both"/>
      </w:pPr>
      <w:r>
        <w:t xml:space="preserve">Wiesen-Schaumkraut ist die wichtigste Raupenfutterpflanze des </w:t>
      </w:r>
      <w:r>
        <w:rPr>
          <w:b/>
          <w:bCs/>
        </w:rPr>
        <w:t xml:space="preserve">Aurorafalters</w:t>
      </w:r>
      <w:r>
        <w:t xml:space="preserve">, dessen Männchen leuchtend orange Flügelspitzen tragen. Wer Schaumkraut im Garten oder auf der Wiese stehen lässt, hilft diesem schönen Frühlingsfalter.</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Grundblätter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 der Blüte, von der Rosette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und Knospen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dort, wo die Pflanze massenhaft wächst</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Schonend sammeln</w:t>
            </w:r>
          </w:p>
          <w:p>
            <w:pPr>
              <w:spacing w:after="80" w:line="280"/>
            </w:pPr>
            <w:r>
              <w:t xml:space="preserve">Nimm nur wenige Blätter und Blüten pro Bestand und lass den Großteil für den Aurorafalter und die Aussaat stehen.</w:t>
            </w:r>
          </w:p>
        </w:tc>
      </w:tr>
    </w:tbl>
    <w:p>
      <w:pPr>
        <w:spacing w:after="120"/>
      </w:pPr>
    </w:p>
    <w:p>
      <w:pPr>
        <w:pStyle w:val="Heading2"/>
      </w:pPr>
      <w:r>
        <w:t xml:space="preserve">Was im Wiesen-Schaumkraut steckt</w:t>
      </w:r>
    </w:p>
    <w:p>
      <w:pPr>
        <w:pStyle w:val="ListParagraph"/>
        <w:numPr>
          <w:ilvl w:val="0"/>
          <w:numId w:val="2"/>
        </w:numPr>
        <w:spacing w:after="80" w:line="290"/>
      </w:pPr>
      <w:r>
        <w:rPr>
          <w:b/>
          <w:bCs/>
        </w:rPr>
        <w:t xml:space="preserve">Senfölglykoside</w:t>
      </w:r>
      <w:r>
        <w:t xml:space="preserve"> – sie sorgen für die kresseartige Schärfe</w:t>
      </w:r>
    </w:p>
    <w:p>
      <w:pPr>
        <w:pStyle w:val="ListParagraph"/>
        <w:numPr>
          <w:ilvl w:val="0"/>
          <w:numId w:val="2"/>
        </w:numPr>
        <w:spacing w:after="80" w:line="290"/>
      </w:pPr>
      <w:r>
        <w:rPr>
          <w:b/>
          <w:bCs/>
        </w:rPr>
        <w:t xml:space="preserve">Vitamin C</w:t>
      </w:r>
    </w:p>
    <w:p>
      <w:pPr>
        <w:pStyle w:val="ListParagraph"/>
        <w:numPr>
          <w:ilvl w:val="0"/>
          <w:numId w:val="2"/>
        </w:numPr>
        <w:spacing w:after="80" w:line="290"/>
      </w:pPr>
      <w:r>
        <w:rPr>
          <w:b/>
          <w:bCs/>
        </w:rPr>
        <w:t xml:space="preserve">Bitterstoffe</w:t>
      </w:r>
    </w:p>
    <w:p>
      <w:pPr>
        <w:pStyle w:val="ListParagraph"/>
        <w:numPr>
          <w:ilvl w:val="0"/>
          <w:numId w:val="2"/>
        </w:numPr>
        <w:spacing w:after="80" w:line="290"/>
      </w:pPr>
      <w:r>
        <w:rPr>
          <w:b/>
          <w:bCs/>
        </w:rPr>
        <w:t xml:space="preserve">Mineralstoffe</w:t>
      </w:r>
    </w:p>
    <w:p>
      <w:pPr>
        <w:pStyle w:val="Heading2"/>
      </w:pPr>
      <w:r>
        <w:t xml:space="preserve">Wiesen-Schaumkraut in der Küche</w:t>
      </w:r>
    </w:p>
    <w:p>
      <w:pPr>
        <w:spacing w:after="140" w:line="300"/>
        <w:jc w:val="both"/>
      </w:pPr>
      <w:r>
        <w:t xml:space="preserve">Wiesen-Schaumkraut schmeckt scharf und würzig wie Kresse. Erhitzen zerstört die Schärfe – verwende es roh.</w:t>
      </w:r>
    </w:p>
    <w:p>
      <w:pPr>
        <w:pStyle w:val="Heading3"/>
      </w:pPr>
      <w:r>
        <w:t xml:space="preserve">Ideen für jeden Tag</w:t>
      </w:r>
    </w:p>
    <w:p>
      <w:pPr>
        <w:pStyle w:val="ListParagraph"/>
        <w:numPr>
          <w:ilvl w:val="0"/>
          <w:numId w:val="2"/>
        </w:numPr>
        <w:spacing w:after="80" w:line="290"/>
      </w:pPr>
      <w:r>
        <w:rPr>
          <w:b/>
          <w:bCs/>
        </w:rPr>
        <w:t xml:space="preserve">Salat:</w:t>
      </w:r>
      <w:r>
        <w:t xml:space="preserve"> Blätter und Blüten unter Blattsalat.</w:t>
      </w:r>
    </w:p>
    <w:p>
      <w:pPr>
        <w:pStyle w:val="ListParagraph"/>
        <w:numPr>
          <w:ilvl w:val="0"/>
          <w:numId w:val="2"/>
        </w:numPr>
        <w:spacing w:after="80" w:line="290"/>
      </w:pPr>
      <w:r>
        <w:rPr>
          <w:b/>
          <w:bCs/>
        </w:rPr>
        <w:t xml:space="preserve">Brot:</w:t>
      </w:r>
      <w:r>
        <w:t xml:space="preserve"> auf Butterbrot, Frischkäse oder Ei – wie Kresse.</w:t>
      </w:r>
    </w:p>
    <w:p>
      <w:pPr>
        <w:pStyle w:val="ListParagraph"/>
        <w:numPr>
          <w:ilvl w:val="0"/>
          <w:numId w:val="2"/>
        </w:numPr>
        <w:spacing w:after="80" w:line="290"/>
      </w:pPr>
      <w:r>
        <w:rPr>
          <w:b/>
          <w:bCs/>
        </w:rPr>
        <w:t xml:space="preserve">Kräuterquark</w:t>
      </w:r>
      <w:r>
        <w:t xml:space="preserve"> und </w:t>
      </w:r>
      <w:r>
        <w:rPr>
          <w:b/>
          <w:bCs/>
        </w:rPr>
        <w:t xml:space="preserve">Dips</w:t>
      </w:r>
      <w:r>
        <w:t xml:space="preserve">.</w:t>
      </w:r>
    </w:p>
    <w:p>
      <w:pPr>
        <w:pStyle w:val="ListParagraph"/>
        <w:numPr>
          <w:ilvl w:val="0"/>
          <w:numId w:val="2"/>
        </w:numPr>
        <w:spacing w:after="80" w:line="290"/>
      </w:pPr>
      <w:r>
        <w:rPr>
          <w:b/>
          <w:bCs/>
        </w:rPr>
        <w:t xml:space="preserve">Kartoffelsalat:</w:t>
      </w:r>
      <w:r>
        <w:t xml:space="preserve"> gibt eine pikante Note.</w:t>
      </w:r>
    </w:p>
    <w:p>
      <w:pPr>
        <w:pStyle w:val="ListParagraph"/>
        <w:numPr>
          <w:ilvl w:val="0"/>
          <w:numId w:val="2"/>
        </w:numPr>
        <w:spacing w:after="80" w:line="290"/>
      </w:pPr>
      <w:r>
        <w:rPr>
          <w:b/>
          <w:bCs/>
        </w:rPr>
        <w:t xml:space="preserve">Deko:</w:t>
      </w:r>
      <w:r>
        <w:t xml:space="preserve"> Blüten auf Suppen und Salaten.</w:t>
      </w:r>
    </w:p>
    <w:p>
      <w:pPr>
        <w:pStyle w:val="Heading2"/>
      </w:pPr>
      <w:r>
        <w:t xml:space="preserve">Rezepte</w:t>
      </w:r>
    </w:p>
    <w:p>
      <w:pPr>
        <w:pStyle w:val="Heading3"/>
      </w:pPr>
      <w:bookmarkStart w:name="r21" w:id="1"/>
      <w:r>
        <w:t xml:space="preserve">Frühlingsbrot mit Schaumkraut</w:t>
      </w:r>
      <w:bookmarkEnd w:id="1"/>
    </w:p>
    <w:p>
      <w:pPr>
        <w:spacing w:after="140" w:line="300"/>
        <w:jc w:val="left"/>
      </w:pPr>
      <w:r>
        <w:rPr>
          <w:i/>
          <w:iCs/>
        </w:rPr>
        <w:t xml:space="preserve">Für 2 Personen · 10 Minuten</w:t>
      </w:r>
    </w:p>
    <w:p>
      <w:pPr>
        <w:spacing w:after="60"/>
      </w:pPr>
      <w:r>
        <w:rPr>
          <w:b/>
          <w:bCs/>
        </w:rPr>
        <w:t xml:space="preserve">Zutaten</w:t>
      </w:r>
    </w:p>
    <w:p>
      <w:pPr>
        <w:pStyle w:val="ListParagraph"/>
        <w:numPr>
          <w:ilvl w:val="0"/>
          <w:numId w:val="2"/>
        </w:numPr>
        <w:spacing w:after="80" w:line="290"/>
      </w:pPr>
      <w:r>
        <w:t xml:space="preserve">4 Scheiben Vollkornbrot</w:t>
      </w:r>
    </w:p>
    <w:p>
      <w:pPr>
        <w:pStyle w:val="ListParagraph"/>
        <w:numPr>
          <w:ilvl w:val="0"/>
          <w:numId w:val="2"/>
        </w:numPr>
        <w:spacing w:after="80" w:line="290"/>
      </w:pPr>
      <w:r>
        <w:t xml:space="preserve">150 g Frischkäse oder Quark</w:t>
      </w:r>
    </w:p>
    <w:p>
      <w:pPr>
        <w:pStyle w:val="ListParagraph"/>
        <w:numPr>
          <w:ilvl w:val="0"/>
          <w:numId w:val="2"/>
        </w:numPr>
        <w:spacing w:after="80" w:line="290"/>
      </w:pPr>
      <w:r>
        <w:t xml:space="preserve">2 Radieschen</w:t>
      </w:r>
    </w:p>
    <w:p>
      <w:pPr>
        <w:pStyle w:val="ListParagraph"/>
        <w:numPr>
          <w:ilvl w:val="0"/>
          <w:numId w:val="2"/>
        </w:numPr>
        <w:spacing w:after="80" w:line="290"/>
      </w:pPr>
      <w:r>
        <w:t xml:space="preserve">1 kleine Handvoll Schaumkrautblätter und -blüten</w:t>
      </w:r>
    </w:p>
    <w:p>
      <w:pPr>
        <w:pStyle w:val="ListParagraph"/>
        <w:numPr>
          <w:ilvl w:val="0"/>
          <w:numId w:val="2"/>
        </w:numPr>
        <w:spacing w:after="80" w:line="290"/>
      </w:pPr>
      <w:r>
        <w:t xml:space="preserve">Salz, Pfeffer</w:t>
      </w:r>
    </w:p>
    <w:p>
      <w:pPr>
        <w:spacing w:after="60" w:before="120"/>
      </w:pPr>
      <w:r>
        <w:rPr>
          <w:b/>
          <w:bCs/>
        </w:rPr>
        <w:t xml:space="preserve">Zubereitung</w:t>
      </w:r>
    </w:p>
    <w:p>
      <w:pPr>
        <w:pStyle w:val="ListParagraph"/>
        <w:numPr>
          <w:ilvl w:val="0"/>
          <w:numId w:val="33"/>
        </w:numPr>
        <w:spacing w:after="80" w:line="290"/>
      </w:pPr>
      <w:r>
        <w:t xml:space="preserve">Brot mit Frischkäse bestreichen, salzen und pfeffern.</w:t>
      </w:r>
    </w:p>
    <w:p>
      <w:pPr>
        <w:pStyle w:val="ListParagraph"/>
        <w:numPr>
          <w:ilvl w:val="0"/>
          <w:numId w:val="33"/>
        </w:numPr>
        <w:spacing w:after="80" w:line="290"/>
      </w:pPr>
      <w:r>
        <w:t xml:space="preserve">Radieschen in dünne Scheiben schneiden und darauflegen.</w:t>
      </w:r>
    </w:p>
    <w:p>
      <w:pPr>
        <w:pStyle w:val="ListParagraph"/>
        <w:numPr>
          <w:ilvl w:val="0"/>
          <w:numId w:val="33"/>
        </w:numPr>
        <w:spacing w:after="80" w:line="290"/>
      </w:pPr>
      <w:r>
        <w:t xml:space="preserve">Mit Schaumkrautblättern und Blüten belegen.</w:t>
      </w:r>
    </w:p>
    <w:p>
      <w:pPr>
        <w:spacing w:after="140" w:before="60" w:line="280"/>
      </w:pPr>
      <w:r>
        <w:rPr>
          <w:b/>
          <w:bCs/>
          <w:color w:val="3E5A2A"/>
          <w:sz w:val="20"/>
          <w:szCs w:val="20"/>
        </w:rPr>
        <w:t xml:space="preserve">Tausch-Tipp: </w:t>
      </w:r>
      <w:r>
        <w:rPr>
          <w:sz w:val="20"/>
          <w:szCs w:val="20"/>
        </w:rPr>
        <w:t xml:space="preserve">Mit pflanzlichem Frischkäse oder einem Aufstrich aus weißen Bohnen, Zitrone und Salz.</w:t>
      </w:r>
    </w:p>
    <w:p>
      <w:pPr>
        <w:pStyle w:val="Heading2"/>
      </w:pPr>
      <w:r>
        <w:t xml:space="preserve">Tee und traditionelle Verwendung</w:t>
      </w:r>
    </w:p>
    <w:p>
      <w:pPr>
        <w:spacing w:after="140" w:line="300"/>
        <w:jc w:val="both"/>
      </w:pPr>
      <w:r>
        <w:t xml:space="preserve">In der Volksheilkunde galt das Wiesen-Schaumkraut wegen seines Vitamin-C-Gehalts als </w:t>
      </w:r>
      <w:r>
        <w:rPr>
          <w:b/>
          <w:bCs/>
        </w:rPr>
        <w:t xml:space="preserve">Frühjahrskraut</w:t>
      </w:r>
      <w:r>
        <w:t xml:space="preserve"> gegen Müdigkeit nach dem Winter und wurde bei Verdauungsbeschwerden gegessen. Es wird nur frisch verwendet.</w:t>
      </w:r>
    </w:p>
    <w:p>
      <w:pPr>
        <w:pStyle w:val="Heading2"/>
      </w:pPr>
      <w:r>
        <w:t xml:space="preserve">Aus der Geschichte</w:t>
      </w:r>
    </w:p>
    <w:p>
      <w:pPr>
        <w:spacing w:after="140" w:line="300"/>
        <w:jc w:val="both"/>
      </w:pPr>
      <w:r>
        <w:t xml:space="preserve">Die Namen „Kuckucksblume“ und „Gauchblume“ (Gauch = Kuckuck) erinnern daran, dass die Pflanze blüht, wenn der Kuckuck zu rufen beginnt. Der Schaum der Zikadenlarven galt im Volksglauben als „Kuckucksspeichel“.</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frisch verwenden; Trocknen und Kochen zerstören den Geschmack.</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Tage im Kühlschrank</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Nur dort sammeln, wo es reichlich wächst; in Schutzgebieten nicht sammeln.</w:t>
            </w:r>
          </w:p>
          <w:p>
            <w:pPr>
              <w:pStyle w:val="ListParagraph"/>
              <w:numPr>
                <w:ilvl w:val="0"/>
                <w:numId w:val="2"/>
              </w:numPr>
              <w:spacing w:after="60" w:line="280"/>
            </w:pPr>
            <w:r>
              <w:t xml:space="preserve">In größeren Mengen können die Senföle Magen und Nieren reizen.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Cardamine pratensis</w:t>
      </w:r>
    </w:p>
    <w:p>
      <w:pPr>
        <w:pStyle w:val="ListParagraph"/>
        <w:numPr>
          <w:ilvl w:val="0"/>
          <w:numId w:val="2"/>
        </w:numPr>
        <w:spacing w:after="80" w:line="290"/>
      </w:pPr>
      <w:r>
        <w:t xml:space="preserve">Fleischhauer u. a.: </w:t>
      </w:r>
      <w:r>
        <w:rPr>
          <w:i/>
          <w:iCs/>
        </w:rPr>
        <w:t xml:space="preserve">Enzyklopädie essbare Wildpflanzen</w:t>
      </w:r>
    </w:p>
    <w:p>
      <w:pPr>
        <w:pStyle w:val="Heading1"/>
        <w:pageBreakBefore/>
      </w:pPr>
      <w:bookmarkStart w:name="p_spitzwegerich" w:id="1"/>
      <w:r>
        <w:t xml:space="preserve">Spitzwegerich</w:t>
      </w:r>
      <w:bookmarkEnd w:id="1"/>
    </w:p>
    <w:p>
      <w:pPr>
        <w:spacing w:after="60"/>
      </w:pPr>
      <w:r>
        <w:rPr>
          <w:i/>
          <w:iCs/>
        </w:rPr>
        <w:t xml:space="preserve">Plantago lanceolata</w:t>
      </w:r>
    </w:p>
    <w:p>
      <w:pPr>
        <w:spacing w:after="140" w:line="300"/>
        <w:jc w:val="left"/>
      </w:pPr>
      <w:r>
        <w:t xml:space="preserve">Familie: Wegerichgewächse (Plantaginaceae)</w:t>
      </w:r>
    </w:p>
    <w:p>
      <w:pPr>
        <w:spacing w:after="140" w:line="300"/>
        <w:jc w:val="left"/>
      </w:pPr>
      <w:r>
        <w:rPr>
          <w:b/>
          <w:bCs/>
        </w:rPr>
        <w:t xml:space="preserve">Volksnamen:</w:t>
      </w:r>
      <w:r>
        <w:t xml:space="preserve"> Lungenblattl, Schafzunge, Rippenkraut, Spießkraut, Wegtritt</w:t>
      </w:r>
    </w:p>
    <w:p>
      <w:pPr>
        <w:spacing w:after="120"/>
      </w:pPr>
    </w:p>
    <w:p>
      <w:pPr>
        <w:spacing w:after="140" w:line="300"/>
        <w:jc w:val="both"/>
      </w:pPr>
      <w:r>
        <w:t xml:space="preserve">Spitzwegerich ist das „Pflaster vom Wegesrand“: Wer beim Wandern von einer Mücke gestochen wird oder sich an einer Brennnessel verbrennt, zerkaut ein Blatt und legt den grünen Brei auf die Stelle. Dieses Wissen ist uralt – und es hat Hand und Fuß.</w:t>
      </w:r>
    </w:p>
    <w:p>
      <w:pPr>
        <w:spacing w:after="140" w:line="300"/>
        <w:jc w:val="both"/>
      </w:pPr>
      <w:r>
        <w:t xml:space="preserve">Spitzwegerich ist eine der am besten untersuchten heimischen Heilpflanzen. Als Hustentee und Hustensirup ist er offiziell anerkannt. In der Küche schmecken junge Blätter und vor allem die Blütenknospen überraschend: nach Champignons.</w:t>
      </w:r>
    </w:p>
    <w:p>
      <w:pPr>
        <w:pageBreakBefore/>
        <w:jc w:val="center"/>
      </w:pPr>
      <w:r>
        <w:drawing>
          <wp:inline distT="0" distB="0" distL="0" distR="0">
            <wp:extent cx="5524500" cy="7734300"/>
            <wp:effectExtent t="0" r="0" b="0" l="0"/>
            <wp:docPr id="1" name="spitzwegerich" descr="Schematische Zeichnung: Spitzwegerich (Plantago lanceolata)" title="Spitzweger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Spitzwegerich (Plantago lanceolata),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Spitzwegerich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Rosettenpflanze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 bis 50 cm (Blütenschaft)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grundständige Rosette; schmal-lanzettlich, ganzrandig, mit 3 bis 7 deutlichen, parallelen Längsnerven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Stiel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blattloser, gefurchter Schaft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kurze, walzenförmige, braune Ähre mit weißen, weit herausragenden Staubblättern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Wiesen, Wegränder, Rasen, Weiden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Blütenknospen, Samen</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schmalen, lanzettlichen Blätter wachsen in einer Rosette. Charakteristisch sind die </w:t>
      </w:r>
      <w:r>
        <w:rPr>
          <w:b/>
          <w:bCs/>
        </w:rPr>
        <w:t xml:space="preserve">3 bis 7 parallel verlaufenden Längsnerven</w:t>
      </w:r>
      <w:r>
        <w:t xml:space="preserve">, die beim Abreißen eines Blattes als zähe Fäden heraushängen. Die Blätter sind ganzrandig oder nur schwach gezähnt.</w:t>
      </w:r>
    </w:p>
    <w:p>
      <w:pPr>
        <w:pStyle w:val="Heading3"/>
      </w:pPr>
      <w:r>
        <w:t xml:space="preserve">Blüten</w:t>
      </w:r>
    </w:p>
    <w:p>
      <w:pPr>
        <w:spacing w:after="140" w:line="300"/>
        <w:jc w:val="both"/>
      </w:pPr>
      <w:r>
        <w:t xml:space="preserve">Auf blattlosen, gefurchten Schäften sitzen kurze, eiförmige bis walzenförmige Ähren. Sie sind zunächst dunkelbraun; zur Blüte schiebt sich ein Kranz aus weißen Staubblättern von unten nach oben über die Ähre.</w:t>
      </w:r>
    </w:p>
    <w:p>
      <w:pPr>
        <w:pStyle w:val="Heading2"/>
      </w:pPr>
      <w:r>
        <w:t xml:space="preserve">Verwechslungsgefahr</w:t>
      </w:r>
    </w:p>
    <w:p>
      <w:pPr>
        <w:spacing w:after="140" w:line="300"/>
        <w:jc w:val="both"/>
      </w:pPr>
      <w:r>
        <w:t xml:space="preserve">Gefährlich ist vor allem eine Verwechslung der jungen Blätter mit </w:t>
      </w:r>
      <w:r>
        <w:rPr>
          <w:b/>
          <w:bCs/>
        </w:rPr>
        <w:t xml:space="preserve">Fingerhut</w:t>
      </w:r>
      <w:r>
        <w:t xml:space="preserve">, der im ersten Jahr ebenfalls Rosetten bildet.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Roter Fingerhut (</w:t>
            </w:r>
            <w:r>
              <w:rPr>
                <w:i/>
                <w:iCs/>
              </w:rPr>
              <w:t xml:space="preserve">Digitalis purpurea</w:t>
            </w:r>
            <w:r>
              <w:t xml:space="preserve">) – </w:t>
            </w:r>
            <w:r>
              <w:rPr>
                <w:b/>
                <w:bCs/>
              </w:rPr>
              <w:t xml:space="preserve">sehr 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Blattrosette im ersten Jahr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breiter, weich behaart, unterseits graufilzig, </w:t>
            </w:r>
            <w:r>
              <w:rPr>
                <w:b/>
                <w:bCs/>
              </w:rPr>
              <w:t xml:space="preserve">netzartig geadert</w:t>
            </w:r>
            <w:r>
              <w:t xml:space="preserve">, am Rand gekerbt; </w:t>
            </w:r>
            <w:r>
              <w:rPr>
                <w:b/>
                <w:bCs/>
              </w:rPr>
              <w:t xml:space="preserve">keine parallelen Längsnerven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Breitwegerich (</w:t>
            </w:r>
            <w:r>
              <w:rPr>
                <w:i/>
                <w:iCs/>
              </w:rPr>
              <w:t xml:space="preserve">Plantago major</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gleiche Gattung</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breite, eiförmige Blätter; ebenfalls essbar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Gräser</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schmale Blätter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Gräser haben Blattscheiden und Knoten, keine Rosette mit Längsnerven-Fäden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Der Fadentest</w:t>
            </w:r>
          </w:p>
          <w:p>
            <w:pPr>
              <w:spacing w:after="80" w:line="280"/>
            </w:pPr>
            <w:r>
              <w:t xml:space="preserve">Reiße ein Blatt quer durch: Beim Spitzwegerich ziehen sich die Längsnerven als feine, zähe Fäden heraus.</w:t>
            </w:r>
          </w:p>
        </w:tc>
      </w:tr>
    </w:tbl>
    <w:p>
      <w:pPr>
        <w:spacing w:after="120"/>
      </w:pPr>
    </w:p>
    <w:p>
      <w:pPr>
        <w:pStyle w:val="Heading2"/>
      </w:pPr>
      <w:r>
        <w:t xml:space="preserve">Standort und Lebensraum</w:t>
      </w:r>
    </w:p>
    <w:p>
      <w:pPr>
        <w:spacing w:after="140" w:line="300"/>
        <w:jc w:val="both"/>
      </w:pPr>
      <w:r>
        <w:t xml:space="preserve">Spitzwegerich wächst fast überall auf Wiesen, Weiden, Rasen, an Wegrändern und Böschungen. Er verträgt Tritt und Trockenheit gut.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 nach dem Mähen erneut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zarte Blätter aus der Rosettenmitte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Blütenknospen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Juli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noch grüne, geschlossene Ähren mit etwas Stiel</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reife, braune Ähren abstreifen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Knospen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Samen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Spitzwegerich steckt</w:t>
      </w:r>
    </w:p>
    <w:p>
      <w:pPr>
        <w:pStyle w:val="ListParagraph"/>
        <w:numPr>
          <w:ilvl w:val="0"/>
          <w:numId w:val="2"/>
        </w:numPr>
        <w:spacing w:after="80" w:line="290"/>
      </w:pPr>
      <w:r>
        <w:rPr>
          <w:b/>
          <w:bCs/>
        </w:rPr>
        <w:t xml:space="preserve">Iridoidglykoside</w:t>
      </w:r>
      <w:r>
        <w:t xml:space="preserve">, vor allem Aucubin und Catalpol</w:t>
      </w:r>
    </w:p>
    <w:p>
      <w:pPr>
        <w:pStyle w:val="ListParagraph"/>
        <w:numPr>
          <w:ilvl w:val="0"/>
          <w:numId w:val="2"/>
        </w:numPr>
        <w:spacing w:after="80" w:line="290"/>
      </w:pPr>
      <w:r>
        <w:rPr>
          <w:b/>
          <w:bCs/>
        </w:rPr>
        <w:t xml:space="preserve">Schleimstoffe</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rPr>
          <w:b/>
          <w:bCs/>
        </w:rPr>
        <w:t xml:space="preserve">Kieselsäure</w:t>
      </w:r>
    </w:p>
    <w:p>
      <w:pPr>
        <w:pStyle w:val="ListParagraph"/>
        <w:numPr>
          <w:ilvl w:val="0"/>
          <w:numId w:val="2"/>
        </w:numPr>
        <w:spacing w:after="80" w:line="290"/>
      </w:pPr>
      <w:r>
        <w:rPr>
          <w:b/>
          <w:bCs/>
        </w:rPr>
        <w:t xml:space="preserve">Flavonoide</w:t>
      </w:r>
    </w:p>
    <w:p>
      <w:pPr>
        <w:spacing w:after="140" w:line="300"/>
        <w:jc w:val="both"/>
      </w:pPr>
      <w:r>
        <w:t xml:space="preserve">Aucubin wirkt antibakteriell; Schleim- und Gerbstoffe beruhigen gereizte Schleimhäute und Haut.</w:t>
      </w:r>
    </w:p>
    <w:p>
      <w:pPr>
        <w:pStyle w:val="Heading2"/>
      </w:pPr>
      <w:r>
        <w:t xml:space="preserve">Spitzwegerich in der Küche</w:t>
      </w:r>
    </w:p>
    <w:p>
      <w:pPr>
        <w:spacing w:after="140" w:line="300"/>
        <w:jc w:val="both"/>
      </w:pPr>
      <w:r>
        <w:t xml:space="preserve">Junge Blätter schmecken leicht bitter und kräftig, fein geschnitten passen sie in Salate, Suppen und Füllungen. Die Blütenknospen schmecken in Butter gebraten nach Pilzen.</w:t>
      </w:r>
    </w:p>
    <w:p>
      <w:pPr>
        <w:pStyle w:val="Heading3"/>
      </w:pPr>
      <w:r>
        <w:t xml:space="preserve">Ideen für jeden Tag</w:t>
      </w:r>
    </w:p>
    <w:p>
      <w:pPr>
        <w:pStyle w:val="ListParagraph"/>
        <w:numPr>
          <w:ilvl w:val="0"/>
          <w:numId w:val="2"/>
        </w:numPr>
        <w:spacing w:after="80" w:line="290"/>
      </w:pPr>
      <w:r>
        <w:rPr>
          <w:b/>
          <w:bCs/>
        </w:rPr>
        <w:t xml:space="preserve">Knospen als „Wiesenchampignons“:</w:t>
      </w:r>
      <w:r>
        <w:t xml:space="preserve"> in Butter braten, salzen, über Salat, Rührei oder Nudeln.</w:t>
      </w:r>
    </w:p>
    <w:p>
      <w:pPr>
        <w:pStyle w:val="ListParagraph"/>
        <w:numPr>
          <w:ilvl w:val="0"/>
          <w:numId w:val="2"/>
        </w:numPr>
        <w:spacing w:after="80" w:line="290"/>
      </w:pPr>
      <w:r>
        <w:rPr>
          <w:b/>
          <w:bCs/>
        </w:rPr>
        <w:t xml:space="preserve">Blätter:</w:t>
      </w:r>
      <w:r>
        <w:t xml:space="preserve"> quer zur Faser in feine Streifen schneiden, damit die Nerven nicht stören.</w:t>
      </w:r>
    </w:p>
    <w:p>
      <w:pPr>
        <w:pStyle w:val="ListParagraph"/>
        <w:numPr>
          <w:ilvl w:val="0"/>
          <w:numId w:val="2"/>
        </w:numPr>
        <w:spacing w:after="80" w:line="290"/>
      </w:pPr>
      <w:r>
        <w:rPr>
          <w:b/>
          <w:bCs/>
        </w:rPr>
        <w:t xml:space="preserve">Suppe, Füllungen, Kräuterquark.</w:t>
      </w:r>
    </w:p>
    <w:p>
      <w:pPr>
        <w:pStyle w:val="ListParagraph"/>
        <w:numPr>
          <w:ilvl w:val="0"/>
          <w:numId w:val="2"/>
        </w:numPr>
        <w:spacing w:after="80" w:line="290"/>
      </w:pPr>
      <w:r>
        <w:rPr>
          <w:b/>
          <w:bCs/>
        </w:rPr>
        <w:t xml:space="preserve">Samen:</w:t>
      </w:r>
      <w:r>
        <w:t xml:space="preserve"> über Müsli streuen.</w:t>
      </w:r>
    </w:p>
    <w:p>
      <w:pPr>
        <w:pStyle w:val="Heading2"/>
      </w:pPr>
      <w:r>
        <w:t xml:space="preserve">Rezepte</w:t>
      </w:r>
    </w:p>
    <w:p>
      <w:pPr>
        <w:pStyle w:val="Heading3"/>
      </w:pPr>
      <w:bookmarkStart w:name="r22" w:id="1"/>
      <w:r>
        <w:t xml:space="preserve">Spitzwegerich-Hustensirup</w:t>
      </w:r>
      <w:bookmarkEnd w:id="1"/>
    </w:p>
    <w:p>
      <w:pPr>
        <w:spacing w:after="140" w:line="300"/>
        <w:jc w:val="left"/>
      </w:pPr>
      <w:r>
        <w:rPr>
          <w:i/>
          <w:iCs/>
        </w:rPr>
        <w:t xml:space="preserve">Für etwa 1 Glas · 2 bis 3 Monate Ziehzeit</w:t>
      </w:r>
    </w:p>
    <w:p>
      <w:pPr>
        <w:spacing w:after="60"/>
      </w:pPr>
      <w:r>
        <w:rPr>
          <w:b/>
          <w:bCs/>
        </w:rPr>
        <w:t xml:space="preserve">Zutaten</w:t>
      </w:r>
    </w:p>
    <w:p>
      <w:pPr>
        <w:pStyle w:val="ListParagraph"/>
        <w:numPr>
          <w:ilvl w:val="0"/>
          <w:numId w:val="2"/>
        </w:numPr>
        <w:spacing w:after="80" w:line="290"/>
      </w:pPr>
      <w:r>
        <w:t xml:space="preserve">frische Spitzwegerichblätter (gewaschen, gut getrocknet)</w:t>
      </w:r>
    </w:p>
    <w:p>
      <w:pPr>
        <w:pStyle w:val="ListParagraph"/>
        <w:numPr>
          <w:ilvl w:val="0"/>
          <w:numId w:val="2"/>
        </w:numPr>
        <w:spacing w:after="80" w:line="290"/>
      </w:pPr>
      <w:r>
        <w:t xml:space="preserve">Zucker oder Honig</w:t>
      </w:r>
    </w:p>
    <w:p>
      <w:pPr>
        <w:spacing w:after="60" w:before="120"/>
      </w:pPr>
      <w:r>
        <w:rPr>
          <w:b/>
          <w:bCs/>
        </w:rPr>
        <w:t xml:space="preserve">Zubereitung</w:t>
      </w:r>
    </w:p>
    <w:p>
      <w:pPr>
        <w:pStyle w:val="ListParagraph"/>
        <w:numPr>
          <w:ilvl w:val="0"/>
          <w:numId w:val="34"/>
        </w:numPr>
        <w:spacing w:after="80" w:line="290"/>
      </w:pPr>
      <w:r>
        <w:t xml:space="preserve">Blätter in Streifen schneiden.</w:t>
      </w:r>
    </w:p>
    <w:p>
      <w:pPr>
        <w:pStyle w:val="ListParagraph"/>
        <w:numPr>
          <w:ilvl w:val="0"/>
          <w:numId w:val="34"/>
        </w:numPr>
        <w:spacing w:after="80" w:line="290"/>
      </w:pPr>
      <w:r>
        <w:t xml:space="preserve">In ein sauberes Glas abwechselnd Blattschichten und Zucker füllen, fest andrücken. Mit Zucker abschließen.</w:t>
      </w:r>
    </w:p>
    <w:p>
      <w:pPr>
        <w:pStyle w:val="ListParagraph"/>
        <w:numPr>
          <w:ilvl w:val="0"/>
          <w:numId w:val="34"/>
        </w:numPr>
        <w:spacing w:after="80" w:line="290"/>
      </w:pPr>
      <w:r>
        <w:t xml:space="preserve">Glas verschließen und kühl (z. B. im Keller) 2 bis 3 Monate ziehen lassen. Es entsteht ein Sirup.</w:t>
      </w:r>
    </w:p>
    <w:p>
      <w:pPr>
        <w:pStyle w:val="ListParagraph"/>
        <w:numPr>
          <w:ilvl w:val="0"/>
          <w:numId w:val="34"/>
        </w:numPr>
        <w:spacing w:after="80" w:line="290"/>
      </w:pPr>
      <w:r>
        <w:t xml:space="preserve">Abseihen, in eine dunkle Flasche füllen und kühl lagern.</w:t>
      </w:r>
    </w:p>
    <w:p>
      <w:pPr>
        <w:spacing w:after="140" w:line="300"/>
        <w:jc w:val="both"/>
      </w:pPr>
      <w:r>
        <w:rPr>
          <w:i/>
          <w:iCs/>
        </w:rPr>
        <w:t xml:space="preserve">Tipp: Traditionelles Rezept: Alternativ Blätter mit Wasser aufkochen, ziehen lassen, abseihen und den Auszug mit Zucker zu Sirup einkochen. Dosierung: 3- bis 5-mal täglich 1 TL.</w:t>
      </w:r>
    </w:p>
    <w:p>
      <w:pPr>
        <w:spacing w:after="140" w:before="60" w:line="280"/>
      </w:pPr>
      <w:r>
        <w:rPr>
          <w:b/>
          <w:bCs/>
          <w:color w:val="3E5A2A"/>
          <w:sz w:val="20"/>
          <w:szCs w:val="20"/>
        </w:rPr>
        <w:t xml:space="preserve">Tausch-Tipp: </w:t>
      </w:r>
      <w:r>
        <w:rPr>
          <w:sz w:val="20"/>
          <w:szCs w:val="20"/>
        </w:rPr>
        <w:t xml:space="preserve">Mit Zucker statt Honig – die Wirkstoffe stecken im Spitzwegerich.</w:t>
      </w:r>
    </w:p>
    <w:p>
      <w:pPr>
        <w:pStyle w:val="Heading3"/>
      </w:pPr>
      <w:bookmarkStart w:name="r23" w:id="1"/>
      <w:r>
        <w:t xml:space="preserve">Gebratene Wegerichknospen</w:t>
      </w:r>
      <w:bookmarkEnd w:id="1"/>
    </w:p>
    <w:p>
      <w:pPr>
        <w:spacing w:after="140" w:line="300"/>
        <w:jc w:val="left"/>
      </w:pPr>
      <w:r>
        <w:rPr>
          <w:i/>
          <w:iCs/>
        </w:rPr>
        <w:t xml:space="preserve">Für 2 Personen · 10 Minuten</w:t>
      </w:r>
    </w:p>
    <w:p>
      <w:pPr>
        <w:spacing w:after="60"/>
      </w:pPr>
      <w:r>
        <w:rPr>
          <w:b/>
          <w:bCs/>
        </w:rPr>
        <w:t xml:space="preserve">Zutaten</w:t>
      </w:r>
    </w:p>
    <w:p>
      <w:pPr>
        <w:pStyle w:val="ListParagraph"/>
        <w:numPr>
          <w:ilvl w:val="0"/>
          <w:numId w:val="2"/>
        </w:numPr>
        <w:spacing w:after="80" w:line="290"/>
      </w:pPr>
      <w:r>
        <w:t xml:space="preserve">2 Handvoll Spitzwegerichknospen</w:t>
      </w:r>
    </w:p>
    <w:p>
      <w:pPr>
        <w:pStyle w:val="ListParagraph"/>
        <w:numPr>
          <w:ilvl w:val="0"/>
          <w:numId w:val="2"/>
        </w:numPr>
        <w:spacing w:after="80" w:line="290"/>
      </w:pPr>
      <w:r>
        <w:t xml:space="preserve">1 EL Butter</w:t>
      </w:r>
    </w:p>
    <w:p>
      <w:pPr>
        <w:pStyle w:val="ListParagraph"/>
        <w:numPr>
          <w:ilvl w:val="0"/>
          <w:numId w:val="2"/>
        </w:numPr>
        <w:spacing w:after="80" w:line="290"/>
      </w:pPr>
      <w:r>
        <w:t xml:space="preserve">Salz, Pfeffer, etwas Zitrone</w:t>
      </w:r>
    </w:p>
    <w:p>
      <w:pPr>
        <w:spacing w:after="60" w:before="120"/>
      </w:pPr>
      <w:r>
        <w:rPr>
          <w:b/>
          <w:bCs/>
        </w:rPr>
        <w:t xml:space="preserve">Zubereitung</w:t>
      </w:r>
    </w:p>
    <w:p>
      <w:pPr>
        <w:pStyle w:val="ListParagraph"/>
        <w:numPr>
          <w:ilvl w:val="0"/>
          <w:numId w:val="35"/>
        </w:numPr>
        <w:spacing w:after="80" w:line="290"/>
      </w:pPr>
      <w:r>
        <w:t xml:space="preserve">Knospen mit 2 cm Stiel abschneiden.</w:t>
      </w:r>
    </w:p>
    <w:p>
      <w:pPr>
        <w:pStyle w:val="ListParagraph"/>
        <w:numPr>
          <w:ilvl w:val="0"/>
          <w:numId w:val="35"/>
        </w:numPr>
        <w:spacing w:after="80" w:line="290"/>
      </w:pPr>
      <w:r>
        <w:t xml:space="preserve">In Butter 3 bis 4 Minuten braten.</w:t>
      </w:r>
    </w:p>
    <w:p>
      <w:pPr>
        <w:pStyle w:val="ListParagraph"/>
        <w:numPr>
          <w:ilvl w:val="0"/>
          <w:numId w:val="35"/>
        </w:numPr>
        <w:spacing w:after="80" w:line="290"/>
      </w:pPr>
      <w:r>
        <w:t xml:space="preserve">Würzen und sofort servieren.</w:t>
      </w:r>
    </w:p>
    <w:p>
      <w:pPr>
        <w:spacing w:after="140" w:before="60" w:line="280"/>
      </w:pPr>
      <w:r>
        <w:rPr>
          <w:b/>
          <w:bCs/>
          <w:color w:val="3E5A2A"/>
          <w:sz w:val="20"/>
          <w:szCs w:val="20"/>
        </w:rPr>
        <w:t xml:space="preserve">Tausch-Tipp: </w:t>
      </w:r>
      <w:r>
        <w:rPr>
          <w:sz w:val="20"/>
          <w:szCs w:val="20"/>
        </w:rPr>
        <w:t xml:space="preserve">In Olivenöl gebraten schmecken sie genauso gut.</w:t>
      </w:r>
    </w:p>
    <w:p>
      <w:pPr>
        <w:pStyle w:val="Heading3"/>
      </w:pPr>
      <w:bookmarkStart w:name="r24" w:id="1"/>
      <w:r>
        <w:t xml:space="preserve">Spitzwegerich-Salbe</w:t>
      </w:r>
      <w:bookmarkEnd w:id="1"/>
    </w:p>
    <w:p>
      <w:pPr>
        <w:spacing w:after="140" w:line="300"/>
        <w:jc w:val="left"/>
      </w:pPr>
      <w:r>
        <w:rPr>
          <w:i/>
          <w:iCs/>
        </w:rPr>
        <w:t xml:space="preserve">Für 2 kleine Tiegel</w:t>
      </w:r>
    </w:p>
    <w:p>
      <w:pPr>
        <w:spacing w:after="60"/>
      </w:pPr>
      <w:r>
        <w:rPr>
          <w:b/>
          <w:bCs/>
        </w:rPr>
        <w:t xml:space="preserve">Zutaten</w:t>
      </w:r>
    </w:p>
    <w:p>
      <w:pPr>
        <w:pStyle w:val="ListParagraph"/>
        <w:numPr>
          <w:ilvl w:val="0"/>
          <w:numId w:val="2"/>
        </w:numPr>
        <w:spacing w:after="80" w:line="290"/>
      </w:pPr>
      <w:r>
        <w:t xml:space="preserve">100 ml Spitzwegerich-Ölauszug (Grundrezept 4)</w:t>
      </w:r>
    </w:p>
    <w:p>
      <w:pPr>
        <w:pStyle w:val="ListParagraph"/>
        <w:numPr>
          <w:ilvl w:val="0"/>
          <w:numId w:val="2"/>
        </w:numPr>
        <w:spacing w:after="80" w:line="290"/>
      </w:pPr>
      <w:r>
        <w:t xml:space="preserve">10 bis 12 g Bienenwachs</w:t>
      </w:r>
    </w:p>
    <w:p>
      <w:pPr>
        <w:spacing w:after="60" w:before="120"/>
      </w:pPr>
      <w:r>
        <w:rPr>
          <w:b/>
          <w:bCs/>
        </w:rPr>
        <w:t xml:space="preserve">Zubereitung</w:t>
      </w:r>
    </w:p>
    <w:p>
      <w:pPr>
        <w:pStyle w:val="ListParagraph"/>
        <w:numPr>
          <w:ilvl w:val="0"/>
          <w:numId w:val="36"/>
        </w:numPr>
        <w:spacing w:after="80" w:line="290"/>
      </w:pPr>
      <w:r>
        <w:t xml:space="preserve">Nach Grundrezept 5 zubereiten.</w:t>
      </w:r>
    </w:p>
    <w:p>
      <w:pPr>
        <w:spacing w:after="140" w:line="300"/>
        <w:jc w:val="both"/>
      </w:pPr>
      <w:r>
        <w:rPr>
          <w:i/>
          <w:iCs/>
        </w:rPr>
        <w:t xml:space="preserve">Tipp: Traditionell bei rauer, gereizter Haut und Insektenstichen.</w:t>
      </w:r>
    </w:p>
    <w:p>
      <w:pPr>
        <w:spacing w:after="140" w:before="60" w:line="280"/>
      </w:pPr>
      <w:r>
        <w:rPr>
          <w:b/>
          <w:bCs/>
          <w:color w:val="3E5A2A"/>
          <w:sz w:val="20"/>
          <w:szCs w:val="20"/>
        </w:rPr>
        <w:t xml:space="preserve">Tausch-Tipp: </w:t>
      </w:r>
      <w:r>
        <w:rPr>
          <w:sz w:val="20"/>
          <w:szCs w:val="20"/>
        </w:rPr>
        <w:t xml:space="preserve">Statt Bienenwachs etwa 8 g Candelilla- oder Carnaubawachs nehmen (siehe Grundrezept 5); pflanzliche Wachse sind etwas härter, deshalb weniger davon.</w:t>
      </w:r>
    </w:p>
    <w:p>
      <w:pPr>
        <w:pStyle w:val="Heading2"/>
      </w:pPr>
      <w:r>
        <w:t xml:space="preserve">Tee und traditionelle Verwendung</w:t>
      </w:r>
    </w:p>
    <w:p>
      <w:pPr>
        <w:spacing w:after="140" w:line="300"/>
        <w:jc w:val="both"/>
      </w:pPr>
      <w:r>
        <w:t xml:space="preserve">Spitzwegerichblätter sind vom Ausschuss für pflanzliche Arzneimittel der EMA als traditionelles pflanzliches Arzneimittel anerkannt: </w:t>
      </w:r>
      <w:r>
        <w:rPr>
          <w:b/>
          <w:bCs/>
        </w:rPr>
        <w:t xml:space="preserve">zur Linderung von Reizungen im Mund- und Rachenraum und damit verbundenem trockenem Husten</w:t>
      </w:r>
      <w:r>
        <w:t xml:space="preserve">. Schleimstoffe legen sich wie ein Schutzfilm auf die Schleimhaut.</w:t>
      </w:r>
    </w:p>
    <w:p>
      <w:pPr>
        <w:spacing w:after="140" w:line="300"/>
        <w:jc w:val="both"/>
      </w:pPr>
      <w:r>
        <w:t xml:space="preserve">Für einen Tee 2 bis 3 TL getrocknete Blätter mit einer Tasse kochendem Wasser übergießen (oder als Kaltauszug, Grundrezept 3) und 10 Minuten ziehen lassen. 3- bis 4-mal täglich eine Tasse.</w:t>
      </w:r>
    </w:p>
    <w:p>
      <w:pPr>
        <w:spacing w:after="140" w:line="300"/>
        <w:jc w:val="both"/>
      </w:pPr>
      <w:r>
        <w:t xml:space="preserve">Äußerlich wird das zerdrückte frische Blatt traditionell auf </w:t>
      </w:r>
      <w:r>
        <w:rPr>
          <w:b/>
          <w:bCs/>
        </w:rPr>
        <w:t xml:space="preserve">Insektenstiche</w:t>
      </w:r>
      <w:r>
        <w:t xml:space="preserve"> und </w:t>
      </w:r>
      <w:r>
        <w:rPr>
          <w:b/>
          <w:bCs/>
        </w:rPr>
        <w:t xml:space="preserve">Brennnessel-Quaddeln</w:t>
      </w:r>
      <w:r>
        <w:t xml:space="preserve"> gelegt.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Husten mit Fieber, Atemnot, blutigem Auswurf oder länger als eine Woche ärztlich abklären lassen.</w:t>
            </w:r>
          </w:p>
          <w:p>
            <w:pPr>
              <w:pStyle w:val="ListParagraph"/>
              <w:numPr>
                <w:ilvl w:val="0"/>
                <w:numId w:val="2"/>
              </w:numPr>
              <w:spacing w:after="60" w:line="280"/>
            </w:pPr>
            <w:r>
              <w:t xml:space="preserve">Sirup mit Honig nicht für Kinder unter einem Jahr.</w:t>
            </w:r>
          </w:p>
        </w:tc>
      </w:tr>
    </w:tbl>
    <w:p>
      <w:pPr>
        <w:spacing w:after="120"/>
      </w:pPr>
    </w:p>
    <w:p>
      <w:pPr>
        <w:pStyle w:val="Heading2"/>
      </w:pPr>
      <w:r>
        <w:t xml:space="preserve">Wickel, Auflagen und Bäder</w:t>
      </w:r>
    </w:p>
    <w:p>
      <w:pPr>
        <w:spacing w:after="140" w:line="300"/>
        <w:jc w:val="both"/>
      </w:pPr>
      <w:r>
        <w:rPr>
          <w:i/>
          <w:iCs/>
        </w:rPr>
        <w:t xml:space="preserve">Wie man einen Wickel anlegt, steht ausführlich im Kapitel „Wickel, Auflagen, Bäder &amp; Co.“ vorne im Buch. Dort findest du auch, wann du besser keinen Wickel machst.</w:t>
      </w:r>
    </w:p>
    <w:p>
      <w:pPr>
        <w:pStyle w:val="Heading3"/>
      </w:pPr>
      <w:bookmarkStart w:name="r25" w:id="1"/>
      <w:r>
        <w:t xml:space="preserve">Wegerich-Pflaster bei Insektenstichen</w:t>
      </w:r>
      <w:bookmarkEnd w:id="1"/>
    </w:p>
    <w:p>
      <w:pPr>
        <w:spacing w:after="140" w:line="300"/>
        <w:jc w:val="left"/>
      </w:pPr>
      <w:r>
        <w:rPr>
          <w:i/>
          <w:iCs/>
        </w:rPr>
        <w:t xml:space="preserve">Frische Blattauflage (Grundtechnik 3)</w:t>
      </w:r>
    </w:p>
    <w:p>
      <w:pPr>
        <w:spacing w:after="60"/>
      </w:pPr>
      <w:r>
        <w:rPr>
          <w:b/>
          <w:bCs/>
        </w:rPr>
        <w:t xml:space="preserve">Du brauchst</w:t>
      </w:r>
    </w:p>
    <w:p>
      <w:pPr>
        <w:pStyle w:val="ListParagraph"/>
        <w:numPr>
          <w:ilvl w:val="0"/>
          <w:numId w:val="2"/>
        </w:numPr>
        <w:spacing w:after="80" w:line="290"/>
      </w:pPr>
      <w:r>
        <w:t xml:space="preserve">2 bis 3 frische Spitzwegerichblätter</w:t>
      </w:r>
    </w:p>
    <w:p>
      <w:pPr>
        <w:spacing w:after="60" w:before="120"/>
      </w:pPr>
      <w:r>
        <w:rPr>
          <w:b/>
          <w:bCs/>
        </w:rPr>
        <w:t xml:space="preserve">So geht es</w:t>
      </w:r>
    </w:p>
    <w:p>
      <w:pPr>
        <w:pStyle w:val="ListParagraph"/>
        <w:numPr>
          <w:ilvl w:val="0"/>
          <w:numId w:val="37"/>
        </w:numPr>
        <w:spacing w:after="80" w:line="290"/>
      </w:pPr>
      <w:r>
        <w:t xml:space="preserve">Blätter abspülen oder abwischen.</w:t>
      </w:r>
    </w:p>
    <w:p>
      <w:pPr>
        <w:pStyle w:val="ListParagraph"/>
        <w:numPr>
          <w:ilvl w:val="0"/>
          <w:numId w:val="37"/>
        </w:numPr>
        <w:spacing w:after="80" w:line="290"/>
      </w:pPr>
      <w:r>
        <w:t xml:space="preserve">Zwischen den Fingern kräftig zerreiben oder rollen, bis Saft austritt.</w:t>
      </w:r>
    </w:p>
    <w:p>
      <w:pPr>
        <w:pStyle w:val="ListParagraph"/>
        <w:numPr>
          <w:ilvl w:val="0"/>
          <w:numId w:val="37"/>
        </w:numPr>
        <w:spacing w:after="80" w:line="290"/>
      </w:pPr>
      <w:r>
        <w:t xml:space="preserve">Direkt auf den Stich oder die gereizte Stelle drücken.</w:t>
      </w:r>
    </w:p>
    <w:p>
      <w:pPr>
        <w:pStyle w:val="ListParagraph"/>
        <w:numPr>
          <w:ilvl w:val="0"/>
          <w:numId w:val="37"/>
        </w:numPr>
        <w:spacing w:after="80" w:line="290"/>
      </w:pPr>
      <w:r>
        <w:t xml:space="preserve">Liegen lassen oder mit einem Pflaster fixieren, bei Bedarf nach einer Stunde erneuern.</w:t>
      </w:r>
    </w:p>
    <w:p>
      <w:pPr>
        <w:spacing w:after="140" w:line="300"/>
        <w:jc w:val="both"/>
      </w:pPr>
      <w:r>
        <w:rPr>
          <w:i/>
          <w:iCs/>
        </w:rPr>
        <w:t xml:space="preserve">Tipp: Das wohl bekannteste „Wanderer-Hausmittel“ – Spitzwegerich wächst fast überall am Wegrand. Bei Stichen im Mund- oder Rachenraum, starker Schwellung oder Atemnot sofort den Notruf 112 wählen.</w:t>
      </w:r>
    </w:p>
    <w:p>
      <w:pPr>
        <w:pStyle w:val="Heading2"/>
      </w:pPr>
      <w:r>
        <w:t xml:space="preserve">Aus der Geschichte</w:t>
      </w:r>
    </w:p>
    <w:p>
      <w:pPr>
        <w:spacing w:after="140" w:line="300"/>
        <w:jc w:val="both"/>
      </w:pPr>
      <w:r>
        <w:t xml:space="preserve">Spitzwegerich begleitet den Menschen seit der Jungsteinzeit. Der Name „Wegerich“ bedeutet „König des Weges“. Nordamerikanische Ureinwohner nannten den eingeschleppten Wegerich „Fußstapfen des weißen Mannes“, weil er überall dort wuchs, wo europäische Siedler hinkamen.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rasch und schattig trocknen; sie dürfen nicht schwarz werden.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Sirup</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 kühl</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Salbe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12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Junge Rosetten nicht mit Fingerhut verwechseln (Fadentest!).</w:t>
            </w:r>
          </w:p>
          <w:p>
            <w:pPr>
              <w:pStyle w:val="ListParagraph"/>
              <w:numPr>
                <w:ilvl w:val="0"/>
                <w:numId w:val="2"/>
              </w:numPr>
              <w:spacing w:after="60" w:line="280"/>
            </w:pPr>
            <w:r>
              <w:t xml:space="preserve">Husten länger als eine Woche ärztlich abklären.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Plantaginis lanceolatae folium</w:t>
      </w:r>
    </w:p>
    <w:p>
      <w:pPr>
        <w:pStyle w:val="ListParagraph"/>
        <w:numPr>
          <w:ilvl w:val="0"/>
          <w:numId w:val="2"/>
        </w:numPr>
        <w:spacing w:after="80" w:line="290"/>
      </w:pPr>
      <w:r>
        <w:t xml:space="preserve">BfN FloraWeb: </w:t>
      </w:r>
      <w:r>
        <w:rPr>
          <w:i/>
          <w:iCs/>
        </w:rPr>
        <w:t xml:space="preserve">Plantago lanceolata</w:t>
      </w:r>
    </w:p>
    <w:p>
      <w:pPr>
        <w:pStyle w:val="Heading1"/>
        <w:pageBreakBefore/>
      </w:pPr>
      <w:bookmarkStart w:name="p_breitwegerich" w:id="1"/>
      <w:r>
        <w:t xml:space="preserve">Breitwegerich</w:t>
      </w:r>
      <w:bookmarkEnd w:id="1"/>
    </w:p>
    <w:p>
      <w:pPr>
        <w:spacing w:after="60"/>
      </w:pPr>
      <w:r>
        <w:rPr>
          <w:i/>
          <w:iCs/>
        </w:rPr>
        <w:t xml:space="preserve">Plantago major</w:t>
      </w:r>
    </w:p>
    <w:p>
      <w:pPr>
        <w:spacing w:after="140" w:line="300"/>
        <w:jc w:val="left"/>
      </w:pPr>
      <w:r>
        <w:t xml:space="preserve">Familie: Wegerichgewächse (Plantaginaceae)</w:t>
      </w:r>
    </w:p>
    <w:p>
      <w:pPr>
        <w:spacing w:after="140" w:line="300"/>
        <w:jc w:val="left"/>
      </w:pPr>
      <w:r>
        <w:rPr>
          <w:b/>
          <w:bCs/>
        </w:rPr>
        <w:t xml:space="preserve">Volksnamen:</w:t>
      </w:r>
      <w:r>
        <w:t xml:space="preserve"> Großer Wegerich, Wegetritt, Mausöhrle, Rippenblatt</w:t>
      </w:r>
    </w:p>
    <w:p>
      <w:pPr>
        <w:spacing w:after="120"/>
      </w:pPr>
    </w:p>
    <w:p>
      <w:pPr>
        <w:spacing w:after="140" w:line="300"/>
        <w:jc w:val="both"/>
      </w:pPr>
      <w:r>
        <w:t xml:space="preserve">Der Breitwegerich ist der robuste Bruder des Spitzwegerichs. Er wächst genau dort, wo andere Pflanzen aufgeben: in Pflasterritzen, auf festgetretenen Wegen und Hofeinfahrten. Je mehr er betreten wird, desto wohler scheint er sich zu fühlen.</w:t>
      </w:r>
    </w:p>
    <w:p>
      <w:pPr>
        <w:spacing w:after="140" w:line="300"/>
        <w:jc w:val="both"/>
      </w:pPr>
      <w:r>
        <w:t xml:space="preserve">Seine breiten Blätter wurden traditionell wie der Spitzwegerich auf Stiche und kleine Wunden gelegt. Junge Blätter sind ein mildes Wildgemüse, die Samen enthalten wie die verwandten Flohsamen quellfähige Schleimstoffe.</w:t>
      </w:r>
    </w:p>
    <w:p>
      <w:pPr>
        <w:pageBreakBefore/>
        <w:jc w:val="center"/>
      </w:pPr>
      <w:r>
        <w:drawing>
          <wp:inline distT="0" distB="0" distL="0" distR="0">
            <wp:extent cx="5524500" cy="7734300"/>
            <wp:effectExtent t="0" r="0" b="0" l="0"/>
            <wp:docPr id="1" name="breitwegerich" descr="Schematische Zeichnung: Breitwegerich (Plantago major)" title="Breitweger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Breitwegerich (Plantago major),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Breitwegerich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Rosettenpflanze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 bis 40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breit-eiförmig, langgestielt, mit 5 bis 9 bogigen Längsnerven, flach am Boden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lange, schmale, bleistiftartige Ähren mit unscheinbaren Blüten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 braun, quellen in Wasser schleimig auf</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Wege, Höfe, Pflasterritzen, Trittrasen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Samen</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breiten, eiförmigen Blätter liegen in einer flachen Rosette auf dem Boden. Sie haben lange, rinnige Stiele und 5 bis 9 bogig verlaufende Längsnerven, die wie beim Spitzwegerich beim Abreißen als Fäden heraushängen.</w:t>
      </w:r>
    </w:p>
    <w:p>
      <w:pPr>
        <w:pStyle w:val="Heading3"/>
      </w:pPr>
      <w:r>
        <w:t xml:space="preserve">Blüten und Samen</w:t>
      </w:r>
    </w:p>
    <w:p>
      <w:pPr>
        <w:spacing w:after="140" w:line="300"/>
        <w:jc w:val="both"/>
      </w:pPr>
      <w:r>
        <w:t xml:space="preserve">Aus der Rosette wachsen schmale, lange Ähren, die dicht mit kleinen, gelblich-grünen Blüten und später mit Samenkapseln besetzt sind.</w:t>
      </w:r>
    </w:p>
    <w:p>
      <w:pPr>
        <w:pStyle w:val="Heading2"/>
      </w:pPr>
      <w:r>
        <w:t xml:space="preserve">Verwechslungsgefahr</w:t>
      </w:r>
    </w:p>
    <w:p>
      <w:pPr>
        <w:spacing w:after="140" w:line="300"/>
        <w:jc w:val="both"/>
      </w:pPr>
      <w:r>
        <w:t xml:space="preserve">Der Breitwegerich hat keine giftigen Doppelgänger. Ähnlich ist der Mittlere Wegerich (</w:t>
      </w:r>
      <w:r>
        <w:rPr>
          <w:i/>
          <w:iCs/>
        </w:rPr>
        <w:t xml:space="preserve">Plantago media</w:t>
      </w:r>
      <w:r>
        <w:t xml:space="preserve">) mit behaarten Blättern und duftenden, rosa Staubfäden – ebenfalls ungiftig.</w:t>
      </w:r>
    </w:p>
    <w:p>
      <w:pPr>
        <w:pStyle w:val="Heading2"/>
      </w:pPr>
      <w:r>
        <w:t xml:space="preserve">Standort und Lebensraum</w:t>
      </w:r>
    </w:p>
    <w:p>
      <w:pPr>
        <w:spacing w:after="140" w:line="300"/>
        <w:jc w:val="both"/>
      </w:pPr>
      <w:r>
        <w:t xml:space="preserve">Breitwegerich ist eine der trittfestesten Pflanzen überhaupt. Er wächst auf Feldwegen, Höfen, Trampelpfaden, in Pflasterfugen und auf Sportplätzen. Ein Vorkommen zeigt verdichteten Boden an.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Blätter aus der Mitte; nicht von Wegen mit Hundekot oder Autoverkehr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reife Ähren abstreifen, trocknen, aussieben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Samen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Standort beachten</w:t>
            </w:r>
          </w:p>
          <w:p>
            <w:pPr>
              <w:spacing w:after="80" w:line="280"/>
            </w:pPr>
            <w:r>
              <w:t xml:space="preserve">Weil Breitwegerich auf Wegen wächst, ist er oft verschmutzt. Sammle ihn nur auf sauberen Wiesenwegen abseits von Straßen und Hundewegen.</w:t>
            </w:r>
          </w:p>
        </w:tc>
      </w:tr>
    </w:tbl>
    <w:p>
      <w:pPr>
        <w:spacing w:after="120"/>
      </w:pPr>
    </w:p>
    <w:p>
      <w:pPr>
        <w:pStyle w:val="Heading2"/>
      </w:pPr>
      <w:r>
        <w:t xml:space="preserve">Was im Breitwegerich steckt</w:t>
      </w:r>
    </w:p>
    <w:p>
      <w:pPr>
        <w:pStyle w:val="ListParagraph"/>
        <w:numPr>
          <w:ilvl w:val="0"/>
          <w:numId w:val="2"/>
        </w:numPr>
        <w:spacing w:after="80" w:line="290"/>
      </w:pPr>
      <w:r>
        <w:rPr>
          <w:b/>
          <w:bCs/>
        </w:rPr>
        <w:t xml:space="preserve">Iridoidglykoside</w:t>
      </w:r>
      <w:r>
        <w:t xml:space="preserve"> (Aucubin)</w:t>
      </w:r>
    </w:p>
    <w:p>
      <w:pPr>
        <w:pStyle w:val="ListParagraph"/>
        <w:numPr>
          <w:ilvl w:val="0"/>
          <w:numId w:val="2"/>
        </w:numPr>
        <w:spacing w:after="80" w:line="290"/>
      </w:pPr>
      <w:r>
        <w:rPr>
          <w:b/>
          <w:bCs/>
        </w:rPr>
        <w:t xml:space="preserve">Schleimstoffe</w:t>
      </w:r>
      <w:r>
        <w:t xml:space="preserve">, besonders in den Samen</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rPr>
          <w:b/>
          <w:bCs/>
        </w:rPr>
        <w:t xml:space="preserve">Kieselsäure</w:t>
      </w:r>
    </w:p>
    <w:p>
      <w:pPr>
        <w:pStyle w:val="ListParagraph"/>
        <w:numPr>
          <w:ilvl w:val="0"/>
          <w:numId w:val="2"/>
        </w:numPr>
        <w:spacing w:after="80" w:line="290"/>
      </w:pPr>
      <w:r>
        <w:rPr>
          <w:b/>
          <w:bCs/>
        </w:rPr>
        <w:t xml:space="preserve">Vitamin C</w:t>
      </w:r>
      <w:r>
        <w:t xml:space="preserve">, Provitamin A</w:t>
      </w:r>
    </w:p>
    <w:p>
      <w:pPr>
        <w:pStyle w:val="Heading2"/>
      </w:pPr>
      <w:r>
        <w:t xml:space="preserve">Breitwegerich in der Küche</w:t>
      </w:r>
    </w:p>
    <w:p>
      <w:pPr>
        <w:spacing w:after="140" w:line="300"/>
        <w:jc w:val="both"/>
      </w:pPr>
      <w:r>
        <w:t xml:space="preserve">Junge Blätter schmecken mild-herb und etwas pilzig. Sie werden quer zu den Nerven fein geschnitten oder gekocht.</w:t>
      </w:r>
    </w:p>
    <w:p>
      <w:pPr>
        <w:pStyle w:val="Heading3"/>
      </w:pPr>
      <w:r>
        <w:t xml:space="preserve">Ideen für jeden Tag</w:t>
      </w:r>
    </w:p>
    <w:p>
      <w:pPr>
        <w:pStyle w:val="ListParagraph"/>
        <w:numPr>
          <w:ilvl w:val="0"/>
          <w:numId w:val="2"/>
        </w:numPr>
        <w:spacing w:after="80" w:line="290"/>
      </w:pPr>
      <w:r>
        <w:rPr>
          <w:b/>
          <w:bCs/>
        </w:rPr>
        <w:t xml:space="preserve">Gemüse:</w:t>
      </w:r>
      <w:r>
        <w:t xml:space="preserve"> wie Spinat gedünstet.</w:t>
      </w:r>
    </w:p>
    <w:p>
      <w:pPr>
        <w:pStyle w:val="ListParagraph"/>
        <w:numPr>
          <w:ilvl w:val="0"/>
          <w:numId w:val="2"/>
        </w:numPr>
        <w:spacing w:after="80" w:line="290"/>
      </w:pPr>
      <w:r>
        <w:rPr>
          <w:b/>
          <w:bCs/>
        </w:rPr>
        <w:t xml:space="preserve">Suppen und Eintöpfe.</w:t>
      </w:r>
    </w:p>
    <w:p>
      <w:pPr>
        <w:pStyle w:val="ListParagraph"/>
        <w:numPr>
          <w:ilvl w:val="0"/>
          <w:numId w:val="2"/>
        </w:numPr>
        <w:spacing w:after="80" w:line="290"/>
      </w:pPr>
      <w:r>
        <w:rPr>
          <w:b/>
          <w:bCs/>
        </w:rPr>
        <w:t xml:space="preserve">Chips:</w:t>
      </w:r>
      <w:r>
        <w:t xml:space="preserve"> wie Brennnessel-Chips im Ofen gebacken.</w:t>
      </w:r>
    </w:p>
    <w:p>
      <w:pPr>
        <w:pStyle w:val="ListParagraph"/>
        <w:numPr>
          <w:ilvl w:val="0"/>
          <w:numId w:val="2"/>
        </w:numPr>
        <w:spacing w:after="80" w:line="290"/>
      </w:pPr>
      <w:r>
        <w:rPr>
          <w:b/>
          <w:bCs/>
        </w:rPr>
        <w:t xml:space="preserve">Samen:</w:t>
      </w:r>
      <w:r>
        <w:t xml:space="preserve"> über Müsli oder ins Brot; quellen in Flüssigkeit.</w:t>
      </w:r>
    </w:p>
    <w:p>
      <w:pPr>
        <w:pStyle w:val="Heading2"/>
      </w:pPr>
      <w:r>
        <w:t xml:space="preserve">Rezepte</w:t>
      </w:r>
    </w:p>
    <w:p>
      <w:pPr>
        <w:pStyle w:val="Heading3"/>
      </w:pPr>
      <w:bookmarkStart w:name="r26" w:id="1"/>
      <w:r>
        <w:t xml:space="preserve">Wegerich-Chips</w:t>
      </w:r>
      <w:bookmarkEnd w:id="1"/>
    </w:p>
    <w:p>
      <w:pPr>
        <w:spacing w:after="140" w:line="300"/>
        <w:jc w:val="left"/>
      </w:pPr>
      <w:r>
        <w:rPr>
          <w:i/>
          <w:iCs/>
        </w:rPr>
        <w:t xml:space="preserve">Für 1 Schale · 20 Minuten</w:t>
      </w:r>
    </w:p>
    <w:p>
      <w:pPr>
        <w:spacing w:after="60"/>
      </w:pPr>
      <w:r>
        <w:rPr>
          <w:b/>
          <w:bCs/>
        </w:rPr>
        <w:t xml:space="preserve">Zutaten</w:t>
      </w:r>
    </w:p>
    <w:p>
      <w:pPr>
        <w:pStyle w:val="ListParagraph"/>
        <w:numPr>
          <w:ilvl w:val="0"/>
          <w:numId w:val="2"/>
        </w:numPr>
        <w:spacing w:after="80" w:line="290"/>
      </w:pPr>
      <w:r>
        <w:t xml:space="preserve">2 Handvoll junge Breitwegerichblätter</w:t>
      </w:r>
    </w:p>
    <w:p>
      <w:pPr>
        <w:pStyle w:val="ListParagraph"/>
        <w:numPr>
          <w:ilvl w:val="0"/>
          <w:numId w:val="2"/>
        </w:numPr>
        <w:spacing w:after="80" w:line="290"/>
      </w:pPr>
      <w:r>
        <w:t xml:space="preserve">1 EL Olivenöl</w:t>
      </w:r>
    </w:p>
    <w:p>
      <w:pPr>
        <w:pStyle w:val="ListParagraph"/>
        <w:numPr>
          <w:ilvl w:val="0"/>
          <w:numId w:val="2"/>
        </w:numPr>
        <w:spacing w:after="80" w:line="290"/>
      </w:pPr>
      <w:r>
        <w:t xml:space="preserve">Salz, Paprika</w:t>
      </w:r>
    </w:p>
    <w:p>
      <w:pPr>
        <w:spacing w:after="60" w:before="120"/>
      </w:pPr>
      <w:r>
        <w:rPr>
          <w:b/>
          <w:bCs/>
        </w:rPr>
        <w:t xml:space="preserve">Zubereitung</w:t>
      </w:r>
    </w:p>
    <w:p>
      <w:pPr>
        <w:pStyle w:val="ListParagraph"/>
        <w:numPr>
          <w:ilvl w:val="0"/>
          <w:numId w:val="38"/>
        </w:numPr>
        <w:spacing w:after="80" w:line="290"/>
      </w:pPr>
      <w:r>
        <w:t xml:space="preserve">Ofen auf 140 °C Umluft vorheizen.</w:t>
      </w:r>
    </w:p>
    <w:p>
      <w:pPr>
        <w:pStyle w:val="ListParagraph"/>
        <w:numPr>
          <w:ilvl w:val="0"/>
          <w:numId w:val="38"/>
        </w:numPr>
        <w:spacing w:after="80" w:line="290"/>
      </w:pPr>
      <w:r>
        <w:t xml:space="preserve">Blätter waschen und gründlich trocknen.</w:t>
      </w:r>
    </w:p>
    <w:p>
      <w:pPr>
        <w:pStyle w:val="ListParagraph"/>
        <w:numPr>
          <w:ilvl w:val="0"/>
          <w:numId w:val="38"/>
        </w:numPr>
        <w:spacing w:after="80" w:line="290"/>
      </w:pPr>
      <w:r>
        <w:t xml:space="preserve">Mit Öl und Gewürzen mischen, auf ein Blech legen.</w:t>
      </w:r>
    </w:p>
    <w:p>
      <w:pPr>
        <w:pStyle w:val="ListParagraph"/>
        <w:numPr>
          <w:ilvl w:val="0"/>
          <w:numId w:val="38"/>
        </w:numPr>
        <w:spacing w:after="80" w:line="290"/>
      </w:pPr>
      <w:r>
        <w:t xml:space="preserve">10 bis 15 Minuten knusprig backen.</w:t>
      </w:r>
    </w:p>
    <w:p>
      <w:pPr>
        <w:pStyle w:val="Heading2"/>
      </w:pPr>
      <w:r>
        <w:t xml:space="preserve">Tee und traditionelle Verwendung</w:t>
      </w:r>
    </w:p>
    <w:p>
      <w:pPr>
        <w:spacing w:after="140" w:line="300"/>
        <w:jc w:val="both"/>
      </w:pPr>
      <w:r>
        <w:t xml:space="preserve">Breitwegerich wird in der Volksheilkunde ähnlich wie Spitzwegerich verwendet: das zerdrückte frische Blatt auf </w:t>
      </w:r>
      <w:r>
        <w:rPr>
          <w:b/>
          <w:bCs/>
        </w:rPr>
        <w:t xml:space="preserve">Insektenstiche</w:t>
      </w:r>
      <w:r>
        <w:t xml:space="preserve">, </w:t>
      </w:r>
      <w:r>
        <w:rPr>
          <w:b/>
          <w:bCs/>
        </w:rPr>
        <w:t xml:space="preserve">Blasen</w:t>
      </w:r>
      <w:r>
        <w:t xml:space="preserve"> und </w:t>
      </w:r>
      <w:r>
        <w:rPr>
          <w:b/>
          <w:bCs/>
        </w:rPr>
        <w:t xml:space="preserve">kleine Schürfwunden</w:t>
      </w:r>
      <w:r>
        <w:t xml:space="preserve">, als Tee bei </w:t>
      </w:r>
      <w:r>
        <w:rPr>
          <w:b/>
          <w:bCs/>
        </w:rPr>
        <w:t xml:space="preserve">Husten</w:t>
      </w:r>
      <w:r>
        <w:t xml:space="preserve">. Eine eigene EMA-Monographie gibt es nicht; die Wirkstoffe sind denen des Spitzwegerichs ähnlich.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Offene, verschmutzte oder größere Wunden ärztlich versorgen lassen; ein Blatt ist kein steriles Pflaster.</w:t>
            </w:r>
          </w:p>
        </w:tc>
      </w:tr>
    </w:tbl>
    <w:p>
      <w:pPr>
        <w:spacing w:after="120"/>
      </w:pPr>
    </w:p>
    <w:p>
      <w:pPr>
        <w:pStyle w:val="Heading2"/>
      </w:pPr>
      <w:r>
        <w:t xml:space="preserve">Aus der Geschichte</w:t>
      </w:r>
    </w:p>
    <w:p>
      <w:pPr>
        <w:spacing w:after="140" w:line="300"/>
        <w:jc w:val="both"/>
      </w:pPr>
      <w:r>
        <w:t xml:space="preserve">Der Breitwegerich folgte europäischen Siedlern auf alle Kontinente. Im angelsächsischen „Neun-Kräuter-Segen“ aus dem 10. Jahrhundert wird er als „Mutter der Kräuter“ besungen.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schattig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 lagern.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Jahre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Nur von sauberen Standorten sammeln.</w:t>
            </w:r>
          </w:p>
          <w:p>
            <w:pPr>
              <w:pStyle w:val="ListParagraph"/>
              <w:numPr>
                <w:ilvl w:val="0"/>
                <w:numId w:val="2"/>
              </w:numPr>
              <w:spacing w:after="60" w:line="280"/>
            </w:pPr>
            <w:r>
              <w:t xml:space="preserve">Samen nur mit ausreichend Flüssigkeit essen.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Plantago major</w:t>
      </w:r>
    </w:p>
    <w:p>
      <w:pPr>
        <w:pStyle w:val="ListParagraph"/>
        <w:numPr>
          <w:ilvl w:val="0"/>
          <w:numId w:val="2"/>
        </w:numPr>
        <w:spacing w:after="80" w:line="290"/>
      </w:pPr>
      <w:r>
        <w:t xml:space="preserve">Fleischhauer u. a.: </w:t>
      </w:r>
      <w:r>
        <w:rPr>
          <w:i/>
          <w:iCs/>
        </w:rPr>
        <w:t xml:space="preserve">Enzyklopädie essbare Wildpflanzen</w:t>
      </w:r>
    </w:p>
    <w:p>
      <w:pPr>
        <w:pStyle w:val="Heading1"/>
        <w:pageBreakBefore/>
      </w:pPr>
      <w:bookmarkStart w:name="p_hirtentaeschel" w:id="1"/>
      <w:r>
        <w:t xml:space="preserve">Hirtentäschel</w:t>
      </w:r>
      <w:bookmarkEnd w:id="1"/>
    </w:p>
    <w:p>
      <w:pPr>
        <w:spacing w:after="60"/>
      </w:pPr>
      <w:r>
        <w:rPr>
          <w:i/>
          <w:iCs/>
        </w:rPr>
        <w:t xml:space="preserve">Capsella bursa-pastoris</w:t>
      </w:r>
    </w:p>
    <w:p>
      <w:pPr>
        <w:spacing w:after="140" w:line="300"/>
        <w:jc w:val="left"/>
      </w:pPr>
      <w:r>
        <w:t xml:space="preserve">Familie: Kreuzblütler (Brassicaceae)</w:t>
      </w:r>
    </w:p>
    <w:p>
      <w:pPr>
        <w:spacing w:after="140" w:line="300"/>
        <w:jc w:val="left"/>
      </w:pPr>
      <w:r>
        <w:rPr>
          <w:b/>
          <w:bCs/>
        </w:rPr>
        <w:t xml:space="preserve">Volksnamen:</w:t>
      </w:r>
      <w:r>
        <w:t xml:space="preserve"> Täschelkraut, Herzelkraut, Blutkraut, Bauernsenf, Löffeldieb</w:t>
      </w:r>
    </w:p>
    <w:p>
      <w:pPr>
        <w:spacing w:after="120"/>
      </w:pPr>
    </w:p>
    <w:p>
      <w:pPr>
        <w:spacing w:after="140" w:line="300"/>
        <w:jc w:val="both"/>
      </w:pPr>
      <w:r>
        <w:t xml:space="preserve">Das Hirtentäschel ist eine der häufigsten Pflanzen der Welt und doch kaum jemandem bekannt. Dabei verrät es sich sofort an seinen Früchten: kleinen, flachen, herz- bis dreieckförmigen Schötchen, die an die Umhängetaschen von Hirten erinnern.</w:t>
      </w:r>
    </w:p>
    <w:p>
      <w:pPr>
        <w:spacing w:after="140" w:line="300"/>
        <w:jc w:val="both"/>
      </w:pPr>
      <w:r>
        <w:t xml:space="preserve">Junge Blätter schmecken mild kohlartig und leicht pfeffrig, die Samen lassen sich wie Pfeffer verwenden. In der Volksheilkunde war das Hirtentäschel als „Blutkraut“ bekannt.</w:t>
      </w:r>
    </w:p>
    <w:p>
      <w:pPr>
        <w:pageBreakBefore/>
        <w:jc w:val="center"/>
      </w:pPr>
      <w:r>
        <w:drawing>
          <wp:inline distT="0" distB="0" distL="0" distR="0">
            <wp:extent cx="5524500" cy="7734300"/>
            <wp:effectExtent t="0" r="0" b="0" l="0"/>
            <wp:docPr id="1" name="hirtentaeschel" descr="Schematische Zeichnung: Hirtentäschel (Capsella bursa-pastoris)" title="Hirtentäsch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Hirtentäschel (Capsella bursa-pastoris),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Hirtentäschel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bis überwinternd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 bis 40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grundständige Rosette, länglich, fiederspaltig bis ungeteilt; Stängelblätter klein, pfeilförmig, stängelumfassend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fast ganzjährig, Hauptblüte März bis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klein, weiß, vier Blütenblätter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flache, dreieckig-herzförmige Schötchen an abstehenden Stielen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Äcker, Gärten, Wegränder, Brachen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Kraut, Samen</w:t>
            </w:r>
          </w:p>
        </w:tc>
      </w:tr>
    </w:tbl>
    <w:p>
      <w:pPr>
        <w:spacing w:after="120"/>
      </w:pPr>
    </w:p>
    <w:p>
      <w:pPr>
        <w:pStyle w:val="Heading2"/>
      </w:pPr>
      <w:r>
        <w:t xml:space="preserve">Erkennen</w:t>
      </w:r>
    </w:p>
    <w:p>
      <w:pPr>
        <w:pStyle w:val="Heading3"/>
      </w:pPr>
      <w:r>
        <w:t xml:space="preserve">Rosette</w:t>
      </w:r>
    </w:p>
    <w:p>
      <w:pPr>
        <w:spacing w:after="140" w:line="300"/>
        <w:jc w:val="both"/>
      </w:pPr>
      <w:r>
        <w:t xml:space="preserve">Die grundständigen Blätter ähneln denen des Löwenzahns: länglich und unregelmäßig eingeschnitten. Sie sind aber kleiner, leicht behaart und haben keinen Milchsaft.</w:t>
      </w:r>
    </w:p>
    <w:p>
      <w:pPr>
        <w:pStyle w:val="Heading3"/>
      </w:pPr>
      <w:r>
        <w:t xml:space="preserve">Früchte</w:t>
      </w:r>
    </w:p>
    <w:p>
      <w:pPr>
        <w:spacing w:after="140" w:line="300"/>
        <w:jc w:val="both"/>
      </w:pPr>
      <w:r>
        <w:t xml:space="preserve">Das sichere Erkennungsmerkmal sind die Schötchen: flach, dreieckig mit herzförmig eingebuchteter Oberkante, an waagrecht abstehenden Stielen entlang des Stängels. Unten am Stängel sind sie schon reif, während oben noch Blüten sitzen.</w:t>
      </w:r>
    </w:p>
    <w:p>
      <w:pPr>
        <w:pStyle w:val="Heading2"/>
      </w:pPr>
      <w:r>
        <w:t xml:space="preserve">Verwechslungsgefahr</w:t>
      </w:r>
    </w:p>
    <w:p>
      <w:pPr>
        <w:spacing w:after="140" w:line="300"/>
        <w:jc w:val="both"/>
      </w:pPr>
      <w:r>
        <w:t xml:space="preserve">Giftige Doppelgänger gibt es nicht. Mit den herzförmigen Schötchen ist das Hirtentäschel unverwechselbar. Junge Rosetten können anderen Kreuzblütlern ähneln, die ebenfalls essbar sind.</w:t>
      </w:r>
    </w:p>
    <w:p>
      <w:pPr>
        <w:pStyle w:val="Heading2"/>
      </w:pPr>
      <w:r>
        <w:t xml:space="preserve">Standort und Lebensraum</w:t>
      </w:r>
    </w:p>
    <w:p>
      <w:pPr>
        <w:spacing w:after="140" w:line="300"/>
        <w:jc w:val="both"/>
      </w:pPr>
      <w:r>
        <w:t xml:space="preserve">Hirtentäschel wächst auf Äckern, in Gemüsegärten, an Wegrändern, auf Schuttplätzen und in Pflasterfugen – fast überall, wo der Boden offen ist.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(Rosette)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Februar bis Mai, Herbst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 der Blüte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für Tee: ganze Pflanze ohne Wurzel</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reife Schötchen abstreifen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Samen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Hirtentäschel steckt</w:t>
      </w:r>
    </w:p>
    <w:p>
      <w:pPr>
        <w:pStyle w:val="ListParagraph"/>
        <w:numPr>
          <w:ilvl w:val="0"/>
          <w:numId w:val="2"/>
        </w:numPr>
        <w:spacing w:after="80" w:line="290"/>
      </w:pPr>
      <w:r>
        <w:rPr>
          <w:b/>
          <w:bCs/>
        </w:rPr>
        <w:t xml:space="preserve">Senfölglykoside</w:t>
      </w:r>
      <w:r>
        <w:t xml:space="preserve"> (mild)</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biogene Amine</w:t>
      </w:r>
      <w:r>
        <w:t xml:space="preserve"> (z. B. Cholin, Tyramin)</w:t>
      </w:r>
    </w:p>
    <w:p>
      <w:pPr>
        <w:pStyle w:val="ListParagraph"/>
        <w:numPr>
          <w:ilvl w:val="0"/>
          <w:numId w:val="2"/>
        </w:numPr>
        <w:spacing w:after="80" w:line="290"/>
      </w:pPr>
      <w:r>
        <w:rPr>
          <w:b/>
          <w:bCs/>
        </w:rPr>
        <w:t xml:space="preserve">Kalium</w:t>
      </w:r>
      <w:r>
        <w:t xml:space="preserve">, Vitamin C</w:t>
      </w:r>
    </w:p>
    <w:p>
      <w:pPr>
        <w:pStyle w:val="Heading2"/>
      </w:pPr>
      <w:r>
        <w:t xml:space="preserve">Hirtentäschel in der Küche</w:t>
      </w:r>
    </w:p>
    <w:p>
      <w:pPr>
        <w:spacing w:after="140" w:line="300"/>
        <w:jc w:val="both"/>
      </w:pPr>
      <w:r>
        <w:t xml:space="preserve">Junge Hirtentäschel-Blätter schmecken mild, leicht kohl- und kresseartig. Die Samen sind pfeffrig-scharf.</w:t>
      </w:r>
    </w:p>
    <w:p>
      <w:pPr>
        <w:pStyle w:val="Heading3"/>
      </w:pPr>
      <w:r>
        <w:t xml:space="preserve">Ideen für jeden Tag</w:t>
      </w:r>
    </w:p>
    <w:p>
      <w:pPr>
        <w:pStyle w:val="ListParagraph"/>
        <w:numPr>
          <w:ilvl w:val="0"/>
          <w:numId w:val="2"/>
        </w:numPr>
        <w:spacing w:after="80" w:line="290"/>
      </w:pPr>
      <w:r>
        <w:rPr>
          <w:b/>
          <w:bCs/>
        </w:rPr>
        <w:t xml:space="preserve">Salat:</w:t>
      </w:r>
      <w:r>
        <w:t xml:space="preserve"> junge Rosettenblätter.</w:t>
      </w:r>
    </w:p>
    <w:p>
      <w:pPr>
        <w:pStyle w:val="ListParagraph"/>
        <w:numPr>
          <w:ilvl w:val="0"/>
          <w:numId w:val="2"/>
        </w:numPr>
        <w:spacing w:after="80" w:line="290"/>
      </w:pPr>
      <w:r>
        <w:rPr>
          <w:b/>
          <w:bCs/>
        </w:rPr>
        <w:t xml:space="preserve">Gemüse:</w:t>
      </w:r>
      <w:r>
        <w:t xml:space="preserve"> gedünstet wie Spinat – in China ist Hirtentäschel ein traditionelles Gemüse für Teigtaschen.</w:t>
      </w:r>
    </w:p>
    <w:p>
      <w:pPr>
        <w:pStyle w:val="ListParagraph"/>
        <w:numPr>
          <w:ilvl w:val="0"/>
          <w:numId w:val="2"/>
        </w:numPr>
        <w:spacing w:after="80" w:line="290"/>
      </w:pPr>
      <w:r>
        <w:rPr>
          <w:b/>
          <w:bCs/>
        </w:rPr>
        <w:t xml:space="preserve">Füllungen:</w:t>
      </w:r>
      <w:r>
        <w:t xml:space="preserve"> für Maultaschen, Ravioli und Dumplings.</w:t>
      </w:r>
    </w:p>
    <w:p>
      <w:pPr>
        <w:pStyle w:val="ListParagraph"/>
        <w:numPr>
          <w:ilvl w:val="0"/>
          <w:numId w:val="2"/>
        </w:numPr>
        <w:spacing w:after="80" w:line="290"/>
      </w:pPr>
      <w:r>
        <w:rPr>
          <w:b/>
          <w:bCs/>
        </w:rPr>
        <w:t xml:space="preserve">„Wiesenpfeffer“:</w:t>
      </w:r>
      <w:r>
        <w:t xml:space="preserve"> Samen gemörsert als Gewürz.</w:t>
      </w:r>
    </w:p>
    <w:p>
      <w:pPr>
        <w:pStyle w:val="Heading2"/>
      </w:pPr>
      <w:r>
        <w:t xml:space="preserve">Rezepte</w:t>
      </w:r>
    </w:p>
    <w:p>
      <w:pPr>
        <w:pStyle w:val="Heading3"/>
      </w:pPr>
      <w:bookmarkStart w:name="r27" w:id="1"/>
      <w:r>
        <w:t xml:space="preserve">Hirtentäschel-Teigtaschen</w:t>
      </w:r>
      <w:bookmarkEnd w:id="1"/>
    </w:p>
    <w:p>
      <w:pPr>
        <w:spacing w:after="140" w:line="300"/>
        <w:jc w:val="left"/>
      </w:pPr>
      <w:r>
        <w:rPr>
          <w:i/>
          <w:iCs/>
        </w:rPr>
        <w:t xml:space="preserve">Für 4 Personen · ca. 45 Minuten</w:t>
      </w:r>
    </w:p>
    <w:p>
      <w:pPr>
        <w:spacing w:after="60"/>
      </w:pPr>
      <w:r>
        <w:rPr>
          <w:b/>
          <w:bCs/>
        </w:rPr>
        <w:t xml:space="preserve">Zutaten</w:t>
      </w:r>
    </w:p>
    <w:p>
      <w:pPr>
        <w:pStyle w:val="ListParagraph"/>
        <w:numPr>
          <w:ilvl w:val="0"/>
          <w:numId w:val="2"/>
        </w:numPr>
        <w:spacing w:after="80" w:line="290"/>
      </w:pPr>
      <w:r>
        <w:t xml:space="preserve">200 g junge Hirtentäschel-Blätter</w:t>
      </w:r>
    </w:p>
    <w:p>
      <w:pPr>
        <w:pStyle w:val="ListParagraph"/>
        <w:numPr>
          <w:ilvl w:val="0"/>
          <w:numId w:val="2"/>
        </w:numPr>
        <w:spacing w:after="80" w:line="290"/>
      </w:pPr>
      <w:r>
        <w:t xml:space="preserve">250 g Hackfleisch oder Tofu, zerbröselt</w:t>
      </w:r>
    </w:p>
    <w:p>
      <w:pPr>
        <w:pStyle w:val="ListParagraph"/>
        <w:numPr>
          <w:ilvl w:val="0"/>
          <w:numId w:val="2"/>
        </w:numPr>
        <w:spacing w:after="80" w:line="290"/>
      </w:pPr>
      <w:r>
        <w:t xml:space="preserve">1 Stück Ingwer (2 cm), 2 Frühlingszwiebeln</w:t>
      </w:r>
    </w:p>
    <w:p>
      <w:pPr>
        <w:pStyle w:val="ListParagraph"/>
        <w:numPr>
          <w:ilvl w:val="0"/>
          <w:numId w:val="2"/>
        </w:numPr>
        <w:spacing w:after="80" w:line="290"/>
      </w:pPr>
      <w:r>
        <w:t xml:space="preserve">2 EL Sojasauce, 1 TL Sesamöl</w:t>
      </w:r>
    </w:p>
    <w:p>
      <w:pPr>
        <w:pStyle w:val="ListParagraph"/>
        <w:numPr>
          <w:ilvl w:val="0"/>
          <w:numId w:val="2"/>
        </w:numPr>
        <w:spacing w:after="80" w:line="290"/>
      </w:pPr>
      <w:r>
        <w:t xml:space="preserve">1 Packung Teigblätter für Dumplings (ca. 30 Stück)</w:t>
      </w:r>
    </w:p>
    <w:p>
      <w:pPr>
        <w:spacing w:after="60" w:before="120"/>
      </w:pPr>
      <w:r>
        <w:rPr>
          <w:b/>
          <w:bCs/>
        </w:rPr>
        <w:t xml:space="preserve">Zubereitung</w:t>
      </w:r>
    </w:p>
    <w:p>
      <w:pPr>
        <w:pStyle w:val="ListParagraph"/>
        <w:numPr>
          <w:ilvl w:val="0"/>
          <w:numId w:val="39"/>
        </w:numPr>
        <w:spacing w:after="80" w:line="290"/>
      </w:pPr>
      <w:r>
        <w:t xml:space="preserve">Hirtentäschel blanchieren, ausdrücken, fein hacken.</w:t>
      </w:r>
    </w:p>
    <w:p>
      <w:pPr>
        <w:pStyle w:val="ListParagraph"/>
        <w:numPr>
          <w:ilvl w:val="0"/>
          <w:numId w:val="39"/>
        </w:numPr>
        <w:spacing w:after="80" w:line="290"/>
      </w:pPr>
      <w:r>
        <w:t xml:space="preserve">Mit Hack oder Tofu, geriebenem Ingwer, Frühlingszwiebeln, Sojasauce und Sesamöl mischen.</w:t>
      </w:r>
    </w:p>
    <w:p>
      <w:pPr>
        <w:pStyle w:val="ListParagraph"/>
        <w:numPr>
          <w:ilvl w:val="0"/>
          <w:numId w:val="39"/>
        </w:numPr>
        <w:spacing w:after="80" w:line="290"/>
      </w:pPr>
      <w:r>
        <w:t xml:space="preserve">Je 1 TL Füllung auf ein Teigblatt geben, Rand befeuchten und zusammendrücken.</w:t>
      </w:r>
    </w:p>
    <w:p>
      <w:pPr>
        <w:pStyle w:val="ListParagraph"/>
        <w:numPr>
          <w:ilvl w:val="0"/>
          <w:numId w:val="39"/>
        </w:numPr>
        <w:spacing w:after="80" w:line="290"/>
      </w:pPr>
      <w:r>
        <w:t xml:space="preserve">In kochendem Wasser 5 bis 6 Minuten garen oder in der Pfanne anbraten und mit etwas Wasser zugedeckt dämpfen.</w:t>
      </w:r>
    </w:p>
    <w:p>
      <w:pPr>
        <w:spacing w:after="140" w:before="60" w:line="280"/>
      </w:pPr>
      <w:r>
        <w:rPr>
          <w:b/>
          <w:bCs/>
          <w:color w:val="3E5A2A"/>
          <w:sz w:val="20"/>
          <w:szCs w:val="20"/>
        </w:rPr>
        <w:t xml:space="preserve">Tausch-Tipp: </w:t>
      </w:r>
      <w:r>
        <w:rPr>
          <w:sz w:val="20"/>
          <w:szCs w:val="20"/>
        </w:rPr>
        <w:t xml:space="preserve">Mit der Tofu-Variante aus den Zutaten; noch würziger wird sie mit 1 EL Sojasauce und etwas Rauchpaprika.</w:t>
      </w:r>
    </w:p>
    <w:p>
      <w:pPr>
        <w:pStyle w:val="Heading2"/>
      </w:pPr>
      <w:r>
        <w:t xml:space="preserve">Tee und traditionelle Verwendung</w:t>
      </w:r>
    </w:p>
    <w:p>
      <w:pPr>
        <w:spacing w:after="140" w:line="300"/>
        <w:jc w:val="both"/>
      </w:pPr>
      <w:r>
        <w:t xml:space="preserve">Hirtentäschelkraut wird traditionell zur </w:t>
      </w:r>
      <w:r>
        <w:rPr>
          <w:b/>
          <w:bCs/>
        </w:rPr>
        <w:t xml:space="preserve">Linderung starker Monatsblutungen</w:t>
      </w:r>
      <w:r>
        <w:t xml:space="preserve"> bei regelmäßigem Zyklus verwendet – nachdem eine ernsthafte Ursache ärztlich ausgeschlossen wurde – sowie äußerlich bei </w:t>
      </w:r>
      <w:r>
        <w:rPr>
          <w:b/>
          <w:bCs/>
        </w:rPr>
        <w:t xml:space="preserve">leichtem Nasenbluten</w:t>
      </w:r>
      <w:r>
        <w:t xml:space="preserve">. Für einen Tee 1 bis 2 TL getrocknetes Kraut mit einer Tasse kochendem Wasser übergießen und 10 Minuten ziehen lassen.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rPr>
                <w:b/>
                <w:bCs/>
              </w:rPr>
              <w:t xml:space="preserve">Nicht in der Schwangerschaft</w:t>
            </w:r>
            <w:r>
              <w:t xml:space="preserve"> anwenden.</w:t>
            </w:r>
          </w:p>
          <w:p>
            <w:pPr>
              <w:pStyle w:val="ListParagraph"/>
              <w:numPr>
                <w:ilvl w:val="0"/>
                <w:numId w:val="2"/>
              </w:numPr>
              <w:spacing w:after="60" w:line="280"/>
            </w:pPr>
            <w:r>
              <w:t xml:space="preserve">Starke oder unregelmäßige Blutungen immer ärztlich abklären lassen.</w:t>
            </w:r>
          </w:p>
          <w:p>
            <w:pPr>
              <w:pStyle w:val="ListParagraph"/>
              <w:numPr>
                <w:ilvl w:val="0"/>
                <w:numId w:val="2"/>
              </w:numPr>
              <w:spacing w:after="60" w:line="280"/>
            </w:pPr>
            <w:r>
              <w:t xml:space="preserve">Wer gerinnungshemmende Medikamente einnimmt, fragt vorher ärztlich nach.</w:t>
            </w:r>
          </w:p>
        </w:tc>
      </w:tr>
    </w:tbl>
    <w:p>
      <w:pPr>
        <w:spacing w:after="120"/>
      </w:pPr>
    </w:p>
    <w:p>
      <w:pPr>
        <w:pStyle w:val="Heading2"/>
      </w:pPr>
      <w:r>
        <w:t xml:space="preserve">Aus der Geschichte</w:t>
      </w:r>
    </w:p>
    <w:p>
      <w:pPr>
        <w:spacing w:after="140" w:line="300"/>
        <w:jc w:val="both"/>
      </w:pPr>
      <w:r>
        <w:t xml:space="preserve">Der botanische Name </w:t>
      </w:r>
      <w:r>
        <w:rPr>
          <w:i/>
          <w:iCs/>
        </w:rPr>
        <w:t xml:space="preserve">bursa-pastoris</w:t>
      </w:r>
      <w:r>
        <w:t xml:space="preserve"> bedeutet wörtlich „Hirtentasche“. Der Name „Löffeldieb“ beschreibt die Schötchen als kleine Löffel. Im Ersten Weltkrieg wurde Hirtentäschel in Deutschland wegen Mangels an Arzneimitteln gesammelt.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 gebündelt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 in Gläsern lagern.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Jahre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in der Schwangerschaft verwenden.</w:t>
            </w:r>
          </w:p>
          <w:p>
            <w:pPr>
              <w:pStyle w:val="ListParagraph"/>
              <w:numPr>
                <w:ilvl w:val="0"/>
                <w:numId w:val="2"/>
              </w:numPr>
              <w:spacing w:after="60" w:line="280"/>
            </w:pPr>
            <w:r>
              <w:t xml:space="preserve">Blutungen ärztlich abklären lassen.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Bursae pastoris herba</w:t>
      </w:r>
    </w:p>
    <w:p>
      <w:pPr>
        <w:pStyle w:val="ListParagraph"/>
        <w:numPr>
          <w:ilvl w:val="0"/>
          <w:numId w:val="2"/>
        </w:numPr>
        <w:spacing w:after="80" w:line="290"/>
      </w:pPr>
      <w:r>
        <w:t xml:space="preserve">BfN FloraWeb: </w:t>
      </w:r>
      <w:r>
        <w:rPr>
          <w:i/>
          <w:iCs/>
        </w:rPr>
        <w:t xml:space="preserve">Capsella bursa-pastoris</w:t>
      </w:r>
    </w:p>
    <w:p>
      <w:pPr>
        <w:pStyle w:val="Heading1"/>
        <w:pageBreakBefore/>
      </w:pPr>
      <w:bookmarkStart w:name="p_weisse_taubnessel" w:id="1"/>
      <w:r>
        <w:t xml:space="preserve">Weiße Taubnessel</w:t>
      </w:r>
      <w:bookmarkEnd w:id="1"/>
    </w:p>
    <w:p>
      <w:pPr>
        <w:spacing w:after="60"/>
      </w:pPr>
      <w:r>
        <w:rPr>
          <w:i/>
          <w:iCs/>
        </w:rPr>
        <w:t xml:space="preserve">Lamium album</w:t>
      </w:r>
    </w:p>
    <w:p>
      <w:pPr>
        <w:spacing w:after="140" w:line="300"/>
        <w:jc w:val="left"/>
      </w:pPr>
      <w:r>
        <w:t xml:space="preserve">Familie: Lippenblütler (Lamiaceae)</w:t>
      </w:r>
    </w:p>
    <w:p>
      <w:pPr>
        <w:spacing w:after="140" w:line="300"/>
        <w:jc w:val="left"/>
      </w:pPr>
      <w:r>
        <w:rPr>
          <w:b/>
          <w:bCs/>
        </w:rPr>
        <w:t xml:space="preserve">Volksnamen:</w:t>
      </w:r>
      <w:r>
        <w:t xml:space="preserve"> Bienensaug, Taube Nessel, Honigblume, Zuckernessel, Kuckucksnessel</w:t>
      </w:r>
    </w:p>
    <w:p>
      <w:pPr>
        <w:spacing w:after="120"/>
      </w:pPr>
    </w:p>
    <w:p>
      <w:pPr>
        <w:spacing w:after="140" w:line="300"/>
        <w:jc w:val="both"/>
      </w:pPr>
      <w:r>
        <w:t xml:space="preserve">Die Weiße Taubnessel sieht der Brennnessel zum Verwechseln ähnlich – nur brennt sie nicht. Daher kommt ihr Name: Sie ist eine „taube“, also wirkungslose Nessel. Ihre großen weißen Lippenblüten verraten sie schnell.</w:t>
      </w:r>
    </w:p>
    <w:p>
      <w:pPr>
        <w:spacing w:after="140" w:line="300"/>
        <w:jc w:val="both"/>
      </w:pPr>
      <w:r>
        <w:t xml:space="preserve">Kinder kennen die Taubnessel als „Zuckerblume“: Zupft man eine Blüte ab und saugt am unteren Ende, schmeckt man süßen Nektar. Blüten und junge Blätter sind essbar, die Blüten werden außerdem als Tee verwendet.</w:t>
      </w:r>
    </w:p>
    <w:p>
      <w:pPr>
        <w:pageBreakBefore/>
        <w:jc w:val="center"/>
      </w:pPr>
      <w:r>
        <w:drawing>
          <wp:inline distT="0" distB="0" distL="0" distR="0">
            <wp:extent cx="5524500" cy="7734300"/>
            <wp:effectExtent t="0" r="0" b="0" l="0"/>
            <wp:docPr id="1" name="weisse-taubnessel" descr="Schematische Zeichnung: Weiße Taubnessel (Lamium album)" title="Weiße Taubnes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Weiße Taubnessel (Lamium album),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Weiße Taubnessel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 mit Ausläufern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bis 60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herz- bis eiförmig, zugespitzt, gesägt, weich behaart, </w:t>
            </w:r>
            <w:r>
              <w:rPr>
                <w:b/>
                <w:bCs/>
              </w:rPr>
              <w:t xml:space="preserve">ohne Brennhaare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vierkantig, hohl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große weiße Lippenblüten in Quirlen an den Blattachseln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Wegränder, Hecken, Gärten, Waldränder – oft neben Brennnesseln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junge Blätter und Triebspitzen</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Blätter ähneln stark denen der Brennnessel: gegenständig, herzförmig, gesägt. Sie sind aber weicher, oft etwas heller und haben keine Brennhaare – sie lassen sich gefahrlos anfassen.</w:t>
      </w:r>
    </w:p>
    <w:p>
      <w:pPr>
        <w:pStyle w:val="Heading3"/>
      </w:pPr>
      <w:r>
        <w:t xml:space="preserve">Blüten</w:t>
      </w:r>
    </w:p>
    <w:p>
      <w:pPr>
        <w:spacing w:after="140" w:line="300"/>
        <w:jc w:val="both"/>
      </w:pPr>
      <w:r>
        <w:t xml:space="preserve">Die weißen Lippenblüten sitzen in Kränzen (Quirlen) rund um den Stängel an den Blattachseln. Die Oberlippe ist helmartig gewölbt und behaart, die Unterlippe hat seitliche Zähnchen.</w:t>
      </w:r>
    </w:p>
    <w:p>
      <w:pPr>
        <w:pStyle w:val="Heading2"/>
      </w:pPr>
      <w:r>
        <w:t xml:space="preserve">Verwechslungsgefahr</w:t>
      </w:r>
    </w:p>
    <w:p>
      <w:pPr>
        <w:spacing w:after="140" w:line="300"/>
        <w:jc w:val="both"/>
      </w:pPr>
      <w:r>
        <w:t xml:space="preserve">Die Weiße Taubnessel ist ungiftig. Verwechslungen mit der Brennnessel sind harmlos – außer für die Finger. Auch die anderen Taubnessel-Arten (Rote, Gefleckte, Gelbe Taubnessel/Goldnessel) sind essbar.</w:t>
      </w:r>
    </w:p>
    <w:p>
      <w:pPr>
        <w:pStyle w:val="Heading2"/>
      </w:pPr>
      <w:r>
        <w:t xml:space="preserve">Standort und Lebensraum</w:t>
      </w:r>
    </w:p>
    <w:p>
      <w:pPr>
        <w:spacing w:after="140" w:line="300"/>
        <w:jc w:val="both"/>
      </w:pPr>
      <w:r>
        <w:t xml:space="preserve">Taubnesseln wachsen an Wegrändern, Hecken, Zäunen, Waldrändern, in Gärten und auf Schuttplätzen – oft in Gesellschaft der Brennnessel auf nährstoffreichen Böden.</w:t>
      </w:r>
    </w:p>
    <w:p>
      <w:pPr>
        <w:pStyle w:val="Heading2"/>
      </w:pPr>
      <w:r>
        <w:t xml:space="preserve">Bedeutung für Insekten</w:t>
      </w:r>
    </w:p>
    <w:p>
      <w:pPr>
        <w:spacing w:after="140" w:line="300"/>
        <w:jc w:val="both"/>
      </w:pPr>
      <w:r>
        <w:t xml:space="preserve">Der Nektar sitzt tief in der Blütenröhre. Nur Insekten mit langem Rüssel, vor allem </w:t>
      </w:r>
      <w:r>
        <w:rPr>
          <w:b/>
          <w:bCs/>
        </w:rPr>
        <w:t xml:space="preserve">Hummeln</w:t>
      </w:r>
      <w:r>
        <w:t xml:space="preserve">, gelangen an ihn. Die Taubnessel ist deshalb eine wichtige Hummelpflanze vom Frühling bis in den Herbst.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Triebspitzen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oberste Blattpaare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Blütenkronen aus dem Kelch zupfen – nur die weißen Kronen trocknen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Triebspitzen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Weißen Taubnessel steckt</w:t>
      </w:r>
    </w:p>
    <w:p>
      <w:pPr>
        <w:pStyle w:val="ListParagraph"/>
        <w:numPr>
          <w:ilvl w:val="0"/>
          <w:numId w:val="2"/>
        </w:numPr>
        <w:spacing w:after="80" w:line="290"/>
      </w:pPr>
      <w:r>
        <w:rPr>
          <w:b/>
          <w:bCs/>
        </w:rPr>
        <w:t xml:space="preserve">Schleimstoffe</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Iridoide</w:t>
      </w:r>
    </w:p>
    <w:p>
      <w:pPr>
        <w:pStyle w:val="ListParagraph"/>
        <w:numPr>
          <w:ilvl w:val="0"/>
          <w:numId w:val="2"/>
        </w:numPr>
        <w:spacing w:after="80" w:line="290"/>
      </w:pPr>
      <w:r>
        <w:rPr>
          <w:b/>
          <w:bCs/>
        </w:rPr>
        <w:t xml:space="preserve">Saponine</w:t>
      </w:r>
      <w:r>
        <w:t xml:space="preserve"> in geringen Mengen</w:t>
      </w:r>
    </w:p>
    <w:p>
      <w:pPr>
        <w:pStyle w:val="Heading2"/>
      </w:pPr>
      <w:r>
        <w:t xml:space="preserve">Weiße Taubnessel in der Küche</w:t>
      </w:r>
    </w:p>
    <w:p>
      <w:pPr>
        <w:spacing w:after="140" w:line="300"/>
        <w:jc w:val="both"/>
      </w:pPr>
      <w:r>
        <w:t xml:space="preserve">Junge Blätter schmecken mild, leicht pilzartig; die Blüten süßlich. Taubnesseln lassen sich wie Brennnesseln verwenden – nur ohne Handschuhe.</w:t>
      </w:r>
    </w:p>
    <w:p>
      <w:pPr>
        <w:pStyle w:val="Heading3"/>
      </w:pPr>
      <w:r>
        <w:t xml:space="preserve">Ideen für jeden Tag</w:t>
      </w:r>
    </w:p>
    <w:p>
      <w:pPr>
        <w:pStyle w:val="ListParagraph"/>
        <w:numPr>
          <w:ilvl w:val="0"/>
          <w:numId w:val="2"/>
        </w:numPr>
        <w:spacing w:after="80" w:line="290"/>
      </w:pPr>
      <w:r>
        <w:rPr>
          <w:b/>
          <w:bCs/>
        </w:rPr>
        <w:t xml:space="preserve">Salat:</w:t>
      </w:r>
      <w:r>
        <w:t xml:space="preserve"> junge Blätter und Blüten.</w:t>
      </w:r>
    </w:p>
    <w:p>
      <w:pPr>
        <w:pStyle w:val="ListParagraph"/>
        <w:numPr>
          <w:ilvl w:val="0"/>
          <w:numId w:val="2"/>
        </w:numPr>
        <w:spacing w:after="80" w:line="290"/>
      </w:pPr>
      <w:r>
        <w:rPr>
          <w:b/>
          <w:bCs/>
        </w:rPr>
        <w:t xml:space="preserve">Gemüse und Suppe:</w:t>
      </w:r>
      <w:r>
        <w:t xml:space="preserve"> wie Spinat oder Brennnessel.</w:t>
      </w:r>
    </w:p>
    <w:p>
      <w:pPr>
        <w:pStyle w:val="ListParagraph"/>
        <w:numPr>
          <w:ilvl w:val="0"/>
          <w:numId w:val="2"/>
        </w:numPr>
        <w:spacing w:after="80" w:line="290"/>
      </w:pPr>
      <w:r>
        <w:rPr>
          <w:b/>
          <w:bCs/>
        </w:rPr>
        <w:t xml:space="preserve">Blüten:</w:t>
      </w:r>
      <w:r>
        <w:t xml:space="preserve"> als essbare Dekoration auf Desserts, in Eiswürfeln, kandiert.</w:t>
      </w:r>
    </w:p>
    <w:p>
      <w:pPr>
        <w:pStyle w:val="ListParagraph"/>
        <w:numPr>
          <w:ilvl w:val="0"/>
          <w:numId w:val="2"/>
        </w:numPr>
        <w:spacing w:after="80" w:line="290"/>
      </w:pPr>
      <w:r>
        <w:rPr>
          <w:b/>
          <w:bCs/>
        </w:rPr>
        <w:t xml:space="preserve">Kräuterquark</w:t>
      </w:r>
      <w:r>
        <w:t xml:space="preserve"> und Füllungen.</w:t>
      </w:r>
    </w:p>
    <w:p>
      <w:pPr>
        <w:pStyle w:val="Heading2"/>
      </w:pPr>
      <w:r>
        <w:t xml:space="preserve">Rezepte</w:t>
      </w:r>
    </w:p>
    <w:p>
      <w:pPr>
        <w:pStyle w:val="Heading3"/>
      </w:pPr>
      <w:bookmarkStart w:name="r28" w:id="1"/>
      <w:r>
        <w:t xml:space="preserve">Taubnessel-Blütentee</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1 bis 2 TL getrocknete Taubnesselblüten</w:t>
      </w:r>
    </w:p>
    <w:p>
      <w:pPr>
        <w:pStyle w:val="ListParagraph"/>
        <w:numPr>
          <w:ilvl w:val="0"/>
          <w:numId w:val="2"/>
        </w:numPr>
        <w:spacing w:after="80" w:line="290"/>
      </w:pPr>
      <w:r>
        <w:t xml:space="preserve">250 ml Wasser</w:t>
      </w:r>
    </w:p>
    <w:p>
      <w:pPr>
        <w:spacing w:after="60" w:before="120"/>
      </w:pPr>
      <w:r>
        <w:rPr>
          <w:b/>
          <w:bCs/>
        </w:rPr>
        <w:t xml:space="preserve">Zubereitung</w:t>
      </w:r>
    </w:p>
    <w:p>
      <w:pPr>
        <w:pStyle w:val="ListParagraph"/>
        <w:numPr>
          <w:ilvl w:val="0"/>
          <w:numId w:val="40"/>
        </w:numPr>
        <w:spacing w:after="80" w:line="290"/>
      </w:pPr>
      <w:r>
        <w:t xml:space="preserve">Blüten mit kochendem Wasser übergießen.</w:t>
      </w:r>
    </w:p>
    <w:p>
      <w:pPr>
        <w:pStyle w:val="ListParagraph"/>
        <w:numPr>
          <w:ilvl w:val="0"/>
          <w:numId w:val="40"/>
        </w:numPr>
        <w:spacing w:after="80" w:line="290"/>
      </w:pPr>
      <w:r>
        <w:t xml:space="preserve">5 bis 10 Minuten ziehen lassen und abseihen.</w:t>
      </w:r>
    </w:p>
    <w:p>
      <w:pPr>
        <w:spacing w:after="140" w:line="300"/>
        <w:jc w:val="both"/>
      </w:pPr>
      <w:r>
        <w:rPr>
          <w:i/>
          <w:iCs/>
        </w:rPr>
        <w:t xml:space="preserve">Tipp: Mild, leicht süßlich; mit Honig süßen.</w:t>
      </w:r>
    </w:p>
    <w:p>
      <w:pPr>
        <w:pStyle w:val="Heading2"/>
      </w:pPr>
      <w:r>
        <w:t xml:space="preserve">Tee und traditionelle Verwendung</w:t>
      </w:r>
    </w:p>
    <w:p>
      <w:pPr>
        <w:spacing w:after="140" w:line="300"/>
        <w:jc w:val="both"/>
      </w:pPr>
      <w:r>
        <w:t xml:space="preserve">Die Blüten der Weißen Taubnessel wurden in der früheren Monographie der Kommission E innerlich bei </w:t>
      </w:r>
      <w:r>
        <w:rPr>
          <w:b/>
          <w:bCs/>
        </w:rPr>
        <w:t xml:space="preserve">Katarrhen der oberen Luftwege</w:t>
      </w:r>
      <w:r>
        <w:t xml:space="preserve"> und als Spülung bei </w:t>
      </w:r>
      <w:r>
        <w:rPr>
          <w:b/>
          <w:bCs/>
        </w:rPr>
        <w:t xml:space="preserve">leichten Entzündungen der Mund- und Rachenschleimhaut</w:t>
      </w:r>
      <w:r>
        <w:t xml:space="preserve"> sowie äußerlich bei </w:t>
      </w:r>
      <w:r>
        <w:rPr>
          <w:b/>
          <w:bCs/>
        </w:rPr>
        <w:t xml:space="preserve">leichten, oberflächlichen Hautentzündungen</w:t>
      </w:r>
      <w:r>
        <w:t xml:space="preserve"> beschrieben. In der Volksheilkunde galt sie als „Frauenkraut“.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Anhaltende Beschwerden ärztlich abklären lassen.</w:t>
            </w:r>
          </w:p>
        </w:tc>
      </w:tr>
    </w:tbl>
    <w:p>
      <w:pPr>
        <w:spacing w:after="120"/>
      </w:pPr>
    </w:p>
    <w:p>
      <w:pPr>
        <w:pStyle w:val="Heading2"/>
      </w:pPr>
      <w:r>
        <w:t xml:space="preserve">Aus der Geschichte</w:t>
      </w:r>
    </w:p>
    <w:p>
      <w:pPr>
        <w:spacing w:after="140" w:line="300"/>
        <w:jc w:val="both"/>
      </w:pPr>
      <w:r>
        <w:t xml:space="preserve">Der Volksname „Bienensaug“ beschreibt das Nektarsaugen, an dem Kinder seit Generationen Freude haben.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Blütenkronen einzeln auf Papier im Schatten trocknen; sie werden schnell braun, wenn sie gequetscht sind.</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 Brennnessel einfrieren.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Beim Sammeln nicht versehentlich Brennnesseln oder andere Pflanzen mitnehmen.</w:t>
            </w:r>
          </w:p>
        </w:tc>
      </w:tr>
    </w:tbl>
    <w:p>
      <w:pPr>
        <w:spacing w:after="120"/>
      </w:pPr>
    </w:p>
    <w:p>
      <w:pPr>
        <w:pStyle w:val="Heading3"/>
      </w:pPr>
      <w:r>
        <w:t xml:space="preserve">Quellen zum Gegenprüfen</w:t>
      </w:r>
    </w:p>
    <w:p>
      <w:pPr>
        <w:pStyle w:val="ListParagraph"/>
        <w:numPr>
          <w:ilvl w:val="0"/>
          <w:numId w:val="2"/>
        </w:numPr>
        <w:spacing w:after="80" w:line="290"/>
      </w:pPr>
      <w:r>
        <w:t xml:space="preserve">Kommission E: Monographie </w:t>
      </w:r>
      <w:r>
        <w:rPr>
          <w:i/>
          <w:iCs/>
        </w:rPr>
        <w:t xml:space="preserve">Lamii albi flos</w:t>
      </w:r>
    </w:p>
    <w:p>
      <w:pPr>
        <w:pStyle w:val="ListParagraph"/>
        <w:numPr>
          <w:ilvl w:val="0"/>
          <w:numId w:val="2"/>
        </w:numPr>
        <w:spacing w:after="80" w:line="290"/>
      </w:pPr>
      <w:r>
        <w:t xml:space="preserve">BfN FloraWeb: </w:t>
      </w:r>
      <w:r>
        <w:rPr>
          <w:i/>
          <w:iCs/>
        </w:rPr>
        <w:t xml:space="preserve">Lamium album</w:t>
      </w:r>
    </w:p>
    <w:p>
      <w:pPr>
        <w:pStyle w:val="Heading1"/>
        <w:pageBreakBefore/>
      </w:pPr>
      <w:bookmarkStart w:name="p_waldmeister" w:id="1"/>
      <w:r>
        <w:t xml:space="preserve">Waldmeister</w:t>
      </w:r>
      <w:bookmarkEnd w:id="1"/>
    </w:p>
    <w:p>
      <w:pPr>
        <w:spacing w:after="60"/>
      </w:pPr>
      <w:r>
        <w:rPr>
          <w:i/>
          <w:iCs/>
        </w:rPr>
        <w:t xml:space="preserve">Galium odoratum</w:t>
      </w:r>
    </w:p>
    <w:p>
      <w:pPr>
        <w:spacing w:after="140" w:line="300"/>
        <w:jc w:val="left"/>
      </w:pPr>
      <w:r>
        <w:t xml:space="preserve">Familie: Rötegewächse (Rubiaceae)</w:t>
      </w:r>
    </w:p>
    <w:p>
      <w:pPr>
        <w:spacing w:after="140" w:line="300"/>
        <w:jc w:val="left"/>
      </w:pPr>
      <w:r>
        <w:rPr>
          <w:b/>
          <w:bCs/>
        </w:rPr>
        <w:t xml:space="preserve">Volksnamen:</w:t>
      </w:r>
      <w:r>
        <w:t xml:space="preserve"> Maikraut, Wohlriechendes Labkraut, Herzfreude, Gliedkraut, Mösch</w:t>
      </w:r>
    </w:p>
    <w:p>
      <w:pPr>
        <w:spacing w:after="120"/>
      </w:pPr>
    </w:p>
    <w:p>
      <w:pPr>
        <w:spacing w:after="140" w:line="300"/>
        <w:jc w:val="both"/>
      </w:pPr>
      <w:r>
        <w:t xml:space="preserve">Waldmeister ist der Duft des Frühlings: Frisch gepflückt riecht er kaum, doch angewelkt verströmt er einen süßen, heuartigen Duft nach Vanille und Mandel. Dieser Duft stammt vom Cumarin, das sich erst beim Welken freisetzt.</w:t>
      </w:r>
    </w:p>
    <w:p>
      <w:pPr>
        <w:spacing w:after="140" w:line="300"/>
        <w:jc w:val="both"/>
      </w:pPr>
      <w:r>
        <w:t xml:space="preserve">Mit Waldmeister werden traditionell Maibowle, Sirup, Götterspeise und Limonade aromatisiert. Weil Cumarin in höherer Dosis Kopfschmerzen und Leberschäden verursachen kann, gilt beim Waldmeister: wenig ist mehr.</w:t>
      </w:r>
    </w:p>
    <w:p>
      <w:pPr>
        <w:pageBreakBefore/>
        <w:jc w:val="center"/>
      </w:pPr>
      <w:r>
        <w:drawing>
          <wp:inline distT="0" distB="0" distL="0" distR="0">
            <wp:extent cx="5524500" cy="7734300"/>
            <wp:effectExtent t="0" r="0" b="0" l="0"/>
            <wp:docPr id="1" name="waldmeister" descr="Schematische Zeichnung: Waldmeister (Galium odoratum)" title="Waldme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Waldmeister (Galium odoratum),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Waldmeister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 mit Ausläufern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bis 30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lanzettlich, zu 6 bis 9 in Quirlen, am Rand fein rau</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vierkantig, aufrecht, unverzweigt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weiße, vierzipflige Sternblüten in lockeren Trugdolden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Kletten mit Hakenborsten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angewelkt süß nach Heu und Vanille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schattige Buchen- und Laubmischwälder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Kraut (vor der Blüte)</w:t>
            </w:r>
          </w:p>
        </w:tc>
      </w:tr>
    </w:tbl>
    <w:p>
      <w:pPr>
        <w:spacing w:after="120"/>
      </w:pPr>
    </w:p>
    <w:p>
      <w:pPr>
        <w:pStyle w:val="Heading2"/>
      </w:pPr>
      <w:r>
        <w:t xml:space="preserve">Erkennen</w:t>
      </w:r>
    </w:p>
    <w:p>
      <w:pPr>
        <w:pStyle w:val="Heading3"/>
      </w:pPr>
      <w:r>
        <w:t xml:space="preserve">Blätter und Stängel</w:t>
      </w:r>
    </w:p>
    <w:p>
      <w:pPr>
        <w:spacing w:after="140" w:line="300"/>
        <w:jc w:val="both"/>
      </w:pPr>
      <w:r>
        <w:t xml:space="preserve">Charakteristisch sind die Blattquirle: An jedem Knoten des vierkantigen Stängels sitzen 6 bis 9 schmale, lanzettliche Blätter wie die Speichen eines Rades. Die Blattränder fühlen sich leicht rau an.</w:t>
      </w:r>
    </w:p>
    <w:p>
      <w:pPr>
        <w:pStyle w:val="Heading3"/>
      </w:pPr>
      <w:r>
        <w:t xml:space="preserve">Blüten</w:t>
      </w:r>
    </w:p>
    <w:p>
      <w:pPr>
        <w:spacing w:after="140" w:line="300"/>
        <w:jc w:val="both"/>
      </w:pPr>
      <w:r>
        <w:t xml:space="preserve">Im April und Mai erscheinen an der Spitze kleine, reinweiße Sternblüten mit vier Zipfeln.</w:t>
      </w:r>
    </w:p>
    <w:p>
      <w:pPr>
        <w:pStyle w:val="Heading3"/>
      </w:pPr>
      <w:r>
        <w:t xml:space="preserve">Duft</w:t>
      </w:r>
    </w:p>
    <w:p>
      <w:pPr>
        <w:spacing w:after="140" w:line="300"/>
        <w:jc w:val="both"/>
      </w:pPr>
      <w:r>
        <w:t xml:space="preserve">Frisch riecht Waldmeister nur schwach. Lässt man ein Sträußchen einige Stunden welken, entfaltet er den typischen süßen Duft.</w:t>
      </w:r>
    </w:p>
    <w:p>
      <w:pPr>
        <w:pStyle w:val="Heading2"/>
      </w:pPr>
      <w:r>
        <w:t xml:space="preserve">Verwechslungsgefahr</w:t>
      </w:r>
    </w:p>
    <w:p>
      <w:pPr>
        <w:spacing w:after="140" w:line="300"/>
        <w:jc w:val="both"/>
      </w:pPr>
      <w:r>
        <w:t xml:space="preserve">Giftige Doppelgänger gibt es nicht. Verwandte Labkräuter haben ebenfalls quirlständige Blätter, aber nicht den Waldmeisterduft.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Kletten-Labkraut (</w:t>
            </w:r>
            <w:r>
              <w:rPr>
                <w:i/>
                <w:iCs/>
              </w:rPr>
              <w:t xml:space="preserve">Galium aparine</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Blattquirle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 klettert und haftet an Kleidung; kein Duft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Wiesen-Labkraut (</w:t>
            </w:r>
            <w:r>
              <w:rPr>
                <w:i/>
                <w:iCs/>
              </w:rPr>
              <w:t xml:space="preserve">Galium album</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Blattquirle, weiße 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wächst in Wiesen, viele kleine Blüten; kein Duft</w:t>
            </w:r>
          </w:p>
        </w:tc>
      </w:tr>
    </w:tbl>
    <w:p>
      <w:pPr>
        <w:spacing w:after="120"/>
      </w:pPr>
    </w:p>
    <w:p>
      <w:pPr>
        <w:pStyle w:val="Heading2"/>
      </w:pPr>
      <w:r>
        <w:t xml:space="preserve">Standort und Lebensraum</w:t>
      </w:r>
    </w:p>
    <w:p>
      <w:pPr>
        <w:spacing w:after="140" w:line="300"/>
        <w:jc w:val="both"/>
      </w:pPr>
      <w:r>
        <w:t xml:space="preserve">Waldmeister wächst in schattigen, humusreichen Laubwäldern, besonders in Buchenwäldern, wo er große Teppiche bildet. Im Garten gedeiht er als Bodendecker unter Gehölzen.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Kraut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Anfang Mai, vor oder zu Beginn der Blüte</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 abschneiden; vor der Blüte ist das Aroma am feinsten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Für Bowle oder Sirup die Stängel 1 bis 2 Stunden bis über Nacht anwelken lassen – erst dann entwickelt sich der Duft.</w:t>
      </w:r>
    </w:p>
    <w:p>
      <w:pPr>
        <w:pStyle w:val="ListParagraph"/>
        <w:numPr>
          <w:ilvl w:val="0"/>
          <w:numId w:val="2"/>
        </w:numPr>
        <w:spacing w:after="80" w:line="290"/>
      </w:pPr>
      <w:r>
        <w:t xml:space="preserve">Im Garten lässt sich Waldmeister leicht als Bodendecker unter Sträuchern ansiedeln.</w:t>
      </w:r>
    </w:p>
    <w:p>
      <w:pPr>
        <w:pStyle w:val="Heading2"/>
      </w:pPr>
      <w:r>
        <w:t xml:space="preserve">Was im Waldmeister steckt</w:t>
      </w:r>
    </w:p>
    <w:p>
      <w:pPr>
        <w:pStyle w:val="ListParagraph"/>
        <w:numPr>
          <w:ilvl w:val="0"/>
          <w:numId w:val="2"/>
        </w:numPr>
        <w:spacing w:after="80" w:line="290"/>
      </w:pPr>
      <w:r>
        <w:rPr>
          <w:b/>
          <w:bCs/>
        </w:rPr>
        <w:t xml:space="preserve">Cumarin</w:t>
      </w:r>
      <w:r>
        <w:t xml:space="preserve"> (entsteht beim Welken aus Vorstufen)</w:t>
      </w:r>
    </w:p>
    <w:p>
      <w:pPr>
        <w:pStyle w:val="ListParagraph"/>
        <w:numPr>
          <w:ilvl w:val="0"/>
          <w:numId w:val="2"/>
        </w:numPr>
        <w:spacing w:after="80" w:line="290"/>
      </w:pPr>
      <w:r>
        <w:rPr>
          <w:b/>
          <w:bCs/>
        </w:rPr>
        <w:t xml:space="preserve">Iridoidglykoside</w:t>
      </w:r>
      <w:r>
        <w:t xml:space="preserve"> (Asperulosid)</w:t>
      </w:r>
    </w:p>
    <w:p>
      <w:pPr>
        <w:pStyle w:val="ListParagraph"/>
        <w:numPr>
          <w:ilvl w:val="0"/>
          <w:numId w:val="2"/>
        </w:numPr>
        <w:spacing w:after="80" w:line="290"/>
      </w:pPr>
      <w:r>
        <w:rPr>
          <w:b/>
          <w:bCs/>
        </w:rPr>
        <w:t xml:space="preserve">Gerbstoffe</w:t>
      </w:r>
      <w:r>
        <w:t xml:space="preserve">, Bitterstoffe</w:t>
      </w:r>
    </w:p>
    <w:p>
      <w:pPr>
        <w:spacing w:after="140" w:line="300"/>
        <w:jc w:val="both"/>
      </w:pPr>
      <w:r>
        <w:t xml:space="preserve">Cumarin verursacht in höheren Mengen Kopfschmerzen und Übelkeit und kann bei empfindlichen Menschen die Leber schädigen. Das Bundesinstitut für Risikobewertung empfiehlt für Bowle höchstens etwa </w:t>
      </w:r>
      <w:r>
        <w:rPr>
          <w:b/>
          <w:bCs/>
        </w:rPr>
        <w:t xml:space="preserve">3 g frisches Kraut pro Liter</w:t>
      </w:r>
      <w:r>
        <w:t xml:space="preserve">.</w:t>
      </w:r>
    </w:p>
    <w:p>
      <w:pPr>
        <w:pStyle w:val="Heading2"/>
      </w:pPr>
      <w:r>
        <w:t xml:space="preserve">Waldmeister in der Küche</w:t>
      </w:r>
    </w:p>
    <w:p>
      <w:pPr>
        <w:spacing w:after="140" w:line="300"/>
        <w:jc w:val="both"/>
      </w:pPr>
      <w:r>
        <w:t xml:space="preserve">Waldmeister wird nicht gegessen, sondern zum Aromatisieren verwendet: Ein Sträußchen wird in Flüssigkeit gehängt und nach kurzer Zeit wieder herausgenommen.</w:t>
      </w:r>
    </w:p>
    <w:p>
      <w:pPr>
        <w:pStyle w:val="Heading3"/>
      </w:pPr>
      <w:r>
        <w:t xml:space="preserve">Ideen für jeden Tag</w:t>
      </w:r>
    </w:p>
    <w:p>
      <w:pPr>
        <w:pStyle w:val="ListParagraph"/>
        <w:numPr>
          <w:ilvl w:val="0"/>
          <w:numId w:val="2"/>
        </w:numPr>
        <w:spacing w:after="80" w:line="290"/>
      </w:pPr>
      <w:r>
        <w:rPr>
          <w:b/>
          <w:bCs/>
        </w:rPr>
        <w:t xml:space="preserve">Maibowle</w:t>
      </w:r>
      <w:r>
        <w:t xml:space="preserve"> (Rezept unten).</w:t>
      </w:r>
    </w:p>
    <w:p>
      <w:pPr>
        <w:pStyle w:val="ListParagraph"/>
        <w:numPr>
          <w:ilvl w:val="0"/>
          <w:numId w:val="2"/>
        </w:numPr>
        <w:spacing w:after="80" w:line="290"/>
      </w:pPr>
      <w:r>
        <w:rPr>
          <w:b/>
          <w:bCs/>
        </w:rPr>
        <w:t xml:space="preserve">Waldmeistersirup</w:t>
      </w:r>
      <w:r>
        <w:t xml:space="preserve"> für Limonade, Desserts und Sekt.</w:t>
      </w:r>
    </w:p>
    <w:p>
      <w:pPr>
        <w:pStyle w:val="ListParagraph"/>
        <w:numPr>
          <w:ilvl w:val="0"/>
          <w:numId w:val="2"/>
        </w:numPr>
        <w:spacing w:after="80" w:line="290"/>
      </w:pPr>
      <w:r>
        <w:rPr>
          <w:b/>
          <w:bCs/>
        </w:rPr>
        <w:t xml:space="preserve">Götterspeise und Panna cotta.</w:t>
      </w:r>
    </w:p>
    <w:p>
      <w:pPr>
        <w:pStyle w:val="ListParagraph"/>
        <w:numPr>
          <w:ilvl w:val="0"/>
          <w:numId w:val="2"/>
        </w:numPr>
        <w:spacing w:after="80" w:line="290"/>
      </w:pPr>
      <w:r>
        <w:rPr>
          <w:b/>
          <w:bCs/>
        </w:rPr>
        <w:t xml:space="preserve">Eis und Sorbet.</w:t>
      </w:r>
    </w:p>
    <w:p>
      <w:pPr>
        <w:pStyle w:val="Heading2"/>
      </w:pPr>
      <w:r>
        <w:t xml:space="preserve">Rezepte</w:t>
      </w:r>
    </w:p>
    <w:p>
      <w:pPr>
        <w:pStyle w:val="Heading3"/>
      </w:pPr>
      <w:bookmarkStart w:name="r29" w:id="1"/>
      <w:r>
        <w:t xml:space="preserve">Maibowle</w:t>
      </w:r>
      <w:bookmarkEnd w:id="1"/>
    </w:p>
    <w:p>
      <w:pPr>
        <w:spacing w:after="140" w:line="300"/>
        <w:jc w:val="left"/>
      </w:pPr>
      <w:r>
        <w:rPr>
          <w:i/>
          <w:iCs/>
        </w:rPr>
        <w:t xml:space="preserve">Für 8 Gläser · 1 Stunde</w:t>
      </w:r>
    </w:p>
    <w:p>
      <w:pPr>
        <w:spacing w:after="60"/>
      </w:pPr>
      <w:r>
        <w:rPr>
          <w:b/>
          <w:bCs/>
        </w:rPr>
        <w:t xml:space="preserve">Zutaten</w:t>
      </w:r>
    </w:p>
    <w:p>
      <w:pPr>
        <w:pStyle w:val="ListParagraph"/>
        <w:numPr>
          <w:ilvl w:val="0"/>
          <w:numId w:val="2"/>
        </w:numPr>
        <w:spacing w:after="80" w:line="290"/>
      </w:pPr>
      <w:r>
        <w:t xml:space="preserve">1 kleines Sträußchen Waldmeister (ca. 3 g, etwa 5 bis 8 Stängel), angewelkt</w:t>
      </w:r>
    </w:p>
    <w:p>
      <w:pPr>
        <w:pStyle w:val="ListParagraph"/>
        <w:numPr>
          <w:ilvl w:val="0"/>
          <w:numId w:val="2"/>
        </w:numPr>
        <w:spacing w:after="80" w:line="290"/>
      </w:pPr>
      <w:r>
        <w:t xml:space="preserve">1 Flasche trockener Weißwein (0,75 l)</w:t>
      </w:r>
    </w:p>
    <w:p>
      <w:pPr>
        <w:pStyle w:val="ListParagraph"/>
        <w:numPr>
          <w:ilvl w:val="0"/>
          <w:numId w:val="2"/>
        </w:numPr>
        <w:spacing w:after="80" w:line="290"/>
      </w:pPr>
      <w:r>
        <w:t xml:space="preserve">1 Flasche Sekt, gekühlt</w:t>
      </w:r>
    </w:p>
    <w:p>
      <w:pPr>
        <w:pStyle w:val="ListParagraph"/>
        <w:numPr>
          <w:ilvl w:val="0"/>
          <w:numId w:val="2"/>
        </w:numPr>
        <w:spacing w:after="80" w:line="290"/>
      </w:pPr>
      <w:r>
        <w:t xml:space="preserve">nach Wunsch 1 bis 2 EL Zucker</w:t>
      </w:r>
    </w:p>
    <w:p>
      <w:pPr>
        <w:spacing w:after="60" w:before="120"/>
      </w:pPr>
      <w:r>
        <w:rPr>
          <w:b/>
          <w:bCs/>
        </w:rPr>
        <w:t xml:space="preserve">Zubereitung</w:t>
      </w:r>
    </w:p>
    <w:p>
      <w:pPr>
        <w:pStyle w:val="ListParagraph"/>
        <w:numPr>
          <w:ilvl w:val="0"/>
          <w:numId w:val="41"/>
        </w:numPr>
        <w:spacing w:after="80" w:line="290"/>
      </w:pPr>
      <w:r>
        <w:t xml:space="preserve">Waldmeister einige Stunden anwelken lassen und zu einem Sträußchen binden.</w:t>
      </w:r>
    </w:p>
    <w:p>
      <w:pPr>
        <w:pStyle w:val="ListParagraph"/>
        <w:numPr>
          <w:ilvl w:val="0"/>
          <w:numId w:val="41"/>
        </w:numPr>
        <w:spacing w:after="80" w:line="290"/>
      </w:pPr>
      <w:r>
        <w:t xml:space="preserve">Kopfüber so in den Wein hängen, dass die Schnittenden nicht eintauchen (sie machen die Bowle bitter).</w:t>
      </w:r>
    </w:p>
    <w:p>
      <w:pPr>
        <w:pStyle w:val="ListParagraph"/>
        <w:numPr>
          <w:ilvl w:val="0"/>
          <w:numId w:val="41"/>
        </w:numPr>
        <w:spacing w:after="80" w:line="290"/>
      </w:pPr>
      <w:r>
        <w:t xml:space="preserve">Nach </w:t>
      </w:r>
      <w:r>
        <w:rPr>
          <w:b/>
          <w:bCs/>
        </w:rPr>
        <w:t xml:space="preserve">höchstens 30 Minuten</w:t>
      </w:r>
      <w:r>
        <w:t xml:space="preserve"> herausnehmen.</w:t>
      </w:r>
    </w:p>
    <w:p>
      <w:pPr>
        <w:pStyle w:val="ListParagraph"/>
        <w:numPr>
          <w:ilvl w:val="0"/>
          <w:numId w:val="41"/>
        </w:numPr>
        <w:spacing w:after="80" w:line="290"/>
      </w:pPr>
      <w:r>
        <w:t xml:space="preserve">Nach Wunsch süßen und vor dem Servieren mit Sekt auffüllen.</w:t>
      </w:r>
    </w:p>
    <w:p>
      <w:pPr>
        <w:spacing w:after="140" w:line="300"/>
        <w:jc w:val="both"/>
      </w:pPr>
      <w:r>
        <w:rPr>
          <w:i/>
          <w:iCs/>
        </w:rPr>
        <w:t xml:space="preserve">Tipp: Alkoholfrei: Weißwein durch Apfelsaft, Sekt durch Mineralwasser ersetzen.</w:t>
      </w:r>
    </w:p>
    <w:p>
      <w:pPr>
        <w:pStyle w:val="Heading3"/>
      </w:pPr>
      <w:bookmarkStart w:name="r30" w:id="1"/>
      <w:r>
        <w:t xml:space="preserve">Waldmeistersirup</w:t>
      </w:r>
      <w:bookmarkEnd w:id="1"/>
    </w:p>
    <w:p>
      <w:pPr>
        <w:spacing w:after="140" w:line="300"/>
        <w:jc w:val="left"/>
      </w:pPr>
      <w:r>
        <w:rPr>
          <w:i/>
          <w:iCs/>
        </w:rPr>
        <w:t xml:space="preserve">Für ca. 750 ml</w:t>
      </w:r>
    </w:p>
    <w:p>
      <w:pPr>
        <w:spacing w:after="60"/>
      </w:pPr>
      <w:r>
        <w:rPr>
          <w:b/>
          <w:bCs/>
        </w:rPr>
        <w:t xml:space="preserve">Zutaten</w:t>
      </w:r>
    </w:p>
    <w:p>
      <w:pPr>
        <w:pStyle w:val="ListParagraph"/>
        <w:numPr>
          <w:ilvl w:val="0"/>
          <w:numId w:val="2"/>
        </w:numPr>
        <w:spacing w:after="80" w:line="290"/>
      </w:pPr>
      <w:r>
        <w:t xml:space="preserve">15 g angewelkter Waldmeister (ein kleiner Bund)</w:t>
      </w:r>
    </w:p>
    <w:p>
      <w:pPr>
        <w:pStyle w:val="ListParagraph"/>
        <w:numPr>
          <w:ilvl w:val="0"/>
          <w:numId w:val="2"/>
        </w:numPr>
        <w:spacing w:after="80" w:line="290"/>
      </w:pPr>
      <w:r>
        <w:t xml:space="preserve">500 ml Wasser</w:t>
      </w:r>
    </w:p>
    <w:p>
      <w:pPr>
        <w:pStyle w:val="ListParagraph"/>
        <w:numPr>
          <w:ilvl w:val="0"/>
          <w:numId w:val="2"/>
        </w:numPr>
        <w:spacing w:after="80" w:line="290"/>
      </w:pPr>
      <w:r>
        <w:t xml:space="preserve">500 g Zucker</w:t>
      </w:r>
    </w:p>
    <w:p>
      <w:pPr>
        <w:pStyle w:val="ListParagraph"/>
        <w:numPr>
          <w:ilvl w:val="0"/>
          <w:numId w:val="2"/>
        </w:numPr>
        <w:spacing w:after="80" w:line="290"/>
      </w:pPr>
      <w:r>
        <w:t xml:space="preserve">1 Bio-Zitrone</w:t>
      </w:r>
    </w:p>
    <w:p>
      <w:pPr>
        <w:spacing w:after="60" w:before="120"/>
      </w:pPr>
      <w:r>
        <w:rPr>
          <w:b/>
          <w:bCs/>
        </w:rPr>
        <w:t xml:space="preserve">Zubereitung</w:t>
      </w:r>
    </w:p>
    <w:p>
      <w:pPr>
        <w:pStyle w:val="ListParagraph"/>
        <w:numPr>
          <w:ilvl w:val="0"/>
          <w:numId w:val="42"/>
        </w:numPr>
        <w:spacing w:after="80" w:line="290"/>
      </w:pPr>
      <w:r>
        <w:t xml:space="preserve">Wasser mit Zucker aufkochen, bis sich der Zucker gelöst hat, abkühlen lassen.</w:t>
      </w:r>
    </w:p>
    <w:p>
      <w:pPr>
        <w:pStyle w:val="ListParagraph"/>
        <w:numPr>
          <w:ilvl w:val="0"/>
          <w:numId w:val="42"/>
        </w:numPr>
        <w:spacing w:after="80" w:line="290"/>
      </w:pPr>
      <w:r>
        <w:t xml:space="preserve">Zitrone in Scheiben und den Waldmeister in den kalten Sirup geben.</w:t>
      </w:r>
    </w:p>
    <w:p>
      <w:pPr>
        <w:pStyle w:val="ListParagraph"/>
        <w:numPr>
          <w:ilvl w:val="0"/>
          <w:numId w:val="42"/>
        </w:numPr>
        <w:spacing w:after="80" w:line="290"/>
      </w:pPr>
      <w:r>
        <w:t xml:space="preserve">Zugedeckt 24 Stunden ziehen lassen.</w:t>
      </w:r>
    </w:p>
    <w:p>
      <w:pPr>
        <w:pStyle w:val="ListParagraph"/>
        <w:numPr>
          <w:ilvl w:val="0"/>
          <w:numId w:val="42"/>
        </w:numPr>
        <w:spacing w:after="80" w:line="290"/>
      </w:pPr>
      <w:r>
        <w:t xml:space="preserve">Abseihen, nochmals aufkochen und heiß in Flaschen füllen.</w:t>
      </w:r>
    </w:p>
    <w:p>
      <w:pPr>
        <w:spacing w:after="140" w:line="300"/>
        <w:jc w:val="both"/>
      </w:pPr>
      <w:r>
        <w:rPr>
          <w:i/>
          <w:iCs/>
        </w:rPr>
        <w:t xml:space="preserve">Tipp: Der Sirup ist hellgelb, nicht grün – das künstliche Grün aus dem Laden stammt von Farbstoffen. Sparsam verdünnen (1:10).</w:t>
      </w:r>
    </w:p>
    <w:p>
      <w:pPr>
        <w:pStyle w:val="Heading2"/>
      </w:pPr>
      <w:r>
        <w:t xml:space="preserve">Tee und traditionelle Verwendung</w:t>
      </w:r>
    </w:p>
    <w:p>
      <w:pPr>
        <w:spacing w:after="140" w:line="300"/>
        <w:jc w:val="both"/>
      </w:pPr>
      <w:r>
        <w:t xml:space="preserve">In der Volksheilkunde wurde Waldmeister als beruhigender Tee bei </w:t>
      </w:r>
      <w:r>
        <w:rPr>
          <w:b/>
          <w:bCs/>
        </w:rPr>
        <w:t xml:space="preserve">Unruhe</w:t>
      </w:r>
      <w:r>
        <w:t xml:space="preserve"> und </w:t>
      </w:r>
      <w:r>
        <w:rPr>
          <w:b/>
          <w:bCs/>
        </w:rPr>
        <w:t xml:space="preserve">Einschlafstörungen</w:t>
      </w:r>
      <w:r>
        <w:t xml:space="preserve"> sowie bei </w:t>
      </w:r>
      <w:r>
        <w:rPr>
          <w:b/>
          <w:bCs/>
        </w:rPr>
        <w:t xml:space="preserve">Kopfschmerzen</w:t>
      </w:r>
      <w:r>
        <w:t xml:space="preserve"> verwendet – kurioserweise, denn zu viel Cumarin löst Kopfschmerzen aus. Wegen des Cumarins wird Waldmeister heute nicht mehr als Tee empfohlen.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Höchstens 3 g frisches Kraut pro Liter.</w:t>
            </w:r>
          </w:p>
          <w:p>
            <w:pPr>
              <w:pStyle w:val="ListParagraph"/>
              <w:numPr>
                <w:ilvl w:val="0"/>
                <w:numId w:val="2"/>
              </w:numPr>
              <w:spacing w:after="60" w:line="280"/>
            </w:pPr>
            <w:r>
              <w:t xml:space="preserve">Nicht für Kinder in größeren Mengen; nicht in der Schwangerschaft.</w:t>
            </w:r>
          </w:p>
          <w:p>
            <w:pPr>
              <w:pStyle w:val="ListParagraph"/>
              <w:numPr>
                <w:ilvl w:val="0"/>
                <w:numId w:val="2"/>
              </w:numPr>
              <w:spacing w:after="60" w:line="280"/>
            </w:pPr>
            <w:r>
              <w:t xml:space="preserve">Wer gerinnungshemmende Medikamente einnimmt oder Leberprobleme hat, verzichtet besser.</w:t>
            </w:r>
          </w:p>
        </w:tc>
      </w:tr>
    </w:tbl>
    <w:p>
      <w:pPr>
        <w:spacing w:after="120"/>
      </w:pPr>
    </w:p>
    <w:p>
      <w:pPr>
        <w:pStyle w:val="Heading2"/>
      </w:pPr>
      <w:r>
        <w:t xml:space="preserve">In Haushalt, Garten und Pflege</w:t>
      </w:r>
    </w:p>
    <w:p>
      <w:pPr>
        <w:pStyle w:val="Heading3"/>
      </w:pPr>
      <w:bookmarkStart w:name="r31" w:id="1"/>
      <w:r>
        <w:t xml:space="preserve">Mottenschutz und Duftsäckchen</w:t>
      </w:r>
      <w:bookmarkEnd w:id="1"/>
    </w:p>
    <w:p>
      <w:pPr>
        <w:spacing w:after="140" w:line="300"/>
        <w:jc w:val="both"/>
      </w:pPr>
      <w:r>
        <w:t xml:space="preserve">Getrockneter Waldmeister duftet lange nach Heu. In Stoffsäckchen im Kleiderschrank soll er Motten fernhalten.</w:t>
      </w:r>
    </w:p>
    <w:p>
      <w:pPr>
        <w:pStyle w:val="Heading2"/>
      </w:pPr>
      <w:r>
        <w:t xml:space="preserve">Aus der Geschichte</w:t>
      </w:r>
    </w:p>
    <w:p>
      <w:pPr>
        <w:spacing w:after="140" w:line="300"/>
        <w:jc w:val="both"/>
      </w:pPr>
      <w:r>
        <w:t xml:space="preserve">Die Maibowle wird bereits im 9. Jahrhundert von einem Benediktinermönch erwähnt. Früher legte man Waldmeister in Bettstroh und Kleiderschränke, um sie zu beduften.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Sträußchen kopfüber aufhängen; getrocknet duftet er intensiv.</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angewelkte Stängel einfrieren – das Aroma bleibt gut erhalten.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Sirup</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Cumarin: nur sparsam verwenden (max. 3 g frisch pro Liter).</w:t>
            </w:r>
          </w:p>
          <w:p>
            <w:pPr>
              <w:pStyle w:val="ListParagraph"/>
              <w:numPr>
                <w:ilvl w:val="0"/>
                <w:numId w:val="2"/>
              </w:numPr>
              <w:spacing w:after="60" w:line="280"/>
            </w:pPr>
            <w:r>
              <w:t xml:space="preserve">Bei Kopfschmerz, Lebererkrankungen und Blutverdünnung meiden.</w:t>
            </w:r>
          </w:p>
          <w:p>
            <w:pPr>
              <w:pStyle w:val="ListParagraph"/>
              <w:numPr>
                <w:ilvl w:val="0"/>
                <w:numId w:val="2"/>
              </w:numPr>
              <w:spacing w:after="60" w:line="280"/>
            </w:pPr>
            <w:r>
              <w:t xml:space="preserve">Schnittenden nicht in Flüssigkeit tauchen.</w:t>
            </w:r>
          </w:p>
        </w:tc>
      </w:tr>
    </w:tbl>
    <w:p>
      <w:pPr>
        <w:spacing w:after="120"/>
      </w:pPr>
    </w:p>
    <w:p>
      <w:pPr>
        <w:pStyle w:val="Heading3"/>
      </w:pPr>
      <w:r>
        <w:t xml:space="preserve">Quellen zum Gegenprüfen</w:t>
      </w:r>
    </w:p>
    <w:p>
      <w:pPr>
        <w:pStyle w:val="ListParagraph"/>
        <w:numPr>
          <w:ilvl w:val="0"/>
          <w:numId w:val="2"/>
        </w:numPr>
        <w:spacing w:after="80" w:line="290"/>
      </w:pPr>
      <w:r>
        <w:t xml:space="preserve">BfR: Fragen und Antworten zu Cumarin in Zimt und anderen Lebensmitteln</w:t>
      </w:r>
    </w:p>
    <w:p>
      <w:pPr>
        <w:pStyle w:val="ListParagraph"/>
        <w:numPr>
          <w:ilvl w:val="0"/>
          <w:numId w:val="2"/>
        </w:numPr>
        <w:spacing w:after="80" w:line="290"/>
      </w:pPr>
      <w:r>
        <w:t xml:space="preserve">BfN FloraWeb: </w:t>
      </w:r>
      <w:r>
        <w:rPr>
          <w:i/>
          <w:iCs/>
        </w:rPr>
        <w:t xml:space="preserve">Galium odoratum</w:t>
      </w:r>
    </w:p>
    <w:p>
      <w:pPr>
        <w:pStyle w:val="Heading1"/>
        <w:pageBreakBefore/>
      </w:pPr>
      <w:bookmarkStart w:name="p_duftveilchen" w:id="1"/>
      <w:r>
        <w:t xml:space="preserve">Duftveilchen</w:t>
      </w:r>
      <w:bookmarkEnd w:id="1"/>
    </w:p>
    <w:p>
      <w:pPr>
        <w:spacing w:after="60"/>
      </w:pPr>
      <w:r>
        <w:rPr>
          <w:i/>
          <w:iCs/>
        </w:rPr>
        <w:t xml:space="preserve">Viola odorata</w:t>
      </w:r>
    </w:p>
    <w:p>
      <w:pPr>
        <w:spacing w:after="140" w:line="300"/>
        <w:jc w:val="left"/>
      </w:pPr>
      <w:r>
        <w:t xml:space="preserve">Familie: Veilchengewächse (Violaceae)</w:t>
      </w:r>
    </w:p>
    <w:p>
      <w:pPr>
        <w:spacing w:after="140" w:line="300"/>
        <w:jc w:val="left"/>
      </w:pPr>
      <w:r>
        <w:rPr>
          <w:b/>
          <w:bCs/>
        </w:rPr>
        <w:t xml:space="preserve">Volksnamen:</w:t>
      </w:r>
      <w:r>
        <w:t xml:space="preserve"> März-Veilchen, Wohlriechendes Veilchen, Veiel, Veigerl</w:t>
      </w:r>
    </w:p>
    <w:p>
      <w:pPr>
        <w:spacing w:after="120"/>
      </w:pPr>
    </w:p>
    <w:p>
      <w:pPr>
        <w:spacing w:after="140" w:line="300"/>
        <w:jc w:val="both"/>
      </w:pPr>
      <w:r>
        <w:t xml:space="preserve">Im März, wenn die ersten warmen Sonnenstrahlen kommen, verrät sich das Duftveilchen oft zuerst durch seinen Geruch: ein süßer, pudriger Duft, der über Gartenränder und Hecken zieht. Seine kleinen dunkelvioletten Blüten gehören zu den ersten Frühlingsblumen.</w:t>
      </w:r>
    </w:p>
    <w:p>
      <w:pPr>
        <w:spacing w:after="140" w:line="300"/>
        <w:jc w:val="both"/>
      </w:pPr>
      <w:r>
        <w:t xml:space="preserve">Veilchenblüten sind essbar und machen Süßspeisen, Sirup und Salate zu etwas Besonderem. Kandierte Veilchen waren früher eine feine Konditorei-Dekoration.</w:t>
      </w:r>
    </w:p>
    <w:p>
      <w:pPr>
        <w:pageBreakBefore/>
        <w:jc w:val="center"/>
      </w:pPr>
      <w:r>
        <w:drawing>
          <wp:inline distT="0" distB="0" distL="0" distR="0">
            <wp:extent cx="5524500" cy="7734300"/>
            <wp:effectExtent t="0" r="0" b="0" l="0"/>
            <wp:docPr id="1" name="duftveilchen" descr="Schematische Zeichnung: Duftveilchen (Viola odorata)" title="Duftveil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Duftveilchen (Viola odorata),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Duftveilchen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 mit oberirdischen Ausläufern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 bis 15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grundständig, rundlich-herzförmig, gekerbt, langgestielt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 manchmal im Herbst ein zweites Mal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dunkelviolett (selten weiß), fünf Blütenblätter mit Sporn, stark duftend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kugelige, behaarte Kapseln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Gärten, Hecken, Waldränder, Parks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junge Blätter</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Blätter sind rundlich-herzförmig, am Rand gekerbt und stehen an langen Stielen in einer Rosette. Aus der Rosette wachsen oberirdische Ausläufer, an denen sich neue Pflanzen bilden.</w:t>
      </w:r>
    </w:p>
    <w:p>
      <w:pPr>
        <w:pStyle w:val="Heading3"/>
      </w:pPr>
      <w:r>
        <w:t xml:space="preserve">Blüten</w:t>
      </w:r>
    </w:p>
    <w:p>
      <w:pPr>
        <w:spacing w:after="140" w:line="300"/>
        <w:jc w:val="both"/>
      </w:pPr>
      <w:r>
        <w:t xml:space="preserve">Jede Blüte sitzt einzeln an einem Stiel, der etwa in der Mitte zwei kleine Vorblättchen trägt. Die Blüte hat fünf Blütenblätter; das untere trägt einen kurzen Sporn. Das wichtigste Merkmal ist der </w:t>
      </w:r>
      <w:r>
        <w:rPr>
          <w:b/>
          <w:bCs/>
        </w:rPr>
        <w:t xml:space="preserve">Duft</w:t>
      </w:r>
      <w:r>
        <w:t xml:space="preserve"> – andere Veilchenarten duften kaum.</w:t>
      </w:r>
    </w:p>
    <w:p>
      <w:pPr>
        <w:pStyle w:val="Heading2"/>
      </w:pPr>
      <w:r>
        <w:t xml:space="preserve">Verwechslungsgefahr</w:t>
      </w:r>
    </w:p>
    <w:p>
      <w:pPr>
        <w:spacing w:after="140" w:line="300"/>
        <w:jc w:val="both"/>
      </w:pPr>
      <w:r>
        <w:t xml:space="preserve">Gefährlich ist allenfalls eine Verwechslung der Blätter mit dem Scharbockskraut, das zur gleichen Zeit an ähnlichen Orten wächst.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Scharbockskraut (</w:t>
            </w:r>
            <w:r>
              <w:rPr>
                <w:i/>
                <w:iCs/>
              </w:rPr>
              <w:t xml:space="preserve">Ficaria verna</w:t>
            </w:r>
            <w:r>
              <w:t xml:space="preserve">) – </w:t>
            </w:r>
            <w:r>
              <w:rPr>
                <w:b/>
                <w:bCs/>
              </w:rPr>
              <w:t xml:space="preserve">ab der Blüte 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rundlich-herzförmige Blätter im Frühjahr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glänzend und fleischig, kaum gekerbt; gelbe Sternblüten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Hunds-Veilchen, Wald-Veilchen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ähnliche 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hellviolett, </w:t>
            </w:r>
            <w:r>
              <w:rPr>
                <w:b/>
                <w:bCs/>
              </w:rPr>
              <w:t xml:space="preserve">duften nicht</w:t>
            </w:r>
            <w:r>
              <w:t xml:space="preserve">; Blätter länger; Blüten an beblätterten Stängeln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Gundermann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rundliche, gekerbte Blätter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kriechend, gegenständig, Lippenblüten, würziger Duft</w:t>
            </w:r>
          </w:p>
        </w:tc>
      </w:tr>
    </w:tbl>
    <w:p>
      <w:pPr>
        <w:spacing w:after="120"/>
      </w:pPr>
    </w:p>
    <w:p>
      <w:pPr>
        <w:pStyle w:val="Heading2"/>
      </w:pPr>
      <w:r>
        <w:t xml:space="preserve">Standort und Lebensraum</w:t>
      </w:r>
    </w:p>
    <w:p>
      <w:pPr>
        <w:spacing w:after="140" w:line="300"/>
        <w:jc w:val="both"/>
      </w:pPr>
      <w:r>
        <w:t xml:space="preserve">Das Duftveilchen wächst an Gartenrändern, unter Hecken und Gebüsch, an Waldrändern und in Parks, oft als Gartenflüchtling. Es mag halbschattige, nährstoffreiche, eher kalkhaltige Böden.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voll geöffnete Blüten an sonnigen Vormittagen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zarte Blätter für Salate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Duftveilchen steckt</w:t>
      </w:r>
    </w:p>
    <w:p>
      <w:pPr>
        <w:pStyle w:val="ListParagraph"/>
        <w:numPr>
          <w:ilvl w:val="0"/>
          <w:numId w:val="2"/>
        </w:numPr>
        <w:spacing w:after="80" w:line="290"/>
      </w:pPr>
      <w:r>
        <w:rPr>
          <w:b/>
          <w:bCs/>
        </w:rPr>
        <w:t xml:space="preserve">ätherisches Öl</w:t>
      </w:r>
      <w:r>
        <w:t xml:space="preserve"> mit Ionon (Veilchenduft)</w:t>
      </w:r>
    </w:p>
    <w:p>
      <w:pPr>
        <w:pStyle w:val="ListParagraph"/>
        <w:numPr>
          <w:ilvl w:val="0"/>
          <w:numId w:val="2"/>
        </w:numPr>
        <w:spacing w:after="80" w:line="290"/>
      </w:pPr>
      <w:r>
        <w:rPr>
          <w:b/>
          <w:bCs/>
        </w:rPr>
        <w:t xml:space="preserve">Saponine</w:t>
      </w:r>
      <w:r>
        <w:t xml:space="preserve">, vor allem in der Wurzel</w:t>
      </w:r>
    </w:p>
    <w:p>
      <w:pPr>
        <w:pStyle w:val="ListParagraph"/>
        <w:numPr>
          <w:ilvl w:val="0"/>
          <w:numId w:val="2"/>
        </w:numPr>
        <w:spacing w:after="80" w:line="290"/>
      </w:pPr>
      <w:r>
        <w:rPr>
          <w:b/>
          <w:bCs/>
        </w:rPr>
        <w:t xml:space="preserve">Schleimstoffe</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Salicylsäure-Verbindungen</w:t>
      </w:r>
    </w:p>
    <w:p>
      <w:pPr>
        <w:pStyle w:val="Heading2"/>
      </w:pPr>
      <w:r>
        <w:t xml:space="preserve">Duftveilchen in der Küche</w:t>
      </w:r>
    </w:p>
    <w:p>
      <w:pPr>
        <w:spacing w:after="140" w:line="300"/>
        <w:jc w:val="both"/>
      </w:pPr>
      <w:r>
        <w:t xml:space="preserve">Veilchenblüten schmecken süßlich-blumig, die Blätter mild. Die Blüten sind vor allem eine Augenweide und ein Duft-Erlebnis.</w:t>
      </w:r>
    </w:p>
    <w:p>
      <w:pPr>
        <w:pStyle w:val="Heading3"/>
      </w:pPr>
      <w:r>
        <w:t xml:space="preserve">Ideen für jeden Tag</w:t>
      </w:r>
    </w:p>
    <w:p>
      <w:pPr>
        <w:pStyle w:val="ListParagraph"/>
        <w:numPr>
          <w:ilvl w:val="0"/>
          <w:numId w:val="2"/>
        </w:numPr>
        <w:spacing w:after="80" w:line="290"/>
      </w:pPr>
      <w:r>
        <w:rPr>
          <w:b/>
          <w:bCs/>
        </w:rPr>
        <w:t xml:space="preserve">Kandierte Veilchen</w:t>
      </w:r>
      <w:r>
        <w:t xml:space="preserve"> als Kuchendeko.</w:t>
      </w:r>
    </w:p>
    <w:p>
      <w:pPr>
        <w:pStyle w:val="ListParagraph"/>
        <w:numPr>
          <w:ilvl w:val="0"/>
          <w:numId w:val="2"/>
        </w:numPr>
        <w:spacing w:after="80" w:line="290"/>
      </w:pPr>
      <w:r>
        <w:rPr>
          <w:b/>
          <w:bCs/>
        </w:rPr>
        <w:t xml:space="preserve">Veilchensirup</w:t>
      </w:r>
      <w:r>
        <w:t xml:space="preserve"> für Limonade, Sekt und Desserts.</w:t>
      </w:r>
    </w:p>
    <w:p>
      <w:pPr>
        <w:pStyle w:val="ListParagraph"/>
        <w:numPr>
          <w:ilvl w:val="0"/>
          <w:numId w:val="2"/>
        </w:numPr>
        <w:spacing w:after="80" w:line="290"/>
      </w:pPr>
      <w:r>
        <w:rPr>
          <w:b/>
          <w:bCs/>
        </w:rPr>
        <w:t xml:space="preserve">Salat:</w:t>
      </w:r>
      <w:r>
        <w:t xml:space="preserve"> Blüten und junge Blätter.</w:t>
      </w:r>
    </w:p>
    <w:p>
      <w:pPr>
        <w:pStyle w:val="ListParagraph"/>
        <w:numPr>
          <w:ilvl w:val="0"/>
          <w:numId w:val="2"/>
        </w:numPr>
        <w:spacing w:after="80" w:line="290"/>
      </w:pPr>
      <w:r>
        <w:rPr>
          <w:b/>
          <w:bCs/>
        </w:rPr>
        <w:t xml:space="preserve">Veilchenzucker:</w:t>
      </w:r>
      <w:r>
        <w:t xml:space="preserve"> Blüten mit Zucker mörsern.</w:t>
      </w:r>
    </w:p>
    <w:p>
      <w:pPr>
        <w:pStyle w:val="ListParagraph"/>
        <w:numPr>
          <w:ilvl w:val="0"/>
          <w:numId w:val="2"/>
        </w:numPr>
        <w:spacing w:after="80" w:line="290"/>
      </w:pPr>
      <w:r>
        <w:rPr>
          <w:b/>
          <w:bCs/>
        </w:rPr>
        <w:t xml:space="preserve">Veilchenbutter:</w:t>
      </w:r>
      <w:r>
        <w:t xml:space="preserve"> auf Brot oder Scones.</w:t>
      </w:r>
    </w:p>
    <w:p>
      <w:pPr>
        <w:pStyle w:val="Heading2"/>
      </w:pPr>
      <w:r>
        <w:t xml:space="preserve">Rezepte</w:t>
      </w:r>
    </w:p>
    <w:p>
      <w:pPr>
        <w:pStyle w:val="Heading3"/>
      </w:pPr>
      <w:bookmarkStart w:name="r32" w:id="1"/>
      <w:r>
        <w:t xml:space="preserve">Kandierte Veilchen</w:t>
      </w:r>
      <w:bookmarkEnd w:id="1"/>
    </w:p>
    <w:p>
      <w:pPr>
        <w:spacing w:after="140" w:line="300"/>
        <w:jc w:val="left"/>
      </w:pPr>
      <w:r>
        <w:rPr>
          <w:i/>
          <w:iCs/>
        </w:rPr>
        <w:t xml:space="preserve">Für etwa 50 Blüten · 30 Minuten plus Trockenzeit</w:t>
      </w:r>
    </w:p>
    <w:p>
      <w:pPr>
        <w:spacing w:after="60"/>
      </w:pPr>
      <w:r>
        <w:rPr>
          <w:b/>
          <w:bCs/>
        </w:rPr>
        <w:t xml:space="preserve">Zutaten</w:t>
      </w:r>
    </w:p>
    <w:p>
      <w:pPr>
        <w:pStyle w:val="ListParagraph"/>
        <w:numPr>
          <w:ilvl w:val="0"/>
          <w:numId w:val="2"/>
        </w:numPr>
        <w:spacing w:after="80" w:line="290"/>
      </w:pPr>
      <w:r>
        <w:t xml:space="preserve">50 Veilchenblüten</w:t>
      </w:r>
    </w:p>
    <w:p>
      <w:pPr>
        <w:pStyle w:val="ListParagraph"/>
        <w:numPr>
          <w:ilvl w:val="0"/>
          <w:numId w:val="2"/>
        </w:numPr>
        <w:spacing w:after="80" w:line="290"/>
      </w:pPr>
      <w:r>
        <w:t xml:space="preserve">1 Eiweiß</w:t>
      </w:r>
    </w:p>
    <w:p>
      <w:pPr>
        <w:pStyle w:val="ListParagraph"/>
        <w:numPr>
          <w:ilvl w:val="0"/>
          <w:numId w:val="2"/>
        </w:numPr>
        <w:spacing w:after="80" w:line="290"/>
      </w:pPr>
      <w:r>
        <w:t xml:space="preserve">feiner Zucker</w:t>
      </w:r>
    </w:p>
    <w:p>
      <w:pPr>
        <w:spacing w:after="60" w:before="120"/>
      </w:pPr>
      <w:r>
        <w:rPr>
          <w:b/>
          <w:bCs/>
        </w:rPr>
        <w:t xml:space="preserve">Zubereitung</w:t>
      </w:r>
    </w:p>
    <w:p>
      <w:pPr>
        <w:pStyle w:val="ListParagraph"/>
        <w:numPr>
          <w:ilvl w:val="0"/>
          <w:numId w:val="43"/>
        </w:numPr>
        <w:spacing w:after="80" w:line="290"/>
      </w:pPr>
      <w:r>
        <w:t xml:space="preserve">Eiweiß leicht schaumig schlagen.</w:t>
      </w:r>
    </w:p>
    <w:p>
      <w:pPr>
        <w:pStyle w:val="ListParagraph"/>
        <w:numPr>
          <w:ilvl w:val="0"/>
          <w:numId w:val="43"/>
        </w:numPr>
        <w:spacing w:after="80" w:line="290"/>
      </w:pPr>
      <w:r>
        <w:t xml:space="preserve">Blüten mit einem feinen Pinsel rundum hauchdünn mit Eiweiß bestreichen.</w:t>
      </w:r>
    </w:p>
    <w:p>
      <w:pPr>
        <w:pStyle w:val="ListParagraph"/>
        <w:numPr>
          <w:ilvl w:val="0"/>
          <w:numId w:val="43"/>
        </w:numPr>
        <w:spacing w:after="80" w:line="290"/>
      </w:pPr>
      <w:r>
        <w:t xml:space="preserve">Mit feinem Zucker bestreuen.</w:t>
      </w:r>
    </w:p>
    <w:p>
      <w:pPr>
        <w:pStyle w:val="ListParagraph"/>
        <w:numPr>
          <w:ilvl w:val="0"/>
          <w:numId w:val="43"/>
        </w:numPr>
        <w:spacing w:after="80" w:line="290"/>
      </w:pPr>
      <w:r>
        <w:t xml:space="preserve">Auf Backpapier mindestens 24 Stunden trocknen lassen.</w:t>
      </w:r>
    </w:p>
    <w:p>
      <w:pPr>
        <w:spacing w:after="140" w:line="300"/>
        <w:jc w:val="both"/>
      </w:pPr>
      <w:r>
        <w:rPr>
          <w:i/>
          <w:iCs/>
        </w:rPr>
        <w:t xml:space="preserve">Tipp: In einer Dose zwischen Backpapier halten sie mehrere Wochen.</w:t>
      </w:r>
    </w:p>
    <w:p>
      <w:pPr>
        <w:spacing w:after="140" w:before="60" w:line="280"/>
      </w:pPr>
      <w:r>
        <w:rPr>
          <w:b/>
          <w:bCs/>
          <w:color w:val="3E5A2A"/>
          <w:sz w:val="20"/>
          <w:szCs w:val="20"/>
        </w:rPr>
        <w:t xml:space="preserve">Tausch-Tipp: </w:t>
      </w:r>
      <w:r>
        <w:rPr>
          <w:sz w:val="20"/>
          <w:szCs w:val="20"/>
        </w:rPr>
        <w:t xml:space="preserve">Statt Eiweiß Aquafaba nehmen – das Kochwasser aus einer Dose Kichererbsen, leicht aufgeschlagen. Funktioniert genauso.</w:t>
      </w:r>
    </w:p>
    <w:p>
      <w:pPr>
        <w:pStyle w:val="Heading3"/>
      </w:pPr>
      <w:bookmarkStart w:name="r33" w:id="1"/>
      <w:r>
        <w:t xml:space="preserve">Veilchensirup</w:t>
      </w:r>
      <w:bookmarkEnd w:id="1"/>
    </w:p>
    <w:p>
      <w:pPr>
        <w:spacing w:after="140" w:line="300"/>
        <w:jc w:val="left"/>
      </w:pPr>
      <w:r>
        <w:rPr>
          <w:i/>
          <w:iCs/>
        </w:rPr>
        <w:t xml:space="preserve">Für ca. 300 ml</w:t>
      </w:r>
    </w:p>
    <w:p>
      <w:pPr>
        <w:spacing w:after="60"/>
      </w:pPr>
      <w:r>
        <w:rPr>
          <w:b/>
          <w:bCs/>
        </w:rPr>
        <w:t xml:space="preserve">Zutaten</w:t>
      </w:r>
    </w:p>
    <w:p>
      <w:pPr>
        <w:pStyle w:val="ListParagraph"/>
        <w:numPr>
          <w:ilvl w:val="0"/>
          <w:numId w:val="2"/>
        </w:numPr>
        <w:spacing w:after="80" w:line="290"/>
      </w:pPr>
      <w:r>
        <w:t xml:space="preserve">2 Handvoll Veilchenblüten</w:t>
      </w:r>
    </w:p>
    <w:p>
      <w:pPr>
        <w:pStyle w:val="ListParagraph"/>
        <w:numPr>
          <w:ilvl w:val="0"/>
          <w:numId w:val="2"/>
        </w:numPr>
        <w:spacing w:after="80" w:line="290"/>
      </w:pPr>
      <w:r>
        <w:t xml:space="preserve">200 ml Wasser</w:t>
      </w:r>
    </w:p>
    <w:p>
      <w:pPr>
        <w:pStyle w:val="ListParagraph"/>
        <w:numPr>
          <w:ilvl w:val="0"/>
          <w:numId w:val="2"/>
        </w:numPr>
        <w:spacing w:after="80" w:line="290"/>
      </w:pPr>
      <w:r>
        <w:t xml:space="preserve">250 g Zucker</w:t>
      </w:r>
    </w:p>
    <w:p>
      <w:pPr>
        <w:pStyle w:val="ListParagraph"/>
        <w:numPr>
          <w:ilvl w:val="0"/>
          <w:numId w:val="2"/>
        </w:numPr>
        <w:spacing w:after="80" w:line="290"/>
      </w:pPr>
      <w:r>
        <w:t xml:space="preserve">einige Tropfen Zitronensaft</w:t>
      </w:r>
    </w:p>
    <w:p>
      <w:pPr>
        <w:spacing w:after="60" w:before="120"/>
      </w:pPr>
      <w:r>
        <w:rPr>
          <w:b/>
          <w:bCs/>
        </w:rPr>
        <w:t xml:space="preserve">Zubereitung</w:t>
      </w:r>
    </w:p>
    <w:p>
      <w:pPr>
        <w:pStyle w:val="ListParagraph"/>
        <w:numPr>
          <w:ilvl w:val="0"/>
          <w:numId w:val="44"/>
        </w:numPr>
        <w:spacing w:after="80" w:line="290"/>
      </w:pPr>
      <w:r>
        <w:t xml:space="preserve">Blüten mit dem heißen (nicht mehr kochenden) Wasser übergießen und über Nacht ziehen lassen.</w:t>
      </w:r>
    </w:p>
    <w:p>
      <w:pPr>
        <w:pStyle w:val="ListParagraph"/>
        <w:numPr>
          <w:ilvl w:val="0"/>
          <w:numId w:val="44"/>
        </w:numPr>
        <w:spacing w:after="80" w:line="290"/>
      </w:pPr>
      <w:r>
        <w:t xml:space="preserve">Abseihen, mit Zucker sanft erwärmen, bis er sich gelöst hat – nicht kochen, sonst verliert sich der Duft.</w:t>
      </w:r>
    </w:p>
    <w:p>
      <w:pPr>
        <w:pStyle w:val="ListParagraph"/>
        <w:numPr>
          <w:ilvl w:val="0"/>
          <w:numId w:val="44"/>
        </w:numPr>
        <w:spacing w:after="80" w:line="290"/>
      </w:pPr>
      <w:r>
        <w:t xml:space="preserve">Zitronensaft zugeben (die Farbe wechselt von blau nach violett-rosa) und abfüllen.</w:t>
      </w:r>
    </w:p>
    <w:p>
      <w:pPr>
        <w:pStyle w:val="Heading2"/>
      </w:pPr>
      <w:r>
        <w:t xml:space="preserve">Tee und traditionelle Verwendung</w:t>
      </w:r>
    </w:p>
    <w:p>
      <w:pPr>
        <w:spacing w:after="140" w:line="300"/>
        <w:jc w:val="both"/>
      </w:pPr>
      <w:r>
        <w:t xml:space="preserve">In der Volksheilkunde wurden Blüten und Blätter bei </w:t>
      </w:r>
      <w:r>
        <w:rPr>
          <w:b/>
          <w:bCs/>
        </w:rPr>
        <w:t xml:space="preserve">Husten</w:t>
      </w:r>
      <w:r>
        <w:t xml:space="preserve"> und </w:t>
      </w:r>
      <w:r>
        <w:rPr>
          <w:b/>
          <w:bCs/>
        </w:rPr>
        <w:t xml:space="preserve">Heiserkeit</w:t>
      </w:r>
      <w:r>
        <w:t xml:space="preserve"> als Tee oder Sirup verwendet. Die Wurzel enthält Saponine und wirkt in größeren Mengen brechreizend.</w:t>
      </w:r>
    </w:p>
    <w:p>
      <w:pPr>
        <w:spacing w:after="140" w:line="300"/>
        <w:jc w:val="both"/>
      </w:pPr>
      <w:r>
        <w:rPr>
          <w:b/>
          <w:bCs/>
        </w:rPr>
        <w:t xml:space="preserve">Übrigens:</w:t>
      </w:r>
      <w:r>
        <w:t xml:space="preserve"> Die „Veilchenwurzel“, auf der Babys früher beim Zahnen kauten, stammt nicht vom Veilchen, sondern von der Schwertlilie (</w:t>
      </w:r>
      <w:r>
        <w:rPr>
          <w:i/>
          <w:iCs/>
        </w:rPr>
        <w:t xml:space="preserve">Iris</w:t>
      </w:r>
      <w:r>
        <w:t xml:space="preserve">) – sie riecht nur nach Veilchen.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Wurzeln und Samen nicht essen – sie können Übelkeit und Erbrechen auslösen.</w:t>
            </w:r>
          </w:p>
        </w:tc>
      </w:tr>
    </w:tbl>
    <w:p>
      <w:pPr>
        <w:spacing w:after="120"/>
      </w:pPr>
    </w:p>
    <w:p>
      <w:pPr>
        <w:pStyle w:val="Heading2"/>
      </w:pPr>
      <w:r>
        <w:t xml:space="preserve">Aus der Geschichte</w:t>
      </w:r>
    </w:p>
    <w:p>
      <w:pPr>
        <w:spacing w:after="140" w:line="300"/>
        <w:jc w:val="both"/>
      </w:pPr>
      <w:r>
        <w:t xml:space="preserve">Das Veilchen war in der Antike der Göttin Aphrodite geweiht und galt im Mittelalter als Symbol der Bescheidenheit. Kaiserin Joséphine und Napoleon liebten Veilchen; seine Anhänger nannten ihn „Caporal Violette“.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Kandieren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mehrere Wochen</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Sirup</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mehrere Monate im Kühlschrank</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auf Papier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Nur Blüten und junge Blätter verwenden; Wurzel und Samen nicht essen.</w:t>
            </w:r>
          </w:p>
          <w:p>
            <w:pPr>
              <w:pStyle w:val="ListParagraph"/>
              <w:numPr>
                <w:ilvl w:val="0"/>
                <w:numId w:val="2"/>
              </w:numPr>
              <w:spacing w:after="60" w:line="280"/>
            </w:pPr>
            <w:r>
              <w:t xml:space="preserve">Nicht mit Scharbockskraut verwechseln.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Viola odorata</w:t>
      </w:r>
    </w:p>
    <w:p>
      <w:pPr>
        <w:pStyle w:val="ListParagraph"/>
        <w:numPr>
          <w:ilvl w:val="0"/>
          <w:numId w:val="2"/>
        </w:numPr>
        <w:spacing w:after="80" w:line="290"/>
      </w:pPr>
      <w:r>
        <w:t xml:space="preserve">Fleischhauer u. a.: </w:t>
      </w:r>
      <w:r>
        <w:rPr>
          <w:i/>
          <w:iCs/>
        </w:rPr>
        <w:t xml:space="preserve">Enzyklopädie essbare Wildpflanzen</w:t>
      </w:r>
    </w:p>
    <w:p>
      <w:pPr>
        <w:pStyle w:val="Heading1"/>
        <w:pageBreakBefore/>
      </w:pPr>
      <w:bookmarkStart w:name="p_schluesselblume" w:id="1"/>
      <w:r>
        <w:t xml:space="preserve">Echte Schlüsselblume</w:t>
      </w:r>
      <w:bookmarkEnd w:id="1"/>
    </w:p>
    <w:p>
      <w:pPr>
        <w:spacing w:after="60"/>
      </w:pPr>
      <w:r>
        <w:rPr>
          <w:i/>
          <w:iCs/>
        </w:rPr>
        <w:t xml:space="preserve">Primula veris</w:t>
      </w:r>
    </w:p>
    <w:p>
      <w:pPr>
        <w:spacing w:after="140" w:line="300"/>
        <w:jc w:val="left"/>
      </w:pPr>
      <w:r>
        <w:t xml:space="preserve">Familie: Primelgewächse (Primulaceae)</w:t>
      </w:r>
    </w:p>
    <w:p>
      <w:pPr>
        <w:spacing w:after="140" w:line="300"/>
        <w:jc w:val="left"/>
      </w:pPr>
      <w:r>
        <w:rPr>
          <w:b/>
          <w:bCs/>
        </w:rPr>
        <w:t xml:space="preserve">Volksnamen:</w:t>
      </w:r>
      <w:r>
        <w:t xml:space="preserve"> Himmelsschlüssel, Wiesen-Schlüsselblume, Petersschlüssel, Frauenschlüssel, Märzblume</w:t>
      </w:r>
    </w:p>
    <w:p>
      <w:pPr>
        <w:spacing w:after="120"/>
      </w:pPr>
    </w:p>
    <w:p>
      <w:pPr>
        <w:spacing w:after="140" w:line="300"/>
        <w:jc w:val="both"/>
      </w:pPr>
      <w:r>
        <w:t xml:space="preserve">Die Echte Schlüsselblume ist eine der schönsten Frühlingsblumen unserer Wiesen: leuchtend gelbe, nickende Blüten mit orangefarbenen Flecken, die zart nach Honig duften. Der Legende nach ließ Petrus einst die Himmelsschlüssel fallen – und wo sie landeten, wuchsen Schlüsselblumen.</w:t>
      </w:r>
    </w:p>
    <w:p>
      <w:pPr>
        <w:spacing w:after="140" w:line="300"/>
        <w:jc w:val="both"/>
      </w:pPr>
      <w:r>
        <w:rPr>
          <w:b/>
          <w:bCs/>
        </w:rPr>
        <w:t xml:space="preserve">Wichtig vorab:</w:t>
      </w:r>
      <w:r>
        <w:t xml:space="preserve"> Die Echte Schlüsselblume ist nach der Bundesartenschutzverordnung </w:t>
      </w:r>
      <w:r>
        <w:rPr>
          <w:b/>
          <w:bCs/>
        </w:rPr>
        <w:t xml:space="preserve">besonders geschützt</w:t>
      </w:r>
      <w:r>
        <w:t xml:space="preserve"> und darf in der Natur weder gepflückt noch ausgegraben werden. Wer sie nutzen möchte, zieht sie im eigenen Garten – Samen und Pflanzen gibt es in Gärtnereien.</w:t>
      </w:r>
    </w:p>
    <w:p>
      <w:pPr>
        <w:pageBreakBefore/>
        <w:jc w:val="center"/>
      </w:pPr>
      <w:r>
        <w:drawing>
          <wp:inline distT="0" distB="0" distL="0" distR="0">
            <wp:extent cx="5524500" cy="7734300"/>
            <wp:effectExtent t="0" r="0" b="0" l="0"/>
            <wp:docPr id="1" name="schluesselblume" descr="Schematische Zeichnung: Echte Schlüsselblume (Primula veris)" title="Echte Schlüsselb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Echte Schlüsselblume (Primula veris),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 Schlüsselblume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Rosettenpflanze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bis 30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grundständige Rosette; eiförmig, runzelig, unterseits behaart, plötzlich in den geflügelten Stiel verschmälert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dottergelb mit orange Flecken im Schlund, nickend, in einseitswendiger Dolde; Kelch blassgrün, aufgeblasen; duftend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Kapseln im bleibenden Kelch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magere, trockene, kalkhaltige Wiesen, lichte Wälder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Schutzstatus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besonders geschützt</w:t>
            </w:r>
            <w:r>
              <w:t xml:space="preserve"> (BArtSchV) – nur aus dem Garten verwenden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(Garten); Wurzel nur aus Kultur</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eiförmigen Blätter liegen in einer Rosette, sind runzelig und unterseits graugrün behaart. Sie verschmälern sich plötzlich in einen geflügelten Stiel.</w:t>
      </w:r>
    </w:p>
    <w:p>
      <w:pPr>
        <w:pStyle w:val="Heading3"/>
      </w:pPr>
      <w:r>
        <w:t xml:space="preserve">Blüten</w:t>
      </w:r>
    </w:p>
    <w:p>
      <w:pPr>
        <w:spacing w:after="140" w:line="300"/>
        <w:jc w:val="both"/>
      </w:pPr>
      <w:r>
        <w:t xml:space="preserve">Auf einem blattlosen Schaft sitzt eine Dolde aus 5 bis 15 nickenden, glockigen Blüten, die alle zur selben Seite hängen. Die Krone ist dottergelb mit fünf orangefarbenen Flecken im Schlund. Der Kelch ist hellgrün, aufgeblasen und kantig. Die Blüten duften angenehm nach Honig und Aprikose.</w:t>
      </w:r>
    </w:p>
    <w:p>
      <w:pPr>
        <w:pStyle w:val="Heading2"/>
      </w:pPr>
      <w:r>
        <w:t xml:space="preserve">Verwechslungsgefahr</w:t>
      </w:r>
    </w:p>
    <w:p>
      <w:pPr>
        <w:spacing w:after="140" w:line="300"/>
        <w:jc w:val="both"/>
      </w:pPr>
      <w:r>
        <w:t xml:space="preserve">Giftige Doppelgänger gibt es nicht.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Hohe Schlüsselblume (</w:t>
            </w:r>
            <w:r>
              <w:rPr>
                <w:i/>
                <w:iCs/>
              </w:rPr>
              <w:t xml:space="preserve">Primula elatior</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gelbe Primelblüten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heller schwefelgelb, größer, flacher, fast duftlos, Kelch eng anliegend; ebenfalls geschützt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Garten-Primeln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Primelblüten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meist bunt, Blüten einzeln; nicht verwenden – manche Arten (z. B. Becherprimel) lösen Hautallergien aus</w:t>
            </w:r>
          </w:p>
        </w:tc>
      </w:tr>
    </w:tbl>
    <w:p>
      <w:pPr>
        <w:spacing w:after="120"/>
      </w:pPr>
    </w:p>
    <w:p>
      <w:pPr>
        <w:pStyle w:val="Heading2"/>
      </w:pPr>
      <w:r>
        <w:t xml:space="preserve">Standort und Lebensraum</w:t>
      </w:r>
    </w:p>
    <w:p>
      <w:pPr>
        <w:spacing w:after="140" w:line="300"/>
        <w:jc w:val="both"/>
      </w:pPr>
      <w:r>
        <w:t xml:space="preserve">Die Echte Schlüsselblume wächst auf mageren, sonnigen, oft kalkhaltigen Wiesen, Halbtrockenrasen und in lichten Wäldern. Durch Düngung und Umbruch von Wiesen ist sie vielerorts selten geworden.</w:t>
      </w:r>
    </w:p>
    <w:p>
      <w:pPr>
        <w:spacing w:after="140" w:line="300"/>
        <w:jc w:val="both"/>
      </w:pPr>
      <w:r>
        <w:t xml:space="preserve">Im Garten gedeiht sie in einer sonnigen, nicht zu nährstoffreichen Blumenwiese oder am Gehölzrand. Sie ist ein Kaltkeimer: Samen im Herbst aussäen.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(Garten)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ganze Blüten mit oder ohne Kelch an sonnigen Tagen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 (nur aus Kultur)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Herbst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aus dem eigenen Garten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Wurzel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Geschützte Art</w:t>
            </w:r>
          </w:p>
          <w:p>
            <w:pPr>
              <w:spacing w:after="80" w:line="280"/>
            </w:pPr>
            <w:r>
              <w:t xml:space="preserve">Die Echte Schlüsselblume darf in der Natur </w:t>
            </w:r>
            <w:r>
              <w:rPr>
                <w:b/>
                <w:bCs/>
              </w:rPr>
              <w:t xml:space="preserve">nicht gepflückt</w:t>
            </w:r>
            <w:r>
              <w:t xml:space="preserve"> und nicht ausgegraben werden. Verstöße können mit Bußgeld geahndet werden. Ernte nur aus dem eigenen Garten.</w:t>
            </w:r>
          </w:p>
        </w:tc>
      </w:tr>
    </w:tbl>
    <w:p>
      <w:pPr>
        <w:spacing w:after="120"/>
      </w:pPr>
    </w:p>
    <w:p>
      <w:pPr>
        <w:pStyle w:val="Heading2"/>
      </w:pPr>
      <w:r>
        <w:t xml:space="preserve">Was in der Schlüsselblume steckt</w:t>
      </w:r>
    </w:p>
    <w:p>
      <w:pPr>
        <w:pStyle w:val="ListParagraph"/>
        <w:numPr>
          <w:ilvl w:val="0"/>
          <w:numId w:val="2"/>
        </w:numPr>
        <w:spacing w:after="80" w:line="290"/>
      </w:pPr>
      <w:r>
        <w:rPr>
          <w:b/>
          <w:bCs/>
        </w:rPr>
        <w:t xml:space="preserve">Saponine</w:t>
      </w:r>
      <w:r>
        <w:t xml:space="preserve">, vor allem in der Wurzel (bis etwa 10 %)</w:t>
      </w:r>
    </w:p>
    <w:p>
      <w:pPr>
        <w:pStyle w:val="ListParagraph"/>
        <w:numPr>
          <w:ilvl w:val="0"/>
          <w:numId w:val="2"/>
        </w:numPr>
        <w:spacing w:after="80" w:line="290"/>
      </w:pPr>
      <w:r>
        <w:rPr>
          <w:b/>
          <w:bCs/>
        </w:rPr>
        <w:t xml:space="preserve">Flavonoide</w:t>
      </w:r>
      <w:r>
        <w:t xml:space="preserve"> (Blüten)</w:t>
      </w:r>
    </w:p>
    <w:p>
      <w:pPr>
        <w:pStyle w:val="ListParagraph"/>
        <w:numPr>
          <w:ilvl w:val="0"/>
          <w:numId w:val="2"/>
        </w:numPr>
        <w:spacing w:after="80" w:line="290"/>
      </w:pPr>
      <w:r>
        <w:rPr>
          <w:b/>
          <w:bCs/>
        </w:rPr>
        <w:t xml:space="preserve">Phenolglykoside</w:t>
      </w:r>
    </w:p>
    <w:p>
      <w:pPr>
        <w:pStyle w:val="ListParagraph"/>
        <w:numPr>
          <w:ilvl w:val="0"/>
          <w:numId w:val="2"/>
        </w:numPr>
        <w:spacing w:after="80" w:line="290"/>
      </w:pPr>
      <w:r>
        <w:t xml:space="preserve">ätherisches Öl in Spuren</w:t>
      </w:r>
    </w:p>
    <w:p>
      <w:pPr>
        <w:pStyle w:val="Heading2"/>
      </w:pPr>
      <w:r>
        <w:t xml:space="preserve">Echte Schlüsselblume in der Küche</w:t>
      </w:r>
    </w:p>
    <w:p>
      <w:pPr>
        <w:spacing w:after="140" w:line="300"/>
        <w:jc w:val="both"/>
      </w:pPr>
      <w:r>
        <w:t xml:space="preserve">Die Blüten schmecken mild-süßlich und eignen sich als Dekoration für Salate, Süßspeisen und Getränke. Junge Blätter wurden früher in Salaten und Suppen gegessen.</w:t>
      </w:r>
    </w:p>
    <w:p>
      <w:pPr>
        <w:pStyle w:val="Heading3"/>
      </w:pPr>
      <w:r>
        <w:t xml:space="preserve">Ideen für jeden Tag</w:t>
      </w:r>
    </w:p>
    <w:p>
      <w:pPr>
        <w:pStyle w:val="ListParagraph"/>
        <w:numPr>
          <w:ilvl w:val="0"/>
          <w:numId w:val="2"/>
        </w:numPr>
        <w:spacing w:after="80" w:line="290"/>
      </w:pPr>
      <w:r>
        <w:rPr>
          <w:b/>
          <w:bCs/>
        </w:rPr>
        <w:t xml:space="preserve">Salat:</w:t>
      </w:r>
      <w:r>
        <w:t xml:space="preserve"> einige Blüten als Dekoration.</w:t>
      </w:r>
    </w:p>
    <w:p>
      <w:pPr>
        <w:pStyle w:val="ListParagraph"/>
        <w:numPr>
          <w:ilvl w:val="0"/>
          <w:numId w:val="2"/>
        </w:numPr>
        <w:spacing w:after="80" w:line="290"/>
      </w:pPr>
      <w:r>
        <w:rPr>
          <w:b/>
          <w:bCs/>
        </w:rPr>
        <w:t xml:space="preserve">Desserts:</w:t>
      </w:r>
      <w:r>
        <w:t xml:space="preserve"> kandierte Blüten.</w:t>
      </w:r>
    </w:p>
    <w:p>
      <w:pPr>
        <w:pStyle w:val="ListParagraph"/>
        <w:numPr>
          <w:ilvl w:val="0"/>
          <w:numId w:val="2"/>
        </w:numPr>
        <w:spacing w:after="80" w:line="290"/>
      </w:pPr>
      <w:r>
        <w:rPr>
          <w:b/>
          <w:bCs/>
        </w:rPr>
        <w:t xml:space="preserve">Sirup und Tee.</w:t>
      </w:r>
    </w:p>
    <w:p>
      <w:pPr>
        <w:pStyle w:val="Heading2"/>
      </w:pPr>
      <w:r>
        <w:t xml:space="preserve">Rezepte</w:t>
      </w:r>
    </w:p>
    <w:p>
      <w:pPr>
        <w:pStyle w:val="Heading3"/>
      </w:pPr>
      <w:bookmarkStart w:name="r34" w:id="1"/>
      <w:r>
        <w:t xml:space="preserve">Schlüsselblumen-Blütentee</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1 bis 2 TL getrocknete Schlüsselblumenblüten (aus dem Garten)</w:t>
      </w:r>
    </w:p>
    <w:p>
      <w:pPr>
        <w:pStyle w:val="ListParagraph"/>
        <w:numPr>
          <w:ilvl w:val="0"/>
          <w:numId w:val="2"/>
        </w:numPr>
        <w:spacing w:after="80" w:line="290"/>
      </w:pPr>
      <w:r>
        <w:t xml:space="preserve">250 ml Wasser</w:t>
      </w:r>
    </w:p>
    <w:p>
      <w:pPr>
        <w:spacing w:after="60" w:before="120"/>
      </w:pPr>
      <w:r>
        <w:rPr>
          <w:b/>
          <w:bCs/>
        </w:rPr>
        <w:t xml:space="preserve">Zubereitung</w:t>
      </w:r>
    </w:p>
    <w:p>
      <w:pPr>
        <w:pStyle w:val="ListParagraph"/>
        <w:numPr>
          <w:ilvl w:val="0"/>
          <w:numId w:val="45"/>
        </w:numPr>
        <w:spacing w:after="80" w:line="290"/>
      </w:pPr>
      <w:r>
        <w:t xml:space="preserve">Mit kochendem Wasser übergießen.</w:t>
      </w:r>
    </w:p>
    <w:p>
      <w:pPr>
        <w:pStyle w:val="ListParagraph"/>
        <w:numPr>
          <w:ilvl w:val="0"/>
          <w:numId w:val="45"/>
        </w:numPr>
        <w:spacing w:after="80" w:line="290"/>
      </w:pPr>
      <w:r>
        <w:t xml:space="preserve">10 Minuten ziehen lassen und abseihen.</w:t>
      </w:r>
    </w:p>
    <w:p>
      <w:pPr>
        <w:pStyle w:val="Heading2"/>
      </w:pPr>
      <w:r>
        <w:t xml:space="preserve">Tee und traditionelle Verwendung</w:t>
      </w:r>
    </w:p>
    <w:p>
      <w:pPr>
        <w:spacing w:after="140" w:line="300"/>
        <w:jc w:val="both"/>
      </w:pPr>
      <w:r>
        <w:t xml:space="preserve">Die </w:t>
      </w:r>
      <w:r>
        <w:rPr>
          <w:b/>
          <w:bCs/>
        </w:rPr>
        <w:t xml:space="preserve">Wurzel</w:t>
      </w:r>
      <w:r>
        <w:t xml:space="preserve"> der Schlüsselblume ist vom Ausschuss für pflanzliche Arzneimittel der EMA als traditionelles pflanzliches Arzneimittel </w:t>
      </w:r>
      <w:r>
        <w:rPr>
          <w:b/>
          <w:bCs/>
        </w:rPr>
        <w:t xml:space="preserve">zur Schleimlösung bei Husten im Zusammenhang mit Erkältungen</w:t>
      </w:r>
      <w:r>
        <w:t xml:space="preserve"> eingestuft. Die Saponine regen die Schleimproduktion in den Bronchien an. Für Hustentees wird heute Wurzel aus kontrolliertem Anbau verwendet.</w:t>
      </w:r>
    </w:p>
    <w:p>
      <w:pPr>
        <w:spacing w:after="140" w:line="300"/>
        <w:jc w:val="both"/>
      </w:pPr>
      <w:r>
        <w:t xml:space="preserve">Die </w:t>
      </w:r>
      <w:r>
        <w:rPr>
          <w:b/>
          <w:bCs/>
        </w:rPr>
        <w:t xml:space="preserve">Blüten</w:t>
      </w:r>
      <w:r>
        <w:t xml:space="preserve"> wurden in der Volksheilkunde bei Husten, Unruhe und Schlafstörungen verwendet.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Nur Pflanzen aus dem eigenen Garten oder aus der Apotheke verwenden.</w:t>
            </w:r>
          </w:p>
          <w:p>
            <w:pPr>
              <w:pStyle w:val="ListParagraph"/>
              <w:numPr>
                <w:ilvl w:val="0"/>
                <w:numId w:val="2"/>
              </w:numPr>
              <w:spacing w:after="60" w:line="280"/>
            </w:pPr>
            <w:r>
              <w:t xml:space="preserve">Wurzel kann Magenreizungen und Übelkeit auslösen; nicht bei Magengeschwüren.</w:t>
            </w:r>
          </w:p>
          <w:p>
            <w:pPr>
              <w:pStyle w:val="ListParagraph"/>
              <w:numPr>
                <w:ilvl w:val="0"/>
                <w:numId w:val="2"/>
              </w:numPr>
              <w:spacing w:after="60" w:line="280"/>
            </w:pPr>
            <w:r>
              <w:t xml:space="preserve">Nicht in Schwangerschaft und Stillzeit, nicht bei Kindern unter 12 Jahren (Wurzel).</w:t>
            </w:r>
          </w:p>
          <w:p>
            <w:pPr>
              <w:pStyle w:val="ListParagraph"/>
              <w:numPr>
                <w:ilvl w:val="0"/>
                <w:numId w:val="2"/>
              </w:numPr>
              <w:spacing w:after="60" w:line="280"/>
            </w:pPr>
            <w:r>
              <w:t xml:space="preserve">Allergie gegen Primeln beachten.</w:t>
            </w:r>
          </w:p>
        </w:tc>
      </w:tr>
    </w:tbl>
    <w:p>
      <w:pPr>
        <w:spacing w:after="120"/>
      </w:pPr>
    </w:p>
    <w:p>
      <w:pPr>
        <w:pStyle w:val="Heading2"/>
      </w:pPr>
      <w:r>
        <w:t xml:space="preserve">Aus der Geschichte</w:t>
      </w:r>
    </w:p>
    <w:p>
      <w:pPr>
        <w:spacing w:after="140" w:line="300"/>
        <w:jc w:val="both"/>
      </w:pPr>
      <w:r>
        <w:t xml:space="preserve">Der Name „Himmelsschlüssel“ geht auf die Legende zurück, nach der Petrus erschrak, als er hörte, dass jemand einen Nachschlüssel zum Himmelstor besitze, und seinen Schlüsselbund fallen ließ. Wo die Schlüssel auf die Erde fielen, wuchsen Schlüsselblumen.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auf Papier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Kandieren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 Veilchen.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mehrere Wochen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rPr>
                <w:b/>
                <w:bCs/>
              </w:rPr>
              <w:t xml:space="preserve">Besonders geschützt</w:t>
            </w:r>
            <w:r>
              <w:t xml:space="preserve"> – nur aus dem Garten.</w:t>
            </w:r>
          </w:p>
          <w:p>
            <w:pPr>
              <w:pStyle w:val="ListParagraph"/>
              <w:numPr>
                <w:ilvl w:val="0"/>
                <w:numId w:val="2"/>
              </w:numPr>
              <w:spacing w:after="60" w:line="280"/>
            </w:pPr>
            <w:r>
              <w:t xml:space="preserve">Wurzel: Magenreizung möglich; nicht für Kinder und Schwangere.</w:t>
            </w:r>
          </w:p>
          <w:p>
            <w:pPr>
              <w:pStyle w:val="ListParagraph"/>
              <w:numPr>
                <w:ilvl w:val="0"/>
                <w:numId w:val="2"/>
              </w:numPr>
              <w:spacing w:after="60" w:line="280"/>
            </w:pPr>
            <w:r>
              <w:t xml:space="preserve">Primel-Allergie beachten.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Primulae radix</w:t>
      </w:r>
    </w:p>
    <w:p>
      <w:pPr>
        <w:pStyle w:val="ListParagraph"/>
        <w:numPr>
          <w:ilvl w:val="0"/>
          <w:numId w:val="2"/>
        </w:numPr>
        <w:spacing w:after="80" w:line="290"/>
      </w:pPr>
      <w:r>
        <w:t xml:space="preserve">Bundesartenschutzverordnung, Anlage 1</w:t>
      </w:r>
    </w:p>
    <w:p>
      <w:pPr>
        <w:pStyle w:val="ListParagraph"/>
        <w:numPr>
          <w:ilvl w:val="0"/>
          <w:numId w:val="2"/>
        </w:numPr>
        <w:spacing w:after="80" w:line="290"/>
      </w:pPr>
      <w:r>
        <w:t xml:space="preserve">BfN FloraWeb: </w:t>
      </w:r>
      <w:r>
        <w:rPr>
          <w:i/>
          <w:iCs/>
        </w:rPr>
        <w:t xml:space="preserve">Primula veris</w:t>
      </w:r>
    </w:p>
    <w:p>
      <w:pPr>
        <w:pStyle w:val="Heading1"/>
        <w:pageBreakBefore/>
      </w:pPr>
      <w:bookmarkStart w:name="p_lungenkraut" w:id="1"/>
      <w:r>
        <w:t xml:space="preserve">Echtes Lungenkraut</w:t>
      </w:r>
      <w:bookmarkEnd w:id="1"/>
    </w:p>
    <w:p>
      <w:pPr>
        <w:spacing w:after="60"/>
      </w:pPr>
      <w:r>
        <w:rPr>
          <w:i/>
          <w:iCs/>
        </w:rPr>
        <w:t xml:space="preserve">Pulmonaria officinalis</w:t>
      </w:r>
    </w:p>
    <w:p>
      <w:pPr>
        <w:spacing w:after="140" w:line="300"/>
        <w:jc w:val="left"/>
      </w:pPr>
      <w:r>
        <w:t xml:space="preserve">Familie: Raublattgewächse (Boraginaceae)</w:t>
      </w:r>
    </w:p>
    <w:p>
      <w:pPr>
        <w:spacing w:after="140" w:line="300"/>
        <w:jc w:val="left"/>
      </w:pPr>
      <w:r>
        <w:rPr>
          <w:b/>
          <w:bCs/>
        </w:rPr>
        <w:t xml:space="preserve">Volksnamen:</w:t>
      </w:r>
      <w:r>
        <w:t xml:space="preserve"> Hänsel und Gretel, Bachschlüssel, Fleckenkraut, Unserer lieben Frauen Milchkraut</w:t>
      </w:r>
    </w:p>
    <w:p>
      <w:pPr>
        <w:spacing w:after="120"/>
      </w:pPr>
    </w:p>
    <w:p>
      <w:pPr>
        <w:spacing w:after="140" w:line="300"/>
        <w:jc w:val="both"/>
      </w:pPr>
      <w:r>
        <w:t xml:space="preserve">Das Lungenkraut ist ein kleines Frühlingswunder: An derselben Pflanze blühen gleichzeitig rosa und blaue Blüten. Junge Blüten sind rosa, ältere färben sich blauviolett, weil sich der Säuregehalt im Zellsaft ändert. Im Volksmund heißt es deshalb „Hänsel und Gretel“.</w:t>
      </w:r>
    </w:p>
    <w:p>
      <w:pPr>
        <w:spacing w:after="140" w:line="300"/>
        <w:jc w:val="both"/>
      </w:pPr>
      <w:r>
        <w:t xml:space="preserve">Seine weiß gefleckten Blätter erinnerten die Menschen früher an kranke Lungen. Nach der mittelalterlichen Signaturenlehre, die aus dem Aussehen einer Pflanze auf ihre Heilwirkung schloss, wurde es deshalb bei Husten und Lungenleiden verwendet.</w:t>
      </w:r>
    </w:p>
    <w:p>
      <w:pPr>
        <w:pageBreakBefore/>
        <w:jc w:val="center"/>
      </w:pPr>
      <w:r>
        <w:drawing>
          <wp:inline distT="0" distB="0" distL="0" distR="0">
            <wp:extent cx="5524500" cy="7734300"/>
            <wp:effectExtent t="0" r="0" b="0" l="0"/>
            <wp:docPr id="1" name="lungenkraut" descr="Schematische Zeichnung: Echtes Lungenkraut (Pulmonaria officinalis)" title="Echtes Lungenkra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Echtes Lungenkraut (Pulmonaria officinalis),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Echtes Lungenkraut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bis 30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eiförmig, zugespitzt, rau behaart, meist weiß gefleckt; Grundblätter langgestielt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Mai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trichterförmig, zuerst rosa, später blauviolett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Laubwälder, Gebüsche, Gärten – halbschattig, humusreich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Blüten</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Blätter sind eiförmig zugespitzt, rau behaart und fast immer mit hellen, weißlichen Flecken übersät. Die großen Grundblätter erscheinen erst nach der Blüte.</w:t>
      </w:r>
    </w:p>
    <w:p>
      <w:pPr>
        <w:pStyle w:val="Heading3"/>
      </w:pPr>
      <w:r>
        <w:t xml:space="preserve">Blüten</w:t>
      </w:r>
    </w:p>
    <w:p>
      <w:pPr>
        <w:spacing w:after="140" w:line="300"/>
        <w:jc w:val="both"/>
      </w:pPr>
      <w:r>
        <w:t xml:space="preserve">Die trichterförmigen Blüten sitzen in Wickeln an der Spitze der Stängel. Junge Blüten sind rosa bis rot, ältere blau bis violett – beide Farben gleichzeitig an einer Pflanze sind typisch.</w:t>
      </w:r>
    </w:p>
    <w:p>
      <w:pPr>
        <w:pStyle w:val="Heading2"/>
      </w:pPr>
      <w:r>
        <w:t xml:space="preserve">Verwechslungsgefahr</w:t>
      </w:r>
    </w:p>
    <w:p>
      <w:pPr>
        <w:spacing w:after="140" w:line="300"/>
        <w:jc w:val="both"/>
      </w:pPr>
      <w:r>
        <w:t xml:space="preserve">Giftige Doppelgänger mit ähnlichen Blättern gibt es nicht. Verwandte Raublattgewächse wie der Beinwell haben rauere Blätter und enthalten mehr Pyrrolizidinalkaloide.</w:t>
      </w:r>
    </w:p>
    <w:p>
      <w:pPr>
        <w:pStyle w:val="Heading2"/>
      </w:pPr>
      <w:r>
        <w:t xml:space="preserve">Standort und Lebensraum</w:t>
      </w:r>
    </w:p>
    <w:p>
      <w:pPr>
        <w:spacing w:after="140" w:line="300"/>
        <w:jc w:val="both"/>
      </w:pPr>
      <w:r>
        <w:t xml:space="preserve">Lungenkraut wächst in krautreichen Laub- und Mischwäldern, an Waldrändern und unter Gebüsch. In Gärten ist es eine beliebte Schattenstaude.</w:t>
      </w:r>
    </w:p>
    <w:p>
      <w:pPr>
        <w:pStyle w:val="Heading2"/>
      </w:pPr>
      <w:r>
        <w:t xml:space="preserve">Bedeutung für Insekten</w:t>
      </w:r>
    </w:p>
    <w:p>
      <w:pPr>
        <w:spacing w:after="140" w:line="300"/>
        <w:jc w:val="both"/>
      </w:pPr>
      <w:r>
        <w:t xml:space="preserve">Lungenkraut ist eine der wichtigsten frühen Nahrungspflanzen für </w:t>
      </w:r>
      <w:r>
        <w:rPr>
          <w:b/>
          <w:bCs/>
        </w:rPr>
        <w:t xml:space="preserve">Hummelköniginnen</w:t>
      </w:r>
      <w:r>
        <w:t xml:space="preserve"> und </w:t>
      </w:r>
      <w:r>
        <w:rPr>
          <w:b/>
          <w:bCs/>
        </w:rPr>
        <w:t xml:space="preserve">Pelzbienen</w:t>
      </w:r>
      <w:r>
        <w:t xml:space="preserve">, die im März ihr Nest gründen.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zarte, junge Blätter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einzelne Blüten zupfen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Lungenkraut steckt</w:t>
      </w:r>
    </w:p>
    <w:p>
      <w:pPr>
        <w:pStyle w:val="ListParagraph"/>
        <w:numPr>
          <w:ilvl w:val="0"/>
          <w:numId w:val="2"/>
        </w:numPr>
        <w:spacing w:after="80" w:line="290"/>
      </w:pPr>
      <w:r>
        <w:rPr>
          <w:b/>
          <w:bCs/>
        </w:rPr>
        <w:t xml:space="preserve">Schleimstoffe</w:t>
      </w:r>
    </w:p>
    <w:p>
      <w:pPr>
        <w:pStyle w:val="ListParagraph"/>
        <w:numPr>
          <w:ilvl w:val="0"/>
          <w:numId w:val="2"/>
        </w:numPr>
        <w:spacing w:after="80" w:line="290"/>
      </w:pPr>
      <w:r>
        <w:rPr>
          <w:b/>
          <w:bCs/>
        </w:rPr>
        <w:t xml:space="preserve">Kieselsäure</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t xml:space="preserve">Untersuchungen fanden nur Spuren oder keine </w:t>
      </w:r>
      <w:r>
        <w:rPr>
          <w:b/>
          <w:bCs/>
        </w:rPr>
        <w:t xml:space="preserve">Pyrrolizidinalkaloide</w:t>
      </w:r>
    </w:p>
    <w:p>
      <w:pPr>
        <w:pStyle w:val="Heading2"/>
      </w:pPr>
      <w:r>
        <w:t xml:space="preserve">Echtes Lungenkraut in der Küche</w:t>
      </w:r>
    </w:p>
    <w:p>
      <w:pPr>
        <w:spacing w:after="140" w:line="300"/>
        <w:jc w:val="both"/>
      </w:pPr>
      <w:r>
        <w:t xml:space="preserve">Junge Blätter schmecken mild, ähnlich wie Gurke. Wegen der rauen Behaarung werden sie fein geschnitten oder gekocht. Die Blüten sind süßlich und eine hübsche Dekoration.</w:t>
      </w:r>
    </w:p>
    <w:p>
      <w:pPr>
        <w:pStyle w:val="Heading3"/>
      </w:pPr>
      <w:r>
        <w:t xml:space="preserve">Ideen für jeden Tag</w:t>
      </w:r>
    </w:p>
    <w:p>
      <w:pPr>
        <w:pStyle w:val="ListParagraph"/>
        <w:numPr>
          <w:ilvl w:val="0"/>
          <w:numId w:val="2"/>
        </w:numPr>
        <w:spacing w:after="80" w:line="290"/>
      </w:pPr>
      <w:r>
        <w:rPr>
          <w:b/>
          <w:bCs/>
        </w:rPr>
        <w:t xml:space="preserve">Suppen und Gemüsegerichte:</w:t>
      </w:r>
      <w:r>
        <w:t xml:space="preserve"> junge Blätter fein geschnitten.</w:t>
      </w:r>
    </w:p>
    <w:p>
      <w:pPr>
        <w:pStyle w:val="ListParagraph"/>
        <w:numPr>
          <w:ilvl w:val="0"/>
          <w:numId w:val="2"/>
        </w:numPr>
        <w:spacing w:after="80" w:line="290"/>
      </w:pPr>
      <w:r>
        <w:rPr>
          <w:b/>
          <w:bCs/>
        </w:rPr>
        <w:t xml:space="preserve">Salat:</w:t>
      </w:r>
      <w:r>
        <w:t xml:space="preserve"> Blüten als Deko.</w:t>
      </w:r>
    </w:p>
    <w:p>
      <w:pPr>
        <w:pStyle w:val="ListParagraph"/>
        <w:numPr>
          <w:ilvl w:val="0"/>
          <w:numId w:val="2"/>
        </w:numPr>
        <w:spacing w:after="80" w:line="290"/>
      </w:pPr>
      <w:r>
        <w:rPr>
          <w:b/>
          <w:bCs/>
        </w:rPr>
        <w:t xml:space="preserve">Kräuterquark.</w:t>
      </w:r>
    </w:p>
    <w:p>
      <w:pPr>
        <w:pStyle w:val="Heading2"/>
      </w:pPr>
      <w:r>
        <w:t xml:space="preserve">Rezepte</w:t>
      </w:r>
    </w:p>
    <w:p>
      <w:pPr>
        <w:pStyle w:val="Heading3"/>
      </w:pPr>
      <w:bookmarkStart w:name="r35" w:id="1"/>
      <w:r>
        <w:t xml:space="preserve">Frühlingssalat mit Lungenkrautblüten</w:t>
      </w:r>
      <w:bookmarkEnd w:id="1"/>
    </w:p>
    <w:p>
      <w:pPr>
        <w:spacing w:after="140" w:line="300"/>
        <w:jc w:val="left"/>
      </w:pPr>
      <w:r>
        <w:rPr>
          <w:i/>
          <w:iCs/>
        </w:rPr>
        <w:t xml:space="preserve">Für 2 Personen</w:t>
      </w:r>
    </w:p>
    <w:p>
      <w:pPr>
        <w:spacing w:after="60"/>
      </w:pPr>
      <w:r>
        <w:rPr>
          <w:b/>
          <w:bCs/>
        </w:rPr>
        <w:t xml:space="preserve">Zutaten</w:t>
      </w:r>
    </w:p>
    <w:p>
      <w:pPr>
        <w:pStyle w:val="ListParagraph"/>
        <w:numPr>
          <w:ilvl w:val="0"/>
          <w:numId w:val="2"/>
        </w:numPr>
        <w:spacing w:after="80" w:line="290"/>
      </w:pPr>
      <w:r>
        <w:t xml:space="preserve">Blattsalat</w:t>
      </w:r>
    </w:p>
    <w:p>
      <w:pPr>
        <w:pStyle w:val="ListParagraph"/>
        <w:numPr>
          <w:ilvl w:val="0"/>
          <w:numId w:val="2"/>
        </w:numPr>
        <w:spacing w:after="80" w:line="290"/>
      </w:pPr>
      <w:r>
        <w:t xml:space="preserve">je 1 kleine Handvoll Lungenkraut- und Gänseblümchenblüten</w:t>
      </w:r>
    </w:p>
    <w:p>
      <w:pPr>
        <w:pStyle w:val="ListParagraph"/>
        <w:numPr>
          <w:ilvl w:val="0"/>
          <w:numId w:val="2"/>
        </w:numPr>
        <w:spacing w:after="80" w:line="290"/>
      </w:pPr>
      <w:r>
        <w:t xml:space="preserve">2 EL Öl, 1 EL Essig, Salz, Pfeffer</w:t>
      </w:r>
    </w:p>
    <w:p>
      <w:pPr>
        <w:spacing w:after="60" w:before="120"/>
      </w:pPr>
      <w:r>
        <w:rPr>
          <w:b/>
          <w:bCs/>
        </w:rPr>
        <w:t xml:space="preserve">Zubereitung</w:t>
      </w:r>
    </w:p>
    <w:p>
      <w:pPr>
        <w:pStyle w:val="ListParagraph"/>
        <w:numPr>
          <w:ilvl w:val="0"/>
          <w:numId w:val="46"/>
        </w:numPr>
        <w:spacing w:after="80" w:line="290"/>
      </w:pPr>
      <w:r>
        <w:t xml:space="preserve">Salat waschen und mit dem Dressing anmachen.</w:t>
      </w:r>
    </w:p>
    <w:p>
      <w:pPr>
        <w:pStyle w:val="ListParagraph"/>
        <w:numPr>
          <w:ilvl w:val="0"/>
          <w:numId w:val="46"/>
        </w:numPr>
        <w:spacing w:after="80" w:line="290"/>
      </w:pPr>
      <w:r>
        <w:t xml:space="preserve">Mit den Blüten bestreuen.</w:t>
      </w:r>
    </w:p>
    <w:p>
      <w:pPr>
        <w:pStyle w:val="Heading2"/>
      </w:pPr>
      <w:r>
        <w:t xml:space="preserve">Tee und traditionelle Verwendung</w:t>
      </w:r>
    </w:p>
    <w:p>
      <w:pPr>
        <w:spacing w:after="140" w:line="300"/>
        <w:jc w:val="both"/>
      </w:pPr>
      <w:r>
        <w:t xml:space="preserve">Lungenkraut wurde in der Volksheilkunde als Tee bei </w:t>
      </w:r>
      <w:r>
        <w:rPr>
          <w:b/>
          <w:bCs/>
        </w:rPr>
        <w:t xml:space="preserve">Husten</w:t>
      </w:r>
      <w:r>
        <w:t xml:space="preserve">, </w:t>
      </w:r>
      <w:r>
        <w:rPr>
          <w:b/>
          <w:bCs/>
        </w:rPr>
        <w:t xml:space="preserve">Heiserkeit</w:t>
      </w:r>
      <w:r>
        <w:t xml:space="preserve"> und </w:t>
      </w:r>
      <w:r>
        <w:rPr>
          <w:b/>
          <w:bCs/>
        </w:rPr>
        <w:t xml:space="preserve">Katarrhen der Atemwege</w:t>
      </w:r>
      <w:r>
        <w:t xml:space="preserve"> verwendet. Die Schleimstoffe können gereizte Schleimhäute beruhigen. Wissenschaftliche Belege und eine offizielle Monographie gibt es nicht. Für einen Tee 1 bis 2 TL getrocknetes Kraut mit kochendem Wasser übergießen und 10 Minuten ziehen lassen.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Nicht dauerhaft und nicht in großen Mengen verwenden.</w:t>
            </w:r>
          </w:p>
          <w:p>
            <w:pPr>
              <w:pStyle w:val="ListParagraph"/>
              <w:numPr>
                <w:ilvl w:val="0"/>
                <w:numId w:val="2"/>
              </w:numPr>
              <w:spacing w:after="60" w:line="280"/>
            </w:pPr>
            <w:r>
              <w:t xml:space="preserve">Husten länger als eine Woche ärztlich abklären lassen.</w:t>
            </w:r>
          </w:p>
        </w:tc>
      </w:tr>
    </w:tbl>
    <w:p>
      <w:pPr>
        <w:spacing w:after="120"/>
      </w:pPr>
    </w:p>
    <w:p>
      <w:pPr>
        <w:pStyle w:val="Heading2"/>
      </w:pPr>
      <w:r>
        <w:t xml:space="preserve">Aus der Geschichte</w:t>
      </w:r>
    </w:p>
    <w:p>
      <w:pPr>
        <w:spacing w:after="140" w:line="300"/>
        <w:jc w:val="both"/>
      </w:pPr>
      <w:r>
        <w:t xml:space="preserve">Nach der Signaturenlehre des Mittelalters erinnerten die gefleckten Blätter an Lungengewebe – daher der Name und die Verwendung bei Lungenleiden.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in großen Mengen oder dauerhaft verwenden.</w:t>
            </w:r>
          </w:p>
          <w:p>
            <w:pPr>
              <w:pStyle w:val="ListParagraph"/>
              <w:numPr>
                <w:ilvl w:val="0"/>
                <w:numId w:val="2"/>
              </w:numPr>
              <w:spacing w:after="60" w:line="280"/>
            </w:pPr>
            <w:r>
              <w:t xml:space="preserve">Nicht mit Beinwell verwechseln.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Pulmonaria officinalis</w:t>
      </w:r>
    </w:p>
    <w:p>
      <w:pPr>
        <w:pStyle w:val="ListParagraph"/>
        <w:numPr>
          <w:ilvl w:val="0"/>
          <w:numId w:val="2"/>
        </w:numPr>
        <w:spacing w:after="80" w:line="290"/>
      </w:pPr>
      <w:r>
        <w:t xml:space="preserve">Fleischhauer u. a.: </w:t>
      </w:r>
      <w:r>
        <w:rPr>
          <w:i/>
          <w:iCs/>
        </w:rPr>
        <w:t xml:space="preserve">Enzyklopädie essbare Wildpflanzen</w:t>
      </w:r>
    </w:p>
    <w:p>
      <w:pPr>
        <w:pStyle w:val="Heading1"/>
        <w:pageBreakBefore/>
      </w:pPr>
      <w:bookmarkStart w:name="p_barbarakraut" w:id="1"/>
      <w:r>
        <w:t xml:space="preserve">Barbarakraut</w:t>
      </w:r>
      <w:bookmarkEnd w:id="1"/>
    </w:p>
    <w:p>
      <w:pPr>
        <w:spacing w:after="60"/>
      </w:pPr>
      <w:r>
        <w:rPr>
          <w:i/>
          <w:iCs/>
        </w:rPr>
        <w:t xml:space="preserve">Barbarea vulgaris</w:t>
      </w:r>
    </w:p>
    <w:p>
      <w:pPr>
        <w:spacing w:after="140" w:line="300"/>
        <w:jc w:val="left"/>
      </w:pPr>
      <w:r>
        <w:t xml:space="preserve">Familie: Kreuzblütler (Brassicaceae)</w:t>
      </w:r>
    </w:p>
    <w:p>
      <w:pPr>
        <w:spacing w:after="140" w:line="300"/>
        <w:jc w:val="left"/>
      </w:pPr>
      <w:r>
        <w:rPr>
          <w:b/>
          <w:bCs/>
        </w:rPr>
        <w:t xml:space="preserve">Volksnamen:</w:t>
      </w:r>
      <w:r>
        <w:t xml:space="preserve"> Echtes Barbarakraut, Winterkresse, Senfkraut, Barbenkraut</w:t>
      </w:r>
    </w:p>
    <w:p>
      <w:pPr>
        <w:spacing w:after="120"/>
      </w:pPr>
    </w:p>
    <w:p>
      <w:pPr>
        <w:spacing w:after="140" w:line="300"/>
        <w:jc w:val="both"/>
      </w:pPr>
      <w:r>
        <w:t xml:space="preserve">Das Barbarakraut ist das Wintergemüse unter den Wildkräutern. Seine glänzenden, dunkelgrünen Blattrosetten überstehen Frost und Schnee und lassen sich den ganzen Winter über ernten. Seinen Namen trägt es nach der heiligen Barbara, deren Gedenktag am 4. Dezember liegt.</w:t>
      </w:r>
    </w:p>
    <w:p>
      <w:pPr>
        <w:spacing w:after="140" w:line="300"/>
        <w:jc w:val="both"/>
      </w:pPr>
      <w:r>
        <w:t xml:space="preserve">Der Geschmack ist kresseartig scharf und deutlich bitter. In kleinen Mengen ist das Barbarakraut eine würzige Bereicherung für Wintersalate.</w:t>
      </w:r>
    </w:p>
    <w:p>
      <w:pPr>
        <w:pageBreakBefore/>
        <w:jc w:val="center"/>
      </w:pPr>
      <w:r>
        <w:drawing>
          <wp:inline distT="0" distB="0" distL="0" distR="0">
            <wp:extent cx="5524500" cy="7734300"/>
            <wp:effectExtent t="0" r="0" b="0" l="0"/>
            <wp:docPr id="1" name="barbarakraut" descr="Schematische Zeichnung: Barbarakraut (Barbarea vulgaris)" title="Barbarakra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Barbarakraut (Barbarea vulgaris),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Barbarakraut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bis ausdauernd; im ersten Jahr eine überwinternde Rosette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90 cm (blühend)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Grundblätter leierförmig gefiedert mit großem, rundlichem Endlappen; dunkelgrün, glänzend, kahl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leuchtend gelb, vier Blütenblätter, in dichten Trauben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schmale, aufrechte Schoten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Wegränder, Ufer, Brachen, Äcker – feuchte, nährstoffreiche Böden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Rosettenblätter, Blütenknospen</w:t>
            </w:r>
          </w:p>
        </w:tc>
      </w:tr>
    </w:tbl>
    <w:p>
      <w:pPr>
        <w:spacing w:after="120"/>
      </w:pPr>
    </w:p>
    <w:p>
      <w:pPr>
        <w:pStyle w:val="Heading2"/>
      </w:pPr>
      <w:r>
        <w:t xml:space="preserve">Erkennen</w:t>
      </w:r>
    </w:p>
    <w:p>
      <w:pPr>
        <w:pStyle w:val="Heading3"/>
      </w:pPr>
      <w:r>
        <w:t xml:space="preserve">Rosette</w:t>
      </w:r>
    </w:p>
    <w:p>
      <w:pPr>
        <w:spacing w:after="140" w:line="300"/>
        <w:jc w:val="both"/>
      </w:pPr>
      <w:r>
        <w:t xml:space="preserve">Die Grundblätter sind leierförmig: unten ein bis vier Paare kleiner Seitenlappen, oben ein großer, rundlicher bis herzförmiger Endlappen. Die Blätter sind kahl, dunkelgrün und glänzen auffällig.</w:t>
      </w:r>
    </w:p>
    <w:p>
      <w:pPr>
        <w:pStyle w:val="Heading3"/>
      </w:pPr>
      <w:r>
        <w:t xml:space="preserve">Blüten</w:t>
      </w:r>
    </w:p>
    <w:p>
      <w:pPr>
        <w:spacing w:after="140" w:line="300"/>
        <w:jc w:val="both"/>
      </w:pPr>
      <w:r>
        <w:t xml:space="preserve">Ab April trägt der verzweigte, kantige Stängel dichte Trauben aus leuchtend gelben Kreuzblüten.</w:t>
      </w:r>
    </w:p>
    <w:p>
      <w:pPr>
        <w:pStyle w:val="Heading2"/>
      </w:pPr>
      <w:r>
        <w:t xml:space="preserve">Verwechslungsgefahr</w:t>
      </w:r>
    </w:p>
    <w:p>
      <w:pPr>
        <w:spacing w:after="140" w:line="300"/>
        <w:jc w:val="both"/>
      </w:pPr>
      <w:r>
        <w:t xml:space="preserve">Gefährliche Doppelgänger gibt es nicht. Andere gelb blühende Kreuzblütler wie Raps, Acker-Senf oder Rübsen sind ebenfalls essbar. Die glänzende, leierförmige Rosette ist typisch.</w:t>
      </w:r>
    </w:p>
    <w:p>
      <w:pPr>
        <w:pStyle w:val="Heading2"/>
      </w:pPr>
      <w:r>
        <w:t xml:space="preserve">Standort und Lebensraum</w:t>
      </w:r>
    </w:p>
    <w:p>
      <w:pPr>
        <w:spacing w:after="140" w:line="300"/>
        <w:jc w:val="both"/>
      </w:pPr>
      <w:r>
        <w:t xml:space="preserve">Barbarakraut wächst an Wegrändern, Bach- und Flussufern, auf Brachen und Äckern, bevorzugt auf feuchten, nährstoffreichen Böden.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Rosettenblätter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März</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innere Blätter sind milder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Blütenknospen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geschlossene Knospen wie Brokkoli verwenden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Knospen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Barbarakraut steckt</w:t>
      </w:r>
    </w:p>
    <w:p>
      <w:pPr>
        <w:pStyle w:val="ListParagraph"/>
        <w:numPr>
          <w:ilvl w:val="0"/>
          <w:numId w:val="2"/>
        </w:numPr>
        <w:spacing w:after="80" w:line="290"/>
      </w:pPr>
      <w:r>
        <w:rPr>
          <w:b/>
          <w:bCs/>
        </w:rPr>
        <w:t xml:space="preserve">Senfölglykoside</w:t>
      </w:r>
    </w:p>
    <w:p>
      <w:pPr>
        <w:pStyle w:val="ListParagraph"/>
        <w:numPr>
          <w:ilvl w:val="0"/>
          <w:numId w:val="2"/>
        </w:numPr>
        <w:spacing w:after="80" w:line="290"/>
      </w:pPr>
      <w:r>
        <w:rPr>
          <w:b/>
          <w:bCs/>
        </w:rPr>
        <w:t xml:space="preserve">Bitterstoffe</w:t>
      </w:r>
    </w:p>
    <w:p>
      <w:pPr>
        <w:pStyle w:val="ListParagraph"/>
        <w:numPr>
          <w:ilvl w:val="0"/>
          <w:numId w:val="2"/>
        </w:numPr>
        <w:spacing w:after="80" w:line="290"/>
      </w:pPr>
      <w:r>
        <w:rPr>
          <w:b/>
          <w:bCs/>
        </w:rPr>
        <w:t xml:space="preserve">Vitamin C</w:t>
      </w:r>
    </w:p>
    <w:p>
      <w:pPr>
        <w:pStyle w:val="Heading2"/>
      </w:pPr>
      <w:r>
        <w:t xml:space="preserve">Barbarakraut in der Küche</w:t>
      </w:r>
    </w:p>
    <w:p>
      <w:pPr>
        <w:spacing w:after="140" w:line="300"/>
        <w:jc w:val="both"/>
      </w:pPr>
      <w:r>
        <w:t xml:space="preserve">Barbarakraut schmeckt scharf und bitter. Sparsam roh verwenden oder die Blätter kurz blanchieren, um die Bitterkeit zu mildern.</w:t>
      </w:r>
    </w:p>
    <w:p>
      <w:pPr>
        <w:pStyle w:val="Heading3"/>
      </w:pPr>
      <w:r>
        <w:t xml:space="preserve">Ideen für jeden Tag</w:t>
      </w:r>
    </w:p>
    <w:p>
      <w:pPr>
        <w:pStyle w:val="ListParagraph"/>
        <w:numPr>
          <w:ilvl w:val="0"/>
          <w:numId w:val="2"/>
        </w:numPr>
        <w:spacing w:after="80" w:line="290"/>
      </w:pPr>
      <w:r>
        <w:rPr>
          <w:b/>
          <w:bCs/>
        </w:rPr>
        <w:t xml:space="preserve">Wintersalat:</w:t>
      </w:r>
      <w:r>
        <w:t xml:space="preserve"> einige Blätter fein geschnitten unter Feldsalat oder Endivie.</w:t>
      </w:r>
    </w:p>
    <w:p>
      <w:pPr>
        <w:pStyle w:val="ListParagraph"/>
        <w:numPr>
          <w:ilvl w:val="0"/>
          <w:numId w:val="2"/>
        </w:numPr>
        <w:spacing w:after="80" w:line="290"/>
      </w:pPr>
      <w:r>
        <w:rPr>
          <w:b/>
          <w:bCs/>
        </w:rPr>
        <w:t xml:space="preserve">Gemüse:</w:t>
      </w:r>
      <w:r>
        <w:t xml:space="preserve"> blanchiert und mit Kartoffeln vermischt.</w:t>
      </w:r>
    </w:p>
    <w:p>
      <w:pPr>
        <w:pStyle w:val="ListParagraph"/>
        <w:numPr>
          <w:ilvl w:val="0"/>
          <w:numId w:val="2"/>
        </w:numPr>
        <w:spacing w:after="80" w:line="290"/>
      </w:pPr>
      <w:r>
        <w:rPr>
          <w:b/>
          <w:bCs/>
        </w:rPr>
        <w:t xml:space="preserve">Knospen:</w:t>
      </w:r>
      <w:r>
        <w:t xml:space="preserve"> kurz gedünstet wie Mini-Brokkoli.</w:t>
      </w:r>
    </w:p>
    <w:p>
      <w:pPr>
        <w:pStyle w:val="Heading2"/>
      </w:pPr>
      <w:r>
        <w:t xml:space="preserve">Rezepte</w:t>
      </w:r>
    </w:p>
    <w:p>
      <w:pPr>
        <w:pStyle w:val="Heading3"/>
      </w:pPr>
      <w:bookmarkStart w:name="r36" w:id="1"/>
      <w:r>
        <w:t xml:space="preserve">Winterlicher Kartoffelstampf mit Barbarakraut</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1 kg mehligkochende Kartoffeln</w:t>
      </w:r>
    </w:p>
    <w:p>
      <w:pPr>
        <w:pStyle w:val="ListParagraph"/>
        <w:numPr>
          <w:ilvl w:val="0"/>
          <w:numId w:val="2"/>
        </w:numPr>
        <w:spacing w:after="80" w:line="290"/>
      </w:pPr>
      <w:r>
        <w:t xml:space="preserve">1 Handvoll Barbarakrautblätter</w:t>
      </w:r>
    </w:p>
    <w:p>
      <w:pPr>
        <w:pStyle w:val="ListParagraph"/>
        <w:numPr>
          <w:ilvl w:val="0"/>
          <w:numId w:val="2"/>
        </w:numPr>
        <w:spacing w:after="80" w:line="290"/>
      </w:pPr>
      <w:r>
        <w:t xml:space="preserve">150 ml Milch, 2 EL Butter</w:t>
      </w:r>
    </w:p>
    <w:p>
      <w:pPr>
        <w:pStyle w:val="ListParagraph"/>
        <w:numPr>
          <w:ilvl w:val="0"/>
          <w:numId w:val="2"/>
        </w:numPr>
        <w:spacing w:after="80" w:line="290"/>
      </w:pPr>
      <w:r>
        <w:t xml:space="preserve">Salz, Muskat</w:t>
      </w:r>
    </w:p>
    <w:p>
      <w:pPr>
        <w:spacing w:after="60" w:before="120"/>
      </w:pPr>
      <w:r>
        <w:rPr>
          <w:b/>
          <w:bCs/>
        </w:rPr>
        <w:t xml:space="preserve">Zubereitung</w:t>
      </w:r>
    </w:p>
    <w:p>
      <w:pPr>
        <w:pStyle w:val="ListParagraph"/>
        <w:numPr>
          <w:ilvl w:val="0"/>
          <w:numId w:val="47"/>
        </w:numPr>
        <w:spacing w:after="80" w:line="290"/>
      </w:pPr>
      <w:r>
        <w:t xml:space="preserve">Kartoffeln kochen und stampfen, mit warmer Milch und Butter cremig rühren.</w:t>
      </w:r>
    </w:p>
    <w:p>
      <w:pPr>
        <w:pStyle w:val="ListParagraph"/>
        <w:numPr>
          <w:ilvl w:val="0"/>
          <w:numId w:val="47"/>
        </w:numPr>
        <w:spacing w:after="80" w:line="290"/>
      </w:pPr>
      <w:r>
        <w:t xml:space="preserve">Barbarakraut 1 Minute blanchieren, hacken und unterheben.</w:t>
      </w:r>
    </w:p>
    <w:p>
      <w:pPr>
        <w:pStyle w:val="ListParagraph"/>
        <w:numPr>
          <w:ilvl w:val="0"/>
          <w:numId w:val="47"/>
        </w:numPr>
        <w:spacing w:after="80" w:line="290"/>
      </w:pPr>
      <w:r>
        <w:t xml:space="preserve">Mit Salz und Muskat abschmecken.</w:t>
      </w:r>
    </w:p>
    <w:p>
      <w:pPr>
        <w:spacing w:after="140" w:before="60" w:line="280"/>
      </w:pPr>
      <w:r>
        <w:rPr>
          <w:b/>
          <w:bCs/>
          <w:color w:val="3E5A2A"/>
          <w:sz w:val="20"/>
          <w:szCs w:val="20"/>
        </w:rPr>
        <w:t xml:space="preserve">Tausch-Tipp: </w:t>
      </w:r>
      <w:r>
        <w:rPr>
          <w:sz w:val="20"/>
          <w:szCs w:val="20"/>
        </w:rPr>
        <w:t xml:space="preserve">Haferdrink und Olivenöl statt Milch und Butter – mit Olivenöl wird der Stampf sogar besonders aromatisch.</w:t>
      </w:r>
    </w:p>
    <w:p>
      <w:pPr>
        <w:pStyle w:val="Heading2"/>
      </w:pPr>
      <w:r>
        <w:t xml:space="preserve">Tee und traditionelle Verwendung</w:t>
      </w:r>
    </w:p>
    <w:p>
      <w:pPr>
        <w:spacing w:after="140" w:line="300"/>
        <w:jc w:val="both"/>
      </w:pPr>
      <w:r>
        <w:t xml:space="preserve">In der Volksheilkunde galt das Barbarakraut als vitaminreiches </w:t>
      </w:r>
      <w:r>
        <w:rPr>
          <w:b/>
          <w:bCs/>
        </w:rPr>
        <w:t xml:space="preserve">Winterkraut</w:t>
      </w:r>
      <w:r>
        <w:t xml:space="preserve"> gegen Skorbut und wurde äußerlich bei Wunden verwendet. Eine offizielle Monographie gibt es nicht.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Wegen der Senföle und Bitterstoffe nur in kleinen Mengen essen; nicht bei Nierenerkrankungen in größeren Mengen.</w:t>
            </w:r>
          </w:p>
        </w:tc>
      </w:tr>
    </w:tbl>
    <w:p>
      <w:pPr>
        <w:spacing w:after="120"/>
      </w:pPr>
    </w:p>
    <w:p>
      <w:pPr>
        <w:pStyle w:val="Heading2"/>
      </w:pPr>
      <w:r>
        <w:t xml:space="preserve">Aus der Geschichte</w:t>
      </w:r>
    </w:p>
    <w:p>
      <w:pPr>
        <w:spacing w:after="140" w:line="300"/>
        <w:jc w:val="both"/>
      </w:pPr>
      <w:r>
        <w:t xml:space="preserve">Der Name verweist auf die heilige Barbara (Gedenktag 4. Dezember), die Schutzheilige der Bergleute: Das Kraut war im Winter, um den Barbaratag, eines der wenigen frischen Grüns.</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Kühlschrank in einem feuchten Tuch.</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3 Tage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Nur in kleinen Mengen essen.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Barbarea vulgaris</w:t>
      </w:r>
    </w:p>
    <w:p>
      <w:pPr>
        <w:pStyle w:val="ListParagraph"/>
        <w:numPr>
          <w:ilvl w:val="0"/>
          <w:numId w:val="2"/>
        </w:numPr>
        <w:spacing w:after="80" w:line="290"/>
      </w:pPr>
      <w:r>
        <w:t xml:space="preserve">Fleischhauer u. a.: </w:t>
      </w:r>
      <w:r>
        <w:rPr>
          <w:i/>
          <w:iCs/>
        </w:rPr>
        <w:t xml:space="preserve">Enzyklopädie essbare Wildpflanzen</w:t>
      </w:r>
    </w:p>
    <w:p>
      <w:pPr>
        <w:pStyle w:val="Heading1"/>
        <w:pageBreakBefore/>
      </w:pPr>
      <w:bookmarkStart w:name="p_schnittlauch" w:id="1"/>
      <w:r>
        <w:t xml:space="preserve">Schnittlauch</w:t>
      </w:r>
      <w:bookmarkEnd w:id="1"/>
    </w:p>
    <w:p>
      <w:pPr>
        <w:spacing w:after="60"/>
      </w:pPr>
      <w:r>
        <w:rPr>
          <w:i/>
          <w:iCs/>
        </w:rPr>
        <w:t xml:space="preserve">Allium schoenoprasum</w:t>
      </w:r>
    </w:p>
    <w:p>
      <w:pPr>
        <w:spacing w:after="140" w:line="300"/>
        <w:jc w:val="left"/>
      </w:pPr>
      <w:r>
        <w:t xml:space="preserve">Familie: Amaryllisgewächse (Amaryllidaceae), Unterfamilie Lauchgewächse</w:t>
      </w:r>
    </w:p>
    <w:p>
      <w:pPr>
        <w:spacing w:after="140" w:line="300"/>
        <w:jc w:val="left"/>
      </w:pPr>
      <w:r>
        <w:rPr>
          <w:b/>
          <w:bCs/>
        </w:rPr>
        <w:t xml:space="preserve">Volksnamen:</w:t>
      </w:r>
      <w:r>
        <w:t xml:space="preserve"> Graslauch, Binsenlauch, Jakobszwiebel, Brislauch</w:t>
      </w:r>
    </w:p>
    <w:p>
      <w:pPr>
        <w:spacing w:after="120"/>
      </w:pPr>
    </w:p>
    <w:p>
      <w:pPr>
        <w:spacing w:after="140" w:line="300"/>
        <w:jc w:val="both"/>
      </w:pPr>
      <w:r>
        <w:t xml:space="preserve">Schnittlauch ist das Küchenkraut schlechthin: frisch geschnitten auf dem Butterbrot, im Rührei, in der Kartoffelsuppe. Fast jeder hat ihn im Garten oder auf dem Balkon, und er gehört zu den ersten Kräutern, die im Frühjahr austreiben.</w:t>
      </w:r>
    </w:p>
    <w:p>
      <w:pPr>
        <w:spacing w:after="140" w:line="300"/>
        <w:jc w:val="both"/>
      </w:pPr>
      <w:r>
        <w:t xml:space="preserve">Wild wächst Schnittlauch in Mitteleuropa an Flussufern, auf feuchten Felsen und in Gebirgen. Diese Wildvorkommen sind vielerorts selten und gefährdet – deshalb verwendet man Schnittlauch aus dem Garten. Seine rosavioletten Blütenkugeln sind übrigens nicht nur eine Bienenweide, sondern auch köstlich.</w:t>
      </w:r>
    </w:p>
    <w:p>
      <w:pPr>
        <w:pageBreakBefore/>
        <w:jc w:val="center"/>
      </w:pPr>
      <w:r>
        <w:drawing>
          <wp:inline distT="0" distB="0" distL="0" distR="0">
            <wp:extent cx="5524500" cy="7734300"/>
            <wp:effectExtent t="0" r="0" b="0" l="0"/>
            <wp:docPr id="1" name="schnittlauch" descr="Schematische Zeichnung: Schnittlauch (Allium schoenoprasum)" title="Schnittla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Schnittlauch (Allium schoenoprasum),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Schnittlauch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Zwiebelpflanze, horstbildend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15 bis 50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röhrig, hohl, rund, dunkelgrün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August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rosaviolette, kugelige Scheindolden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längliche Zwiebeln in dichten Horsten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Balkon; wild an Flussufern und im Gebirge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(Halme), Blüten</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Blätter sind dünne, hohle Röhren, die in dichten Büscheln wachsen. Zerreibt man sie, riechen sie mild nach Zwiebel.</w:t>
      </w:r>
    </w:p>
    <w:p>
      <w:pPr>
        <w:pStyle w:val="Heading3"/>
      </w:pPr>
      <w:r>
        <w:t xml:space="preserve">Blüten</w:t>
      </w:r>
    </w:p>
    <w:p>
      <w:pPr>
        <w:spacing w:after="140" w:line="300"/>
        <w:jc w:val="both"/>
      </w:pPr>
      <w:r>
        <w:t xml:space="preserve">Auf festen, ebenfalls röhrigen Schäften sitzen kugelige Blütenstände aus vielen kleinen, rosavioletten Einzelblüten.</w:t>
      </w:r>
    </w:p>
    <w:p>
      <w:pPr>
        <w:pStyle w:val="Heading2"/>
      </w:pPr>
      <w:r>
        <w:t xml:space="preserve">Verwechslungsgefahr</w:t>
      </w:r>
    </w:p>
    <w:p>
      <w:pPr>
        <w:spacing w:after="140" w:line="300"/>
        <w:jc w:val="both"/>
      </w:pPr>
      <w:r>
        <w:t xml:space="preserve">Schnittlauch aus dem Garten ist unverwechselbar. Bei wild wachsenden Pflanzen gilt: Nur verwenden, wenn die Halme röhrig sind und nach Zwiebel riechen. Ähnlich sind Wiesen-Lauch und Weinberg-Lauch (beide essbar).</w:t>
      </w:r>
    </w:p>
    <w:p>
      <w:pPr>
        <w:pStyle w:val="Heading2"/>
      </w:pPr>
      <w:r>
        <w:t xml:space="preserve">Standort und Lebensraum</w:t>
      </w:r>
    </w:p>
    <w:p>
      <w:pPr>
        <w:spacing w:after="140" w:line="300"/>
        <w:jc w:val="both"/>
      </w:pPr>
      <w:r>
        <w:t xml:space="preserve">Im Garten wächst Schnittlauch in sonniger bis halbschattiger Lage in feuchter, nährstoffreicher Erde. Wild findet man ihn an Flussufern, in feuchten Wiesen und in Gebirgen – diese Vorkommen bitte schonen.</w:t>
      </w:r>
    </w:p>
    <w:p>
      <w:pPr>
        <w:pStyle w:val="Heading2"/>
      </w:pPr>
      <w:r>
        <w:t xml:space="preserve">Bedeutung für Insekten</w:t>
      </w:r>
    </w:p>
    <w:p>
      <w:pPr>
        <w:spacing w:after="140" w:line="300"/>
        <w:jc w:val="both"/>
      </w:pPr>
      <w:r>
        <w:t xml:space="preserve">Blühender Schnittlauch wird von Hummeln, Wildbienen und Schmetterlingen gern besucht. Lass einige Halme blühen, statt alles abzuschneiden.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Halme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der Schere 3 bis 5 cm über dem Boden schneiden; regelmäßiges Schneiden fördert den Neuaustrieb</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Juli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geöffnete Blütenkugeln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Halme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Blühende Halme werden hart – entweder als Blüte nutzen oder abschneiden, damit neue zarte Halme nachwachsen.</w:t>
      </w:r>
    </w:p>
    <w:p>
      <w:pPr>
        <w:pStyle w:val="ListParagraph"/>
        <w:numPr>
          <w:ilvl w:val="0"/>
          <w:numId w:val="2"/>
        </w:numPr>
        <w:spacing w:after="80" w:line="290"/>
      </w:pPr>
      <w:r>
        <w:t xml:space="preserve">Alle drei bis vier Jahre den Horst im Frühjahr teilen und neu pflanzen – so bleibt er kräftig.</w:t>
      </w:r>
    </w:p>
    <w:p>
      <w:pPr>
        <w:pStyle w:val="ListParagraph"/>
        <w:numPr>
          <w:ilvl w:val="0"/>
          <w:numId w:val="2"/>
        </w:numPr>
        <w:spacing w:after="80" w:line="290"/>
      </w:pPr>
      <w:r>
        <w:t xml:space="preserve">Im Winter einen Topf ins Haus holen: Er treibt am hellen Fenster neu aus.</w:t>
      </w:r>
    </w:p>
    <w:p>
      <w:pPr>
        <w:pStyle w:val="Heading2"/>
      </w:pPr>
      <w:r>
        <w:t xml:space="preserve">Was im Schnittlauch steckt</w:t>
      </w:r>
    </w:p>
    <w:p>
      <w:pPr>
        <w:pStyle w:val="ListParagraph"/>
        <w:numPr>
          <w:ilvl w:val="0"/>
          <w:numId w:val="2"/>
        </w:numPr>
        <w:spacing w:after="80" w:line="290"/>
      </w:pPr>
      <w:r>
        <w:rPr>
          <w:b/>
          <w:bCs/>
        </w:rPr>
        <w:t xml:space="preserve">Schwefelverbindungen</w:t>
      </w:r>
      <w:r>
        <w:t xml:space="preserve"> (milder als Zwiebel)</w:t>
      </w:r>
    </w:p>
    <w:p>
      <w:pPr>
        <w:pStyle w:val="ListParagraph"/>
        <w:numPr>
          <w:ilvl w:val="0"/>
          <w:numId w:val="2"/>
        </w:numPr>
        <w:spacing w:after="80" w:line="290"/>
      </w:pPr>
      <w:r>
        <w:rPr>
          <w:b/>
          <w:bCs/>
        </w:rPr>
        <w:t xml:space="preserve">Vitamin C</w:t>
      </w:r>
      <w:r>
        <w:t xml:space="preserve"> und Vitamin K</w:t>
      </w:r>
    </w:p>
    <w:p>
      <w:pPr>
        <w:pStyle w:val="ListParagraph"/>
        <w:numPr>
          <w:ilvl w:val="0"/>
          <w:numId w:val="2"/>
        </w:numPr>
        <w:spacing w:after="80" w:line="290"/>
      </w:pPr>
      <w:r>
        <w:rPr>
          <w:b/>
          <w:bCs/>
        </w:rPr>
        <w:t xml:space="preserve">Provitamin A</w:t>
      </w:r>
    </w:p>
    <w:p>
      <w:pPr>
        <w:pStyle w:val="ListParagraph"/>
        <w:numPr>
          <w:ilvl w:val="0"/>
          <w:numId w:val="2"/>
        </w:numPr>
        <w:spacing w:after="80" w:line="290"/>
      </w:pPr>
      <w:r>
        <w:rPr>
          <w:b/>
          <w:bCs/>
        </w:rPr>
        <w:t xml:space="preserve">Mineralstoffe</w:t>
      </w:r>
    </w:p>
    <w:p>
      <w:pPr>
        <w:pStyle w:val="Heading2"/>
      </w:pPr>
      <w:r>
        <w:t xml:space="preserve">Schnittlauch in der Küche</w:t>
      </w:r>
    </w:p>
    <w:p>
      <w:pPr>
        <w:spacing w:after="140" w:line="300"/>
        <w:jc w:val="both"/>
      </w:pPr>
      <w:r>
        <w:t xml:space="preserve">Schnittlauch wird immer frisch und roh verwendet und erst zum Schluss über das fertige Gericht gegeben. Kochen zerstört Aroma und Farbe.</w:t>
      </w:r>
    </w:p>
    <w:p>
      <w:pPr>
        <w:pStyle w:val="Heading3"/>
      </w:pPr>
      <w:r>
        <w:t xml:space="preserve">Ideen für jeden Tag</w:t>
      </w:r>
    </w:p>
    <w:p>
      <w:pPr>
        <w:pStyle w:val="ListParagraph"/>
        <w:numPr>
          <w:ilvl w:val="0"/>
          <w:numId w:val="2"/>
        </w:numPr>
        <w:spacing w:after="80" w:line="290"/>
      </w:pPr>
      <w:r>
        <w:rPr>
          <w:b/>
          <w:bCs/>
        </w:rPr>
        <w:t xml:space="preserve">Brot:</w:t>
      </w:r>
      <w:r>
        <w:t xml:space="preserve"> Schnittlauchbrot – der Klassiker.</w:t>
      </w:r>
    </w:p>
    <w:p>
      <w:pPr>
        <w:pStyle w:val="ListParagraph"/>
        <w:numPr>
          <w:ilvl w:val="0"/>
          <w:numId w:val="2"/>
        </w:numPr>
        <w:spacing w:after="80" w:line="290"/>
      </w:pPr>
      <w:r>
        <w:rPr>
          <w:b/>
          <w:bCs/>
        </w:rPr>
        <w:t xml:space="preserve">Eier:</w:t>
      </w:r>
      <w:r>
        <w:t xml:space="preserve"> Rührei, Omelett, Eiersalat.</w:t>
      </w:r>
    </w:p>
    <w:p>
      <w:pPr>
        <w:pStyle w:val="ListParagraph"/>
        <w:numPr>
          <w:ilvl w:val="0"/>
          <w:numId w:val="2"/>
        </w:numPr>
        <w:spacing w:after="80" w:line="290"/>
      </w:pPr>
      <w:r>
        <w:rPr>
          <w:b/>
          <w:bCs/>
        </w:rPr>
        <w:t xml:space="preserve">Kartoffeln:</w:t>
      </w:r>
      <w:r>
        <w:t xml:space="preserve"> Pellkartoffeln mit Quark, Kartoffelsuppe, Kartoffelsalat.</w:t>
      </w:r>
    </w:p>
    <w:p>
      <w:pPr>
        <w:pStyle w:val="ListParagraph"/>
        <w:numPr>
          <w:ilvl w:val="0"/>
          <w:numId w:val="2"/>
        </w:numPr>
        <w:spacing w:after="80" w:line="290"/>
      </w:pPr>
      <w:r>
        <w:rPr>
          <w:b/>
          <w:bCs/>
        </w:rPr>
        <w:t xml:space="preserve">Kräuterbutter und Dips.</w:t>
      </w:r>
    </w:p>
    <w:p>
      <w:pPr>
        <w:pStyle w:val="ListParagraph"/>
        <w:numPr>
          <w:ilvl w:val="0"/>
          <w:numId w:val="2"/>
        </w:numPr>
        <w:spacing w:after="80" w:line="290"/>
      </w:pPr>
      <w:r>
        <w:rPr>
          <w:b/>
          <w:bCs/>
        </w:rPr>
        <w:t xml:space="preserve">Blüten:</w:t>
      </w:r>
      <w:r>
        <w:t xml:space="preserve"> in Röschen zerzupft über Salate streuen – sie schmecken zwiebelig-süß.</w:t>
      </w:r>
    </w:p>
    <w:p>
      <w:pPr>
        <w:pStyle w:val="ListParagraph"/>
        <w:numPr>
          <w:ilvl w:val="0"/>
          <w:numId w:val="2"/>
        </w:numPr>
        <w:spacing w:after="80" w:line="290"/>
      </w:pPr>
      <w:r>
        <w:rPr>
          <w:b/>
          <w:bCs/>
        </w:rPr>
        <w:t xml:space="preserve">Blütenessig:</w:t>
      </w:r>
      <w:r>
        <w:t xml:space="preserve"> siehe Rezept.</w:t>
      </w:r>
    </w:p>
    <w:p>
      <w:pPr>
        <w:pStyle w:val="Heading2"/>
      </w:pPr>
      <w:r>
        <w:t xml:space="preserve">Rezepte</w:t>
      </w:r>
    </w:p>
    <w:p>
      <w:pPr>
        <w:pStyle w:val="Heading3"/>
      </w:pPr>
      <w:bookmarkStart w:name="r37" w:id="1"/>
      <w:r>
        <w:t xml:space="preserve">Schnittlauchblüten-Essig</w:t>
      </w:r>
      <w:bookmarkEnd w:id="1"/>
    </w:p>
    <w:p>
      <w:pPr>
        <w:spacing w:after="140" w:line="300"/>
        <w:jc w:val="left"/>
      </w:pPr>
      <w:r>
        <w:rPr>
          <w:i/>
          <w:iCs/>
        </w:rPr>
        <w:t xml:space="preserve">Für 1 Flasche · 2 Wochen Ziehzeit</w:t>
      </w:r>
    </w:p>
    <w:p>
      <w:pPr>
        <w:spacing w:after="60"/>
      </w:pPr>
      <w:r>
        <w:rPr>
          <w:b/>
          <w:bCs/>
        </w:rPr>
        <w:t xml:space="preserve">Zutaten</w:t>
      </w:r>
    </w:p>
    <w:p>
      <w:pPr>
        <w:pStyle w:val="ListParagraph"/>
        <w:numPr>
          <w:ilvl w:val="0"/>
          <w:numId w:val="2"/>
        </w:numPr>
        <w:spacing w:after="80" w:line="290"/>
      </w:pPr>
      <w:r>
        <w:t xml:space="preserve">1 Handvoll Schnittlauchblüten</w:t>
      </w:r>
    </w:p>
    <w:p>
      <w:pPr>
        <w:pStyle w:val="ListParagraph"/>
        <w:numPr>
          <w:ilvl w:val="0"/>
          <w:numId w:val="2"/>
        </w:numPr>
        <w:spacing w:after="80" w:line="290"/>
      </w:pPr>
      <w:r>
        <w:t xml:space="preserve">500 ml heller Weißweinessig</w:t>
      </w:r>
    </w:p>
    <w:p>
      <w:pPr>
        <w:spacing w:after="60" w:before="120"/>
      </w:pPr>
      <w:r>
        <w:rPr>
          <w:b/>
          <w:bCs/>
        </w:rPr>
        <w:t xml:space="preserve">Zubereitung</w:t>
      </w:r>
    </w:p>
    <w:p>
      <w:pPr>
        <w:pStyle w:val="ListParagraph"/>
        <w:numPr>
          <w:ilvl w:val="0"/>
          <w:numId w:val="48"/>
        </w:numPr>
        <w:spacing w:after="80" w:line="290"/>
      </w:pPr>
      <w:r>
        <w:t xml:space="preserve">Blüten waschen und gut trocknen.</w:t>
      </w:r>
    </w:p>
    <w:p>
      <w:pPr>
        <w:pStyle w:val="ListParagraph"/>
        <w:numPr>
          <w:ilvl w:val="0"/>
          <w:numId w:val="48"/>
        </w:numPr>
        <w:spacing w:after="80" w:line="290"/>
      </w:pPr>
      <w:r>
        <w:t xml:space="preserve">In eine saubere Flasche geben und mit Essig auffüllen.</w:t>
      </w:r>
    </w:p>
    <w:p>
      <w:pPr>
        <w:pStyle w:val="ListParagraph"/>
        <w:numPr>
          <w:ilvl w:val="0"/>
          <w:numId w:val="48"/>
        </w:numPr>
        <w:spacing w:after="80" w:line="290"/>
      </w:pPr>
      <w:r>
        <w:t xml:space="preserve">2 Wochen hell, aber nicht in der Sonne ziehen lassen.</w:t>
      </w:r>
    </w:p>
    <w:p>
      <w:pPr>
        <w:pStyle w:val="ListParagraph"/>
        <w:numPr>
          <w:ilvl w:val="0"/>
          <w:numId w:val="48"/>
        </w:numPr>
        <w:spacing w:after="80" w:line="290"/>
      </w:pPr>
      <w:r>
        <w:t xml:space="preserve">Abseihen. Der Essig ist zartrosa und mild-zwiebelig.</w:t>
      </w:r>
    </w:p>
    <w:p>
      <w:pPr>
        <w:pStyle w:val="Heading3"/>
      </w:pPr>
      <w:bookmarkStart w:name="r38" w:id="1"/>
      <w:r>
        <w:t xml:space="preserve">Kräuterquark mit Pellkartoffeln</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1 kg kleine Kartoffeln</w:t>
      </w:r>
    </w:p>
    <w:p>
      <w:pPr>
        <w:pStyle w:val="ListParagraph"/>
        <w:numPr>
          <w:ilvl w:val="0"/>
          <w:numId w:val="2"/>
        </w:numPr>
        <w:spacing w:after="80" w:line="290"/>
      </w:pPr>
      <w:r>
        <w:t xml:space="preserve">500 g Quark, 100 ml Milch</w:t>
      </w:r>
    </w:p>
    <w:p>
      <w:pPr>
        <w:pStyle w:val="ListParagraph"/>
        <w:numPr>
          <w:ilvl w:val="0"/>
          <w:numId w:val="2"/>
        </w:numPr>
        <w:spacing w:after="80" w:line="290"/>
      </w:pPr>
      <w:r>
        <w:t xml:space="preserve">1 Bund Schnittlauch</w:t>
      </w:r>
    </w:p>
    <w:p>
      <w:pPr>
        <w:pStyle w:val="ListParagraph"/>
        <w:numPr>
          <w:ilvl w:val="0"/>
          <w:numId w:val="2"/>
        </w:numPr>
        <w:spacing w:after="80" w:line="290"/>
      </w:pPr>
      <w:r>
        <w:t xml:space="preserve">1 Handvoll gemischte Kräuter</w:t>
      </w:r>
    </w:p>
    <w:p>
      <w:pPr>
        <w:pStyle w:val="ListParagraph"/>
        <w:numPr>
          <w:ilvl w:val="0"/>
          <w:numId w:val="2"/>
        </w:numPr>
        <w:spacing w:after="80" w:line="290"/>
      </w:pPr>
      <w:r>
        <w:t xml:space="preserve">Salz, Pfeffer, Leinöl</w:t>
      </w:r>
    </w:p>
    <w:p>
      <w:pPr>
        <w:spacing w:after="60" w:before="120"/>
      </w:pPr>
      <w:r>
        <w:rPr>
          <w:b/>
          <w:bCs/>
        </w:rPr>
        <w:t xml:space="preserve">Zubereitung</w:t>
      </w:r>
    </w:p>
    <w:p>
      <w:pPr>
        <w:pStyle w:val="ListParagraph"/>
        <w:numPr>
          <w:ilvl w:val="0"/>
          <w:numId w:val="49"/>
        </w:numPr>
        <w:spacing w:after="80" w:line="290"/>
      </w:pPr>
      <w:r>
        <w:t xml:space="preserve">Kartoffeln mit Schale kochen.</w:t>
      </w:r>
    </w:p>
    <w:p>
      <w:pPr>
        <w:pStyle w:val="ListParagraph"/>
        <w:numPr>
          <w:ilvl w:val="0"/>
          <w:numId w:val="49"/>
        </w:numPr>
        <w:spacing w:after="80" w:line="290"/>
      </w:pPr>
      <w:r>
        <w:t xml:space="preserve">Quark mit Milch glatt rühren, fein geschnittene Kräuter unterheben, abschmecken.</w:t>
      </w:r>
    </w:p>
    <w:p>
      <w:pPr>
        <w:pStyle w:val="ListParagraph"/>
        <w:numPr>
          <w:ilvl w:val="0"/>
          <w:numId w:val="49"/>
        </w:numPr>
        <w:spacing w:after="80" w:line="290"/>
      </w:pPr>
      <w:r>
        <w:t xml:space="preserve">Mit Leinöl beträufelt zu den Kartoffeln servieren.</w:t>
      </w:r>
    </w:p>
    <w:p>
      <w:pPr>
        <w:spacing w:after="140" w:before="60" w:line="280"/>
      </w:pPr>
      <w:r>
        <w:rPr>
          <w:b/>
          <w:bCs/>
          <w:color w:val="3E5A2A"/>
          <w:sz w:val="20"/>
          <w:szCs w:val="20"/>
        </w:rPr>
        <w:t xml:space="preserve">Tausch-Tipp: </w:t>
      </w:r>
      <w:r>
        <w:rPr>
          <w:sz w:val="20"/>
          <w:szCs w:val="20"/>
        </w:rPr>
        <w:t xml:space="preserve">Ungesüßter Sojajoghurt (griechische Art) oder Sojaquark ersetzt den Quark 1 : 1.</w:t>
      </w:r>
    </w:p>
    <w:p>
      <w:pPr>
        <w:pStyle w:val="Heading2"/>
      </w:pPr>
      <w:r>
        <w:t xml:space="preserve">Tee und traditionelle Verwendung</w:t>
      </w:r>
    </w:p>
    <w:p>
      <w:pPr>
        <w:spacing w:after="140" w:line="300"/>
        <w:jc w:val="both"/>
      </w:pPr>
      <w:r>
        <w:t xml:space="preserve">Schnittlauch wird nicht als Heilpflanze verwendet, gilt aber wegen seines Vitamin-C-Gehalts und seiner appetitanregenden Schwefelverbindungen als gesundes Würzkraut.</w:t>
      </w:r>
    </w:p>
    <w:p>
      <w:pPr>
        <w:pStyle w:val="Heading2"/>
      </w:pPr>
      <w:r>
        <w:t xml:space="preserve">In Haushalt, Garten und Pflege</w:t>
      </w:r>
    </w:p>
    <w:p>
      <w:pPr>
        <w:pStyle w:val="Heading3"/>
      </w:pPr>
      <w:r>
        <w:t xml:space="preserve">Im Mischkultur-Beet</w:t>
      </w:r>
    </w:p>
    <w:p>
      <w:pPr>
        <w:spacing w:after="140" w:line="300"/>
        <w:jc w:val="both"/>
      </w:pPr>
      <w:r>
        <w:t xml:space="preserve">Schnittlauch neben Möhren, Erdbeeren oder Rosen soll Schädlinge und Pilzkrankheiten fernhalten – eine alte Gärtnerregel, die viele bestätigen.</w:t>
      </w:r>
    </w:p>
    <w:p>
      <w:pPr>
        <w:pStyle w:val="Heading2"/>
      </w:pPr>
      <w:r>
        <w:t xml:space="preserve">Aus der Geschichte</w:t>
      </w:r>
    </w:p>
    <w:p>
      <w:pPr>
        <w:spacing w:after="140" w:line="300"/>
        <w:jc w:val="both"/>
      </w:pPr>
      <w:r>
        <w:t xml:space="preserve">Schnittlauch wird seit dem Mittelalter in Gärten angebaut. Karl der Große ließ ihn in seiner Landgüterverordnung „Capitulare de villis“ (um 800) unter den anzubauenden Pflanzen aufführen.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fein geschnitten in Dosen oder Eiswürfelformen einfrieren und gefroren verwenden.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6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nicht empfohlen – verliert sein Aroma fast vollständig.</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Essig</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Wildvorkommen sind selten und gefährdet – nur Gartenschnittlauch verwenden.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Allium schoenoprasum</w:t>
      </w:r>
    </w:p>
    <w:p>
      <w:pPr>
        <w:pStyle w:val="Heading1"/>
        <w:pageBreakBefore/>
      </w:pPr>
      <w:bookmarkStart w:name="p_kerbel" w:id="1"/>
      <w:r>
        <w:t xml:space="preserve">Kerbel</w:t>
      </w:r>
      <w:bookmarkEnd w:id="1"/>
    </w:p>
    <w:p>
      <w:pPr>
        <w:spacing w:after="60"/>
      </w:pPr>
      <w:r>
        <w:rPr>
          <w:i/>
          <w:iCs/>
        </w:rPr>
        <w:t xml:space="preserve">Anthriscus cerefolium</w:t>
      </w:r>
    </w:p>
    <w:p>
      <w:pPr>
        <w:spacing w:after="140" w:line="300"/>
        <w:jc w:val="left"/>
      </w:pPr>
      <w:r>
        <w:t xml:space="preserve">Familie: Doldenblütler (Apiaceae)</w:t>
      </w:r>
    </w:p>
    <w:p>
      <w:pPr>
        <w:spacing w:after="140" w:line="300"/>
        <w:jc w:val="left"/>
      </w:pPr>
      <w:r>
        <w:rPr>
          <w:b/>
          <w:bCs/>
        </w:rPr>
        <w:t xml:space="preserve">Volksnamen:</w:t>
      </w:r>
      <w:r>
        <w:t xml:space="preserve"> Gartenkerbel, Echter Kerbel, Suppenkerbel, Körbelkraut</w:t>
      </w:r>
    </w:p>
    <w:p>
      <w:pPr>
        <w:spacing w:after="120"/>
      </w:pPr>
    </w:p>
    <w:p>
      <w:pPr>
        <w:spacing w:after="140" w:line="300"/>
        <w:jc w:val="both"/>
      </w:pPr>
      <w:r>
        <w:t xml:space="preserve">Kerbel ist eines der feinsten Küchenkräuter: zart, hellgrün und mit einem süßlichen Duft nach Anis und Petersilie. In der französischen Küche gehört er zu den „fines herbes“, in Deutschland zur Frankfurter Grünen Soße und zur traditionellen Kerbelsuppe am Gründonnerstag.</w:t>
      </w:r>
    </w:p>
    <w:p>
      <w:pPr>
        <w:spacing w:after="140" w:line="300"/>
        <w:jc w:val="both"/>
      </w:pPr>
      <w:r>
        <w:t xml:space="preserve">Wichtig: Dieses Kapitel beschreibt den </w:t>
      </w:r>
      <w:r>
        <w:rPr>
          <w:b/>
          <w:bCs/>
        </w:rPr>
        <w:t xml:space="preserve">Garten-Kerbel</w:t>
      </w:r>
      <w:r>
        <w:t xml:space="preserve">, den man aus Samen selbst zieht. Seine wilden Verwandten in der Natur sehen giftigen Doldenblütlern wie dem Schierling gefährlich ähnlich und sollten nur von sehr erfahrenen Sammlerinnen und Sammlern genutzt werden.</w:t>
      </w:r>
    </w:p>
    <w:p>
      <w:pPr>
        <w:pageBreakBefore/>
        <w:jc w:val="center"/>
      </w:pPr>
      <w:r>
        <w:drawing>
          <wp:inline distT="0" distB="0" distL="0" distR="0">
            <wp:extent cx="4762500" cy="6667500"/>
            <wp:effectExtent t="0" r="0" b="0" l="0"/>
            <wp:docPr id="1" name="kerbel" descr="Schematische Zeichnung: Kerbel (Anthriscus cerefolium)" title="Ker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Kerbel (Anthriscus cerefolium), schematische Zeichnung mit Wurzel, Stängel, Blättern und Blüte;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Zeichnung allein reicht zum Bestimmen nicht</w:t>
            </w:r>
          </w:p>
          <w:p>
            <w:pPr>
              <w:spacing w:after="80" w:line="280"/>
            </w:pPr>
            <w:r>
              <w:t xml:space="preserve">Kerbel hat giftige Doppelgänger. Die Zeichnung ist schematisch und zeigt nicht jedes Unterscheidungsmerkmal genau. Sammle nur, wenn </w:t>
            </w:r>
            <w:r>
              <w:rPr>
                <w:b/>
                <w:bCs/>
              </w:rPr>
              <w:t xml:space="preserve">alle</w:t>
            </w:r>
            <w:r>
              <w:t xml:space="preserve"> Merkmale aus „Erkennen“ und „Verwechslungsgefahr“ an der echten Pflanze zutreffen – am besten mit einem Bestimmungsbuch mit Fotos oder einer kundigen Begleitung.</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Kerbel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bis 60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zart, hellgrün, zwei- bis dreifach gefiedert, ähnlich glatter Petersilie, aber feiner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rund, fein gerillt, oberhalb der Knoten behaart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Juli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weiße Doppeldolden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schmal, glänzend, mit Schnabel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süßlich, nach Anis und Petersilie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Balkon (Aussaat)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r>
    </w:tbl>
    <w:p>
      <w:pPr>
        <w:spacing w:after="120"/>
      </w:pPr>
    </w:p>
    <w:p>
      <w:pPr>
        <w:pStyle w:val="Heading2"/>
      </w:pPr>
      <w:r>
        <w:t xml:space="preserve">Erkennen</w:t>
      </w:r>
    </w:p>
    <w:p>
      <w:pPr>
        <w:pStyle w:val="Heading3"/>
      </w:pPr>
      <w:r>
        <w:t xml:space="preserve">Blätter</w:t>
      </w:r>
    </w:p>
    <w:p>
      <w:pPr>
        <w:spacing w:after="140" w:line="300"/>
        <w:jc w:val="both"/>
      </w:pPr>
      <w:r>
        <w:t xml:space="preserve">Kerbelblätter sind sehr fein gefiedert, zart und hellgrün und färben sich im Herbst oder bei Trockenheit oft rötlich. Sie duften beim Zerreiben deutlich nach Anis.</w:t>
      </w:r>
    </w:p>
    <w:p>
      <w:pPr>
        <w:pStyle w:val="Heading3"/>
      </w:pPr>
      <w:r>
        <w:t xml:space="preserve">Blüten und Früchte</w:t>
      </w:r>
    </w:p>
    <w:p>
      <w:pPr>
        <w:spacing w:after="140" w:line="300"/>
        <w:jc w:val="both"/>
      </w:pPr>
      <w:r>
        <w:t xml:space="preserve">Die kleinen weißen Dolden erscheinen ab Mai. Die Früchte sind lang, schmal, glatt und laufen in einen kurzen Schnabel aus.</w:t>
      </w:r>
    </w:p>
    <w:p>
      <w:pPr>
        <w:pStyle w:val="Heading2"/>
      </w:pPr>
      <w:r>
        <w:t xml:space="preserve">Verwechslungsgefahr</w:t>
      </w:r>
    </w:p>
    <w:p>
      <w:pPr>
        <w:spacing w:after="140" w:line="300"/>
        <w:jc w:val="both"/>
      </w:pPr>
      <w:r>
        <w:t xml:space="preserve">Im Garten aus eigener Aussaat ist Kerbel sicher. </w:t>
      </w:r>
      <w:r>
        <w:rPr>
          <w:b/>
          <w:bCs/>
        </w:rPr>
        <w:t xml:space="preserve">Wild wachsende Doldenblütler mit kerbelähnlichen Blättern dagegen nicht sammeln</w:t>
      </w:r>
      <w:r>
        <w:t xml:space="preserve"> – darunter sind einige der giftigsten Pflanzen Europas.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Gefleckter Schierling (</w:t>
            </w:r>
            <w:r>
              <w:rPr>
                <w:i/>
                <w:iCs/>
              </w:rPr>
              <w:t xml:space="preserve">Conium maculatum</w:t>
            </w:r>
            <w:r>
              <w:t xml:space="preserve">) – </w:t>
            </w:r>
            <w:r>
              <w:rPr>
                <w:b/>
                <w:bCs/>
              </w:rPr>
              <w:t xml:space="preserve">tödlich 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fein gefiederte Blätter, weiße Dolden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 kahl, bläulich bereift, </w:t>
            </w:r>
            <w:r>
              <w:rPr>
                <w:b/>
                <w:bCs/>
              </w:rPr>
              <w:t xml:space="preserve">rot gefleckt</w:t>
            </w:r>
            <w:r>
              <w:t xml:space="preserve">; riecht unangenehm nach Mäuseurin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Hundspetersilie (</w:t>
            </w:r>
            <w:r>
              <w:rPr>
                <w:i/>
                <w:iCs/>
              </w:rPr>
              <w:t xml:space="preserve">Aethusa cynapium</w:t>
            </w:r>
            <w:r>
              <w:t xml:space="preserve">) – </w:t>
            </w:r>
            <w:r>
              <w:rPr>
                <w:b/>
                <w:bCs/>
              </w:rPr>
              <w:t xml:space="preserve">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fein gefiederte Blätter, wächst in Gärten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Blattunterseite glänzend; lange herabhängende Hüllchenblätter; riecht unangenehm, nicht nach Anis</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Wiesenkerbel (</w:t>
            </w:r>
            <w:r>
              <w:rPr>
                <w:i/>
                <w:iCs/>
              </w:rPr>
              <w:t xml:space="preserve">Anthriscus sylvestris</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nahe verwandt</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 (bis 150 cm), wächst in Wiesen; essbar, aber hohe Verwechslungsgefahr – nur für Geübte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Nur Garten-Kerbel verwenden</w:t>
            </w:r>
          </w:p>
          <w:p>
            <w:pPr>
              <w:spacing w:after="80" w:line="280"/>
            </w:pPr>
            <w:r>
              <w:t xml:space="preserve">Säe Kerbel an einer Stelle, an der sonst keine Doldenblütler wachsen, und markiere das Beet. Ernte nur dort. Wenn Pflanzen nicht nach Anis duften: nicht verwenden.</w:t>
            </w:r>
          </w:p>
        </w:tc>
      </w:tr>
    </w:tbl>
    <w:p>
      <w:pPr>
        <w:spacing w:after="120"/>
      </w:pPr>
    </w:p>
    <w:p>
      <w:pPr>
        <w:pStyle w:val="Heading2"/>
      </w:pPr>
      <w:r>
        <w:t xml:space="preserve">Standort und Lebensraum</w:t>
      </w:r>
    </w:p>
    <w:p>
      <w:pPr>
        <w:spacing w:after="140" w:line="300"/>
        <w:jc w:val="both"/>
      </w:pPr>
      <w:r>
        <w:t xml:space="preserve">Kerbel wächst am besten im Halbschatten in lockerer, feuchter Erde. Er wird von März bis Mai und ab August direkt ins Beet oder in Töpfe gesät (Lichtkeimer, nur andrücken). Nach 4 bis 6 Wochen kann geerntet werden. In der Sommerhitze schießt er schnell in die Blüte.</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 September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 der Blüte; mit der Schere schneiden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Alle zwei bis drei Wochen neu aussäen, dann hat man ständig frischen Kerbel.</w:t>
      </w:r>
    </w:p>
    <w:p>
      <w:pPr>
        <w:pStyle w:val="Heading2"/>
      </w:pPr>
      <w:r>
        <w:t xml:space="preserve">Was im Kerbel steckt</w:t>
      </w:r>
    </w:p>
    <w:p>
      <w:pPr>
        <w:pStyle w:val="ListParagraph"/>
        <w:numPr>
          <w:ilvl w:val="0"/>
          <w:numId w:val="2"/>
        </w:numPr>
        <w:spacing w:after="80" w:line="290"/>
      </w:pPr>
      <w:r>
        <w:rPr>
          <w:b/>
          <w:bCs/>
        </w:rPr>
        <w:t xml:space="preserve">ätherisches Öl</w:t>
      </w:r>
      <w:r>
        <w:t xml:space="preserve"> mit Methylchavicol (Estragol) und Anethol – Anisduft</w:t>
      </w:r>
    </w:p>
    <w:p>
      <w:pPr>
        <w:pStyle w:val="ListParagraph"/>
        <w:numPr>
          <w:ilvl w:val="0"/>
          <w:numId w:val="2"/>
        </w:numPr>
        <w:spacing w:after="80" w:line="290"/>
      </w:pPr>
      <w:r>
        <w:rPr>
          <w:b/>
          <w:bCs/>
        </w:rPr>
        <w:t xml:space="preserve">Vitamin C</w:t>
      </w:r>
      <w:r>
        <w:t xml:space="preserve">, Provitamin A</w:t>
      </w:r>
    </w:p>
    <w:p>
      <w:pPr>
        <w:pStyle w:val="ListParagraph"/>
        <w:numPr>
          <w:ilvl w:val="0"/>
          <w:numId w:val="2"/>
        </w:numPr>
        <w:spacing w:after="80" w:line="290"/>
      </w:pPr>
      <w:r>
        <w:rPr>
          <w:b/>
          <w:bCs/>
        </w:rPr>
        <w:t xml:space="preserve">Mineralstoffe</w:t>
      </w:r>
    </w:p>
    <w:p>
      <w:pPr>
        <w:pStyle w:val="Heading2"/>
      </w:pPr>
      <w:r>
        <w:t xml:space="preserve">Kerbel in der Küche</w:t>
      </w:r>
    </w:p>
    <w:p>
      <w:pPr>
        <w:spacing w:after="140" w:line="300"/>
        <w:jc w:val="both"/>
      </w:pPr>
      <w:r>
        <w:t xml:space="preserve">Kerbel ist hitzeempfindlich: Er wird roh verwendet oder erst ganz zum Schluss an warme Gerichte gegeben.</w:t>
      </w:r>
    </w:p>
    <w:p>
      <w:pPr>
        <w:pStyle w:val="Heading3"/>
      </w:pPr>
      <w:r>
        <w:t xml:space="preserve">Ideen für jeden Tag</w:t>
      </w:r>
    </w:p>
    <w:p>
      <w:pPr>
        <w:pStyle w:val="ListParagraph"/>
        <w:numPr>
          <w:ilvl w:val="0"/>
          <w:numId w:val="2"/>
        </w:numPr>
        <w:spacing w:after="80" w:line="290"/>
      </w:pPr>
      <w:r>
        <w:rPr>
          <w:b/>
          <w:bCs/>
        </w:rPr>
        <w:t xml:space="preserve">Kerbelsuppe:</w:t>
      </w:r>
      <w:r>
        <w:t xml:space="preserve"> der Klassiker am Gründonnerstag.</w:t>
      </w:r>
    </w:p>
    <w:p>
      <w:pPr>
        <w:pStyle w:val="ListParagraph"/>
        <w:numPr>
          <w:ilvl w:val="0"/>
          <w:numId w:val="2"/>
        </w:numPr>
        <w:spacing w:after="80" w:line="290"/>
      </w:pPr>
      <w:r>
        <w:rPr>
          <w:b/>
          <w:bCs/>
        </w:rPr>
        <w:t xml:space="preserve">Fines herbes:</w:t>
      </w:r>
      <w:r>
        <w:t xml:space="preserve"> mit Petersilie, Schnittlauch und Estragon für Omelett.</w:t>
      </w:r>
    </w:p>
    <w:p>
      <w:pPr>
        <w:pStyle w:val="ListParagraph"/>
        <w:numPr>
          <w:ilvl w:val="0"/>
          <w:numId w:val="2"/>
        </w:numPr>
        <w:spacing w:after="80" w:line="290"/>
      </w:pPr>
      <w:r>
        <w:rPr>
          <w:b/>
          <w:bCs/>
        </w:rPr>
        <w:t xml:space="preserve">Grüne Soße:</w:t>
      </w:r>
      <w:r>
        <w:t xml:space="preserve"> Kerbel ist eines der sieben Kräuter.</w:t>
      </w:r>
    </w:p>
    <w:p>
      <w:pPr>
        <w:pStyle w:val="ListParagraph"/>
        <w:numPr>
          <w:ilvl w:val="0"/>
          <w:numId w:val="2"/>
        </w:numPr>
        <w:spacing w:after="80" w:line="290"/>
      </w:pPr>
      <w:r>
        <w:rPr>
          <w:b/>
          <w:bCs/>
        </w:rPr>
        <w:t xml:space="preserve">Fisch und Spargel:</w:t>
      </w:r>
      <w:r>
        <w:t xml:space="preserve"> in Buttersauce oder Hollandaise.</w:t>
      </w:r>
    </w:p>
    <w:p>
      <w:pPr>
        <w:pStyle w:val="ListParagraph"/>
        <w:numPr>
          <w:ilvl w:val="0"/>
          <w:numId w:val="2"/>
        </w:numPr>
        <w:spacing w:after="80" w:line="290"/>
      </w:pPr>
      <w:r>
        <w:rPr>
          <w:b/>
          <w:bCs/>
        </w:rPr>
        <w:t xml:space="preserve">Salat und Kräuterquark.</w:t>
      </w:r>
    </w:p>
    <w:p>
      <w:pPr>
        <w:pStyle w:val="Heading2"/>
      </w:pPr>
      <w:r>
        <w:t xml:space="preserve">Rezepte</w:t>
      </w:r>
    </w:p>
    <w:p>
      <w:pPr>
        <w:pStyle w:val="Heading3"/>
      </w:pPr>
      <w:bookmarkStart w:name="r39" w:id="1"/>
      <w:r>
        <w:t xml:space="preserve">Kerbelsuppe</w:t>
      </w:r>
      <w:bookmarkEnd w:id="1"/>
    </w:p>
    <w:p>
      <w:pPr>
        <w:spacing w:after="140" w:line="300"/>
        <w:jc w:val="left"/>
      </w:pPr>
      <w:r>
        <w:rPr>
          <w:i/>
          <w:iCs/>
        </w:rPr>
        <w:t xml:space="preserve">Für 4 Personen · 30 Minuten</w:t>
      </w:r>
    </w:p>
    <w:p>
      <w:pPr>
        <w:spacing w:after="60"/>
      </w:pPr>
      <w:r>
        <w:rPr>
          <w:b/>
          <w:bCs/>
        </w:rPr>
        <w:t xml:space="preserve">Zutaten</w:t>
      </w:r>
    </w:p>
    <w:p>
      <w:pPr>
        <w:pStyle w:val="ListParagraph"/>
        <w:numPr>
          <w:ilvl w:val="0"/>
          <w:numId w:val="2"/>
        </w:numPr>
        <w:spacing w:after="80" w:line="290"/>
      </w:pPr>
      <w:r>
        <w:t xml:space="preserve">2 Bund Kerbel</w:t>
      </w:r>
    </w:p>
    <w:p>
      <w:pPr>
        <w:pStyle w:val="ListParagraph"/>
        <w:numPr>
          <w:ilvl w:val="0"/>
          <w:numId w:val="2"/>
        </w:numPr>
        <w:spacing w:after="80" w:line="290"/>
      </w:pPr>
      <w:r>
        <w:t xml:space="preserve">1 Zwiebel, 2 Kartoffeln</w:t>
      </w:r>
    </w:p>
    <w:p>
      <w:pPr>
        <w:pStyle w:val="ListParagraph"/>
        <w:numPr>
          <w:ilvl w:val="0"/>
          <w:numId w:val="2"/>
        </w:numPr>
        <w:spacing w:after="80" w:line="290"/>
      </w:pPr>
      <w:r>
        <w:t xml:space="preserve">1 EL Butter</w:t>
      </w:r>
    </w:p>
    <w:p>
      <w:pPr>
        <w:pStyle w:val="ListParagraph"/>
        <w:numPr>
          <w:ilvl w:val="0"/>
          <w:numId w:val="2"/>
        </w:numPr>
        <w:spacing w:after="80" w:line="290"/>
      </w:pPr>
      <w:r>
        <w:t xml:space="preserve">800 ml Gemüse- oder Hühnerbrühe</w:t>
      </w:r>
    </w:p>
    <w:p>
      <w:pPr>
        <w:pStyle w:val="ListParagraph"/>
        <w:numPr>
          <w:ilvl w:val="0"/>
          <w:numId w:val="2"/>
        </w:numPr>
        <w:spacing w:after="80" w:line="290"/>
      </w:pPr>
      <w:r>
        <w:t xml:space="preserve">150 ml Sahne</w:t>
      </w:r>
    </w:p>
    <w:p>
      <w:pPr>
        <w:pStyle w:val="ListParagraph"/>
        <w:numPr>
          <w:ilvl w:val="0"/>
          <w:numId w:val="2"/>
        </w:numPr>
        <w:spacing w:after="80" w:line="290"/>
      </w:pPr>
      <w:r>
        <w:t xml:space="preserve">Salz, Pfeffer, Muskat</w:t>
      </w:r>
    </w:p>
    <w:p>
      <w:pPr>
        <w:spacing w:after="60" w:before="120"/>
      </w:pPr>
      <w:r>
        <w:rPr>
          <w:b/>
          <w:bCs/>
        </w:rPr>
        <w:t xml:space="preserve">Zubereitung</w:t>
      </w:r>
    </w:p>
    <w:p>
      <w:pPr>
        <w:pStyle w:val="ListParagraph"/>
        <w:numPr>
          <w:ilvl w:val="0"/>
          <w:numId w:val="50"/>
        </w:numPr>
        <w:spacing w:after="80" w:line="290"/>
      </w:pPr>
      <w:r>
        <w:t xml:space="preserve">Zwiebel und Kartoffeln in Butter andünsten, mit Brühe weich kochen.</w:t>
      </w:r>
    </w:p>
    <w:p>
      <w:pPr>
        <w:pStyle w:val="ListParagraph"/>
        <w:numPr>
          <w:ilvl w:val="0"/>
          <w:numId w:val="50"/>
        </w:numPr>
        <w:spacing w:after="80" w:line="290"/>
      </w:pPr>
      <w:r>
        <w:t xml:space="preserve">Sahne zugeben und vom Herd nehmen.</w:t>
      </w:r>
    </w:p>
    <w:p>
      <w:pPr>
        <w:pStyle w:val="ListParagraph"/>
        <w:numPr>
          <w:ilvl w:val="0"/>
          <w:numId w:val="50"/>
        </w:numPr>
        <w:spacing w:after="80" w:line="290"/>
      </w:pPr>
      <w:r>
        <w:t xml:space="preserve">Kerbel grob hacken, zugeben und sofort pürieren – nicht mehr kochen.</w:t>
      </w:r>
    </w:p>
    <w:p>
      <w:pPr>
        <w:pStyle w:val="ListParagraph"/>
        <w:numPr>
          <w:ilvl w:val="0"/>
          <w:numId w:val="50"/>
        </w:numPr>
        <w:spacing w:after="80" w:line="290"/>
      </w:pPr>
      <w:r>
        <w:t xml:space="preserve">Abschmecken und gleich servieren.</w:t>
      </w:r>
    </w:p>
    <w:p>
      <w:pPr>
        <w:spacing w:after="140" w:before="60" w:line="280"/>
      </w:pPr>
      <w:r>
        <w:rPr>
          <w:b/>
          <w:bCs/>
          <w:color w:val="3E5A2A"/>
          <w:sz w:val="20"/>
          <w:szCs w:val="20"/>
        </w:rPr>
        <w:t xml:space="preserve">Tausch-Tipp: </w:t>
      </w:r>
      <w:r>
        <w:rPr>
          <w:sz w:val="20"/>
          <w:szCs w:val="20"/>
        </w:rPr>
        <w:t xml:space="preserve">Statt Butter geht ein gutes Pflanzenöl oder Pflanzenmargarine, Gemüsebrühe statt Hühnerbrühe, statt Sahne Hafer- oder Soja-Kochcreme.</w:t>
      </w:r>
    </w:p>
    <w:p>
      <w:pPr>
        <w:pStyle w:val="Heading2"/>
      </w:pPr>
      <w:r>
        <w:t xml:space="preserve">Tee und traditionelle Verwendung</w:t>
      </w:r>
    </w:p>
    <w:p>
      <w:pPr>
        <w:spacing w:after="140" w:line="300"/>
        <w:jc w:val="both"/>
      </w:pPr>
      <w:r>
        <w:t xml:space="preserve">Kerbel galt in der Volksheilkunde als </w:t>
      </w:r>
      <w:r>
        <w:rPr>
          <w:b/>
          <w:bCs/>
        </w:rPr>
        <w:t xml:space="preserve">verdauungsfördernd</w:t>
      </w:r>
      <w:r>
        <w:t xml:space="preserve"> und als „blutreinigendes“ Frühjahrskraut. Medizinisch spielt er heute keine Rolle.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Kerbel enthält Estragol; in normalen Küchenmengen ist das unbedenklich, auf hochkonzentrierte Auszüge und Öle sollte man verzichten.</w:t>
            </w:r>
          </w:p>
        </w:tc>
      </w:tr>
    </w:tbl>
    <w:p>
      <w:pPr>
        <w:spacing w:after="120"/>
      </w:pPr>
    </w:p>
    <w:p>
      <w:pPr>
        <w:pStyle w:val="Heading2"/>
      </w:pPr>
      <w:r>
        <w:t xml:space="preserve">Aus der Geschichte</w:t>
      </w:r>
    </w:p>
    <w:p>
      <w:pPr>
        <w:spacing w:after="140" w:line="300"/>
        <w:jc w:val="both"/>
      </w:pPr>
      <w:r>
        <w:t xml:space="preserve">Kerbel stammt aus Südosteuropa und Westasien und kam mit den Römern nach Mitteleuropa. Die Kerbelsuppe am Gründonnerstag ist ein alter Brauch: Grüne Kräuter sollten nach der Fastenzeit neue Kraft geben.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fein gehackt in Eiswürfelformen einfrieren.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6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nicht empfohlen – das Aroma geht verloren.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Nur Garten-Kerbel aus eigener Aussaat verwenden.</w:t>
            </w:r>
          </w:p>
          <w:p>
            <w:pPr>
              <w:pStyle w:val="ListParagraph"/>
              <w:numPr>
                <w:ilvl w:val="0"/>
                <w:numId w:val="2"/>
              </w:numPr>
              <w:spacing w:after="60" w:line="280"/>
            </w:pPr>
            <w:r>
              <w:t xml:space="preserve">Wild wachsende Doldenblütler nicht sammeln (Schierling, Hundspetersilie).</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Anthriscus cerefolium</w:t>
      </w:r>
    </w:p>
    <w:p>
      <w:pPr>
        <w:pStyle w:val="ListParagraph"/>
        <w:numPr>
          <w:ilvl w:val="0"/>
          <w:numId w:val="2"/>
        </w:numPr>
        <w:spacing w:after="80" w:line="290"/>
      </w:pPr>
      <w:r>
        <w:t xml:space="preserve">BfR: Estragol in Lebensmitteln</w:t>
      </w:r>
    </w:p>
    <w:p>
      <w:pPr>
        <w:pageBreakBefore/>
        <w:spacing w:before="3000"/>
      </w:pPr>
    </w:p>
    <w:p>
      <w:pPr>
        <w:pStyle w:val="Heading1"/>
        <w:jc w:val="center"/>
      </w:pPr>
      <w:bookmarkStart w:name="s_sommer" w:id="1"/>
      <w:r>
        <w:t xml:space="preserve">Pflanzen des Sommers</w:t>
      </w:r>
      <w:bookmarkEnd w:id="1"/>
    </w:p>
    <w:p>
      <w:pPr>
        <w:spacing w:after="400"/>
        <w:jc w:val="center"/>
      </w:pPr>
      <w:r>
        <w:rPr>
          <w:i/>
          <w:iCs/>
          <w:color w:val="3B2F22"/>
          <w:sz w:val="26"/>
          <w:szCs w:val="26"/>
        </w:rPr>
        <w:t xml:space="preserve">Juni bis August: Blüten, Kraut und die ersten Samen</w:t>
      </w:r>
    </w:p>
    <w:p>
      <w:pPr>
        <w:jc w:val="center"/>
      </w:pPr>
      <w:r>
        <w:rPr>
          <w:color w:val="6B5F4D"/>
          <w:sz w:val="20"/>
          <w:szCs w:val="20"/>
        </w:rPr>
        <w:t xml:space="preserve">Schafgarbe · Echte Kamille · Johanniskraut · Ringelblume · Wilde Malve · Mädesüß · Frauenmantel · Königskerze · Dost (Wilder Majoran) · Echter Thymian · Feld-Thymian (Quendel) · Echter Salbei · Rosmarin · Echter Lavendel · Zitronenmelisse · Pfefferminze · Basilikum · Dill · Petersilie · Borretsch · Kapuzinerkresse · Ysop · Bohnenkraut · Estragon · Liebstöckel · Koriander · Rotklee · Gemeiner Odermennig · Echtes Labkraut · Kornblume · Echtes Eisenkraut · Beifuß · Echte Nelkenwurz · Gemeine Nachtkerze · Gewöhnliche Wegwarte · Echter Fenchel</w:t>
      </w:r>
    </w:p>
    <w:p>
      <w:pPr>
        <w:pStyle w:val="Heading1"/>
        <w:pageBreakBefore/>
      </w:pPr>
      <w:bookmarkStart w:name="p_schafgarbe" w:id="1"/>
      <w:r>
        <w:t xml:space="preserve">Schafgarbe</w:t>
      </w:r>
      <w:bookmarkEnd w:id="1"/>
    </w:p>
    <w:p>
      <w:pPr>
        <w:spacing w:after="60"/>
      </w:pPr>
      <w:r>
        <w:rPr>
          <w:i/>
          <w:iCs/>
        </w:rPr>
        <w:t xml:space="preserve">Achillea millefolium</w:t>
      </w:r>
    </w:p>
    <w:p>
      <w:pPr>
        <w:spacing w:after="140" w:line="300"/>
        <w:jc w:val="left"/>
      </w:pPr>
      <w:r>
        <w:t xml:space="preserve">Familie: Korbblütler (Asteraceae)</w:t>
      </w:r>
    </w:p>
    <w:p>
      <w:pPr>
        <w:spacing w:after="140" w:line="300"/>
        <w:jc w:val="left"/>
      </w:pPr>
      <w:r>
        <w:rPr>
          <w:b/>
          <w:bCs/>
        </w:rPr>
        <w:t xml:space="preserve">Volksnamen:</w:t>
      </w:r>
      <w:r>
        <w:t xml:space="preserve"> Gemeine Schafgarbe, Tausendblatt, Achilleskraut, Bauchwehkraut, Grillenkraut, Gachelkraut</w:t>
      </w:r>
    </w:p>
    <w:p>
      <w:pPr>
        <w:spacing w:after="120"/>
      </w:pPr>
    </w:p>
    <w:p>
      <w:pPr>
        <w:spacing w:after="140" w:line="300"/>
        <w:jc w:val="both"/>
      </w:pPr>
      <w:r>
        <w:t xml:space="preserve">Die Schafgarbe ist eine der bekanntesten Heilpflanzen Europas. Ihr botanischer Name erinnert an den griechischen Helden Achilles, der der Sage nach mit ihr die Wunden seiner Krieger versorgte. </w:t>
      </w:r>
      <w:r>
        <w:rPr>
          <w:i/>
          <w:iCs/>
        </w:rPr>
        <w:t xml:space="preserve">Millefolium</w:t>
      </w:r>
      <w:r>
        <w:t xml:space="preserve"> bedeutet „tausend Blätter“ – nach den fein zerteilten, federartigen Blättern.</w:t>
      </w:r>
    </w:p>
    <w:p>
      <w:pPr>
        <w:spacing w:after="140" w:line="300"/>
        <w:jc w:val="both"/>
      </w:pPr>
      <w:r>
        <w:t xml:space="preserve">Schafgarbe wächst an jedem Wegrand und blüht den ganzen Sommer. Junge Blätter sind ein würziges, leicht bitteres Wildkraut, die Blüten ein klassischer Tee bei Bauchweh und Menstruationsbeschwerden.</w:t>
      </w:r>
    </w:p>
    <w:p>
      <w:pPr>
        <w:pageBreakBefore/>
        <w:jc w:val="center"/>
      </w:pPr>
      <w:r>
        <w:drawing>
          <wp:inline distT="0" distB="0" distL="0" distR="0">
            <wp:extent cx="5524500" cy="7734300"/>
            <wp:effectExtent t="0" r="0" b="0" l="0"/>
            <wp:docPr id="1" name="schafgarbe" descr="Schematische Zeichnung: Schafgarbe (Achillea millefolium)" title="Schafgar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Schafgarbe (Achillea millefolium),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Schafgarbe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 mit Ausläufern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bis 80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Umriss lanzettlich, zwei- bis dreifach fein fiederteilig, aromatisch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aufrecht, zäh, oft wollig behaart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viele kleine Körbchen (je 5 weiße bis rosa Zungenblüten, gelbliche Mitte) in flachen Schirmrispen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würzig-aromatisch, leicht kampferartig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Wiesen, Wegränder, Böschungen, Rasen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blühendes Kraut, Blüten</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Blätter sind schmal-lanzettlich im Umriss, aber so fein zerteilt, dass sie wie kleine grüne Federn oder Farnwedel aussehen. Zerrieben duften sie würzig.</w:t>
      </w:r>
    </w:p>
    <w:p>
      <w:pPr>
        <w:pStyle w:val="Heading3"/>
      </w:pPr>
      <w:r>
        <w:t xml:space="preserve">Blüten</w:t>
      </w:r>
    </w:p>
    <w:p>
      <w:pPr>
        <w:spacing w:after="140" w:line="300"/>
        <w:jc w:val="both"/>
      </w:pPr>
      <w:r>
        <w:t xml:space="preserve">Was wie eine einzelne weiße Blüte aussieht, ist ein Körbchen aus meist fünf Zungenblüten und einigen Röhrenblüten. Viele dieser Körbchen bilden zusammen eine flache, schirmartige Rispe – auf den ersten Blick ähnlich einer Dolde.</w:t>
      </w:r>
    </w:p>
    <w:p>
      <w:pPr>
        <w:pStyle w:val="Heading3"/>
      </w:pPr>
      <w:r>
        <w:t xml:space="preserve">Stängel</w:t>
      </w:r>
    </w:p>
    <w:p>
      <w:pPr>
        <w:spacing w:after="140" w:line="300"/>
        <w:jc w:val="both"/>
      </w:pPr>
      <w:r>
        <w:t xml:space="preserve">Der Stängel ist zäh und lässt sich kaum abreißen – Schere mitnehmen.</w:t>
      </w:r>
    </w:p>
    <w:p>
      <w:pPr>
        <w:pStyle w:val="Heading2"/>
      </w:pPr>
      <w:r>
        <w:t xml:space="preserve">Verwechslungsgefahr</w:t>
      </w:r>
    </w:p>
    <w:p>
      <w:pPr>
        <w:spacing w:after="140" w:line="300"/>
        <w:jc w:val="both"/>
      </w:pPr>
      <w:r>
        <w:t xml:space="preserve">Die flachen weißen Blütenstände ähneln auf den ersten Blick den Dolden giftiger Doldenblütler. Schau deshalb immer auf Blätter und Einzelblüten.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Gefleckter Schierling, Hundspetersilie – </w:t>
            </w:r>
            <w:r>
              <w:rPr>
                <w:b/>
                <w:bCs/>
              </w:rPr>
              <w:t xml:space="preserve">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weiße, flache Blütenstände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echte Dolden mit strahlenförmigen Stielen und fünfzähligen Einzelblüten; Blätter breiter gefiedert, petersilienartig; Schierling mit rot gefleckten, kahlen Stängeln und Mäusegeruch</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Sumpf-Schafgarbe (</w:t>
            </w:r>
            <w:r>
              <w:rPr>
                <w:i/>
                <w:iCs/>
              </w:rPr>
              <w:t xml:space="preserve">Achillea ptarmica</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weiße Körbchen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ungeteilt, schmal, gesägt; größere Körbchen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Sicher erkennen</w:t>
            </w:r>
          </w:p>
          <w:p>
            <w:pPr>
              <w:spacing w:after="80" w:line="280"/>
            </w:pPr>
            <w:r>
              <w:t xml:space="preserve">Federartig fein zerteilte Blätter + würziger Duft + winzige Körbchen mit fünf Zungenblüten = Schafgarbe.</w:t>
            </w:r>
          </w:p>
        </w:tc>
      </w:tr>
    </w:tbl>
    <w:p>
      <w:pPr>
        <w:spacing w:after="120"/>
      </w:pPr>
    </w:p>
    <w:p>
      <w:pPr>
        <w:pStyle w:val="Heading2"/>
      </w:pPr>
      <w:r>
        <w:t xml:space="preserve">Standort und Lebensraum</w:t>
      </w:r>
    </w:p>
    <w:p>
      <w:pPr>
        <w:spacing w:after="140" w:line="300"/>
        <w:jc w:val="both"/>
      </w:pPr>
      <w:r>
        <w:t xml:space="preserve">Schafgarbe wächst auf Wiesen, Weiden, an Wegrändern und Böschungen und in Rasenflächen. Sie verträgt Trockenheit gut.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zarte Blättchen aus der Rosette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obere 10 bis 20 cm zu Beginn der Blüte abschneiden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die Blütenstände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 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Schafgarbe steckt</w:t>
      </w:r>
    </w:p>
    <w:p>
      <w:pPr>
        <w:pStyle w:val="ListParagraph"/>
        <w:numPr>
          <w:ilvl w:val="0"/>
          <w:numId w:val="2"/>
        </w:numPr>
        <w:spacing w:after="80" w:line="290"/>
      </w:pPr>
      <w:r>
        <w:rPr>
          <w:b/>
          <w:bCs/>
        </w:rPr>
        <w:t xml:space="preserve">ätherisches Öl</w:t>
      </w:r>
      <w:r>
        <w:t xml:space="preserve"> (u. a. mit Chamazulen, bei manchen Herkünften)</w:t>
      </w:r>
    </w:p>
    <w:p>
      <w:pPr>
        <w:pStyle w:val="ListParagraph"/>
        <w:numPr>
          <w:ilvl w:val="0"/>
          <w:numId w:val="2"/>
        </w:numPr>
        <w:spacing w:after="80" w:line="290"/>
      </w:pPr>
      <w:r>
        <w:rPr>
          <w:b/>
          <w:bCs/>
        </w:rPr>
        <w:t xml:space="preserve">Bitterstoffe</w:t>
      </w:r>
      <w:r>
        <w:t xml:space="preserve"> (Sesquiterpenlactone)</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Gerbstoffe</w:t>
      </w:r>
    </w:p>
    <w:p>
      <w:pPr>
        <w:pStyle w:val="Heading2"/>
      </w:pPr>
      <w:r>
        <w:t xml:space="preserve">Schafgarbe in der Küche</w:t>
      </w:r>
    </w:p>
    <w:p>
      <w:pPr>
        <w:spacing w:after="140" w:line="300"/>
        <w:jc w:val="both"/>
      </w:pPr>
      <w:r>
        <w:t xml:space="preserve">Junge Blätter schmecken würzig, leicht bitter und erinnern an eine Mischung aus Petersilie und Kamille. In kleinen Mengen ist Schafgarbe ein feines Würzkraut.</w:t>
      </w:r>
    </w:p>
    <w:p>
      <w:pPr>
        <w:pStyle w:val="Heading3"/>
      </w:pPr>
      <w:r>
        <w:t xml:space="preserve">Ideen für jeden Tag</w:t>
      </w:r>
    </w:p>
    <w:p>
      <w:pPr>
        <w:pStyle w:val="ListParagraph"/>
        <w:numPr>
          <w:ilvl w:val="0"/>
          <w:numId w:val="2"/>
        </w:numPr>
        <w:spacing w:after="80" w:line="290"/>
      </w:pPr>
      <w:r>
        <w:rPr>
          <w:b/>
          <w:bCs/>
        </w:rPr>
        <w:t xml:space="preserve">Salat:</w:t>
      </w:r>
      <w:r>
        <w:t xml:space="preserve"> einige fein gehackte junge Blätter.</w:t>
      </w:r>
    </w:p>
    <w:p>
      <w:pPr>
        <w:pStyle w:val="ListParagraph"/>
        <w:numPr>
          <w:ilvl w:val="0"/>
          <w:numId w:val="2"/>
        </w:numPr>
        <w:spacing w:after="80" w:line="290"/>
      </w:pPr>
      <w:r>
        <w:rPr>
          <w:b/>
          <w:bCs/>
        </w:rPr>
        <w:t xml:space="preserve">Kräuterquark und Kräuterbutter.</w:t>
      </w:r>
    </w:p>
    <w:p>
      <w:pPr>
        <w:pStyle w:val="ListParagraph"/>
        <w:numPr>
          <w:ilvl w:val="0"/>
          <w:numId w:val="2"/>
        </w:numPr>
        <w:spacing w:after="80" w:line="290"/>
      </w:pPr>
      <w:r>
        <w:rPr>
          <w:b/>
          <w:bCs/>
        </w:rPr>
        <w:t xml:space="preserve">Suppen:</w:t>
      </w:r>
      <w:r>
        <w:t xml:space="preserve"> zum Schluss etwas fein geschnittenes Kraut.</w:t>
      </w:r>
    </w:p>
    <w:p>
      <w:pPr>
        <w:pStyle w:val="ListParagraph"/>
        <w:numPr>
          <w:ilvl w:val="0"/>
          <w:numId w:val="2"/>
        </w:numPr>
        <w:spacing w:after="80" w:line="290"/>
      </w:pPr>
      <w:r>
        <w:rPr>
          <w:b/>
          <w:bCs/>
        </w:rPr>
        <w:t xml:space="preserve">Blüten:</w:t>
      </w:r>
      <w:r>
        <w:t xml:space="preserve"> als Deko oder in Kräutersalz.</w:t>
      </w:r>
    </w:p>
    <w:p>
      <w:pPr>
        <w:pStyle w:val="ListParagraph"/>
        <w:numPr>
          <w:ilvl w:val="0"/>
          <w:numId w:val="2"/>
        </w:numPr>
        <w:spacing w:after="80" w:line="290"/>
      </w:pPr>
      <w:r>
        <w:rPr>
          <w:b/>
          <w:bCs/>
        </w:rPr>
        <w:t xml:space="preserve">Bier und Likör:</w:t>
      </w:r>
      <w:r>
        <w:t xml:space="preserve"> früher auch zum Würzen verwendet.</w:t>
      </w:r>
    </w:p>
    <w:p>
      <w:pPr>
        <w:pStyle w:val="Heading2"/>
      </w:pPr>
      <w:r>
        <w:t xml:space="preserve">Rezepte</w:t>
      </w:r>
    </w:p>
    <w:p>
      <w:pPr>
        <w:pStyle w:val="Heading3"/>
      </w:pPr>
      <w:bookmarkStart w:name="r40" w:id="1"/>
      <w:r>
        <w:t xml:space="preserve">Schafgarben-Kräuterbutter</w:t>
      </w:r>
      <w:bookmarkEnd w:id="1"/>
    </w:p>
    <w:p>
      <w:pPr>
        <w:spacing w:after="140" w:line="300"/>
        <w:jc w:val="left"/>
      </w:pPr>
      <w:r>
        <w:rPr>
          <w:i/>
          <w:iCs/>
        </w:rPr>
        <w:t xml:space="preserve">Für 125 g</w:t>
      </w:r>
    </w:p>
    <w:p>
      <w:pPr>
        <w:spacing w:after="60"/>
      </w:pPr>
      <w:r>
        <w:rPr>
          <w:b/>
          <w:bCs/>
        </w:rPr>
        <w:t xml:space="preserve">Zutaten</w:t>
      </w:r>
    </w:p>
    <w:p>
      <w:pPr>
        <w:pStyle w:val="ListParagraph"/>
        <w:numPr>
          <w:ilvl w:val="0"/>
          <w:numId w:val="2"/>
        </w:numPr>
        <w:spacing w:after="80" w:line="290"/>
      </w:pPr>
      <w:r>
        <w:t xml:space="preserve">125 g weiche Butter</w:t>
      </w:r>
    </w:p>
    <w:p>
      <w:pPr>
        <w:pStyle w:val="ListParagraph"/>
        <w:numPr>
          <w:ilvl w:val="0"/>
          <w:numId w:val="2"/>
        </w:numPr>
        <w:spacing w:after="80" w:line="290"/>
      </w:pPr>
      <w:r>
        <w:t xml:space="preserve">1 EL fein gehackte junge Schafgarbenblätter</w:t>
      </w:r>
    </w:p>
    <w:p>
      <w:pPr>
        <w:pStyle w:val="ListParagraph"/>
        <w:numPr>
          <w:ilvl w:val="0"/>
          <w:numId w:val="2"/>
        </w:numPr>
        <w:spacing w:after="80" w:line="290"/>
      </w:pPr>
      <w:r>
        <w:t xml:space="preserve">1 EL Petersilie</w:t>
      </w:r>
    </w:p>
    <w:p>
      <w:pPr>
        <w:pStyle w:val="ListParagraph"/>
        <w:numPr>
          <w:ilvl w:val="0"/>
          <w:numId w:val="2"/>
        </w:numPr>
        <w:spacing w:after="80" w:line="290"/>
      </w:pPr>
      <w:r>
        <w:t xml:space="preserve">½ Knoblauchzehe, Salz</w:t>
      </w:r>
    </w:p>
    <w:p>
      <w:pPr>
        <w:spacing w:after="60" w:before="120"/>
      </w:pPr>
      <w:r>
        <w:rPr>
          <w:b/>
          <w:bCs/>
        </w:rPr>
        <w:t xml:space="preserve">Zubereitung</w:t>
      </w:r>
    </w:p>
    <w:p>
      <w:pPr>
        <w:pStyle w:val="ListParagraph"/>
        <w:numPr>
          <w:ilvl w:val="0"/>
          <w:numId w:val="51"/>
        </w:numPr>
        <w:spacing w:after="80" w:line="290"/>
      </w:pPr>
      <w:r>
        <w:t xml:space="preserve">Alles verrühren und kühl stellen.</w:t>
      </w:r>
    </w:p>
    <w:p>
      <w:pPr>
        <w:spacing w:after="140" w:before="60" w:line="280"/>
      </w:pPr>
      <w:r>
        <w:rPr>
          <w:b/>
          <w:bCs/>
          <w:color w:val="3E5A2A"/>
          <w:sz w:val="20"/>
          <w:szCs w:val="20"/>
        </w:rPr>
        <w:t xml:space="preserve">Tausch-Tipp: </w:t>
      </w:r>
      <w:r>
        <w:rPr>
          <w:sz w:val="20"/>
          <w:szCs w:val="20"/>
        </w:rPr>
        <w:t xml:space="preserve">Mit Pflanzenmargarine oder pflanzlicher Streichcreme wird die Kräuterbutter genauso gut – einfach 1 : 1 tauschen. Wer mag, gibt einen Spritzer Zitrone dazu.</w:t>
      </w:r>
    </w:p>
    <w:p>
      <w:pPr>
        <w:pStyle w:val="Heading3"/>
      </w:pPr>
      <w:bookmarkStart w:name="r41" w:id="1"/>
      <w:r>
        <w:t xml:space="preserve">Schafgarbentee</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1 bis 2 TL getrocknetes Schafgarbenkraut</w:t>
      </w:r>
    </w:p>
    <w:p>
      <w:pPr>
        <w:pStyle w:val="ListParagraph"/>
        <w:numPr>
          <w:ilvl w:val="0"/>
          <w:numId w:val="2"/>
        </w:numPr>
        <w:spacing w:after="80" w:line="290"/>
      </w:pPr>
      <w:r>
        <w:t xml:space="preserve">250 ml Wasser</w:t>
      </w:r>
    </w:p>
    <w:p>
      <w:pPr>
        <w:spacing w:after="60" w:before="120"/>
      </w:pPr>
      <w:r>
        <w:rPr>
          <w:b/>
          <w:bCs/>
        </w:rPr>
        <w:t xml:space="preserve">Zubereitung</w:t>
      </w:r>
    </w:p>
    <w:p>
      <w:pPr>
        <w:pStyle w:val="ListParagraph"/>
        <w:numPr>
          <w:ilvl w:val="0"/>
          <w:numId w:val="52"/>
        </w:numPr>
        <w:spacing w:after="80" w:line="290"/>
      </w:pPr>
      <w:r>
        <w:t xml:space="preserve">Mit kochendem Wasser übergießen, zugedeckt 10 Minuten ziehen lassen, abseihen.</w:t>
      </w:r>
    </w:p>
    <w:p>
      <w:pPr>
        <w:spacing w:after="140" w:line="300"/>
        <w:jc w:val="both"/>
      </w:pPr>
      <w:r>
        <w:rPr>
          <w:i/>
          <w:iCs/>
        </w:rPr>
        <w:t xml:space="preserve">Tipp: Bei Bauchweh gut mit Kamille oder Pfefferminze kombinierbar.</w:t>
      </w:r>
    </w:p>
    <w:p>
      <w:pPr>
        <w:pStyle w:val="Heading2"/>
      </w:pPr>
      <w:r>
        <w:t xml:space="preserve">Tee und traditionelle Verwendung</w:t>
      </w:r>
    </w:p>
    <w:p>
      <w:pPr>
        <w:spacing w:after="140" w:line="300"/>
        <w:jc w:val="both"/>
      </w:pPr>
      <w:r>
        <w:t xml:space="preserve">Schafgarbenkraut ist vom Ausschuss für pflanzliche Arzneimittel der EMA als traditionelles pflanzliches Arzneimittel eingestuft: bei </w:t>
      </w:r>
      <w:r>
        <w:rPr>
          <w:b/>
          <w:bCs/>
        </w:rPr>
        <w:t xml:space="preserve">vorübergehender Appetitlosigkeit</w:t>
      </w:r>
      <w:r>
        <w:t xml:space="preserve">, bei </w:t>
      </w:r>
      <w:r>
        <w:rPr>
          <w:b/>
          <w:bCs/>
        </w:rPr>
        <w:t xml:space="preserve">leichten krampfartigen Magen-Darm-Beschwerden</w:t>
      </w:r>
      <w:r>
        <w:t xml:space="preserve"> einschließlich Blähungen, bei </w:t>
      </w:r>
      <w:r>
        <w:rPr>
          <w:b/>
          <w:bCs/>
        </w:rPr>
        <w:t xml:space="preserve">leichten Krämpfen während der Monatsblutung</w:t>
      </w:r>
      <w:r>
        <w:t xml:space="preserve"> und äußerlich bei </w:t>
      </w:r>
      <w:r>
        <w:rPr>
          <w:b/>
          <w:bCs/>
        </w:rPr>
        <w:t xml:space="preserve">kleinen, oberflächlichen Wunden</w:t>
      </w:r>
      <w:r>
        <w:t xml:space="preserve">.</w:t>
      </w:r>
    </w:p>
    <w:p>
      <w:pPr>
        <w:spacing w:after="140" w:line="300"/>
        <w:jc w:val="both"/>
      </w:pPr>
      <w:r>
        <w:t xml:space="preserve">Für einen Tee 1 bis 2 TL getrocknetes Kraut pro Tasse, 3- bis 4-mal täglich zwischen den Mahlzeiten.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Nicht bei Allergie gegen Korbblütler.</w:t>
            </w:r>
          </w:p>
          <w:p>
            <w:pPr>
              <w:pStyle w:val="ListParagraph"/>
              <w:numPr>
                <w:ilvl w:val="0"/>
                <w:numId w:val="2"/>
              </w:numPr>
              <w:spacing w:after="60" w:line="280"/>
            </w:pPr>
            <w:r>
              <w:t xml:space="preserve">Nicht in Schwangerschaft und Stillzeit.</w:t>
            </w:r>
          </w:p>
          <w:p>
            <w:pPr>
              <w:pStyle w:val="ListParagraph"/>
              <w:numPr>
                <w:ilvl w:val="0"/>
                <w:numId w:val="2"/>
              </w:numPr>
              <w:spacing w:after="60" w:line="280"/>
            </w:pPr>
            <w:r>
              <w:t xml:space="preserve">Bei länger anhaltenden Beschwerden ärztlich abklären lassen.</w:t>
            </w:r>
          </w:p>
        </w:tc>
      </w:tr>
    </w:tbl>
    <w:p>
      <w:pPr>
        <w:spacing w:after="120"/>
      </w:pPr>
    </w:p>
    <w:p>
      <w:pPr>
        <w:pStyle w:val="Heading2"/>
      </w:pPr>
      <w:r>
        <w:t xml:space="preserve">Wickel, Auflagen und Bäder</w:t>
      </w:r>
    </w:p>
    <w:p>
      <w:pPr>
        <w:spacing w:after="140" w:line="300"/>
        <w:jc w:val="both"/>
      </w:pPr>
      <w:r>
        <w:rPr>
          <w:i/>
          <w:iCs/>
        </w:rPr>
        <w:t xml:space="preserve">Wie man einen Wickel anlegt, steht ausführlich im Kapitel „Wickel, Auflagen, Bäder &amp; Co.“ vorne im Buch. Dort findest du auch, wann du besser keinen Wickel machst.</w:t>
      </w:r>
    </w:p>
    <w:p>
      <w:pPr>
        <w:pStyle w:val="Heading3"/>
      </w:pPr>
      <w:bookmarkStart w:name="r42" w:id="1"/>
      <w:r>
        <w:t xml:space="preserve">Schafgarben-Leberwickel</w:t>
      </w:r>
      <w:bookmarkEnd w:id="1"/>
    </w:p>
    <w:p>
      <w:pPr>
        <w:spacing w:after="140" w:line="300"/>
        <w:jc w:val="left"/>
      </w:pPr>
      <w:r>
        <w:rPr>
          <w:i/>
          <w:iCs/>
        </w:rPr>
        <w:t xml:space="preserve">Zur Entspannung nach dem Essen · warmer Wickel (Grundtechnik 1)</w:t>
      </w:r>
    </w:p>
    <w:p>
      <w:pPr>
        <w:spacing w:after="60"/>
      </w:pPr>
      <w:r>
        <w:rPr>
          <w:b/>
          <w:bCs/>
        </w:rPr>
        <w:t xml:space="preserve">Du brauchst</w:t>
      </w:r>
    </w:p>
    <w:p>
      <w:pPr>
        <w:pStyle w:val="ListParagraph"/>
        <w:numPr>
          <w:ilvl w:val="0"/>
          <w:numId w:val="2"/>
        </w:numPr>
        <w:spacing w:after="80" w:line="290"/>
      </w:pPr>
      <w:r>
        <w:t xml:space="preserve">1 bis 2 EL getrocknetes Schafgarbenkraut</w:t>
      </w:r>
    </w:p>
    <w:p>
      <w:pPr>
        <w:pStyle w:val="ListParagraph"/>
        <w:numPr>
          <w:ilvl w:val="0"/>
          <w:numId w:val="2"/>
        </w:numPr>
        <w:spacing w:after="80" w:line="290"/>
      </w:pPr>
      <w:r>
        <w:t xml:space="preserve">500 ml kochendes Wasser</w:t>
      </w:r>
    </w:p>
    <w:p>
      <w:pPr>
        <w:pStyle w:val="ListParagraph"/>
        <w:numPr>
          <w:ilvl w:val="0"/>
          <w:numId w:val="2"/>
        </w:numPr>
        <w:spacing w:after="80" w:line="290"/>
      </w:pPr>
      <w:r>
        <w:t xml:space="preserve">Innentuch, Zwischentuch, Außentuch, Wringtuch, Wärmflasche</w:t>
      </w:r>
    </w:p>
    <w:p>
      <w:pPr>
        <w:spacing w:after="60" w:before="120"/>
      </w:pPr>
      <w:r>
        <w:rPr>
          <w:b/>
          <w:bCs/>
        </w:rPr>
        <w:t xml:space="preserve">So geht es</w:t>
      </w:r>
    </w:p>
    <w:p>
      <w:pPr>
        <w:pStyle w:val="ListParagraph"/>
        <w:numPr>
          <w:ilvl w:val="0"/>
          <w:numId w:val="53"/>
        </w:numPr>
        <w:spacing w:after="80" w:line="290"/>
      </w:pPr>
      <w:r>
        <w:t xml:space="preserve">Aufguss zubereiten, 10 Minuten ziehen lassen, abseihen.</w:t>
      </w:r>
    </w:p>
    <w:p>
      <w:pPr>
        <w:pStyle w:val="ListParagraph"/>
        <w:numPr>
          <w:ilvl w:val="0"/>
          <w:numId w:val="53"/>
        </w:numPr>
        <w:spacing w:after="80" w:line="290"/>
      </w:pPr>
      <w:r>
        <w:t xml:space="preserve">Innentuch mit dem Wringtuch in den heißen Aufguss tauchen, gut auswringen, Temperatur prüfen.</w:t>
      </w:r>
    </w:p>
    <w:p>
      <w:pPr>
        <w:pStyle w:val="ListParagraph"/>
        <w:numPr>
          <w:ilvl w:val="0"/>
          <w:numId w:val="53"/>
        </w:numPr>
        <w:spacing w:after="80" w:line="290"/>
      </w:pPr>
      <w:r>
        <w:t xml:space="preserve">Auf den </w:t>
      </w:r>
      <w:r>
        <w:rPr>
          <w:b/>
          <w:bCs/>
        </w:rPr>
        <w:t xml:space="preserve">rechten Oberbauch</w:t>
      </w:r>
      <w:r>
        <w:t xml:space="preserve"> unter den Rippenbogen legen (dort liegt die Leber).</w:t>
      </w:r>
    </w:p>
    <w:p>
      <w:pPr>
        <w:pStyle w:val="ListParagraph"/>
        <w:numPr>
          <w:ilvl w:val="0"/>
          <w:numId w:val="53"/>
        </w:numPr>
        <w:spacing w:after="80" w:line="290"/>
      </w:pPr>
      <w:r>
        <w:t xml:space="preserve">Zwischen- und Außentuch darüber, die Wärmflasche darauf, gut zudecken.</w:t>
      </w:r>
    </w:p>
    <w:p>
      <w:pPr>
        <w:pStyle w:val="ListParagraph"/>
        <w:numPr>
          <w:ilvl w:val="0"/>
          <w:numId w:val="53"/>
        </w:numPr>
        <w:spacing w:after="80" w:line="290"/>
      </w:pPr>
      <w:r>
        <w:t xml:space="preserve">Nach dem Mittagessen 20 bis 30 Minuten ruhen, dann den Wickel abnehmen und noch eine Weile liegen bleiben.</w:t>
      </w:r>
    </w:p>
    <w:p>
      <w:pPr>
        <w:spacing w:after="140" w:line="300"/>
        <w:jc w:val="both"/>
      </w:pPr>
      <w:r>
        <w:rPr>
          <w:i/>
          <w:iCs/>
        </w:rPr>
        <w:t xml:space="preserve">Tipp: Der Leberwickel ist ein traditioneller Wickel aus der Pflegepraxis, der vor allem durch Wärme und Ruhe entspannt. Bei Gallensteinen oder Lebererkrankungen nur nach ärztlicher Rücksprache.</w:t>
      </w:r>
    </w:p>
    <w:p>
      <w:pPr>
        <w:pStyle w:val="Heading2"/>
      </w:pPr>
      <w:r>
        <w:t xml:space="preserve">In Haushalt, Garten und Pflege</w:t>
      </w:r>
    </w:p>
    <w:p>
      <w:pPr>
        <w:pStyle w:val="Heading3"/>
      </w:pPr>
      <w:r>
        <w:t xml:space="preserve">Im Garten</w:t>
      </w:r>
    </w:p>
    <w:p>
      <w:pPr>
        <w:spacing w:after="140" w:line="300"/>
        <w:jc w:val="both"/>
      </w:pPr>
      <w:r>
        <w:t xml:space="preserve">Schafgarbe ist eine wertvolle Insektenpflanze und in Blumenwiesen ein dankbarer Dauerblüher. Ein Absud aus Schafgarbe gilt im biologischen Gärtnern als stärkendes Pflanzenpflegemittel.</w:t>
      </w:r>
    </w:p>
    <w:p>
      <w:pPr>
        <w:pStyle w:val="Heading2"/>
      </w:pPr>
      <w:r>
        <w:t xml:space="preserve">Aus der Geschichte</w:t>
      </w:r>
    </w:p>
    <w:p>
      <w:pPr>
        <w:spacing w:after="140" w:line="300"/>
        <w:jc w:val="both"/>
      </w:pPr>
      <w:r>
        <w:t xml:space="preserve">Schafgarbe wurde in einem Grab aus der Altsteinzeit (Shanidar-Höhle, Irak) gefunden – möglicherweise eine der ältesten Belege für die Nutzung von Heilpflanzen. Der Name „Schafgarbe“ bedeutet „Heilkraut der Schafe“, die die Pflanze gern fressen.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 gebündelt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Kräutersalz</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Grundrezept 7.</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über 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Korbblütler-Allergie beachten; Kontaktallergie möglich.</w:t>
            </w:r>
          </w:p>
          <w:p>
            <w:pPr>
              <w:pStyle w:val="ListParagraph"/>
              <w:numPr>
                <w:ilvl w:val="0"/>
                <w:numId w:val="2"/>
              </w:numPr>
              <w:spacing w:after="60" w:line="280"/>
            </w:pPr>
            <w:r>
              <w:t xml:space="preserve">Nicht in Schwangerschaft und Stillzeit.</w:t>
            </w:r>
          </w:p>
          <w:p>
            <w:pPr>
              <w:pStyle w:val="ListParagraph"/>
              <w:numPr>
                <w:ilvl w:val="0"/>
                <w:numId w:val="2"/>
              </w:numPr>
              <w:spacing w:after="60" w:line="280"/>
            </w:pPr>
            <w:r>
              <w:t xml:space="preserve">Nicht mit giftigen Doldenblütlern verwechseln.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Millefolii herba</w:t>
      </w:r>
    </w:p>
    <w:p>
      <w:pPr>
        <w:pStyle w:val="ListParagraph"/>
        <w:numPr>
          <w:ilvl w:val="0"/>
          <w:numId w:val="2"/>
        </w:numPr>
        <w:spacing w:after="80" w:line="290"/>
      </w:pPr>
      <w:r>
        <w:t xml:space="preserve">BfN FloraWeb: </w:t>
      </w:r>
      <w:r>
        <w:rPr>
          <w:i/>
          <w:iCs/>
        </w:rPr>
        <w:t xml:space="preserve">Achillea millefolium</w:t>
      </w:r>
    </w:p>
    <w:p>
      <w:pPr>
        <w:pStyle w:val="Heading1"/>
        <w:pageBreakBefore/>
      </w:pPr>
      <w:bookmarkStart w:name="p_kamille" w:id="1"/>
      <w:r>
        <w:t xml:space="preserve">Echte Kamille</w:t>
      </w:r>
      <w:bookmarkEnd w:id="1"/>
    </w:p>
    <w:p>
      <w:pPr>
        <w:spacing w:after="60"/>
      </w:pPr>
      <w:r>
        <w:rPr>
          <w:i/>
          <w:iCs/>
        </w:rPr>
        <w:t xml:space="preserve">Matricaria chamomilla</w:t>
      </w:r>
    </w:p>
    <w:p>
      <w:pPr>
        <w:spacing w:after="140" w:line="300"/>
        <w:jc w:val="left"/>
      </w:pPr>
      <w:r>
        <w:t xml:space="preserve">Familie: Korbblütler (Asteraceae)</w:t>
      </w:r>
    </w:p>
    <w:p>
      <w:pPr>
        <w:spacing w:after="140" w:line="300"/>
        <w:jc w:val="left"/>
      </w:pPr>
      <w:r>
        <w:rPr>
          <w:b/>
          <w:bCs/>
        </w:rPr>
        <w:t xml:space="preserve">Volksnamen:</w:t>
      </w:r>
      <w:r>
        <w:t xml:space="preserve"> Feldkamille, Hermel, Mägdeblume, Kamelle</w:t>
      </w:r>
    </w:p>
    <w:p>
      <w:pPr>
        <w:spacing w:after="120"/>
      </w:pPr>
    </w:p>
    <w:p>
      <w:pPr>
        <w:spacing w:after="140" w:line="300"/>
        <w:jc w:val="both"/>
      </w:pPr>
      <w:r>
        <w:t xml:space="preserve">Kamillentee ist für viele Menschen das erste Hausmittel, das sie kennenlernen: bei Bauchweh, bei Erkältung, zum Gurgeln. Die Echte Kamille ist eine der am besten untersuchten Heilpflanzen und in fast jeder Hausapotheke zu finden.</w:t>
      </w:r>
    </w:p>
    <w:p>
      <w:pPr>
        <w:spacing w:after="140" w:line="300"/>
        <w:jc w:val="both"/>
      </w:pPr>
      <w:r>
        <w:t xml:space="preserve">Wild wächst sie an Feldrändern und auf Äckern. Weil es mehrere ähnliche „Kamillen“ gibt, die kaum duften und nicht wirken, lohnt es sich, die Echte Kamille an ihren Merkmalen sicher zu erkennen – vor allem am hohlen Blütenboden.</w:t>
      </w:r>
    </w:p>
    <w:p>
      <w:pPr>
        <w:pageBreakBefore/>
        <w:jc w:val="center"/>
      </w:pPr>
      <w:r>
        <w:drawing>
          <wp:inline distT="0" distB="0" distL="0" distR="0">
            <wp:extent cx="5524500" cy="7734300"/>
            <wp:effectExtent t="0" r="0" b="0" l="0"/>
            <wp:docPr id="1" name="kamille" descr="Schematische Zeichnung: Echte Kamille (Matricaria chamomilla)" title="Echte Kam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Echte Kamille (Matricaria chamomilla),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 Kamille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15 bis 50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 bis dreifach fein fiederteilig mit fadenförmigen Zipfeln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aufrecht, stark verzweigt, kahl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August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Körbchen mit weißen Zungenblüten und gelber, kegelförmig gewölbter Mitte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Blütenboden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innen hohl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stark, typisch nach Kamille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Äcker, Feldränder, Brachen, Wegränder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Blütenköpfe</w:t>
            </w:r>
          </w:p>
        </w:tc>
      </w:tr>
    </w:tbl>
    <w:p>
      <w:pPr>
        <w:spacing w:after="120"/>
      </w:pPr>
    </w:p>
    <w:p>
      <w:pPr>
        <w:pStyle w:val="Heading2"/>
      </w:pPr>
      <w:r>
        <w:t xml:space="preserve">Erkennen</w:t>
      </w:r>
    </w:p>
    <w:p>
      <w:pPr>
        <w:pStyle w:val="Heading3"/>
      </w:pPr>
      <w:r>
        <w:t xml:space="preserve">Blüten</w:t>
      </w:r>
    </w:p>
    <w:p>
      <w:pPr>
        <w:spacing w:after="140" w:line="300"/>
        <w:jc w:val="both"/>
      </w:pPr>
      <w:r>
        <w:t xml:space="preserve">Die Blütenkörbchen sind 1,5 bis 2,5 cm groß. Die weißen Zungenblüten sind anfangs waagrecht und klappen später nach unten. Die gelbe Mitte wölbt sich zu einem Kegel auf.</w:t>
      </w:r>
    </w:p>
    <w:p>
      <w:pPr>
        <w:pStyle w:val="Heading3"/>
      </w:pPr>
      <w:r>
        <w:t xml:space="preserve">Der Schnitt-Test</w:t>
      </w:r>
    </w:p>
    <w:p>
      <w:pPr>
        <w:spacing w:after="140" w:line="300"/>
        <w:jc w:val="both"/>
      </w:pPr>
      <w:r>
        <w:t xml:space="preserve">Schneide oder brich ein Köpfchen längs durch: Bei der Echten Kamille ist der Blütenboden </w:t>
      </w:r>
      <w:r>
        <w:rPr>
          <w:b/>
          <w:bCs/>
        </w:rPr>
        <w:t xml:space="preserve">innen hohl</w:t>
      </w:r>
      <w:r>
        <w:t xml:space="preserve">. Bei den ähnlichen, unwirksamen Arten ist er mit Mark gefüllt.</w:t>
      </w:r>
    </w:p>
    <w:p>
      <w:pPr>
        <w:pStyle w:val="Heading3"/>
      </w:pPr>
      <w:r>
        <w:t xml:space="preserve">Duft</w:t>
      </w:r>
    </w:p>
    <w:p>
      <w:pPr>
        <w:spacing w:after="140" w:line="300"/>
        <w:jc w:val="both"/>
      </w:pPr>
      <w:r>
        <w:t xml:space="preserve">Die Echte Kamille duftet beim Zerreiben stark und angenehm nach Kamille.</w:t>
      </w:r>
    </w:p>
    <w:p>
      <w:pPr>
        <w:pStyle w:val="Heading2"/>
      </w:pPr>
      <w:r>
        <w:t xml:space="preserve">Verwechslungsgefahr</w:t>
      </w:r>
    </w:p>
    <w:p>
      <w:pPr>
        <w:spacing w:after="140" w:line="300"/>
        <w:jc w:val="both"/>
      </w:pPr>
      <w:r>
        <w:t xml:space="preserve">Mehrere Arten sehen der Echten Kamille sehr ähnlich. Giftig sind sie nicht, aber sie haben nicht die gewünschte Wirkung – und die Hundskamille kann Allergien auslösen.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Geruchlose Kamille (</w:t>
            </w:r>
            <w:r>
              <w:rPr>
                <w:i/>
                <w:iCs/>
              </w:rPr>
              <w:t xml:space="preserve">Tripleurospermum inodorum</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ähnliche 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Blütenboden </w:t>
            </w:r>
            <w:r>
              <w:rPr>
                <w:b/>
                <w:bCs/>
              </w:rPr>
              <w:t xml:space="preserve">gefüllt</w:t>
            </w:r>
            <w:r>
              <w:t xml:space="preserve"> (markig); fast geruchlos; Blüten größer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Acker-Hundskamille (</w:t>
            </w:r>
            <w:r>
              <w:rPr>
                <w:i/>
                <w:iCs/>
              </w:rPr>
              <w:t xml:space="preserve">Anthemis arvensis</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ähnliche 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Blütenboden gefüllt, mit Spreublättchen; riecht kaum oder unangenehm; Blätter behaart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Strahlenlose Kamille (</w:t>
            </w:r>
            <w:r>
              <w:rPr>
                <w:i/>
                <w:iCs/>
              </w:rPr>
              <w:t xml:space="preserve">Matricaria discoidea</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gleiche Gattung</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ohne weiße Zungenblüten, nur gelbgrüne Köpfchen; riecht nach Ananas; essbar, aber kaum wirksam</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Zwei Tests für die Echte Kamille</w:t>
            </w:r>
          </w:p>
          <w:p>
            <w:pPr>
              <w:spacing w:after="80" w:line="280"/>
            </w:pPr>
            <w:r>
              <w:t xml:space="preserve">1. Köpfchen längs durchschneiden: </w:t>
            </w:r>
            <w:r>
              <w:rPr>
                <w:b/>
                <w:bCs/>
              </w:rPr>
              <w:t xml:space="preserve">hohl</w:t>
            </w:r>
            <w:r>
              <w:t xml:space="preserve">.</w:t>
            </w:r>
          </w:p>
          <w:p>
            <w:pPr>
              <w:spacing w:after="80" w:line="280"/>
            </w:pPr>
            <w:r>
              <w:t xml:space="preserve">2. Zerreiben: </w:t>
            </w:r>
            <w:r>
              <w:rPr>
                <w:b/>
                <w:bCs/>
              </w:rPr>
              <w:t xml:space="preserve">typischer Kamillenduft</w:t>
            </w:r>
            <w:r>
              <w:t xml:space="preserve">.</w:t>
            </w:r>
          </w:p>
        </w:tc>
      </w:tr>
    </w:tbl>
    <w:p>
      <w:pPr>
        <w:spacing w:after="120"/>
      </w:pPr>
    </w:p>
    <w:p>
      <w:pPr>
        <w:pStyle w:val="Heading2"/>
      </w:pPr>
      <w:r>
        <w:t xml:space="preserve">Standort und Lebensraum</w:t>
      </w:r>
    </w:p>
    <w:p>
      <w:pPr>
        <w:spacing w:after="140" w:line="300"/>
        <w:jc w:val="both"/>
      </w:pPr>
      <w:r>
        <w:t xml:space="preserve">Echte Kamille wächst auf Äckern und Feldrändern, auf Brachen und an Wegrändern, bevorzugt auf lehmigen Böden. Durch Herbizide auf Äckern ist sie seltener geworden. Im Garten lässt sie sich leicht aussäen (Lichtkeimer, im Herbst oder zeitigen Frühjahr).</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Blütenköpfe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5 Tage nach dem Aufblühen, wenn die Zungenblüten waagrecht stehen; an sonnigen, trockenen Tagen mit einem „Kamillenkamm“ oder den Fingern abzupfen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Nicht von gespritzten Feldrändern sammeln – im Garten gesäte Kamille ist am sichersten.</w:t>
      </w:r>
    </w:p>
    <w:p>
      <w:pPr>
        <w:pStyle w:val="ListParagraph"/>
        <w:numPr>
          <w:ilvl w:val="0"/>
          <w:numId w:val="2"/>
        </w:numPr>
        <w:spacing w:after="80" w:line="290"/>
      </w:pPr>
      <w:r>
        <w:t xml:space="preserve">Rasch im Schatten trocknen, die Köpfchen dabei nicht drücken.</w:t>
      </w:r>
    </w:p>
    <w:p>
      <w:pPr>
        <w:pStyle w:val="Heading2"/>
      </w:pPr>
      <w:r>
        <w:t xml:space="preserve">Was in der Kamille steckt</w:t>
      </w:r>
    </w:p>
    <w:p>
      <w:pPr>
        <w:pStyle w:val="ListParagraph"/>
        <w:numPr>
          <w:ilvl w:val="0"/>
          <w:numId w:val="2"/>
        </w:numPr>
        <w:spacing w:after="80" w:line="290"/>
      </w:pPr>
      <w:r>
        <w:rPr>
          <w:b/>
          <w:bCs/>
        </w:rPr>
        <w:t xml:space="preserve">ätherisches Öl</w:t>
      </w:r>
      <w:r>
        <w:t xml:space="preserve"> mit (−)-α-Bisabolol und Chamazulen (entsteht beim Erhitzen, blaue Farbe)</w:t>
      </w:r>
    </w:p>
    <w:p>
      <w:pPr>
        <w:pStyle w:val="ListParagraph"/>
        <w:numPr>
          <w:ilvl w:val="0"/>
          <w:numId w:val="2"/>
        </w:numPr>
        <w:spacing w:after="80" w:line="290"/>
      </w:pPr>
      <w:r>
        <w:rPr>
          <w:b/>
          <w:bCs/>
        </w:rPr>
        <w:t xml:space="preserve">Flavonoide</w:t>
      </w:r>
      <w:r>
        <w:t xml:space="preserve"> (Apigenin)</w:t>
      </w:r>
    </w:p>
    <w:p>
      <w:pPr>
        <w:pStyle w:val="ListParagraph"/>
        <w:numPr>
          <w:ilvl w:val="0"/>
          <w:numId w:val="2"/>
        </w:numPr>
        <w:spacing w:after="80" w:line="290"/>
      </w:pPr>
      <w:r>
        <w:rPr>
          <w:b/>
          <w:bCs/>
        </w:rPr>
        <w:t xml:space="preserve">Schleimstoffe</w:t>
      </w:r>
    </w:p>
    <w:p>
      <w:pPr>
        <w:pStyle w:val="ListParagraph"/>
        <w:numPr>
          <w:ilvl w:val="0"/>
          <w:numId w:val="2"/>
        </w:numPr>
        <w:spacing w:after="80" w:line="290"/>
      </w:pPr>
      <w:r>
        <w:rPr>
          <w:b/>
          <w:bCs/>
        </w:rPr>
        <w:t xml:space="preserve">Cumarine</w:t>
      </w:r>
    </w:p>
    <w:p>
      <w:pPr>
        <w:spacing w:after="140" w:line="300"/>
        <w:jc w:val="both"/>
      </w:pPr>
      <w:r>
        <w:t xml:space="preserve">Diese Stoffe wirken entzündungshemmend und krampflösend.</w:t>
      </w:r>
    </w:p>
    <w:p>
      <w:pPr>
        <w:pStyle w:val="Heading2"/>
      </w:pPr>
      <w:r>
        <w:t xml:space="preserve">Echte Kamille in der Küche</w:t>
      </w:r>
    </w:p>
    <w:p>
      <w:pPr>
        <w:spacing w:after="140" w:line="300"/>
        <w:jc w:val="both"/>
      </w:pPr>
      <w:r>
        <w:t xml:space="preserve">Kamille ist vor allem ein Teekraut. Ihr Aroma passt aber auch in Desserts.</w:t>
      </w:r>
    </w:p>
    <w:p>
      <w:pPr>
        <w:pStyle w:val="Heading3"/>
      </w:pPr>
      <w:r>
        <w:t xml:space="preserve">Ideen für jeden Tag</w:t>
      </w:r>
    </w:p>
    <w:p>
      <w:pPr>
        <w:pStyle w:val="ListParagraph"/>
        <w:numPr>
          <w:ilvl w:val="0"/>
          <w:numId w:val="2"/>
        </w:numPr>
        <w:spacing w:after="80" w:line="290"/>
      </w:pPr>
      <w:r>
        <w:rPr>
          <w:b/>
          <w:bCs/>
        </w:rPr>
        <w:t xml:space="preserve">Kamillen-Panna-cotta</w:t>
      </w:r>
      <w:r>
        <w:t xml:space="preserve"> oder </w:t>
      </w:r>
      <w:r>
        <w:rPr>
          <w:b/>
          <w:bCs/>
        </w:rPr>
        <w:t xml:space="preserve">Kamilleneis</w:t>
      </w:r>
      <w:r>
        <w:t xml:space="preserve">: Sahne mit Blüten aufkochen und ziehen lassen.</w:t>
      </w:r>
    </w:p>
    <w:p>
      <w:pPr>
        <w:pStyle w:val="ListParagraph"/>
        <w:numPr>
          <w:ilvl w:val="0"/>
          <w:numId w:val="2"/>
        </w:numPr>
        <w:spacing w:after="80" w:line="290"/>
      </w:pPr>
      <w:r>
        <w:rPr>
          <w:b/>
          <w:bCs/>
        </w:rPr>
        <w:t xml:space="preserve">Kamillensirup.</w:t>
      </w:r>
    </w:p>
    <w:p>
      <w:pPr>
        <w:pStyle w:val="ListParagraph"/>
        <w:numPr>
          <w:ilvl w:val="0"/>
          <w:numId w:val="2"/>
        </w:numPr>
        <w:spacing w:after="80" w:line="290"/>
      </w:pPr>
      <w:r>
        <w:rPr>
          <w:b/>
          <w:bCs/>
        </w:rPr>
        <w:t xml:space="preserve">Kamillenbutter</w:t>
      </w:r>
      <w:r>
        <w:t xml:space="preserve"> auf Gebäck.</w:t>
      </w:r>
    </w:p>
    <w:p>
      <w:pPr>
        <w:pStyle w:val="Heading2"/>
      </w:pPr>
      <w:r>
        <w:t xml:space="preserve">Rezepte</w:t>
      </w:r>
    </w:p>
    <w:p>
      <w:pPr>
        <w:pStyle w:val="Heading3"/>
      </w:pPr>
      <w:bookmarkStart w:name="r43" w:id="1"/>
      <w:r>
        <w:t xml:space="preserve">Kamillentee</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1 EL (ca. 3 g) getrocknete Kamillenblüten</w:t>
      </w:r>
    </w:p>
    <w:p>
      <w:pPr>
        <w:pStyle w:val="ListParagraph"/>
        <w:numPr>
          <w:ilvl w:val="0"/>
          <w:numId w:val="2"/>
        </w:numPr>
        <w:spacing w:after="80" w:line="290"/>
      </w:pPr>
      <w:r>
        <w:t xml:space="preserve">150 bis 250 ml Wasser</w:t>
      </w:r>
    </w:p>
    <w:p>
      <w:pPr>
        <w:spacing w:after="60" w:before="120"/>
      </w:pPr>
      <w:r>
        <w:rPr>
          <w:b/>
          <w:bCs/>
        </w:rPr>
        <w:t xml:space="preserve">Zubereitung</w:t>
      </w:r>
    </w:p>
    <w:p>
      <w:pPr>
        <w:pStyle w:val="ListParagraph"/>
        <w:numPr>
          <w:ilvl w:val="0"/>
          <w:numId w:val="54"/>
        </w:numPr>
        <w:spacing w:after="80" w:line="290"/>
      </w:pPr>
      <w:r>
        <w:t xml:space="preserve">Mit kochendem Wasser übergießen.</w:t>
      </w:r>
    </w:p>
    <w:p>
      <w:pPr>
        <w:pStyle w:val="ListParagraph"/>
        <w:numPr>
          <w:ilvl w:val="0"/>
          <w:numId w:val="54"/>
        </w:numPr>
        <w:spacing w:after="80" w:line="290"/>
      </w:pPr>
      <w:r>
        <w:rPr>
          <w:b/>
          <w:bCs/>
        </w:rPr>
        <w:t xml:space="preserve">Zugedeckt</w:t>
      </w:r>
      <w:r>
        <w:t xml:space="preserve"> 5 bis 10 Minuten ziehen lassen, damit das ätherische Öl nicht entweicht.</w:t>
      </w:r>
    </w:p>
    <w:p>
      <w:pPr>
        <w:pStyle w:val="ListParagraph"/>
        <w:numPr>
          <w:ilvl w:val="0"/>
          <w:numId w:val="54"/>
        </w:numPr>
        <w:spacing w:after="80" w:line="290"/>
      </w:pPr>
      <w:r>
        <w:t xml:space="preserve">Abseihen; 3- bis 4-mal täglich zwischen den Mahlzeiten trinken.</w:t>
      </w:r>
    </w:p>
    <w:p>
      <w:pPr>
        <w:pStyle w:val="Heading3"/>
      </w:pPr>
      <w:bookmarkStart w:name="r44" w:id="1"/>
      <w:r>
        <w:t xml:space="preserve">Kamillen-Dampfbad</w:t>
      </w:r>
      <w:bookmarkEnd w:id="1"/>
    </w:p>
    <w:p>
      <w:pPr>
        <w:spacing w:after="140" w:line="300"/>
        <w:jc w:val="left"/>
      </w:pPr>
      <w:r>
        <w:rPr>
          <w:i/>
          <w:iCs/>
        </w:rPr>
        <w:t xml:space="preserve">Für 1 Anwendung</w:t>
      </w:r>
    </w:p>
    <w:p>
      <w:pPr>
        <w:spacing w:after="60"/>
      </w:pPr>
      <w:r>
        <w:rPr>
          <w:b/>
          <w:bCs/>
        </w:rPr>
        <w:t xml:space="preserve">Zutaten</w:t>
      </w:r>
    </w:p>
    <w:p>
      <w:pPr>
        <w:pStyle w:val="ListParagraph"/>
        <w:numPr>
          <w:ilvl w:val="0"/>
          <w:numId w:val="2"/>
        </w:numPr>
        <w:spacing w:after="80" w:line="290"/>
      </w:pPr>
      <w:r>
        <w:t xml:space="preserve">2 bis 3 EL Kamillenblüten</w:t>
      </w:r>
    </w:p>
    <w:p>
      <w:pPr>
        <w:pStyle w:val="ListParagraph"/>
        <w:numPr>
          <w:ilvl w:val="0"/>
          <w:numId w:val="2"/>
        </w:numPr>
        <w:spacing w:after="80" w:line="290"/>
      </w:pPr>
      <w:r>
        <w:t xml:space="preserve">1 Liter kochendes Wasser</w:t>
      </w:r>
    </w:p>
    <w:p>
      <w:pPr>
        <w:spacing w:after="60" w:before="120"/>
      </w:pPr>
      <w:r>
        <w:rPr>
          <w:b/>
          <w:bCs/>
        </w:rPr>
        <w:t xml:space="preserve">Zubereitung</w:t>
      </w:r>
    </w:p>
    <w:p>
      <w:pPr>
        <w:pStyle w:val="ListParagraph"/>
        <w:numPr>
          <w:ilvl w:val="0"/>
          <w:numId w:val="55"/>
        </w:numPr>
        <w:spacing w:after="80" w:line="290"/>
      </w:pPr>
      <w:r>
        <w:t xml:space="preserve">Blüten in eine Schüssel geben, mit kochendem Wasser übergießen.</w:t>
      </w:r>
    </w:p>
    <w:p>
      <w:pPr>
        <w:pStyle w:val="ListParagraph"/>
        <w:numPr>
          <w:ilvl w:val="0"/>
          <w:numId w:val="55"/>
        </w:numPr>
        <w:spacing w:after="80" w:line="290"/>
      </w:pPr>
      <w:r>
        <w:t xml:space="preserve">Kopf mit einem Handtuch bedecken und 10 Minuten den Dampf einatmen. Augen geschlossen halten.</w:t>
      </w:r>
    </w:p>
    <w:p>
      <w:pPr>
        <w:spacing w:after="140" w:line="300"/>
        <w:jc w:val="both"/>
      </w:pPr>
      <w:r>
        <w:rPr>
          <w:i/>
          <w:iCs/>
        </w:rPr>
        <w:t xml:space="preserve">Tipp: Nicht für kleine Kinder (Verbrühungsgefahr) und nicht bei Asthma.</w:t>
      </w:r>
    </w:p>
    <w:p>
      <w:pPr>
        <w:pStyle w:val="Heading2"/>
      </w:pPr>
      <w:r>
        <w:t xml:space="preserve">Tee und traditionelle Verwendung</w:t>
      </w:r>
    </w:p>
    <w:p>
      <w:pPr>
        <w:spacing w:after="140" w:line="300"/>
        <w:jc w:val="both"/>
      </w:pPr>
      <w:r>
        <w:t xml:space="preserve">Kamillenblüten sind vom Ausschuss für pflanzliche Arzneimittel der EMA als traditionelles pflanzliches Arzneimittel anerkannt: innerlich bei </w:t>
      </w:r>
      <w:r>
        <w:rPr>
          <w:b/>
          <w:bCs/>
        </w:rPr>
        <w:t xml:space="preserve">leichten Magen-Darm-Beschwerden</w:t>
      </w:r>
      <w:r>
        <w:t xml:space="preserve"> wie Blähungen und leichten Krämpfen, als Spülung bei </w:t>
      </w:r>
      <w:r>
        <w:rPr>
          <w:b/>
          <w:bCs/>
        </w:rPr>
        <w:t xml:space="preserve">leichten Entzündungen im Mund- und Rachenraum</w:t>
      </w:r>
      <w:r>
        <w:t xml:space="preserve">, äußerlich bei </w:t>
      </w:r>
      <w:r>
        <w:rPr>
          <w:b/>
          <w:bCs/>
        </w:rPr>
        <w:t xml:space="preserve">leichten Hautentzündungen</w:t>
      </w:r>
      <w:r>
        <w:t xml:space="preserve"> und als Inhalation bei </w:t>
      </w:r>
      <w:r>
        <w:rPr>
          <w:b/>
          <w:bCs/>
        </w:rPr>
        <w:t xml:space="preserve">Erkältungsbeschwerden</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Nicht bei Allergie gegen Korbblütler.</w:t>
            </w:r>
          </w:p>
          <w:p>
            <w:pPr>
              <w:pStyle w:val="ListParagraph"/>
              <w:numPr>
                <w:ilvl w:val="0"/>
                <w:numId w:val="2"/>
              </w:numPr>
              <w:spacing w:after="60" w:line="280"/>
            </w:pPr>
            <w:r>
              <w:rPr>
                <w:b/>
                <w:bCs/>
              </w:rPr>
              <w:t xml:space="preserve">Keine Augenbäder oder Augenkompressen</w:t>
            </w:r>
            <w:r>
              <w:t xml:space="preserve"> mit Kamille – Reizungen und Infektionen sind möglich.</w:t>
            </w:r>
          </w:p>
          <w:p>
            <w:pPr>
              <w:pStyle w:val="ListParagraph"/>
              <w:numPr>
                <w:ilvl w:val="0"/>
                <w:numId w:val="2"/>
              </w:numPr>
              <w:spacing w:after="60" w:line="280"/>
            </w:pPr>
            <w:r>
              <w:t xml:space="preserve">Kinder unter 12 Jahren und Schwangere nur nach Rücksprache (bei Dampfbädern Verbrühungsgefahr).</w:t>
            </w:r>
          </w:p>
        </w:tc>
      </w:tr>
    </w:tbl>
    <w:p>
      <w:pPr>
        <w:spacing w:after="120"/>
      </w:pPr>
    </w:p>
    <w:p>
      <w:pPr>
        <w:pStyle w:val="Heading2"/>
      </w:pPr>
      <w:r>
        <w:t xml:space="preserve">Wickel, Auflagen und Bäder</w:t>
      </w:r>
    </w:p>
    <w:p>
      <w:pPr>
        <w:spacing w:after="140" w:line="300"/>
        <w:jc w:val="both"/>
      </w:pPr>
      <w:r>
        <w:rPr>
          <w:i/>
          <w:iCs/>
        </w:rPr>
        <w:t xml:space="preserve">Wie man einen Wickel anlegt, steht ausführlich im Kapitel „Wickel, Auflagen, Bäder &amp; Co.“ vorne im Buch. Dort findest du auch, wann du besser keinen Wickel machst.</w:t>
      </w:r>
    </w:p>
    <w:p>
      <w:pPr>
        <w:pStyle w:val="Heading3"/>
      </w:pPr>
      <w:bookmarkStart w:name="r45" w:id="1"/>
      <w:r>
        <w:t xml:space="preserve">Kamillen-Bauchwickel</w:t>
      </w:r>
      <w:bookmarkEnd w:id="1"/>
    </w:p>
    <w:p>
      <w:pPr>
        <w:spacing w:after="140" w:line="300"/>
        <w:jc w:val="left"/>
      </w:pPr>
      <w:r>
        <w:rPr>
          <w:i/>
          <w:iCs/>
        </w:rPr>
        <w:t xml:space="preserve">Bei Bauchkrämpfen und Blähungen · warmer Wickel (Grundtechnik 1)</w:t>
      </w:r>
    </w:p>
    <w:p>
      <w:pPr>
        <w:spacing w:after="60"/>
      </w:pPr>
      <w:r>
        <w:rPr>
          <w:b/>
          <w:bCs/>
        </w:rPr>
        <w:t xml:space="preserve">Du brauchst</w:t>
      </w:r>
    </w:p>
    <w:p>
      <w:pPr>
        <w:pStyle w:val="ListParagraph"/>
        <w:numPr>
          <w:ilvl w:val="0"/>
          <w:numId w:val="2"/>
        </w:numPr>
        <w:spacing w:after="80" w:line="290"/>
      </w:pPr>
      <w:r>
        <w:t xml:space="preserve">2 EL getrocknete Kamillenblüten</w:t>
      </w:r>
    </w:p>
    <w:p>
      <w:pPr>
        <w:pStyle w:val="ListParagraph"/>
        <w:numPr>
          <w:ilvl w:val="0"/>
          <w:numId w:val="2"/>
        </w:numPr>
        <w:spacing w:after="80" w:line="290"/>
      </w:pPr>
      <w:r>
        <w:t xml:space="preserve">500 ml kochendes Wasser</w:t>
      </w:r>
    </w:p>
    <w:p>
      <w:pPr>
        <w:pStyle w:val="ListParagraph"/>
        <w:numPr>
          <w:ilvl w:val="0"/>
          <w:numId w:val="2"/>
        </w:numPr>
        <w:spacing w:after="80" w:line="290"/>
      </w:pPr>
      <w:r>
        <w:t xml:space="preserve">Innentuch, Zwischentuch, Außentuch, Wringtuch, Wärmflasche</w:t>
      </w:r>
    </w:p>
    <w:p>
      <w:pPr>
        <w:spacing w:after="60" w:before="120"/>
      </w:pPr>
      <w:r>
        <w:rPr>
          <w:b/>
          <w:bCs/>
        </w:rPr>
        <w:t xml:space="preserve">So geht es</w:t>
      </w:r>
    </w:p>
    <w:p>
      <w:pPr>
        <w:pStyle w:val="ListParagraph"/>
        <w:numPr>
          <w:ilvl w:val="0"/>
          <w:numId w:val="56"/>
        </w:numPr>
        <w:spacing w:after="80" w:line="290"/>
      </w:pPr>
      <w:r>
        <w:t xml:space="preserve">Kamillenblüten mit kochendem Wasser übergießen, 10 Minuten zugedeckt ziehen lassen und abseihen.</w:t>
      </w:r>
    </w:p>
    <w:p>
      <w:pPr>
        <w:pStyle w:val="ListParagraph"/>
        <w:numPr>
          <w:ilvl w:val="0"/>
          <w:numId w:val="56"/>
        </w:numPr>
        <w:spacing w:after="80" w:line="290"/>
      </w:pPr>
      <w:r>
        <w:t xml:space="preserve">Innentuch im Wringtuch in den heißen Aufguss tauchen und kräftig auswringen.</w:t>
      </w:r>
    </w:p>
    <w:p>
      <w:pPr>
        <w:pStyle w:val="ListParagraph"/>
        <w:numPr>
          <w:ilvl w:val="0"/>
          <w:numId w:val="56"/>
        </w:numPr>
        <w:spacing w:after="80" w:line="290"/>
      </w:pPr>
      <w:r>
        <w:t xml:space="preserve">Temperatur am Unterarm prüfen und das Tuch auf den Bauch rund um den Nabel legen.</w:t>
      </w:r>
    </w:p>
    <w:p>
      <w:pPr>
        <w:pStyle w:val="ListParagraph"/>
        <w:numPr>
          <w:ilvl w:val="0"/>
          <w:numId w:val="56"/>
        </w:numPr>
        <w:spacing w:after="80" w:line="290"/>
      </w:pPr>
      <w:r>
        <w:t xml:space="preserve">Zwischen- und Außentuch darüber, eine Wärmflasche darauf, gut zudecken.</w:t>
      </w:r>
    </w:p>
    <w:p>
      <w:pPr>
        <w:pStyle w:val="ListParagraph"/>
        <w:numPr>
          <w:ilvl w:val="0"/>
          <w:numId w:val="56"/>
        </w:numPr>
        <w:spacing w:after="80" w:line="290"/>
      </w:pPr>
      <w:r>
        <w:t xml:space="preserve">20 bis 30 Minuten liegen lassen, danach nachruhen.</w:t>
      </w:r>
    </w:p>
    <w:p>
      <w:pPr>
        <w:spacing w:after="140" w:line="300"/>
        <w:jc w:val="both"/>
      </w:pPr>
      <w:r>
        <w:rPr>
          <w:i/>
          <w:iCs/>
        </w:rPr>
        <w:t xml:space="preserve">Tipp: Bei unklaren, starken oder plötzlichen Bauchschmerzen keine Wärme auflegen, sondern ärztlich abklären lassen.</w:t>
      </w:r>
    </w:p>
    <w:p>
      <w:pPr>
        <w:pStyle w:val="Heading3"/>
      </w:pPr>
      <w:bookmarkStart w:name="r46" w:id="1"/>
      <w:r>
        <w:t xml:space="preserve">Kamillen-Sitzbad</w:t>
      </w:r>
      <w:bookmarkEnd w:id="1"/>
    </w:p>
    <w:p>
      <w:pPr>
        <w:spacing w:after="140" w:line="300"/>
        <w:jc w:val="left"/>
      </w:pPr>
      <w:r>
        <w:rPr>
          <w:i/>
          <w:iCs/>
        </w:rPr>
        <w:t xml:space="preserve">Bei Reizungen im Intimbereich und bei Hämorrhoiden · Sitzbad (Grundtechnik 6)</w:t>
      </w:r>
    </w:p>
    <w:p>
      <w:pPr>
        <w:spacing w:after="60"/>
      </w:pPr>
      <w:r>
        <w:rPr>
          <w:b/>
          <w:bCs/>
        </w:rPr>
        <w:t xml:space="preserve">Du brauchst</w:t>
      </w:r>
    </w:p>
    <w:p>
      <w:pPr>
        <w:pStyle w:val="ListParagraph"/>
        <w:numPr>
          <w:ilvl w:val="0"/>
          <w:numId w:val="2"/>
        </w:numPr>
        <w:spacing w:after="80" w:line="290"/>
      </w:pPr>
      <w:r>
        <w:t xml:space="preserve">3 Handvoll (ca. 50 g) getrocknete Kamillenblüten</w:t>
      </w:r>
    </w:p>
    <w:p>
      <w:pPr>
        <w:pStyle w:val="ListParagraph"/>
        <w:numPr>
          <w:ilvl w:val="0"/>
          <w:numId w:val="2"/>
        </w:numPr>
        <w:spacing w:after="80" w:line="290"/>
      </w:pPr>
      <w:r>
        <w:t xml:space="preserve">1 Liter kochendes Wasser</w:t>
      </w:r>
    </w:p>
    <w:p>
      <w:pPr>
        <w:pStyle w:val="ListParagraph"/>
        <w:numPr>
          <w:ilvl w:val="0"/>
          <w:numId w:val="2"/>
        </w:numPr>
        <w:spacing w:after="80" w:line="290"/>
      </w:pPr>
      <w:r>
        <w:t xml:space="preserve">Sitzbadewanne oder flach eingelassene Badewanne</w:t>
      </w:r>
    </w:p>
    <w:p>
      <w:pPr>
        <w:spacing w:after="60" w:before="120"/>
      </w:pPr>
      <w:r>
        <w:rPr>
          <w:b/>
          <w:bCs/>
        </w:rPr>
        <w:t xml:space="preserve">So geht es</w:t>
      </w:r>
    </w:p>
    <w:p>
      <w:pPr>
        <w:pStyle w:val="ListParagraph"/>
        <w:numPr>
          <w:ilvl w:val="0"/>
          <w:numId w:val="57"/>
        </w:numPr>
        <w:spacing w:after="80" w:line="290"/>
      </w:pPr>
      <w:r>
        <w:t xml:space="preserve">Blüten mit kochendem Wasser übergießen, 10 Minuten ziehen lassen, abseihen.</w:t>
      </w:r>
    </w:p>
    <w:p>
      <w:pPr>
        <w:pStyle w:val="ListParagraph"/>
        <w:numPr>
          <w:ilvl w:val="0"/>
          <w:numId w:val="57"/>
        </w:numPr>
        <w:spacing w:after="80" w:line="290"/>
      </w:pPr>
      <w:r>
        <w:t xml:space="preserve">In das auf 35 bis 37 °C temperierte Wasser der Sitzbadewanne gießen.</w:t>
      </w:r>
    </w:p>
    <w:p>
      <w:pPr>
        <w:pStyle w:val="ListParagraph"/>
        <w:numPr>
          <w:ilvl w:val="0"/>
          <w:numId w:val="57"/>
        </w:numPr>
        <w:spacing w:after="80" w:line="290"/>
      </w:pPr>
      <w:r>
        <w:t xml:space="preserve">10 bis 15 Minuten darin sitzen, Oberkörper und Beine warm halten.</w:t>
      </w:r>
    </w:p>
    <w:p>
      <w:pPr>
        <w:pStyle w:val="ListParagraph"/>
        <w:numPr>
          <w:ilvl w:val="0"/>
          <w:numId w:val="57"/>
        </w:numPr>
        <w:spacing w:after="80" w:line="290"/>
      </w:pPr>
      <w:r>
        <w:t xml:space="preserve">Danach trocken tupfen.</w:t>
      </w:r>
    </w:p>
    <w:p>
      <w:pPr>
        <w:spacing w:after="140" w:line="300"/>
        <w:jc w:val="both"/>
      </w:pPr>
      <w:r>
        <w:rPr>
          <w:i/>
          <w:iCs/>
        </w:rPr>
        <w:t xml:space="preserve">Tipp: Kamillenblüten sind vom HMPC auch für Sitzbäder bei leichten Haut- und Schleimhautentzündungen im Anal- und Genitalbereich eingestuft. Beschwerden, die nach einer Woche nicht besser sind, ärztlich abklären lassen.</w:t>
      </w:r>
    </w:p>
    <w:p>
      <w:pPr>
        <w:pStyle w:val="Heading2"/>
      </w:pPr>
      <w:r>
        <w:t xml:space="preserve">In Haushalt, Garten und Pflege</w:t>
      </w:r>
    </w:p>
    <w:p>
      <w:pPr>
        <w:pStyle w:val="Heading3"/>
      </w:pPr>
      <w:bookmarkStart w:name="r47" w:id="1"/>
      <w:r>
        <w:t xml:space="preserve">Haarspülung</w:t>
      </w:r>
      <w:bookmarkEnd w:id="1"/>
    </w:p>
    <w:p>
      <w:pPr>
        <w:spacing w:after="140" w:line="300"/>
        <w:jc w:val="both"/>
      </w:pPr>
      <w:r>
        <w:t xml:space="preserve">Ein starker Kamillentee als letzte Spülung soll blondem Haar Glanz geben.</w:t>
      </w:r>
    </w:p>
    <w:p>
      <w:pPr>
        <w:pStyle w:val="Heading3"/>
      </w:pPr>
      <w:r>
        <w:t xml:space="preserve">Im Garten</w:t>
      </w:r>
    </w:p>
    <w:p>
      <w:pPr>
        <w:spacing w:after="140" w:line="300"/>
        <w:jc w:val="both"/>
      </w:pPr>
      <w:r>
        <w:t xml:space="preserve">Kamillentee wird im biologischen Gärtnern zum Wässern von Saatgut gegen Umfallkrankheiten verwendet.</w:t>
      </w:r>
    </w:p>
    <w:p>
      <w:pPr>
        <w:pStyle w:val="Heading2"/>
      </w:pPr>
      <w:r>
        <w:t xml:space="preserve">Aus der Geschichte</w:t>
      </w:r>
    </w:p>
    <w:p>
      <w:pPr>
        <w:spacing w:after="140" w:line="300"/>
        <w:jc w:val="both"/>
      </w:pPr>
      <w:r>
        <w:t xml:space="preserve">Schon die alten Ägypter schätzten die Kamille. Ihr deutscher Name geht auf das griechische „chamaimelon“ zurück – „Erdapfel“, wegen des apfelähnlichen Dufts.</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auf einem Gitter im Schatten trocknen, nicht wenden und nicht drücken.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 in dunklen Gläsern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Korbblütler-Allergie beachten.</w:t>
            </w:r>
          </w:p>
          <w:p>
            <w:pPr>
              <w:pStyle w:val="ListParagraph"/>
              <w:numPr>
                <w:ilvl w:val="0"/>
                <w:numId w:val="2"/>
              </w:numPr>
              <w:spacing w:after="60" w:line="280"/>
            </w:pPr>
            <w:r>
              <w:t xml:space="preserve">Keine Augenbäder.</w:t>
            </w:r>
          </w:p>
          <w:p>
            <w:pPr>
              <w:pStyle w:val="ListParagraph"/>
              <w:numPr>
                <w:ilvl w:val="0"/>
                <w:numId w:val="2"/>
              </w:numPr>
              <w:spacing w:after="60" w:line="280"/>
            </w:pPr>
            <w:r>
              <w:t xml:space="preserve">Nur Echte Kamille verwenden (hohler Blütenboden, typischer Duft).</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Matricariae flos</w:t>
      </w:r>
    </w:p>
    <w:p>
      <w:pPr>
        <w:pStyle w:val="ListParagraph"/>
        <w:numPr>
          <w:ilvl w:val="0"/>
          <w:numId w:val="2"/>
        </w:numPr>
        <w:spacing w:after="80" w:line="290"/>
      </w:pPr>
      <w:r>
        <w:t xml:space="preserve">BfN FloraWeb: </w:t>
      </w:r>
      <w:r>
        <w:rPr>
          <w:i/>
          <w:iCs/>
        </w:rPr>
        <w:t xml:space="preserve">Matricaria chamomilla</w:t>
      </w:r>
    </w:p>
    <w:p>
      <w:pPr>
        <w:pStyle w:val="Heading1"/>
        <w:pageBreakBefore/>
      </w:pPr>
      <w:bookmarkStart w:name="p_johanniskraut" w:id="1"/>
      <w:r>
        <w:t xml:space="preserve">Johanniskraut</w:t>
      </w:r>
      <w:bookmarkEnd w:id="1"/>
    </w:p>
    <w:p>
      <w:pPr>
        <w:spacing w:after="60"/>
      </w:pPr>
      <w:r>
        <w:rPr>
          <w:i/>
          <w:iCs/>
        </w:rPr>
        <w:t xml:space="preserve">Hypericum perforatum</w:t>
      </w:r>
    </w:p>
    <w:p>
      <w:pPr>
        <w:spacing w:after="140" w:line="300"/>
        <w:jc w:val="left"/>
      </w:pPr>
      <w:r>
        <w:t xml:space="preserve">Familie: Johanniskrautgewächse (Hypericaceae)</w:t>
      </w:r>
    </w:p>
    <w:p>
      <w:pPr>
        <w:spacing w:after="140" w:line="300"/>
        <w:jc w:val="left"/>
      </w:pPr>
      <w:r>
        <w:rPr>
          <w:b/>
          <w:bCs/>
        </w:rPr>
        <w:t xml:space="preserve">Volksnamen:</w:t>
      </w:r>
      <w:r>
        <w:t xml:space="preserve"> Echtes Johanniskraut, Tüpfel-Johanniskraut, Herrgottsblut, Hexenkraut, Jageteufel, Sonnwendkraut</w:t>
      </w:r>
    </w:p>
    <w:p>
      <w:pPr>
        <w:spacing w:after="120"/>
      </w:pPr>
    </w:p>
    <w:p>
      <w:pPr>
        <w:spacing w:after="140" w:line="300"/>
        <w:jc w:val="both"/>
      </w:pPr>
      <w:r>
        <w:t xml:space="preserve">Um den Johannistag am 24. Juni, wenn die Tage am längsten sind, blüht das Johanniskraut in leuchtendem Gelb. Seine Blüten scheinen das Sonnenlicht einzufangen – und tatsächlich ergeben sie, in Öl gelegt, ein tiefrotes Öl, das „Rotöl“.</w:t>
      </w:r>
    </w:p>
    <w:p>
      <w:pPr>
        <w:spacing w:after="140" w:line="300"/>
        <w:jc w:val="both"/>
      </w:pPr>
      <w:r>
        <w:t xml:space="preserve">Johanniskraut ist eine wirksame Heilpflanze und gerade deshalb mit Vorsicht zu genießen: Es macht die Haut lichtempfindlich und schwächt die Wirkung vieler Medikamente ab, darunter die Antibabypille. Dieses Kapitel zeigt, wie du es sicher erkennst und das Rotöl selbst herstellst.</w:t>
      </w:r>
    </w:p>
    <w:p>
      <w:pPr>
        <w:pageBreakBefore/>
        <w:jc w:val="center"/>
      </w:pPr>
      <w:r>
        <w:drawing>
          <wp:inline distT="0" distB="0" distL="0" distR="0">
            <wp:extent cx="5524500" cy="7734300"/>
            <wp:effectExtent t="0" r="0" b="0" l="0"/>
            <wp:docPr id="1" name="johanniskraut" descr="Schematische Zeichnung: Johanniskraut (Hypericum perforatum)" title="Johanniskra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Johanniskraut (Hypericum perforatum),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Johanniskraut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80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sitzend, länglich-elliptisch, ganzrandig, </w:t>
            </w:r>
            <w:r>
              <w:rPr>
                <w:b/>
                <w:bCs/>
              </w:rPr>
              <w:t xml:space="preserve">gegen das Licht durchscheinend punktiert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aufrecht, oben verzweigt, rund mit </w:t>
            </w:r>
            <w:r>
              <w:rPr>
                <w:b/>
                <w:bCs/>
              </w:rPr>
              <w:t xml:space="preserve">zwei Längsleisten</w:t>
            </w:r>
            <w:r>
              <w:t xml:space="preserve">, innen markig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goldgelb, fünf Blütenblätter mit schwarzen Punkten am Rand, viele Staubblätter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Besonderheit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zerriebene Blüten färben die Finger rot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sonnige Wegränder, Böschungen, Waldlichtungen, Magerwiesen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 Triebspitzen, Blüten</w:t>
            </w:r>
          </w:p>
        </w:tc>
      </w:tr>
    </w:tbl>
    <w:p>
      <w:pPr>
        <w:spacing w:after="120"/>
      </w:pPr>
    </w:p>
    <w:p>
      <w:pPr>
        <w:pStyle w:val="Heading2"/>
      </w:pPr>
      <w:r>
        <w:t xml:space="preserve">Erkennen</w:t>
      </w:r>
    </w:p>
    <w:p>
      <w:pPr>
        <w:pStyle w:val="Heading3"/>
      </w:pPr>
      <w:r>
        <w:t xml:space="preserve">Der Durchlicht-Test</w:t>
      </w:r>
    </w:p>
    <w:p>
      <w:pPr>
        <w:spacing w:after="140" w:line="300"/>
        <w:jc w:val="both"/>
      </w:pPr>
      <w:r>
        <w:t xml:space="preserve">Halte ein Blatt gegen das Licht: Es ist mit vielen kleinen, hellen, </w:t>
      </w:r>
      <w:r>
        <w:rPr>
          <w:b/>
          <w:bCs/>
        </w:rPr>
        <w:t xml:space="preserve">durchscheinenden Punkten</w:t>
      </w:r>
      <w:r>
        <w:t xml:space="preserve"> übersät, als wäre es mit einer Nadel durchstochen. Das sind Öldrüsen; daher der Name </w:t>
      </w:r>
      <w:r>
        <w:rPr>
          <w:i/>
          <w:iCs/>
        </w:rPr>
        <w:t xml:space="preserve">perforatum</w:t>
      </w:r>
      <w:r>
        <w:t xml:space="preserve">.</w:t>
      </w:r>
    </w:p>
    <w:p>
      <w:pPr>
        <w:pStyle w:val="Heading3"/>
      </w:pPr>
      <w:r>
        <w:t xml:space="preserve">Stängel</w:t>
      </w:r>
    </w:p>
    <w:p>
      <w:pPr>
        <w:spacing w:after="140" w:line="300"/>
        <w:jc w:val="both"/>
      </w:pPr>
      <w:r>
        <w:t xml:space="preserve">Der Stängel ist rund und trägt </w:t>
      </w:r>
      <w:r>
        <w:rPr>
          <w:b/>
          <w:bCs/>
        </w:rPr>
        <w:t xml:space="preserve">zwei gegenüberliegende Längsleisten</w:t>
      </w:r>
      <w:r>
        <w:t xml:space="preserve">. Andere Johanniskraut-Arten haben vierkantige oder ganz runde Stängel.</w:t>
      </w:r>
    </w:p>
    <w:p>
      <w:pPr>
        <w:pStyle w:val="Heading3"/>
      </w:pPr>
      <w:r>
        <w:t xml:space="preserve">Der Rot-Test</w:t>
      </w:r>
    </w:p>
    <w:p>
      <w:pPr>
        <w:spacing w:after="140" w:line="300"/>
        <w:jc w:val="both"/>
      </w:pPr>
      <w:r>
        <w:t xml:space="preserve">Zerreibt man eine Blüte oder Knospe zwischen den Fingern, färben sich diese </w:t>
      </w:r>
      <w:r>
        <w:rPr>
          <w:b/>
          <w:bCs/>
        </w:rPr>
        <w:t xml:space="preserve">rot-violett</w:t>
      </w:r>
      <w:r>
        <w:t xml:space="preserve">. Verantwortlich ist der Farbstoff Hypericin aus den schwarzen Drüsenpunkten.</w:t>
      </w:r>
    </w:p>
    <w:p>
      <w:pPr>
        <w:pStyle w:val="Heading2"/>
      </w:pPr>
      <w:r>
        <w:t xml:space="preserve">Verwechslungsgefahr</w:t>
      </w:r>
    </w:p>
    <w:p>
      <w:pPr>
        <w:spacing w:after="140" w:line="300"/>
        <w:jc w:val="both"/>
      </w:pPr>
      <w:r>
        <w:t xml:space="preserve">Giftige Doppelgänger gibt es nicht, aber mehrere andere Johanniskraut-Arten, die kaum Wirkstoffe enthalten. Für Tee und Öl nur das Echte Johanniskraut verwenden.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Geflecktes Johanniskraut (</w:t>
            </w:r>
            <w:r>
              <w:rPr>
                <w:i/>
                <w:iCs/>
              </w:rPr>
              <w:t xml:space="preserve">H. maculatum</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gelbe 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 vierkantig, Blätter kaum durchscheinend punktiert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Behaartes Johanniskraut (</w:t>
            </w:r>
            <w:r>
              <w:rPr>
                <w:i/>
                <w:iCs/>
              </w:rPr>
              <w:t xml:space="preserve">H. hirsutum</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gelbe 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 und Blätter behaart, blassere Blüten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Jakobs-Greiskraut (</w:t>
            </w:r>
            <w:r>
              <w:rPr>
                <w:i/>
                <w:iCs/>
              </w:rPr>
              <w:t xml:space="preserve">Jacobaea vulgaris</w:t>
            </w:r>
            <w:r>
              <w:t xml:space="preserve">) – </w:t>
            </w:r>
            <w:r>
              <w:rPr>
                <w:b/>
                <w:bCs/>
              </w:rPr>
              <w:t xml:space="preserve">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gelbe Blüten zur selben Zeit</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Korbblütler mit fiederteiligen Blättern und vielen kleinen „Margeriten“-Blüten; keine durchscheinenden Punkte</w:t>
            </w:r>
          </w:p>
        </w:tc>
      </w:tr>
    </w:tbl>
    <w:p>
      <w:pPr>
        <w:spacing w:after="120"/>
      </w:pPr>
    </w:p>
    <w:p>
      <w:pPr>
        <w:pStyle w:val="Heading2"/>
      </w:pPr>
      <w:r>
        <w:t xml:space="preserve">Standort und Lebensraum</w:t>
      </w:r>
    </w:p>
    <w:p>
      <w:pPr>
        <w:spacing w:after="140" w:line="300"/>
        <w:jc w:val="both"/>
      </w:pPr>
      <w:r>
        <w:t xml:space="preserve">Johanniskraut wächst an sonnigen, eher trockenen Stellen: Wegränder, Böschungen, Bahndämme, Waldlichtungen, Magerwiesen.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 Triebspitzen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Juni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obere 20 cm zur Hauptblüte schneiden, wenn viele Knospen und offene Blüten da sind</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und Knospen (für Rotöl)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Juni bis Juli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 sonnigen Tagen um die Mittagszeit</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 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Johanniskraut steckt</w:t>
      </w:r>
    </w:p>
    <w:p>
      <w:pPr>
        <w:pStyle w:val="ListParagraph"/>
        <w:numPr>
          <w:ilvl w:val="0"/>
          <w:numId w:val="2"/>
        </w:numPr>
        <w:spacing w:after="80" w:line="290"/>
      </w:pPr>
      <w:r>
        <w:rPr>
          <w:b/>
          <w:bCs/>
        </w:rPr>
        <w:t xml:space="preserve">Hypericin</w:t>
      </w:r>
      <w:r>
        <w:t xml:space="preserve"> und Pseudohypericin (rote Farbstoffe)</w:t>
      </w:r>
    </w:p>
    <w:p>
      <w:pPr>
        <w:pStyle w:val="ListParagraph"/>
        <w:numPr>
          <w:ilvl w:val="0"/>
          <w:numId w:val="2"/>
        </w:numPr>
        <w:spacing w:after="80" w:line="290"/>
      </w:pPr>
      <w:r>
        <w:rPr>
          <w:b/>
          <w:bCs/>
        </w:rPr>
        <w:t xml:space="preserve">Hyperforin</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rPr>
          <w:b/>
          <w:bCs/>
        </w:rPr>
        <w:t xml:space="preserve">ätherisches Öl</w:t>
      </w:r>
    </w:p>
    <w:p>
      <w:pPr>
        <w:spacing w:after="140" w:line="300"/>
        <w:jc w:val="both"/>
      </w:pPr>
      <w:r>
        <w:t xml:space="preserve">Hyperforin und Hypericin gelten als wichtigste Wirkstoffe. Hypericin macht die Haut lichtempfindlich, Hyperforin beschleunigt den Abbau vieler Arzneimittel in der Leber.</w:t>
      </w:r>
    </w:p>
    <w:p>
      <w:pPr>
        <w:pStyle w:val="Heading2"/>
      </w:pPr>
      <w:r>
        <w:t xml:space="preserve">Johanniskraut in der Küche</w:t>
      </w:r>
    </w:p>
    <w:p>
      <w:pPr>
        <w:spacing w:after="140" w:line="300"/>
        <w:jc w:val="both"/>
      </w:pPr>
      <w:r>
        <w:t xml:space="preserve">Johanniskraut ist kein Küchenkraut. Einzelne Blüten können Salate dekorieren – mehr nicht.</w:t>
      </w:r>
    </w:p>
    <w:p>
      <w:pPr>
        <w:pStyle w:val="Heading2"/>
      </w:pPr>
      <w:r>
        <w:t xml:space="preserve">Rezepte</w:t>
      </w:r>
    </w:p>
    <w:p>
      <w:pPr>
        <w:pStyle w:val="Heading3"/>
      </w:pPr>
      <w:bookmarkStart w:name="r48" w:id="1"/>
      <w:r>
        <w:t xml:space="preserve">Johanniskrautöl (Rotöl)</w:t>
      </w:r>
      <w:bookmarkEnd w:id="1"/>
    </w:p>
    <w:p>
      <w:pPr>
        <w:spacing w:after="140" w:line="300"/>
        <w:jc w:val="left"/>
      </w:pPr>
      <w:r>
        <w:rPr>
          <w:i/>
          <w:iCs/>
        </w:rPr>
        <w:t xml:space="preserve">Für 1 Glas · 4 bis 6 Wochen Ziehzeit</w:t>
      </w:r>
    </w:p>
    <w:p>
      <w:pPr>
        <w:spacing w:after="60"/>
      </w:pPr>
      <w:r>
        <w:rPr>
          <w:b/>
          <w:bCs/>
        </w:rPr>
        <w:t xml:space="preserve">Zutaten</w:t>
      </w:r>
    </w:p>
    <w:p>
      <w:pPr>
        <w:pStyle w:val="ListParagraph"/>
        <w:numPr>
          <w:ilvl w:val="0"/>
          <w:numId w:val="2"/>
        </w:numPr>
        <w:spacing w:after="80" w:line="290"/>
      </w:pPr>
      <w:r>
        <w:t xml:space="preserve">frische Blüten und Knospen des Echten Johanniskrauts</w:t>
      </w:r>
    </w:p>
    <w:p>
      <w:pPr>
        <w:pStyle w:val="ListParagraph"/>
        <w:numPr>
          <w:ilvl w:val="0"/>
          <w:numId w:val="2"/>
        </w:numPr>
        <w:spacing w:after="80" w:line="290"/>
      </w:pPr>
      <w:r>
        <w:t xml:space="preserve">gutes Olivenöl</w:t>
      </w:r>
    </w:p>
    <w:p>
      <w:pPr>
        <w:spacing w:after="60" w:before="120"/>
      </w:pPr>
      <w:r>
        <w:rPr>
          <w:b/>
          <w:bCs/>
        </w:rPr>
        <w:t xml:space="preserve">Zubereitung</w:t>
      </w:r>
    </w:p>
    <w:p>
      <w:pPr>
        <w:pStyle w:val="ListParagraph"/>
        <w:numPr>
          <w:ilvl w:val="0"/>
          <w:numId w:val="58"/>
        </w:numPr>
        <w:spacing w:after="80" w:line="290"/>
      </w:pPr>
      <w:r>
        <w:t xml:space="preserve">Blüten und Knospen einige Stunden auf einem Tuch antrocknen lassen.</w:t>
      </w:r>
    </w:p>
    <w:p>
      <w:pPr>
        <w:pStyle w:val="ListParagraph"/>
        <w:numPr>
          <w:ilvl w:val="0"/>
          <w:numId w:val="58"/>
        </w:numPr>
        <w:spacing w:after="80" w:line="290"/>
      </w:pPr>
      <w:r>
        <w:t xml:space="preserve">Locker in ein sauberes Glas füllen und leicht zerdrücken.</w:t>
      </w:r>
    </w:p>
    <w:p>
      <w:pPr>
        <w:pStyle w:val="ListParagraph"/>
        <w:numPr>
          <w:ilvl w:val="0"/>
          <w:numId w:val="58"/>
        </w:numPr>
        <w:spacing w:after="80" w:line="290"/>
      </w:pPr>
      <w:r>
        <w:t xml:space="preserve">Mit Olivenöl übergießen, bis alles gut bedeckt ist.</w:t>
      </w:r>
    </w:p>
    <w:p>
      <w:pPr>
        <w:pStyle w:val="ListParagraph"/>
        <w:numPr>
          <w:ilvl w:val="0"/>
          <w:numId w:val="58"/>
        </w:numPr>
        <w:spacing w:after="80" w:line="290"/>
      </w:pPr>
      <w:r>
        <w:t xml:space="preserve">Glas mit einem Tuch abdecken (nicht fest verschließen) und </w:t>
      </w:r>
      <w:r>
        <w:rPr>
          <w:b/>
          <w:bCs/>
        </w:rPr>
        <w:t xml:space="preserve">an einen sonnigen Platz</w:t>
      </w:r>
      <w:r>
        <w:t xml:space="preserve"> stellen. Täglich schwenken; Kondenswasser am Deckel abwischen.</w:t>
      </w:r>
    </w:p>
    <w:p>
      <w:pPr>
        <w:pStyle w:val="ListParagraph"/>
        <w:numPr>
          <w:ilvl w:val="0"/>
          <w:numId w:val="58"/>
        </w:numPr>
        <w:spacing w:after="80" w:line="290"/>
      </w:pPr>
      <w:r>
        <w:t xml:space="preserve">Nach 4 bis 6 Wochen ist das Öl tiefrot. Durch ein Tuch abseihen und in dunkle Flaschen füllen.</w:t>
      </w:r>
    </w:p>
    <w:p>
      <w:pPr>
        <w:spacing w:after="140" w:line="300"/>
        <w:jc w:val="both"/>
      </w:pPr>
      <w:r>
        <w:rPr>
          <w:i/>
          <w:iCs/>
        </w:rPr>
        <w:t xml:space="preserve">Tipp: Rotöl ist kühl und dunkel etwa ein Jahr haltbar.</w:t>
      </w:r>
    </w:p>
    <w:p>
      <w:pPr>
        <w:pStyle w:val="Heading2"/>
      </w:pPr>
      <w:r>
        <w:t xml:space="preserve">Tee und traditionelle Verwendung</w:t>
      </w:r>
    </w:p>
    <w:p>
      <w:pPr>
        <w:spacing w:after="140" w:line="300"/>
        <w:jc w:val="both"/>
      </w:pPr>
      <w:r>
        <w:rPr>
          <w:b/>
          <w:bCs/>
        </w:rPr>
        <w:t xml:space="preserve">Äußerlich:</w:t>
      </w:r>
      <w:r>
        <w:t xml:space="preserve"> Johanniskrautöl ist vom Ausschuss für pflanzliche Arzneimittel der EMA als traditionelles Arzneimittel bei </w:t>
      </w:r>
      <w:r>
        <w:rPr>
          <w:b/>
          <w:bCs/>
        </w:rPr>
        <w:t xml:space="preserve">leichten Hautentzündungen</w:t>
      </w:r>
      <w:r>
        <w:t xml:space="preserve"> (z. B. Sonnenbrand nach der Akutphase) und zur Unterstützung der Heilung </w:t>
      </w:r>
      <w:r>
        <w:rPr>
          <w:b/>
          <w:bCs/>
        </w:rPr>
        <w:t xml:space="preserve">kleiner Wunden</w:t>
      </w:r>
      <w:r>
        <w:t xml:space="preserve"> eingestuft. In der Volksheilkunde wird es auch zum Einreiben bei Muskelverspannungen genutzt.</w:t>
      </w:r>
    </w:p>
    <w:p>
      <w:pPr>
        <w:spacing w:after="140" w:line="300"/>
        <w:jc w:val="both"/>
      </w:pPr>
      <w:r>
        <w:rPr>
          <w:b/>
          <w:bCs/>
        </w:rPr>
        <w:t xml:space="preserve">Innerlich:</w:t>
      </w:r>
      <w:r>
        <w:t xml:space="preserve"> Standardisierte Johanniskraut-Extrakte aus der Apotheke sind bei </w:t>
      </w:r>
      <w:r>
        <w:rPr>
          <w:b/>
          <w:bCs/>
        </w:rPr>
        <w:t xml:space="preserve">leichten bis mittelschweren depressiven Episoden</w:t>
      </w:r>
      <w:r>
        <w:t xml:space="preserve"> wissenschaftlich gut belegt. Eine Depression gehört aber in ärztliche Behandlung – selbst gesammelter Tee hat einen unbekannten Wirkstoffgehalt und ist keine Therapie.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Sehr wichtig: Wechselwirkungen und Lichtempfindlichkeit</w:t>
            </w:r>
          </w:p>
          <w:p>
            <w:pPr>
              <w:pStyle w:val="ListParagraph"/>
              <w:numPr>
                <w:ilvl w:val="0"/>
                <w:numId w:val="2"/>
              </w:numPr>
              <w:spacing w:after="60" w:line="280"/>
            </w:pPr>
            <w:r>
              <w:t xml:space="preserve">Johanniskraut </w:t>
            </w:r>
            <w:r>
              <w:rPr>
                <w:b/>
                <w:bCs/>
              </w:rPr>
              <w:t xml:space="preserve">schwächt die Wirkung vieler Medikamente ab</w:t>
            </w:r>
            <w:r>
              <w:t xml:space="preserve">: u. a. </w:t>
            </w:r>
            <w:r>
              <w:rPr>
                <w:b/>
                <w:bCs/>
              </w:rPr>
              <w:t xml:space="preserve">Antibabypille</w:t>
            </w:r>
            <w:r>
              <w:t xml:space="preserve"> (ungewollte Schwangerschaft möglich), Blutverdünner, Herzmedikamente (Digoxin), Immunsuppressiva, HIV-Medikamente, manche Krebsmedikamente und Antidepressiva. Vor jeder innerlichen Anwendung in der Apotheke oder Arztpraxis nachfragen.</w:t>
            </w:r>
          </w:p>
          <w:p>
            <w:pPr>
              <w:pStyle w:val="ListParagraph"/>
              <w:numPr>
                <w:ilvl w:val="0"/>
                <w:numId w:val="2"/>
              </w:numPr>
              <w:spacing w:after="60" w:line="280"/>
            </w:pPr>
            <w:r>
              <w:t xml:space="preserve">Macht die Haut </w:t>
            </w:r>
            <w:r>
              <w:rPr>
                <w:b/>
                <w:bCs/>
              </w:rPr>
              <w:t xml:space="preserve">lichtempfindlich</w:t>
            </w:r>
            <w:r>
              <w:t xml:space="preserve">: nach innerlicher Einnahme und nach dem Einreiben mit Rotöl starke Sonne und Solarium meiden.</w:t>
            </w:r>
          </w:p>
          <w:p>
            <w:pPr>
              <w:pStyle w:val="ListParagraph"/>
              <w:numPr>
                <w:ilvl w:val="0"/>
                <w:numId w:val="2"/>
              </w:numPr>
              <w:spacing w:after="60" w:line="280"/>
            </w:pPr>
            <w:r>
              <w:t xml:space="preserve">Nicht in Schwangerschaft und Stillzeit, nicht bei Kindern.</w:t>
            </w:r>
          </w:p>
          <w:p>
            <w:pPr>
              <w:pStyle w:val="ListParagraph"/>
              <w:numPr>
                <w:ilvl w:val="0"/>
                <w:numId w:val="2"/>
              </w:numPr>
              <w:spacing w:after="60" w:line="280"/>
            </w:pPr>
            <w:r>
              <w:t xml:space="preserve">Bei Depressionen, Suizidgedanken oder anhaltender Niedergeschlagenheit sofort ärztliche Hilfe suchen.</w:t>
            </w:r>
          </w:p>
        </w:tc>
      </w:tr>
    </w:tbl>
    <w:p>
      <w:pPr>
        <w:spacing w:after="120"/>
      </w:pPr>
    </w:p>
    <w:p>
      <w:pPr>
        <w:pStyle w:val="Heading2"/>
      </w:pPr>
      <w:r>
        <w:t xml:space="preserve">Wickel, Auflagen und Bäder</w:t>
      </w:r>
    </w:p>
    <w:p>
      <w:pPr>
        <w:spacing w:after="140" w:line="300"/>
        <w:jc w:val="both"/>
      </w:pPr>
      <w:r>
        <w:rPr>
          <w:i/>
          <w:iCs/>
        </w:rPr>
        <w:t xml:space="preserve">Wie man einen Wickel anlegt, steht ausführlich im Kapitel „Wickel, Auflagen, Bäder &amp; Co.“ vorne im Buch. Dort findest du auch, wann du besser keinen Wickel machst.</w:t>
      </w:r>
    </w:p>
    <w:p>
      <w:pPr>
        <w:pStyle w:val="Heading3"/>
      </w:pPr>
      <w:bookmarkStart w:name="r49" w:id="1"/>
      <w:r>
        <w:t xml:space="preserve">Rotöl-Einreibung bei verspannten Muskeln</w:t>
      </w:r>
      <w:bookmarkEnd w:id="1"/>
    </w:p>
    <w:p>
      <w:pPr>
        <w:spacing w:after="140" w:line="300"/>
        <w:jc w:val="left"/>
      </w:pPr>
      <w:r>
        <w:rPr>
          <w:i/>
          <w:iCs/>
        </w:rPr>
        <w:t xml:space="preserve">Einreibung mit warmer Auflage</w:t>
      </w:r>
    </w:p>
    <w:p>
      <w:pPr>
        <w:spacing w:after="60"/>
      </w:pPr>
      <w:r>
        <w:rPr>
          <w:b/>
          <w:bCs/>
        </w:rPr>
        <w:t xml:space="preserve">Du brauchst</w:t>
      </w:r>
    </w:p>
    <w:p>
      <w:pPr>
        <w:pStyle w:val="ListParagraph"/>
        <w:numPr>
          <w:ilvl w:val="0"/>
          <w:numId w:val="2"/>
        </w:numPr>
        <w:spacing w:after="80" w:line="290"/>
      </w:pPr>
      <w:r>
        <w:t xml:space="preserve">1 bis 2 TL Johanniskrautöl (Rotöl, siehe Rezept oben)</w:t>
      </w:r>
    </w:p>
    <w:p>
      <w:pPr>
        <w:pStyle w:val="ListParagraph"/>
        <w:numPr>
          <w:ilvl w:val="0"/>
          <w:numId w:val="2"/>
        </w:numPr>
        <w:spacing w:after="80" w:line="290"/>
      </w:pPr>
      <w:r>
        <w:t xml:space="preserve">ein Wärmesäckchen oder eine Wärmflasche</w:t>
      </w:r>
    </w:p>
    <w:p>
      <w:pPr>
        <w:spacing w:after="60" w:before="120"/>
      </w:pPr>
      <w:r>
        <w:rPr>
          <w:b/>
          <w:bCs/>
        </w:rPr>
        <w:t xml:space="preserve">So geht es</w:t>
      </w:r>
    </w:p>
    <w:p>
      <w:pPr>
        <w:pStyle w:val="ListParagraph"/>
        <w:numPr>
          <w:ilvl w:val="0"/>
          <w:numId w:val="59"/>
        </w:numPr>
        <w:spacing w:after="80" w:line="290"/>
      </w:pPr>
      <w:r>
        <w:t xml:space="preserve">Das Öl in der Hand anwärmen.</w:t>
      </w:r>
    </w:p>
    <w:p>
      <w:pPr>
        <w:pStyle w:val="ListParagraph"/>
        <w:numPr>
          <w:ilvl w:val="0"/>
          <w:numId w:val="59"/>
        </w:numPr>
        <w:spacing w:after="80" w:line="290"/>
      </w:pPr>
      <w:r>
        <w:t xml:space="preserve">Auf die verspannte Stelle (Nacken, Schultern, Rücken) geben und mit kreisenden Bewegungen sanft einmassieren.</w:t>
      </w:r>
    </w:p>
    <w:p>
      <w:pPr>
        <w:pStyle w:val="ListParagraph"/>
        <w:numPr>
          <w:ilvl w:val="0"/>
          <w:numId w:val="59"/>
        </w:numPr>
        <w:spacing w:after="80" w:line="290"/>
      </w:pPr>
      <w:r>
        <w:t xml:space="preserve">Ein Tuch darüberlegen und ein Wärmesäckchen oder eine Wärmflasche auflegen.</w:t>
      </w:r>
    </w:p>
    <w:p>
      <w:pPr>
        <w:pStyle w:val="ListParagraph"/>
        <w:numPr>
          <w:ilvl w:val="0"/>
          <w:numId w:val="59"/>
        </w:numPr>
        <w:spacing w:after="80" w:line="290"/>
      </w:pPr>
      <w:r>
        <w:t xml:space="preserve">20 Minuten ruhen.</w:t>
      </w:r>
    </w:p>
    <w:p>
      <w:pPr>
        <w:spacing w:after="140" w:line="300"/>
        <w:jc w:val="both"/>
      </w:pPr>
      <w:r>
        <w:rPr>
          <w:i/>
          <w:iCs/>
        </w:rPr>
        <w:t xml:space="preserve">Tipp: Johanniskrautöl macht die Haut lichtempfindlich: behandelte Stellen 24 Stunden nicht der Sonne oder dem Solarium aussetzen. Rotöl färbt Wäsche dauerhaft rot – alte Tücher verwenden.</w:t>
      </w:r>
    </w:p>
    <w:p>
      <w:pPr>
        <w:pStyle w:val="Heading2"/>
      </w:pPr>
      <w:r>
        <w:t xml:space="preserve">Aus der Geschichte</w:t>
      </w:r>
    </w:p>
    <w:p>
      <w:pPr>
        <w:spacing w:after="140" w:line="300"/>
        <w:jc w:val="both"/>
      </w:pPr>
      <w:r>
        <w:t xml:space="preserve">Johanniskraut war seit der Antike eine wichtige Heilpflanze. Im Volksglauben galt es als „Jageteufel“, der böse Geister vertreibt; um den Johannistag wurde es über Türen gehängt. Der rote Farbstoff wurde als Blut Johannes des Täufers gedeutet.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Triebspitzen gebündelt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Rotöl</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Starke </w:t>
            </w:r>
            <w:r>
              <w:rPr>
                <w:b/>
                <w:bCs/>
              </w:rPr>
              <w:t xml:space="preserve">Wechselwirkungen</w:t>
            </w:r>
            <w:r>
              <w:t xml:space="preserve"> mit Medikamenten, auch mit der Antibabypille.</w:t>
            </w:r>
          </w:p>
          <w:p>
            <w:pPr>
              <w:pStyle w:val="ListParagraph"/>
              <w:numPr>
                <w:ilvl w:val="0"/>
                <w:numId w:val="2"/>
              </w:numPr>
              <w:spacing w:after="60" w:line="280"/>
            </w:pPr>
            <w:r>
              <w:rPr>
                <w:b/>
                <w:bCs/>
              </w:rPr>
              <w:t xml:space="preserve">Lichtempfindlichkeit</w:t>
            </w:r>
            <w:r>
              <w:t xml:space="preserve"> der Haut.</w:t>
            </w:r>
          </w:p>
          <w:p>
            <w:pPr>
              <w:pStyle w:val="ListParagraph"/>
              <w:numPr>
                <w:ilvl w:val="0"/>
                <w:numId w:val="2"/>
              </w:numPr>
              <w:spacing w:after="60" w:line="280"/>
            </w:pPr>
            <w:r>
              <w:t xml:space="preserve">Nicht in Schwangerschaft, Stillzeit und bei Kindern innerlich anwenden.</w:t>
            </w:r>
          </w:p>
          <w:p>
            <w:pPr>
              <w:pStyle w:val="ListParagraph"/>
              <w:numPr>
                <w:ilvl w:val="0"/>
                <w:numId w:val="2"/>
              </w:numPr>
              <w:spacing w:after="60" w:line="280"/>
            </w:pPr>
            <w:r>
              <w:t xml:space="preserve">Depressionen ärztlich behandeln lassen.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Hyperici herba</w:t>
      </w:r>
    </w:p>
    <w:p>
      <w:pPr>
        <w:pStyle w:val="ListParagraph"/>
        <w:numPr>
          <w:ilvl w:val="0"/>
          <w:numId w:val="2"/>
        </w:numPr>
        <w:spacing w:after="80" w:line="290"/>
      </w:pPr>
      <w:r>
        <w:t xml:space="preserve">Bundesinstitut für Arzneimittel und Medizinprodukte (BfArM): Wechselwirkungen von Johanniskraut</w:t>
      </w:r>
    </w:p>
    <w:p>
      <w:pPr>
        <w:pStyle w:val="ListParagraph"/>
        <w:numPr>
          <w:ilvl w:val="0"/>
          <w:numId w:val="2"/>
        </w:numPr>
        <w:spacing w:after="80" w:line="290"/>
      </w:pPr>
      <w:r>
        <w:t xml:space="preserve">BfN FloraWeb: </w:t>
      </w:r>
      <w:r>
        <w:rPr>
          <w:i/>
          <w:iCs/>
        </w:rPr>
        <w:t xml:space="preserve">Hypericum perforatum</w:t>
      </w:r>
    </w:p>
    <w:p>
      <w:pPr>
        <w:pStyle w:val="Heading1"/>
        <w:pageBreakBefore/>
      </w:pPr>
      <w:bookmarkStart w:name="p_ringelblume" w:id="1"/>
      <w:r>
        <w:t xml:space="preserve">Ringelblume</w:t>
      </w:r>
      <w:bookmarkEnd w:id="1"/>
    </w:p>
    <w:p>
      <w:pPr>
        <w:spacing w:after="60"/>
      </w:pPr>
      <w:r>
        <w:rPr>
          <w:i/>
          <w:iCs/>
        </w:rPr>
        <w:t xml:space="preserve">Calendula officinalis</w:t>
      </w:r>
    </w:p>
    <w:p>
      <w:pPr>
        <w:spacing w:after="140" w:line="300"/>
        <w:jc w:val="left"/>
      </w:pPr>
      <w:r>
        <w:t xml:space="preserve">Familie: Korbblütler (Asteraceae)</w:t>
      </w:r>
    </w:p>
    <w:p>
      <w:pPr>
        <w:spacing w:after="140" w:line="300"/>
        <w:jc w:val="left"/>
      </w:pPr>
      <w:r>
        <w:rPr>
          <w:b/>
          <w:bCs/>
        </w:rPr>
        <w:t xml:space="preserve">Volksnamen:</w:t>
      </w:r>
      <w:r>
        <w:t xml:space="preserve"> Gartenringelblume, Studentenblume (regional), Totenblume, Sonnenwende, Goldblume</w:t>
      </w:r>
    </w:p>
    <w:p>
      <w:pPr>
        <w:spacing w:after="120"/>
      </w:pPr>
    </w:p>
    <w:p>
      <w:pPr>
        <w:spacing w:after="140" w:line="300"/>
        <w:jc w:val="both"/>
      </w:pPr>
      <w:r>
        <w:t xml:space="preserve">Die Ringelblume ist die Sonne des Bauerngartens: Von Juni bis zum ersten Frost leuchten ihre orangefarbenen und gelben Blüten. Sie sät sich selbst aus, gedeiht fast überall und schützt nebenbei Gemüse vor Schädlingen im Boden.</w:t>
      </w:r>
    </w:p>
    <w:p>
      <w:pPr>
        <w:spacing w:after="140" w:line="300"/>
        <w:jc w:val="both"/>
      </w:pPr>
      <w:r>
        <w:t xml:space="preserve">Ringelblumensalbe ist eines der bekanntesten Hausmittel für raue, rissige Haut und kleine Wunden – und lässt sich ganz einfach selbst herstellen. Die Blütenblätter sind außerdem essbar und färben Reis, Suppen und Butter goldgelb.</w:t>
      </w:r>
    </w:p>
    <w:p>
      <w:pPr>
        <w:pageBreakBefore/>
        <w:jc w:val="center"/>
      </w:pPr>
      <w:r>
        <w:drawing>
          <wp:inline distT="0" distB="0" distL="0" distR="0">
            <wp:extent cx="5524500" cy="7734300"/>
            <wp:effectExtent t="0" r="0" b="0" l="0"/>
            <wp:docPr id="1" name="ringelblume" descr="Schematische Zeichnung: Ringelblume (Calendula officinalis)" title="Ringelb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Ringelblume (Calendula officinalis),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Ringelblume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sät sich selbst aus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60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länglich bis spatelförmig, ganzrandig, weich und klebrig behaart, wechselständig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kantig, verzweigt, klebrig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Oktober (bis zum Frost)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große Körbe, orange oder gelb, mit Zungen- und Röhrenblüten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gekrümmte, geringelte Achänen – daher der Name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harzig-würzig, etwas streng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(Aussaat), verwildert an Wegrändern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Blütenblätter</w:t>
            </w:r>
          </w:p>
        </w:tc>
      </w:tr>
    </w:tbl>
    <w:p>
      <w:pPr>
        <w:spacing w:after="120"/>
      </w:pPr>
    </w:p>
    <w:p>
      <w:pPr>
        <w:pStyle w:val="Heading2"/>
      </w:pPr>
      <w:r>
        <w:t xml:space="preserve">Erkennen</w:t>
      </w:r>
    </w:p>
    <w:p>
      <w:pPr>
        <w:pStyle w:val="Heading3"/>
      </w:pPr>
      <w:r>
        <w:t xml:space="preserve">Blüten</w:t>
      </w:r>
    </w:p>
    <w:p>
      <w:pPr>
        <w:spacing w:after="140" w:line="300"/>
        <w:jc w:val="both"/>
      </w:pPr>
      <w:r>
        <w:t xml:space="preserve">Die großen Blütenkörbe (4 bis 7 cm) haben viele Reihen orangefarbener oder gelber Zungenblüten. Abends und bei Regen schließen sie sich – die Ringelblume galt deshalb als „Wetterblume“.</w:t>
      </w:r>
    </w:p>
    <w:p>
      <w:pPr>
        <w:pStyle w:val="Heading3"/>
      </w:pPr>
      <w:r>
        <w:t xml:space="preserve">Früchte</w:t>
      </w:r>
    </w:p>
    <w:p>
      <w:pPr>
        <w:spacing w:after="140" w:line="300"/>
        <w:jc w:val="both"/>
      </w:pPr>
      <w:r>
        <w:t xml:space="preserve">Nach der Blüte bilden sich unterschiedlich geformte, stark gekrümmte, fast ringförmige Früchte mit stacheligem Rücken. Aus ihnen kann man im nächsten Jahr neu aussäen.</w:t>
      </w:r>
    </w:p>
    <w:p>
      <w:pPr>
        <w:pStyle w:val="Heading2"/>
      </w:pPr>
      <w:r>
        <w:t xml:space="preserve">Verwechslungsgefahr</w:t>
      </w:r>
    </w:p>
    <w:p>
      <w:pPr>
        <w:spacing w:after="140" w:line="300"/>
        <w:jc w:val="both"/>
      </w:pPr>
      <w:r>
        <w:t xml:space="preserve">Die Ringelblume wird vor allem mit Studentenblumen (</w:t>
      </w:r>
      <w:r>
        <w:rPr>
          <w:i/>
          <w:iCs/>
        </w:rPr>
        <w:t xml:space="preserve">Tagetes</w:t>
      </w:r>
      <w:r>
        <w:t xml:space="preserve">) verwechselt, die ebenfalls orange blühen.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Studentenblume (</w:t>
            </w:r>
            <w:r>
              <w:rPr>
                <w:i/>
                <w:iCs/>
              </w:rPr>
              <w:t xml:space="preserve">Tagetes</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orange 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fein gefiedert, riechen stark und unangenehm; nicht für Salben verwenden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Arnika (</w:t>
            </w:r>
            <w:r>
              <w:rPr>
                <w:i/>
                <w:iCs/>
              </w:rPr>
              <w:t xml:space="preserve">Arnica montana</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gelb-orange Korbblüte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in einer Rosette, gegenständige Stängelblätter; streng geschützt, giftig bei innerlicher Anwendung</w:t>
            </w:r>
          </w:p>
        </w:tc>
      </w:tr>
    </w:tbl>
    <w:p>
      <w:pPr>
        <w:spacing w:after="120"/>
      </w:pPr>
    </w:p>
    <w:p>
      <w:pPr>
        <w:pStyle w:val="Heading2"/>
      </w:pPr>
      <w:r>
        <w:t xml:space="preserve">Standort und Lebensraum</w:t>
      </w:r>
    </w:p>
    <w:p>
      <w:pPr>
        <w:spacing w:after="140" w:line="300"/>
        <w:jc w:val="both"/>
      </w:pPr>
      <w:r>
        <w:t xml:space="preserve">Ringelblumen sind Gartenpflanzen. Sie lieben Sonne und gedeihen in fast jedem Boden. Aussaat ab April direkt ins Beet; danach säen sie sich meist selbst aus.</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voll geöffnete Blüten an sonnigen Vormittagen; regelmäßiges Pflücken fördert neue Blüten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Für Salben ganze Blütenköpfe, für Tee und Küche die Blütenblätter verwenden.</w:t>
      </w:r>
    </w:p>
    <w:p>
      <w:pPr>
        <w:pStyle w:val="ListParagraph"/>
        <w:numPr>
          <w:ilvl w:val="0"/>
          <w:numId w:val="2"/>
        </w:numPr>
        <w:spacing w:after="80" w:line="290"/>
      </w:pPr>
      <w:r>
        <w:t xml:space="preserve">Blüten vor der Verarbeitung gut antrocknen lassen – frische Blüten enthalten Wasser, das Öl verderben lässt.</w:t>
      </w:r>
    </w:p>
    <w:p>
      <w:pPr>
        <w:pStyle w:val="Heading2"/>
      </w:pPr>
      <w:r>
        <w:t xml:space="preserve">Was in der Ringelblume steckt</w:t>
      </w:r>
    </w:p>
    <w:p>
      <w:pPr>
        <w:pStyle w:val="ListParagraph"/>
        <w:numPr>
          <w:ilvl w:val="0"/>
          <w:numId w:val="2"/>
        </w:numPr>
        <w:spacing w:after="80" w:line="290"/>
      </w:pPr>
      <w:r>
        <w:rPr>
          <w:b/>
          <w:bCs/>
        </w:rPr>
        <w:t xml:space="preserve">Triterpene</w:t>
      </w:r>
      <w:r>
        <w:t xml:space="preserve"> (Faradiol-Ester)</w:t>
      </w:r>
    </w:p>
    <w:p>
      <w:pPr>
        <w:pStyle w:val="ListParagraph"/>
        <w:numPr>
          <w:ilvl w:val="0"/>
          <w:numId w:val="2"/>
        </w:numPr>
        <w:spacing w:after="80" w:line="290"/>
      </w:pPr>
      <w:r>
        <w:rPr>
          <w:b/>
          <w:bCs/>
        </w:rPr>
        <w:t xml:space="preserve">Carotinoide</w:t>
      </w:r>
      <w:r>
        <w:t xml:space="preserve"> (Farbstoffe)</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Saponine</w:t>
      </w:r>
    </w:p>
    <w:p>
      <w:pPr>
        <w:pStyle w:val="ListParagraph"/>
        <w:numPr>
          <w:ilvl w:val="0"/>
          <w:numId w:val="2"/>
        </w:numPr>
        <w:spacing w:after="80" w:line="290"/>
      </w:pPr>
      <w:r>
        <w:rPr>
          <w:b/>
          <w:bCs/>
        </w:rPr>
        <w:t xml:space="preserve">ätherisches Öl</w:t>
      </w:r>
    </w:p>
    <w:p>
      <w:pPr>
        <w:pStyle w:val="Heading2"/>
      </w:pPr>
      <w:r>
        <w:t xml:space="preserve">Ringelblume in der Küche</w:t>
      </w:r>
    </w:p>
    <w:p>
      <w:pPr>
        <w:spacing w:after="140" w:line="300"/>
        <w:jc w:val="both"/>
      </w:pPr>
      <w:r>
        <w:t xml:space="preserve">Die Blütenblätter schmecken mild, leicht herb-würzig. Sie wurden früher als „Safran der Armen“ zum Färben von Speisen verwendet.</w:t>
      </w:r>
    </w:p>
    <w:p>
      <w:pPr>
        <w:pStyle w:val="Heading3"/>
      </w:pPr>
      <w:r>
        <w:t xml:space="preserve">Ideen für jeden Tag</w:t>
      </w:r>
    </w:p>
    <w:p>
      <w:pPr>
        <w:pStyle w:val="ListParagraph"/>
        <w:numPr>
          <w:ilvl w:val="0"/>
          <w:numId w:val="2"/>
        </w:numPr>
        <w:spacing w:after="80" w:line="290"/>
      </w:pPr>
      <w:r>
        <w:rPr>
          <w:b/>
          <w:bCs/>
        </w:rPr>
        <w:t xml:space="preserve">Salat:</w:t>
      </w:r>
      <w:r>
        <w:t xml:space="preserve"> Blütenblätter darüberstreuen.</w:t>
      </w:r>
    </w:p>
    <w:p>
      <w:pPr>
        <w:pStyle w:val="ListParagraph"/>
        <w:numPr>
          <w:ilvl w:val="0"/>
          <w:numId w:val="2"/>
        </w:numPr>
        <w:spacing w:after="80" w:line="290"/>
      </w:pPr>
      <w:r>
        <w:rPr>
          <w:b/>
          <w:bCs/>
        </w:rPr>
        <w:t xml:space="preserve">Reis, Suppen, Butter:</w:t>
      </w:r>
      <w:r>
        <w:t xml:space="preserve"> mit Blütenblättern gelb färben.</w:t>
      </w:r>
    </w:p>
    <w:p>
      <w:pPr>
        <w:pStyle w:val="ListParagraph"/>
        <w:numPr>
          <w:ilvl w:val="0"/>
          <w:numId w:val="2"/>
        </w:numPr>
        <w:spacing w:after="80" w:line="290"/>
      </w:pPr>
      <w:r>
        <w:rPr>
          <w:b/>
          <w:bCs/>
        </w:rPr>
        <w:t xml:space="preserve">Kuchen und Brot:</w:t>
      </w:r>
      <w:r>
        <w:t xml:space="preserve"> Blütenblätter im Teig.</w:t>
      </w:r>
    </w:p>
    <w:p>
      <w:pPr>
        <w:pStyle w:val="ListParagraph"/>
        <w:numPr>
          <w:ilvl w:val="0"/>
          <w:numId w:val="2"/>
        </w:numPr>
        <w:spacing w:after="80" w:line="290"/>
      </w:pPr>
      <w:r>
        <w:rPr>
          <w:b/>
          <w:bCs/>
        </w:rPr>
        <w:t xml:space="preserve">Kräuterbutter:</w:t>
      </w:r>
      <w:r>
        <w:t xml:space="preserve"> mit Schnittlauch.</w:t>
      </w:r>
    </w:p>
    <w:p>
      <w:pPr>
        <w:pStyle w:val="Heading2"/>
      </w:pPr>
      <w:r>
        <w:t xml:space="preserve">Rezepte</w:t>
      </w:r>
    </w:p>
    <w:p>
      <w:pPr>
        <w:pStyle w:val="Heading3"/>
      </w:pPr>
      <w:bookmarkStart w:name="r50" w:id="1"/>
      <w:r>
        <w:t xml:space="preserve">Ringelblumensalbe</w:t>
      </w:r>
      <w:bookmarkEnd w:id="1"/>
    </w:p>
    <w:p>
      <w:pPr>
        <w:spacing w:after="140" w:line="300"/>
        <w:jc w:val="left"/>
      </w:pPr>
      <w:r>
        <w:rPr>
          <w:i/>
          <w:iCs/>
        </w:rPr>
        <w:t xml:space="preserve">Für 2 bis 3 Tiegel · 4 Wochen Ziehzeit für das Öl</w:t>
      </w:r>
    </w:p>
    <w:p>
      <w:pPr>
        <w:spacing w:after="60"/>
      </w:pPr>
      <w:r>
        <w:rPr>
          <w:b/>
          <w:bCs/>
        </w:rPr>
        <w:t xml:space="preserve">Zutaten</w:t>
      </w:r>
    </w:p>
    <w:p>
      <w:pPr>
        <w:pStyle w:val="ListParagraph"/>
        <w:numPr>
          <w:ilvl w:val="0"/>
          <w:numId w:val="2"/>
        </w:numPr>
        <w:spacing w:after="80" w:line="290"/>
      </w:pPr>
      <w:r>
        <w:t xml:space="preserve">2 Handvoll angetrocknete Ringelblumenblüten</w:t>
      </w:r>
    </w:p>
    <w:p>
      <w:pPr>
        <w:pStyle w:val="ListParagraph"/>
        <w:numPr>
          <w:ilvl w:val="0"/>
          <w:numId w:val="2"/>
        </w:numPr>
        <w:spacing w:after="80" w:line="290"/>
      </w:pPr>
      <w:r>
        <w:t xml:space="preserve">200 ml Oliven- oder Sonnenblumenöl</w:t>
      </w:r>
    </w:p>
    <w:p>
      <w:pPr>
        <w:pStyle w:val="ListParagraph"/>
        <w:numPr>
          <w:ilvl w:val="0"/>
          <w:numId w:val="2"/>
        </w:numPr>
        <w:spacing w:after="80" w:line="290"/>
      </w:pPr>
      <w:r>
        <w:t xml:space="preserve">20 bis 24 g Bienenwachs</w:t>
      </w:r>
    </w:p>
    <w:p>
      <w:pPr>
        <w:spacing w:after="60" w:before="120"/>
      </w:pPr>
      <w:r>
        <w:rPr>
          <w:b/>
          <w:bCs/>
        </w:rPr>
        <w:t xml:space="preserve">Zubereitung</w:t>
      </w:r>
    </w:p>
    <w:p>
      <w:pPr>
        <w:pStyle w:val="ListParagraph"/>
        <w:numPr>
          <w:ilvl w:val="0"/>
          <w:numId w:val="60"/>
        </w:numPr>
        <w:spacing w:after="80" w:line="290"/>
      </w:pPr>
      <w:r>
        <w:t xml:space="preserve">Ölauszug herstellen (Grundrezept 4).</w:t>
      </w:r>
    </w:p>
    <w:p>
      <w:pPr>
        <w:pStyle w:val="ListParagraph"/>
        <w:numPr>
          <w:ilvl w:val="0"/>
          <w:numId w:val="60"/>
        </w:numPr>
        <w:spacing w:after="80" w:line="290"/>
      </w:pPr>
      <w:r>
        <w:t xml:space="preserve">Alternativ schneller: Blüten im Öl im Wasserbad bei höchstens 60 °C zwei Stunden ziehen lassen, dann abseihen.</w:t>
      </w:r>
    </w:p>
    <w:p>
      <w:pPr>
        <w:pStyle w:val="ListParagraph"/>
        <w:numPr>
          <w:ilvl w:val="0"/>
          <w:numId w:val="60"/>
        </w:numPr>
        <w:spacing w:after="80" w:line="290"/>
      </w:pPr>
      <w:r>
        <w:t xml:space="preserve">Öl mit Bienenwachs zur Salbe verarbeiten (Grundrezept 5).</w:t>
      </w:r>
    </w:p>
    <w:p>
      <w:pPr>
        <w:spacing w:after="140" w:line="300"/>
        <w:jc w:val="both"/>
      </w:pPr>
      <w:r>
        <w:rPr>
          <w:i/>
          <w:iCs/>
        </w:rPr>
        <w:t xml:space="preserve">Tipp: Klassisch wurde Ringelblumensalbe auch mit Schweineschmalz gekocht; die Version mit Öl und Wachs ist haltbarer.</w:t>
      </w:r>
    </w:p>
    <w:p>
      <w:pPr>
        <w:spacing w:after="140" w:before="60" w:line="280"/>
      </w:pPr>
      <w:r>
        <w:rPr>
          <w:b/>
          <w:bCs/>
          <w:color w:val="3E5A2A"/>
          <w:sz w:val="20"/>
          <w:szCs w:val="20"/>
        </w:rPr>
        <w:t xml:space="preserve">Tausch-Tipp: </w:t>
      </w:r>
      <w:r>
        <w:rPr>
          <w:sz w:val="20"/>
          <w:szCs w:val="20"/>
        </w:rPr>
        <w:t xml:space="preserve">Statt Bienenwachs etwa 16 bis 18 g Candelilla- oder Carnaubawachs nehmen (siehe Grundrezept 5); pflanzliche Wachse sind etwas härter, deshalb weniger davon.</w:t>
      </w:r>
    </w:p>
    <w:p>
      <w:pPr>
        <w:pStyle w:val="Heading3"/>
      </w:pPr>
      <w:bookmarkStart w:name="r51" w:id="1"/>
      <w:r>
        <w:t xml:space="preserve">Goldener Ringelblumenreis</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250 g Reis</w:t>
      </w:r>
    </w:p>
    <w:p>
      <w:pPr>
        <w:pStyle w:val="ListParagraph"/>
        <w:numPr>
          <w:ilvl w:val="0"/>
          <w:numId w:val="2"/>
        </w:numPr>
        <w:spacing w:after="80" w:line="290"/>
      </w:pPr>
      <w:r>
        <w:t xml:space="preserve">1 Handvoll Ringelblumen-Blütenblätter</w:t>
      </w:r>
    </w:p>
    <w:p>
      <w:pPr>
        <w:pStyle w:val="ListParagraph"/>
        <w:numPr>
          <w:ilvl w:val="0"/>
          <w:numId w:val="2"/>
        </w:numPr>
        <w:spacing w:after="80" w:line="290"/>
      </w:pPr>
      <w:r>
        <w:t xml:space="preserve">500 ml Brühe</w:t>
      </w:r>
    </w:p>
    <w:p>
      <w:pPr>
        <w:pStyle w:val="ListParagraph"/>
        <w:numPr>
          <w:ilvl w:val="0"/>
          <w:numId w:val="2"/>
        </w:numPr>
        <w:spacing w:after="80" w:line="290"/>
      </w:pPr>
      <w:r>
        <w:t xml:space="preserve">1 EL Butter</w:t>
      </w:r>
    </w:p>
    <w:p>
      <w:pPr>
        <w:spacing w:after="60" w:before="120"/>
      </w:pPr>
      <w:r>
        <w:rPr>
          <w:b/>
          <w:bCs/>
        </w:rPr>
        <w:t xml:space="preserve">Zubereitung</w:t>
      </w:r>
    </w:p>
    <w:p>
      <w:pPr>
        <w:pStyle w:val="ListParagraph"/>
        <w:numPr>
          <w:ilvl w:val="0"/>
          <w:numId w:val="61"/>
        </w:numPr>
        <w:spacing w:after="80" w:line="290"/>
      </w:pPr>
      <w:r>
        <w:t xml:space="preserve">Reis in Butter glasig andünsten, mit Brühe aufgießen.</w:t>
      </w:r>
    </w:p>
    <w:p>
      <w:pPr>
        <w:pStyle w:val="ListParagraph"/>
        <w:numPr>
          <w:ilvl w:val="0"/>
          <w:numId w:val="61"/>
        </w:numPr>
        <w:spacing w:after="80" w:line="290"/>
      </w:pPr>
      <w:r>
        <w:t xml:space="preserve">Die Hälfte der Blütenblätter zugeben und den Reis garen.</w:t>
      </w:r>
    </w:p>
    <w:p>
      <w:pPr>
        <w:pStyle w:val="ListParagraph"/>
        <w:numPr>
          <w:ilvl w:val="0"/>
          <w:numId w:val="61"/>
        </w:numPr>
        <w:spacing w:after="80" w:line="290"/>
      </w:pPr>
      <w:r>
        <w:t xml:space="preserve">Mit den restlichen Blütenblättern bestreut servieren.</w:t>
      </w:r>
    </w:p>
    <w:p>
      <w:pPr>
        <w:spacing w:after="140" w:before="60" w:line="280"/>
      </w:pPr>
      <w:r>
        <w:rPr>
          <w:b/>
          <w:bCs/>
          <w:color w:val="3E5A2A"/>
          <w:sz w:val="20"/>
          <w:szCs w:val="20"/>
        </w:rPr>
        <w:t xml:space="preserve">Tausch-Tipp: </w:t>
      </w:r>
      <w:r>
        <w:rPr>
          <w:sz w:val="20"/>
          <w:szCs w:val="20"/>
        </w:rPr>
        <w:t xml:space="preserve">Mit Gemüsebrühe und Olivenöl statt Butter.</w:t>
      </w:r>
    </w:p>
    <w:p>
      <w:pPr>
        <w:pStyle w:val="Heading2"/>
      </w:pPr>
      <w:r>
        <w:t xml:space="preserve">Tee und traditionelle Verwendung</w:t>
      </w:r>
    </w:p>
    <w:p>
      <w:pPr>
        <w:spacing w:after="140" w:line="300"/>
        <w:jc w:val="both"/>
      </w:pPr>
      <w:r>
        <w:t xml:space="preserve">Ringelblumenblüten sind vom Ausschuss für pflanzliche Arzneimittel der EMA als traditionelles pflanzliches Arzneimittel eingestuft: äußerlich zur </w:t>
      </w:r>
      <w:r>
        <w:rPr>
          <w:b/>
          <w:bCs/>
        </w:rPr>
        <w:t xml:space="preserve">Behandlung leichter Hautentzündungen</w:t>
      </w:r>
      <w:r>
        <w:t xml:space="preserve"> (z. B. Sonnenbrand) und zur Unterstützung der Heilung </w:t>
      </w:r>
      <w:r>
        <w:rPr>
          <w:b/>
          <w:bCs/>
        </w:rPr>
        <w:t xml:space="preserve">kleiner Wunden</w:t>
      </w:r>
      <w:r>
        <w:t xml:space="preserve">, als Spülung bei </w:t>
      </w:r>
      <w:r>
        <w:rPr>
          <w:b/>
          <w:bCs/>
        </w:rPr>
        <w:t xml:space="preserve">leichten Entzündungen in Mund und Rachen</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Nicht bei Allergie gegen Korbblütler.</w:t>
            </w:r>
          </w:p>
          <w:p>
            <w:pPr>
              <w:pStyle w:val="ListParagraph"/>
              <w:numPr>
                <w:ilvl w:val="0"/>
                <w:numId w:val="2"/>
              </w:numPr>
              <w:spacing w:after="60" w:line="280"/>
            </w:pPr>
            <w:r>
              <w:t xml:space="preserve">Tiefe, verschmutzte oder entzündete Wunden ärztlich versorgen lassen.</w:t>
            </w:r>
          </w:p>
        </w:tc>
      </w:tr>
    </w:tbl>
    <w:p>
      <w:pPr>
        <w:spacing w:after="120"/>
      </w:pPr>
    </w:p>
    <w:p>
      <w:pPr>
        <w:pStyle w:val="Heading2"/>
      </w:pPr>
      <w:r>
        <w:t xml:space="preserve">Wickel, Auflagen und Bäder</w:t>
      </w:r>
    </w:p>
    <w:p>
      <w:pPr>
        <w:spacing w:after="140" w:line="300"/>
        <w:jc w:val="both"/>
      </w:pPr>
      <w:r>
        <w:rPr>
          <w:i/>
          <w:iCs/>
        </w:rPr>
        <w:t xml:space="preserve">Wie man einen Wickel anlegt, steht ausführlich im Kapitel „Wickel, Auflagen, Bäder &amp; Co.“ vorne im Buch. Dort findest du auch, wann du besser keinen Wickel machst.</w:t>
      </w:r>
    </w:p>
    <w:p>
      <w:pPr>
        <w:pStyle w:val="Heading3"/>
      </w:pPr>
      <w:bookmarkStart w:name="r52" w:id="1"/>
      <w:r>
        <w:t xml:space="preserve">Ringelblumen-Kompresse</w:t>
      </w:r>
      <w:bookmarkEnd w:id="1"/>
    </w:p>
    <w:p>
      <w:pPr>
        <w:spacing w:after="140" w:line="300"/>
        <w:jc w:val="left"/>
      </w:pPr>
      <w:r>
        <w:rPr>
          <w:i/>
          <w:iCs/>
        </w:rPr>
        <w:t xml:space="preserve">Bei Sonnenbrand und gereizter Haut · Kompresse (Grundtechnik 3)</w:t>
      </w:r>
    </w:p>
    <w:p>
      <w:pPr>
        <w:spacing w:after="60"/>
      </w:pPr>
      <w:r>
        <w:rPr>
          <w:b/>
          <w:bCs/>
        </w:rPr>
        <w:t xml:space="preserve">Du brauchst</w:t>
      </w:r>
    </w:p>
    <w:p>
      <w:pPr>
        <w:pStyle w:val="ListParagraph"/>
        <w:numPr>
          <w:ilvl w:val="0"/>
          <w:numId w:val="2"/>
        </w:numPr>
        <w:spacing w:after="80" w:line="290"/>
      </w:pPr>
      <w:r>
        <w:t xml:space="preserve">2 TL getrocknete Ringelblumenblüten</w:t>
      </w:r>
    </w:p>
    <w:p>
      <w:pPr>
        <w:pStyle w:val="ListParagraph"/>
        <w:numPr>
          <w:ilvl w:val="0"/>
          <w:numId w:val="2"/>
        </w:numPr>
        <w:spacing w:after="80" w:line="290"/>
      </w:pPr>
      <w:r>
        <w:t xml:space="preserve">250 ml kochendes Wasser</w:t>
      </w:r>
    </w:p>
    <w:p>
      <w:pPr>
        <w:pStyle w:val="ListParagraph"/>
        <w:numPr>
          <w:ilvl w:val="0"/>
          <w:numId w:val="2"/>
        </w:numPr>
        <w:spacing w:after="80" w:line="290"/>
      </w:pPr>
      <w:r>
        <w:t xml:space="preserve">saubere Baumwolltücher</w:t>
      </w:r>
    </w:p>
    <w:p>
      <w:pPr>
        <w:spacing w:after="60" w:before="120"/>
      </w:pPr>
      <w:r>
        <w:rPr>
          <w:b/>
          <w:bCs/>
        </w:rPr>
        <w:t xml:space="preserve">So geht es</w:t>
      </w:r>
    </w:p>
    <w:p>
      <w:pPr>
        <w:pStyle w:val="ListParagraph"/>
        <w:numPr>
          <w:ilvl w:val="0"/>
          <w:numId w:val="62"/>
        </w:numPr>
        <w:spacing w:after="80" w:line="290"/>
      </w:pPr>
      <w:r>
        <w:t xml:space="preserve">Aufguss zubereiten, 10 Minuten ziehen lassen, abseihen und im Kühlschrank abkühlen lassen.</w:t>
      </w:r>
    </w:p>
    <w:p>
      <w:pPr>
        <w:pStyle w:val="ListParagraph"/>
        <w:numPr>
          <w:ilvl w:val="0"/>
          <w:numId w:val="62"/>
        </w:numPr>
        <w:spacing w:after="80" w:line="290"/>
      </w:pPr>
      <w:r>
        <w:t xml:space="preserve">Ein gefaltetes Tuch in den kühlen Aufguss tauchen und leicht ausdrücken.</w:t>
      </w:r>
    </w:p>
    <w:p>
      <w:pPr>
        <w:pStyle w:val="ListParagraph"/>
        <w:numPr>
          <w:ilvl w:val="0"/>
          <w:numId w:val="62"/>
        </w:numPr>
        <w:spacing w:after="80" w:line="290"/>
      </w:pPr>
      <w:r>
        <w:t xml:space="preserve">Auf die gerötete Haut legen, 10 bis 15 Minuten liegen lassen, zwischendurch neu tränken.</w:t>
      </w:r>
    </w:p>
    <w:p>
      <w:pPr>
        <w:pStyle w:val="ListParagraph"/>
        <w:numPr>
          <w:ilvl w:val="0"/>
          <w:numId w:val="62"/>
        </w:numPr>
        <w:spacing w:after="80" w:line="290"/>
      </w:pPr>
      <w:r>
        <w:t xml:space="preserve">Mehrmals täglich wiederholen.</w:t>
      </w:r>
    </w:p>
    <w:p>
      <w:pPr>
        <w:spacing w:after="140" w:line="300"/>
        <w:jc w:val="both"/>
      </w:pPr>
      <w:r>
        <w:rPr>
          <w:i/>
          <w:iCs/>
        </w:rPr>
        <w:t xml:space="preserve">Tipp: Starker Sonnenbrand mit Blasen, Fieber oder Übelkeit gehört in ärztliche Behandlung. Bei Korbblütler-Allergie nicht verwenden.</w:t>
      </w:r>
    </w:p>
    <w:p>
      <w:pPr>
        <w:pStyle w:val="Heading2"/>
      </w:pPr>
      <w:r>
        <w:t xml:space="preserve">In Haushalt, Garten und Pflege</w:t>
      </w:r>
    </w:p>
    <w:p>
      <w:pPr>
        <w:pStyle w:val="Heading3"/>
      </w:pPr>
      <w:r>
        <w:t xml:space="preserve">Im Gemüsegarten</w:t>
      </w:r>
    </w:p>
    <w:p>
      <w:pPr>
        <w:spacing w:after="140" w:line="300"/>
        <w:jc w:val="both"/>
      </w:pPr>
      <w:r>
        <w:t xml:space="preserve">Ringelblumen zwischen Gemüse sollen bodenbewohnende Fadenwürmer (Nematoden) zurückdrängen und locken Schwebfliegen an, deren Larven Blattläuse fressen.</w:t>
      </w:r>
    </w:p>
    <w:p>
      <w:pPr>
        <w:pStyle w:val="Heading3"/>
      </w:pPr>
      <w:bookmarkStart w:name="r53" w:id="1"/>
      <w:r>
        <w:t xml:space="preserve">Färben</w:t>
      </w:r>
      <w:bookmarkEnd w:id="1"/>
    </w:p>
    <w:p>
      <w:pPr>
        <w:spacing w:after="140" w:line="300"/>
        <w:jc w:val="both"/>
      </w:pPr>
      <w:r>
        <w:t xml:space="preserve">Blüten ergeben auf Wolle gelbe bis goldene Töne.</w:t>
      </w:r>
    </w:p>
    <w:p>
      <w:pPr>
        <w:pStyle w:val="Heading2"/>
      </w:pPr>
      <w:r>
        <w:t xml:space="preserve">Aus der Geschichte</w:t>
      </w:r>
    </w:p>
    <w:p>
      <w:pPr>
        <w:spacing w:after="140" w:line="300"/>
        <w:jc w:val="both"/>
      </w:pPr>
      <w:r>
        <w:t xml:space="preserve">Der lateinische Name </w:t>
      </w:r>
      <w:r>
        <w:rPr>
          <w:i/>
          <w:iCs/>
        </w:rPr>
        <w:t xml:space="preserve">Calendula</w:t>
      </w:r>
      <w:r>
        <w:t xml:space="preserve"> kommt von „calendae“, dem ersten Tag des Monats – weil die Pflanze fast jeden Monat blüht. Hildegard von Bingen beschrieb die Ringelblume bereits im 12. Jahrhundert.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ganze Blüten oder Blütenblätter auf Papier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Salbe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12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Korbblütler-Allergie beachten.</w:t>
            </w:r>
          </w:p>
          <w:p>
            <w:pPr>
              <w:pStyle w:val="ListParagraph"/>
              <w:numPr>
                <w:ilvl w:val="0"/>
                <w:numId w:val="2"/>
              </w:numPr>
              <w:spacing w:after="60" w:line="280"/>
            </w:pPr>
            <w:r>
              <w:t xml:space="preserve">Nicht mit Arnika verwechseln.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Calendulae flos</w:t>
      </w:r>
    </w:p>
    <w:p>
      <w:pPr>
        <w:pStyle w:val="Heading1"/>
        <w:pageBreakBefore/>
      </w:pPr>
      <w:bookmarkStart w:name="p_malve" w:id="1"/>
      <w:r>
        <w:t xml:space="preserve">Wilde Malve</w:t>
      </w:r>
      <w:bookmarkEnd w:id="1"/>
    </w:p>
    <w:p>
      <w:pPr>
        <w:spacing w:after="60"/>
      </w:pPr>
      <w:r>
        <w:rPr>
          <w:i/>
          <w:iCs/>
        </w:rPr>
        <w:t xml:space="preserve">Malva sylvestris</w:t>
      </w:r>
    </w:p>
    <w:p>
      <w:pPr>
        <w:spacing w:after="140" w:line="300"/>
        <w:jc w:val="left"/>
      </w:pPr>
      <w:r>
        <w:t xml:space="preserve">Familie: Malvengewächse (Malvaceae)</w:t>
      </w:r>
    </w:p>
    <w:p>
      <w:pPr>
        <w:spacing w:after="140" w:line="300"/>
        <w:jc w:val="left"/>
      </w:pPr>
      <w:r>
        <w:rPr>
          <w:b/>
          <w:bCs/>
        </w:rPr>
        <w:t xml:space="preserve">Volksnamen:</w:t>
      </w:r>
      <w:r>
        <w:t xml:space="preserve"> Große Käsepappel, Rosspappel, Hasenpappel, Waldmalve, Johannispappel</w:t>
      </w:r>
    </w:p>
    <w:p>
      <w:pPr>
        <w:spacing w:after="120"/>
      </w:pPr>
    </w:p>
    <w:p>
      <w:pPr>
        <w:spacing w:after="140" w:line="300"/>
        <w:jc w:val="both"/>
      </w:pPr>
      <w:r>
        <w:t xml:space="preserve">Die Wilde Malve ist eine der freundlichsten Wildpflanzen: groß, robust, den ganzen Sommer über voller rosavioletter Blüten mit dunklen Streifen. Sie wächst an Wegrändern, Mauern und in Dörfern – oft dort, wo Menschen leben.</w:t>
      </w:r>
    </w:p>
    <w:p>
      <w:pPr>
        <w:spacing w:after="140" w:line="300"/>
        <w:jc w:val="both"/>
      </w:pPr>
      <w:r>
        <w:t xml:space="preserve">Alle oberirdischen Teile sind essbar. Blätter und Blüten enthalten viel Schleim, der gereizte Schleimhäute beruhigt. Der Blütentee hat eine besondere Eigenschaft: Er ist blau und färbt sich mit einem Spritzer Zitrone rosa.</w:t>
      </w:r>
    </w:p>
    <w:p>
      <w:pPr>
        <w:pageBreakBefore/>
        <w:jc w:val="center"/>
      </w:pPr>
      <w:r>
        <w:drawing>
          <wp:inline distT="0" distB="0" distL="0" distR="0">
            <wp:extent cx="5524500" cy="7734300"/>
            <wp:effectExtent t="0" r="0" b="0" l="0"/>
            <wp:docPr id="1" name="malve" descr="Schematische Zeichnung: Wilde Malve (Malva sylvestris)" title="Wilde Mal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Wilde Malve (Malva sylvestris),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Wilde Malve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bis ausdauernd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120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langgestielt, rundlich-herzförmig, handförmig fünf- bis siebenlappig, gekerbt, leicht behaart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aufrecht oder aufsteigend, behaart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rosaviolett mit dunklen Längsadern, fünf vorn ausgerandete Blütenblätter, 2,5 bis 4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flache, runde Spaltfrüchte wie kleine Käselaibe („Käsepappel“)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Wegränder, Mauern, Dorfränder, Schuttplätze – sonnig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Blüten, unreife Früchte</w:t>
            </w:r>
          </w:p>
        </w:tc>
      </w:tr>
    </w:tbl>
    <w:p>
      <w:pPr>
        <w:spacing w:after="120"/>
      </w:pPr>
    </w:p>
    <w:p>
      <w:pPr>
        <w:pStyle w:val="Heading2"/>
      </w:pPr>
      <w:r>
        <w:t xml:space="preserve">Erkennen</w:t>
      </w:r>
    </w:p>
    <w:p>
      <w:pPr>
        <w:pStyle w:val="Heading3"/>
      </w:pPr>
      <w:r>
        <w:t xml:space="preserve">Blüten</w:t>
      </w:r>
    </w:p>
    <w:p>
      <w:pPr>
        <w:spacing w:after="140" w:line="300"/>
        <w:jc w:val="both"/>
      </w:pPr>
      <w:r>
        <w:t xml:space="preserve">Die Blüten haben fünf rosaviolette Blütenblätter mit vorn eingekerbtem Rand und dunkelvioletten Adern. In der Mitte steht eine Säule aus verwachsenen Staubblättern – typisch für Malvengewächse.</w:t>
      </w:r>
    </w:p>
    <w:p>
      <w:pPr>
        <w:pStyle w:val="Heading3"/>
      </w:pPr>
      <w:r>
        <w:t xml:space="preserve">Früchte</w:t>
      </w:r>
    </w:p>
    <w:p>
      <w:pPr>
        <w:spacing w:after="140" w:line="300"/>
        <w:jc w:val="both"/>
      </w:pPr>
      <w:r>
        <w:t xml:space="preserve">Die unreifen Früchte sind kleine, flache, grüne Scheiben, in Segmente geteilt wie ein Käselaib. Kinder haben sie früher als „Käsle“ geknabbert.</w:t>
      </w:r>
    </w:p>
    <w:p>
      <w:pPr>
        <w:pStyle w:val="Heading2"/>
      </w:pPr>
      <w:r>
        <w:t xml:space="preserve">Verwechslungsgefahr</w:t>
      </w:r>
    </w:p>
    <w:p>
      <w:pPr>
        <w:spacing w:after="140" w:line="300"/>
        <w:jc w:val="both"/>
      </w:pPr>
      <w:r>
        <w:t xml:space="preserve">Alle heimischen Malven-Arten sind essbar. Giftige Doppelgänger gibt es nicht.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Weg-Malve (</w:t>
            </w:r>
            <w:r>
              <w:rPr>
                <w:i/>
                <w:iCs/>
              </w:rPr>
              <w:t xml:space="preserve">Malva neglecta</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kleinere, hellrosa bis weiße 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niederliegend; ebenfalls essbar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Moschus-Malve (</w:t>
            </w:r>
            <w:r>
              <w:rPr>
                <w:i/>
                <w:iCs/>
              </w:rPr>
              <w:t xml:space="preserve">Malva moschata</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große rosa 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tief fingerförmig zerschlitzt; essbar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Storchschnabel-Arten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gelappte Blätter, rosa 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 lang geschnäbelt; Blätter tiefer geteilt; ungiftig, aber nicht schleimig</w:t>
            </w:r>
          </w:p>
        </w:tc>
      </w:tr>
    </w:tbl>
    <w:p>
      <w:pPr>
        <w:spacing w:after="120"/>
      </w:pPr>
    </w:p>
    <w:p>
      <w:pPr>
        <w:pStyle w:val="Heading2"/>
      </w:pPr>
      <w:r>
        <w:t xml:space="preserve">Standort und Lebensraum</w:t>
      </w:r>
    </w:p>
    <w:p>
      <w:pPr>
        <w:spacing w:after="140" w:line="300"/>
        <w:jc w:val="both"/>
      </w:pPr>
      <w:r>
        <w:t xml:space="preserve">Wilde Malven lieben sonnige, warme Standorte mit nährstoffreichem Boden: Wegränder, Mauerfüße, Dorfstraßen, Schuttplätze und Bauerngärten.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zarte, junge Blätter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geöffnete Blüten an trockenen Tagen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Unreife Früchte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noch grüne, weiche „Käsle“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Früchte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Malve steckt</w:t>
      </w:r>
    </w:p>
    <w:p>
      <w:pPr>
        <w:pStyle w:val="ListParagraph"/>
        <w:numPr>
          <w:ilvl w:val="0"/>
          <w:numId w:val="2"/>
        </w:numPr>
        <w:spacing w:after="80" w:line="290"/>
      </w:pPr>
      <w:r>
        <w:rPr>
          <w:b/>
          <w:bCs/>
        </w:rPr>
        <w:t xml:space="preserve">Schleimstoffe</w:t>
      </w:r>
      <w:r>
        <w:t xml:space="preserve"> (in Blättern und Blüten reichlich)</w:t>
      </w:r>
    </w:p>
    <w:p>
      <w:pPr>
        <w:pStyle w:val="ListParagraph"/>
        <w:numPr>
          <w:ilvl w:val="0"/>
          <w:numId w:val="2"/>
        </w:numPr>
        <w:spacing w:after="80" w:line="290"/>
      </w:pPr>
      <w:r>
        <w:rPr>
          <w:b/>
          <w:bCs/>
        </w:rPr>
        <w:t xml:space="preserve">Anthocyane</w:t>
      </w:r>
      <w:r>
        <w:t xml:space="preserve"> (Blütenfarbe)</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rPr>
          <w:b/>
          <w:bCs/>
        </w:rPr>
        <w:t xml:space="preserve">Vitamin C</w:t>
      </w:r>
      <w:r>
        <w:t xml:space="preserve">, Mineralstoffe</w:t>
      </w:r>
    </w:p>
    <w:p>
      <w:pPr>
        <w:spacing w:after="140" w:line="300"/>
        <w:jc w:val="both"/>
      </w:pPr>
      <w:r>
        <w:t xml:space="preserve">Auf stark gedüngten Böden kann die Malve Nitrat anreichern – sammle sie nicht neben Äckern.</w:t>
      </w:r>
    </w:p>
    <w:p>
      <w:pPr>
        <w:pStyle w:val="Heading2"/>
      </w:pPr>
      <w:r>
        <w:t xml:space="preserve">Wilde Malve in der Küche</w:t>
      </w:r>
    </w:p>
    <w:p>
      <w:pPr>
        <w:spacing w:after="140" w:line="300"/>
        <w:jc w:val="both"/>
      </w:pPr>
      <w:r>
        <w:t xml:space="preserve">Malvenblätter schmecken mild und haben eine leicht schleimige Konsistenz, ähnlich wie Okra. Sie binden Suppen und Eintöpfe. Die Blüten sind eine farbenfrohe Deko.</w:t>
      </w:r>
    </w:p>
    <w:p>
      <w:pPr>
        <w:pStyle w:val="Heading3"/>
      </w:pPr>
      <w:r>
        <w:t xml:space="preserve">Ideen für jeden Tag</w:t>
      </w:r>
    </w:p>
    <w:p>
      <w:pPr>
        <w:pStyle w:val="ListParagraph"/>
        <w:numPr>
          <w:ilvl w:val="0"/>
          <w:numId w:val="2"/>
        </w:numPr>
        <w:spacing w:after="80" w:line="290"/>
      </w:pPr>
      <w:r>
        <w:rPr>
          <w:b/>
          <w:bCs/>
        </w:rPr>
        <w:t xml:space="preserve">Suppe und Eintopf:</w:t>
      </w:r>
      <w:r>
        <w:t xml:space="preserve"> junge Blätter als natürliches Bindemittel.</w:t>
      </w:r>
    </w:p>
    <w:p>
      <w:pPr>
        <w:pStyle w:val="ListParagraph"/>
        <w:numPr>
          <w:ilvl w:val="0"/>
          <w:numId w:val="2"/>
        </w:numPr>
        <w:spacing w:after="80" w:line="290"/>
      </w:pPr>
      <w:r>
        <w:rPr>
          <w:b/>
          <w:bCs/>
        </w:rPr>
        <w:t xml:space="preserve">Gefüllte Malvenblätter:</w:t>
      </w:r>
      <w:r>
        <w:t xml:space="preserve"> große Blätter wie Weinblätter füllen.</w:t>
      </w:r>
    </w:p>
    <w:p>
      <w:pPr>
        <w:pStyle w:val="ListParagraph"/>
        <w:numPr>
          <w:ilvl w:val="0"/>
          <w:numId w:val="2"/>
        </w:numPr>
        <w:spacing w:after="80" w:line="290"/>
      </w:pPr>
      <w:r>
        <w:rPr>
          <w:b/>
          <w:bCs/>
        </w:rPr>
        <w:t xml:space="preserve">Salat:</w:t>
      </w:r>
      <w:r>
        <w:t xml:space="preserve"> junge Blätter und Blüten.</w:t>
      </w:r>
    </w:p>
    <w:p>
      <w:pPr>
        <w:pStyle w:val="ListParagraph"/>
        <w:numPr>
          <w:ilvl w:val="0"/>
          <w:numId w:val="2"/>
        </w:numPr>
        <w:spacing w:after="80" w:line="290"/>
      </w:pPr>
      <w:r>
        <w:rPr>
          <w:b/>
          <w:bCs/>
        </w:rPr>
        <w:t xml:space="preserve">„Käsle“:</w:t>
      </w:r>
      <w:r>
        <w:t xml:space="preserve"> unreife Früchte roh knabbern oder über Salat streuen.</w:t>
      </w:r>
    </w:p>
    <w:p>
      <w:pPr>
        <w:pStyle w:val="ListParagraph"/>
        <w:numPr>
          <w:ilvl w:val="0"/>
          <w:numId w:val="2"/>
        </w:numPr>
        <w:spacing w:after="80" w:line="290"/>
      </w:pPr>
      <w:r>
        <w:rPr>
          <w:b/>
          <w:bCs/>
        </w:rPr>
        <w:t xml:space="preserve">Farbwechsel-Tee:</w:t>
      </w:r>
      <w:r>
        <w:t xml:space="preserve"> siehe Rezept.</w:t>
      </w:r>
    </w:p>
    <w:p>
      <w:pPr>
        <w:pStyle w:val="Heading2"/>
      </w:pPr>
      <w:r>
        <w:t xml:space="preserve">Rezepte</w:t>
      </w:r>
    </w:p>
    <w:p>
      <w:pPr>
        <w:pStyle w:val="Heading3"/>
      </w:pPr>
      <w:bookmarkStart w:name="r54" w:id="1"/>
      <w:r>
        <w:t xml:space="preserve">Blauer Malventee mit Farbwechsel</w:t>
      </w:r>
      <w:bookmarkEnd w:id="1"/>
    </w:p>
    <w:p>
      <w:pPr>
        <w:spacing w:after="140" w:line="300"/>
        <w:jc w:val="left"/>
      </w:pPr>
      <w:r>
        <w:rPr>
          <w:i/>
          <w:iCs/>
        </w:rPr>
        <w:t xml:space="preserve">Für 1 Kanne</w:t>
      </w:r>
    </w:p>
    <w:p>
      <w:pPr>
        <w:spacing w:after="60"/>
      </w:pPr>
      <w:r>
        <w:rPr>
          <w:b/>
          <w:bCs/>
        </w:rPr>
        <w:t xml:space="preserve">Zutaten</w:t>
      </w:r>
    </w:p>
    <w:p>
      <w:pPr>
        <w:pStyle w:val="ListParagraph"/>
        <w:numPr>
          <w:ilvl w:val="0"/>
          <w:numId w:val="2"/>
        </w:numPr>
        <w:spacing w:after="80" w:line="290"/>
      </w:pPr>
      <w:r>
        <w:t xml:space="preserve">1 Handvoll getrocknete Malvenblüten</w:t>
      </w:r>
    </w:p>
    <w:p>
      <w:pPr>
        <w:pStyle w:val="ListParagraph"/>
        <w:numPr>
          <w:ilvl w:val="0"/>
          <w:numId w:val="2"/>
        </w:numPr>
        <w:spacing w:after="80" w:line="290"/>
      </w:pPr>
      <w:r>
        <w:t xml:space="preserve">500 ml Wasser</w:t>
      </w:r>
    </w:p>
    <w:p>
      <w:pPr>
        <w:pStyle w:val="ListParagraph"/>
        <w:numPr>
          <w:ilvl w:val="0"/>
          <w:numId w:val="2"/>
        </w:numPr>
        <w:spacing w:after="80" w:line="290"/>
      </w:pPr>
      <w:r>
        <w:t xml:space="preserve">Zitronensaft</w:t>
      </w:r>
    </w:p>
    <w:p>
      <w:pPr>
        <w:spacing w:after="60" w:before="120"/>
      </w:pPr>
      <w:r>
        <w:rPr>
          <w:b/>
          <w:bCs/>
        </w:rPr>
        <w:t xml:space="preserve">Zubereitung</w:t>
      </w:r>
    </w:p>
    <w:p>
      <w:pPr>
        <w:pStyle w:val="ListParagraph"/>
        <w:numPr>
          <w:ilvl w:val="0"/>
          <w:numId w:val="63"/>
        </w:numPr>
        <w:spacing w:after="80" w:line="290"/>
      </w:pPr>
      <w:r>
        <w:t xml:space="preserve">Blüten mit heißem (nicht kochendem) Wasser übergießen und 10 Minuten ziehen lassen – der Tee wird blau.</w:t>
      </w:r>
    </w:p>
    <w:p>
      <w:pPr>
        <w:pStyle w:val="ListParagraph"/>
        <w:numPr>
          <w:ilvl w:val="0"/>
          <w:numId w:val="63"/>
        </w:numPr>
        <w:spacing w:after="80" w:line="290"/>
      </w:pPr>
      <w:r>
        <w:t xml:space="preserve">Am Tisch einen Spritzer Zitrone zugeben: Der Tee färbt sich rosa.</w:t>
      </w:r>
    </w:p>
    <w:p>
      <w:pPr>
        <w:spacing w:after="140" w:line="300"/>
        <w:jc w:val="both"/>
      </w:pPr>
      <w:r>
        <w:rPr>
          <w:i/>
          <w:iCs/>
        </w:rPr>
        <w:t xml:space="preserve">Tipp: Ein kleines Naturwunder für Kinder: Die Anthocyane wechseln je nach Säure ihre Farbe.</w:t>
      </w:r>
    </w:p>
    <w:p>
      <w:pPr>
        <w:pStyle w:val="Heading3"/>
      </w:pPr>
      <w:bookmarkStart w:name="r55" w:id="1"/>
      <w:r>
        <w:t xml:space="preserve">Malven-Kaltauszug</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2 TL getrocknete Malvenblätter oder -blüten</w:t>
      </w:r>
    </w:p>
    <w:p>
      <w:pPr>
        <w:pStyle w:val="ListParagraph"/>
        <w:numPr>
          <w:ilvl w:val="0"/>
          <w:numId w:val="2"/>
        </w:numPr>
        <w:spacing w:after="80" w:line="290"/>
      </w:pPr>
      <w:r>
        <w:t xml:space="preserve">250 ml kaltes Wasser</w:t>
      </w:r>
    </w:p>
    <w:p>
      <w:pPr>
        <w:spacing w:after="60" w:before="120"/>
      </w:pPr>
      <w:r>
        <w:rPr>
          <w:b/>
          <w:bCs/>
        </w:rPr>
        <w:t xml:space="preserve">Zubereitung</w:t>
      </w:r>
    </w:p>
    <w:p>
      <w:pPr>
        <w:pStyle w:val="ListParagraph"/>
        <w:numPr>
          <w:ilvl w:val="0"/>
          <w:numId w:val="64"/>
        </w:numPr>
        <w:spacing w:after="80" w:line="290"/>
      </w:pPr>
      <w:r>
        <w:t xml:space="preserve">Kalt ansetzen und 2 bis 3 Stunden ziehen lassen (Grundrezept 3).</w:t>
      </w:r>
    </w:p>
    <w:p>
      <w:pPr>
        <w:pStyle w:val="ListParagraph"/>
        <w:numPr>
          <w:ilvl w:val="0"/>
          <w:numId w:val="64"/>
        </w:numPr>
        <w:spacing w:after="80" w:line="290"/>
      </w:pPr>
      <w:r>
        <w:t xml:space="preserve">Abseihen, leicht erwärmen und in kleinen Schlucken trinken.</w:t>
      </w:r>
    </w:p>
    <w:p>
      <w:pPr>
        <w:pStyle w:val="Heading2"/>
      </w:pPr>
      <w:r>
        <w:t xml:space="preserve">Tee und traditionelle Verwendung</w:t>
      </w:r>
    </w:p>
    <w:p>
      <w:pPr>
        <w:spacing w:after="140" w:line="300"/>
        <w:jc w:val="both"/>
      </w:pPr>
      <w:r>
        <w:t xml:space="preserve">Malvenblätter und -blüten sind vom Ausschuss für pflanzliche Arzneimittel der EMA als traditionelles pflanzliches Arzneimittel eingestuft: bei </w:t>
      </w:r>
      <w:r>
        <w:rPr>
          <w:b/>
          <w:bCs/>
        </w:rPr>
        <w:t xml:space="preserve">Reizungen im Mund- und Rachenraum</w:t>
      </w:r>
      <w:r>
        <w:t xml:space="preserve"> und damit verbundenem </w:t>
      </w:r>
      <w:r>
        <w:rPr>
          <w:b/>
          <w:bCs/>
        </w:rPr>
        <w:t xml:space="preserve">trockenem Reizhusten</w:t>
      </w:r>
      <w:r>
        <w:t xml:space="preserve"> sowie bei </w:t>
      </w:r>
      <w:r>
        <w:rPr>
          <w:b/>
          <w:bCs/>
        </w:rPr>
        <w:t xml:space="preserve">leichten Magen-Darm-Beschwerden</w:t>
      </w:r>
      <w:r>
        <w:t xml:space="preserve">. Die Schleimstoffe legen sich schützend auf die Schleimhäute. Am besten als Kaltauszug zubereiten.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Schleimstoffe können die Aufnahme gleichzeitig eingenommener Medikamente verzögern – mit Abstand von einer Stunde einnehmen.</w:t>
            </w:r>
          </w:p>
          <w:p>
            <w:pPr>
              <w:pStyle w:val="ListParagraph"/>
              <w:numPr>
                <w:ilvl w:val="0"/>
                <w:numId w:val="2"/>
              </w:numPr>
              <w:spacing w:after="60" w:line="280"/>
            </w:pPr>
            <w:r>
              <w:t xml:space="preserve">Husten länger als eine Woche ärztlich abklären lassen.</w:t>
            </w:r>
          </w:p>
        </w:tc>
      </w:tr>
    </w:tbl>
    <w:p>
      <w:pPr>
        <w:spacing w:after="120"/>
      </w:pPr>
    </w:p>
    <w:p>
      <w:pPr>
        <w:pStyle w:val="Heading2"/>
      </w:pPr>
      <w:r>
        <w:t xml:space="preserve">Aus der Geschichte</w:t>
      </w:r>
    </w:p>
    <w:p>
      <w:pPr>
        <w:spacing w:after="140" w:line="300"/>
        <w:jc w:val="both"/>
      </w:pPr>
      <w:r>
        <w:t xml:space="preserve">Malven wurden schon von den Römern als Gemüse gegessen. Karl der Große ließ sie in seinen Landgütern anbauen. Der Volksname „Käsepappel“ beschreibt die käselaibförmigen Früchte, „Pappel“ kommt von „Pappe“, dem Kinderbrei – wegen der schleimigen Konsistenz.</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und Blätter rasch im Schatten trocknen, damit die Blüten ihre Farbe behalten.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neben gedüngten Äckern sammeln (Nitrat).</w:t>
            </w:r>
          </w:p>
          <w:p>
            <w:pPr>
              <w:pStyle w:val="ListParagraph"/>
              <w:numPr>
                <w:ilvl w:val="0"/>
                <w:numId w:val="2"/>
              </w:numPr>
              <w:spacing w:after="60" w:line="280"/>
            </w:pPr>
            <w:r>
              <w:t xml:space="preserve">Abstand zu Medikamenten einhalten.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Monographien </w:t>
      </w:r>
      <w:r>
        <w:rPr>
          <w:i/>
          <w:iCs/>
        </w:rPr>
        <w:t xml:space="preserve">Malvae sylvestris folium</w:t>
      </w:r>
      <w:r>
        <w:t xml:space="preserve"> und </w:t>
      </w:r>
      <w:r>
        <w:rPr>
          <w:i/>
          <w:iCs/>
        </w:rPr>
        <w:t xml:space="preserve">flos</w:t>
      </w:r>
    </w:p>
    <w:p>
      <w:pPr>
        <w:pStyle w:val="ListParagraph"/>
        <w:numPr>
          <w:ilvl w:val="0"/>
          <w:numId w:val="2"/>
        </w:numPr>
        <w:spacing w:after="80" w:line="290"/>
      </w:pPr>
      <w:r>
        <w:t xml:space="preserve">BfN FloraWeb: </w:t>
      </w:r>
      <w:r>
        <w:rPr>
          <w:i/>
          <w:iCs/>
        </w:rPr>
        <w:t xml:space="preserve">Malva sylvestris</w:t>
      </w:r>
    </w:p>
    <w:p>
      <w:pPr>
        <w:pStyle w:val="Heading1"/>
        <w:pageBreakBefore/>
      </w:pPr>
      <w:bookmarkStart w:name="p_maedesuess" w:id="1"/>
      <w:r>
        <w:t xml:space="preserve">Mädesüß</w:t>
      </w:r>
      <w:bookmarkEnd w:id="1"/>
    </w:p>
    <w:p>
      <w:pPr>
        <w:spacing w:after="60"/>
      </w:pPr>
      <w:r>
        <w:rPr>
          <w:i/>
          <w:iCs/>
        </w:rPr>
        <w:t xml:space="preserve">Filipendula ulmaria</w:t>
      </w:r>
    </w:p>
    <w:p>
      <w:pPr>
        <w:spacing w:after="140" w:line="300"/>
        <w:jc w:val="left"/>
      </w:pPr>
      <w:r>
        <w:t xml:space="preserve">Familie: Rosengewächse (Rosaceae)</w:t>
      </w:r>
    </w:p>
    <w:p>
      <w:pPr>
        <w:spacing w:after="140" w:line="300"/>
        <w:jc w:val="left"/>
      </w:pPr>
      <w:r>
        <w:rPr>
          <w:b/>
          <w:bCs/>
        </w:rPr>
        <w:t xml:space="preserve">Volksnamen:</w:t>
      </w:r>
      <w:r>
        <w:t xml:space="preserve"> Echtes Mädesüß, Wiesenkönigin, Spierstaude, Geißbart, Rüsterstaude, Bacholde</w:t>
      </w:r>
    </w:p>
    <w:p>
      <w:pPr>
        <w:spacing w:after="120"/>
      </w:pPr>
    </w:p>
    <w:p>
      <w:pPr>
        <w:spacing w:after="140" w:line="300"/>
        <w:jc w:val="both"/>
      </w:pPr>
      <w:r>
        <w:t xml:space="preserve">An Bachufern und auf nassen Wiesen schäumen im Juli die cremeweißen Blütenwolken des Mädesüß. Ihr Duft ist süß, honig- und mandelartig – so intensiv, dass er an warmen Abenden über ganze Täler zieht.</w:t>
      </w:r>
    </w:p>
    <w:p>
      <w:pPr>
        <w:spacing w:after="140" w:line="300"/>
        <w:jc w:val="both"/>
      </w:pPr>
      <w:r>
        <w:t xml:space="preserve">Mädesüß hat Medizingeschichte geschrieben: Aus seinen Inhaltsstoffen wurde im 19. Jahrhundert erstmals Salicylsäure gewonnen. Der Name </w:t>
      </w:r>
      <w:r>
        <w:rPr>
          <w:b/>
          <w:bCs/>
        </w:rPr>
        <w:t xml:space="preserve">Aspirin</w:t>
      </w:r>
      <w:r>
        <w:t xml:space="preserve"> leitet sich von seinem alten botanischen Namen </w:t>
      </w:r>
      <w:r>
        <w:rPr>
          <w:i/>
          <w:iCs/>
        </w:rPr>
        <w:t xml:space="preserve">Spiraea</w:t>
      </w:r>
      <w:r>
        <w:t xml:space="preserve"> ab. In der Küche aromatisiert Mädesüß Desserts, Sirup und Met.</w:t>
      </w:r>
    </w:p>
    <w:p>
      <w:pPr>
        <w:pageBreakBefore/>
        <w:jc w:val="center"/>
      </w:pPr>
      <w:r>
        <w:drawing>
          <wp:inline distT="0" distB="0" distL="0" distR="0">
            <wp:extent cx="5524500" cy="7734300"/>
            <wp:effectExtent t="0" r="0" b="0" l="0"/>
            <wp:docPr id="1" name="maedesuess" descr="Schematische Zeichnung: Mädesüß (Filipendula ulmaria)" title="Mädesü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Mädesüß (Filipendula ulmaria),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Mädesüß</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50 bis 150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unterbrochen gefiedert: große, gesägte Fiederblättchen wechseln mit kleinen; Endblättchen dreilappig; Unterseite weißlich-filzig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aufrecht, kantig, oft rötlich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viele kleine, cremeweiße Blüten in schaumigen Trugdolden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süß nach Honig und Mandel; zerriebene Blätter nach Wintergrün (Medizingeruch)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nasse Wiesen, Gräben, Bach- und Flussufer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junge Blätter</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Blätter sind unterbrochen gefiedert: Zwischen den großen, gesägten Fiederblättchen sitzen immer wieder kleine. Das Endblättchen ist groß und drei- bis fünflappig. Die Unterseite ist oft hell-filzig.</w:t>
      </w:r>
    </w:p>
    <w:p>
      <w:pPr>
        <w:pStyle w:val="Heading3"/>
      </w:pPr>
      <w:r>
        <w:t xml:space="preserve">Blüten und Duft</w:t>
      </w:r>
    </w:p>
    <w:p>
      <w:pPr>
        <w:spacing w:after="140" w:line="300"/>
        <w:jc w:val="both"/>
      </w:pPr>
      <w:r>
        <w:t xml:space="preserve">Die winzigen cremeweißen Blüten mit vielen Staubblättern bilden große, schaumige Blütenstände. Ihr Duft ist unverwechselbar süß; die zerriebenen Blätter riechen dagegen nach „Rheumasalbe“ (Methylsalicylat).</w:t>
      </w:r>
    </w:p>
    <w:p>
      <w:pPr>
        <w:pStyle w:val="Heading2"/>
      </w:pPr>
      <w:r>
        <w:t xml:space="preserve">Verwechslungsgefahr</w:t>
      </w:r>
    </w:p>
    <w:p>
      <w:pPr>
        <w:spacing w:after="140" w:line="300"/>
        <w:jc w:val="both"/>
      </w:pPr>
      <w:r>
        <w:t xml:space="preserve">Mädesüß ist an Blatt und Duft gut zu erkennen. Am gleichen Standort wächst aber der giftige Wasserdost.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Wasserdost (</w:t>
            </w:r>
            <w:r>
              <w:rPr>
                <w:i/>
                <w:iCs/>
              </w:rPr>
              <w:t xml:space="preserve">Eupatorium cannabinum</w:t>
            </w:r>
            <w:r>
              <w:t xml:space="preserve">) – </w:t>
            </w:r>
            <w:r>
              <w:rPr>
                <w:b/>
                <w:bCs/>
              </w:rPr>
              <w:t xml:space="preserve">pyrrolizidinhaltig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hohe Staude am Ufer, viele kleine 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w:t>
            </w:r>
            <w:r>
              <w:rPr>
                <w:b/>
                <w:bCs/>
              </w:rPr>
              <w:t xml:space="preserve">rosa</w:t>
            </w:r>
            <w:r>
              <w:t xml:space="preserve">, Blätter </w:t>
            </w:r>
            <w:r>
              <w:rPr>
                <w:b/>
                <w:bCs/>
              </w:rPr>
              <w:t xml:space="preserve">gegenständig</w:t>
            </w:r>
            <w:r>
              <w:t xml:space="preserve">, handförmig drei- bis fünfteilig, nicht gefiedert; kein Süßduft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Wiesen-Bärenklau</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weiße Blütenstände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echte Dolden; große, behaarte, gelappte Blätter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Geißbart (</w:t>
            </w:r>
            <w:r>
              <w:rPr>
                <w:i/>
                <w:iCs/>
              </w:rPr>
              <w:t xml:space="preserve">Aruncus dioicus</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cremeweiße Rispen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wächst im Wald; Blätter doppelt gefiedert; kein Süßduft</w:t>
            </w:r>
          </w:p>
        </w:tc>
      </w:tr>
    </w:tbl>
    <w:p>
      <w:pPr>
        <w:spacing w:after="120"/>
      </w:pPr>
    </w:p>
    <w:p>
      <w:pPr>
        <w:pStyle w:val="Heading2"/>
      </w:pPr>
      <w:r>
        <w:t xml:space="preserve">Standort und Lebensraum</w:t>
      </w:r>
    </w:p>
    <w:p>
      <w:pPr>
        <w:spacing w:after="140" w:line="300"/>
        <w:jc w:val="both"/>
      </w:pPr>
      <w:r>
        <w:t xml:space="preserve">Mädesüß wächst in Massen auf nassen Wiesen, an Gräben, Bach- und Flussufern und in Auwäldern. Es braucht ständig feuchten Boden.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Blütenstände kurz nach dem Aufblühen an trockenen Tagen abschneiden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wenige, als Würze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Mädesüß steckt</w:t>
      </w:r>
    </w:p>
    <w:p>
      <w:pPr>
        <w:pStyle w:val="ListParagraph"/>
        <w:numPr>
          <w:ilvl w:val="0"/>
          <w:numId w:val="2"/>
        </w:numPr>
        <w:spacing w:after="80" w:line="290"/>
      </w:pPr>
      <w:r>
        <w:rPr>
          <w:b/>
          <w:bCs/>
        </w:rPr>
        <w:t xml:space="preserve">Salicylate</w:t>
      </w:r>
      <w:r>
        <w:t xml:space="preserve">: Salicylaldehyd, Methylsalicylat und Salicylsäure-Glykoside</w:t>
      </w:r>
    </w:p>
    <w:p>
      <w:pPr>
        <w:pStyle w:val="ListParagraph"/>
        <w:numPr>
          <w:ilvl w:val="0"/>
          <w:numId w:val="2"/>
        </w:numPr>
        <w:spacing w:after="80" w:line="290"/>
      </w:pPr>
      <w:r>
        <w:rPr>
          <w:b/>
          <w:bCs/>
        </w:rPr>
        <w:t xml:space="preserve">Flavonoide</w:t>
      </w:r>
      <w:r>
        <w:t xml:space="preserve"> (Spiraeosid)</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rPr>
          <w:b/>
          <w:bCs/>
        </w:rPr>
        <w:t xml:space="preserve">ätherisches Öl</w:t>
      </w:r>
    </w:p>
    <w:p>
      <w:pPr>
        <w:pStyle w:val="Heading2"/>
      </w:pPr>
      <w:r>
        <w:t xml:space="preserve">Mädesüß in der Küche</w:t>
      </w:r>
    </w:p>
    <w:p>
      <w:pPr>
        <w:spacing w:after="140" w:line="300"/>
        <w:jc w:val="both"/>
      </w:pPr>
      <w:r>
        <w:t xml:space="preserve">Die Blüten geben Desserts und Getränken ein feines Aroma nach Honig, Mandel und Vanille. Sie werden – wie Holunderblüten – in Flüssigkeit eingelegt und wieder entfernt.</w:t>
      </w:r>
    </w:p>
    <w:p>
      <w:pPr>
        <w:pStyle w:val="Heading3"/>
      </w:pPr>
      <w:r>
        <w:t xml:space="preserve">Ideen für jeden Tag</w:t>
      </w:r>
    </w:p>
    <w:p>
      <w:pPr>
        <w:pStyle w:val="ListParagraph"/>
        <w:numPr>
          <w:ilvl w:val="0"/>
          <w:numId w:val="2"/>
        </w:numPr>
        <w:spacing w:after="80" w:line="290"/>
      </w:pPr>
      <w:r>
        <w:rPr>
          <w:b/>
          <w:bCs/>
        </w:rPr>
        <w:t xml:space="preserve">Mädesüß-Sirup</w:t>
      </w:r>
      <w:r>
        <w:t xml:space="preserve"> für Limonade und Sekt.</w:t>
      </w:r>
    </w:p>
    <w:p>
      <w:pPr>
        <w:pStyle w:val="ListParagraph"/>
        <w:numPr>
          <w:ilvl w:val="0"/>
          <w:numId w:val="2"/>
        </w:numPr>
        <w:spacing w:after="80" w:line="290"/>
      </w:pPr>
      <w:r>
        <w:rPr>
          <w:b/>
          <w:bCs/>
        </w:rPr>
        <w:t xml:space="preserve">Panna cotta, Pudding, Eis:</w:t>
      </w:r>
      <w:r>
        <w:t xml:space="preserve"> Milch oder Sahne mit Blüten aromatisieren.</w:t>
      </w:r>
    </w:p>
    <w:p>
      <w:pPr>
        <w:pStyle w:val="ListParagraph"/>
        <w:numPr>
          <w:ilvl w:val="0"/>
          <w:numId w:val="2"/>
        </w:numPr>
        <w:spacing w:after="80" w:line="290"/>
      </w:pPr>
      <w:r>
        <w:rPr>
          <w:b/>
          <w:bCs/>
        </w:rPr>
        <w:t xml:space="preserve">Met (Honigwein):</w:t>
      </w:r>
      <w:r>
        <w:t xml:space="preserve"> traditionelles Würzkraut – englisch „meadowsweet“.</w:t>
      </w:r>
    </w:p>
    <w:p>
      <w:pPr>
        <w:pStyle w:val="ListParagraph"/>
        <w:numPr>
          <w:ilvl w:val="0"/>
          <w:numId w:val="2"/>
        </w:numPr>
        <w:spacing w:after="80" w:line="290"/>
      </w:pPr>
      <w:r>
        <w:rPr>
          <w:b/>
          <w:bCs/>
        </w:rPr>
        <w:t xml:space="preserve">Kompott:</w:t>
      </w:r>
      <w:r>
        <w:t xml:space="preserve"> einige Blüten zu Rhabarber oder Erdbeeren.</w:t>
      </w:r>
    </w:p>
    <w:p>
      <w:pPr>
        <w:pStyle w:val="Heading2"/>
      </w:pPr>
      <w:r>
        <w:t xml:space="preserve">Rezepte</w:t>
      </w:r>
    </w:p>
    <w:p>
      <w:pPr>
        <w:pStyle w:val="Heading3"/>
      </w:pPr>
      <w:bookmarkStart w:name="r56" w:id="1"/>
      <w:r>
        <w:t xml:space="preserve">Mädesüß-Sirup</w:t>
      </w:r>
      <w:bookmarkEnd w:id="1"/>
    </w:p>
    <w:p>
      <w:pPr>
        <w:spacing w:after="140" w:line="300"/>
        <w:jc w:val="left"/>
      </w:pPr>
      <w:r>
        <w:rPr>
          <w:i/>
          <w:iCs/>
        </w:rPr>
        <w:t xml:space="preserve">Für ca. 1 Liter · 24 Stunden Ziehzeit</w:t>
      </w:r>
    </w:p>
    <w:p>
      <w:pPr>
        <w:spacing w:after="60"/>
      </w:pPr>
      <w:r>
        <w:rPr>
          <w:b/>
          <w:bCs/>
        </w:rPr>
        <w:t xml:space="preserve">Zutaten</w:t>
      </w:r>
    </w:p>
    <w:p>
      <w:pPr>
        <w:pStyle w:val="ListParagraph"/>
        <w:numPr>
          <w:ilvl w:val="0"/>
          <w:numId w:val="2"/>
        </w:numPr>
        <w:spacing w:after="80" w:line="290"/>
      </w:pPr>
      <w:r>
        <w:t xml:space="preserve">10 bis 15 Mädesüß-Blütenstände</w:t>
      </w:r>
    </w:p>
    <w:p>
      <w:pPr>
        <w:pStyle w:val="ListParagraph"/>
        <w:numPr>
          <w:ilvl w:val="0"/>
          <w:numId w:val="2"/>
        </w:numPr>
        <w:spacing w:after="80" w:line="290"/>
      </w:pPr>
      <w:r>
        <w:t xml:space="preserve">1 Liter Wasser</w:t>
      </w:r>
    </w:p>
    <w:p>
      <w:pPr>
        <w:pStyle w:val="ListParagraph"/>
        <w:numPr>
          <w:ilvl w:val="0"/>
          <w:numId w:val="2"/>
        </w:numPr>
        <w:spacing w:after="80" w:line="290"/>
      </w:pPr>
      <w:r>
        <w:t xml:space="preserve">800 g Zucker</w:t>
      </w:r>
    </w:p>
    <w:p>
      <w:pPr>
        <w:pStyle w:val="ListParagraph"/>
        <w:numPr>
          <w:ilvl w:val="0"/>
          <w:numId w:val="2"/>
        </w:numPr>
        <w:spacing w:after="80" w:line="290"/>
      </w:pPr>
      <w:r>
        <w:t xml:space="preserve">1 Bio-Zitrone</w:t>
      </w:r>
    </w:p>
    <w:p>
      <w:pPr>
        <w:spacing w:after="60" w:before="120"/>
      </w:pPr>
      <w:r>
        <w:rPr>
          <w:b/>
          <w:bCs/>
        </w:rPr>
        <w:t xml:space="preserve">Zubereitung</w:t>
      </w:r>
    </w:p>
    <w:p>
      <w:pPr>
        <w:pStyle w:val="ListParagraph"/>
        <w:numPr>
          <w:ilvl w:val="0"/>
          <w:numId w:val="65"/>
        </w:numPr>
        <w:spacing w:after="80" w:line="290"/>
      </w:pPr>
      <w:r>
        <w:t xml:space="preserve">Blüten ausschütteln, in einen großen Topf geben, Zitrone in Scheiben dazu.</w:t>
      </w:r>
    </w:p>
    <w:p>
      <w:pPr>
        <w:pStyle w:val="ListParagraph"/>
        <w:numPr>
          <w:ilvl w:val="0"/>
          <w:numId w:val="65"/>
        </w:numPr>
        <w:spacing w:after="80" w:line="290"/>
      </w:pPr>
      <w:r>
        <w:t xml:space="preserve">Mit kochendem Wasser übergießen, abdecken und 24 Stunden ziehen lassen.</w:t>
      </w:r>
    </w:p>
    <w:p>
      <w:pPr>
        <w:pStyle w:val="ListParagraph"/>
        <w:numPr>
          <w:ilvl w:val="0"/>
          <w:numId w:val="65"/>
        </w:numPr>
        <w:spacing w:after="80" w:line="290"/>
      </w:pPr>
      <w:r>
        <w:t xml:space="preserve">Durch ein Tuch abseihen, mit Zucker aufkochen, bis er sich gelöst hat.</w:t>
      </w:r>
    </w:p>
    <w:p>
      <w:pPr>
        <w:pStyle w:val="ListParagraph"/>
        <w:numPr>
          <w:ilvl w:val="0"/>
          <w:numId w:val="65"/>
        </w:numPr>
        <w:spacing w:after="80" w:line="290"/>
      </w:pPr>
      <w:r>
        <w:t xml:space="preserve">Heiß in saubere Flaschen füllen.</w:t>
      </w:r>
    </w:p>
    <w:p>
      <w:pPr>
        <w:pStyle w:val="Heading3"/>
      </w:pPr>
      <w:bookmarkStart w:name="r57" w:id="1"/>
      <w:r>
        <w:t xml:space="preserve">Mädesüß-Panna-cotta</w:t>
      </w:r>
      <w:bookmarkEnd w:id="1"/>
    </w:p>
    <w:p>
      <w:pPr>
        <w:spacing w:after="140" w:line="300"/>
        <w:jc w:val="left"/>
      </w:pPr>
      <w:r>
        <w:rPr>
          <w:i/>
          <w:iCs/>
        </w:rPr>
        <w:t xml:space="preserve">Für 4 Gläser</w:t>
      </w:r>
    </w:p>
    <w:p>
      <w:pPr>
        <w:spacing w:after="60"/>
      </w:pPr>
      <w:r>
        <w:rPr>
          <w:b/>
          <w:bCs/>
        </w:rPr>
        <w:t xml:space="preserve">Zutaten</w:t>
      </w:r>
    </w:p>
    <w:p>
      <w:pPr>
        <w:pStyle w:val="ListParagraph"/>
        <w:numPr>
          <w:ilvl w:val="0"/>
          <w:numId w:val="2"/>
        </w:numPr>
        <w:spacing w:after="80" w:line="290"/>
      </w:pPr>
      <w:r>
        <w:t xml:space="preserve">400 ml Sahne, 100 ml Milch</w:t>
      </w:r>
    </w:p>
    <w:p>
      <w:pPr>
        <w:pStyle w:val="ListParagraph"/>
        <w:numPr>
          <w:ilvl w:val="0"/>
          <w:numId w:val="2"/>
        </w:numPr>
        <w:spacing w:after="80" w:line="290"/>
      </w:pPr>
      <w:r>
        <w:t xml:space="preserve">3 Mädesüß-Blütenstände</w:t>
      </w:r>
    </w:p>
    <w:p>
      <w:pPr>
        <w:pStyle w:val="ListParagraph"/>
        <w:numPr>
          <w:ilvl w:val="0"/>
          <w:numId w:val="2"/>
        </w:numPr>
        <w:spacing w:after="80" w:line="290"/>
      </w:pPr>
      <w:r>
        <w:t xml:space="preserve">50 g Zucker</w:t>
      </w:r>
    </w:p>
    <w:p>
      <w:pPr>
        <w:pStyle w:val="ListParagraph"/>
        <w:numPr>
          <w:ilvl w:val="0"/>
          <w:numId w:val="2"/>
        </w:numPr>
        <w:spacing w:after="80" w:line="290"/>
      </w:pPr>
      <w:r>
        <w:t xml:space="preserve">3 Blatt Gelatine oder 1 TL Agar-Agar</w:t>
      </w:r>
    </w:p>
    <w:p>
      <w:pPr>
        <w:spacing w:after="60" w:before="120"/>
      </w:pPr>
      <w:r>
        <w:rPr>
          <w:b/>
          <w:bCs/>
        </w:rPr>
        <w:t xml:space="preserve">Zubereitung</w:t>
      </w:r>
    </w:p>
    <w:p>
      <w:pPr>
        <w:pStyle w:val="ListParagraph"/>
        <w:numPr>
          <w:ilvl w:val="0"/>
          <w:numId w:val="66"/>
        </w:numPr>
        <w:spacing w:after="80" w:line="290"/>
      </w:pPr>
      <w:r>
        <w:t xml:space="preserve">Sahne, Milch und Zucker aufkochen, vom Herd nehmen, Blüten zugeben und 20 Minuten ziehen lassen.</w:t>
      </w:r>
    </w:p>
    <w:p>
      <w:pPr>
        <w:pStyle w:val="ListParagraph"/>
        <w:numPr>
          <w:ilvl w:val="0"/>
          <w:numId w:val="66"/>
        </w:numPr>
        <w:spacing w:after="80" w:line="290"/>
      </w:pPr>
      <w:r>
        <w:t xml:space="preserve">Abseihen, nochmals erwärmen und eingeweichte Gelatine darin auflösen.</w:t>
      </w:r>
    </w:p>
    <w:p>
      <w:pPr>
        <w:pStyle w:val="ListParagraph"/>
        <w:numPr>
          <w:ilvl w:val="0"/>
          <w:numId w:val="66"/>
        </w:numPr>
        <w:spacing w:after="80" w:line="290"/>
      </w:pPr>
      <w:r>
        <w:t xml:space="preserve">In Gläser füllen und mindestens 4 Stunden kalt stellen.</w:t>
      </w:r>
    </w:p>
    <w:p>
      <w:pPr>
        <w:spacing w:after="140" w:before="60" w:line="280"/>
      </w:pPr>
      <w:r>
        <w:rPr>
          <w:b/>
          <w:bCs/>
          <w:color w:val="3E5A2A"/>
          <w:sz w:val="20"/>
          <w:szCs w:val="20"/>
        </w:rPr>
        <w:t xml:space="preserve">Tausch-Tipp: </w:t>
      </w:r>
      <w:r>
        <w:rPr>
          <w:sz w:val="20"/>
          <w:szCs w:val="20"/>
        </w:rPr>
        <w:t xml:space="preserve">Mit Kokosmilch und Haferdrink statt Sahne und Milch und mit der Agar-Agar-Variante: Agar-Agar muss 2 Minuten sprudelnd kochen, damit es fest wird.</w:t>
      </w:r>
    </w:p>
    <w:p>
      <w:pPr>
        <w:pStyle w:val="Heading2"/>
      </w:pPr>
      <w:r>
        <w:t xml:space="preserve">Tee und traditionelle Verwendung</w:t>
      </w:r>
    </w:p>
    <w:p>
      <w:pPr>
        <w:spacing w:after="140" w:line="300"/>
        <w:jc w:val="both"/>
      </w:pPr>
      <w:r>
        <w:t xml:space="preserve">Mädesüß ist vom Ausschuss für pflanzliche Arzneimittel der EMA als traditionelles pflanzliches Arzneimittel eingestuft: </w:t>
      </w:r>
      <w:r>
        <w:rPr>
          <w:b/>
          <w:bCs/>
        </w:rPr>
        <w:t xml:space="preserve">unterstützend bei Erkältungen</w:t>
      </w:r>
      <w:r>
        <w:t xml:space="preserve"> und zur Linderung </w:t>
      </w:r>
      <w:r>
        <w:rPr>
          <w:b/>
          <w:bCs/>
        </w:rPr>
        <w:t xml:space="preserve">leichter Gelenkschmerzen</w:t>
      </w:r>
      <w:r>
        <w:t xml:space="preserve">. Für einen Tee 1 bis 2 TL getrocknete Blüten mit kochendem Wasser übergießen, 10 Minuten ziehen lassen; mehrmals täglich eine Tasse.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rPr>
                <w:b/>
                <w:bCs/>
              </w:rPr>
              <w:t xml:space="preserve">Nicht bei Überempfindlichkeit gegen Salicylate</w:t>
            </w:r>
            <w:r>
              <w:t xml:space="preserve"> (z. B. Aspirin-Allergie oder Aspirin-Asthma).</w:t>
            </w:r>
          </w:p>
          <w:p>
            <w:pPr>
              <w:pStyle w:val="ListParagraph"/>
              <w:numPr>
                <w:ilvl w:val="0"/>
                <w:numId w:val="2"/>
              </w:numPr>
              <w:spacing w:after="60" w:line="280"/>
            </w:pPr>
            <w:r>
              <w:t xml:space="preserve">Nicht für Kinder und Jugendliche unter 18 Jahren.</w:t>
            </w:r>
          </w:p>
          <w:p>
            <w:pPr>
              <w:pStyle w:val="ListParagraph"/>
              <w:numPr>
                <w:ilvl w:val="0"/>
                <w:numId w:val="2"/>
              </w:numPr>
              <w:spacing w:after="60" w:line="280"/>
            </w:pPr>
            <w:r>
              <w:t xml:space="preserve">Nicht in Schwangerschaft und Stillzeit.</w:t>
            </w:r>
          </w:p>
          <w:p>
            <w:pPr>
              <w:pStyle w:val="ListParagraph"/>
              <w:numPr>
                <w:ilvl w:val="0"/>
                <w:numId w:val="2"/>
              </w:numPr>
              <w:spacing w:after="60" w:line="280"/>
            </w:pPr>
            <w:r>
              <w:t xml:space="preserve">Vorsicht bei Einnahme von Blutverdünnern.</w:t>
            </w:r>
          </w:p>
        </w:tc>
      </w:tr>
    </w:tbl>
    <w:p>
      <w:pPr>
        <w:spacing w:after="120"/>
      </w:pPr>
    </w:p>
    <w:p>
      <w:pPr>
        <w:pStyle w:val="Heading2"/>
      </w:pPr>
      <w:r>
        <w:t xml:space="preserve">Aus der Geschichte</w:t>
      </w:r>
    </w:p>
    <w:p>
      <w:pPr>
        <w:spacing w:after="140" w:line="300"/>
        <w:jc w:val="both"/>
      </w:pPr>
      <w:r>
        <w:t xml:space="preserve">1838 gewann der italienische Chemiker Raffaele Piria aus Mädesüß-Inhaltsstoffen Salicylsäure. Als die Firma Bayer 1899 die besser verträgliche Acetylsalicylsäure auf den Markt brachte, nannte sie sie „Aspirin“: A für Acetyl, „spir“ für </w:t>
      </w:r>
      <w:r>
        <w:rPr>
          <w:i/>
          <w:iCs/>
        </w:rPr>
        <w:t xml:space="preserve">Spiraea</w:t>
      </w:r>
      <w:r>
        <w:t xml:space="preserve">, den alten Namen des Mädesüß.</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rasch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Sirup</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Salicylat-Allergie, Kinder unter 18, Schwangerschaft: nicht anwenden.</w:t>
            </w:r>
          </w:p>
          <w:p>
            <w:pPr>
              <w:pStyle w:val="ListParagraph"/>
              <w:numPr>
                <w:ilvl w:val="0"/>
                <w:numId w:val="2"/>
              </w:numPr>
              <w:spacing w:after="60" w:line="280"/>
            </w:pPr>
            <w:r>
              <w:t xml:space="preserve">Nicht mit Wasserdost verwechseln.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Filipendulae ulmariae herba</w:t>
      </w:r>
      <w:r>
        <w:t xml:space="preserve"> und </w:t>
      </w:r>
      <w:r>
        <w:rPr>
          <w:i/>
          <w:iCs/>
        </w:rPr>
        <w:t xml:space="preserve">flos</w:t>
      </w:r>
    </w:p>
    <w:p>
      <w:pPr>
        <w:pStyle w:val="ListParagraph"/>
        <w:numPr>
          <w:ilvl w:val="0"/>
          <w:numId w:val="2"/>
        </w:numPr>
        <w:spacing w:after="80" w:line="290"/>
      </w:pPr>
      <w:r>
        <w:t xml:space="preserve">BfN FloraWeb: </w:t>
      </w:r>
      <w:r>
        <w:rPr>
          <w:i/>
          <w:iCs/>
        </w:rPr>
        <w:t xml:space="preserve">Filipendula ulmaria</w:t>
      </w:r>
    </w:p>
    <w:p>
      <w:pPr>
        <w:pStyle w:val="Heading1"/>
        <w:pageBreakBefore/>
      </w:pPr>
      <w:bookmarkStart w:name="p_frauenmantel" w:id="1"/>
      <w:r>
        <w:t xml:space="preserve">Frauenmantel</w:t>
      </w:r>
      <w:bookmarkEnd w:id="1"/>
    </w:p>
    <w:p>
      <w:pPr>
        <w:spacing w:after="60"/>
      </w:pPr>
      <w:r>
        <w:rPr>
          <w:i/>
          <w:iCs/>
        </w:rPr>
        <w:t xml:space="preserve">Alchemilla vulgaris agg.</w:t>
      </w:r>
    </w:p>
    <w:p>
      <w:pPr>
        <w:spacing w:after="140" w:line="300"/>
        <w:jc w:val="left"/>
      </w:pPr>
      <w:r>
        <w:t xml:space="preserve">Familie: Rosengewächse (Rosaceae)</w:t>
      </w:r>
    </w:p>
    <w:p>
      <w:pPr>
        <w:spacing w:after="140" w:line="300"/>
        <w:jc w:val="left"/>
      </w:pPr>
      <w:r>
        <w:rPr>
          <w:b/>
          <w:bCs/>
        </w:rPr>
        <w:t xml:space="preserve">Volksnamen:</w:t>
      </w:r>
      <w:r>
        <w:t xml:space="preserve"> Taubecher, Sinau, Marienmantel, Frauenhilf, Mantelkraut</w:t>
      </w:r>
    </w:p>
    <w:p>
      <w:pPr>
        <w:spacing w:after="120"/>
      </w:pPr>
    </w:p>
    <w:p>
      <w:pPr>
        <w:spacing w:after="140" w:line="300"/>
        <w:jc w:val="both"/>
      </w:pPr>
      <w:r>
        <w:t xml:space="preserve">Wer an einem Sommermorgen über eine Bergwiese geht, sieht in den Blättern des Frauenmantels glitzernde Wassertropfen liegen – genau in der Mitte, wie Perlen in einer Schale. Diese Tropfen sind kein Tau, sondern Wasser, das die Pflanze selbst über den Blattrand ausscheidet. Alchemisten sammelten sie früher als „Himmelswasser“; daher der Name </w:t>
      </w:r>
      <w:r>
        <w:rPr>
          <w:i/>
          <w:iCs/>
        </w:rPr>
        <w:t xml:space="preserve">Alchemilla</w:t>
      </w:r>
      <w:r>
        <w:t xml:space="preserve">.</w:t>
      </w:r>
    </w:p>
    <w:p>
      <w:pPr>
        <w:spacing w:after="140" w:line="300"/>
        <w:jc w:val="both"/>
      </w:pPr>
      <w:r>
        <w:t xml:space="preserve">Frauenmantel ist ein traditionelles „Frauenkraut“ und außerdem ein zartes, mildes Wildgemüse.</w:t>
      </w:r>
    </w:p>
    <w:p>
      <w:pPr>
        <w:pageBreakBefore/>
        <w:jc w:val="center"/>
      </w:pPr>
      <w:r>
        <w:drawing>
          <wp:inline distT="0" distB="0" distL="0" distR="0">
            <wp:extent cx="5524500" cy="7734300"/>
            <wp:effectExtent t="0" r="0" b="0" l="0"/>
            <wp:docPr id="1" name="frauenmantel" descr="Schematische Zeichnung: Frauenmantel (Alchemilla vulgaris agg.)" title="Frauenman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Frauenmantel (Alchemilla vulgaris agg.),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Frauenmantel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bis 50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rundlich, wie ein Fächer gefaltet, mit 7 bis 11 flachen, gesägten Lappen; langgestielt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klein, gelbgrün, ohne Blütenblätter, in lockeren Knäueln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Besonderheit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Wassertropfen (Guttation) am Blattrand und in der Blattmitte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Wiesen, Weiden, Wegränder, besonders im Bergland; Gärten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blühendes Kraut</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Blätter sind fast kreisrund, wie ein Mantel oder Fächer gefaltet und in 7 bis 11 flache Lappen geteilt, deren Rand fein gesägt ist. Morgens glitzern Wassertropfen an den Zähnchen.</w:t>
      </w:r>
    </w:p>
    <w:p>
      <w:pPr>
        <w:pStyle w:val="Heading3"/>
      </w:pPr>
      <w:r>
        <w:t xml:space="preserve">Blüten</w:t>
      </w:r>
    </w:p>
    <w:p>
      <w:pPr>
        <w:spacing w:after="140" w:line="300"/>
        <w:jc w:val="both"/>
      </w:pPr>
      <w:r>
        <w:t xml:space="preserve">Die winzigen Blüten haben keine Blütenblätter, nur gelbgrüne Kelchblätter. Sie sitzen in lockeren Knäueln an verzweigten Stängeln.</w:t>
      </w:r>
    </w:p>
    <w:p>
      <w:pPr>
        <w:pStyle w:val="Heading2"/>
      </w:pPr>
      <w:r>
        <w:t xml:space="preserve">Verwechslungsgefahr</w:t>
      </w:r>
    </w:p>
    <w:p>
      <w:pPr>
        <w:spacing w:after="140" w:line="300"/>
        <w:jc w:val="both"/>
      </w:pPr>
      <w:r>
        <w:t xml:space="preserve">Giftige Doppelgänger gibt es nicht. In Gärten wird oft der größere Weiche Frauenmantel (</w:t>
      </w:r>
      <w:r>
        <w:rPr>
          <w:i/>
          <w:iCs/>
        </w:rPr>
        <w:t xml:space="preserve">Alchemilla mollis</w:t>
      </w:r>
      <w:r>
        <w:t xml:space="preserve">) gepflanzt; auch er ist essbar.</w:t>
      </w:r>
    </w:p>
    <w:p>
      <w:pPr>
        <w:pStyle w:val="Heading2"/>
      </w:pPr>
      <w:r>
        <w:t xml:space="preserve">Standort und Lebensraum</w:t>
      </w:r>
    </w:p>
    <w:p>
      <w:pPr>
        <w:spacing w:after="140" w:line="300"/>
        <w:jc w:val="both"/>
      </w:pPr>
      <w:r>
        <w:t xml:space="preserve">Frauenmantel wächst auf Wiesen und Weiden, an Wegrändern und Bachufern, besonders häufig im Mittel- und Hochgebirge. Als Gartenstaude ist er weit verbreitet.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zarte Blätter für die Küche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und Blütenstängel für Tee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Frauenmantel steckt</w:t>
      </w:r>
    </w:p>
    <w:p>
      <w:pPr>
        <w:pStyle w:val="ListParagraph"/>
        <w:numPr>
          <w:ilvl w:val="0"/>
          <w:numId w:val="2"/>
        </w:numPr>
        <w:spacing w:after="80" w:line="290"/>
      </w:pPr>
      <w:r>
        <w:rPr>
          <w:b/>
          <w:bCs/>
        </w:rPr>
        <w:t xml:space="preserve">Gerbstoffe</w:t>
      </w:r>
      <w:r>
        <w:t xml:space="preserve"> (Ellagitannine, 6 bis 8 %)</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Bitterstoffe</w:t>
      </w:r>
    </w:p>
    <w:p>
      <w:pPr>
        <w:pStyle w:val="Heading2"/>
      </w:pPr>
      <w:r>
        <w:t xml:space="preserve">Frauenmantel in der Küche</w:t>
      </w:r>
    </w:p>
    <w:p>
      <w:pPr>
        <w:spacing w:after="140" w:line="300"/>
        <w:jc w:val="both"/>
      </w:pPr>
      <w:r>
        <w:t xml:space="preserve">Junge Frauenmantelblätter schmecken mild und leicht herb. Sie passen in Salate, Suppen und Kräuterquark.</w:t>
      </w:r>
    </w:p>
    <w:p>
      <w:pPr>
        <w:pStyle w:val="Heading3"/>
      </w:pPr>
      <w:r>
        <w:t xml:space="preserve">Ideen für jeden Tag</w:t>
      </w:r>
    </w:p>
    <w:p>
      <w:pPr>
        <w:pStyle w:val="ListParagraph"/>
        <w:numPr>
          <w:ilvl w:val="0"/>
          <w:numId w:val="2"/>
        </w:numPr>
        <w:spacing w:after="80" w:line="290"/>
      </w:pPr>
      <w:r>
        <w:rPr>
          <w:b/>
          <w:bCs/>
        </w:rPr>
        <w:t xml:space="preserve">Salat:</w:t>
      </w:r>
      <w:r>
        <w:t xml:space="preserve"> junge Blätter in Streifen.</w:t>
      </w:r>
    </w:p>
    <w:p>
      <w:pPr>
        <w:pStyle w:val="ListParagraph"/>
        <w:numPr>
          <w:ilvl w:val="0"/>
          <w:numId w:val="2"/>
        </w:numPr>
        <w:spacing w:after="80" w:line="290"/>
      </w:pPr>
      <w:r>
        <w:rPr>
          <w:b/>
          <w:bCs/>
        </w:rPr>
        <w:t xml:space="preserve">Wildkräutersuppe.</w:t>
      </w:r>
    </w:p>
    <w:p>
      <w:pPr>
        <w:pStyle w:val="ListParagraph"/>
        <w:numPr>
          <w:ilvl w:val="0"/>
          <w:numId w:val="2"/>
        </w:numPr>
        <w:spacing w:after="80" w:line="290"/>
      </w:pPr>
      <w:r>
        <w:rPr>
          <w:b/>
          <w:bCs/>
        </w:rPr>
        <w:t xml:space="preserve">Füllungen und Gemüse.</w:t>
      </w:r>
    </w:p>
    <w:p>
      <w:pPr>
        <w:pStyle w:val="Heading2"/>
      </w:pPr>
      <w:r>
        <w:t xml:space="preserve">Rezepte</w:t>
      </w:r>
    </w:p>
    <w:p>
      <w:pPr>
        <w:pStyle w:val="Heading3"/>
      </w:pPr>
      <w:bookmarkStart w:name="r58" w:id="1"/>
      <w:r>
        <w:t xml:space="preserve">Frauenmanteltee</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2 TL getrocknetes Frauenmantelkraut</w:t>
      </w:r>
    </w:p>
    <w:p>
      <w:pPr>
        <w:pStyle w:val="ListParagraph"/>
        <w:numPr>
          <w:ilvl w:val="0"/>
          <w:numId w:val="2"/>
        </w:numPr>
        <w:spacing w:after="80" w:line="290"/>
      </w:pPr>
      <w:r>
        <w:t xml:space="preserve">250 ml Wasser</w:t>
      </w:r>
    </w:p>
    <w:p>
      <w:pPr>
        <w:spacing w:after="60" w:before="120"/>
      </w:pPr>
      <w:r>
        <w:rPr>
          <w:b/>
          <w:bCs/>
        </w:rPr>
        <w:t xml:space="preserve">Zubereitung</w:t>
      </w:r>
    </w:p>
    <w:p>
      <w:pPr>
        <w:pStyle w:val="ListParagraph"/>
        <w:numPr>
          <w:ilvl w:val="0"/>
          <w:numId w:val="67"/>
        </w:numPr>
        <w:spacing w:after="80" w:line="290"/>
      </w:pPr>
      <w:r>
        <w:t xml:space="preserve">Mit kochendem Wasser übergießen, 10 Minuten ziehen lassen und abseihen.</w:t>
      </w:r>
    </w:p>
    <w:p>
      <w:pPr>
        <w:pStyle w:val="Heading2"/>
      </w:pPr>
      <w:r>
        <w:t xml:space="preserve">Tee und traditionelle Verwendung</w:t>
      </w:r>
    </w:p>
    <w:p>
      <w:pPr>
        <w:spacing w:after="140" w:line="300"/>
        <w:jc w:val="both"/>
      </w:pPr>
      <w:r>
        <w:t xml:space="preserve">Frauenmantelkraut ist vom Ausschuss für pflanzliche Arzneimittel der EMA als traditionelles pflanzliches Arzneimittel zur </w:t>
      </w:r>
      <w:r>
        <w:rPr>
          <w:b/>
          <w:bCs/>
        </w:rPr>
        <w:t xml:space="preserve">Behandlung leichter Durchfälle</w:t>
      </w:r>
      <w:r>
        <w:t xml:space="preserve"> eingestuft; die Gerbstoffe wirken zusammenziehend. In der Volksheilkunde galt er als „Frauenkraut“ bei Menstruationsbeschwerden und in den Wechseljahren – dafür gibt es keine wissenschaftlichen Belege.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Durchfall länger als drei Tage, mit Fieber oder Blut ärztlich abklären lassen; bei Kindern früher.</w:t>
            </w:r>
          </w:p>
          <w:p>
            <w:pPr>
              <w:pStyle w:val="ListParagraph"/>
              <w:numPr>
                <w:ilvl w:val="0"/>
                <w:numId w:val="2"/>
              </w:numPr>
              <w:spacing w:after="60" w:line="280"/>
            </w:pPr>
            <w:r>
              <w:t xml:space="preserve">Ausreichend trinken.</w:t>
            </w:r>
          </w:p>
        </w:tc>
      </w:tr>
    </w:tbl>
    <w:p>
      <w:pPr>
        <w:spacing w:after="120"/>
      </w:pPr>
    </w:p>
    <w:p>
      <w:pPr>
        <w:pStyle w:val="Heading2"/>
      </w:pPr>
      <w:r>
        <w:t xml:space="preserve">Aus der Geschichte</w:t>
      </w:r>
    </w:p>
    <w:p>
      <w:pPr>
        <w:spacing w:after="140" w:line="300"/>
        <w:jc w:val="both"/>
      </w:pPr>
      <w:r>
        <w:t xml:space="preserve">Der Name „Frauenmantel“ bezieht sich auf die mantelartig gefalteten Blätter, die an Darstellungen des Mantels der Jungfrau Maria erinnerten. Die Alchemisten des Mittelalters hielten die „Tautropfen“ für eine besonders reine Flüssigkeit.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Kraut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Anhaltenden Durchfall ärztlich abklären.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Alchemillae herba</w:t>
      </w:r>
    </w:p>
    <w:p>
      <w:pPr>
        <w:pStyle w:val="ListParagraph"/>
        <w:numPr>
          <w:ilvl w:val="0"/>
          <w:numId w:val="2"/>
        </w:numPr>
        <w:spacing w:after="80" w:line="290"/>
      </w:pPr>
      <w:r>
        <w:t xml:space="preserve">BfN FloraWeb: </w:t>
      </w:r>
      <w:r>
        <w:rPr>
          <w:i/>
          <w:iCs/>
        </w:rPr>
        <w:t xml:space="preserve">Alchemilla vulgaris</w:t>
      </w:r>
      <w:r>
        <w:t xml:space="preserve"> agg.</w:t>
      </w:r>
    </w:p>
    <w:p>
      <w:pPr>
        <w:pStyle w:val="Heading1"/>
        <w:pageBreakBefore/>
      </w:pPr>
      <w:bookmarkStart w:name="p_koenigskerze" w:id="1"/>
      <w:r>
        <w:t xml:space="preserve">Königskerze</w:t>
      </w:r>
      <w:bookmarkEnd w:id="1"/>
    </w:p>
    <w:p>
      <w:pPr>
        <w:spacing w:after="60"/>
      </w:pPr>
      <w:r>
        <w:rPr>
          <w:i/>
          <w:iCs/>
        </w:rPr>
        <w:t xml:space="preserve">Verbascum densiflorum</w:t>
      </w:r>
    </w:p>
    <w:p>
      <w:pPr>
        <w:spacing w:after="140" w:line="300"/>
        <w:jc w:val="left"/>
      </w:pPr>
      <w:r>
        <w:t xml:space="preserve">Familie: Braunwurzgewächse (Scrophulariaceae)</w:t>
      </w:r>
    </w:p>
    <w:p>
      <w:pPr>
        <w:spacing w:after="140" w:line="300"/>
        <w:jc w:val="left"/>
      </w:pPr>
      <w:r>
        <w:rPr>
          <w:b/>
          <w:bCs/>
        </w:rPr>
        <w:t xml:space="preserve">Volksnamen:</w:t>
      </w:r>
      <w:r>
        <w:t xml:space="preserve"> Großblütige Königskerze, Wollblume, Himmelbrand, Wetterkerze, Kerzenkraut, Fackelkraut</w:t>
      </w:r>
    </w:p>
    <w:p>
      <w:pPr>
        <w:spacing w:after="120"/>
      </w:pPr>
    </w:p>
    <w:p>
      <w:pPr>
        <w:spacing w:after="140" w:line="300"/>
        <w:jc w:val="both"/>
      </w:pPr>
      <w:r>
        <w:t xml:space="preserve">Die Königskerze ist die stattlichste Pflanze in diesem Buch: Im zweiten Jahr schiebt sie einen bis zu zwei Meter hohen Blütenstand empor, der von unten nach oben über Wochen mit leuchtend gelben Blüten besetzt ist – wie eine brennende Kerze.</w:t>
      </w:r>
    </w:p>
    <w:p>
      <w:pPr>
        <w:spacing w:after="140" w:line="300"/>
        <w:jc w:val="both"/>
      </w:pPr>
      <w:r>
        <w:t xml:space="preserve">Ihre Blätter sind dick mit weichem, wolligem Filz überzogen. Früher tauchte man die getrockneten Stängel in Wachs oder Pech und nutzte sie als Fackeln. Die Blüten sind ein traditioneller und offiziell anerkannter Hustentee.</w:t>
      </w:r>
    </w:p>
    <w:p>
      <w:pPr>
        <w:pageBreakBefore/>
        <w:jc w:val="center"/>
      </w:pPr>
      <w:r>
        <w:drawing>
          <wp:inline distT="0" distB="0" distL="0" distR="0">
            <wp:extent cx="5524500" cy="7734300"/>
            <wp:effectExtent t="0" r="0" b="0" l="0"/>
            <wp:docPr id="1" name="koenigskerze" descr="Schematische Zeichnung: Königskerze (Verbascum densiflorum)" title="Königsker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Königskerze (Verbascum densiflorum),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Königskerze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im ersten Jahr eine große Blattrosette, im zweiten Jahr der Blütenstand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50 bis 200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 elliptisch, gekerbt, beidseitig </w:t>
            </w:r>
            <w:r>
              <w:rPr>
                <w:b/>
                <w:bCs/>
              </w:rPr>
              <w:t xml:space="preserve">dicht weich-wollig filzig</w:t>
            </w:r>
            <w:r>
              <w:t xml:space="preserve">; am Stängel herablaufend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 flach, fünfzipflig, 3 bis 5 cm, in einer dichten, langen Ähre; Staubfäden teils wollig behaart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eiförmige Kapseln mit vielen winzigen Samen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sonnige, trockene Stellen: Böschungen, Bahndämme, Brachen, Steinbrüche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(Blütenkronen)</w:t>
            </w:r>
          </w:p>
        </w:tc>
      </w:tr>
    </w:tbl>
    <w:p>
      <w:pPr>
        <w:spacing w:after="120"/>
      </w:pPr>
    </w:p>
    <w:p>
      <w:pPr>
        <w:pStyle w:val="Heading2"/>
      </w:pPr>
      <w:r>
        <w:t xml:space="preserve">Erkennen</w:t>
      </w:r>
    </w:p>
    <w:p>
      <w:pPr>
        <w:pStyle w:val="Heading3"/>
      </w:pPr>
      <w:r>
        <w:t xml:space="preserve">Rosette und Blätter</w:t>
      </w:r>
    </w:p>
    <w:p>
      <w:pPr>
        <w:spacing w:after="140" w:line="300"/>
        <w:jc w:val="both"/>
      </w:pPr>
      <w:r>
        <w:t xml:space="preserve">Im ersten Jahr bildet die Königskerze eine große, flache Rosette aus silbrig-grau-filzigen Blättern, die sich weich wie Samt anfühlen. Im zweiten Jahr wächst ein kräftiger, ebenfalls filziger Stängel, an dem die Blätter herablaufen.</w:t>
      </w:r>
    </w:p>
    <w:p>
      <w:pPr>
        <w:pStyle w:val="Heading3"/>
      </w:pPr>
      <w:r>
        <w:t xml:space="preserve">Blüten</w:t>
      </w:r>
    </w:p>
    <w:p>
      <w:pPr>
        <w:spacing w:after="140" w:line="300"/>
        <w:jc w:val="both"/>
      </w:pPr>
      <w:r>
        <w:t xml:space="preserve">Die flachen, gelben Blüten öffnen sich nach und nach in der dichten Ähre, oft nur wenige gleichzeitig. Jede Blüte blüht nur einen Tag.</w:t>
      </w:r>
    </w:p>
    <w:p>
      <w:pPr>
        <w:pStyle w:val="Heading2"/>
      </w:pPr>
      <w:r>
        <w:t xml:space="preserve">Verwechslungsgefahr</w:t>
      </w:r>
    </w:p>
    <w:p>
      <w:pPr>
        <w:spacing w:after="140" w:line="300"/>
        <w:jc w:val="both"/>
      </w:pPr>
      <w:r>
        <w:t xml:space="preserve">Gefährlich ist eine Verwechslung der Rosette im ersten Jahr mit dem </w:t>
      </w:r>
      <w:r>
        <w:rPr>
          <w:b/>
          <w:bCs/>
        </w:rPr>
        <w:t xml:space="preserve">Fingerhut</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Roter Fingerhut (</w:t>
            </w:r>
            <w:r>
              <w:rPr>
                <w:i/>
                <w:iCs/>
              </w:rPr>
              <w:t xml:space="preserve">Digitalis purpurea</w:t>
            </w:r>
            <w:r>
              <w:t xml:space="preserve">) – </w:t>
            </w:r>
            <w:r>
              <w:rPr>
                <w:b/>
                <w:bCs/>
              </w:rPr>
              <w:t xml:space="preserve">sehr 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große, behaarte Rosette im ersten Jahr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oberseits grün, nur unterseits filzig, deutlich netzaderig und gekerbt; Königskerze: beidseitig dicht wollig-silbrig</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Andere Königskerzen-Arten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gelbe Ähren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Kleinblütige (</w:t>
            </w:r>
            <w:r>
              <w:rPr>
                <w:i/>
                <w:iCs/>
              </w:rPr>
              <w:t xml:space="preserve">V. thapsus</w:t>
            </w:r>
            <w:r>
              <w:t xml:space="preserve">) und Großblütige Königskerze werden gleich verwendet; Schwarze Königskerze hat violette Staubfäden</w:t>
            </w:r>
          </w:p>
        </w:tc>
      </w:tr>
    </w:tbl>
    <w:p>
      <w:pPr>
        <w:spacing w:after="120"/>
      </w:pPr>
    </w:p>
    <w:p>
      <w:pPr>
        <w:pStyle w:val="Heading2"/>
      </w:pPr>
      <w:r>
        <w:t xml:space="preserve">Standort und Lebensraum</w:t>
      </w:r>
    </w:p>
    <w:p>
      <w:pPr>
        <w:spacing w:after="140" w:line="300"/>
        <w:jc w:val="both"/>
      </w:pPr>
      <w:r>
        <w:t xml:space="preserve">Königskerzen lieben Sonne, Wärme und durchlässige, trockene Böden: Böschungen, Bahndämme, Steinbrüche, Kiesgruben, Brachen. Im Garten säen sie sich gern selbst aus.</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täglich</w:t>
            </w:r>
            <w:r>
              <w:t xml:space="preserve"> die frisch geöffneten Blütenkronen vorsichtig abzupfen, am besten am späten Vormittag bei trockenem Wetter</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Nur die gelben Blütenkronen ohne Kelch sammeln.</w:t>
      </w:r>
    </w:p>
    <w:p>
      <w:pPr>
        <w:pStyle w:val="ListParagraph"/>
        <w:numPr>
          <w:ilvl w:val="0"/>
          <w:numId w:val="2"/>
        </w:numPr>
        <w:spacing w:after="80" w:line="290"/>
      </w:pPr>
      <w:r>
        <w:t xml:space="preserve">Sehr rasch und vorsichtig trocknen: Feucht gewordene oder gedrückte Blüten werden braun und sind unbrauchbar.</w:t>
      </w:r>
    </w:p>
    <w:p>
      <w:pPr>
        <w:pStyle w:val="Heading2"/>
      </w:pPr>
      <w:r>
        <w:t xml:space="preserve">Was in der Königskerze steckt</w:t>
      </w:r>
    </w:p>
    <w:p>
      <w:pPr>
        <w:pStyle w:val="ListParagraph"/>
        <w:numPr>
          <w:ilvl w:val="0"/>
          <w:numId w:val="2"/>
        </w:numPr>
        <w:spacing w:after="80" w:line="290"/>
      </w:pPr>
      <w:r>
        <w:rPr>
          <w:b/>
          <w:bCs/>
        </w:rPr>
        <w:t xml:space="preserve">Schleimstoffe</w:t>
      </w:r>
    </w:p>
    <w:p>
      <w:pPr>
        <w:pStyle w:val="ListParagraph"/>
        <w:numPr>
          <w:ilvl w:val="0"/>
          <w:numId w:val="2"/>
        </w:numPr>
        <w:spacing w:after="80" w:line="290"/>
      </w:pPr>
      <w:r>
        <w:rPr>
          <w:b/>
          <w:bCs/>
        </w:rPr>
        <w:t xml:space="preserve">Saponine</w:t>
      </w:r>
    </w:p>
    <w:p>
      <w:pPr>
        <w:pStyle w:val="ListParagraph"/>
        <w:numPr>
          <w:ilvl w:val="0"/>
          <w:numId w:val="2"/>
        </w:numPr>
        <w:spacing w:after="80" w:line="290"/>
      </w:pPr>
      <w:r>
        <w:rPr>
          <w:b/>
          <w:bCs/>
        </w:rPr>
        <w:t xml:space="preserve">Iridoidglykoside</w:t>
      </w:r>
      <w:r>
        <w:t xml:space="preserve"> (Aucubin)</w:t>
      </w:r>
    </w:p>
    <w:p>
      <w:pPr>
        <w:pStyle w:val="ListParagraph"/>
        <w:numPr>
          <w:ilvl w:val="0"/>
          <w:numId w:val="2"/>
        </w:numPr>
        <w:spacing w:after="80" w:line="290"/>
      </w:pPr>
      <w:r>
        <w:rPr>
          <w:b/>
          <w:bCs/>
        </w:rPr>
        <w:t xml:space="preserve">Flavonoide</w:t>
      </w:r>
    </w:p>
    <w:p>
      <w:pPr>
        <w:pStyle w:val="Heading2"/>
      </w:pPr>
      <w:r>
        <w:t xml:space="preserve">Königskerze in der Küche</w:t>
      </w:r>
    </w:p>
    <w:p>
      <w:pPr>
        <w:spacing w:after="140" w:line="300"/>
        <w:jc w:val="both"/>
      </w:pPr>
      <w:r>
        <w:t xml:space="preserve">Die Blüten schmecken süßlich und honigartig, die Pflanze ist aber vor allem ein Teekraut.</w:t>
      </w:r>
    </w:p>
    <w:p>
      <w:pPr>
        <w:pStyle w:val="Heading3"/>
      </w:pPr>
      <w:r>
        <w:t xml:space="preserve">Ideen für jeden Tag</w:t>
      </w:r>
    </w:p>
    <w:p>
      <w:pPr>
        <w:pStyle w:val="ListParagraph"/>
        <w:numPr>
          <w:ilvl w:val="0"/>
          <w:numId w:val="2"/>
        </w:numPr>
        <w:spacing w:after="80" w:line="290"/>
      </w:pPr>
      <w:r>
        <w:rPr>
          <w:b/>
          <w:bCs/>
        </w:rPr>
        <w:t xml:space="preserve">Blüten:</w:t>
      </w:r>
      <w:r>
        <w:t xml:space="preserve"> einzeln als Deko auf Salaten.</w:t>
      </w:r>
    </w:p>
    <w:p>
      <w:pPr>
        <w:pStyle w:val="Heading2"/>
      </w:pPr>
      <w:r>
        <w:t xml:space="preserve">Rezepte</w:t>
      </w:r>
    </w:p>
    <w:p>
      <w:pPr>
        <w:pStyle w:val="Heading3"/>
      </w:pPr>
      <w:bookmarkStart w:name="r59" w:id="1"/>
      <w:r>
        <w:t xml:space="preserve">Königskerzen-Hustentee</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3 bis 4 TL getrocknete Königskerzenblüten</w:t>
      </w:r>
    </w:p>
    <w:p>
      <w:pPr>
        <w:pStyle w:val="ListParagraph"/>
        <w:numPr>
          <w:ilvl w:val="0"/>
          <w:numId w:val="2"/>
        </w:numPr>
        <w:spacing w:after="80" w:line="290"/>
      </w:pPr>
      <w:r>
        <w:t xml:space="preserve">250 ml Wasser</w:t>
      </w:r>
    </w:p>
    <w:p>
      <w:pPr>
        <w:spacing w:after="60" w:before="120"/>
      </w:pPr>
      <w:r>
        <w:rPr>
          <w:b/>
          <w:bCs/>
        </w:rPr>
        <w:t xml:space="preserve">Zubereitung</w:t>
      </w:r>
    </w:p>
    <w:p>
      <w:pPr>
        <w:pStyle w:val="ListParagraph"/>
        <w:numPr>
          <w:ilvl w:val="0"/>
          <w:numId w:val="68"/>
        </w:numPr>
        <w:spacing w:after="80" w:line="290"/>
      </w:pPr>
      <w:r>
        <w:t xml:space="preserve">Mit kochendem Wasser übergießen.</w:t>
      </w:r>
    </w:p>
    <w:p>
      <w:pPr>
        <w:pStyle w:val="ListParagraph"/>
        <w:numPr>
          <w:ilvl w:val="0"/>
          <w:numId w:val="68"/>
        </w:numPr>
        <w:spacing w:after="80" w:line="290"/>
      </w:pPr>
      <w:r>
        <w:t xml:space="preserve">10 bis 15 Minuten zugedeckt ziehen lassen.</w:t>
      </w:r>
    </w:p>
    <w:p>
      <w:pPr>
        <w:pStyle w:val="ListParagraph"/>
        <w:numPr>
          <w:ilvl w:val="0"/>
          <w:numId w:val="68"/>
        </w:numPr>
        <w:spacing w:after="80" w:line="290"/>
      </w:pPr>
      <w:r>
        <w:rPr>
          <w:b/>
          <w:bCs/>
        </w:rPr>
        <w:t xml:space="preserve">Durch einen Kaffeefilter oder ein feines Tuch abseihen</w:t>
      </w:r>
      <w:r>
        <w:t xml:space="preserve"> – die feinen Härchen der Blüten können sonst im Hals kratzen.</w:t>
      </w:r>
    </w:p>
    <w:p>
      <w:pPr>
        <w:spacing w:after="140" w:line="300"/>
        <w:jc w:val="both"/>
      </w:pPr>
      <w:r>
        <w:rPr>
          <w:i/>
          <w:iCs/>
        </w:rPr>
        <w:t xml:space="preserve">Tipp: Gut kombinierbar mit Spitzwegerich, Thymian oder Malve.</w:t>
      </w:r>
    </w:p>
    <w:p>
      <w:pPr>
        <w:pStyle w:val="Heading2"/>
      </w:pPr>
      <w:r>
        <w:t xml:space="preserve">Tee und traditionelle Verwendung</w:t>
      </w:r>
    </w:p>
    <w:p>
      <w:pPr>
        <w:spacing w:after="140" w:line="300"/>
        <w:jc w:val="both"/>
      </w:pPr>
      <w:r>
        <w:t xml:space="preserve">Königskerzenblüten sind vom Ausschuss für pflanzliche Arzneimittel der EMA als traditionelles pflanzliches Arzneimittel eingestuft: bei </w:t>
      </w:r>
      <w:r>
        <w:rPr>
          <w:b/>
          <w:bCs/>
        </w:rPr>
        <w:t xml:space="preserve">Husten im Zusammenhang mit Erkältungen</w:t>
      </w:r>
      <w:r>
        <w:t xml:space="preserve">. Die Schleimstoffe beruhigen, die Saponine erleichtern das Abhusten.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Immer gut abseihen (Härchen).</w:t>
            </w:r>
          </w:p>
          <w:p>
            <w:pPr>
              <w:pStyle w:val="ListParagraph"/>
              <w:numPr>
                <w:ilvl w:val="0"/>
                <w:numId w:val="2"/>
              </w:numPr>
              <w:spacing w:after="60" w:line="280"/>
            </w:pPr>
            <w:r>
              <w:t xml:space="preserve">Samen nicht verwenden – sie enthalten Saponine, die früher zum Betäuben von Fischen dienten.</w:t>
            </w:r>
          </w:p>
          <w:p>
            <w:pPr>
              <w:pStyle w:val="ListParagraph"/>
              <w:numPr>
                <w:ilvl w:val="0"/>
                <w:numId w:val="2"/>
              </w:numPr>
              <w:spacing w:after="60" w:line="280"/>
            </w:pPr>
            <w:r>
              <w:t xml:space="preserve">Husten länger als eine Woche ärztlich abklären lassen.</w:t>
            </w:r>
          </w:p>
        </w:tc>
      </w:tr>
    </w:tbl>
    <w:p>
      <w:pPr>
        <w:spacing w:after="120"/>
      </w:pPr>
    </w:p>
    <w:p>
      <w:pPr>
        <w:pStyle w:val="Heading2"/>
      </w:pPr>
      <w:r>
        <w:t xml:space="preserve">In Haushalt, Garten und Pflege</w:t>
      </w:r>
    </w:p>
    <w:p>
      <w:pPr>
        <w:pStyle w:val="Heading3"/>
      </w:pPr>
      <w:bookmarkStart w:name="r60" w:id="1"/>
      <w:r>
        <w:t xml:space="preserve">Fackeln und Dochte</w:t>
      </w:r>
      <w:bookmarkEnd w:id="1"/>
    </w:p>
    <w:p>
      <w:pPr>
        <w:spacing w:after="140" w:line="300"/>
        <w:jc w:val="both"/>
      </w:pPr>
      <w:r>
        <w:t xml:space="preserve">Getrocknete Stängel wurden in Wachs, Harz oder Pech getaucht und als Fackeln verwendet; der Blattfilz diente als Lampendocht und Zunder.</w:t>
      </w:r>
    </w:p>
    <w:p>
      <w:pPr>
        <w:pStyle w:val="Heading3"/>
      </w:pPr>
      <w:r>
        <w:t xml:space="preserve">Für Insekten</w:t>
      </w:r>
    </w:p>
    <w:p>
      <w:pPr>
        <w:spacing w:after="140" w:line="300"/>
        <w:jc w:val="both"/>
      </w:pPr>
      <w:r>
        <w:t xml:space="preserve">Viele Wildbienen und Schwebfliegen besuchen die Blüten. Lass die abgeblühten Stängel über den Winter stehen – darin überwintern Insekten.</w:t>
      </w:r>
    </w:p>
    <w:p>
      <w:pPr>
        <w:pStyle w:val="Heading2"/>
      </w:pPr>
      <w:r>
        <w:t xml:space="preserve">Aus der Geschichte</w:t>
      </w:r>
    </w:p>
    <w:p>
      <w:pPr>
        <w:spacing w:after="140" w:line="300"/>
        <w:jc w:val="both"/>
      </w:pPr>
      <w:r>
        <w:t xml:space="preserve">Der Name „Wetterkerze“ beruht auf dem Volksglauben, dass man an der Ausrichtung der Blütenstände das Wetter vorhersagen könne. Im Mittelalter wurden Königskerzen zu Mariä Himmelfahrt in Kräutersträuße gebunden.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 Papier oder Sieben in warmer, trockener Luft, nicht in der Sonne.</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 luftdicht und trocken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Rosette nicht mit Fingerhut verwechseln.</w:t>
            </w:r>
          </w:p>
          <w:p>
            <w:pPr>
              <w:pStyle w:val="ListParagraph"/>
              <w:numPr>
                <w:ilvl w:val="0"/>
                <w:numId w:val="2"/>
              </w:numPr>
              <w:spacing w:after="60" w:line="280"/>
            </w:pPr>
            <w:r>
              <w:t xml:space="preserve">Tee immer filtern.</w:t>
            </w:r>
          </w:p>
          <w:p>
            <w:pPr>
              <w:pStyle w:val="ListParagraph"/>
              <w:numPr>
                <w:ilvl w:val="0"/>
                <w:numId w:val="2"/>
              </w:numPr>
              <w:spacing w:after="60" w:line="280"/>
            </w:pPr>
            <w:r>
              <w:t xml:space="preserve">Samen nicht verwenden.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Verbasci flos</w:t>
      </w:r>
    </w:p>
    <w:p>
      <w:pPr>
        <w:pStyle w:val="ListParagraph"/>
        <w:numPr>
          <w:ilvl w:val="0"/>
          <w:numId w:val="2"/>
        </w:numPr>
        <w:spacing w:after="80" w:line="290"/>
      </w:pPr>
      <w:r>
        <w:t xml:space="preserve">BfN FloraWeb: </w:t>
      </w:r>
      <w:r>
        <w:rPr>
          <w:i/>
          <w:iCs/>
        </w:rPr>
        <w:t xml:space="preserve">Verbascum densiflorum</w:t>
      </w:r>
    </w:p>
    <w:p>
      <w:pPr>
        <w:pStyle w:val="Heading1"/>
        <w:pageBreakBefore/>
      </w:pPr>
      <w:bookmarkStart w:name="p_dost" w:id="1"/>
      <w:r>
        <w:t xml:space="preserve">Dost (Wilder Majoran)</w:t>
      </w:r>
      <w:bookmarkEnd w:id="1"/>
    </w:p>
    <w:p>
      <w:pPr>
        <w:spacing w:after="60"/>
      </w:pPr>
      <w:r>
        <w:rPr>
          <w:i/>
          <w:iCs/>
        </w:rPr>
        <w:t xml:space="preserve">Origanum vulgare</w:t>
      </w:r>
    </w:p>
    <w:p>
      <w:pPr>
        <w:spacing w:after="140" w:line="300"/>
        <w:jc w:val="left"/>
      </w:pPr>
      <w:r>
        <w:t xml:space="preserve">Familie: Lippenblütler (Lamiaceae)</w:t>
      </w:r>
    </w:p>
    <w:p>
      <w:pPr>
        <w:spacing w:after="140" w:line="300"/>
        <w:jc w:val="left"/>
      </w:pPr>
      <w:r>
        <w:rPr>
          <w:b/>
          <w:bCs/>
        </w:rPr>
        <w:t xml:space="preserve">Volksnamen:</w:t>
      </w:r>
      <w:r>
        <w:t xml:space="preserve"> Oregano, Wilder Majoran, Wohlgemut, Kostets, Badkraut</w:t>
      </w:r>
    </w:p>
    <w:p>
      <w:pPr>
        <w:spacing w:after="120"/>
      </w:pPr>
    </w:p>
    <w:p>
      <w:pPr>
        <w:spacing w:after="140" w:line="300"/>
        <w:jc w:val="both"/>
      </w:pPr>
      <w:r>
        <w:t xml:space="preserve">Der Dost ist der wilde Oregano unserer Breiten. An sonnigen Böschungen und Waldrändern duftet er im Hochsommer würzig und lockt mit seinen rosa Blüten unzählige Schmetterlinge und Bienen an.</w:t>
      </w:r>
    </w:p>
    <w:p>
      <w:pPr>
        <w:spacing w:after="140" w:line="300"/>
        <w:jc w:val="both"/>
      </w:pPr>
      <w:r>
        <w:t xml:space="preserve">Wild gewachsener Dost schmeckt etwas milder als der mediterrane Oregano, ist aber ein wunderbares Würzkraut für Tomatengerichte, Pizza und Kräutertees.</w:t>
      </w:r>
    </w:p>
    <w:p>
      <w:pPr>
        <w:pageBreakBefore/>
        <w:jc w:val="center"/>
      </w:pPr>
      <w:r>
        <w:drawing>
          <wp:inline distT="0" distB="0" distL="0" distR="0">
            <wp:extent cx="5524500" cy="7734300"/>
            <wp:effectExtent t="0" r="0" b="0" l="0"/>
            <wp:docPr id="1" name="dost" descr="Schematische Zeichnung: Dost (Wilder Majoran) (Origanum vulgare)" title="Dost (Wilder Majo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Dost (Wilder Majoran) (Origanum vulgare),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Dost (Wilder Majoran)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bis 60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eiförmig, ganzrandig oder schwach gezähnt, kurz gestielt, unterseits drüsig punktiert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vierkantig, behaart, oft rötlich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rosa bis purpurne Lippenblüten mit dunkelroten Hochblättern in Schirmrispen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würzig, oreganoartig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sonnige, trockene Böschungen, Waldränder, Magerrasen, Kalkböden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blühendes Kraut</w:t>
            </w:r>
          </w:p>
        </w:tc>
      </w:tr>
    </w:tbl>
    <w:p>
      <w:pPr>
        <w:spacing w:after="120"/>
      </w:pPr>
    </w:p>
    <w:p>
      <w:pPr>
        <w:pStyle w:val="Heading2"/>
      </w:pPr>
      <w:r>
        <w:t xml:space="preserve">Erkennen</w:t>
      </w:r>
    </w:p>
    <w:p>
      <w:pPr>
        <w:pStyle w:val="Heading3"/>
      </w:pPr>
      <w:r>
        <w:t xml:space="preserve">Blätter und Duft</w:t>
      </w:r>
    </w:p>
    <w:p>
      <w:pPr>
        <w:spacing w:after="140" w:line="300"/>
        <w:jc w:val="both"/>
      </w:pPr>
      <w:r>
        <w:t xml:space="preserve">Die eiförmigen, gegenständigen Blätter riechen beim Zerreiben deutlich nach Oregano. Gegen das Licht sieht man feine Drüsenpunkte.</w:t>
      </w:r>
    </w:p>
    <w:p>
      <w:pPr>
        <w:pStyle w:val="Heading3"/>
      </w:pPr>
      <w:r>
        <w:t xml:space="preserve">Blüten</w:t>
      </w:r>
    </w:p>
    <w:p>
      <w:pPr>
        <w:spacing w:after="140" w:line="300"/>
        <w:jc w:val="both"/>
      </w:pPr>
      <w:r>
        <w:t xml:space="preserve">Die kleinen rosa Lippenblüten sitzen in dichten Köpfchen zwischen dunkelroten Hochblättern; mehrere Köpfchen bilden eine flache Schirmrispe.</w:t>
      </w:r>
    </w:p>
    <w:p>
      <w:pPr>
        <w:pStyle w:val="Heading2"/>
      </w:pPr>
      <w:r>
        <w:t xml:space="preserve">Verwechslungsgefahr</w:t>
      </w:r>
    </w:p>
    <w:p>
      <w:pPr>
        <w:spacing w:after="140" w:line="300"/>
        <w:jc w:val="both"/>
      </w:pPr>
      <w:r>
        <w:t xml:space="preserve">Am Duft ist der Dost sicher zu erkennen.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Wasserdost (</w:t>
            </w:r>
            <w:r>
              <w:rPr>
                <w:i/>
                <w:iCs/>
              </w:rPr>
              <w:t xml:space="preserve">Eupatorium cannabinum</w:t>
            </w:r>
            <w:r>
              <w:t xml:space="preserve">) – </w:t>
            </w:r>
            <w:r>
              <w:rPr>
                <w:b/>
                <w:bCs/>
              </w:rPr>
              <w:t xml:space="preserve">pyrrolizidinhaltig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rosa Blütenstände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 größer (bis 1,5 m), Blätter drei- bis fünfteilig, wächst an Ufern; riecht nicht nach Oregano</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Wirbeldost (</w:t>
            </w:r>
            <w:r>
              <w:rPr>
                <w:i/>
                <w:iCs/>
              </w:rPr>
              <w:t xml:space="preserve">Clinopodium vulgare</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Lippenblütler, rosa</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in Quirlen übereinander; schwach duftend; ungiftig</w:t>
            </w:r>
          </w:p>
        </w:tc>
      </w:tr>
    </w:tbl>
    <w:p>
      <w:pPr>
        <w:spacing w:after="120"/>
      </w:pPr>
    </w:p>
    <w:p>
      <w:pPr>
        <w:pStyle w:val="Heading2"/>
      </w:pPr>
      <w:r>
        <w:t xml:space="preserve">Standort und Lebensraum</w:t>
      </w:r>
    </w:p>
    <w:p>
      <w:pPr>
        <w:spacing w:after="140" w:line="300"/>
        <w:jc w:val="both"/>
      </w:pPr>
      <w:r>
        <w:t xml:space="preserve">Dost wächst auf sonnigen, trockenen, oft kalkhaltigen Standorten: Böschungen, Waldränder, Magerrasen, Wegränder. Im Garten gedeiht er im Kräuterbeet oder Steingarten.</w:t>
      </w:r>
    </w:p>
    <w:p>
      <w:pPr>
        <w:pStyle w:val="Heading2"/>
      </w:pPr>
      <w:r>
        <w:t xml:space="preserve">Bedeutung für Insekten</w:t>
      </w:r>
    </w:p>
    <w:p>
      <w:pPr>
        <w:spacing w:after="140" w:line="300"/>
        <w:jc w:val="both"/>
      </w:pPr>
      <w:r>
        <w:t xml:space="preserve">Dost gehört zu den wertvollsten Insektenpflanzen überhaupt: Tagfalter wie Schachbrett, Bläulinge und Widderchen, Wildbienen und Schwebfliegen besuchen seine Blüten.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 zu Beginn der Blüte</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obere Triebe abschneiden – dann ist das Aroma am stärksten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frische Blätter nach Bedarf</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Dost steckt</w:t>
      </w:r>
    </w:p>
    <w:p>
      <w:pPr>
        <w:pStyle w:val="ListParagraph"/>
        <w:numPr>
          <w:ilvl w:val="0"/>
          <w:numId w:val="2"/>
        </w:numPr>
        <w:spacing w:after="80" w:line="290"/>
      </w:pPr>
      <w:r>
        <w:rPr>
          <w:b/>
          <w:bCs/>
        </w:rPr>
        <w:t xml:space="preserve">ätherisches Öl</w:t>
      </w:r>
      <w:r>
        <w:t xml:space="preserve"> mit Carvacrol und Thymol (Gehalt je nach Herkunft sehr unterschiedlich)</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rPr>
          <w:b/>
          <w:bCs/>
        </w:rPr>
        <w:t xml:space="preserve">Bitterstoffe</w:t>
      </w:r>
    </w:p>
    <w:p>
      <w:pPr>
        <w:pStyle w:val="ListParagraph"/>
        <w:numPr>
          <w:ilvl w:val="0"/>
          <w:numId w:val="2"/>
        </w:numPr>
        <w:spacing w:after="80" w:line="290"/>
      </w:pPr>
      <w:r>
        <w:rPr>
          <w:b/>
          <w:bCs/>
        </w:rPr>
        <w:t xml:space="preserve">Rosmarinsäure</w:t>
      </w:r>
    </w:p>
    <w:p>
      <w:pPr>
        <w:pStyle w:val="Heading2"/>
      </w:pPr>
      <w:r>
        <w:t xml:space="preserve">Dost (Wilder Majoran) in der Küche</w:t>
      </w:r>
    </w:p>
    <w:p>
      <w:pPr>
        <w:spacing w:after="140" w:line="300"/>
        <w:jc w:val="both"/>
      </w:pPr>
      <w:r>
        <w:t xml:space="preserve">Dost würzt wie Oregano – getrocknet ist er oft aromatischer als frisch. Er passt zu Tomaten, Pizza, Pasta, Kartoffeln, Bohnen, Lamm und Käse.</w:t>
      </w:r>
    </w:p>
    <w:p>
      <w:pPr>
        <w:pStyle w:val="Heading3"/>
      </w:pPr>
      <w:r>
        <w:t xml:space="preserve">Ideen für jeden Tag</w:t>
      </w:r>
    </w:p>
    <w:p>
      <w:pPr>
        <w:pStyle w:val="ListParagraph"/>
        <w:numPr>
          <w:ilvl w:val="0"/>
          <w:numId w:val="2"/>
        </w:numPr>
        <w:spacing w:after="80" w:line="290"/>
      </w:pPr>
      <w:r>
        <w:rPr>
          <w:b/>
          <w:bCs/>
        </w:rPr>
        <w:t xml:space="preserve">Pizza und Tomatensauce.</w:t>
      </w:r>
    </w:p>
    <w:p>
      <w:pPr>
        <w:pStyle w:val="ListParagraph"/>
        <w:numPr>
          <w:ilvl w:val="0"/>
          <w:numId w:val="2"/>
        </w:numPr>
        <w:spacing w:after="80" w:line="290"/>
      </w:pPr>
      <w:r>
        <w:rPr>
          <w:b/>
          <w:bCs/>
        </w:rPr>
        <w:t xml:space="preserve">Ofenkartoffeln</w:t>
      </w:r>
      <w:r>
        <w:t xml:space="preserve"> mit Olivenöl und Dost.</w:t>
      </w:r>
    </w:p>
    <w:p>
      <w:pPr>
        <w:pStyle w:val="ListParagraph"/>
        <w:numPr>
          <w:ilvl w:val="0"/>
          <w:numId w:val="2"/>
        </w:numPr>
        <w:spacing w:after="80" w:line="290"/>
      </w:pPr>
      <w:r>
        <w:rPr>
          <w:b/>
          <w:bCs/>
        </w:rPr>
        <w:t xml:space="preserve">Kräuteröl</w:t>
      </w:r>
      <w:r>
        <w:t xml:space="preserve"> und </w:t>
      </w:r>
      <w:r>
        <w:rPr>
          <w:b/>
          <w:bCs/>
        </w:rPr>
        <w:t xml:space="preserve">Kräutersalz</w:t>
      </w:r>
      <w:r>
        <w:t xml:space="preserve">.</w:t>
      </w:r>
    </w:p>
    <w:p>
      <w:pPr>
        <w:pStyle w:val="ListParagraph"/>
        <w:numPr>
          <w:ilvl w:val="0"/>
          <w:numId w:val="2"/>
        </w:numPr>
        <w:spacing w:after="80" w:line="290"/>
      </w:pPr>
      <w:r>
        <w:rPr>
          <w:b/>
          <w:bCs/>
        </w:rPr>
        <w:t xml:space="preserve">Feta oder Schafskäse</w:t>
      </w:r>
      <w:r>
        <w:t xml:space="preserve"> einlegen.</w:t>
      </w:r>
    </w:p>
    <w:p>
      <w:pPr>
        <w:pStyle w:val="Heading2"/>
      </w:pPr>
      <w:r>
        <w:t xml:space="preserve">Rezepte</w:t>
      </w:r>
    </w:p>
    <w:p>
      <w:pPr>
        <w:pStyle w:val="Heading3"/>
      </w:pPr>
      <w:bookmarkStart w:name="r61" w:id="1"/>
      <w:r>
        <w:t xml:space="preserve">Eingelegter Schafskäse mit Dost</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200 g Schafskäse in Würfeln</w:t>
      </w:r>
    </w:p>
    <w:p>
      <w:pPr>
        <w:pStyle w:val="ListParagraph"/>
        <w:numPr>
          <w:ilvl w:val="0"/>
          <w:numId w:val="2"/>
        </w:numPr>
        <w:spacing w:after="80" w:line="290"/>
      </w:pPr>
      <w:r>
        <w:t xml:space="preserve">1 EL getrockneter Dost</w:t>
      </w:r>
    </w:p>
    <w:p>
      <w:pPr>
        <w:pStyle w:val="ListParagraph"/>
        <w:numPr>
          <w:ilvl w:val="0"/>
          <w:numId w:val="2"/>
        </w:numPr>
        <w:spacing w:after="80" w:line="290"/>
      </w:pPr>
      <w:r>
        <w:t xml:space="preserve">1 Knoblauchzehe in Scheiben</w:t>
      </w:r>
    </w:p>
    <w:p>
      <w:pPr>
        <w:pStyle w:val="ListParagraph"/>
        <w:numPr>
          <w:ilvl w:val="0"/>
          <w:numId w:val="2"/>
        </w:numPr>
        <w:spacing w:after="80" w:line="290"/>
      </w:pPr>
      <w:r>
        <w:t xml:space="preserve">1 kleine Chili, nach Wunsch</w:t>
      </w:r>
    </w:p>
    <w:p>
      <w:pPr>
        <w:pStyle w:val="ListParagraph"/>
        <w:numPr>
          <w:ilvl w:val="0"/>
          <w:numId w:val="2"/>
        </w:numPr>
        <w:spacing w:after="80" w:line="290"/>
      </w:pPr>
      <w:r>
        <w:t xml:space="preserve">Olivenöl</w:t>
      </w:r>
    </w:p>
    <w:p>
      <w:pPr>
        <w:spacing w:after="60" w:before="120"/>
      </w:pPr>
      <w:r>
        <w:rPr>
          <w:b/>
          <w:bCs/>
        </w:rPr>
        <w:t xml:space="preserve">Zubereitung</w:t>
      </w:r>
    </w:p>
    <w:p>
      <w:pPr>
        <w:pStyle w:val="ListParagraph"/>
        <w:numPr>
          <w:ilvl w:val="0"/>
          <w:numId w:val="69"/>
        </w:numPr>
        <w:spacing w:after="80" w:line="290"/>
      </w:pPr>
      <w:r>
        <w:t xml:space="preserve">Käse mit Dost, Knoblauch und Chili in ein sauberes Glas schichten.</w:t>
      </w:r>
    </w:p>
    <w:p>
      <w:pPr>
        <w:pStyle w:val="ListParagraph"/>
        <w:numPr>
          <w:ilvl w:val="0"/>
          <w:numId w:val="69"/>
        </w:numPr>
        <w:spacing w:after="80" w:line="290"/>
      </w:pPr>
      <w:r>
        <w:t xml:space="preserve">Mit Olivenöl bedecken.</w:t>
      </w:r>
    </w:p>
    <w:p>
      <w:pPr>
        <w:pStyle w:val="ListParagraph"/>
        <w:numPr>
          <w:ilvl w:val="0"/>
          <w:numId w:val="69"/>
        </w:numPr>
        <w:spacing w:after="80" w:line="290"/>
      </w:pPr>
      <w:r>
        <w:t xml:space="preserve">Im Kühlschrank 2 Tage ziehen lassen; innerhalb einer Woche verbrauchen.</w:t>
      </w:r>
    </w:p>
    <w:p>
      <w:pPr>
        <w:spacing w:after="140" w:before="60" w:line="280"/>
      </w:pPr>
      <w:r>
        <w:rPr>
          <w:b/>
          <w:bCs/>
          <w:color w:val="3E5A2A"/>
          <w:sz w:val="20"/>
          <w:szCs w:val="20"/>
        </w:rPr>
        <w:t xml:space="preserve">Tausch-Tipp: </w:t>
      </w:r>
      <w:r>
        <w:rPr>
          <w:sz w:val="20"/>
          <w:szCs w:val="20"/>
        </w:rPr>
        <w:t xml:space="preserve">Mit festem Tofu: in Würfel schneiden, 10 Minuten in Salzwasser mit einem Schuss Zitronensaft ziehen lassen, abtropfen und genauso einlegen. Nach zwei Tagen schmeckt er wie eingelegter Feta.</w:t>
      </w:r>
    </w:p>
    <w:p>
      <w:pPr>
        <w:pStyle w:val="Heading3"/>
      </w:pPr>
      <w:bookmarkStart w:name="r62" w:id="1"/>
      <w:r>
        <w:t xml:space="preserve">Dosttee</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1 TL getrocknetes Dostkraut</w:t>
      </w:r>
    </w:p>
    <w:p>
      <w:pPr>
        <w:pStyle w:val="ListParagraph"/>
        <w:numPr>
          <w:ilvl w:val="0"/>
          <w:numId w:val="2"/>
        </w:numPr>
        <w:spacing w:after="80" w:line="290"/>
      </w:pPr>
      <w:r>
        <w:t xml:space="preserve">250 ml Wasser</w:t>
      </w:r>
    </w:p>
    <w:p>
      <w:pPr>
        <w:spacing w:after="60" w:before="120"/>
      </w:pPr>
      <w:r>
        <w:rPr>
          <w:b/>
          <w:bCs/>
        </w:rPr>
        <w:t xml:space="preserve">Zubereitung</w:t>
      </w:r>
    </w:p>
    <w:p>
      <w:pPr>
        <w:pStyle w:val="ListParagraph"/>
        <w:numPr>
          <w:ilvl w:val="0"/>
          <w:numId w:val="70"/>
        </w:numPr>
        <w:spacing w:after="80" w:line="290"/>
      </w:pPr>
      <w:r>
        <w:t xml:space="preserve">Mit kochendem Wasser übergießen, 10 Minuten zugedeckt ziehen lassen.</w:t>
      </w:r>
    </w:p>
    <w:p>
      <w:pPr>
        <w:pStyle w:val="Heading2"/>
      </w:pPr>
      <w:r>
        <w:t xml:space="preserve">Tee und traditionelle Verwendung</w:t>
      </w:r>
    </w:p>
    <w:p>
      <w:pPr>
        <w:spacing w:after="140" w:line="300"/>
        <w:jc w:val="both"/>
      </w:pPr>
      <w:r>
        <w:t xml:space="preserve">In der Volksheilkunde wird Dost als Tee bei </w:t>
      </w:r>
      <w:r>
        <w:rPr>
          <w:b/>
          <w:bCs/>
        </w:rPr>
        <w:t xml:space="preserve">Husten</w:t>
      </w:r>
      <w:r>
        <w:t xml:space="preserve">, </w:t>
      </w:r>
      <w:r>
        <w:rPr>
          <w:b/>
          <w:bCs/>
        </w:rPr>
        <w:t xml:space="preserve">Erkältungen</w:t>
      </w:r>
      <w:r>
        <w:t xml:space="preserve"> und </w:t>
      </w:r>
      <w:r>
        <w:rPr>
          <w:b/>
          <w:bCs/>
        </w:rPr>
        <w:t xml:space="preserve">Verdauungsbeschwerden</w:t>
      </w:r>
      <w:r>
        <w:t xml:space="preserve"> wie Blähungen verwendet. Eine offizielle Monographie gibt es für den heimischen Dost nicht.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In Schwangerschaft und Stillzeit nur in Küchenmengen.</w:t>
            </w:r>
          </w:p>
          <w:p>
            <w:pPr>
              <w:pStyle w:val="ListParagraph"/>
              <w:numPr>
                <w:ilvl w:val="0"/>
                <w:numId w:val="2"/>
              </w:numPr>
              <w:spacing w:after="60" w:line="280"/>
            </w:pPr>
            <w:r>
              <w:t xml:space="preserve">Ätherisches Oreganoöl ist sehr stark und nicht für die Selbstbehandlung geeignet.</w:t>
            </w:r>
          </w:p>
        </w:tc>
      </w:tr>
    </w:tbl>
    <w:p>
      <w:pPr>
        <w:spacing w:after="120"/>
      </w:pPr>
    </w:p>
    <w:p>
      <w:pPr>
        <w:pStyle w:val="Heading2"/>
      </w:pPr>
      <w:r>
        <w:t xml:space="preserve">Aus der Geschichte</w:t>
      </w:r>
    </w:p>
    <w:p>
      <w:pPr>
        <w:spacing w:after="140" w:line="300"/>
        <w:jc w:val="both"/>
      </w:pPr>
      <w:r>
        <w:t xml:space="preserve">Der Name „Wohlgemut“ deutet auf die Verwendung als stimmungsaufhellendes Kraut hin. Dost wurde früher in Brautkränze gebunden und gegen Hexerei über Türen gehängt.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Sträußchen kopfüber im Schatten trocknen, Blätter und Blüten abrebeln.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Kräuteröl</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Grundrezept 4.</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mehrere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mit Wasserdost verwechseln.</w:t>
            </w:r>
          </w:p>
          <w:p>
            <w:pPr>
              <w:pStyle w:val="ListParagraph"/>
              <w:numPr>
                <w:ilvl w:val="0"/>
                <w:numId w:val="2"/>
              </w:numPr>
              <w:spacing w:after="60" w:line="280"/>
            </w:pPr>
            <w:r>
              <w:t xml:space="preserve">Nur in Küchenmengen während der Schwangerschaft.</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Origanum vulgare</w:t>
      </w:r>
    </w:p>
    <w:p>
      <w:pPr>
        <w:pStyle w:val="Heading1"/>
        <w:pageBreakBefore/>
      </w:pPr>
      <w:bookmarkStart w:name="p_thymian" w:id="1"/>
      <w:r>
        <w:t xml:space="preserve">Echter Thymian</w:t>
      </w:r>
      <w:bookmarkEnd w:id="1"/>
    </w:p>
    <w:p>
      <w:pPr>
        <w:spacing w:after="60"/>
      </w:pPr>
      <w:r>
        <w:rPr>
          <w:i/>
          <w:iCs/>
        </w:rPr>
        <w:t xml:space="preserve">Thymus vulgaris</w:t>
      </w:r>
    </w:p>
    <w:p>
      <w:pPr>
        <w:spacing w:after="140" w:line="300"/>
        <w:jc w:val="left"/>
      </w:pPr>
      <w:r>
        <w:t xml:space="preserve">Familie: Lippenblütler (Lamiaceae)</w:t>
      </w:r>
    </w:p>
    <w:p>
      <w:pPr>
        <w:spacing w:after="140" w:line="300"/>
        <w:jc w:val="left"/>
      </w:pPr>
      <w:r>
        <w:rPr>
          <w:b/>
          <w:bCs/>
        </w:rPr>
        <w:t xml:space="preserve">Volksnamen:</w:t>
      </w:r>
      <w:r>
        <w:t xml:space="preserve"> Gartenthymian, Römischer Quendel, Kuttelkraut, Immenkraut</w:t>
      </w:r>
    </w:p>
    <w:p>
      <w:pPr>
        <w:spacing w:after="120"/>
      </w:pPr>
    </w:p>
    <w:p>
      <w:pPr>
        <w:spacing w:after="140" w:line="300"/>
        <w:jc w:val="both"/>
      </w:pPr>
      <w:r>
        <w:t xml:space="preserve">Thymian ist der Inbegriff mediterraner Kräuter: ein kleiner, verholzender Halbstrauch mit graugrünen Blättchen, der in der Sonne einen warmen, würzigen Duft verströmt. In der Küche ist er unverzichtbar für Schmorgerichte, Kartoffeln und Tomatensaucen.</w:t>
      </w:r>
    </w:p>
    <w:p>
      <w:pPr>
        <w:spacing w:after="140" w:line="300"/>
        <w:jc w:val="both"/>
      </w:pPr>
      <w:r>
        <w:t xml:space="preserve">Thymian ist zugleich eine der wirksamsten Hustenpflanzen. Thymiantee und Thymiansirup lösen festsitzenden Schleim und sind offiziell als traditionelles Arzneimittel anerkannt.</w:t>
      </w:r>
    </w:p>
    <w:p>
      <w:pPr>
        <w:pageBreakBefore/>
        <w:jc w:val="center"/>
      </w:pPr>
      <w:r>
        <w:drawing>
          <wp:inline distT="0" distB="0" distL="0" distR="0">
            <wp:extent cx="5524500" cy="7734300"/>
            <wp:effectExtent t="0" r="0" b="0" l="0"/>
            <wp:docPr id="1" name="thymian" descr="Schematische Zeichnung: Echter Thymian (Thymus vulgaris)" title="Echter Thym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Echter Thymian (Thymus vulgaris),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Echter Thymian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ausdauernder, immergrüner Halbstrauch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bis 40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 (5–10 mm), länglich, am Rand eingerollt, graugrün, unterseits filzig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aufrecht, am Grund verholzt, stark verzweigt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Juli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weiße bis rosa Lippenblüten in Scheinquirlen an den Triebspitzen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(sonnig, trocken, durchlässig); stammt aus dem Mittelmeerraum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blühendes Kraut</w:t>
            </w:r>
          </w:p>
        </w:tc>
      </w:tr>
    </w:tbl>
    <w:p>
      <w:pPr>
        <w:spacing w:after="120"/>
      </w:pPr>
    </w:p>
    <w:p>
      <w:pPr>
        <w:pStyle w:val="Heading2"/>
      </w:pPr>
      <w:r>
        <w:t xml:space="preserve">Erkennen</w:t>
      </w:r>
    </w:p>
    <w:p>
      <w:pPr>
        <w:pStyle w:val="Heading3"/>
      </w:pPr>
      <w:r>
        <w:t xml:space="preserve">Wuchs und Blätter</w:t>
      </w:r>
    </w:p>
    <w:p>
      <w:pPr>
        <w:spacing w:after="140" w:line="300"/>
        <w:jc w:val="both"/>
      </w:pPr>
      <w:r>
        <w:t xml:space="preserve">Echter Thymian wächst als kleiner, buschiger Halbstrauch mit aufrechten, verholzten Zweigen. Die winzigen Blätter sind am Rand nach unten eingerollt und auf der Unterseite filzig – so verdunsten sie wenig Wasser.</w:t>
      </w:r>
    </w:p>
    <w:p>
      <w:pPr>
        <w:pStyle w:val="Heading3"/>
      </w:pPr>
      <w:r>
        <w:t xml:space="preserve">Duft</w:t>
      </w:r>
    </w:p>
    <w:p>
      <w:pPr>
        <w:spacing w:after="140" w:line="300"/>
        <w:jc w:val="both"/>
      </w:pPr>
      <w:r>
        <w:t xml:space="preserve">Beim Darüberstreichen verströmt die Pflanze den typischen, kräftig-würzigen Thymianduft.</w:t>
      </w:r>
    </w:p>
    <w:p>
      <w:pPr>
        <w:pStyle w:val="Heading2"/>
      </w:pPr>
      <w:r>
        <w:t xml:space="preserve">Verwechslungsgefahr</w:t>
      </w:r>
    </w:p>
    <w:p>
      <w:pPr>
        <w:spacing w:after="140" w:line="300"/>
        <w:jc w:val="both"/>
      </w:pPr>
      <w:r>
        <w:t xml:space="preserve">Giftige Doppelgänger gibt es nicht. Der wild wachsende Feld-Thymian (Quendel) wird ähnlich verwendet (siehe nächstes Kapitel). Zitronen-Thymian und andere Sorten sind ebenfalls essbar.</w:t>
      </w:r>
    </w:p>
    <w:p>
      <w:pPr>
        <w:pStyle w:val="Heading2"/>
      </w:pPr>
      <w:r>
        <w:t xml:space="preserve">Standort und Lebensraum</w:t>
      </w:r>
    </w:p>
    <w:p>
      <w:pPr>
        <w:spacing w:after="140" w:line="300"/>
        <w:jc w:val="both"/>
      </w:pPr>
      <w:r>
        <w:t xml:space="preserve">Thymian braucht volle Sonne und einen durchlässigen, trockenen, eher mageren und kalkhaltigen Boden. Staunässe verträgt er nicht. Er ist ideal für Kräuterspiralen, Steingärten und Töpfe. Im Frühjahr um etwa ein Drittel zurückschneiden, aber nicht ins alte Holz.</w:t>
      </w:r>
    </w:p>
    <w:p>
      <w:pPr>
        <w:pStyle w:val="Heading2"/>
      </w:pPr>
      <w:r>
        <w:t xml:space="preserve">Bedeutung für Insekten</w:t>
      </w:r>
    </w:p>
    <w:p>
      <w:pPr>
        <w:spacing w:after="140" w:line="300"/>
        <w:jc w:val="both"/>
      </w:pPr>
      <w:r>
        <w:t xml:space="preserve">Blühender Thymian ist bei Honigbienen, Wildbienen und Hummeln sehr beliebt.</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frische Zweige nach Bedarf</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Kraut zum Trocknen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 kurz vor oder zu Beginn der Blüte</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Aroma ist dann am stärksten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Thymian steckt</w:t>
      </w:r>
    </w:p>
    <w:p>
      <w:pPr>
        <w:pStyle w:val="ListParagraph"/>
        <w:numPr>
          <w:ilvl w:val="0"/>
          <w:numId w:val="2"/>
        </w:numPr>
        <w:spacing w:after="80" w:line="290"/>
      </w:pPr>
      <w:r>
        <w:rPr>
          <w:b/>
          <w:bCs/>
        </w:rPr>
        <w:t xml:space="preserve">ätherisches Öl</w:t>
      </w:r>
      <w:r>
        <w:t xml:space="preserve"> mit Thymol und Carvacrol</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rPr>
          <w:b/>
          <w:bCs/>
        </w:rPr>
        <w:t xml:space="preserve">Rosmarinsäure</w:t>
      </w:r>
    </w:p>
    <w:p>
      <w:pPr>
        <w:spacing w:after="140" w:line="300"/>
        <w:jc w:val="both"/>
      </w:pPr>
      <w:r>
        <w:t xml:space="preserve">Thymol und Carvacrol wirken antibakteriell und krampflösend und fördern das Abhusten.</w:t>
      </w:r>
    </w:p>
    <w:p>
      <w:pPr>
        <w:pStyle w:val="Heading2"/>
      </w:pPr>
      <w:r>
        <w:t xml:space="preserve">Echter Thymian in der Küche</w:t>
      </w:r>
    </w:p>
    <w:p>
      <w:pPr>
        <w:spacing w:after="140" w:line="300"/>
        <w:jc w:val="both"/>
      </w:pPr>
      <w:r>
        <w:t xml:space="preserve">Thymian verträgt lange Garzeiten und entfaltet sein Aroma beim Schmoren besonders gut.</w:t>
      </w:r>
    </w:p>
    <w:p>
      <w:pPr>
        <w:pStyle w:val="Heading3"/>
      </w:pPr>
      <w:r>
        <w:t xml:space="preserve">Ideen für jeden Tag</w:t>
      </w:r>
    </w:p>
    <w:p>
      <w:pPr>
        <w:pStyle w:val="ListParagraph"/>
        <w:numPr>
          <w:ilvl w:val="0"/>
          <w:numId w:val="2"/>
        </w:numPr>
        <w:spacing w:after="80" w:line="290"/>
      </w:pPr>
      <w:r>
        <w:rPr>
          <w:b/>
          <w:bCs/>
        </w:rPr>
        <w:t xml:space="preserve">Schmorgerichte, Eintöpfe, Braten.</w:t>
      </w:r>
    </w:p>
    <w:p>
      <w:pPr>
        <w:pStyle w:val="ListParagraph"/>
        <w:numPr>
          <w:ilvl w:val="0"/>
          <w:numId w:val="2"/>
        </w:numPr>
        <w:spacing w:after="80" w:line="290"/>
      </w:pPr>
      <w:r>
        <w:rPr>
          <w:b/>
          <w:bCs/>
        </w:rPr>
        <w:t xml:space="preserve">Ofengemüse und Kartoffeln.</w:t>
      </w:r>
    </w:p>
    <w:p>
      <w:pPr>
        <w:pStyle w:val="ListParagraph"/>
        <w:numPr>
          <w:ilvl w:val="0"/>
          <w:numId w:val="2"/>
        </w:numPr>
        <w:spacing w:after="80" w:line="290"/>
      </w:pPr>
      <w:r>
        <w:rPr>
          <w:b/>
          <w:bCs/>
        </w:rPr>
        <w:t xml:space="preserve">Tomatensauce und Pizza.</w:t>
      </w:r>
    </w:p>
    <w:p>
      <w:pPr>
        <w:pStyle w:val="ListParagraph"/>
        <w:numPr>
          <w:ilvl w:val="0"/>
          <w:numId w:val="2"/>
        </w:numPr>
        <w:spacing w:after="80" w:line="290"/>
      </w:pPr>
      <w:r>
        <w:rPr>
          <w:b/>
          <w:bCs/>
        </w:rPr>
        <w:t xml:space="preserve">Kräuterbutter und Kräuteröl.</w:t>
      </w:r>
    </w:p>
    <w:p>
      <w:pPr>
        <w:pStyle w:val="ListParagraph"/>
        <w:numPr>
          <w:ilvl w:val="0"/>
          <w:numId w:val="2"/>
        </w:numPr>
        <w:spacing w:after="80" w:line="290"/>
      </w:pPr>
      <w:r>
        <w:rPr>
          <w:b/>
          <w:bCs/>
        </w:rPr>
        <w:t xml:space="preserve">Pilze:</w:t>
      </w:r>
      <w:r>
        <w:t xml:space="preserve"> passt hervorragend.</w:t>
      </w:r>
    </w:p>
    <w:p>
      <w:pPr>
        <w:pStyle w:val="ListParagraph"/>
        <w:numPr>
          <w:ilvl w:val="0"/>
          <w:numId w:val="2"/>
        </w:numPr>
        <w:spacing w:after="80" w:line="290"/>
      </w:pPr>
      <w:r>
        <w:rPr>
          <w:b/>
          <w:bCs/>
        </w:rPr>
        <w:t xml:space="preserve">Bouquet garni:</w:t>
      </w:r>
      <w:r>
        <w:t xml:space="preserve"> mit Lorbeer und Petersilie.</w:t>
      </w:r>
    </w:p>
    <w:p>
      <w:pPr>
        <w:pStyle w:val="Heading2"/>
      </w:pPr>
      <w:r>
        <w:t xml:space="preserve">Rezepte</w:t>
      </w:r>
    </w:p>
    <w:p>
      <w:pPr>
        <w:pStyle w:val="Heading3"/>
      </w:pPr>
      <w:bookmarkStart w:name="r63" w:id="1"/>
      <w:r>
        <w:t xml:space="preserve">Thymian-Hustensirup</w:t>
      </w:r>
      <w:bookmarkEnd w:id="1"/>
    </w:p>
    <w:p>
      <w:pPr>
        <w:spacing w:after="140" w:line="300"/>
        <w:jc w:val="left"/>
      </w:pPr>
      <w:r>
        <w:rPr>
          <w:i/>
          <w:iCs/>
        </w:rPr>
        <w:t xml:space="preserve">Für ca. 250 ml</w:t>
      </w:r>
    </w:p>
    <w:p>
      <w:pPr>
        <w:spacing w:after="60"/>
      </w:pPr>
      <w:r>
        <w:rPr>
          <w:b/>
          <w:bCs/>
        </w:rPr>
        <w:t xml:space="preserve">Zutaten</w:t>
      </w:r>
    </w:p>
    <w:p>
      <w:pPr>
        <w:pStyle w:val="ListParagraph"/>
        <w:numPr>
          <w:ilvl w:val="0"/>
          <w:numId w:val="2"/>
        </w:numPr>
        <w:spacing w:after="80" w:line="290"/>
      </w:pPr>
      <w:r>
        <w:t xml:space="preserve">3 EL getrockneter oder 2 Handvoll frischer Thymian</w:t>
      </w:r>
    </w:p>
    <w:p>
      <w:pPr>
        <w:pStyle w:val="ListParagraph"/>
        <w:numPr>
          <w:ilvl w:val="0"/>
          <w:numId w:val="2"/>
        </w:numPr>
        <w:spacing w:after="80" w:line="290"/>
      </w:pPr>
      <w:r>
        <w:t xml:space="preserve">250 ml Wasser</w:t>
      </w:r>
    </w:p>
    <w:p>
      <w:pPr>
        <w:pStyle w:val="ListParagraph"/>
        <w:numPr>
          <w:ilvl w:val="0"/>
          <w:numId w:val="2"/>
        </w:numPr>
        <w:spacing w:after="80" w:line="290"/>
      </w:pPr>
      <w:r>
        <w:t xml:space="preserve">200 g Honig</w:t>
      </w:r>
    </w:p>
    <w:p>
      <w:pPr>
        <w:spacing w:after="60" w:before="120"/>
      </w:pPr>
      <w:r>
        <w:rPr>
          <w:b/>
          <w:bCs/>
        </w:rPr>
        <w:t xml:space="preserve">Zubereitung</w:t>
      </w:r>
    </w:p>
    <w:p>
      <w:pPr>
        <w:pStyle w:val="ListParagraph"/>
        <w:numPr>
          <w:ilvl w:val="0"/>
          <w:numId w:val="71"/>
        </w:numPr>
        <w:spacing w:after="80" w:line="290"/>
      </w:pPr>
      <w:r>
        <w:t xml:space="preserve">Thymian mit kochendem Wasser übergießen und zugedeckt 15 Minuten ziehen lassen.</w:t>
      </w:r>
    </w:p>
    <w:p>
      <w:pPr>
        <w:pStyle w:val="ListParagraph"/>
        <w:numPr>
          <w:ilvl w:val="0"/>
          <w:numId w:val="71"/>
        </w:numPr>
        <w:spacing w:after="80" w:line="290"/>
      </w:pPr>
      <w:r>
        <w:t xml:space="preserve">Abseihen und auf etwa 40 °C abkühlen lassen.</w:t>
      </w:r>
    </w:p>
    <w:p>
      <w:pPr>
        <w:pStyle w:val="ListParagraph"/>
        <w:numPr>
          <w:ilvl w:val="0"/>
          <w:numId w:val="71"/>
        </w:numPr>
        <w:spacing w:after="80" w:line="290"/>
      </w:pPr>
      <w:r>
        <w:t xml:space="preserve">Honig einrühren, bis er sich gelöst hat.</w:t>
      </w:r>
    </w:p>
    <w:p>
      <w:pPr>
        <w:pStyle w:val="ListParagraph"/>
        <w:numPr>
          <w:ilvl w:val="0"/>
          <w:numId w:val="71"/>
        </w:numPr>
        <w:spacing w:after="80" w:line="290"/>
      </w:pPr>
      <w:r>
        <w:t xml:space="preserve">In eine saubere Flasche füllen und im Kühlschrank aufbewahren. Innerhalb von 4 Wochen verbrauchen.</w:t>
      </w:r>
    </w:p>
    <w:p>
      <w:pPr>
        <w:spacing w:after="140" w:line="300"/>
        <w:jc w:val="both"/>
      </w:pPr>
      <w:r>
        <w:rPr>
          <w:i/>
          <w:iCs/>
        </w:rPr>
        <w:t xml:space="preserve">Tipp: Erwachsene nehmen 3- bis 4-mal täglich 1 EL, Kinder ab 1 Jahr 1 TL. Honig nicht an Kinder unter 1 Jahr geben.</w:t>
      </w:r>
    </w:p>
    <w:p>
      <w:pPr>
        <w:spacing w:after="140" w:before="60" w:line="280"/>
      </w:pPr>
      <w:r>
        <w:rPr>
          <w:b/>
          <w:bCs/>
          <w:color w:val="3E5A2A"/>
          <w:sz w:val="20"/>
          <w:szCs w:val="20"/>
        </w:rPr>
        <w:t xml:space="preserve">Tausch-Tipp: </w:t>
      </w:r>
      <w:r>
        <w:rPr>
          <w:sz w:val="20"/>
          <w:szCs w:val="20"/>
        </w:rPr>
        <w:t xml:space="preserve">Mit Zucker statt Honig (etwa 250 g) – die Wirkstoffe stecken im Thymian. Den Zucker im warmen Tee auflösen, kurz aufkochen und heiß abfüllen.</w:t>
      </w:r>
    </w:p>
    <w:p>
      <w:pPr>
        <w:pStyle w:val="Heading3"/>
      </w:pPr>
      <w:bookmarkStart w:name="r64" w:id="1"/>
      <w:r>
        <w:t xml:space="preserve">Ofenkartoffeln mit Thymian</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1 kg kleine Kartoffeln</w:t>
      </w:r>
    </w:p>
    <w:p>
      <w:pPr>
        <w:pStyle w:val="ListParagraph"/>
        <w:numPr>
          <w:ilvl w:val="0"/>
          <w:numId w:val="2"/>
        </w:numPr>
        <w:spacing w:after="80" w:line="290"/>
      </w:pPr>
      <w:r>
        <w:t xml:space="preserve">3 EL Olivenöl</w:t>
      </w:r>
    </w:p>
    <w:p>
      <w:pPr>
        <w:pStyle w:val="ListParagraph"/>
        <w:numPr>
          <w:ilvl w:val="0"/>
          <w:numId w:val="2"/>
        </w:numPr>
        <w:spacing w:after="80" w:line="290"/>
      </w:pPr>
      <w:r>
        <w:t xml:space="preserve">6 Zweige Thymian</w:t>
      </w:r>
    </w:p>
    <w:p>
      <w:pPr>
        <w:pStyle w:val="ListParagraph"/>
        <w:numPr>
          <w:ilvl w:val="0"/>
          <w:numId w:val="2"/>
        </w:numPr>
        <w:spacing w:after="80" w:line="290"/>
      </w:pPr>
      <w:r>
        <w:t xml:space="preserve">3 Knoblauchzehen, grobes Salz</w:t>
      </w:r>
    </w:p>
    <w:p>
      <w:pPr>
        <w:spacing w:after="60" w:before="120"/>
      </w:pPr>
      <w:r>
        <w:rPr>
          <w:b/>
          <w:bCs/>
        </w:rPr>
        <w:t xml:space="preserve">Zubereitung</w:t>
      </w:r>
    </w:p>
    <w:p>
      <w:pPr>
        <w:pStyle w:val="ListParagraph"/>
        <w:numPr>
          <w:ilvl w:val="0"/>
          <w:numId w:val="72"/>
        </w:numPr>
        <w:spacing w:after="80" w:line="290"/>
      </w:pPr>
      <w:r>
        <w:t xml:space="preserve">Kartoffeln halbieren, mit Öl, Thymianblättchen, angedrückten Knoblauchzehen und Salz mischen.</w:t>
      </w:r>
    </w:p>
    <w:p>
      <w:pPr>
        <w:pStyle w:val="ListParagraph"/>
        <w:numPr>
          <w:ilvl w:val="0"/>
          <w:numId w:val="72"/>
        </w:numPr>
        <w:spacing w:after="80" w:line="290"/>
      </w:pPr>
      <w:r>
        <w:t xml:space="preserve">Bei 200 °C etwa 35 Minuten goldbraun backen.</w:t>
      </w:r>
    </w:p>
    <w:p>
      <w:pPr>
        <w:pStyle w:val="Heading2"/>
      </w:pPr>
      <w:r>
        <w:t xml:space="preserve">Tee und traditionelle Verwendung</w:t>
      </w:r>
    </w:p>
    <w:p>
      <w:pPr>
        <w:spacing w:after="140" w:line="300"/>
        <w:jc w:val="both"/>
      </w:pPr>
      <w:r>
        <w:t xml:space="preserve">Thymiankraut ist vom Ausschuss für pflanzliche Arzneimittel der EMA als traditionelles pflanzliches Arzneimittel </w:t>
      </w:r>
      <w:r>
        <w:rPr>
          <w:b/>
          <w:bCs/>
        </w:rPr>
        <w:t xml:space="preserve">zur Schleimlösung bei Husten im Zusammenhang mit Erkältungen</w:t>
      </w:r>
      <w:r>
        <w:t xml:space="preserve"> eingestuft. Für einen Tee 1 bis 2 TL getrocknetes Kraut mit einer Tasse kochendem Wasser übergießen, 10 Minuten zugedeckt ziehen lassen; 3- bis 4-mal täglich.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Husten mit Fieber, Atemnot oder länger als eine Woche ärztlich abklären lassen.</w:t>
            </w:r>
          </w:p>
          <w:p>
            <w:pPr>
              <w:pStyle w:val="ListParagraph"/>
              <w:numPr>
                <w:ilvl w:val="0"/>
                <w:numId w:val="2"/>
              </w:numPr>
              <w:spacing w:after="60" w:line="280"/>
            </w:pPr>
            <w:r>
              <w:t xml:space="preserve">Ätherisches Thymianöl nicht pur auf die Haut und nicht bei Säuglingen und Kleinkindern im Gesicht anwenden.</w:t>
            </w:r>
          </w:p>
          <w:p>
            <w:pPr>
              <w:pStyle w:val="ListParagraph"/>
              <w:numPr>
                <w:ilvl w:val="0"/>
                <w:numId w:val="2"/>
              </w:numPr>
              <w:spacing w:after="60" w:line="280"/>
            </w:pPr>
            <w:r>
              <w:t xml:space="preserve">Bei Allergie gegen Lippenblütler meiden.</w:t>
            </w:r>
          </w:p>
        </w:tc>
      </w:tr>
    </w:tbl>
    <w:p>
      <w:pPr>
        <w:spacing w:after="120"/>
      </w:pPr>
    </w:p>
    <w:p>
      <w:pPr>
        <w:pStyle w:val="Heading2"/>
      </w:pPr>
      <w:r>
        <w:t xml:space="preserve">Wickel, Auflagen und Bäder</w:t>
      </w:r>
    </w:p>
    <w:p>
      <w:pPr>
        <w:spacing w:after="140" w:line="300"/>
        <w:jc w:val="both"/>
      </w:pPr>
      <w:r>
        <w:rPr>
          <w:i/>
          <w:iCs/>
        </w:rPr>
        <w:t xml:space="preserve">Wie man einen Wickel anlegt, steht ausführlich im Kapitel „Wickel, Auflagen, Bäder &amp; Co.“ vorne im Buch. Dort findest du auch, wann du besser keinen Wickel machst.</w:t>
      </w:r>
    </w:p>
    <w:p>
      <w:pPr>
        <w:pStyle w:val="Heading3"/>
      </w:pPr>
      <w:bookmarkStart w:name="r65" w:id="1"/>
      <w:r>
        <w:t xml:space="preserve">Thymian-Brustwickel</w:t>
      </w:r>
      <w:bookmarkEnd w:id="1"/>
    </w:p>
    <w:p>
      <w:pPr>
        <w:spacing w:after="140" w:line="300"/>
        <w:jc w:val="left"/>
      </w:pPr>
      <w:r>
        <w:rPr>
          <w:i/>
          <w:iCs/>
        </w:rPr>
        <w:t xml:space="preserve">Bei Husten mit festsitzendem Schleim · warmer Wickel (Grundtechnik 1)</w:t>
      </w:r>
    </w:p>
    <w:p>
      <w:pPr>
        <w:spacing w:after="60"/>
      </w:pPr>
      <w:r>
        <w:rPr>
          <w:b/>
          <w:bCs/>
        </w:rPr>
        <w:t xml:space="preserve">Du brauchst</w:t>
      </w:r>
    </w:p>
    <w:p>
      <w:pPr>
        <w:pStyle w:val="ListParagraph"/>
        <w:numPr>
          <w:ilvl w:val="0"/>
          <w:numId w:val="2"/>
        </w:numPr>
        <w:spacing w:after="80" w:line="290"/>
      </w:pPr>
      <w:r>
        <w:t xml:space="preserve">2 EL getrockneter Thymian</w:t>
      </w:r>
    </w:p>
    <w:p>
      <w:pPr>
        <w:pStyle w:val="ListParagraph"/>
        <w:numPr>
          <w:ilvl w:val="0"/>
          <w:numId w:val="2"/>
        </w:numPr>
        <w:spacing w:after="80" w:line="290"/>
      </w:pPr>
      <w:r>
        <w:t xml:space="preserve">500 ml kochendes Wasser</w:t>
      </w:r>
    </w:p>
    <w:p>
      <w:pPr>
        <w:pStyle w:val="ListParagraph"/>
        <w:numPr>
          <w:ilvl w:val="0"/>
          <w:numId w:val="2"/>
        </w:numPr>
        <w:spacing w:after="80" w:line="290"/>
      </w:pPr>
      <w:r>
        <w:t xml:space="preserve">ein Innentuch, das einmal um den Brustkorb reicht</w:t>
      </w:r>
    </w:p>
    <w:p>
      <w:pPr>
        <w:pStyle w:val="ListParagraph"/>
        <w:numPr>
          <w:ilvl w:val="0"/>
          <w:numId w:val="2"/>
        </w:numPr>
        <w:spacing w:after="80" w:line="290"/>
      </w:pPr>
      <w:r>
        <w:t xml:space="preserve">Zwischentuch, Außentuch (z. B. Wollschal), Wringtuch</w:t>
      </w:r>
    </w:p>
    <w:p>
      <w:pPr>
        <w:spacing w:after="60" w:before="120"/>
      </w:pPr>
      <w:r>
        <w:rPr>
          <w:b/>
          <w:bCs/>
        </w:rPr>
        <w:t xml:space="preserve">So geht es</w:t>
      </w:r>
    </w:p>
    <w:p>
      <w:pPr>
        <w:pStyle w:val="ListParagraph"/>
        <w:numPr>
          <w:ilvl w:val="0"/>
          <w:numId w:val="73"/>
        </w:numPr>
        <w:spacing w:after="80" w:line="290"/>
      </w:pPr>
      <w:r>
        <w:t xml:space="preserve">Thymian mit kochendem Wasser übergießen, 10 Minuten zugedeckt ziehen lassen, abseihen.</w:t>
      </w:r>
    </w:p>
    <w:p>
      <w:pPr>
        <w:pStyle w:val="ListParagraph"/>
        <w:numPr>
          <w:ilvl w:val="0"/>
          <w:numId w:val="73"/>
        </w:numPr>
        <w:spacing w:after="80" w:line="290"/>
      </w:pPr>
      <w:r>
        <w:t xml:space="preserve">Außen- und Zwischentuch quer auf dem Bett ausbreiten, auf Höhe des Brustkorbs.</w:t>
      </w:r>
    </w:p>
    <w:p>
      <w:pPr>
        <w:pStyle w:val="ListParagraph"/>
        <w:numPr>
          <w:ilvl w:val="0"/>
          <w:numId w:val="73"/>
        </w:numPr>
        <w:spacing w:after="80" w:line="290"/>
      </w:pPr>
      <w:r>
        <w:t xml:space="preserve">Innentuch im Wringtuch in den heißen Aufguss tauchen, auswringen, Temperatur prüfen.</w:t>
      </w:r>
    </w:p>
    <w:p>
      <w:pPr>
        <w:pStyle w:val="ListParagraph"/>
        <w:numPr>
          <w:ilvl w:val="0"/>
          <w:numId w:val="73"/>
        </w:numPr>
        <w:spacing w:after="80" w:line="290"/>
      </w:pPr>
      <w:r>
        <w:t xml:space="preserve">Die Person setzt sich auf, das Innentuch wird um den Brustkorb gelegt (von den Achseln bis zum unteren Rippenbogen), dann legt sie sich auf die vorbereiteten Tücher.</w:t>
      </w:r>
    </w:p>
    <w:p>
      <w:pPr>
        <w:pStyle w:val="ListParagraph"/>
        <w:numPr>
          <w:ilvl w:val="0"/>
          <w:numId w:val="73"/>
        </w:numPr>
        <w:spacing w:after="80" w:line="290"/>
      </w:pPr>
      <w:r>
        <w:t xml:space="preserve">Zwischen- und Außentuch fest darüberschlagen und gut zudecken.</w:t>
      </w:r>
    </w:p>
    <w:p>
      <w:pPr>
        <w:pStyle w:val="ListParagraph"/>
        <w:numPr>
          <w:ilvl w:val="0"/>
          <w:numId w:val="73"/>
        </w:numPr>
        <w:spacing w:after="80" w:line="290"/>
      </w:pPr>
      <w:r>
        <w:t xml:space="preserve">20 bis 30 Minuten liegen lassen, danach nachruhen.</w:t>
      </w:r>
    </w:p>
    <w:p>
      <w:pPr>
        <w:spacing w:after="140" w:line="300"/>
        <w:jc w:val="both"/>
      </w:pPr>
      <w:r>
        <w:rPr>
          <w:i/>
          <w:iCs/>
        </w:rPr>
        <w:t xml:space="preserve">Tipp: Nicht bei hohem Fieber und nicht bei Säuglingen und Kleinkindern. Bei Atemnot, Fieber über drei Tage oder blutigem Auswurf ärztlich abklären lassen.</w:t>
      </w:r>
    </w:p>
    <w:p>
      <w:pPr>
        <w:pStyle w:val="Heading2"/>
      </w:pPr>
      <w:r>
        <w:t xml:space="preserve">Aus der Geschichte</w:t>
      </w:r>
    </w:p>
    <w:p>
      <w:pPr>
        <w:spacing w:after="140" w:line="300"/>
        <w:jc w:val="both"/>
      </w:pPr>
      <w:r>
        <w:t xml:space="preserve">Die alten Ägypter nutzten Thymian zum Einbalsamieren, die Römer gaben ihn Soldaten als Zeichen der Tapferkeit. Benediktinermönche brachten ihn über die Alpen nach Mitteleuropa.</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Zweige gebündelt aufhängen, Blätter abrebeln.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Jahre (behält das Aroma gut)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Kräuteröl, Kräutersalz</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Grundrezepte.</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mehrere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Honigsirup nicht an Kinder unter 1 Jahr.</w:t>
            </w:r>
          </w:p>
          <w:p>
            <w:pPr>
              <w:pStyle w:val="ListParagraph"/>
              <w:numPr>
                <w:ilvl w:val="0"/>
                <w:numId w:val="2"/>
              </w:numPr>
              <w:spacing w:after="60" w:line="280"/>
            </w:pPr>
            <w:r>
              <w:t xml:space="preserve">Ätherisches Öl nicht bei Kleinkindern im Gesicht.</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Thymi herba</w:t>
      </w:r>
    </w:p>
    <w:p>
      <w:pPr>
        <w:pStyle w:val="Heading1"/>
        <w:pageBreakBefore/>
      </w:pPr>
      <w:bookmarkStart w:name="p_quendel" w:id="1"/>
      <w:r>
        <w:t xml:space="preserve">Feld-Thymian (Quendel)</w:t>
      </w:r>
      <w:bookmarkEnd w:id="1"/>
    </w:p>
    <w:p>
      <w:pPr>
        <w:spacing w:after="60"/>
      </w:pPr>
      <w:r>
        <w:rPr>
          <w:i/>
          <w:iCs/>
        </w:rPr>
        <w:t xml:space="preserve">Thymus pulegioides</w:t>
      </w:r>
    </w:p>
    <w:p>
      <w:pPr>
        <w:spacing w:after="140" w:line="300"/>
        <w:jc w:val="left"/>
      </w:pPr>
      <w:r>
        <w:t xml:space="preserve">Familie: Lippenblütler (Lamiaceae)</w:t>
      </w:r>
    </w:p>
    <w:p>
      <w:pPr>
        <w:spacing w:after="140" w:line="300"/>
        <w:jc w:val="left"/>
      </w:pPr>
      <w:r>
        <w:rPr>
          <w:b/>
          <w:bCs/>
        </w:rPr>
        <w:t xml:space="preserve">Volksnamen:</w:t>
      </w:r>
      <w:r>
        <w:t xml:space="preserve"> Quendel, Arznei-Thymian, Wilder Thymian, Kunerle, Hühnerkräutl, Unserer Lieben Frau Bettstroh</w:t>
      </w:r>
    </w:p>
    <w:p>
      <w:pPr>
        <w:spacing w:after="120"/>
      </w:pPr>
    </w:p>
    <w:p>
      <w:pPr>
        <w:spacing w:after="140" w:line="300"/>
        <w:jc w:val="both"/>
      </w:pPr>
      <w:r>
        <w:t xml:space="preserve">Der Quendel ist der wilde Verwandte des Gartenthymians. Er überzieht sonnige Magerrasen, Heiden und Wegböschungen mit duftenden, rosa-violetten Polstern. Wer sich im Hochsommer darauf setzt, sitzt in einer Duftwolke – und inmitten summender Bienen.</w:t>
      </w:r>
    </w:p>
    <w:p>
      <w:pPr>
        <w:spacing w:after="140" w:line="300"/>
        <w:jc w:val="both"/>
      </w:pPr>
      <w:r>
        <w:t xml:space="preserve">Quendel schmeckt milder als Gartenthymian und wird wie dieser in Küche und Hustentee verwendet. Weil seine Lebensräume selten geworden sind, sollte man ihn nur sparsam sammeln oder im Garten ziehen.</w:t>
      </w:r>
    </w:p>
    <w:p>
      <w:pPr>
        <w:pageBreakBefore/>
        <w:jc w:val="center"/>
      </w:pPr>
      <w:r>
        <w:drawing>
          <wp:inline distT="0" distB="0" distL="0" distR="0">
            <wp:extent cx="5524500" cy="7734300"/>
            <wp:effectExtent t="0" r="0" b="0" l="0"/>
            <wp:docPr id="1" name="quendel" descr="Schematische Zeichnung: Feld-Thymian (Quendel) (Thymus pulegioides)" title="Feld-Thymian (Quen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Feld-Thymian (Quendel) (Thymus pulegioides),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Feld-Thymian (Quendel)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ausdauernder Zwergstrauch, polsterbildend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 bis 25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 eiförmig bis elliptisch, flach (nicht eingerollt), kurz gestielt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vierkantig, kriechend bis aufsteigend, am Grund verholzt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rosa bis purpurne Lippenblüten in kopfigen Blütenständen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Magerrasen, Heiden, Wegböschungen, Felsen, trockene Weiden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w:t>
            </w:r>
          </w:p>
        </w:tc>
      </w:tr>
    </w:tbl>
    <w:p>
      <w:pPr>
        <w:spacing w:after="120"/>
      </w:pPr>
    </w:p>
    <w:p>
      <w:pPr>
        <w:pStyle w:val="Heading2"/>
      </w:pPr>
      <w:r>
        <w:t xml:space="preserve">Erkennen</w:t>
      </w:r>
    </w:p>
    <w:p>
      <w:pPr>
        <w:pStyle w:val="Heading3"/>
      </w:pPr>
      <w:r>
        <w:t xml:space="preserve">Wuchs</w:t>
      </w:r>
    </w:p>
    <w:p>
      <w:pPr>
        <w:spacing w:after="140" w:line="300"/>
        <w:jc w:val="both"/>
      </w:pPr>
      <w:r>
        <w:t xml:space="preserve">Quendel bildet flache, teppichartige Polster mit kriechenden Trieben, aus denen kurze Blühtriebe aufsteigen.</w:t>
      </w:r>
    </w:p>
    <w:p>
      <w:pPr>
        <w:pStyle w:val="Heading3"/>
      </w:pPr>
      <w:r>
        <w:t xml:space="preserve">Blätter</w:t>
      </w:r>
    </w:p>
    <w:p>
      <w:pPr>
        <w:spacing w:after="140" w:line="300"/>
        <w:jc w:val="both"/>
      </w:pPr>
      <w:r>
        <w:t xml:space="preserve">Die Blätter sind klein und flach, nicht eingerollt wie beim Gartenthymian, und duften beim Zerreiben thymianartig.</w:t>
      </w:r>
    </w:p>
    <w:p>
      <w:pPr>
        <w:pStyle w:val="Heading2"/>
      </w:pPr>
      <w:r>
        <w:t xml:space="preserve">Verwechslungsgefahr</w:t>
      </w:r>
    </w:p>
    <w:p>
      <w:pPr>
        <w:spacing w:after="140" w:line="300"/>
        <w:jc w:val="both"/>
      </w:pPr>
      <w:r>
        <w:t xml:space="preserve">Giftige Doppelgänger gibt es nicht. Es gibt mehrere wilde Thymian-Arten (</w:t>
      </w:r>
      <w:r>
        <w:rPr>
          <w:i/>
          <w:iCs/>
        </w:rPr>
        <w:t xml:space="preserve">Thymus serpyllum</w:t>
      </w:r>
      <w:r>
        <w:t xml:space="preserve">, </w:t>
      </w:r>
      <w:r>
        <w:rPr>
          <w:i/>
          <w:iCs/>
        </w:rPr>
        <w:t xml:space="preserve">T. praecox</w:t>
      </w:r>
      <w:r>
        <w:t xml:space="preserve"> u. a.), die alle ähnlich verwendet werden.</w:t>
      </w:r>
    </w:p>
    <w:p>
      <w:pPr>
        <w:pStyle w:val="Heading2"/>
      </w:pPr>
      <w:r>
        <w:t xml:space="preserve">Standort und Lebensraum</w:t>
      </w:r>
    </w:p>
    <w:p>
      <w:pPr>
        <w:spacing w:after="140" w:line="300"/>
        <w:jc w:val="both"/>
      </w:pPr>
      <w:r>
        <w:t xml:space="preserve">Quendel wächst an sonnigen, trockenen, mageren Stellen: Magerrasen, Heiden, Wegböschungen, Felsen, Schafweiden. Diese Lebensräume sind vielerorts selten geworden. Im Garten gedeiht er in Steingärten und Fugen.</w:t>
      </w:r>
    </w:p>
    <w:p>
      <w:pPr>
        <w:pStyle w:val="Heading2"/>
      </w:pPr>
      <w:r>
        <w:t xml:space="preserve">Bedeutung für Insekten</w:t>
      </w:r>
    </w:p>
    <w:p>
      <w:pPr>
        <w:spacing w:after="140" w:line="300"/>
        <w:jc w:val="both"/>
      </w:pPr>
      <w:r>
        <w:t xml:space="preserve">Quendel ist eine wichtige Futterpflanze für Wildbienen und die Raupen seltener Bläulinge, etwa des Thymian-Ameisenbläulings.</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 Triebspitzen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die oberen Triebspitzen abschneiden, Polster nicht ausreißen; in Schutzgebieten nicht sammeln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Schonend sammeln</w:t>
            </w:r>
          </w:p>
          <w:p>
            <w:pPr>
              <w:spacing w:after="80" w:line="280"/>
            </w:pPr>
            <w:r>
              <w:t xml:space="preserve">Quendel wächst oft in geschützten Biotopen. Sammle nur dort, wo er reichlich vorkommt, und nur wenige Triebe. Noch besser: im Garten ziehen.</w:t>
            </w:r>
          </w:p>
        </w:tc>
      </w:tr>
    </w:tbl>
    <w:p>
      <w:pPr>
        <w:spacing w:after="120"/>
      </w:pPr>
    </w:p>
    <w:p>
      <w:pPr>
        <w:pStyle w:val="Heading2"/>
      </w:pPr>
      <w:r>
        <w:t xml:space="preserve">Was im Quendel steckt</w:t>
      </w:r>
    </w:p>
    <w:p>
      <w:pPr>
        <w:pStyle w:val="ListParagraph"/>
        <w:numPr>
          <w:ilvl w:val="0"/>
          <w:numId w:val="2"/>
        </w:numPr>
        <w:spacing w:after="80" w:line="290"/>
      </w:pPr>
      <w:r>
        <w:rPr>
          <w:b/>
          <w:bCs/>
        </w:rPr>
        <w:t xml:space="preserve">ätherisches Öl</w:t>
      </w:r>
      <w:r>
        <w:t xml:space="preserve"> mit Thymol und Carvacrol (geringerer Gehalt als Gartenthymian)</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rPr>
          <w:b/>
          <w:bCs/>
        </w:rPr>
        <w:t xml:space="preserve">Flavonoide</w:t>
      </w:r>
    </w:p>
    <w:p>
      <w:pPr>
        <w:pStyle w:val="Heading2"/>
      </w:pPr>
      <w:r>
        <w:t xml:space="preserve">Feld-Thymian (Quendel) in der Küche</w:t>
      </w:r>
    </w:p>
    <w:p>
      <w:pPr>
        <w:spacing w:after="140" w:line="300"/>
        <w:jc w:val="both"/>
      </w:pPr>
      <w:r>
        <w:t xml:space="preserve">Quendel schmeckt milder und blumiger als Gartenthymian. Er passt zu Kartoffeln, Pilzen, Wild, Käse und in Kräuterbutter.</w:t>
      </w:r>
    </w:p>
    <w:p>
      <w:pPr>
        <w:pStyle w:val="Heading3"/>
      </w:pPr>
      <w:r>
        <w:t xml:space="preserve">Ideen für jeden Tag</w:t>
      </w:r>
    </w:p>
    <w:p>
      <w:pPr>
        <w:pStyle w:val="ListParagraph"/>
        <w:numPr>
          <w:ilvl w:val="0"/>
          <w:numId w:val="2"/>
        </w:numPr>
        <w:spacing w:after="80" w:line="290"/>
      </w:pPr>
      <w:r>
        <w:rPr>
          <w:b/>
          <w:bCs/>
        </w:rPr>
        <w:t xml:space="preserve">Kräuterbutter</w:t>
      </w:r>
      <w:r>
        <w:t xml:space="preserve"> und </w:t>
      </w:r>
      <w:r>
        <w:rPr>
          <w:b/>
          <w:bCs/>
        </w:rPr>
        <w:t xml:space="preserve">Kräutersalz</w:t>
      </w:r>
      <w:r>
        <w:t xml:space="preserve">.</w:t>
      </w:r>
    </w:p>
    <w:p>
      <w:pPr>
        <w:pStyle w:val="ListParagraph"/>
        <w:numPr>
          <w:ilvl w:val="0"/>
          <w:numId w:val="2"/>
        </w:numPr>
        <w:spacing w:after="80" w:line="290"/>
      </w:pPr>
      <w:r>
        <w:rPr>
          <w:b/>
          <w:bCs/>
        </w:rPr>
        <w:t xml:space="preserve">Bratkartoffeln und Pilze.</w:t>
      </w:r>
    </w:p>
    <w:p>
      <w:pPr>
        <w:pStyle w:val="ListParagraph"/>
        <w:numPr>
          <w:ilvl w:val="0"/>
          <w:numId w:val="2"/>
        </w:numPr>
        <w:spacing w:after="80" w:line="290"/>
      </w:pPr>
      <w:r>
        <w:rPr>
          <w:b/>
          <w:bCs/>
        </w:rPr>
        <w:t xml:space="preserve">Käse:</w:t>
      </w:r>
      <w:r>
        <w:t xml:space="preserve"> Frischkäse mit Quendel.</w:t>
      </w:r>
    </w:p>
    <w:p>
      <w:pPr>
        <w:pStyle w:val="Heading2"/>
      </w:pPr>
      <w:r>
        <w:t xml:space="preserve">Rezepte</w:t>
      </w:r>
    </w:p>
    <w:p>
      <w:pPr>
        <w:pStyle w:val="Heading3"/>
      </w:pPr>
      <w:bookmarkStart w:name="r66" w:id="1"/>
      <w:r>
        <w:t xml:space="preserve">Quendeltee</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1 bis 2 TL getrocknetes Quendelkraut</w:t>
      </w:r>
    </w:p>
    <w:p>
      <w:pPr>
        <w:pStyle w:val="ListParagraph"/>
        <w:numPr>
          <w:ilvl w:val="0"/>
          <w:numId w:val="2"/>
        </w:numPr>
        <w:spacing w:after="80" w:line="290"/>
      </w:pPr>
      <w:r>
        <w:t xml:space="preserve">250 ml Wasser</w:t>
      </w:r>
    </w:p>
    <w:p>
      <w:pPr>
        <w:spacing w:after="60" w:before="120"/>
      </w:pPr>
      <w:r>
        <w:rPr>
          <w:b/>
          <w:bCs/>
        </w:rPr>
        <w:t xml:space="preserve">Zubereitung</w:t>
      </w:r>
    </w:p>
    <w:p>
      <w:pPr>
        <w:pStyle w:val="ListParagraph"/>
        <w:numPr>
          <w:ilvl w:val="0"/>
          <w:numId w:val="74"/>
        </w:numPr>
        <w:spacing w:after="80" w:line="290"/>
      </w:pPr>
      <w:r>
        <w:t xml:space="preserve">Mit kochendem Wasser übergießen, zugedeckt 10 Minuten ziehen lassen.</w:t>
      </w:r>
    </w:p>
    <w:p>
      <w:pPr>
        <w:pStyle w:val="Heading2"/>
      </w:pPr>
      <w:r>
        <w:t xml:space="preserve">Tee und traditionelle Verwendung</w:t>
      </w:r>
    </w:p>
    <w:p>
      <w:pPr>
        <w:spacing w:after="140" w:line="300"/>
        <w:jc w:val="both"/>
      </w:pPr>
      <w:r>
        <w:t xml:space="preserve">Quendelkraut ist vom Ausschuss für pflanzliche Arzneimittel der EMA als traditionelles pflanzliches Arzneimittel </w:t>
      </w:r>
      <w:r>
        <w:rPr>
          <w:b/>
          <w:bCs/>
        </w:rPr>
        <w:t xml:space="preserve">zur Schleimlösung bei Husten im Zusammenhang mit Erkältungen</w:t>
      </w:r>
      <w:r>
        <w:t xml:space="preserve"> eingestuft – wie der Gartenthymian.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Husten länger als eine Woche ärztlich abklären.</w:t>
            </w:r>
          </w:p>
        </w:tc>
      </w:tr>
    </w:tbl>
    <w:p>
      <w:pPr>
        <w:spacing w:after="120"/>
      </w:pPr>
    </w:p>
    <w:p>
      <w:pPr>
        <w:pStyle w:val="Heading2"/>
      </w:pPr>
      <w:r>
        <w:t xml:space="preserve">Aus der Geschichte</w:t>
      </w:r>
    </w:p>
    <w:p>
      <w:pPr>
        <w:spacing w:after="140" w:line="300"/>
        <w:jc w:val="both"/>
      </w:pPr>
      <w:r>
        <w:t xml:space="preserve">Der Volksname „Unserer Lieben Frau Bettstroh“ geht auf die Legende zurück, Maria habe auf einem Lager aus Quendel geruht.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Triebe gebündelt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Jahre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Nur sparsam sammeln; in Schutzgebieten nicht.</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Serpylli herba</w:t>
      </w:r>
    </w:p>
    <w:p>
      <w:pPr>
        <w:pStyle w:val="ListParagraph"/>
        <w:numPr>
          <w:ilvl w:val="0"/>
          <w:numId w:val="2"/>
        </w:numPr>
        <w:spacing w:after="80" w:line="290"/>
      </w:pPr>
      <w:r>
        <w:t xml:space="preserve">BfN FloraWeb: </w:t>
      </w:r>
      <w:r>
        <w:rPr>
          <w:i/>
          <w:iCs/>
        </w:rPr>
        <w:t xml:space="preserve">Thymus pulegioides</w:t>
      </w:r>
    </w:p>
    <w:p>
      <w:pPr>
        <w:pStyle w:val="Heading1"/>
        <w:pageBreakBefore/>
      </w:pPr>
      <w:bookmarkStart w:name="p_salbei" w:id="1"/>
      <w:r>
        <w:t xml:space="preserve">Echter Salbei</w:t>
      </w:r>
      <w:bookmarkEnd w:id="1"/>
    </w:p>
    <w:p>
      <w:pPr>
        <w:spacing w:after="60"/>
      </w:pPr>
      <w:r>
        <w:rPr>
          <w:i/>
          <w:iCs/>
        </w:rPr>
        <w:t xml:space="preserve">Salvia officinalis</w:t>
      </w:r>
    </w:p>
    <w:p>
      <w:pPr>
        <w:spacing w:after="140" w:line="300"/>
        <w:jc w:val="left"/>
      </w:pPr>
      <w:r>
        <w:t xml:space="preserve">Familie: Lippenblütler (Lamiaceae)</w:t>
      </w:r>
    </w:p>
    <w:p>
      <w:pPr>
        <w:spacing w:after="140" w:line="300"/>
        <w:jc w:val="left"/>
      </w:pPr>
      <w:r>
        <w:rPr>
          <w:b/>
          <w:bCs/>
        </w:rPr>
        <w:t xml:space="preserve">Volksnamen:</w:t>
      </w:r>
      <w:r>
        <w:t xml:space="preserve"> Gartensalbei, Königssalbei, Edelsalbei, Scharlei, Muskatellerkraut</w:t>
      </w:r>
    </w:p>
    <w:p>
      <w:pPr>
        <w:spacing w:after="120"/>
      </w:pPr>
    </w:p>
    <w:p>
      <w:pPr>
        <w:spacing w:after="140" w:line="300"/>
        <w:jc w:val="both"/>
      </w:pPr>
      <w:r>
        <w:t xml:space="preserve">„Warum stirbt der Mensch, in dessen Garten Salbei wächst?“ fragten die Gelehrten der Medizinschule von Salerno im Mittelalter – so groß war das Vertrauen in diese Pflanze. Ihr Name kommt vom lateinischen „salvare“, heilen.</w:t>
      </w:r>
    </w:p>
    <w:p>
      <w:pPr>
        <w:spacing w:after="140" w:line="300"/>
        <w:jc w:val="both"/>
      </w:pPr>
      <w:r>
        <w:t xml:space="preserve">Salbei ist ein kräftiges Würzkraut der italienischen Küche und ein bewährtes Hausmittel zum Gurgeln bei Halsschmerzen. Wegen des Thujons im ätherischen Öl sollte er aber nicht dauerhaft in großen Mengen getrunken werden.</w:t>
      </w:r>
    </w:p>
    <w:p>
      <w:pPr>
        <w:pageBreakBefore/>
        <w:jc w:val="center"/>
      </w:pPr>
      <w:r>
        <w:drawing>
          <wp:inline distT="0" distB="0" distL="0" distR="0">
            <wp:extent cx="5524500" cy="7734300"/>
            <wp:effectExtent t="0" r="0" b="0" l="0"/>
            <wp:docPr id="1" name="salbei" descr="Schematische Zeichnung: Echter Salbei (Salvia officinalis)" title="Echter Sal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Echter Salbei (Salvia officinalis),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Echter Salbei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ausdauernder, immergrüner Halbstrauch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70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länglich-elliptisch, fein gekerbt, graugrün, runzelig, samtig behaart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Juli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blauviolette Lippenblüten in Scheinquirlen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kräftig, würzig-herb, leicht kampferartig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(sonnig, trocken); stammt aus dem Mittelmeerraum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graugrünen Blätter fühlen sich samtig-weich an und haben eine runzelige, netzartig geäderte Oberfläche. Beim Reiben duften sie kräftig würzig.</w:t>
      </w:r>
    </w:p>
    <w:p>
      <w:pPr>
        <w:pStyle w:val="Heading3"/>
      </w:pPr>
      <w:r>
        <w:t xml:space="preserve">Blüten</w:t>
      </w:r>
    </w:p>
    <w:p>
      <w:pPr>
        <w:spacing w:after="140" w:line="300"/>
        <w:jc w:val="both"/>
      </w:pPr>
      <w:r>
        <w:t xml:space="preserve">Im Frühsommer erscheinen an langen Ähren blauviolette Lippenblüten in Etagen.</w:t>
      </w:r>
    </w:p>
    <w:p>
      <w:pPr>
        <w:pStyle w:val="Heading2"/>
      </w:pPr>
      <w:r>
        <w:t xml:space="preserve">Verwechslungsgefahr</w:t>
      </w:r>
    </w:p>
    <w:p>
      <w:pPr>
        <w:spacing w:after="140" w:line="300"/>
        <w:jc w:val="both"/>
      </w:pPr>
      <w:r>
        <w:t xml:space="preserve">Giftige Doppelgänger gibt es nicht. Der wild wachsende Wiesen-Salbei (</w:t>
      </w:r>
      <w:r>
        <w:rPr>
          <w:i/>
          <w:iCs/>
        </w:rPr>
        <w:t xml:space="preserve">Salvia pratensis</w:t>
      </w:r>
      <w:r>
        <w:t xml:space="preserve">) hat grüne, weniger aromatische Blätter und wird kaum verwendet.</w:t>
      </w:r>
    </w:p>
    <w:p>
      <w:pPr>
        <w:pStyle w:val="Heading2"/>
      </w:pPr>
      <w:r>
        <w:t xml:space="preserve">Standort und Lebensraum</w:t>
      </w:r>
    </w:p>
    <w:p>
      <w:pPr>
        <w:spacing w:after="140" w:line="300"/>
        <w:jc w:val="both"/>
      </w:pPr>
      <w:r>
        <w:t xml:space="preserve">Salbei braucht einen sonnigen, warmen Platz und durchlässigen, eher trockenen Boden. Im Frühjahr zurückschneiden, damit er nicht verkahlt; in rauen Lagen im Winter mit Reisig schützen.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nach Bedarf; zum Trocknen kurz vor der Blüte ernten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Salbei steckt</w:t>
      </w:r>
    </w:p>
    <w:p>
      <w:pPr>
        <w:pStyle w:val="ListParagraph"/>
        <w:numPr>
          <w:ilvl w:val="0"/>
          <w:numId w:val="2"/>
        </w:numPr>
        <w:spacing w:after="80" w:line="290"/>
      </w:pPr>
      <w:r>
        <w:rPr>
          <w:b/>
          <w:bCs/>
        </w:rPr>
        <w:t xml:space="preserve">ätherisches Öl</w:t>
      </w:r>
      <w:r>
        <w:t xml:space="preserve"> mit Thujon, Cineol und Kampfer</w:t>
      </w:r>
    </w:p>
    <w:p>
      <w:pPr>
        <w:pStyle w:val="ListParagraph"/>
        <w:numPr>
          <w:ilvl w:val="0"/>
          <w:numId w:val="2"/>
        </w:numPr>
        <w:spacing w:after="80" w:line="290"/>
      </w:pPr>
      <w:r>
        <w:rPr>
          <w:b/>
          <w:bCs/>
        </w:rPr>
        <w:t xml:space="preserve">Gerbstoffe</w:t>
      </w:r>
      <w:r>
        <w:t xml:space="preserve"> (Lamiaceen-Gerbstoffe)</w:t>
      </w:r>
    </w:p>
    <w:p>
      <w:pPr>
        <w:pStyle w:val="ListParagraph"/>
        <w:numPr>
          <w:ilvl w:val="0"/>
          <w:numId w:val="2"/>
        </w:numPr>
        <w:spacing w:after="80" w:line="290"/>
      </w:pPr>
      <w:r>
        <w:rPr>
          <w:b/>
          <w:bCs/>
        </w:rPr>
        <w:t xml:space="preserve">Rosmarinsäure</w:t>
      </w:r>
    </w:p>
    <w:p>
      <w:pPr>
        <w:pStyle w:val="ListParagraph"/>
        <w:numPr>
          <w:ilvl w:val="0"/>
          <w:numId w:val="2"/>
        </w:numPr>
        <w:spacing w:after="80" w:line="290"/>
      </w:pPr>
      <w:r>
        <w:rPr>
          <w:b/>
          <w:bCs/>
        </w:rPr>
        <w:t xml:space="preserve">Bitterstoffe</w:t>
      </w:r>
    </w:p>
    <w:p>
      <w:pPr>
        <w:pStyle w:val="ListParagraph"/>
        <w:numPr>
          <w:ilvl w:val="0"/>
          <w:numId w:val="2"/>
        </w:numPr>
        <w:spacing w:after="80" w:line="290"/>
      </w:pPr>
      <w:r>
        <w:rPr>
          <w:b/>
          <w:bCs/>
        </w:rPr>
        <w:t xml:space="preserve">Flavonoide</w:t>
      </w:r>
    </w:p>
    <w:p>
      <w:pPr>
        <w:spacing w:after="140" w:line="300"/>
        <w:jc w:val="both"/>
      </w:pPr>
      <w:r>
        <w:t xml:space="preserve">Thujon ist in höheren Dosen nervengiftig. Küchenmengen und kurzzeitige Tee-Anwendungen gelten als unbedenklich.</w:t>
      </w:r>
    </w:p>
    <w:p>
      <w:pPr>
        <w:pStyle w:val="Heading2"/>
      </w:pPr>
      <w:r>
        <w:t xml:space="preserve">Echter Salbei in der Küche</w:t>
      </w:r>
    </w:p>
    <w:p>
      <w:pPr>
        <w:spacing w:after="140" w:line="300"/>
        <w:jc w:val="both"/>
      </w:pPr>
      <w:r>
        <w:t xml:space="preserve">Salbei hat ein kräftiges Aroma und wird sparsam verwendet. Er passt zu fetten Speisen, Fleisch, Kürbis und Pasta.</w:t>
      </w:r>
    </w:p>
    <w:p>
      <w:pPr>
        <w:pStyle w:val="Heading3"/>
      </w:pPr>
      <w:r>
        <w:t xml:space="preserve">Ideen für jeden Tag</w:t>
      </w:r>
    </w:p>
    <w:p>
      <w:pPr>
        <w:pStyle w:val="ListParagraph"/>
        <w:numPr>
          <w:ilvl w:val="0"/>
          <w:numId w:val="2"/>
        </w:numPr>
        <w:spacing w:after="80" w:line="290"/>
      </w:pPr>
      <w:r>
        <w:rPr>
          <w:b/>
          <w:bCs/>
        </w:rPr>
        <w:t xml:space="preserve">Salbeibutter</w:t>
      </w:r>
      <w:r>
        <w:t xml:space="preserve"> zu Ravioli und Gnocchi.</w:t>
      </w:r>
    </w:p>
    <w:p>
      <w:pPr>
        <w:pStyle w:val="ListParagraph"/>
        <w:numPr>
          <w:ilvl w:val="0"/>
          <w:numId w:val="2"/>
        </w:numPr>
        <w:spacing w:after="80" w:line="290"/>
      </w:pPr>
      <w:r>
        <w:rPr>
          <w:b/>
          <w:bCs/>
        </w:rPr>
        <w:t xml:space="preserve">Saltimbocca:</w:t>
      </w:r>
      <w:r>
        <w:t xml:space="preserve"> Kalbsschnitzel mit Schinken und Salbei.</w:t>
      </w:r>
    </w:p>
    <w:p>
      <w:pPr>
        <w:pStyle w:val="ListParagraph"/>
        <w:numPr>
          <w:ilvl w:val="0"/>
          <w:numId w:val="2"/>
        </w:numPr>
        <w:spacing w:after="80" w:line="290"/>
      </w:pPr>
      <w:r>
        <w:rPr>
          <w:b/>
          <w:bCs/>
        </w:rPr>
        <w:t xml:space="preserve">Salbei-Chips:</w:t>
      </w:r>
      <w:r>
        <w:t xml:space="preserve"> Blätter in Butter knusprig braten.</w:t>
      </w:r>
    </w:p>
    <w:p>
      <w:pPr>
        <w:pStyle w:val="ListParagraph"/>
        <w:numPr>
          <w:ilvl w:val="0"/>
          <w:numId w:val="2"/>
        </w:numPr>
        <w:spacing w:after="80" w:line="290"/>
      </w:pPr>
      <w:r>
        <w:rPr>
          <w:b/>
          <w:bCs/>
        </w:rPr>
        <w:t xml:space="preserve">Kürbis und Süßkartoffeln.</w:t>
      </w:r>
    </w:p>
    <w:p>
      <w:pPr>
        <w:pStyle w:val="ListParagraph"/>
        <w:numPr>
          <w:ilvl w:val="0"/>
          <w:numId w:val="2"/>
        </w:numPr>
        <w:spacing w:after="80" w:line="290"/>
      </w:pPr>
      <w:r>
        <w:rPr>
          <w:b/>
          <w:bCs/>
        </w:rPr>
        <w:t xml:space="preserve">Ausgebackene Salbeiblätter</w:t>
      </w:r>
      <w:r>
        <w:t xml:space="preserve"> in Bierteig.</w:t>
      </w:r>
    </w:p>
    <w:p>
      <w:pPr>
        <w:pStyle w:val="Heading2"/>
      </w:pPr>
      <w:r>
        <w:t xml:space="preserve">Rezepte</w:t>
      </w:r>
    </w:p>
    <w:p>
      <w:pPr>
        <w:pStyle w:val="Heading3"/>
      </w:pPr>
      <w:bookmarkStart w:name="r67" w:id="1"/>
      <w:r>
        <w:t xml:space="preserve">Gnocchi in Salbeibutter</w:t>
      </w:r>
      <w:bookmarkEnd w:id="1"/>
    </w:p>
    <w:p>
      <w:pPr>
        <w:spacing w:after="140" w:line="300"/>
        <w:jc w:val="left"/>
      </w:pPr>
      <w:r>
        <w:rPr>
          <w:i/>
          <w:iCs/>
        </w:rPr>
        <w:t xml:space="preserve">Für 4 Personen · 15 Minuten</w:t>
      </w:r>
    </w:p>
    <w:p>
      <w:pPr>
        <w:spacing w:after="60"/>
      </w:pPr>
      <w:r>
        <w:rPr>
          <w:b/>
          <w:bCs/>
        </w:rPr>
        <w:t xml:space="preserve">Zutaten</w:t>
      </w:r>
    </w:p>
    <w:p>
      <w:pPr>
        <w:pStyle w:val="ListParagraph"/>
        <w:numPr>
          <w:ilvl w:val="0"/>
          <w:numId w:val="2"/>
        </w:numPr>
        <w:spacing w:after="80" w:line="290"/>
      </w:pPr>
      <w:r>
        <w:t xml:space="preserve">800 g Gnocchi</w:t>
      </w:r>
    </w:p>
    <w:p>
      <w:pPr>
        <w:pStyle w:val="ListParagraph"/>
        <w:numPr>
          <w:ilvl w:val="0"/>
          <w:numId w:val="2"/>
        </w:numPr>
        <w:spacing w:after="80" w:line="290"/>
      </w:pPr>
      <w:r>
        <w:t xml:space="preserve">80 g Butter</w:t>
      </w:r>
    </w:p>
    <w:p>
      <w:pPr>
        <w:pStyle w:val="ListParagraph"/>
        <w:numPr>
          <w:ilvl w:val="0"/>
          <w:numId w:val="2"/>
        </w:numPr>
        <w:spacing w:after="80" w:line="290"/>
      </w:pPr>
      <w:r>
        <w:t xml:space="preserve">15 Salbeiblätter</w:t>
      </w:r>
    </w:p>
    <w:p>
      <w:pPr>
        <w:pStyle w:val="ListParagraph"/>
        <w:numPr>
          <w:ilvl w:val="0"/>
          <w:numId w:val="2"/>
        </w:numPr>
        <w:spacing w:after="80" w:line="290"/>
      </w:pPr>
      <w:r>
        <w:t xml:space="preserve">Parmesan, Salz, Pfeffer</w:t>
      </w:r>
    </w:p>
    <w:p>
      <w:pPr>
        <w:spacing w:after="60" w:before="120"/>
      </w:pPr>
      <w:r>
        <w:rPr>
          <w:b/>
          <w:bCs/>
        </w:rPr>
        <w:t xml:space="preserve">Zubereitung</w:t>
      </w:r>
    </w:p>
    <w:p>
      <w:pPr>
        <w:pStyle w:val="ListParagraph"/>
        <w:numPr>
          <w:ilvl w:val="0"/>
          <w:numId w:val="75"/>
        </w:numPr>
        <w:spacing w:after="80" w:line="290"/>
      </w:pPr>
      <w:r>
        <w:t xml:space="preserve">Gnocchi nach Packungsangabe garen.</w:t>
      </w:r>
    </w:p>
    <w:p>
      <w:pPr>
        <w:pStyle w:val="ListParagraph"/>
        <w:numPr>
          <w:ilvl w:val="0"/>
          <w:numId w:val="75"/>
        </w:numPr>
        <w:spacing w:after="80" w:line="290"/>
      </w:pPr>
      <w:r>
        <w:t xml:space="preserve">Butter in einer Pfanne schmelzen, Salbeiblätter darin knusprig braten, bis die Butter nussig duftet.</w:t>
      </w:r>
    </w:p>
    <w:p>
      <w:pPr>
        <w:pStyle w:val="ListParagraph"/>
        <w:numPr>
          <w:ilvl w:val="0"/>
          <w:numId w:val="75"/>
        </w:numPr>
        <w:spacing w:after="80" w:line="290"/>
      </w:pPr>
      <w:r>
        <w:t xml:space="preserve">Gnocchi darin schwenken, mit Parmesan und Pfeffer servieren.</w:t>
      </w:r>
    </w:p>
    <w:p>
      <w:pPr>
        <w:spacing w:after="140" w:before="60" w:line="280"/>
      </w:pPr>
      <w:r>
        <w:rPr>
          <w:b/>
          <w:bCs/>
          <w:color w:val="3E5A2A"/>
          <w:sz w:val="20"/>
          <w:szCs w:val="20"/>
        </w:rPr>
        <w:t xml:space="preserve">Tausch-Tipp: </w:t>
      </w:r>
      <w:r>
        <w:rPr>
          <w:sz w:val="20"/>
          <w:szCs w:val="20"/>
        </w:rPr>
        <w:t xml:space="preserve">Die Salbeiblätter in Olivenöl knusprig braten – das ist in Italien genauso üblich. Statt Parmesan geröstete Pinienkerne oder Hefeflocken.</w:t>
      </w:r>
    </w:p>
    <w:p>
      <w:pPr>
        <w:pStyle w:val="Heading3"/>
      </w:pPr>
      <w:bookmarkStart w:name="r68" w:id="1"/>
      <w:r>
        <w:t xml:space="preserve">Salbei-Gurgellösung</w:t>
      </w:r>
      <w:bookmarkEnd w:id="1"/>
    </w:p>
    <w:p>
      <w:pPr>
        <w:spacing w:after="140" w:line="300"/>
        <w:jc w:val="left"/>
      </w:pPr>
      <w:r>
        <w:rPr>
          <w:i/>
          <w:iCs/>
        </w:rPr>
        <w:t xml:space="preserve">Für 1 Anwendung</w:t>
      </w:r>
    </w:p>
    <w:p>
      <w:pPr>
        <w:spacing w:after="60"/>
      </w:pPr>
      <w:r>
        <w:rPr>
          <w:b/>
          <w:bCs/>
        </w:rPr>
        <w:t xml:space="preserve">Zutaten</w:t>
      </w:r>
    </w:p>
    <w:p>
      <w:pPr>
        <w:pStyle w:val="ListParagraph"/>
        <w:numPr>
          <w:ilvl w:val="0"/>
          <w:numId w:val="2"/>
        </w:numPr>
        <w:spacing w:after="80" w:line="290"/>
      </w:pPr>
      <w:r>
        <w:t xml:space="preserve">2 TL getrocknete Salbeiblätter</w:t>
      </w:r>
    </w:p>
    <w:p>
      <w:pPr>
        <w:pStyle w:val="ListParagraph"/>
        <w:numPr>
          <w:ilvl w:val="0"/>
          <w:numId w:val="2"/>
        </w:numPr>
        <w:spacing w:after="80" w:line="290"/>
      </w:pPr>
      <w:r>
        <w:t xml:space="preserve">250 ml Wasser</w:t>
      </w:r>
    </w:p>
    <w:p>
      <w:pPr>
        <w:spacing w:after="60" w:before="120"/>
      </w:pPr>
      <w:r>
        <w:rPr>
          <w:b/>
          <w:bCs/>
        </w:rPr>
        <w:t xml:space="preserve">Zubereitung</w:t>
      </w:r>
    </w:p>
    <w:p>
      <w:pPr>
        <w:pStyle w:val="ListParagraph"/>
        <w:numPr>
          <w:ilvl w:val="0"/>
          <w:numId w:val="76"/>
        </w:numPr>
        <w:spacing w:after="80" w:line="290"/>
      </w:pPr>
      <w:r>
        <w:t xml:space="preserve">Mit kochendem Wasser übergießen, 10 Minuten zugedeckt ziehen lassen.</w:t>
      </w:r>
    </w:p>
    <w:p>
      <w:pPr>
        <w:pStyle w:val="ListParagraph"/>
        <w:numPr>
          <w:ilvl w:val="0"/>
          <w:numId w:val="76"/>
        </w:numPr>
        <w:spacing w:after="80" w:line="290"/>
      </w:pPr>
      <w:r>
        <w:t xml:space="preserve">Abseihen, warm mehrmals täglich gurgeln.</w:t>
      </w:r>
    </w:p>
    <w:p>
      <w:pPr>
        <w:pStyle w:val="Heading2"/>
      </w:pPr>
      <w:r>
        <w:t xml:space="preserve">Tee und traditionelle Verwendung</w:t>
      </w:r>
    </w:p>
    <w:p>
      <w:pPr>
        <w:spacing w:after="140" w:line="300"/>
        <w:jc w:val="both"/>
      </w:pPr>
      <w:r>
        <w:t xml:space="preserve">Salbeiblätter sind vom Ausschuss für pflanzliche Arzneimittel der EMA als traditionelles pflanzliches Arzneimittel eingestuft: zum </w:t>
      </w:r>
      <w:r>
        <w:rPr>
          <w:b/>
          <w:bCs/>
        </w:rPr>
        <w:t xml:space="preserve">Gurgeln bei Entzündungen im Mund- und Rachenraum</w:t>
      </w:r>
      <w:r>
        <w:t xml:space="preserve">, innerlich bei </w:t>
      </w:r>
      <w:r>
        <w:rPr>
          <w:b/>
          <w:bCs/>
        </w:rPr>
        <w:t xml:space="preserve">leichten Verdauungsbeschwerden</w:t>
      </w:r>
      <w:r>
        <w:t xml:space="preserve"> und zur Linderung </w:t>
      </w:r>
      <w:r>
        <w:rPr>
          <w:b/>
          <w:bCs/>
        </w:rPr>
        <w:t xml:space="preserve">übermäßigen Schwitzens</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Salbeitee nicht länger als 1 bis 2 Wochen am Stück trinken (Thujon).</w:t>
            </w:r>
          </w:p>
          <w:p>
            <w:pPr>
              <w:pStyle w:val="ListParagraph"/>
              <w:numPr>
                <w:ilvl w:val="0"/>
                <w:numId w:val="2"/>
              </w:numPr>
              <w:spacing w:after="60" w:line="280"/>
            </w:pPr>
            <w:r>
              <w:t xml:space="preserve">Nicht in Schwangerschaft und Stillzeit (Salbei kann die Milchbildung hemmen).</w:t>
            </w:r>
          </w:p>
          <w:p>
            <w:pPr>
              <w:pStyle w:val="ListParagraph"/>
              <w:numPr>
                <w:ilvl w:val="0"/>
                <w:numId w:val="2"/>
              </w:numPr>
              <w:spacing w:after="60" w:line="280"/>
            </w:pPr>
            <w:r>
              <w:t xml:space="preserve">Nicht bei Epilepsie; ätherisches Salbeiöl nicht innerlich verwenden.</w:t>
            </w:r>
          </w:p>
        </w:tc>
      </w:tr>
    </w:tbl>
    <w:p>
      <w:pPr>
        <w:spacing w:after="120"/>
      </w:pPr>
    </w:p>
    <w:p>
      <w:pPr>
        <w:pStyle w:val="Heading2"/>
      </w:pPr>
      <w:r>
        <w:t xml:space="preserve">Wickel, Auflagen und Bäder</w:t>
      </w:r>
    </w:p>
    <w:p>
      <w:pPr>
        <w:spacing w:after="140" w:line="300"/>
        <w:jc w:val="both"/>
      </w:pPr>
      <w:r>
        <w:rPr>
          <w:i/>
          <w:iCs/>
        </w:rPr>
        <w:t xml:space="preserve">Wie man einen Wickel anlegt, steht ausführlich im Kapitel „Wickel, Auflagen, Bäder &amp; Co.“ vorne im Buch. Dort findest du auch, wann du besser keinen Wickel machst.</w:t>
      </w:r>
    </w:p>
    <w:p>
      <w:pPr>
        <w:pStyle w:val="Heading3"/>
      </w:pPr>
      <w:bookmarkStart w:name="r69" w:id="1"/>
      <w:r>
        <w:t xml:space="preserve">Salbei-Halswickel</w:t>
      </w:r>
      <w:bookmarkEnd w:id="1"/>
    </w:p>
    <w:p>
      <w:pPr>
        <w:spacing w:after="140" w:line="300"/>
        <w:jc w:val="left"/>
      </w:pPr>
      <w:r>
        <w:rPr>
          <w:i/>
          <w:iCs/>
        </w:rPr>
        <w:t xml:space="preserve">Bei Halskratzen und Heiserkeit · warmer Wickel (Grundtechnik 1)</w:t>
      </w:r>
    </w:p>
    <w:p>
      <w:pPr>
        <w:spacing w:after="60"/>
      </w:pPr>
      <w:r>
        <w:rPr>
          <w:b/>
          <w:bCs/>
        </w:rPr>
        <w:t xml:space="preserve">Du brauchst</w:t>
      </w:r>
    </w:p>
    <w:p>
      <w:pPr>
        <w:pStyle w:val="ListParagraph"/>
        <w:numPr>
          <w:ilvl w:val="0"/>
          <w:numId w:val="2"/>
        </w:numPr>
        <w:spacing w:after="80" w:line="290"/>
      </w:pPr>
      <w:r>
        <w:t xml:space="preserve">1 EL getrocknete Salbeiblätter</w:t>
      </w:r>
    </w:p>
    <w:p>
      <w:pPr>
        <w:pStyle w:val="ListParagraph"/>
        <w:numPr>
          <w:ilvl w:val="0"/>
          <w:numId w:val="2"/>
        </w:numPr>
        <w:spacing w:after="80" w:line="290"/>
      </w:pPr>
      <w:r>
        <w:t xml:space="preserve">250 ml kochendes Wasser</w:t>
      </w:r>
    </w:p>
    <w:p>
      <w:pPr>
        <w:pStyle w:val="ListParagraph"/>
        <w:numPr>
          <w:ilvl w:val="0"/>
          <w:numId w:val="2"/>
        </w:numPr>
        <w:spacing w:after="80" w:line="290"/>
      </w:pPr>
      <w:r>
        <w:t xml:space="preserve">ein schmales Innentuch, ein Wollschal</w:t>
      </w:r>
    </w:p>
    <w:p>
      <w:pPr>
        <w:spacing w:after="60" w:before="120"/>
      </w:pPr>
      <w:r>
        <w:rPr>
          <w:b/>
          <w:bCs/>
        </w:rPr>
        <w:t xml:space="preserve">So geht es</w:t>
      </w:r>
    </w:p>
    <w:p>
      <w:pPr>
        <w:pStyle w:val="ListParagraph"/>
        <w:numPr>
          <w:ilvl w:val="0"/>
          <w:numId w:val="77"/>
        </w:numPr>
        <w:spacing w:after="80" w:line="290"/>
      </w:pPr>
      <w:r>
        <w:t xml:space="preserve">Salbeiaufguss zubereiten, 10 Minuten ziehen lassen, abseihen.</w:t>
      </w:r>
    </w:p>
    <w:p>
      <w:pPr>
        <w:pStyle w:val="ListParagraph"/>
        <w:numPr>
          <w:ilvl w:val="0"/>
          <w:numId w:val="77"/>
        </w:numPr>
        <w:spacing w:after="80" w:line="290"/>
      </w:pPr>
      <w:r>
        <w:t xml:space="preserve">Innentuch eintauchen, gut auswringen, Temperatur prüfen.</w:t>
      </w:r>
    </w:p>
    <w:p>
      <w:pPr>
        <w:pStyle w:val="ListParagraph"/>
        <w:numPr>
          <w:ilvl w:val="0"/>
          <w:numId w:val="77"/>
        </w:numPr>
        <w:spacing w:after="80" w:line="290"/>
      </w:pPr>
      <w:r>
        <w:t xml:space="preserve">Um den Hals legen – </w:t>
      </w:r>
      <w:r>
        <w:rPr>
          <w:b/>
          <w:bCs/>
        </w:rPr>
        <w:t xml:space="preserve">die Wirbelsäule im Nacken frei lassen</w:t>
      </w:r>
      <w:r>
        <w:t xml:space="preserve">, das Tuch reicht von Ohr zu Ohr über die Vorderseite.</w:t>
      </w:r>
    </w:p>
    <w:p>
      <w:pPr>
        <w:pStyle w:val="ListParagraph"/>
        <w:numPr>
          <w:ilvl w:val="0"/>
          <w:numId w:val="77"/>
        </w:numPr>
        <w:spacing w:after="80" w:line="290"/>
      </w:pPr>
      <w:r>
        <w:t xml:space="preserve">Mit einem Wollschal umwickeln.</w:t>
      </w:r>
    </w:p>
    <w:p>
      <w:pPr>
        <w:pStyle w:val="ListParagraph"/>
        <w:numPr>
          <w:ilvl w:val="0"/>
          <w:numId w:val="77"/>
        </w:numPr>
        <w:spacing w:after="80" w:line="290"/>
      </w:pPr>
      <w:r>
        <w:t xml:space="preserve">20 Minuten oder so lange es angenehm warm ist; danach den Hals warm halten.</w:t>
      </w:r>
    </w:p>
    <w:p>
      <w:pPr>
        <w:spacing w:after="140" w:line="300"/>
        <w:jc w:val="both"/>
      </w:pPr>
      <w:r>
        <w:rPr>
          <w:i/>
          <w:iCs/>
        </w:rPr>
        <w:t xml:space="preserve">Tipp: Den restlichen, abgekühlten Aufguss zum Gurgeln verwenden.</w:t>
      </w:r>
    </w:p>
    <w:p>
      <w:pPr>
        <w:pStyle w:val="Heading2"/>
      </w:pPr>
      <w:r>
        <w:t xml:space="preserve">Aus der Geschichte</w:t>
      </w:r>
    </w:p>
    <w:p>
      <w:pPr>
        <w:spacing w:after="140" w:line="300"/>
        <w:jc w:val="both"/>
      </w:pPr>
      <w:r>
        <w:t xml:space="preserve">Salbei war eine der wichtigsten Pflanzen in mittelalterlichen Klostergärten und steht im „Capitulare de villis“ Karls des Großen. Schon die Römer hielten ihn für eine heilige Pflanze.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einzeln auf Gittern oder Zweige gebündelt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ganze Blätter einfrieren.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Thujon: nicht dauerhaft in großen Mengen.</w:t>
            </w:r>
          </w:p>
          <w:p>
            <w:pPr>
              <w:pStyle w:val="ListParagraph"/>
              <w:numPr>
                <w:ilvl w:val="0"/>
                <w:numId w:val="2"/>
              </w:numPr>
              <w:spacing w:after="60" w:line="280"/>
            </w:pPr>
            <w:r>
              <w:t xml:space="preserve">Nicht in Schwangerschaft, Stillzeit und bei Epilepsie.</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Salviae officinalis folium</w:t>
      </w:r>
    </w:p>
    <w:p>
      <w:pPr>
        <w:pStyle w:val="Heading1"/>
        <w:pageBreakBefore/>
      </w:pPr>
      <w:bookmarkStart w:name="p_rosmarin" w:id="1"/>
      <w:r>
        <w:t xml:space="preserve">Rosmarin</w:t>
      </w:r>
      <w:bookmarkEnd w:id="1"/>
    </w:p>
    <w:p>
      <w:pPr>
        <w:spacing w:after="60"/>
      </w:pPr>
      <w:r>
        <w:rPr>
          <w:i/>
          <w:iCs/>
        </w:rPr>
        <w:t xml:space="preserve">Salvia rosmarinus</w:t>
      </w:r>
    </w:p>
    <w:p>
      <w:pPr>
        <w:spacing w:after="140" w:line="300"/>
        <w:jc w:val="left"/>
      </w:pPr>
      <w:r>
        <w:t xml:space="preserve">Familie: Lippenblütler (Lamiaceae)</w:t>
      </w:r>
    </w:p>
    <w:p>
      <w:pPr>
        <w:spacing w:after="140" w:line="300"/>
        <w:jc w:val="left"/>
      </w:pPr>
      <w:r>
        <w:rPr>
          <w:b/>
          <w:bCs/>
        </w:rPr>
        <w:t xml:space="preserve">Volksnamen:</w:t>
      </w:r>
      <w:r>
        <w:t xml:space="preserve"> Meertau, Brautkraut, Weihrauchkraut, Hochzeitsblume</w:t>
      </w:r>
    </w:p>
    <w:p>
      <w:pPr>
        <w:spacing w:after="120"/>
      </w:pPr>
    </w:p>
    <w:p>
      <w:pPr>
        <w:spacing w:after="140" w:line="300"/>
        <w:jc w:val="both"/>
      </w:pPr>
      <w:r>
        <w:t xml:space="preserve">Rosmarin duftet nach Mittelmeer, Sonne und Kiefernwald. Der immergrüne Strauch mit den nadelartigen Blättern wächst wild an den Küsten Südeuropas – sein lateinischer Name „ros marinus“ bedeutet „Tau des Meeres“.</w:t>
      </w:r>
    </w:p>
    <w:p>
      <w:pPr>
        <w:spacing w:after="140" w:line="300"/>
        <w:jc w:val="both"/>
      </w:pPr>
      <w:r>
        <w:t xml:space="preserve">In der Küche gibt er Kartoffeln, Lamm und Focaccia ihren unverwechselbaren Geschmack. In der Volksheilkunde gilt er als anregendes Kraut für Kreislauf und Verdauung.</w:t>
      </w:r>
    </w:p>
    <w:p>
      <w:pPr>
        <w:pageBreakBefore/>
        <w:jc w:val="center"/>
      </w:pPr>
      <w:r>
        <w:drawing>
          <wp:inline distT="0" distB="0" distL="0" distR="0">
            <wp:extent cx="5524500" cy="7734300"/>
            <wp:effectExtent t="0" r="0" b="0" l="0"/>
            <wp:docPr id="1" name="rosmarin" descr="Schematische Zeichnung: Rosmarin (Salvia rosmarinus)" title="Rosma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Rosmarin (Salvia rosmarinus),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Rosmarin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immergrüner Strauch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50 bis 150 cm (im Topf meist kleiner)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nadelförmig, ledrig, oberseits dunkelgrün, unterseits weißfilzig, am Rand eingerollt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Mai, oft auch im Herbst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hellblau bis weiß, Lippenblüten in den Blattachseln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harzig, kampferartig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und Kübel; sonnig, warm, durchlässig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Winterhärte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bedingt winterhart; in rauen Lagen im Kübel hell und kühl überwintern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Nadeln (Blätter), Zweige, Blüten</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schmalen, nadelartigen Blätter sind ledrig, oben glänzend dunkelgrün und unten weißlich-filzig. Sie sitzen dicht an den verholzten Zweigen und duften beim Reiben stark harzig.</w:t>
      </w:r>
    </w:p>
    <w:p>
      <w:pPr>
        <w:pStyle w:val="Heading2"/>
      </w:pPr>
      <w:r>
        <w:t xml:space="preserve">Verwechslungsgefahr</w:t>
      </w:r>
    </w:p>
    <w:p>
      <w:pPr>
        <w:spacing w:after="140" w:line="300"/>
        <w:jc w:val="both"/>
      </w:pPr>
      <w:r>
        <w:t xml:space="preserve">Giftige Doppelgänger gibt es im Garten nicht. Vorsicht bei Nadelgehölzen: Die </w:t>
      </w:r>
      <w:r>
        <w:rPr>
          <w:b/>
          <w:bCs/>
        </w:rPr>
        <w:t xml:space="preserve">Eibe</w:t>
      </w:r>
      <w:r>
        <w:t xml:space="preserve"> (</w:t>
      </w:r>
      <w:r>
        <w:rPr>
          <w:i/>
          <w:iCs/>
        </w:rPr>
        <w:t xml:space="preserve">Taxus baccata</w:t>
      </w:r>
      <w:r>
        <w:t xml:space="preserve">) hat ebenfalls schmale Nadeln und ist </w:t>
      </w:r>
      <w:r>
        <w:rPr>
          <w:b/>
          <w:bCs/>
        </w:rPr>
        <w:t xml:space="preserve">sehr giftig</w:t>
      </w:r>
      <w:r>
        <w:t xml:space="preserve"> – ihre Nadeln sind aber weich, flach, ungefilzt und duften nicht nach Rosmarin.</w:t>
      </w:r>
    </w:p>
    <w:p>
      <w:pPr>
        <w:pStyle w:val="Heading2"/>
      </w:pPr>
      <w:r>
        <w:t xml:space="preserve">Standort und Lebensraum</w:t>
      </w:r>
    </w:p>
    <w:p>
      <w:pPr>
        <w:spacing w:after="140" w:line="300"/>
        <w:jc w:val="both"/>
      </w:pPr>
      <w:r>
        <w:t xml:space="preserve">Rosmarin liebt Sonne, Wärme und durchlässigen, kalkhaltigen Boden. Staunässe und harte Fröste verträgt er schlecht. In milden Gegenden und an geschützten Hauswänden überwintert er draußen, sonst im Kübel bei 5 bis 10 °C und wenig Wasser.</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Zweige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ganzjährig</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Triebspitzen schneiden – fördert buschigen Wuchs</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Deko und für Tee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Zweige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Rosmarin steckt</w:t>
      </w:r>
    </w:p>
    <w:p>
      <w:pPr>
        <w:pStyle w:val="ListParagraph"/>
        <w:numPr>
          <w:ilvl w:val="0"/>
          <w:numId w:val="2"/>
        </w:numPr>
        <w:spacing w:after="80" w:line="290"/>
      </w:pPr>
      <w:r>
        <w:rPr>
          <w:b/>
          <w:bCs/>
        </w:rPr>
        <w:t xml:space="preserve">ätherisches Öl</w:t>
      </w:r>
      <w:r>
        <w:t xml:space="preserve"> mit Cineol, Kampfer und α-Pinen</w:t>
      </w:r>
    </w:p>
    <w:p>
      <w:pPr>
        <w:pStyle w:val="ListParagraph"/>
        <w:numPr>
          <w:ilvl w:val="0"/>
          <w:numId w:val="2"/>
        </w:numPr>
        <w:spacing w:after="80" w:line="290"/>
      </w:pPr>
      <w:r>
        <w:rPr>
          <w:b/>
          <w:bCs/>
        </w:rPr>
        <w:t xml:space="preserve">Rosmarinsäure</w:t>
      </w:r>
    </w:p>
    <w:p>
      <w:pPr>
        <w:pStyle w:val="ListParagraph"/>
        <w:numPr>
          <w:ilvl w:val="0"/>
          <w:numId w:val="2"/>
        </w:numPr>
        <w:spacing w:after="80" w:line="290"/>
      </w:pPr>
      <w:r>
        <w:rPr>
          <w:b/>
          <w:bCs/>
        </w:rPr>
        <w:t xml:space="preserve">Carnosolsäure</w:t>
      </w:r>
      <w:r>
        <w:t xml:space="preserve"> (antioxidativ)</w:t>
      </w:r>
    </w:p>
    <w:p>
      <w:pPr>
        <w:pStyle w:val="ListParagraph"/>
        <w:numPr>
          <w:ilvl w:val="0"/>
          <w:numId w:val="2"/>
        </w:numPr>
        <w:spacing w:after="80" w:line="290"/>
      </w:pPr>
      <w:r>
        <w:rPr>
          <w:b/>
          <w:bCs/>
        </w:rPr>
        <w:t xml:space="preserve">Bitterstoffe</w:t>
      </w:r>
      <w:r>
        <w:t xml:space="preserve">, Flavonoide</w:t>
      </w:r>
    </w:p>
    <w:p>
      <w:pPr>
        <w:pStyle w:val="Heading2"/>
      </w:pPr>
      <w:r>
        <w:t xml:space="preserve">Rosmarin in der Küche</w:t>
      </w:r>
    </w:p>
    <w:p>
      <w:pPr>
        <w:spacing w:after="140" w:line="300"/>
        <w:jc w:val="both"/>
      </w:pPr>
      <w:r>
        <w:t xml:space="preserve">Rosmarin ist kräftig und verträgt lange Garzeiten. Ganze Zweige mitgaren und vor dem Servieren entfernen oder die Nadeln sehr fein hacken.</w:t>
      </w:r>
    </w:p>
    <w:p>
      <w:pPr>
        <w:pStyle w:val="Heading3"/>
      </w:pPr>
      <w:r>
        <w:t xml:space="preserve">Ideen für jeden Tag</w:t>
      </w:r>
    </w:p>
    <w:p>
      <w:pPr>
        <w:pStyle w:val="ListParagraph"/>
        <w:numPr>
          <w:ilvl w:val="0"/>
          <w:numId w:val="2"/>
        </w:numPr>
        <w:spacing w:after="80" w:line="290"/>
      </w:pPr>
      <w:r>
        <w:rPr>
          <w:b/>
          <w:bCs/>
        </w:rPr>
        <w:t xml:space="preserve">Ofenkartoffeln und Ofengemüse.</w:t>
      </w:r>
    </w:p>
    <w:p>
      <w:pPr>
        <w:pStyle w:val="ListParagraph"/>
        <w:numPr>
          <w:ilvl w:val="0"/>
          <w:numId w:val="2"/>
        </w:numPr>
        <w:spacing w:after="80" w:line="290"/>
      </w:pPr>
      <w:r>
        <w:rPr>
          <w:b/>
          <w:bCs/>
        </w:rPr>
        <w:t xml:space="preserve">Lamm, Hähnchen, Wild.</w:t>
      </w:r>
    </w:p>
    <w:p>
      <w:pPr>
        <w:pStyle w:val="ListParagraph"/>
        <w:numPr>
          <w:ilvl w:val="0"/>
          <w:numId w:val="2"/>
        </w:numPr>
        <w:spacing w:after="80" w:line="290"/>
      </w:pPr>
      <w:r>
        <w:rPr>
          <w:b/>
          <w:bCs/>
        </w:rPr>
        <w:t xml:space="preserve">Focaccia und Brot.</w:t>
      </w:r>
    </w:p>
    <w:p>
      <w:pPr>
        <w:pStyle w:val="ListParagraph"/>
        <w:numPr>
          <w:ilvl w:val="0"/>
          <w:numId w:val="2"/>
        </w:numPr>
        <w:spacing w:after="80" w:line="290"/>
      </w:pPr>
      <w:r>
        <w:rPr>
          <w:b/>
          <w:bCs/>
        </w:rPr>
        <w:t xml:space="preserve">Rosmarin-Salz und Rosmarin-Öl.</w:t>
      </w:r>
    </w:p>
    <w:p>
      <w:pPr>
        <w:pStyle w:val="ListParagraph"/>
        <w:numPr>
          <w:ilvl w:val="0"/>
          <w:numId w:val="2"/>
        </w:numPr>
        <w:spacing w:after="80" w:line="290"/>
      </w:pPr>
      <w:r>
        <w:rPr>
          <w:b/>
          <w:bCs/>
        </w:rPr>
        <w:t xml:space="preserve">Süßes:</w:t>
      </w:r>
      <w:r>
        <w:t xml:space="preserve"> in Zitronenkuchen oder mit Honig zu Ziegenkäse.</w:t>
      </w:r>
    </w:p>
    <w:p>
      <w:pPr>
        <w:pStyle w:val="ListParagraph"/>
        <w:numPr>
          <w:ilvl w:val="0"/>
          <w:numId w:val="2"/>
        </w:numPr>
        <w:spacing w:after="80" w:line="290"/>
      </w:pPr>
      <w:r>
        <w:rPr>
          <w:b/>
          <w:bCs/>
        </w:rPr>
        <w:t xml:space="preserve">Grillspieße:</w:t>
      </w:r>
      <w:r>
        <w:t xml:space="preserve"> holzige Zweige als Spieße.</w:t>
      </w:r>
    </w:p>
    <w:p>
      <w:pPr>
        <w:pStyle w:val="Heading2"/>
      </w:pPr>
      <w:r>
        <w:t xml:space="preserve">Rezepte</w:t>
      </w:r>
    </w:p>
    <w:p>
      <w:pPr>
        <w:pStyle w:val="Heading3"/>
      </w:pPr>
      <w:bookmarkStart w:name="r70" w:id="1"/>
      <w:r>
        <w:t xml:space="preserve">Rosmarin-Focaccia</w:t>
      </w:r>
      <w:bookmarkEnd w:id="1"/>
    </w:p>
    <w:p>
      <w:pPr>
        <w:spacing w:after="140" w:line="300"/>
        <w:jc w:val="left"/>
      </w:pPr>
      <w:r>
        <w:rPr>
          <w:i/>
          <w:iCs/>
        </w:rPr>
        <w:t xml:space="preserve">Für 1 Blech · 3 Stunden inkl. Gehzeit</w:t>
      </w:r>
    </w:p>
    <w:p>
      <w:pPr>
        <w:spacing w:after="60"/>
      </w:pPr>
      <w:r>
        <w:rPr>
          <w:b/>
          <w:bCs/>
        </w:rPr>
        <w:t xml:space="preserve">Zutaten</w:t>
      </w:r>
    </w:p>
    <w:p>
      <w:pPr>
        <w:pStyle w:val="ListParagraph"/>
        <w:numPr>
          <w:ilvl w:val="0"/>
          <w:numId w:val="2"/>
        </w:numPr>
        <w:spacing w:after="80" w:line="290"/>
      </w:pPr>
      <w:r>
        <w:t xml:space="preserve">500 g Mehl (Type 550)</w:t>
      </w:r>
    </w:p>
    <w:p>
      <w:pPr>
        <w:pStyle w:val="ListParagraph"/>
        <w:numPr>
          <w:ilvl w:val="0"/>
          <w:numId w:val="2"/>
        </w:numPr>
        <w:spacing w:after="80" w:line="290"/>
      </w:pPr>
      <w:r>
        <w:t xml:space="preserve">7 g Trockenhefe</w:t>
      </w:r>
    </w:p>
    <w:p>
      <w:pPr>
        <w:pStyle w:val="ListParagraph"/>
        <w:numPr>
          <w:ilvl w:val="0"/>
          <w:numId w:val="2"/>
        </w:numPr>
        <w:spacing w:after="80" w:line="290"/>
      </w:pPr>
      <w:r>
        <w:t xml:space="preserve">1 TL Zucker, 10 g Salz</w:t>
      </w:r>
    </w:p>
    <w:p>
      <w:pPr>
        <w:pStyle w:val="ListParagraph"/>
        <w:numPr>
          <w:ilvl w:val="0"/>
          <w:numId w:val="2"/>
        </w:numPr>
        <w:spacing w:after="80" w:line="290"/>
      </w:pPr>
      <w:r>
        <w:t xml:space="preserve">350 ml lauwarmes Wasser</w:t>
      </w:r>
    </w:p>
    <w:p>
      <w:pPr>
        <w:pStyle w:val="ListParagraph"/>
        <w:numPr>
          <w:ilvl w:val="0"/>
          <w:numId w:val="2"/>
        </w:numPr>
        <w:spacing w:after="80" w:line="290"/>
      </w:pPr>
      <w:r>
        <w:t xml:space="preserve">6 EL Olivenöl</w:t>
      </w:r>
    </w:p>
    <w:p>
      <w:pPr>
        <w:pStyle w:val="ListParagraph"/>
        <w:numPr>
          <w:ilvl w:val="0"/>
          <w:numId w:val="2"/>
        </w:numPr>
        <w:spacing w:after="80" w:line="290"/>
      </w:pPr>
      <w:r>
        <w:t xml:space="preserve">3 Zweige Rosmarin, grobes Meersalz</w:t>
      </w:r>
    </w:p>
    <w:p>
      <w:pPr>
        <w:spacing w:after="60" w:before="120"/>
      </w:pPr>
      <w:r>
        <w:rPr>
          <w:b/>
          <w:bCs/>
        </w:rPr>
        <w:t xml:space="preserve">Zubereitung</w:t>
      </w:r>
    </w:p>
    <w:p>
      <w:pPr>
        <w:pStyle w:val="ListParagraph"/>
        <w:numPr>
          <w:ilvl w:val="0"/>
          <w:numId w:val="78"/>
        </w:numPr>
        <w:spacing w:after="80" w:line="290"/>
      </w:pPr>
      <w:r>
        <w:t xml:space="preserve">Mehl, Hefe, Zucker und Salz mischen, Wasser und 2 EL Öl zugeben und 5 Minuten verkneten (der Teig ist weich).</w:t>
      </w:r>
    </w:p>
    <w:p>
      <w:pPr>
        <w:pStyle w:val="ListParagraph"/>
        <w:numPr>
          <w:ilvl w:val="0"/>
          <w:numId w:val="78"/>
        </w:numPr>
        <w:spacing w:after="80" w:line="290"/>
      </w:pPr>
      <w:r>
        <w:t xml:space="preserve">Zugedeckt 1,5 Stunden gehen lassen.</w:t>
      </w:r>
    </w:p>
    <w:p>
      <w:pPr>
        <w:pStyle w:val="ListParagraph"/>
        <w:numPr>
          <w:ilvl w:val="0"/>
          <w:numId w:val="78"/>
        </w:numPr>
        <w:spacing w:after="80" w:line="290"/>
      </w:pPr>
      <w:r>
        <w:t xml:space="preserve">Auf ein geöltes Blech geben, mit den Fingern auseinanderdrücken, 30 Minuten gehen lassen.</w:t>
      </w:r>
    </w:p>
    <w:p>
      <w:pPr>
        <w:pStyle w:val="ListParagraph"/>
        <w:numPr>
          <w:ilvl w:val="0"/>
          <w:numId w:val="78"/>
        </w:numPr>
        <w:spacing w:after="80" w:line="290"/>
      </w:pPr>
      <w:r>
        <w:t xml:space="preserve">Mit den Fingern Mulden drücken, mit restlichem Öl beträufeln, mit Rosmarinnadeln und Meersalz bestreuen.</w:t>
      </w:r>
    </w:p>
    <w:p>
      <w:pPr>
        <w:pStyle w:val="ListParagraph"/>
        <w:numPr>
          <w:ilvl w:val="0"/>
          <w:numId w:val="78"/>
        </w:numPr>
        <w:spacing w:after="80" w:line="290"/>
      </w:pPr>
      <w:r>
        <w:t xml:space="preserve">Bei 220 °C 20 bis 25 Minuten goldbraun backen.</w:t>
      </w:r>
    </w:p>
    <w:p>
      <w:pPr>
        <w:pStyle w:val="Heading2"/>
      </w:pPr>
      <w:r>
        <w:t xml:space="preserve">Tee und traditionelle Verwendung</w:t>
      </w:r>
    </w:p>
    <w:p>
      <w:pPr>
        <w:spacing w:after="140" w:line="300"/>
        <w:jc w:val="both"/>
      </w:pPr>
      <w:r>
        <w:t xml:space="preserve">Rosmarinblätter sind vom Ausschuss für pflanzliche Arzneimittel der EMA als traditionelles pflanzliches Arzneimittel eingestuft: innerlich bei </w:t>
      </w:r>
      <w:r>
        <w:rPr>
          <w:b/>
          <w:bCs/>
        </w:rPr>
        <w:t xml:space="preserve">leichten Verdauungsbeschwerden</w:t>
      </w:r>
      <w:r>
        <w:t xml:space="preserve"> und Blähungen, äußerlich (als Badezusatz oder Einreibung) zur Linderung </w:t>
      </w:r>
      <w:r>
        <w:rPr>
          <w:b/>
          <w:bCs/>
        </w:rPr>
        <w:t xml:space="preserve">leichter Muskel- und Gelenkschmerzen</w:t>
      </w:r>
      <w:r>
        <w:t xml:space="preserve"> und bei </w:t>
      </w:r>
      <w:r>
        <w:rPr>
          <w:b/>
          <w:bCs/>
        </w:rPr>
        <w:t xml:space="preserve">leichten Kreislaufbeschwerden</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Rosmarinbäder wirken anregend – nicht abends vor dem Schlafen.</w:t>
            </w:r>
          </w:p>
          <w:p>
            <w:pPr>
              <w:pStyle w:val="ListParagraph"/>
              <w:numPr>
                <w:ilvl w:val="0"/>
                <w:numId w:val="2"/>
              </w:numPr>
              <w:spacing w:after="60" w:line="280"/>
            </w:pPr>
            <w:r>
              <w:t xml:space="preserve">Nicht in der Schwangerschaft in medizinischen Mengen.</w:t>
            </w:r>
          </w:p>
          <w:p>
            <w:pPr>
              <w:pStyle w:val="ListParagraph"/>
              <w:numPr>
                <w:ilvl w:val="0"/>
                <w:numId w:val="2"/>
              </w:numPr>
              <w:spacing w:after="60" w:line="280"/>
            </w:pPr>
            <w:r>
              <w:t xml:space="preserve">Ätherisches Rosmarinöl nicht bei Kleinkindern und Menschen mit Epilepsie.</w:t>
            </w:r>
          </w:p>
        </w:tc>
      </w:tr>
    </w:tbl>
    <w:p>
      <w:pPr>
        <w:spacing w:after="120"/>
      </w:pPr>
    </w:p>
    <w:p>
      <w:pPr>
        <w:pStyle w:val="Heading2"/>
      </w:pPr>
      <w:r>
        <w:t xml:space="preserve">Aus der Geschichte</w:t>
      </w:r>
    </w:p>
    <w:p>
      <w:pPr>
        <w:spacing w:after="140" w:line="300"/>
        <w:jc w:val="both"/>
      </w:pPr>
      <w:r>
        <w:t xml:space="preserve">Rosmarin galt in der Antike als Symbol für Treue und Erinnerung; Bräute trugen Rosmarinkränze. Ophelia sagt in Shakespeares „Hamlet“: „Da ist Rosmarin, das ist zur Erinnerung.“</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Zweige aufhängen, Nadeln abstreifen.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Jahre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Rosmarin-Öl</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Grundrezept 4; getrocknete Zweige verwenden.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mehrere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Medizinische Mengen nicht in der Schwangerschaft.</w:t>
            </w:r>
          </w:p>
          <w:p>
            <w:pPr>
              <w:pStyle w:val="ListParagraph"/>
              <w:numPr>
                <w:ilvl w:val="0"/>
                <w:numId w:val="2"/>
              </w:numPr>
              <w:spacing w:after="60" w:line="280"/>
            </w:pPr>
            <w:r>
              <w:t xml:space="preserve">Nicht mit der giftigen Eibe verwechseln.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Rosmarini folium</w:t>
      </w:r>
    </w:p>
    <w:p>
      <w:pPr>
        <w:pStyle w:val="Heading1"/>
        <w:pageBreakBefore/>
      </w:pPr>
      <w:bookmarkStart w:name="p_lavendel" w:id="1"/>
      <w:r>
        <w:t xml:space="preserve">Echter Lavendel</w:t>
      </w:r>
      <w:bookmarkEnd w:id="1"/>
    </w:p>
    <w:p>
      <w:pPr>
        <w:spacing w:after="60"/>
      </w:pPr>
      <w:r>
        <w:rPr>
          <w:i/>
          <w:iCs/>
        </w:rPr>
        <w:t xml:space="preserve">Lavandula angustifolia</w:t>
      </w:r>
    </w:p>
    <w:p>
      <w:pPr>
        <w:spacing w:after="140" w:line="300"/>
        <w:jc w:val="left"/>
      </w:pPr>
      <w:r>
        <w:t xml:space="preserve">Familie: Lippenblütler (Lamiaceae)</w:t>
      </w:r>
    </w:p>
    <w:p>
      <w:pPr>
        <w:spacing w:after="140" w:line="300"/>
        <w:jc w:val="left"/>
      </w:pPr>
      <w:r>
        <w:rPr>
          <w:b/>
          <w:bCs/>
        </w:rPr>
        <w:t xml:space="preserve">Volksnamen:</w:t>
      </w:r>
      <w:r>
        <w:t xml:space="preserve"> Schmalblättriger Lavendel, Speik, Lavander, Spike</w:t>
      </w:r>
    </w:p>
    <w:p>
      <w:pPr>
        <w:spacing w:after="120"/>
      </w:pPr>
    </w:p>
    <w:p>
      <w:pPr>
        <w:spacing w:after="140" w:line="300"/>
        <w:jc w:val="both"/>
      </w:pPr>
      <w:r>
        <w:t xml:space="preserve">Lavendel ist Duft gewordener Sommer: violette Felder in der Provence, summende Bienen, ein Säckchen im Wäscheschrank. Sein Name kommt vom lateinischen „lavare“, waschen – die Römer parfümierten damit ihr Badewasser.</w:t>
      </w:r>
    </w:p>
    <w:p>
      <w:pPr>
        <w:spacing w:after="140" w:line="300"/>
        <w:jc w:val="both"/>
      </w:pPr>
      <w:r>
        <w:t xml:space="preserve">Lavendel beruhigt, hilft beim Einschlafen und vertreibt Motten. In kleinen Mengen ist er auch ein überraschendes Gewürz für Desserts, Gebäck und Lammfleisch.</w:t>
      </w:r>
    </w:p>
    <w:p>
      <w:pPr>
        <w:pageBreakBefore/>
        <w:jc w:val="center"/>
      </w:pPr>
      <w:r>
        <w:drawing>
          <wp:inline distT="0" distB="0" distL="0" distR="0">
            <wp:extent cx="5524500" cy="7734300"/>
            <wp:effectExtent t="0" r="0" b="0" l="0"/>
            <wp:docPr id="1" name="lavendel" descr="Schematische Zeichnung: Echter Lavendel (Lavandula angustifolia)" title="Echter Laven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Echter Lavendel (Lavandula angustifolia),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Echter Lavendel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immergrüner Halbstrauch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60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schmal-lineal, graugrün, am Rand eingerollt, filzig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blauviolette Lippenblüten in Scheinähren an langen Stielen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intensiv, blumig-frisch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sonnig, trocken, kalkhaltig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r>
    </w:tbl>
    <w:p>
      <w:pPr>
        <w:spacing w:after="120"/>
      </w:pPr>
    </w:p>
    <w:p>
      <w:pPr>
        <w:pStyle w:val="Heading2"/>
      </w:pPr>
      <w:r>
        <w:t xml:space="preserve">Erkennen</w:t>
      </w:r>
    </w:p>
    <w:p>
      <w:pPr>
        <w:pStyle w:val="Heading3"/>
      </w:pPr>
      <w:r>
        <w:t xml:space="preserve">Blüten und Duft</w:t>
      </w:r>
    </w:p>
    <w:p>
      <w:pPr>
        <w:spacing w:after="140" w:line="300"/>
        <w:jc w:val="both"/>
      </w:pPr>
      <w:r>
        <w:t xml:space="preserve">Die Blüten sitzen in dichten, schmalen Ähren an langen, blattlosen Stielen über dem graugrünen Busch. Ihr Duft ist unverwechselbar.</w:t>
      </w:r>
    </w:p>
    <w:p>
      <w:pPr>
        <w:pStyle w:val="Heading2"/>
      </w:pPr>
      <w:r>
        <w:t xml:space="preserve">Verwechslungsgefahr</w:t>
      </w:r>
    </w:p>
    <w:p>
      <w:pPr>
        <w:spacing w:after="140" w:line="300"/>
        <w:jc w:val="both"/>
      </w:pPr>
      <w:r>
        <w:t xml:space="preserve">Giftige Doppelgänger gibt es nicht. Für Küche und Tee eignet sich der </w:t>
      </w:r>
      <w:r>
        <w:rPr>
          <w:b/>
          <w:bCs/>
        </w:rPr>
        <w:t xml:space="preserve">Echte Lavendel</w:t>
      </w:r>
      <w:r>
        <w:t xml:space="preserve"> am besten. Lavandin (</w:t>
      </w:r>
      <w:r>
        <w:rPr>
          <w:i/>
          <w:iCs/>
        </w:rPr>
        <w:t xml:space="preserve">Lavandula × intermedia</w:t>
      </w:r>
      <w:r>
        <w:t xml:space="preserve">) duftet kampferartiger, Schopflavendel (</w:t>
      </w:r>
      <w:r>
        <w:rPr>
          <w:i/>
          <w:iCs/>
        </w:rPr>
        <w:t xml:space="preserve">L. stoechas</w:t>
      </w:r>
      <w:r>
        <w:t xml:space="preserve">) enthält mehr Kampfer und eignet sich weniger für die Küche.</w:t>
      </w:r>
    </w:p>
    <w:p>
      <w:pPr>
        <w:pStyle w:val="Heading2"/>
      </w:pPr>
      <w:r>
        <w:t xml:space="preserve">Standort und Lebensraum</w:t>
      </w:r>
    </w:p>
    <w:p>
      <w:pPr>
        <w:spacing w:after="140" w:line="300"/>
        <w:jc w:val="both"/>
      </w:pPr>
      <w:r>
        <w:t xml:space="preserve">Lavendel braucht volle Sonne und einen durchlässigen, mageren, kalkhaltigen Boden. Nach der Blüte und im Frühjahr kräftig zurückschneiden (nicht ins alte Holz), damit er kompakt bleibt.</w:t>
      </w:r>
    </w:p>
    <w:p>
      <w:pPr>
        <w:pStyle w:val="Heading2"/>
      </w:pPr>
      <w:r>
        <w:t xml:space="preserve">Bedeutung für Insekten</w:t>
      </w:r>
    </w:p>
    <w:p>
      <w:pPr>
        <w:spacing w:after="140" w:line="300"/>
        <w:jc w:val="both"/>
      </w:pPr>
      <w:r>
        <w:t xml:space="preserve">Lavendel ist ein Magnet für Honigbienen, Hummeln, Wildbienen und Schmetterlinge wie das Taubenschwänzchen.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Blütenstände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die unteren Blüten gerade aufgehen – dann ist das Aroma am stärksten; vormittags bei trockenem Wetter schneiden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Lavendel steckt</w:t>
      </w:r>
    </w:p>
    <w:p>
      <w:pPr>
        <w:pStyle w:val="ListParagraph"/>
        <w:numPr>
          <w:ilvl w:val="0"/>
          <w:numId w:val="2"/>
        </w:numPr>
        <w:spacing w:after="80" w:line="290"/>
      </w:pPr>
      <w:r>
        <w:rPr>
          <w:b/>
          <w:bCs/>
        </w:rPr>
        <w:t xml:space="preserve">ätherisches Öl</w:t>
      </w:r>
      <w:r>
        <w:t xml:space="preserve"> mit Linalylacetat und Linalool</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rPr>
          <w:b/>
          <w:bCs/>
        </w:rPr>
        <w:t xml:space="preserve">Cumarine</w:t>
      </w:r>
    </w:p>
    <w:p>
      <w:pPr>
        <w:pStyle w:val="ListParagraph"/>
        <w:numPr>
          <w:ilvl w:val="0"/>
          <w:numId w:val="2"/>
        </w:numPr>
        <w:spacing w:after="80" w:line="290"/>
      </w:pPr>
      <w:r>
        <w:rPr>
          <w:b/>
          <w:bCs/>
        </w:rPr>
        <w:t xml:space="preserve">Flavonoide</w:t>
      </w:r>
    </w:p>
    <w:p>
      <w:pPr>
        <w:pStyle w:val="Heading2"/>
      </w:pPr>
      <w:r>
        <w:t xml:space="preserve">Echter Lavendel in der Küche</w:t>
      </w:r>
    </w:p>
    <w:p>
      <w:pPr>
        <w:spacing w:after="140" w:line="300"/>
        <w:jc w:val="both"/>
      </w:pPr>
      <w:r>
        <w:t xml:space="preserve">Lavendel ist sehr intensiv: Schon wenige Blüten genügen, sonst schmeckt es nach Seife.</w:t>
      </w:r>
    </w:p>
    <w:p>
      <w:pPr>
        <w:pStyle w:val="Heading3"/>
      </w:pPr>
      <w:r>
        <w:t xml:space="preserve">Ideen für jeden Tag</w:t>
      </w:r>
    </w:p>
    <w:p>
      <w:pPr>
        <w:pStyle w:val="ListParagraph"/>
        <w:numPr>
          <w:ilvl w:val="0"/>
          <w:numId w:val="2"/>
        </w:numPr>
        <w:spacing w:after="80" w:line="290"/>
      </w:pPr>
      <w:r>
        <w:rPr>
          <w:b/>
          <w:bCs/>
        </w:rPr>
        <w:t xml:space="preserve">Lavendelzucker:</w:t>
      </w:r>
      <w:r>
        <w:t xml:space="preserve"> 1 TL Blüten in 250 g Zucker.</w:t>
      </w:r>
    </w:p>
    <w:p>
      <w:pPr>
        <w:pStyle w:val="ListParagraph"/>
        <w:numPr>
          <w:ilvl w:val="0"/>
          <w:numId w:val="2"/>
        </w:numPr>
        <w:spacing w:after="80" w:line="290"/>
      </w:pPr>
      <w:r>
        <w:rPr>
          <w:b/>
          <w:bCs/>
        </w:rPr>
        <w:t xml:space="preserve">Gebäck:</w:t>
      </w:r>
      <w:r>
        <w:t xml:space="preserve"> Shortbread, Zitronenkuchen.</w:t>
      </w:r>
    </w:p>
    <w:p>
      <w:pPr>
        <w:pStyle w:val="ListParagraph"/>
        <w:numPr>
          <w:ilvl w:val="0"/>
          <w:numId w:val="2"/>
        </w:numPr>
        <w:spacing w:after="80" w:line="290"/>
      </w:pPr>
      <w:r>
        <w:rPr>
          <w:b/>
          <w:bCs/>
        </w:rPr>
        <w:t xml:space="preserve">Desserts:</w:t>
      </w:r>
      <w:r>
        <w:t xml:space="preserve"> Panna cotta, Crème brûlée, Eis.</w:t>
      </w:r>
    </w:p>
    <w:p>
      <w:pPr>
        <w:pStyle w:val="ListParagraph"/>
        <w:numPr>
          <w:ilvl w:val="0"/>
          <w:numId w:val="2"/>
        </w:numPr>
        <w:spacing w:after="80" w:line="290"/>
      </w:pPr>
      <w:r>
        <w:rPr>
          <w:b/>
          <w:bCs/>
        </w:rPr>
        <w:t xml:space="preserve">Herzhaft:</w:t>
      </w:r>
      <w:r>
        <w:t xml:space="preserve"> in Kräutern der Provence, zu Lamm.</w:t>
      </w:r>
    </w:p>
    <w:p>
      <w:pPr>
        <w:pStyle w:val="ListParagraph"/>
        <w:numPr>
          <w:ilvl w:val="0"/>
          <w:numId w:val="2"/>
        </w:numPr>
        <w:spacing w:after="80" w:line="290"/>
      </w:pPr>
      <w:r>
        <w:rPr>
          <w:b/>
          <w:bCs/>
        </w:rPr>
        <w:t xml:space="preserve">Lavendellimonade.</w:t>
      </w:r>
    </w:p>
    <w:p>
      <w:pPr>
        <w:pStyle w:val="Heading2"/>
      </w:pPr>
      <w:r>
        <w:t xml:space="preserve">Rezepte</w:t>
      </w:r>
    </w:p>
    <w:p>
      <w:pPr>
        <w:pStyle w:val="Heading3"/>
      </w:pPr>
      <w:bookmarkStart w:name="r71" w:id="1"/>
      <w:r>
        <w:t xml:space="preserve">Lavendelzucker</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1 bis 2 TL getrocknete Lavendelblüten</w:t>
      </w:r>
    </w:p>
    <w:p>
      <w:pPr>
        <w:pStyle w:val="ListParagraph"/>
        <w:numPr>
          <w:ilvl w:val="0"/>
          <w:numId w:val="2"/>
        </w:numPr>
        <w:spacing w:after="80" w:line="290"/>
      </w:pPr>
      <w:r>
        <w:t xml:space="preserve">250 g Zucker</w:t>
      </w:r>
    </w:p>
    <w:p>
      <w:pPr>
        <w:spacing w:after="60" w:before="120"/>
      </w:pPr>
      <w:r>
        <w:rPr>
          <w:b/>
          <w:bCs/>
        </w:rPr>
        <w:t xml:space="preserve">Zubereitung</w:t>
      </w:r>
    </w:p>
    <w:p>
      <w:pPr>
        <w:pStyle w:val="ListParagraph"/>
        <w:numPr>
          <w:ilvl w:val="0"/>
          <w:numId w:val="79"/>
        </w:numPr>
        <w:spacing w:after="80" w:line="290"/>
      </w:pPr>
      <w:r>
        <w:t xml:space="preserve">Blüten mit dem Zucker in ein Glas füllen und schütteln.</w:t>
      </w:r>
    </w:p>
    <w:p>
      <w:pPr>
        <w:pStyle w:val="ListParagraph"/>
        <w:numPr>
          <w:ilvl w:val="0"/>
          <w:numId w:val="79"/>
        </w:numPr>
        <w:spacing w:after="80" w:line="290"/>
      </w:pPr>
      <w:r>
        <w:t xml:space="preserve">2 Wochen ziehen lassen, dann die Blüten aussieben oder mitverwenden.</w:t>
      </w:r>
    </w:p>
    <w:p>
      <w:pPr>
        <w:pStyle w:val="Heading3"/>
      </w:pPr>
      <w:bookmarkStart w:name="r72" w:id="1"/>
      <w:r>
        <w:t xml:space="preserve">Lavendel-Schlaftee</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1 TL getrocknete Lavendelblüten</w:t>
      </w:r>
    </w:p>
    <w:p>
      <w:pPr>
        <w:pStyle w:val="ListParagraph"/>
        <w:numPr>
          <w:ilvl w:val="0"/>
          <w:numId w:val="2"/>
        </w:numPr>
        <w:spacing w:after="80" w:line="290"/>
      </w:pPr>
      <w:r>
        <w:t xml:space="preserve">1 TL Melisse, nach Wunsch</w:t>
      </w:r>
    </w:p>
    <w:p>
      <w:pPr>
        <w:pStyle w:val="ListParagraph"/>
        <w:numPr>
          <w:ilvl w:val="0"/>
          <w:numId w:val="2"/>
        </w:numPr>
        <w:spacing w:after="80" w:line="290"/>
      </w:pPr>
      <w:r>
        <w:t xml:space="preserve">250 ml Wasser</w:t>
      </w:r>
    </w:p>
    <w:p>
      <w:pPr>
        <w:spacing w:after="60" w:before="120"/>
      </w:pPr>
      <w:r>
        <w:rPr>
          <w:b/>
          <w:bCs/>
        </w:rPr>
        <w:t xml:space="preserve">Zubereitung</w:t>
      </w:r>
    </w:p>
    <w:p>
      <w:pPr>
        <w:pStyle w:val="ListParagraph"/>
        <w:numPr>
          <w:ilvl w:val="0"/>
          <w:numId w:val="80"/>
        </w:numPr>
        <w:spacing w:after="80" w:line="290"/>
      </w:pPr>
      <w:r>
        <w:t xml:space="preserve">Mit kochendem Wasser übergießen, 5 bis 10 Minuten zugedeckt ziehen lassen.</w:t>
      </w:r>
    </w:p>
    <w:p>
      <w:pPr>
        <w:pStyle w:val="ListParagraph"/>
        <w:numPr>
          <w:ilvl w:val="0"/>
          <w:numId w:val="80"/>
        </w:numPr>
        <w:spacing w:after="80" w:line="290"/>
      </w:pPr>
      <w:r>
        <w:t xml:space="preserve">Am Abend trinken.</w:t>
      </w:r>
    </w:p>
    <w:p>
      <w:pPr>
        <w:pStyle w:val="Heading2"/>
      </w:pPr>
      <w:r>
        <w:t xml:space="preserve">Tee und traditionelle Verwendung</w:t>
      </w:r>
    </w:p>
    <w:p>
      <w:pPr>
        <w:spacing w:after="140" w:line="300"/>
        <w:jc w:val="both"/>
      </w:pPr>
      <w:r>
        <w:t xml:space="preserve">Lavendelblüten sind vom Ausschuss für pflanzliche Arzneimittel der EMA als traditionelles pflanzliches Arzneimittel eingestuft: zur Linderung </w:t>
      </w:r>
      <w:r>
        <w:rPr>
          <w:b/>
          <w:bCs/>
        </w:rPr>
        <w:t xml:space="preserve">leichter Symptome von nervlicher Anspannung und Erschöpfung</w:t>
      </w:r>
      <w:r>
        <w:t xml:space="preserve"> und als </w:t>
      </w:r>
      <w:r>
        <w:rPr>
          <w:b/>
          <w:bCs/>
        </w:rPr>
        <w:t xml:space="preserve">Einschlafhilfe</w:t>
      </w:r>
      <w:r>
        <w:t xml:space="preserve">. Auch als Badezusatz wird Lavendel traditionell zur Entspannung verwendet.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Ätherisches Lavendelöl nicht unverdünnt verwenden und nicht bei Säuglingen.</w:t>
            </w:r>
          </w:p>
          <w:p>
            <w:pPr>
              <w:pStyle w:val="ListParagraph"/>
              <w:numPr>
                <w:ilvl w:val="0"/>
                <w:numId w:val="2"/>
              </w:numPr>
              <w:spacing w:after="60" w:line="280"/>
            </w:pPr>
            <w:r>
              <w:t xml:space="preserve">Bei anhaltenden Schlafstörungen ärztlich beraten lassen.</w:t>
            </w:r>
          </w:p>
        </w:tc>
      </w:tr>
    </w:tbl>
    <w:p>
      <w:pPr>
        <w:spacing w:after="120"/>
      </w:pPr>
    </w:p>
    <w:p>
      <w:pPr>
        <w:pStyle w:val="Heading2"/>
      </w:pPr>
      <w:r>
        <w:t xml:space="preserve">Wickel, Auflagen und Bäder</w:t>
      </w:r>
    </w:p>
    <w:p>
      <w:pPr>
        <w:spacing w:after="140" w:line="300"/>
        <w:jc w:val="both"/>
      </w:pPr>
      <w:r>
        <w:rPr>
          <w:i/>
          <w:iCs/>
        </w:rPr>
        <w:t xml:space="preserve">Wie man einen Wickel anlegt, steht ausführlich im Kapitel „Wickel, Auflagen, Bäder &amp; Co.“ vorne im Buch. Dort findest du auch, wann du besser keinen Wickel machst.</w:t>
      </w:r>
    </w:p>
    <w:p>
      <w:pPr>
        <w:pStyle w:val="Heading3"/>
      </w:pPr>
      <w:bookmarkStart w:name="r73" w:id="1"/>
      <w:r>
        <w:t xml:space="preserve">Lavendel-Entspannungsbad</w:t>
      </w:r>
      <w:bookmarkEnd w:id="1"/>
    </w:p>
    <w:p>
      <w:pPr>
        <w:spacing w:after="140" w:line="300"/>
        <w:jc w:val="left"/>
      </w:pPr>
      <w:r>
        <w:rPr>
          <w:i/>
          <w:iCs/>
        </w:rPr>
        <w:t xml:space="preserve">Zum Entspannen am Abend · Vollbad (Grundtechnik 6)</w:t>
      </w:r>
    </w:p>
    <w:p>
      <w:pPr>
        <w:spacing w:after="60"/>
      </w:pPr>
      <w:r>
        <w:rPr>
          <w:b/>
          <w:bCs/>
        </w:rPr>
        <w:t xml:space="preserve">Du brauchst</w:t>
      </w:r>
    </w:p>
    <w:p>
      <w:pPr>
        <w:pStyle w:val="ListParagraph"/>
        <w:numPr>
          <w:ilvl w:val="0"/>
          <w:numId w:val="2"/>
        </w:numPr>
        <w:spacing w:after="80" w:line="290"/>
      </w:pPr>
      <w:r>
        <w:t xml:space="preserve">50 bis 60 g getrocknete Lavendelblüten</w:t>
      </w:r>
    </w:p>
    <w:p>
      <w:pPr>
        <w:pStyle w:val="ListParagraph"/>
        <w:numPr>
          <w:ilvl w:val="0"/>
          <w:numId w:val="2"/>
        </w:numPr>
        <w:spacing w:after="80" w:line="290"/>
      </w:pPr>
      <w:r>
        <w:t xml:space="preserve">1 Liter kochendes Wasser</w:t>
      </w:r>
    </w:p>
    <w:p>
      <w:pPr>
        <w:spacing w:after="60" w:before="120"/>
      </w:pPr>
      <w:r>
        <w:rPr>
          <w:b/>
          <w:bCs/>
        </w:rPr>
        <w:t xml:space="preserve">So geht es</w:t>
      </w:r>
    </w:p>
    <w:p>
      <w:pPr>
        <w:pStyle w:val="ListParagraph"/>
        <w:numPr>
          <w:ilvl w:val="0"/>
          <w:numId w:val="81"/>
        </w:numPr>
        <w:spacing w:after="80" w:line="290"/>
      </w:pPr>
      <w:r>
        <w:t xml:space="preserve">Lavendelblüten mit kochendem Wasser übergießen, 10 Minuten zugedeckt ziehen lassen, abseihen.</w:t>
      </w:r>
    </w:p>
    <w:p>
      <w:pPr>
        <w:pStyle w:val="ListParagraph"/>
        <w:numPr>
          <w:ilvl w:val="0"/>
          <w:numId w:val="81"/>
        </w:numPr>
        <w:spacing w:after="80" w:line="290"/>
      </w:pPr>
      <w:r>
        <w:t xml:space="preserve">Den Aufguss ins Badewasser (36 bis 38 °C) geben.</w:t>
      </w:r>
    </w:p>
    <w:p>
      <w:pPr>
        <w:pStyle w:val="ListParagraph"/>
        <w:numPr>
          <w:ilvl w:val="0"/>
          <w:numId w:val="81"/>
        </w:numPr>
        <w:spacing w:after="80" w:line="290"/>
      </w:pPr>
      <w:r>
        <w:t xml:space="preserve">10 bis 20 Minuten baden.</w:t>
      </w:r>
    </w:p>
    <w:p>
      <w:pPr>
        <w:pStyle w:val="ListParagraph"/>
        <w:numPr>
          <w:ilvl w:val="0"/>
          <w:numId w:val="81"/>
        </w:numPr>
        <w:spacing w:after="80" w:line="290"/>
      </w:pPr>
      <w:r>
        <w:t xml:space="preserve">Danach nicht abduschen, sondern abtrocknen und eine halbe Stunde ruhen oder direkt ins Bett gehen.</w:t>
      </w:r>
    </w:p>
    <w:p>
      <w:pPr>
        <w:spacing w:after="140" w:line="300"/>
        <w:jc w:val="both"/>
      </w:pPr>
      <w:r>
        <w:rPr>
          <w:i/>
          <w:iCs/>
        </w:rPr>
        <w:t xml:space="preserve">Tipp: Lavendelblüten sind vom HMPC als Badezusatz zur Entspannung eingestuft. Wer es einfacher mag: das Lavendel-Badesalz weiter unten in diesem Kapitel.</w:t>
      </w:r>
    </w:p>
    <w:p>
      <w:pPr>
        <w:pStyle w:val="Heading3"/>
      </w:pPr>
      <w:bookmarkStart w:name="r74" w:id="1"/>
      <w:r>
        <w:t xml:space="preserve">Lavendel-Fußbad zum Einschlafen</w:t>
      </w:r>
      <w:bookmarkEnd w:id="1"/>
    </w:p>
    <w:p>
      <w:pPr>
        <w:spacing w:after="140" w:line="300"/>
        <w:jc w:val="left"/>
      </w:pPr>
      <w:r>
        <w:rPr>
          <w:i/>
          <w:iCs/>
        </w:rPr>
        <w:t xml:space="preserve">Fußbad (Grundtechnik 6)</w:t>
      </w:r>
    </w:p>
    <w:p>
      <w:pPr>
        <w:spacing w:after="60"/>
      </w:pPr>
      <w:r>
        <w:rPr>
          <w:b/>
          <w:bCs/>
        </w:rPr>
        <w:t xml:space="preserve">Du brauchst</w:t>
      </w:r>
    </w:p>
    <w:p>
      <w:pPr>
        <w:pStyle w:val="ListParagraph"/>
        <w:numPr>
          <w:ilvl w:val="0"/>
          <w:numId w:val="2"/>
        </w:numPr>
        <w:spacing w:after="80" w:line="290"/>
      </w:pPr>
      <w:r>
        <w:t xml:space="preserve">1 Handvoll getrocknete Lavendelblüten</w:t>
      </w:r>
    </w:p>
    <w:p>
      <w:pPr>
        <w:pStyle w:val="ListParagraph"/>
        <w:numPr>
          <w:ilvl w:val="0"/>
          <w:numId w:val="2"/>
        </w:numPr>
        <w:spacing w:after="80" w:line="290"/>
      </w:pPr>
      <w:r>
        <w:t xml:space="preserve">1 Liter kochendes Wasser</w:t>
      </w:r>
    </w:p>
    <w:p>
      <w:pPr>
        <w:pStyle w:val="ListParagraph"/>
        <w:numPr>
          <w:ilvl w:val="0"/>
          <w:numId w:val="2"/>
        </w:numPr>
        <w:spacing w:after="80" w:line="290"/>
      </w:pPr>
      <w:r>
        <w:t xml:space="preserve">Fußbadewanne, Wollsocken</w:t>
      </w:r>
    </w:p>
    <w:p>
      <w:pPr>
        <w:spacing w:after="60" w:before="120"/>
      </w:pPr>
      <w:r>
        <w:rPr>
          <w:b/>
          <w:bCs/>
        </w:rPr>
        <w:t xml:space="preserve">So geht es</w:t>
      </w:r>
    </w:p>
    <w:p>
      <w:pPr>
        <w:pStyle w:val="ListParagraph"/>
        <w:numPr>
          <w:ilvl w:val="0"/>
          <w:numId w:val="82"/>
        </w:numPr>
        <w:spacing w:after="80" w:line="290"/>
      </w:pPr>
      <w:r>
        <w:t xml:space="preserve">Aufguss zubereiten, 10 Minuten ziehen lassen, abseihen.</w:t>
      </w:r>
    </w:p>
    <w:p>
      <w:pPr>
        <w:pStyle w:val="ListParagraph"/>
        <w:numPr>
          <w:ilvl w:val="0"/>
          <w:numId w:val="82"/>
        </w:numPr>
        <w:spacing w:after="80" w:line="290"/>
      </w:pPr>
      <w:r>
        <w:t xml:space="preserve">In die Fußbadewanne gießen und mit warmem Wasser auf 36 bis 38 °C auffüllen.</w:t>
      </w:r>
    </w:p>
    <w:p>
      <w:pPr>
        <w:pStyle w:val="ListParagraph"/>
        <w:numPr>
          <w:ilvl w:val="0"/>
          <w:numId w:val="82"/>
        </w:numPr>
        <w:spacing w:after="80" w:line="290"/>
      </w:pPr>
      <w:r>
        <w:t xml:space="preserve">Die Füße 10 bis 15 Minuten baden.</w:t>
      </w:r>
    </w:p>
    <w:p>
      <w:pPr>
        <w:pStyle w:val="ListParagraph"/>
        <w:numPr>
          <w:ilvl w:val="0"/>
          <w:numId w:val="82"/>
        </w:numPr>
        <w:spacing w:after="80" w:line="290"/>
      </w:pPr>
      <w:r>
        <w:t xml:space="preserve">Abtrocknen, Wollsocken anziehen, ins Bett.</w:t>
      </w:r>
    </w:p>
    <w:p>
      <w:pPr>
        <w:pStyle w:val="Heading2"/>
      </w:pPr>
      <w:r>
        <w:t xml:space="preserve">In Haushalt, Garten und Pflege</w:t>
      </w:r>
    </w:p>
    <w:p>
      <w:pPr>
        <w:pStyle w:val="Heading3"/>
      </w:pPr>
      <w:bookmarkStart w:name="r75" w:id="1"/>
      <w:r>
        <w:t xml:space="preserve">Mottenschutz und Duftsäckchen</w:t>
      </w:r>
      <w:bookmarkEnd w:id="1"/>
    </w:p>
    <w:p>
      <w:pPr>
        <w:spacing w:after="140" w:line="300"/>
        <w:jc w:val="both"/>
      </w:pPr>
      <w:r>
        <w:t xml:space="preserve">Getrocknete Blüten in Stoffsäckchen in den Kleiderschrank legen. Der Duft hält Motten fern und erfrischt die Wäsche.</w:t>
      </w:r>
    </w:p>
    <w:p>
      <w:pPr>
        <w:pStyle w:val="Heading3"/>
      </w:pPr>
      <w:bookmarkStart w:name="r76" w:id="1"/>
      <w:r>
        <w:t xml:space="preserve">Lavendel-Badesalz</w:t>
      </w:r>
      <w:bookmarkEnd w:id="1"/>
    </w:p>
    <w:p>
      <w:pPr>
        <w:spacing w:after="140" w:line="300"/>
        <w:jc w:val="both"/>
      </w:pPr>
      <w:r>
        <w:t xml:space="preserve">200 g grobes Meersalz mit 2 EL getrockneten Lavendelblüten mischen; 2 bis 3 EL pro Vollbad.</w:t>
      </w:r>
    </w:p>
    <w:p>
      <w:pPr>
        <w:pStyle w:val="Heading2"/>
      </w:pPr>
      <w:r>
        <w:t xml:space="preserve">Aus der Geschichte</w:t>
      </w:r>
    </w:p>
    <w:p>
      <w:pPr>
        <w:spacing w:after="140" w:line="300"/>
        <w:jc w:val="both"/>
      </w:pPr>
      <w:r>
        <w:t xml:space="preserve">Lavendel kam mit Benediktinermönchen in die Klostergärten nördlich der Alpen. Hildegard von Bingen empfahl ihn bereits im 12. Jahrhundert.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Blütenstände in kleinen Sträußen kopfüber aufhängen.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Jahre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In der Küche sparsam verwenden.</w:t>
            </w:r>
          </w:p>
          <w:p>
            <w:pPr>
              <w:pStyle w:val="ListParagraph"/>
              <w:numPr>
                <w:ilvl w:val="0"/>
                <w:numId w:val="2"/>
              </w:numPr>
              <w:spacing w:after="60" w:line="280"/>
            </w:pPr>
            <w:r>
              <w:t xml:space="preserve">Ätherisches Öl nicht pur und nicht bei Säuglingen.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Lavandulae flos</w:t>
      </w:r>
    </w:p>
    <w:p>
      <w:pPr>
        <w:pStyle w:val="Heading1"/>
        <w:pageBreakBefore/>
      </w:pPr>
      <w:bookmarkStart w:name="p_zitronenmelisse" w:id="1"/>
      <w:r>
        <w:t xml:space="preserve">Zitronenmelisse</w:t>
      </w:r>
      <w:bookmarkEnd w:id="1"/>
    </w:p>
    <w:p>
      <w:pPr>
        <w:spacing w:after="60"/>
      </w:pPr>
      <w:r>
        <w:rPr>
          <w:i/>
          <w:iCs/>
        </w:rPr>
        <w:t xml:space="preserve">Melissa officinalis</w:t>
      </w:r>
    </w:p>
    <w:p>
      <w:pPr>
        <w:spacing w:after="140" w:line="300"/>
        <w:jc w:val="left"/>
      </w:pPr>
      <w:r>
        <w:t xml:space="preserve">Familie: Lippenblütler (Lamiaceae)</w:t>
      </w:r>
    </w:p>
    <w:p>
      <w:pPr>
        <w:spacing w:after="140" w:line="300"/>
        <w:jc w:val="left"/>
      </w:pPr>
      <w:r>
        <w:rPr>
          <w:b/>
          <w:bCs/>
        </w:rPr>
        <w:t xml:space="preserve">Volksnamen:</w:t>
      </w:r>
      <w:r>
        <w:t xml:space="preserve"> Melisse, Herztrost, Bienenkraut, Frauenwohl, Honigblume</w:t>
      </w:r>
    </w:p>
    <w:p>
      <w:pPr>
        <w:spacing w:after="120"/>
      </w:pPr>
    </w:p>
    <w:p>
      <w:pPr>
        <w:spacing w:after="140" w:line="300"/>
        <w:jc w:val="both"/>
      </w:pPr>
      <w:r>
        <w:t xml:space="preserve">Wer im Garten über eine Melisse streicht, steht sofort in einer Wolke aus Zitronenduft. Die Zitronenmelisse ist eines der beliebtesten Teekräuter: beruhigend, magenfreundlich und erfrischend – heiß als Abendtee, kalt als Sommerlimonade.</w:t>
      </w:r>
    </w:p>
    <w:p>
      <w:pPr>
        <w:spacing w:after="140" w:line="300"/>
        <w:jc w:val="both"/>
      </w:pPr>
      <w:r>
        <w:t xml:space="preserve">Ihr botanischer Name kommt vom griechischen „melissa“, der Honigbiene. Imker rieben früher ihre Bienenkörbe mit Melisse ein, um ausschwärmende Völker anzulocken.</w:t>
      </w:r>
    </w:p>
    <w:p>
      <w:pPr>
        <w:pageBreakBefore/>
        <w:jc w:val="center"/>
      </w:pPr>
      <w:r>
        <w:drawing>
          <wp:inline distT="0" distB="0" distL="0" distR="0">
            <wp:extent cx="5524500" cy="7734300"/>
            <wp:effectExtent t="0" r="0" b="0" l="0"/>
            <wp:docPr id="1" name="zitronenmelisse" descr="Schematische Zeichnung: Zitronenmelisse (Melissa officinalis)" title="Zitronenmeli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Zitronenmelisse (Melissa officinalis),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Zitronenmelisse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80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eiförmig, grob gekerbt, hellgrün, leicht runzelig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vierkantig, verzweigt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 weiß bis blassrosa, in den Blattachseln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nach Zitrone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sonnig bis halbschattig; verwildert gelegentlich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r>
    </w:tbl>
    <w:p>
      <w:pPr>
        <w:spacing w:after="120"/>
      </w:pPr>
    </w:p>
    <w:p>
      <w:pPr>
        <w:pStyle w:val="Heading2"/>
      </w:pPr>
      <w:r>
        <w:t xml:space="preserve">Erkennen</w:t>
      </w:r>
    </w:p>
    <w:p>
      <w:pPr>
        <w:pStyle w:val="Heading3"/>
      </w:pPr>
      <w:r>
        <w:t xml:space="preserve">Blätter und Duft</w:t>
      </w:r>
    </w:p>
    <w:p>
      <w:pPr>
        <w:spacing w:after="140" w:line="300"/>
        <w:jc w:val="both"/>
      </w:pPr>
      <w:r>
        <w:t xml:space="preserve">Die Blätter ähneln denen der Minze oder Taubnessel, riechen aber beim Zerreiben deutlich nach Zitrone – das ist das eindeutige Merkmal.</w:t>
      </w:r>
    </w:p>
    <w:p>
      <w:pPr>
        <w:pStyle w:val="Heading2"/>
      </w:pPr>
      <w:r>
        <w:t xml:space="preserve">Verwechslungsgefahr</w:t>
      </w:r>
    </w:p>
    <w:p>
      <w:pPr>
        <w:spacing w:after="140" w:line="300"/>
        <w:jc w:val="both"/>
      </w:pPr>
      <w:r>
        <w:t xml:space="preserve">Gefährliche Doppelgänger gibt es nicht. Ohne Zitronenduft könnte man sie für eine Taubnessel oder Minze halten.</w:t>
      </w:r>
    </w:p>
    <w:p>
      <w:pPr>
        <w:pStyle w:val="Heading2"/>
      </w:pPr>
      <w:r>
        <w:t xml:space="preserve">Standort und Lebensraum</w:t>
      </w:r>
    </w:p>
    <w:p>
      <w:pPr>
        <w:spacing w:after="140" w:line="300"/>
        <w:jc w:val="both"/>
      </w:pPr>
      <w:r>
        <w:t xml:space="preserve">Melisse wächst in jedem nicht zu nassen Gartenboden in Sonne oder Halbschatten. Sie sät sich gern selbst aus. Ein Rückschnitt nach der ersten Ernte sorgt für frische Blätter.</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kurz vor der Blüte ist das Aroma am stärksten; Triebe eine Handbreit über dem Boden abschneiden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Zwei bis drei Ernten pro Jahr sind möglich.</w:t>
      </w:r>
    </w:p>
    <w:p>
      <w:pPr>
        <w:pStyle w:val="ListParagraph"/>
        <w:numPr>
          <w:ilvl w:val="0"/>
          <w:numId w:val="2"/>
        </w:numPr>
        <w:spacing w:after="80" w:line="290"/>
      </w:pPr>
      <w:r>
        <w:t xml:space="preserve">Für Tee rasch und schonend trocknen – das Zitronenaroma verfliegt leicht.</w:t>
      </w:r>
    </w:p>
    <w:p>
      <w:pPr>
        <w:pStyle w:val="Heading2"/>
      </w:pPr>
      <w:r>
        <w:t xml:space="preserve">Was in der Zitronenmelisse steckt</w:t>
      </w:r>
    </w:p>
    <w:p>
      <w:pPr>
        <w:pStyle w:val="ListParagraph"/>
        <w:numPr>
          <w:ilvl w:val="0"/>
          <w:numId w:val="2"/>
        </w:numPr>
        <w:spacing w:after="80" w:line="290"/>
      </w:pPr>
      <w:r>
        <w:rPr>
          <w:b/>
          <w:bCs/>
        </w:rPr>
        <w:t xml:space="preserve">ätherisches Öl</w:t>
      </w:r>
      <w:r>
        <w:t xml:space="preserve"> mit Citral (Geranial, Neral) und Citronellal</w:t>
      </w:r>
    </w:p>
    <w:p>
      <w:pPr>
        <w:pStyle w:val="ListParagraph"/>
        <w:numPr>
          <w:ilvl w:val="0"/>
          <w:numId w:val="2"/>
        </w:numPr>
        <w:spacing w:after="80" w:line="290"/>
      </w:pPr>
      <w:r>
        <w:rPr>
          <w:b/>
          <w:bCs/>
        </w:rPr>
        <w:t xml:space="preserve">Rosmarinsäure</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Triterpene</w:t>
      </w:r>
    </w:p>
    <w:p>
      <w:pPr>
        <w:pStyle w:val="Heading2"/>
      </w:pPr>
      <w:r>
        <w:t xml:space="preserve">Zitronenmelisse in der Küche</w:t>
      </w:r>
    </w:p>
    <w:p>
      <w:pPr>
        <w:spacing w:after="140" w:line="300"/>
        <w:jc w:val="both"/>
      </w:pPr>
      <w:r>
        <w:t xml:space="preserve">Melisse schmeckt frisch-zitronig und mild. Sie wird roh verwendet oder in Getränke gelegt.</w:t>
      </w:r>
    </w:p>
    <w:p>
      <w:pPr>
        <w:pStyle w:val="Heading3"/>
      </w:pPr>
      <w:r>
        <w:t xml:space="preserve">Ideen für jeden Tag</w:t>
      </w:r>
    </w:p>
    <w:p>
      <w:pPr>
        <w:pStyle w:val="ListParagraph"/>
        <w:numPr>
          <w:ilvl w:val="0"/>
          <w:numId w:val="2"/>
        </w:numPr>
        <w:spacing w:after="80" w:line="290"/>
      </w:pPr>
      <w:r>
        <w:rPr>
          <w:b/>
          <w:bCs/>
        </w:rPr>
        <w:t xml:space="preserve">Limonade und Eistee.</w:t>
      </w:r>
    </w:p>
    <w:p>
      <w:pPr>
        <w:pStyle w:val="ListParagraph"/>
        <w:numPr>
          <w:ilvl w:val="0"/>
          <w:numId w:val="2"/>
        </w:numPr>
        <w:spacing w:after="80" w:line="290"/>
      </w:pPr>
      <w:r>
        <w:rPr>
          <w:b/>
          <w:bCs/>
        </w:rPr>
        <w:t xml:space="preserve">Obstsalat und Erdbeeren.</w:t>
      </w:r>
    </w:p>
    <w:p>
      <w:pPr>
        <w:pStyle w:val="ListParagraph"/>
        <w:numPr>
          <w:ilvl w:val="0"/>
          <w:numId w:val="2"/>
        </w:numPr>
        <w:spacing w:after="80" w:line="290"/>
      </w:pPr>
      <w:r>
        <w:rPr>
          <w:b/>
          <w:bCs/>
        </w:rPr>
        <w:t xml:space="preserve">Desserts:</w:t>
      </w:r>
      <w:r>
        <w:t xml:space="preserve"> Melissen-Sorbet, Quarkspeisen.</w:t>
      </w:r>
    </w:p>
    <w:p>
      <w:pPr>
        <w:pStyle w:val="ListParagraph"/>
        <w:numPr>
          <w:ilvl w:val="0"/>
          <w:numId w:val="2"/>
        </w:numPr>
        <w:spacing w:after="80" w:line="290"/>
      </w:pPr>
      <w:r>
        <w:rPr>
          <w:b/>
          <w:bCs/>
        </w:rPr>
        <w:t xml:space="preserve">Herzhaft:</w:t>
      </w:r>
      <w:r>
        <w:t xml:space="preserve"> in Salaten, Fischmarinaden, Kräuterquark.</w:t>
      </w:r>
    </w:p>
    <w:p>
      <w:pPr>
        <w:pStyle w:val="ListParagraph"/>
        <w:numPr>
          <w:ilvl w:val="0"/>
          <w:numId w:val="2"/>
        </w:numPr>
        <w:spacing w:after="80" w:line="290"/>
      </w:pPr>
      <w:r>
        <w:rPr>
          <w:b/>
          <w:bCs/>
        </w:rPr>
        <w:t xml:space="preserve">Melissensirup.</w:t>
      </w:r>
    </w:p>
    <w:p>
      <w:pPr>
        <w:pStyle w:val="Heading2"/>
      </w:pPr>
      <w:r>
        <w:t xml:space="preserve">Rezepte</w:t>
      </w:r>
    </w:p>
    <w:p>
      <w:pPr>
        <w:pStyle w:val="Heading3"/>
      </w:pPr>
      <w:bookmarkStart w:name="r77" w:id="1"/>
      <w:r>
        <w:t xml:space="preserve">Melissen-Limonade</w:t>
      </w:r>
      <w:bookmarkEnd w:id="1"/>
    </w:p>
    <w:p>
      <w:pPr>
        <w:spacing w:after="140" w:line="300"/>
        <w:jc w:val="left"/>
      </w:pPr>
      <w:r>
        <w:rPr>
          <w:i/>
          <w:iCs/>
        </w:rPr>
        <w:t xml:space="preserve">Für 1 Liter</w:t>
      </w:r>
    </w:p>
    <w:p>
      <w:pPr>
        <w:spacing w:after="60"/>
      </w:pPr>
      <w:r>
        <w:rPr>
          <w:b/>
          <w:bCs/>
        </w:rPr>
        <w:t xml:space="preserve">Zutaten</w:t>
      </w:r>
    </w:p>
    <w:p>
      <w:pPr>
        <w:pStyle w:val="ListParagraph"/>
        <w:numPr>
          <w:ilvl w:val="0"/>
          <w:numId w:val="2"/>
        </w:numPr>
        <w:spacing w:after="80" w:line="290"/>
      </w:pPr>
      <w:r>
        <w:t xml:space="preserve">1 Handvoll Melissenblätter</w:t>
      </w:r>
    </w:p>
    <w:p>
      <w:pPr>
        <w:pStyle w:val="ListParagraph"/>
        <w:numPr>
          <w:ilvl w:val="0"/>
          <w:numId w:val="2"/>
        </w:numPr>
        <w:spacing w:after="80" w:line="290"/>
      </w:pPr>
      <w:r>
        <w:t xml:space="preserve">1 Bio-Zitrone</w:t>
      </w:r>
    </w:p>
    <w:p>
      <w:pPr>
        <w:pStyle w:val="ListParagraph"/>
        <w:numPr>
          <w:ilvl w:val="0"/>
          <w:numId w:val="2"/>
        </w:numPr>
        <w:spacing w:after="80" w:line="290"/>
      </w:pPr>
      <w:r>
        <w:t xml:space="preserve">2 EL Honig</w:t>
      </w:r>
    </w:p>
    <w:p>
      <w:pPr>
        <w:pStyle w:val="ListParagraph"/>
        <w:numPr>
          <w:ilvl w:val="0"/>
          <w:numId w:val="2"/>
        </w:numPr>
        <w:spacing w:after="80" w:line="290"/>
      </w:pPr>
      <w:r>
        <w:t xml:space="preserve">1 Liter Wasser, teils Mineralwasser</w:t>
      </w:r>
    </w:p>
    <w:p>
      <w:pPr>
        <w:pStyle w:val="ListParagraph"/>
        <w:numPr>
          <w:ilvl w:val="0"/>
          <w:numId w:val="2"/>
        </w:numPr>
        <w:spacing w:after="80" w:line="290"/>
      </w:pPr>
      <w:r>
        <w:t xml:space="preserve">Eiswürfel</w:t>
      </w:r>
    </w:p>
    <w:p>
      <w:pPr>
        <w:spacing w:after="60" w:before="120"/>
      </w:pPr>
      <w:r>
        <w:rPr>
          <w:b/>
          <w:bCs/>
        </w:rPr>
        <w:t xml:space="preserve">Zubereitung</w:t>
      </w:r>
    </w:p>
    <w:p>
      <w:pPr>
        <w:pStyle w:val="ListParagraph"/>
        <w:numPr>
          <w:ilvl w:val="0"/>
          <w:numId w:val="83"/>
        </w:numPr>
        <w:spacing w:after="80" w:line="290"/>
      </w:pPr>
      <w:r>
        <w:t xml:space="preserve">Melisse leicht andrücken, Zitrone in Scheiben schneiden.</w:t>
      </w:r>
    </w:p>
    <w:p>
      <w:pPr>
        <w:pStyle w:val="ListParagraph"/>
        <w:numPr>
          <w:ilvl w:val="0"/>
          <w:numId w:val="83"/>
        </w:numPr>
        <w:spacing w:after="80" w:line="290"/>
      </w:pPr>
      <w:r>
        <w:t xml:space="preserve">Mit Honig und 500 ml Wasser 2 Stunden kalt ziehen lassen.</w:t>
      </w:r>
    </w:p>
    <w:p>
      <w:pPr>
        <w:pStyle w:val="ListParagraph"/>
        <w:numPr>
          <w:ilvl w:val="0"/>
          <w:numId w:val="83"/>
        </w:numPr>
        <w:spacing w:after="80" w:line="290"/>
      </w:pPr>
      <w:r>
        <w:t xml:space="preserve">Mit Mineralwasser auffüllen und mit Eis servieren.</w:t>
      </w:r>
    </w:p>
    <w:p>
      <w:pPr>
        <w:spacing w:after="140" w:before="60" w:line="280"/>
      </w:pPr>
      <w:r>
        <w:rPr>
          <w:b/>
          <w:bCs/>
          <w:color w:val="3E5A2A"/>
          <w:sz w:val="20"/>
          <w:szCs w:val="20"/>
        </w:rPr>
        <w:t xml:space="preserve">Tausch-Tipp: </w:t>
      </w:r>
      <w:r>
        <w:rPr>
          <w:sz w:val="20"/>
          <w:szCs w:val="20"/>
        </w:rPr>
        <w:t xml:space="preserve">Mit Zucker, Agavendicksaft oder Reissirup statt Honig.</w:t>
      </w:r>
    </w:p>
    <w:p>
      <w:pPr>
        <w:pStyle w:val="Heading3"/>
      </w:pPr>
      <w:bookmarkStart w:name="r78" w:id="1"/>
      <w:r>
        <w:t xml:space="preserve">Beruhigender Abendtee</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1 bis 2 TL getrocknete Melissenblätter</w:t>
      </w:r>
    </w:p>
    <w:p>
      <w:pPr>
        <w:pStyle w:val="ListParagraph"/>
        <w:numPr>
          <w:ilvl w:val="0"/>
          <w:numId w:val="2"/>
        </w:numPr>
        <w:spacing w:after="80" w:line="290"/>
      </w:pPr>
      <w:r>
        <w:t xml:space="preserve">½ TL Lavendelblüten, nach Wunsch</w:t>
      </w:r>
    </w:p>
    <w:p>
      <w:pPr>
        <w:pStyle w:val="ListParagraph"/>
        <w:numPr>
          <w:ilvl w:val="0"/>
          <w:numId w:val="2"/>
        </w:numPr>
        <w:spacing w:after="80" w:line="290"/>
      </w:pPr>
      <w:r>
        <w:t xml:space="preserve">250 ml Wasser</w:t>
      </w:r>
    </w:p>
    <w:p>
      <w:pPr>
        <w:spacing w:after="60" w:before="120"/>
      </w:pPr>
      <w:r>
        <w:rPr>
          <w:b/>
          <w:bCs/>
        </w:rPr>
        <w:t xml:space="preserve">Zubereitung</w:t>
      </w:r>
    </w:p>
    <w:p>
      <w:pPr>
        <w:pStyle w:val="ListParagraph"/>
        <w:numPr>
          <w:ilvl w:val="0"/>
          <w:numId w:val="84"/>
        </w:numPr>
        <w:spacing w:after="80" w:line="290"/>
      </w:pPr>
      <w:r>
        <w:t xml:space="preserve">Mit kochendem Wasser übergießen, zugedeckt 10 Minuten ziehen lassen.</w:t>
      </w:r>
    </w:p>
    <w:p>
      <w:pPr>
        <w:pStyle w:val="Heading2"/>
      </w:pPr>
      <w:r>
        <w:t xml:space="preserve">Tee und traditionelle Verwendung</w:t>
      </w:r>
    </w:p>
    <w:p>
      <w:pPr>
        <w:spacing w:after="140" w:line="300"/>
        <w:jc w:val="both"/>
      </w:pPr>
      <w:r>
        <w:t xml:space="preserve">Melissenblätter sind vom Ausschuss für pflanzliche Arzneimittel der EMA als traditionelles pflanzliches Arzneimittel eingestuft: zur Linderung </w:t>
      </w:r>
      <w:r>
        <w:rPr>
          <w:b/>
          <w:bCs/>
        </w:rPr>
        <w:t xml:space="preserve">leichter Symptome von nervlicher Anspannung</w:t>
      </w:r>
      <w:r>
        <w:t xml:space="preserve">, als </w:t>
      </w:r>
      <w:r>
        <w:rPr>
          <w:b/>
          <w:bCs/>
        </w:rPr>
        <w:t xml:space="preserve">Einschlafhilfe</w:t>
      </w:r>
      <w:r>
        <w:t xml:space="preserve"> und bei </w:t>
      </w:r>
      <w:r>
        <w:rPr>
          <w:b/>
          <w:bCs/>
        </w:rPr>
        <w:t xml:space="preserve">leichten Magen-Darm-Beschwerden</w:t>
      </w:r>
      <w:r>
        <w:t xml:space="preserve"> wie Blähungen. Äußerlich wird Melissenextrakt in Cremes gegen Lippenherpes verwendet.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Bei Schilddrüsenerkrankungen nur nach ärztlicher Rücksprache in größeren Mengen.</w:t>
            </w:r>
          </w:p>
          <w:p>
            <w:pPr>
              <w:pStyle w:val="ListParagraph"/>
              <w:numPr>
                <w:ilvl w:val="0"/>
                <w:numId w:val="2"/>
              </w:numPr>
              <w:spacing w:after="60" w:line="280"/>
            </w:pPr>
            <w:r>
              <w:t xml:space="preserve">Bei anhaltender Unruhe oder Schlafstörungen ärztlich beraten lassen.</w:t>
            </w:r>
          </w:p>
        </w:tc>
      </w:tr>
    </w:tbl>
    <w:p>
      <w:pPr>
        <w:spacing w:after="120"/>
      </w:pPr>
    </w:p>
    <w:p>
      <w:pPr>
        <w:pStyle w:val="Heading2"/>
      </w:pPr>
      <w:r>
        <w:t xml:space="preserve">Aus der Geschichte</w:t>
      </w:r>
    </w:p>
    <w:p>
      <w:pPr>
        <w:spacing w:after="140" w:line="300"/>
        <w:jc w:val="both"/>
      </w:pPr>
      <w:r>
        <w:t xml:space="preserve">Der „Klosterfrau Melissengeist“ wurde 1826 von der Ordensfrau Maria Clementine Martin in Köln auf den Markt gebracht und machte die Melisse populär. Paracelsus nannte sie das „Elixier des Lebens“.</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rasch und schattig bei max. 35 °C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6 bis 12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in Eiswürfeln einfrieren – schön für Getränke.</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Schilddrüsenerkrankungen: ärztlich beraten lassen.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Melissae folium</w:t>
      </w:r>
    </w:p>
    <w:p>
      <w:pPr>
        <w:pStyle w:val="Heading1"/>
        <w:pageBreakBefore/>
      </w:pPr>
      <w:bookmarkStart w:name="p_pfefferminze" w:id="1"/>
      <w:r>
        <w:t xml:space="preserve">Pfefferminze</w:t>
      </w:r>
      <w:bookmarkEnd w:id="1"/>
    </w:p>
    <w:p>
      <w:pPr>
        <w:spacing w:after="60"/>
      </w:pPr>
      <w:r>
        <w:rPr>
          <w:i/>
          <w:iCs/>
        </w:rPr>
        <w:t xml:space="preserve">Mentha × piperita</w:t>
      </w:r>
    </w:p>
    <w:p>
      <w:pPr>
        <w:spacing w:after="140" w:line="300"/>
        <w:jc w:val="left"/>
      </w:pPr>
      <w:r>
        <w:t xml:space="preserve">Familie: Lippenblütler (Lamiaceae)</w:t>
      </w:r>
    </w:p>
    <w:p>
      <w:pPr>
        <w:spacing w:after="140" w:line="300"/>
        <w:jc w:val="left"/>
      </w:pPr>
      <w:r>
        <w:rPr>
          <w:b/>
          <w:bCs/>
        </w:rPr>
        <w:t xml:space="preserve">Volksnamen:</w:t>
      </w:r>
      <w:r>
        <w:t xml:space="preserve"> Minze, Englische Minze, Hausminze, Prominzen</w:t>
      </w:r>
    </w:p>
    <w:p>
      <w:pPr>
        <w:spacing w:after="120"/>
      </w:pPr>
    </w:p>
    <w:p>
      <w:pPr>
        <w:spacing w:after="140" w:line="300"/>
        <w:jc w:val="both"/>
      </w:pPr>
      <w:r>
        <w:t xml:space="preserve">Pfefferminztee ist der meistgetrunkene Kräutertee in Deutschland. Die Pfefferminze ist eine natürliche Kreuzung aus Wasserminze und Grüner Minze, die Ende des 17. Jahrhunderts in England entdeckt wurde.</w:t>
      </w:r>
    </w:p>
    <w:p>
      <w:pPr>
        <w:spacing w:after="140" w:line="300"/>
        <w:jc w:val="both"/>
      </w:pPr>
      <w:r>
        <w:t xml:space="preserve">Ihr kühlender, frischer Geschmack stammt vom Menthol. Er macht die Minze zum Klassiker bei Magenbeschwerden und Kopfschmerzen – und zur Grundlage für Mojito, Minzsauce und Taboulé.</w:t>
      </w:r>
    </w:p>
    <w:p>
      <w:pPr>
        <w:pageBreakBefore/>
        <w:jc w:val="center"/>
      </w:pPr>
      <w:r>
        <w:drawing>
          <wp:inline distT="0" distB="0" distL="0" distR="0">
            <wp:extent cx="5524500" cy="7734300"/>
            <wp:effectExtent t="0" r="0" b="0" l="0"/>
            <wp:docPr id="1" name="pfefferminze" descr="Schematische Zeichnung: Pfefferminze (Mentha × piperita)" title="Pfeffermin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Pfefferminze (Mentha × piperita),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Pfefferminze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 mit kräftigen Ausläufern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90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lanzettlich bis eiförmig, gesägt, dunkelgrün, oft rötlich überlaufen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vierkantig, oft rötlich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lila Lippenblüten in ährigen Blütenständen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stark nach Menthol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feucht, halbschattig bis sonnig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r>
    </w:tbl>
    <w:p>
      <w:pPr>
        <w:spacing w:after="120"/>
      </w:pPr>
    </w:p>
    <w:p>
      <w:pPr>
        <w:pStyle w:val="Heading2"/>
      </w:pPr>
      <w:r>
        <w:t xml:space="preserve">Erkennen</w:t>
      </w:r>
    </w:p>
    <w:p>
      <w:pPr>
        <w:pStyle w:val="Heading3"/>
      </w:pPr>
      <w:r>
        <w:t xml:space="preserve">Duft</w:t>
      </w:r>
    </w:p>
    <w:p>
      <w:pPr>
        <w:spacing w:after="140" w:line="300"/>
        <w:jc w:val="both"/>
      </w:pPr>
      <w:r>
        <w:t xml:space="preserve">Zerriebene Blätter riechen intensiv und kühlend nach Menthol. Andere Minzen (Grüne Minze, Wasserminze, Ackerminze) riechen ähnlich, aber milder oder anders.</w:t>
      </w:r>
    </w:p>
    <w:p>
      <w:pPr>
        <w:pStyle w:val="Heading2"/>
      </w:pPr>
      <w:r>
        <w:t xml:space="preserve">Verwechslungsgefahr</w:t>
      </w:r>
    </w:p>
    <w:p>
      <w:pPr>
        <w:spacing w:after="140" w:line="300"/>
        <w:jc w:val="both"/>
      </w:pPr>
      <w:r>
        <w:t xml:space="preserve">Giftige Doppelgänger gibt es nicht. Alle Minzen sind essbar.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Polei-Minze (</w:t>
            </w:r>
            <w:r>
              <w:rPr>
                <w:i/>
                <w:iCs/>
              </w:rPr>
              <w:t xml:space="preserve">Mentha pulegium</w:t>
            </w:r>
            <w:r>
              <w:t xml:space="preserve">) – </w:t>
            </w:r>
            <w:r>
              <w:rPr>
                <w:b/>
                <w:bCs/>
              </w:rPr>
              <w:t xml:space="preserve">in größeren Mengen 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Minze, Lippenblüten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kleinere, rundliche Blätter, Blüten in Quirlen übereinander; enthält Pulegon (leberschädigend) – nicht als Tee verwenden</w:t>
            </w:r>
          </w:p>
        </w:tc>
      </w:tr>
    </w:tbl>
    <w:p>
      <w:pPr>
        <w:spacing w:after="120"/>
      </w:pPr>
    </w:p>
    <w:p>
      <w:pPr>
        <w:pStyle w:val="Heading2"/>
      </w:pPr>
      <w:r>
        <w:t xml:space="preserve">Standort und Lebensraum</w:t>
      </w:r>
    </w:p>
    <w:p>
      <w:pPr>
        <w:spacing w:after="140" w:line="300"/>
        <w:jc w:val="both"/>
      </w:pPr>
      <w:r>
        <w:t xml:space="preserve">Pfefferminze liebt feuchten, nährstoffreichen Boden in Sonne oder Halbschatten. Sie breitet sich mit Ausläufern stark aus – am besten in einem großen Topf ohne Boden oder mit Wurzelsperre pflanzen. Alle drei bis vier Jahre an einen neuen Platz setzen.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kurz vor der Blüte ernten; Triebe eine Handbreit über dem Boden schneiden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Pfefferminze steckt</w:t>
      </w:r>
    </w:p>
    <w:p>
      <w:pPr>
        <w:pStyle w:val="ListParagraph"/>
        <w:numPr>
          <w:ilvl w:val="0"/>
          <w:numId w:val="2"/>
        </w:numPr>
        <w:spacing w:after="80" w:line="290"/>
      </w:pPr>
      <w:r>
        <w:rPr>
          <w:b/>
          <w:bCs/>
        </w:rPr>
        <w:t xml:space="preserve">ätherisches Öl</w:t>
      </w:r>
      <w:r>
        <w:t xml:space="preserve"> mit Menthol und Menthon</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Rosmarinsäure</w:t>
      </w:r>
    </w:p>
    <w:p>
      <w:pPr>
        <w:spacing w:after="140" w:line="300"/>
        <w:jc w:val="both"/>
      </w:pPr>
      <w:r>
        <w:t xml:space="preserve">Menthol wirkt krampflösend auf den Magen-Darm-Trakt und kühlt auf der Haut.</w:t>
      </w:r>
    </w:p>
    <w:p>
      <w:pPr>
        <w:pStyle w:val="Heading2"/>
      </w:pPr>
      <w:r>
        <w:t xml:space="preserve">Pfefferminze in der Küche</w:t>
      </w:r>
    </w:p>
    <w:p>
      <w:pPr>
        <w:spacing w:after="140" w:line="300"/>
        <w:jc w:val="both"/>
      </w:pPr>
      <w:r>
        <w:t xml:space="preserve">Frische Minze passt zu süßen und herzhaften Gerichten. Sie wird roh oder nur kurz erhitzt verwendet.</w:t>
      </w:r>
    </w:p>
    <w:p>
      <w:pPr>
        <w:pStyle w:val="Heading3"/>
      </w:pPr>
      <w:r>
        <w:t xml:space="preserve">Ideen für jeden Tag</w:t>
      </w:r>
    </w:p>
    <w:p>
      <w:pPr>
        <w:pStyle w:val="ListParagraph"/>
        <w:numPr>
          <w:ilvl w:val="0"/>
          <w:numId w:val="2"/>
        </w:numPr>
        <w:spacing w:after="80" w:line="290"/>
      </w:pPr>
      <w:r>
        <w:rPr>
          <w:b/>
          <w:bCs/>
        </w:rPr>
        <w:t xml:space="preserve">Tee:</w:t>
      </w:r>
      <w:r>
        <w:t xml:space="preserve"> frisch oder getrocknet.</w:t>
      </w:r>
    </w:p>
    <w:p>
      <w:pPr>
        <w:pStyle w:val="ListParagraph"/>
        <w:numPr>
          <w:ilvl w:val="0"/>
          <w:numId w:val="2"/>
        </w:numPr>
        <w:spacing w:after="80" w:line="290"/>
      </w:pPr>
      <w:r>
        <w:rPr>
          <w:b/>
          <w:bCs/>
        </w:rPr>
        <w:t xml:space="preserve">Minzsauce</w:t>
      </w:r>
      <w:r>
        <w:t xml:space="preserve"> zu Lamm.</w:t>
      </w:r>
    </w:p>
    <w:p>
      <w:pPr>
        <w:pStyle w:val="ListParagraph"/>
        <w:numPr>
          <w:ilvl w:val="0"/>
          <w:numId w:val="2"/>
        </w:numPr>
        <w:spacing w:after="80" w:line="290"/>
      </w:pPr>
      <w:r>
        <w:rPr>
          <w:b/>
          <w:bCs/>
        </w:rPr>
        <w:t xml:space="preserve">Taboulé</w:t>
      </w:r>
      <w:r>
        <w:t xml:space="preserve"> und orientalische Salate.</w:t>
      </w:r>
    </w:p>
    <w:p>
      <w:pPr>
        <w:pStyle w:val="ListParagraph"/>
        <w:numPr>
          <w:ilvl w:val="0"/>
          <w:numId w:val="2"/>
        </w:numPr>
        <w:spacing w:after="80" w:line="290"/>
      </w:pPr>
      <w:r>
        <w:rPr>
          <w:b/>
          <w:bCs/>
        </w:rPr>
        <w:t xml:space="preserve">Joghurtsaucen</w:t>
      </w:r>
      <w:r>
        <w:t xml:space="preserve"> (Tzatziki, Raita).</w:t>
      </w:r>
    </w:p>
    <w:p>
      <w:pPr>
        <w:pStyle w:val="ListParagraph"/>
        <w:numPr>
          <w:ilvl w:val="0"/>
          <w:numId w:val="2"/>
        </w:numPr>
        <w:spacing w:after="80" w:line="290"/>
      </w:pPr>
      <w:r>
        <w:rPr>
          <w:b/>
          <w:bCs/>
        </w:rPr>
        <w:t xml:space="preserve">Getränke:</w:t>
      </w:r>
      <w:r>
        <w:t xml:space="preserve"> Limonade, Mojito, Eistee.</w:t>
      </w:r>
    </w:p>
    <w:p>
      <w:pPr>
        <w:pStyle w:val="ListParagraph"/>
        <w:numPr>
          <w:ilvl w:val="0"/>
          <w:numId w:val="2"/>
        </w:numPr>
        <w:spacing w:after="80" w:line="290"/>
      </w:pPr>
      <w:r>
        <w:rPr>
          <w:b/>
          <w:bCs/>
        </w:rPr>
        <w:t xml:space="preserve">Desserts:</w:t>
      </w:r>
      <w:r>
        <w:t xml:space="preserve"> Schokolade, Erdbeeren, Melone.</w:t>
      </w:r>
    </w:p>
    <w:p>
      <w:pPr>
        <w:pStyle w:val="Heading2"/>
      </w:pPr>
      <w:r>
        <w:t xml:space="preserve">Rezepte</w:t>
      </w:r>
    </w:p>
    <w:p>
      <w:pPr>
        <w:pStyle w:val="Heading3"/>
      </w:pPr>
      <w:bookmarkStart w:name="r79" w:id="1"/>
      <w:r>
        <w:t xml:space="preserve">Frischer Pfefferminztee</w:t>
      </w:r>
      <w:bookmarkEnd w:id="1"/>
    </w:p>
    <w:p>
      <w:pPr>
        <w:spacing w:after="140" w:line="300"/>
        <w:jc w:val="left"/>
      </w:pPr>
      <w:r>
        <w:rPr>
          <w:i/>
          <w:iCs/>
        </w:rPr>
        <w:t xml:space="preserve">Für 1 Kanne</w:t>
      </w:r>
    </w:p>
    <w:p>
      <w:pPr>
        <w:spacing w:after="60"/>
      </w:pPr>
      <w:r>
        <w:rPr>
          <w:b/>
          <w:bCs/>
        </w:rPr>
        <w:t xml:space="preserve">Zutaten</w:t>
      </w:r>
    </w:p>
    <w:p>
      <w:pPr>
        <w:pStyle w:val="ListParagraph"/>
        <w:numPr>
          <w:ilvl w:val="0"/>
          <w:numId w:val="2"/>
        </w:numPr>
        <w:spacing w:after="80" w:line="290"/>
      </w:pPr>
      <w:r>
        <w:t xml:space="preserve">1 Handvoll frische Pfefferminzblätter (oder 2 EL getrocknete)</w:t>
      </w:r>
    </w:p>
    <w:p>
      <w:pPr>
        <w:pStyle w:val="ListParagraph"/>
        <w:numPr>
          <w:ilvl w:val="0"/>
          <w:numId w:val="2"/>
        </w:numPr>
        <w:spacing w:after="80" w:line="290"/>
      </w:pPr>
      <w:r>
        <w:t xml:space="preserve">1 Liter Wasser</w:t>
      </w:r>
    </w:p>
    <w:p>
      <w:pPr>
        <w:spacing w:after="60" w:before="120"/>
      </w:pPr>
      <w:r>
        <w:rPr>
          <w:b/>
          <w:bCs/>
        </w:rPr>
        <w:t xml:space="preserve">Zubereitung</w:t>
      </w:r>
    </w:p>
    <w:p>
      <w:pPr>
        <w:pStyle w:val="ListParagraph"/>
        <w:numPr>
          <w:ilvl w:val="0"/>
          <w:numId w:val="85"/>
        </w:numPr>
        <w:spacing w:after="80" w:line="290"/>
      </w:pPr>
      <w:r>
        <w:t xml:space="preserve">Mit kochendem Wasser übergießen, zugedeckt 5 bis 10 Minuten ziehen lassen.</w:t>
      </w:r>
    </w:p>
    <w:p>
      <w:pPr>
        <w:pStyle w:val="Heading3"/>
      </w:pPr>
      <w:bookmarkStart w:name="r80" w:id="1"/>
      <w:r>
        <w:t xml:space="preserve">Erbsen-Minz-Suppe</w:t>
      </w:r>
      <w:bookmarkEnd w:id="1"/>
    </w:p>
    <w:p>
      <w:pPr>
        <w:spacing w:after="140" w:line="300"/>
        <w:jc w:val="left"/>
      </w:pPr>
      <w:r>
        <w:rPr>
          <w:i/>
          <w:iCs/>
        </w:rPr>
        <w:t xml:space="preserve">Für 4 Personen · 20 Minuten</w:t>
      </w:r>
    </w:p>
    <w:p>
      <w:pPr>
        <w:spacing w:after="60"/>
      </w:pPr>
      <w:r>
        <w:rPr>
          <w:b/>
          <w:bCs/>
        </w:rPr>
        <w:t xml:space="preserve">Zutaten</w:t>
      </w:r>
    </w:p>
    <w:p>
      <w:pPr>
        <w:pStyle w:val="ListParagraph"/>
        <w:numPr>
          <w:ilvl w:val="0"/>
          <w:numId w:val="2"/>
        </w:numPr>
        <w:spacing w:after="80" w:line="290"/>
      </w:pPr>
      <w:r>
        <w:t xml:space="preserve">500 g Erbsen (tiefgekühlt)</w:t>
      </w:r>
    </w:p>
    <w:p>
      <w:pPr>
        <w:pStyle w:val="ListParagraph"/>
        <w:numPr>
          <w:ilvl w:val="0"/>
          <w:numId w:val="2"/>
        </w:numPr>
        <w:spacing w:after="80" w:line="290"/>
      </w:pPr>
      <w:r>
        <w:t xml:space="preserve">1 Zwiebel, 1 EL Butter</w:t>
      </w:r>
    </w:p>
    <w:p>
      <w:pPr>
        <w:pStyle w:val="ListParagraph"/>
        <w:numPr>
          <w:ilvl w:val="0"/>
          <w:numId w:val="2"/>
        </w:numPr>
        <w:spacing w:after="80" w:line="290"/>
      </w:pPr>
      <w:r>
        <w:t xml:space="preserve">800 ml Gemüsebrühe</w:t>
      </w:r>
    </w:p>
    <w:p>
      <w:pPr>
        <w:pStyle w:val="ListParagraph"/>
        <w:numPr>
          <w:ilvl w:val="0"/>
          <w:numId w:val="2"/>
        </w:numPr>
        <w:spacing w:after="80" w:line="290"/>
      </w:pPr>
      <w:r>
        <w:t xml:space="preserve">1 Handvoll Minzblätter</w:t>
      </w:r>
    </w:p>
    <w:p>
      <w:pPr>
        <w:pStyle w:val="ListParagraph"/>
        <w:numPr>
          <w:ilvl w:val="0"/>
          <w:numId w:val="2"/>
        </w:numPr>
        <w:spacing w:after="80" w:line="290"/>
      </w:pPr>
      <w:r>
        <w:t xml:space="preserve">100 g Joghurt oder Schmand</w:t>
      </w:r>
    </w:p>
    <w:p>
      <w:pPr>
        <w:pStyle w:val="ListParagraph"/>
        <w:numPr>
          <w:ilvl w:val="0"/>
          <w:numId w:val="2"/>
        </w:numPr>
        <w:spacing w:after="80" w:line="290"/>
      </w:pPr>
      <w:r>
        <w:t xml:space="preserve">Salz, Pfeffer, Zitronensaft</w:t>
      </w:r>
    </w:p>
    <w:p>
      <w:pPr>
        <w:spacing w:after="60" w:before="120"/>
      </w:pPr>
      <w:r>
        <w:rPr>
          <w:b/>
          <w:bCs/>
        </w:rPr>
        <w:t xml:space="preserve">Zubereitung</w:t>
      </w:r>
    </w:p>
    <w:p>
      <w:pPr>
        <w:pStyle w:val="ListParagraph"/>
        <w:numPr>
          <w:ilvl w:val="0"/>
          <w:numId w:val="86"/>
        </w:numPr>
        <w:spacing w:after="80" w:line="290"/>
      </w:pPr>
      <w:r>
        <w:t xml:space="preserve">Zwiebel in Butter andünsten, Erbsen und Brühe zugeben und 5 Minuten kochen.</w:t>
      </w:r>
    </w:p>
    <w:p>
      <w:pPr>
        <w:pStyle w:val="ListParagraph"/>
        <w:numPr>
          <w:ilvl w:val="0"/>
          <w:numId w:val="86"/>
        </w:numPr>
        <w:spacing w:after="80" w:line="290"/>
      </w:pPr>
      <w:r>
        <w:t xml:space="preserve">Minze zugeben und fein pürieren.</w:t>
      </w:r>
    </w:p>
    <w:p>
      <w:pPr>
        <w:pStyle w:val="ListParagraph"/>
        <w:numPr>
          <w:ilvl w:val="0"/>
          <w:numId w:val="86"/>
        </w:numPr>
        <w:spacing w:after="80" w:line="290"/>
      </w:pPr>
      <w:r>
        <w:t xml:space="preserve">Mit Salz, Pfeffer und Zitrone abschmecken, mit Joghurt servieren.</w:t>
      </w:r>
    </w:p>
    <w:p>
      <w:pPr>
        <w:spacing w:after="140" w:before="60" w:line="280"/>
      </w:pPr>
      <w:r>
        <w:rPr>
          <w:b/>
          <w:bCs/>
          <w:color w:val="3E5A2A"/>
          <w:sz w:val="20"/>
          <w:szCs w:val="20"/>
        </w:rPr>
        <w:t xml:space="preserve">Tausch-Tipp: </w:t>
      </w:r>
      <w:r>
        <w:rPr>
          <w:sz w:val="20"/>
          <w:szCs w:val="20"/>
        </w:rPr>
        <w:t xml:space="preserve">Statt Butter geht ein gutes Pflanzenöl oder Pflanzenmargarine; zum Servieren ein Klecks Sojajoghurt.</w:t>
      </w:r>
    </w:p>
    <w:p>
      <w:pPr>
        <w:pStyle w:val="Heading2"/>
      </w:pPr>
      <w:r>
        <w:t xml:space="preserve">Tee und traditionelle Verwendung</w:t>
      </w:r>
    </w:p>
    <w:p>
      <w:pPr>
        <w:spacing w:after="140" w:line="300"/>
        <w:jc w:val="both"/>
      </w:pPr>
      <w:r>
        <w:t xml:space="preserve">Pfefferminzblätter sind vom Ausschuss für pflanzliche Arzneimittel der EMA als traditionelles pflanzliches Arzneimittel bei </w:t>
      </w:r>
      <w:r>
        <w:rPr>
          <w:b/>
          <w:bCs/>
        </w:rPr>
        <w:t xml:space="preserve">Verdauungsbeschwerden</w:t>
      </w:r>
      <w:r>
        <w:t xml:space="preserve"> und </w:t>
      </w:r>
      <w:r>
        <w:rPr>
          <w:b/>
          <w:bCs/>
        </w:rPr>
        <w:t xml:space="preserve">Blähungen</w:t>
      </w:r>
      <w:r>
        <w:t xml:space="preserve"> eingestuft. Pfefferminzöl ist außerdem bei </w:t>
      </w:r>
      <w:r>
        <w:rPr>
          <w:b/>
          <w:bCs/>
        </w:rPr>
        <w:t xml:space="preserve">Spannungskopfschmerz</w:t>
      </w:r>
      <w:r>
        <w:t xml:space="preserve"> (äußerlich auf Stirn und Schläfen) und – in magensaftresistenten Kapseln – beim </w:t>
      </w:r>
      <w:r>
        <w:rPr>
          <w:b/>
          <w:bCs/>
        </w:rPr>
        <w:t xml:space="preserve">Reizdarmsyndrom</w:t>
      </w:r>
      <w:r>
        <w:t xml:space="preserve"> gut belegt.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Pfefferminzöl und Kleinkinder</w:t>
            </w:r>
          </w:p>
          <w:p>
            <w:pPr>
              <w:pStyle w:val="ListParagraph"/>
              <w:numPr>
                <w:ilvl w:val="0"/>
                <w:numId w:val="2"/>
              </w:numPr>
              <w:spacing w:after="60" w:line="280"/>
            </w:pPr>
            <w:r>
              <w:rPr>
                <w:b/>
                <w:bCs/>
              </w:rPr>
              <w:t xml:space="preserve">Pfefferminzöl oder Menthol nie bei Säuglingen und Kleinkindern im Gesicht oder an der Nase anwenden</w:t>
            </w:r>
            <w:r>
              <w:t xml:space="preserve"> – es kann einen lebensgefährlichen Atemstillstand (Glottiskrampf) auslösen.</w:t>
            </w:r>
          </w:p>
          <w:p>
            <w:pPr>
              <w:pStyle w:val="ListParagraph"/>
              <w:numPr>
                <w:ilvl w:val="0"/>
                <w:numId w:val="2"/>
              </w:numPr>
              <w:spacing w:after="60" w:line="280"/>
            </w:pPr>
            <w:r>
              <w:t xml:space="preserve">Bei Sodbrennen, Gallensteinen oder Gallenwegserkrankungen vorsichtig sein bzw. ärztlich fragen.</w:t>
            </w:r>
          </w:p>
          <w:p>
            <w:pPr>
              <w:pStyle w:val="ListParagraph"/>
              <w:numPr>
                <w:ilvl w:val="0"/>
                <w:numId w:val="2"/>
              </w:numPr>
              <w:spacing w:after="60" w:line="280"/>
            </w:pPr>
            <w:r>
              <w:t xml:space="preserve">Tee in normalen Mengen ist auch für Kinder geeignet.</w:t>
            </w:r>
          </w:p>
        </w:tc>
      </w:tr>
    </w:tbl>
    <w:p>
      <w:pPr>
        <w:spacing w:after="120"/>
      </w:pPr>
    </w:p>
    <w:p>
      <w:pPr>
        <w:pStyle w:val="Heading2"/>
      </w:pPr>
      <w:r>
        <w:t xml:space="preserve">Aus der Geschichte</w:t>
      </w:r>
    </w:p>
    <w:p>
      <w:pPr>
        <w:spacing w:after="140" w:line="300"/>
        <w:jc w:val="both"/>
      </w:pPr>
      <w:r>
        <w:t xml:space="preserve">Die Pfefferminze wurde 1696 in England beschrieben. Der „Mitcham-Typ“ aus der englischen Grafschaft Surrey wurde zur Mutter aller Pfefferminzkulturen. In Deutschland wurde Pfefferminze ab dem 18. Jahrhundert großflächig angebaut.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Triebe gebündelt aufhängen, Blätter abrebeln.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in Eiswürfeln.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Öl nie bei Säuglingen und Kleinkindern im Gesicht.</w:t>
            </w:r>
          </w:p>
          <w:p>
            <w:pPr>
              <w:pStyle w:val="ListParagraph"/>
              <w:numPr>
                <w:ilvl w:val="0"/>
                <w:numId w:val="2"/>
              </w:numPr>
              <w:spacing w:after="60" w:line="280"/>
            </w:pPr>
            <w:r>
              <w:t xml:space="preserve">Polei-Minze nicht als Tee verwenden.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Monographien </w:t>
      </w:r>
      <w:r>
        <w:rPr>
          <w:i/>
          <w:iCs/>
        </w:rPr>
        <w:t xml:space="preserve">Menthae piperitae folium</w:t>
      </w:r>
      <w:r>
        <w:t xml:space="preserve"> und </w:t>
      </w:r>
      <w:r>
        <w:rPr>
          <w:i/>
          <w:iCs/>
        </w:rPr>
        <w:t xml:space="preserve">aetheroleum</w:t>
      </w:r>
    </w:p>
    <w:p>
      <w:pPr>
        <w:pStyle w:val="Heading1"/>
        <w:pageBreakBefore/>
      </w:pPr>
      <w:bookmarkStart w:name="p_basilikum" w:id="1"/>
      <w:r>
        <w:t xml:space="preserve">Basilikum</w:t>
      </w:r>
      <w:bookmarkEnd w:id="1"/>
    </w:p>
    <w:p>
      <w:pPr>
        <w:spacing w:after="60"/>
      </w:pPr>
      <w:r>
        <w:rPr>
          <w:i/>
          <w:iCs/>
        </w:rPr>
        <w:t xml:space="preserve">Ocimum basilicum</w:t>
      </w:r>
    </w:p>
    <w:p>
      <w:pPr>
        <w:spacing w:after="140" w:line="300"/>
        <w:jc w:val="left"/>
      </w:pPr>
      <w:r>
        <w:t xml:space="preserve">Familie: Lippenblütler (Lamiaceae)</w:t>
      </w:r>
    </w:p>
    <w:p>
      <w:pPr>
        <w:spacing w:after="140" w:line="300"/>
        <w:jc w:val="left"/>
      </w:pPr>
      <w:r>
        <w:rPr>
          <w:b/>
          <w:bCs/>
        </w:rPr>
        <w:t xml:space="preserve">Volksnamen:</w:t>
      </w:r>
      <w:r>
        <w:t xml:space="preserve"> Königskraut, Basilienkraut, Deutscher Pfeffer, Suppenbasil</w:t>
      </w:r>
    </w:p>
    <w:p>
      <w:pPr>
        <w:spacing w:after="120"/>
      </w:pPr>
    </w:p>
    <w:p>
      <w:pPr>
        <w:spacing w:after="140" w:line="300"/>
        <w:jc w:val="both"/>
      </w:pPr>
      <w:r>
        <w:t xml:space="preserve">Basilikum ist das Kraut der italienischen Sommerküche: Tomate, Mozzarella, Pesto. Sein Name stammt vom griechischen „basilikos“, königlich – und ein Königskraut ist er tatsächlich, so unverwechselbar ist sein süß-würziges Aroma.</w:t>
      </w:r>
    </w:p>
    <w:p>
      <w:pPr>
        <w:spacing w:after="140" w:line="300"/>
        <w:jc w:val="both"/>
      </w:pPr>
      <w:r>
        <w:t xml:space="preserve">Basilikum ist wärmebedürftig und frostempfindlich. Auf der warmen Fensterbank oder im geschützten Kübel gedeiht er aber gut – und wer ihn richtig erntet, hat den ganzen Sommer frische Blätter.</w:t>
      </w:r>
    </w:p>
    <w:p>
      <w:pPr>
        <w:pageBreakBefore/>
        <w:jc w:val="center"/>
      </w:pPr>
      <w:r>
        <w:drawing>
          <wp:inline distT="0" distB="0" distL="0" distR="0">
            <wp:extent cx="5524500" cy="7734300"/>
            <wp:effectExtent t="0" r="0" b="0" l="0"/>
            <wp:docPr id="1" name="basilikum" descr="Schematische Zeichnung: Basilikum (Ocimum basilicum)" title="Basilik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Basilikum (Ocimum basilicum),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Basilikum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(in unserem Klima)</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bis 50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eiförmig, glänzend, oft leicht gewölbt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weiße bis rosa Lippenblüten in Ähren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Topf, Kübel, Gewächshaus; sonnig, warm, windgeschützt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Triebspitzen, Blüten</w:t>
            </w:r>
          </w:p>
        </w:tc>
      </w:tr>
    </w:tbl>
    <w:p>
      <w:pPr>
        <w:spacing w:after="120"/>
      </w:pPr>
    </w:p>
    <w:p>
      <w:pPr>
        <w:pStyle w:val="Heading2"/>
      </w:pPr>
      <w:r>
        <w:t xml:space="preserve">Erkennen</w:t>
      </w:r>
    </w:p>
    <w:p>
      <w:pPr>
        <w:pStyle w:val="Heading3"/>
      </w:pPr>
      <w:r>
        <w:t xml:space="preserve">Blätter und Duft</w:t>
      </w:r>
    </w:p>
    <w:p>
      <w:pPr>
        <w:spacing w:after="140" w:line="300"/>
        <w:jc w:val="both"/>
      </w:pPr>
      <w:r>
        <w:t xml:space="preserve">Die weichen, glänzenden Blätter duften süßlich-würzig, je nach Sorte auch nach Zitrone, Zimt oder Anis. Es gibt grün- und rotlaubige Sorten.</w:t>
      </w:r>
    </w:p>
    <w:p>
      <w:pPr>
        <w:pStyle w:val="Heading2"/>
      </w:pPr>
      <w:r>
        <w:t xml:space="preserve">Verwechslungsgefahr</w:t>
      </w:r>
    </w:p>
    <w:p>
      <w:pPr>
        <w:spacing w:after="140" w:line="300"/>
        <w:jc w:val="both"/>
      </w:pPr>
      <w:r>
        <w:t xml:space="preserve">Basilikum aus dem Topf oder Garten ist unverwechselbar.</w:t>
      </w:r>
    </w:p>
    <w:p>
      <w:pPr>
        <w:pStyle w:val="Heading2"/>
      </w:pPr>
      <w:r>
        <w:t xml:space="preserve">Standort und Lebensraum</w:t>
      </w:r>
    </w:p>
    <w:p>
      <w:pPr>
        <w:spacing w:after="140" w:line="300"/>
        <w:jc w:val="both"/>
      </w:pPr>
      <w:r>
        <w:t xml:space="preserve">Basilikum braucht Wärme (über 15 °C), Sonne und gleichmäßig feuchte, nährstoffreiche Erde. Aussaat ab April auf der Fensterbank (Lichtkeimer), ins Freie erst nach den Eisheiligen Mitte Mai. Supermarkt-Töpfe sind meist zu dicht gesät – in drei bis vier Teile teilen und umtopfen, dann halten sie viel länger.</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ganze Triebspitzen über einem Blattpaar abschneiden</w:t>
            </w:r>
            <w:r>
              <w:t xml:space="preserve">, nicht einzelne Blätter abzupfen – so verzweigt sich die Pflanze buschig</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Blüten früh entfernen, damit die Pflanze weiter Blätter bildet – oder die Blüten als Deko essen.</w:t>
      </w:r>
    </w:p>
    <w:p>
      <w:pPr>
        <w:pStyle w:val="Heading2"/>
      </w:pPr>
      <w:r>
        <w:t xml:space="preserve">Was im Basilikum steckt</w:t>
      </w:r>
    </w:p>
    <w:p>
      <w:pPr>
        <w:pStyle w:val="ListParagraph"/>
        <w:numPr>
          <w:ilvl w:val="0"/>
          <w:numId w:val="2"/>
        </w:numPr>
        <w:spacing w:after="80" w:line="290"/>
      </w:pPr>
      <w:r>
        <w:rPr>
          <w:b/>
          <w:bCs/>
        </w:rPr>
        <w:t xml:space="preserve">ätherisches Öl</w:t>
      </w:r>
      <w:r>
        <w:t xml:space="preserve"> mit Linalool, Estragol, Eugenol (je nach Sorte)</w:t>
      </w:r>
    </w:p>
    <w:p>
      <w:pPr>
        <w:pStyle w:val="ListParagraph"/>
        <w:numPr>
          <w:ilvl w:val="0"/>
          <w:numId w:val="2"/>
        </w:numPr>
        <w:spacing w:after="80" w:line="290"/>
      </w:pPr>
      <w:r>
        <w:rPr>
          <w:b/>
          <w:bCs/>
        </w:rPr>
        <w:t xml:space="preserve">Rosmarinsäure</w:t>
      </w:r>
    </w:p>
    <w:p>
      <w:pPr>
        <w:pStyle w:val="ListParagraph"/>
        <w:numPr>
          <w:ilvl w:val="0"/>
          <w:numId w:val="2"/>
        </w:numPr>
        <w:spacing w:after="80" w:line="290"/>
      </w:pPr>
      <w:r>
        <w:rPr>
          <w:b/>
          <w:bCs/>
        </w:rPr>
        <w:t xml:space="preserve">Vitamin K</w:t>
      </w:r>
      <w:r>
        <w:t xml:space="preserve">, Provitamin A</w:t>
      </w:r>
    </w:p>
    <w:p>
      <w:pPr>
        <w:pStyle w:val="Heading2"/>
      </w:pPr>
      <w:r>
        <w:t xml:space="preserve">Basilikum in der Küche</w:t>
      </w:r>
    </w:p>
    <w:p>
      <w:pPr>
        <w:spacing w:after="140" w:line="300"/>
        <w:jc w:val="both"/>
      </w:pPr>
      <w:r>
        <w:t xml:space="preserve">Basilikum ist hitzeempfindlich: Blätter erst am Ende zugeben oder roh verwenden. Mit den Fingern zupfen statt hacken, damit die Blätter nicht schwarz werden.</w:t>
      </w:r>
    </w:p>
    <w:p>
      <w:pPr>
        <w:pStyle w:val="Heading3"/>
      </w:pPr>
      <w:r>
        <w:t xml:space="preserve">Ideen für jeden Tag</w:t>
      </w:r>
    </w:p>
    <w:p>
      <w:pPr>
        <w:pStyle w:val="ListParagraph"/>
        <w:numPr>
          <w:ilvl w:val="0"/>
          <w:numId w:val="2"/>
        </w:numPr>
        <w:spacing w:after="80" w:line="290"/>
      </w:pPr>
      <w:r>
        <w:rPr>
          <w:b/>
          <w:bCs/>
        </w:rPr>
        <w:t xml:space="preserve">Caprese:</w:t>
      </w:r>
      <w:r>
        <w:t xml:space="preserve"> Tomate, Mozzarella, Basilikum, Olivenöl.</w:t>
      </w:r>
    </w:p>
    <w:p>
      <w:pPr>
        <w:pStyle w:val="ListParagraph"/>
        <w:numPr>
          <w:ilvl w:val="0"/>
          <w:numId w:val="2"/>
        </w:numPr>
        <w:spacing w:after="80" w:line="290"/>
      </w:pPr>
      <w:r>
        <w:rPr>
          <w:b/>
          <w:bCs/>
        </w:rPr>
        <w:t xml:space="preserve">Pesto genovese.</w:t>
      </w:r>
    </w:p>
    <w:p>
      <w:pPr>
        <w:pStyle w:val="ListParagraph"/>
        <w:numPr>
          <w:ilvl w:val="0"/>
          <w:numId w:val="2"/>
        </w:numPr>
        <w:spacing w:after="80" w:line="290"/>
      </w:pPr>
      <w:r>
        <w:rPr>
          <w:b/>
          <w:bCs/>
        </w:rPr>
        <w:t xml:space="preserve">Tomatensauce und Pizza.</w:t>
      </w:r>
    </w:p>
    <w:p>
      <w:pPr>
        <w:pStyle w:val="ListParagraph"/>
        <w:numPr>
          <w:ilvl w:val="0"/>
          <w:numId w:val="2"/>
        </w:numPr>
        <w:spacing w:after="80" w:line="290"/>
      </w:pPr>
      <w:r>
        <w:rPr>
          <w:b/>
          <w:bCs/>
        </w:rPr>
        <w:t xml:space="preserve">Bruschetta.</w:t>
      </w:r>
    </w:p>
    <w:p>
      <w:pPr>
        <w:pStyle w:val="ListParagraph"/>
        <w:numPr>
          <w:ilvl w:val="0"/>
          <w:numId w:val="2"/>
        </w:numPr>
        <w:spacing w:after="80" w:line="290"/>
      </w:pPr>
      <w:r>
        <w:rPr>
          <w:b/>
          <w:bCs/>
        </w:rPr>
        <w:t xml:space="preserve">Erdbeeren mit Basilikum und Balsamico.</w:t>
      </w:r>
    </w:p>
    <w:p>
      <w:pPr>
        <w:pStyle w:val="ListParagraph"/>
        <w:numPr>
          <w:ilvl w:val="0"/>
          <w:numId w:val="2"/>
        </w:numPr>
        <w:spacing w:after="80" w:line="290"/>
      </w:pPr>
      <w:r>
        <w:rPr>
          <w:b/>
          <w:bCs/>
        </w:rPr>
        <w:t xml:space="preserve">Basilikum-Limonade.</w:t>
      </w:r>
    </w:p>
    <w:p>
      <w:pPr>
        <w:pStyle w:val="Heading2"/>
      </w:pPr>
      <w:r>
        <w:t xml:space="preserve">Rezepte</w:t>
      </w:r>
    </w:p>
    <w:p>
      <w:pPr>
        <w:pStyle w:val="Heading3"/>
      </w:pPr>
      <w:bookmarkStart w:name="r81" w:id="1"/>
      <w:r>
        <w:t xml:space="preserve">Pesto genovese</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50 g Basilikumblätter</w:t>
      </w:r>
    </w:p>
    <w:p>
      <w:pPr>
        <w:pStyle w:val="ListParagraph"/>
        <w:numPr>
          <w:ilvl w:val="0"/>
          <w:numId w:val="2"/>
        </w:numPr>
        <w:spacing w:after="80" w:line="290"/>
      </w:pPr>
      <w:r>
        <w:t xml:space="preserve">30 g Pinienkerne</w:t>
      </w:r>
    </w:p>
    <w:p>
      <w:pPr>
        <w:pStyle w:val="ListParagraph"/>
        <w:numPr>
          <w:ilvl w:val="0"/>
          <w:numId w:val="2"/>
        </w:numPr>
        <w:spacing w:after="80" w:line="290"/>
      </w:pPr>
      <w:r>
        <w:t xml:space="preserve">1 Knoblauchzehe</w:t>
      </w:r>
    </w:p>
    <w:p>
      <w:pPr>
        <w:pStyle w:val="ListParagraph"/>
        <w:numPr>
          <w:ilvl w:val="0"/>
          <w:numId w:val="2"/>
        </w:numPr>
        <w:spacing w:after="80" w:line="290"/>
      </w:pPr>
      <w:r>
        <w:t xml:space="preserve">40 g Parmesan, 20 g Pecorino</w:t>
      </w:r>
    </w:p>
    <w:p>
      <w:pPr>
        <w:pStyle w:val="ListParagraph"/>
        <w:numPr>
          <w:ilvl w:val="0"/>
          <w:numId w:val="2"/>
        </w:numPr>
        <w:spacing w:after="80" w:line="290"/>
      </w:pPr>
      <w:r>
        <w:t xml:space="preserve">100 ml mildes Olivenöl</w:t>
      </w:r>
    </w:p>
    <w:p>
      <w:pPr>
        <w:pStyle w:val="ListParagraph"/>
        <w:numPr>
          <w:ilvl w:val="0"/>
          <w:numId w:val="2"/>
        </w:numPr>
        <w:spacing w:after="80" w:line="290"/>
      </w:pPr>
      <w:r>
        <w:t xml:space="preserve">Salz</w:t>
      </w:r>
    </w:p>
    <w:p>
      <w:pPr>
        <w:spacing w:after="60" w:before="120"/>
      </w:pPr>
      <w:r>
        <w:rPr>
          <w:b/>
          <w:bCs/>
        </w:rPr>
        <w:t xml:space="preserve">Zubereitung</w:t>
      </w:r>
    </w:p>
    <w:p>
      <w:pPr>
        <w:pStyle w:val="ListParagraph"/>
        <w:numPr>
          <w:ilvl w:val="0"/>
          <w:numId w:val="87"/>
        </w:numPr>
        <w:spacing w:after="80" w:line="290"/>
      </w:pPr>
      <w:r>
        <w:t xml:space="preserve">Pinienkerne ohne Fett leicht rösten.</w:t>
      </w:r>
    </w:p>
    <w:p>
      <w:pPr>
        <w:pStyle w:val="ListParagraph"/>
        <w:numPr>
          <w:ilvl w:val="0"/>
          <w:numId w:val="87"/>
        </w:numPr>
        <w:spacing w:after="80" w:line="290"/>
      </w:pPr>
      <w:r>
        <w:t xml:space="preserve">Knoblauch mit Salz im Mörser zerreiben, Pinienkerne zugeben, dann portionsweise Basilikum.</w:t>
      </w:r>
    </w:p>
    <w:p>
      <w:pPr>
        <w:pStyle w:val="ListParagraph"/>
        <w:numPr>
          <w:ilvl w:val="0"/>
          <w:numId w:val="87"/>
        </w:numPr>
        <w:spacing w:after="80" w:line="290"/>
      </w:pPr>
      <w:r>
        <w:t xml:space="preserve">Käse und Öl einarbeiten.</w:t>
      </w:r>
    </w:p>
    <w:p>
      <w:pPr>
        <w:pStyle w:val="ListParagraph"/>
        <w:numPr>
          <w:ilvl w:val="0"/>
          <w:numId w:val="87"/>
        </w:numPr>
        <w:spacing w:after="80" w:line="290"/>
      </w:pPr>
      <w:r>
        <w:t xml:space="preserve">In ein Glas füllen, mit Öl bedecken; im Kühlschrank etwa eine Woche haltbar.</w:t>
      </w:r>
    </w:p>
    <w:p>
      <w:pPr>
        <w:spacing w:after="140" w:before="60" w:line="280"/>
      </w:pPr>
      <w:r>
        <w:rPr>
          <w:b/>
          <w:bCs/>
          <w:color w:val="3E5A2A"/>
          <w:sz w:val="20"/>
          <w:szCs w:val="20"/>
        </w:rPr>
        <w:t xml:space="preserve">Tausch-Tipp: </w:t>
      </w:r>
      <w:r>
        <w:rPr>
          <w:sz w:val="20"/>
          <w:szCs w:val="20"/>
        </w:rPr>
        <w:t xml:space="preserve">Statt Käse 2 EL Hefeflocken und eine Handvoll mehr Nüsse oder Sonnenblumenkerne – das gibt die würzige Note. Hält sich genauso lange.</w:t>
      </w:r>
    </w:p>
    <w:p>
      <w:pPr>
        <w:pStyle w:val="Heading2"/>
      </w:pPr>
      <w:r>
        <w:t xml:space="preserve">Tee und traditionelle Verwendung</w:t>
      </w:r>
    </w:p>
    <w:p>
      <w:pPr>
        <w:spacing w:after="140" w:line="300"/>
        <w:jc w:val="both"/>
      </w:pPr>
      <w:r>
        <w:t xml:space="preserve">In der Volksheilkunde wurde Basilikum als Tee bei </w:t>
      </w:r>
      <w:r>
        <w:rPr>
          <w:b/>
          <w:bCs/>
        </w:rPr>
        <w:t xml:space="preserve">Blähungen</w:t>
      </w:r>
      <w:r>
        <w:t xml:space="preserve"> und </w:t>
      </w:r>
      <w:r>
        <w:rPr>
          <w:b/>
          <w:bCs/>
        </w:rPr>
        <w:t xml:space="preserve">Völlegefühl</w:t>
      </w:r>
      <w:r>
        <w:t xml:space="preserve"> verwendet. Als Gewürz regt er den Appetit 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Basilikum enthält Estragol; in Küchenmengen unbedenklich, auf konzentrierte Öle und Extrakte verzichten.</w:t>
            </w:r>
          </w:p>
        </w:tc>
      </w:tr>
    </w:tbl>
    <w:p>
      <w:pPr>
        <w:spacing w:after="120"/>
      </w:pPr>
    </w:p>
    <w:p>
      <w:pPr>
        <w:pStyle w:val="Heading2"/>
      </w:pPr>
      <w:r>
        <w:t xml:space="preserve">Aus der Geschichte</w:t>
      </w:r>
    </w:p>
    <w:p>
      <w:pPr>
        <w:spacing w:after="140" w:line="300"/>
        <w:jc w:val="both"/>
      </w:pPr>
      <w:r>
        <w:t xml:space="preserve">Basilikum stammt ursprünglich aus Indien, wo das verwandte Tulsi-Basilikum (</w:t>
      </w:r>
      <w:r>
        <w:rPr>
          <w:i/>
          <w:iCs/>
        </w:rPr>
        <w:t xml:space="preserve">Ocimum tenuiflorum</w:t>
      </w:r>
      <w:r>
        <w:t xml:space="preserve">) heilig ist. Über den Orient kam es nach Europa und wurde im Mittelalter in Klostergärten gezogen.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Pesto ohne Käse oder gehackt in Öl in Eiswürfelformen.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6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Öl</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Basilikum-Öl: Blätter kurz blanchieren, mit Öl pürieren, abseihen; im Kühlschrank aufbewahren.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Wochen</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nicht empfohlen – das Aroma geht weitgehend verloren.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Estragol: konzentrierte Öle meiden.</w:t>
            </w:r>
          </w:p>
        </w:tc>
      </w:tr>
    </w:tbl>
    <w:p>
      <w:pPr>
        <w:spacing w:after="120"/>
      </w:pPr>
    </w:p>
    <w:p>
      <w:pPr>
        <w:pStyle w:val="Heading3"/>
      </w:pPr>
      <w:r>
        <w:t xml:space="preserve">Quellen zum Gegenprüfen</w:t>
      </w:r>
    </w:p>
    <w:p>
      <w:pPr>
        <w:pStyle w:val="ListParagraph"/>
        <w:numPr>
          <w:ilvl w:val="0"/>
          <w:numId w:val="2"/>
        </w:numPr>
        <w:spacing w:after="80" w:line="290"/>
      </w:pPr>
      <w:r>
        <w:t xml:space="preserve">BfR: Estragol und Methyleugenol in Lebensmitteln</w:t>
      </w:r>
    </w:p>
    <w:p>
      <w:pPr>
        <w:pStyle w:val="Heading1"/>
        <w:pageBreakBefore/>
      </w:pPr>
      <w:bookmarkStart w:name="p_dill" w:id="1"/>
      <w:r>
        <w:t xml:space="preserve">Dill</w:t>
      </w:r>
      <w:bookmarkEnd w:id="1"/>
    </w:p>
    <w:p>
      <w:pPr>
        <w:spacing w:after="60"/>
      </w:pPr>
      <w:r>
        <w:rPr>
          <w:i/>
          <w:iCs/>
        </w:rPr>
        <w:t xml:space="preserve">Anethum graveolens</w:t>
      </w:r>
    </w:p>
    <w:p>
      <w:pPr>
        <w:spacing w:after="140" w:line="300"/>
        <w:jc w:val="left"/>
      </w:pPr>
      <w:r>
        <w:t xml:space="preserve">Familie: Doldenblütler (Apiaceae)</w:t>
      </w:r>
    </w:p>
    <w:p>
      <w:pPr>
        <w:spacing w:after="140" w:line="300"/>
        <w:jc w:val="left"/>
      </w:pPr>
      <w:r>
        <w:rPr>
          <w:b/>
          <w:bCs/>
        </w:rPr>
        <w:t xml:space="preserve">Volksnamen:</w:t>
      </w:r>
      <w:r>
        <w:t xml:space="preserve"> Gurkenkraut, Dillkraut, Dillfenchel, Kapernkraut</w:t>
      </w:r>
    </w:p>
    <w:p>
      <w:pPr>
        <w:spacing w:after="120"/>
      </w:pPr>
    </w:p>
    <w:p>
      <w:pPr>
        <w:spacing w:after="140" w:line="300"/>
        <w:jc w:val="both"/>
      </w:pPr>
      <w:r>
        <w:t xml:space="preserve">Ohne Dill keine eingelegten Gurken, kein Gurkensalat, kein Graved Lachs. Das zarte, fedrige Kraut mit dem frischen, leicht süßlichen Aroma ist eines der wichtigsten Küchenkräuter Mittel- und Nordeuropas.</w:t>
      </w:r>
    </w:p>
    <w:p>
      <w:pPr>
        <w:spacing w:after="140" w:line="300"/>
        <w:jc w:val="both"/>
      </w:pPr>
      <w:r>
        <w:t xml:space="preserve">Dill ist einjährig und wird jedes Jahr neu gesät. Im Hochsommer bildet er gelbe Dolden, aus denen die würzigen Dillsamen reifen.</w:t>
      </w:r>
    </w:p>
    <w:p>
      <w:pPr>
        <w:pageBreakBefore/>
        <w:jc w:val="center"/>
      </w:pPr>
      <w:r>
        <w:drawing>
          <wp:inline distT="0" distB="0" distL="0" distR="0">
            <wp:extent cx="4762500" cy="6667500"/>
            <wp:effectExtent t="0" r="0" b="0" l="0"/>
            <wp:docPr id="1" name="dill" descr="Schematische Zeichnung: Dill (Anethum graveolens)" title="D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Dill (Anethum graveolens), schematische Zeichnung mit Wurzel, Stängel, Blättern und Blüte;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Zeichnung allein reicht zum Bestimmen nicht</w:t>
            </w:r>
          </w:p>
          <w:p>
            <w:pPr>
              <w:spacing w:after="80" w:line="280"/>
            </w:pPr>
            <w:r>
              <w:t xml:space="preserve">Dill hat giftige Doppelgänger. Die Zeichnung ist schematisch und zeigt nicht jedes Unterscheidungsmerkmal genau. Sammle nur, wenn </w:t>
            </w:r>
            <w:r>
              <w:rPr>
                <w:b/>
                <w:bCs/>
              </w:rPr>
              <w:t xml:space="preserve">alle</w:t>
            </w:r>
            <w:r>
              <w:t xml:space="preserve"> Merkmale aus „Erkennen“ und „Verwechslungsgefahr“ an der echten Pflanze zutreffen – am besten mit einem Bestimmungsbuch mit Fotos oder einer kundigen Begleitung.</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Dill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50 bis 120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drei- bis vierfach gefiedert mit fadenförmigen Zipfeln, blaugrün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hohl, fein gerillt, bläulich bereift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gelbe Doppeldolden ohne Hüllblätter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flach, linsenförmig, mit hellem Flügelrand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sonnig, windgeschützt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(„Dillspitzen“), Blüten, Samen</w:t>
            </w:r>
          </w:p>
        </w:tc>
      </w:tr>
    </w:tbl>
    <w:p>
      <w:pPr>
        <w:spacing w:after="120"/>
      </w:pPr>
    </w:p>
    <w:p>
      <w:pPr>
        <w:pStyle w:val="Heading2"/>
      </w:pPr>
      <w:r>
        <w:t xml:space="preserve">Erkennen</w:t>
      </w:r>
    </w:p>
    <w:p>
      <w:pPr>
        <w:pStyle w:val="Heading3"/>
      </w:pPr>
      <w:r>
        <w:t xml:space="preserve">Blätter und Duft</w:t>
      </w:r>
    </w:p>
    <w:p>
      <w:pPr>
        <w:spacing w:after="140" w:line="300"/>
        <w:jc w:val="both"/>
      </w:pPr>
      <w:r>
        <w:t xml:space="preserve">Die fadenfeinen, blaugrünen Blätter duften frisch und typisch nach Dill. Die Blüten sind </w:t>
      </w:r>
      <w:r>
        <w:rPr>
          <w:b/>
          <w:bCs/>
        </w:rPr>
        <w:t xml:space="preserve">gelb</w:t>
      </w:r>
      <w:r>
        <w:t xml:space="preserve"> – das unterscheidet Dill von den weiß blühenden giftigen Doldenblütlern.</w:t>
      </w:r>
    </w:p>
    <w:p>
      <w:pPr>
        <w:pStyle w:val="Heading2"/>
      </w:pPr>
      <w:r>
        <w:t xml:space="preserve">Verwechslungsgefahr</w:t>
      </w:r>
    </w:p>
    <w:p>
      <w:pPr>
        <w:spacing w:after="140" w:line="300"/>
        <w:jc w:val="both"/>
      </w:pPr>
      <w:r>
        <w:t xml:space="preserve">Im eigenen Gartenbeet ist Dill sicher. Wild wachsenden Dill gibt es in Mitteleuropa kaum; fein gefiederte Doldenblütler in der Natur nicht sammeln.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Fenchel</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ähnliche, fadenförmige Blätter, gelbe Dolden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riecht nach Anis, mehrjährig, Stängel dicker; essbar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Hundspetersilie – </w:t>
            </w:r>
            <w:r>
              <w:rPr>
                <w:b/>
                <w:bCs/>
              </w:rPr>
              <w:t xml:space="preserve">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Doldenblütler, wächst im Garten als Unkraut</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weiße Dolden, Blätter petersilienartig, unterseits glänzend; riecht unangenehm</w:t>
            </w:r>
          </w:p>
        </w:tc>
      </w:tr>
    </w:tbl>
    <w:p>
      <w:pPr>
        <w:spacing w:after="120"/>
      </w:pPr>
    </w:p>
    <w:p>
      <w:pPr>
        <w:pStyle w:val="Heading2"/>
      </w:pPr>
      <w:r>
        <w:t xml:space="preserve">Standort und Lebensraum</w:t>
      </w:r>
    </w:p>
    <w:p>
      <w:pPr>
        <w:spacing w:after="140" w:line="300"/>
        <w:jc w:val="both"/>
      </w:pPr>
      <w:r>
        <w:t xml:space="preserve">Dill braucht Sonne und lockeren, nicht zu trockenen Boden. Aussaat von April bis Juli direkt ins Beet, alle drei bis vier Wochen nachsäen. Er verträgt kein Umpflanzen. Dill und Fenchel nicht nebeneinander säen – sie kreuzen sich.</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Dillspitzen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laufend schneiden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Blütendolden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für Gurken-Einlegen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die Früchte braun werden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Samen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Dill steckt</w:t>
      </w:r>
    </w:p>
    <w:p>
      <w:pPr>
        <w:pStyle w:val="ListParagraph"/>
        <w:numPr>
          <w:ilvl w:val="0"/>
          <w:numId w:val="2"/>
        </w:numPr>
        <w:spacing w:after="80" w:line="290"/>
      </w:pPr>
      <w:r>
        <w:rPr>
          <w:b/>
          <w:bCs/>
        </w:rPr>
        <w:t xml:space="preserve">ätherisches Öl</w:t>
      </w:r>
      <w:r>
        <w:t xml:space="preserve"> mit Carvon (Samen) und Dillapiol</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Vitamin C</w:t>
      </w:r>
      <w:r>
        <w:t xml:space="preserve">, Provitamin A</w:t>
      </w:r>
    </w:p>
    <w:p>
      <w:pPr>
        <w:pStyle w:val="Heading2"/>
      </w:pPr>
      <w:r>
        <w:t xml:space="preserve">Dill in der Küche</w:t>
      </w:r>
    </w:p>
    <w:p>
      <w:pPr>
        <w:spacing w:after="140" w:line="300"/>
        <w:jc w:val="both"/>
      </w:pPr>
      <w:r>
        <w:t xml:space="preserve">Dillspitzen sind hitzeempfindlich und kommen erst zum Schluss ans Essen. Samen und Dolden vertragen Kochen und Einlegen.</w:t>
      </w:r>
    </w:p>
    <w:p>
      <w:pPr>
        <w:pStyle w:val="Heading3"/>
      </w:pPr>
      <w:r>
        <w:t xml:space="preserve">Ideen für jeden Tag</w:t>
      </w:r>
    </w:p>
    <w:p>
      <w:pPr>
        <w:pStyle w:val="ListParagraph"/>
        <w:numPr>
          <w:ilvl w:val="0"/>
          <w:numId w:val="2"/>
        </w:numPr>
        <w:spacing w:after="80" w:line="290"/>
      </w:pPr>
      <w:r>
        <w:rPr>
          <w:b/>
          <w:bCs/>
        </w:rPr>
        <w:t xml:space="preserve">Gurkensalat</w:t>
      </w:r>
      <w:r>
        <w:t xml:space="preserve"> mit Sahne- oder Joghurtdressing.</w:t>
      </w:r>
    </w:p>
    <w:p>
      <w:pPr>
        <w:pStyle w:val="ListParagraph"/>
        <w:numPr>
          <w:ilvl w:val="0"/>
          <w:numId w:val="2"/>
        </w:numPr>
        <w:spacing w:after="80" w:line="290"/>
      </w:pPr>
      <w:r>
        <w:rPr>
          <w:b/>
          <w:bCs/>
        </w:rPr>
        <w:t xml:space="preserve">Eingelegte Gurken</w:t>
      </w:r>
      <w:r>
        <w:t xml:space="preserve"> mit Dillblüten.</w:t>
      </w:r>
    </w:p>
    <w:p>
      <w:pPr>
        <w:pStyle w:val="ListParagraph"/>
        <w:numPr>
          <w:ilvl w:val="0"/>
          <w:numId w:val="2"/>
        </w:numPr>
        <w:spacing w:after="80" w:line="290"/>
      </w:pPr>
      <w:r>
        <w:rPr>
          <w:b/>
          <w:bCs/>
        </w:rPr>
        <w:t xml:space="preserve">Fisch:</w:t>
      </w:r>
      <w:r>
        <w:t xml:space="preserve"> Graved Lachs, Dillsauce.</w:t>
      </w:r>
    </w:p>
    <w:p>
      <w:pPr>
        <w:pStyle w:val="ListParagraph"/>
        <w:numPr>
          <w:ilvl w:val="0"/>
          <w:numId w:val="2"/>
        </w:numPr>
        <w:spacing w:after="80" w:line="290"/>
      </w:pPr>
      <w:r>
        <w:rPr>
          <w:b/>
          <w:bCs/>
        </w:rPr>
        <w:t xml:space="preserve">Kartoffeln:</w:t>
      </w:r>
      <w:r>
        <w:t xml:space="preserve"> neue Kartoffeln mit Dillbutter.</w:t>
      </w:r>
    </w:p>
    <w:p>
      <w:pPr>
        <w:pStyle w:val="ListParagraph"/>
        <w:numPr>
          <w:ilvl w:val="0"/>
          <w:numId w:val="2"/>
        </w:numPr>
        <w:spacing w:after="80" w:line="290"/>
      </w:pPr>
      <w:r>
        <w:rPr>
          <w:b/>
          <w:bCs/>
        </w:rPr>
        <w:t xml:space="preserve">Quark und Joghurtdips.</w:t>
      </w:r>
    </w:p>
    <w:p>
      <w:pPr>
        <w:pStyle w:val="ListParagraph"/>
        <w:numPr>
          <w:ilvl w:val="0"/>
          <w:numId w:val="2"/>
        </w:numPr>
        <w:spacing w:after="80" w:line="290"/>
      </w:pPr>
      <w:r>
        <w:rPr>
          <w:b/>
          <w:bCs/>
        </w:rPr>
        <w:t xml:space="preserve">Brot:</w:t>
      </w:r>
      <w:r>
        <w:t xml:space="preserve"> Dillsamen im Teig.</w:t>
      </w:r>
    </w:p>
    <w:p>
      <w:pPr>
        <w:pStyle w:val="Heading2"/>
      </w:pPr>
      <w:r>
        <w:t xml:space="preserve">Rezepte</w:t>
      </w:r>
    </w:p>
    <w:p>
      <w:pPr>
        <w:pStyle w:val="Heading3"/>
      </w:pPr>
      <w:bookmarkStart w:name="r82" w:id="1"/>
      <w:r>
        <w:t xml:space="preserve">Schnelle Dillgurken</w:t>
      </w:r>
      <w:bookmarkEnd w:id="1"/>
    </w:p>
    <w:p>
      <w:pPr>
        <w:spacing w:after="140" w:line="300"/>
        <w:jc w:val="left"/>
      </w:pPr>
      <w:r>
        <w:rPr>
          <w:i/>
          <w:iCs/>
        </w:rPr>
        <w:t xml:space="preserve">Für 2 Gläser · 1 Tag Ziehzeit</w:t>
      </w:r>
    </w:p>
    <w:p>
      <w:pPr>
        <w:spacing w:after="60"/>
      </w:pPr>
      <w:r>
        <w:rPr>
          <w:b/>
          <w:bCs/>
        </w:rPr>
        <w:t xml:space="preserve">Zutaten</w:t>
      </w:r>
    </w:p>
    <w:p>
      <w:pPr>
        <w:pStyle w:val="ListParagraph"/>
        <w:numPr>
          <w:ilvl w:val="0"/>
          <w:numId w:val="2"/>
        </w:numPr>
        <w:spacing w:after="80" w:line="290"/>
      </w:pPr>
      <w:r>
        <w:t xml:space="preserve">1 kg kleine Einlegegurken</w:t>
      </w:r>
    </w:p>
    <w:p>
      <w:pPr>
        <w:pStyle w:val="ListParagraph"/>
        <w:numPr>
          <w:ilvl w:val="0"/>
          <w:numId w:val="2"/>
        </w:numPr>
        <w:spacing w:after="80" w:line="290"/>
      </w:pPr>
      <w:r>
        <w:t xml:space="preserve">2 Dillblütendolden, 1 Bund Dill</w:t>
      </w:r>
    </w:p>
    <w:p>
      <w:pPr>
        <w:pStyle w:val="ListParagraph"/>
        <w:numPr>
          <w:ilvl w:val="0"/>
          <w:numId w:val="2"/>
        </w:numPr>
        <w:spacing w:after="80" w:line="290"/>
      </w:pPr>
      <w:r>
        <w:t xml:space="preserve">4 Knoblauchzehen</w:t>
      </w:r>
    </w:p>
    <w:p>
      <w:pPr>
        <w:pStyle w:val="ListParagraph"/>
        <w:numPr>
          <w:ilvl w:val="0"/>
          <w:numId w:val="2"/>
        </w:numPr>
        <w:spacing w:after="80" w:line="290"/>
      </w:pPr>
      <w:r>
        <w:t xml:space="preserve">500 ml Wasser, 250 ml Weißweinessig</w:t>
      </w:r>
    </w:p>
    <w:p>
      <w:pPr>
        <w:pStyle w:val="ListParagraph"/>
        <w:numPr>
          <w:ilvl w:val="0"/>
          <w:numId w:val="2"/>
        </w:numPr>
        <w:spacing w:after="80" w:line="290"/>
      </w:pPr>
      <w:r>
        <w:t xml:space="preserve">2 EL Zucker, 1,5 EL Salz</w:t>
      </w:r>
    </w:p>
    <w:p>
      <w:pPr>
        <w:pStyle w:val="ListParagraph"/>
        <w:numPr>
          <w:ilvl w:val="0"/>
          <w:numId w:val="2"/>
        </w:numPr>
        <w:spacing w:after="80" w:line="290"/>
      </w:pPr>
      <w:r>
        <w:t xml:space="preserve">1 TL Senfkörner</w:t>
      </w:r>
    </w:p>
    <w:p>
      <w:pPr>
        <w:spacing w:after="60" w:before="120"/>
      </w:pPr>
      <w:r>
        <w:rPr>
          <w:b/>
          <w:bCs/>
        </w:rPr>
        <w:t xml:space="preserve">Zubereitung</w:t>
      </w:r>
    </w:p>
    <w:p>
      <w:pPr>
        <w:pStyle w:val="ListParagraph"/>
        <w:numPr>
          <w:ilvl w:val="0"/>
          <w:numId w:val="88"/>
        </w:numPr>
        <w:spacing w:after="80" w:line="290"/>
      </w:pPr>
      <w:r>
        <w:t xml:space="preserve">Gurken waschen, mit Dill und Knoblauch in saubere Gläser schichten.</w:t>
      </w:r>
    </w:p>
    <w:p>
      <w:pPr>
        <w:pStyle w:val="ListParagraph"/>
        <w:numPr>
          <w:ilvl w:val="0"/>
          <w:numId w:val="88"/>
        </w:numPr>
        <w:spacing w:after="80" w:line="290"/>
      </w:pPr>
      <w:r>
        <w:t xml:space="preserve">Wasser, Essig, Zucker, Salz und Senfkörner aufkochen.</w:t>
      </w:r>
    </w:p>
    <w:p>
      <w:pPr>
        <w:pStyle w:val="ListParagraph"/>
        <w:numPr>
          <w:ilvl w:val="0"/>
          <w:numId w:val="88"/>
        </w:numPr>
        <w:spacing w:after="80" w:line="290"/>
      </w:pPr>
      <w:r>
        <w:t xml:space="preserve">Heiß über die Gurken gießen, verschließen.</w:t>
      </w:r>
    </w:p>
    <w:p>
      <w:pPr>
        <w:pStyle w:val="ListParagraph"/>
        <w:numPr>
          <w:ilvl w:val="0"/>
          <w:numId w:val="88"/>
        </w:numPr>
        <w:spacing w:after="80" w:line="290"/>
      </w:pPr>
      <w:r>
        <w:t xml:space="preserve">Nach einem Tag im Kühlschrank essbar; innerhalb von 3 bis 4 Wochen verbrauchen.</w:t>
      </w:r>
    </w:p>
    <w:p>
      <w:pPr>
        <w:pStyle w:val="Heading2"/>
      </w:pPr>
      <w:r>
        <w:t xml:space="preserve">Tee und traditionelle Verwendung</w:t>
      </w:r>
    </w:p>
    <w:p>
      <w:pPr>
        <w:spacing w:after="140" w:line="300"/>
        <w:jc w:val="both"/>
      </w:pPr>
      <w:r>
        <w:t xml:space="preserve">Dillsamen wurden in der Volksheilkunde bei </w:t>
      </w:r>
      <w:r>
        <w:rPr>
          <w:b/>
          <w:bCs/>
        </w:rPr>
        <w:t xml:space="preserve">Blähungen</w:t>
      </w:r>
      <w:r>
        <w:t xml:space="preserve"> und </w:t>
      </w:r>
      <w:r>
        <w:rPr>
          <w:b/>
          <w:bCs/>
        </w:rPr>
        <w:t xml:space="preserve">Verdauungsbeschwerden</w:t>
      </w:r>
      <w:r>
        <w:t xml:space="preserve"> verwendet, ähnlich wie Fenchel und Kümmel. Für einen Tee 1 TL angestoßene Samen mit kochendem Wasser übergießen und 10 Minuten ziehen lassen.</w:t>
      </w:r>
    </w:p>
    <w:p>
      <w:pPr>
        <w:pStyle w:val="Heading2"/>
      </w:pPr>
      <w:r>
        <w:t xml:space="preserve">Aus der Geschichte</w:t>
      </w:r>
    </w:p>
    <w:p>
      <w:pPr>
        <w:spacing w:after="140" w:line="300"/>
        <w:jc w:val="both"/>
      </w:pPr>
      <w:r>
        <w:t xml:space="preserve">Dill wurde schon im alten Ägypten verwendet. Im Mittelalter galt er als Schutzkraut gegen Hexerei. Der Name kommt vom altnordischen „dilla“, beruhigen.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Dillspitzen fein gehackt einfrieren – das bewahrt das Aroma am besten.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6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 trocknen; Blätter verlieren getrocknet viel Aroma.</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 1 bis 2 Jahre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Nur Gartendill verwenden; wilde fein gefiederte Doldenblütler nicht sammeln.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Anethum graveolens</w:t>
      </w:r>
    </w:p>
    <w:p>
      <w:pPr>
        <w:pStyle w:val="Heading1"/>
        <w:pageBreakBefore/>
      </w:pPr>
      <w:bookmarkStart w:name="p_petersilie" w:id="1"/>
      <w:r>
        <w:t xml:space="preserve">Petersilie</w:t>
      </w:r>
      <w:bookmarkEnd w:id="1"/>
    </w:p>
    <w:p>
      <w:pPr>
        <w:spacing w:after="60"/>
      </w:pPr>
      <w:r>
        <w:rPr>
          <w:i/>
          <w:iCs/>
        </w:rPr>
        <w:t xml:space="preserve">Petroselinum crispum</w:t>
      </w:r>
    </w:p>
    <w:p>
      <w:pPr>
        <w:spacing w:after="140" w:line="300"/>
        <w:jc w:val="left"/>
      </w:pPr>
      <w:r>
        <w:t xml:space="preserve">Familie: Doldenblütler (Apiaceae)</w:t>
      </w:r>
    </w:p>
    <w:p>
      <w:pPr>
        <w:spacing w:after="140" w:line="300"/>
        <w:jc w:val="left"/>
      </w:pPr>
      <w:r>
        <w:rPr>
          <w:b/>
          <w:bCs/>
        </w:rPr>
        <w:t xml:space="preserve">Volksnamen:</w:t>
      </w:r>
      <w:r>
        <w:t xml:space="preserve"> Peterle, Peterling, Petersil, Federselli</w:t>
      </w:r>
    </w:p>
    <w:p>
      <w:pPr>
        <w:spacing w:after="120"/>
      </w:pPr>
    </w:p>
    <w:p>
      <w:pPr>
        <w:spacing w:after="140" w:line="300"/>
        <w:jc w:val="both"/>
      </w:pPr>
      <w:r>
        <w:t xml:space="preserve">Petersilie ist das meistverwendete Küchenkraut Deutschlands. Ob glatt oder kraus – sie gehört an Kartoffeln, Suppen, Salate und Saucen. Sie ist zweijährig: Im ersten Jahr bildet sie Blätter, im zweiten blüht sie und stirbt danach ab.</w:t>
      </w:r>
    </w:p>
    <w:p>
      <w:pPr>
        <w:spacing w:after="140" w:line="300"/>
        <w:jc w:val="both"/>
      </w:pPr>
      <w:r>
        <w:t xml:space="preserve">Petersilie wächst im Garten oft neben ihrem giftigen Doppelgänger, der Hundspetersilie. Wer beide kennt, erntet sicher.</w:t>
      </w:r>
    </w:p>
    <w:p>
      <w:pPr>
        <w:pageBreakBefore/>
        <w:jc w:val="center"/>
      </w:pPr>
      <w:r>
        <w:drawing>
          <wp:inline distT="0" distB="0" distL="0" distR="0">
            <wp:extent cx="4762500" cy="6667500"/>
            <wp:effectExtent t="0" r="0" b="0" l="0"/>
            <wp:docPr id="1" name="petersilie" descr="Schematische Zeichnung: Petersilie (Petroselinum crispum)" title="Petersil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Petersilie (Petroselinum crispum), schematische Zeichnung mit Wurzel, Stängel, Blättern und Blüte;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Zeichnung allein reicht zum Bestimmen nicht</w:t>
            </w:r>
          </w:p>
          <w:p>
            <w:pPr>
              <w:spacing w:after="80" w:line="280"/>
            </w:pPr>
            <w:r>
              <w:t xml:space="preserve">Petersilie hat giftige Doppelgänger. Die Zeichnung ist schematisch und zeigt nicht jedes Unterscheidungsmerkmal genau. Sammle nur, wenn </w:t>
            </w:r>
            <w:r>
              <w:rPr>
                <w:b/>
                <w:bCs/>
              </w:rPr>
              <w:t xml:space="preserve">alle</w:t>
            </w:r>
            <w:r>
              <w:t xml:space="preserve"> Merkmale aus „Erkennen“ und „Verwechslungsgefahr“ an der echten Pflanze zutreffen – am besten mit einem Bestimmungsbuch mit Fotos oder einer kundigen Begleitung.</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Petersilie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bis 30 cm (Blätter), blühend bis 90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 bis dreifach gefiedert; glatt (Blattpetersilie) oder kraus; oberseits glänzend dunkelgrün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 im zweiten Jahr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gelbgrüne Doppeldolden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weißliche Rübe; bei Wurzelpetersilie dick und essbar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typisch nach Petersilie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Topf</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Stiele, Wurzel</w:t>
            </w:r>
          </w:p>
        </w:tc>
      </w:tr>
    </w:tbl>
    <w:p>
      <w:pPr>
        <w:spacing w:after="120"/>
      </w:pPr>
    </w:p>
    <w:p>
      <w:pPr>
        <w:pStyle w:val="Heading2"/>
      </w:pPr>
      <w:r>
        <w:t xml:space="preserve">Erkennen</w:t>
      </w:r>
    </w:p>
    <w:p>
      <w:pPr>
        <w:pStyle w:val="Heading3"/>
      </w:pPr>
      <w:r>
        <w:t xml:space="preserve">Blätter und Duft</w:t>
      </w:r>
    </w:p>
    <w:p>
      <w:pPr>
        <w:spacing w:after="140" w:line="300"/>
        <w:jc w:val="both"/>
      </w:pPr>
      <w:r>
        <w:t xml:space="preserve">Glatte Petersilie hat flache, dreieckig gefiederte Blätter mit gezähnten Abschnitten, krause Petersilie gekräuselte Blätter. Beide riechen beim Zerreiben eindeutig nach Petersilie.</w:t>
      </w:r>
    </w:p>
    <w:p>
      <w:pPr>
        <w:pStyle w:val="Heading2"/>
      </w:pPr>
      <w:r>
        <w:t xml:space="preserve">Verwechslungsgefahr</w:t>
      </w:r>
    </w:p>
    <w:p>
      <w:pPr>
        <w:spacing w:after="140" w:line="300"/>
        <w:jc w:val="both"/>
      </w:pPr>
      <w:r>
        <w:t xml:space="preserve">Die </w:t>
      </w:r>
      <w:r>
        <w:rPr>
          <w:b/>
          <w:bCs/>
        </w:rPr>
        <w:t xml:space="preserve">Hundspetersilie</w:t>
      </w:r>
      <w:r>
        <w:t xml:space="preserve"> ist ein häufiges Gartenunkraut und sieht der glatten Petersilie sehr ähnlich. Sie ist giftig.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Hundspetersilie (</w:t>
            </w:r>
            <w:r>
              <w:rPr>
                <w:i/>
                <w:iCs/>
              </w:rPr>
              <w:t xml:space="preserve">Aethusa cynapium</w:t>
            </w:r>
            <w:r>
              <w:t xml:space="preserve">) – </w:t>
            </w:r>
            <w:r>
              <w:rPr>
                <w:b/>
                <w:bCs/>
              </w:rPr>
              <w:t xml:space="preserve">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fast gleiche Blätter wie glatte Petersilie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Blattunterseite </w:t>
            </w:r>
            <w:r>
              <w:rPr>
                <w:b/>
                <w:bCs/>
              </w:rPr>
              <w:t xml:space="preserve">stark glänzend</w:t>
            </w:r>
            <w:r>
              <w:t xml:space="preserve">; riecht beim Zerreiben </w:t>
            </w:r>
            <w:r>
              <w:rPr>
                <w:b/>
                <w:bCs/>
              </w:rPr>
              <w:t xml:space="preserve">unangenehm, knoblauchartig</w:t>
            </w:r>
            <w:r>
              <w:t xml:space="preserve">, nicht nach Petersilie; weiße Dolden mit langen, herabhängenden Hüllchenblättern („Bart“); einjährig</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Gefleckter Schierling – </w:t>
            </w:r>
            <w:r>
              <w:rPr>
                <w:b/>
                <w:bCs/>
              </w:rPr>
              <w:t xml:space="preserve">tödlich 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gefiederte Blätter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 Stängel rot gefleckt, Mäusegeruch</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Sicher ernten</w:t>
            </w:r>
          </w:p>
          <w:p>
            <w:pPr>
              <w:pStyle w:val="ListParagraph"/>
              <w:numPr>
                <w:ilvl w:val="0"/>
                <w:numId w:val="2"/>
              </w:numPr>
              <w:spacing w:after="60" w:line="280"/>
            </w:pPr>
            <w:r>
              <w:t xml:space="preserve">Krause Petersilie hat keinen Doppelgänger – für Unsichere die beste Wahl.</w:t>
            </w:r>
          </w:p>
          <w:p>
            <w:pPr>
              <w:pStyle w:val="ListParagraph"/>
              <w:numPr>
                <w:ilvl w:val="0"/>
                <w:numId w:val="2"/>
              </w:numPr>
              <w:spacing w:after="60" w:line="280"/>
            </w:pPr>
            <w:r>
              <w:t xml:space="preserve">Bei glatter Petersilie jedes Büschel am Geruch prüfen und das Beet von Unkraut freihalten.</w:t>
            </w:r>
          </w:p>
        </w:tc>
      </w:tr>
    </w:tbl>
    <w:p>
      <w:pPr>
        <w:spacing w:after="120"/>
      </w:pPr>
    </w:p>
    <w:p>
      <w:pPr>
        <w:pStyle w:val="Heading2"/>
      </w:pPr>
      <w:r>
        <w:t xml:space="preserve">Standort und Lebensraum</w:t>
      </w:r>
    </w:p>
    <w:p>
      <w:pPr>
        <w:spacing w:after="140" w:line="300"/>
        <w:jc w:val="both"/>
      </w:pPr>
      <w:r>
        <w:t xml:space="preserve">Petersilie braucht humusreiche, gleichmäßig feuchte Erde in Sonne oder Halbschatten. Aussaat ab März; sie keimt sehr langsam (3 bis 4 Wochen). Nicht jedes Jahr an dieselbe Stelle säen – Petersilie ist mit sich selbst unverträglich.</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November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äußere Blätter am Stielansatz abschneiden, das Herz stehen lassen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 (Wurzelpetersilie)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November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ausgraben, kühl lagern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Wurzel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Petersilie steckt</w:t>
      </w:r>
    </w:p>
    <w:p>
      <w:pPr>
        <w:pStyle w:val="ListParagraph"/>
        <w:numPr>
          <w:ilvl w:val="0"/>
          <w:numId w:val="2"/>
        </w:numPr>
        <w:spacing w:after="80" w:line="290"/>
      </w:pPr>
      <w:r>
        <w:rPr>
          <w:b/>
          <w:bCs/>
        </w:rPr>
        <w:t xml:space="preserve">Vitamin C</w:t>
      </w:r>
      <w:r>
        <w:t xml:space="preserve"> (sehr viel), Vitamin K, Provitamin A</w:t>
      </w:r>
    </w:p>
    <w:p>
      <w:pPr>
        <w:pStyle w:val="ListParagraph"/>
        <w:numPr>
          <w:ilvl w:val="0"/>
          <w:numId w:val="2"/>
        </w:numPr>
        <w:spacing w:after="80" w:line="290"/>
      </w:pPr>
      <w:r>
        <w:rPr>
          <w:b/>
          <w:bCs/>
        </w:rPr>
        <w:t xml:space="preserve">Folsäure</w:t>
      </w:r>
      <w:r>
        <w:t xml:space="preserve">, Eisen</w:t>
      </w:r>
    </w:p>
    <w:p>
      <w:pPr>
        <w:pStyle w:val="ListParagraph"/>
        <w:numPr>
          <w:ilvl w:val="0"/>
          <w:numId w:val="2"/>
        </w:numPr>
        <w:spacing w:after="80" w:line="290"/>
      </w:pPr>
      <w:r>
        <w:rPr>
          <w:b/>
          <w:bCs/>
        </w:rPr>
        <w:t xml:space="preserve">ätherisches Öl</w:t>
      </w:r>
      <w:r>
        <w:t xml:space="preserve"> mit Myristicin und Apiol</w:t>
      </w:r>
    </w:p>
    <w:p>
      <w:pPr>
        <w:pStyle w:val="ListParagraph"/>
        <w:numPr>
          <w:ilvl w:val="0"/>
          <w:numId w:val="2"/>
        </w:numPr>
        <w:spacing w:after="80" w:line="290"/>
      </w:pPr>
      <w:r>
        <w:rPr>
          <w:b/>
          <w:bCs/>
        </w:rPr>
        <w:t xml:space="preserve">Furanocumarine</w:t>
      </w:r>
    </w:p>
    <w:p>
      <w:pPr>
        <w:spacing w:after="140" w:line="300"/>
        <w:jc w:val="both"/>
      </w:pPr>
      <w:r>
        <w:t xml:space="preserve">Apiol und Myristicin sind vor allem in Samen und Öl hoch konzentriert und in größeren Mengen giftig. Das Kraut in Küchenmengen ist unbedenklich.</w:t>
      </w:r>
    </w:p>
    <w:p>
      <w:pPr>
        <w:pStyle w:val="Heading2"/>
      </w:pPr>
      <w:r>
        <w:t xml:space="preserve">Petersilie in der Küche</w:t>
      </w:r>
    </w:p>
    <w:p>
      <w:pPr>
        <w:spacing w:after="140" w:line="300"/>
        <w:jc w:val="both"/>
      </w:pPr>
      <w:r>
        <w:t xml:space="preserve">Petersilie wird frisch und roh am Schluss über Gerichte gegeben. Die Stiele haben viel Aroma und eignen sich zum Mitkochen in Brühen.</w:t>
      </w:r>
    </w:p>
    <w:p>
      <w:pPr>
        <w:pStyle w:val="Heading3"/>
      </w:pPr>
      <w:r>
        <w:t xml:space="preserve">Ideen für jeden Tag</w:t>
      </w:r>
    </w:p>
    <w:p>
      <w:pPr>
        <w:pStyle w:val="ListParagraph"/>
        <w:numPr>
          <w:ilvl w:val="0"/>
          <w:numId w:val="2"/>
        </w:numPr>
        <w:spacing w:after="80" w:line="290"/>
      </w:pPr>
      <w:r>
        <w:rPr>
          <w:b/>
          <w:bCs/>
        </w:rPr>
        <w:t xml:space="preserve">Taboulé</w:t>
      </w:r>
      <w:r>
        <w:t xml:space="preserve"> und </w:t>
      </w:r>
      <w:r>
        <w:rPr>
          <w:b/>
          <w:bCs/>
        </w:rPr>
        <w:t xml:space="preserve">Gremolata</w:t>
      </w:r>
      <w:r>
        <w:t xml:space="preserve">.</w:t>
      </w:r>
    </w:p>
    <w:p>
      <w:pPr>
        <w:pStyle w:val="ListParagraph"/>
        <w:numPr>
          <w:ilvl w:val="0"/>
          <w:numId w:val="2"/>
        </w:numPr>
        <w:spacing w:after="80" w:line="290"/>
      </w:pPr>
      <w:r>
        <w:rPr>
          <w:b/>
          <w:bCs/>
        </w:rPr>
        <w:t xml:space="preserve">Petersilienkartoffeln.</w:t>
      </w:r>
    </w:p>
    <w:p>
      <w:pPr>
        <w:pStyle w:val="ListParagraph"/>
        <w:numPr>
          <w:ilvl w:val="0"/>
          <w:numId w:val="2"/>
        </w:numPr>
        <w:spacing w:after="80" w:line="290"/>
      </w:pPr>
      <w:r>
        <w:rPr>
          <w:b/>
          <w:bCs/>
        </w:rPr>
        <w:t xml:space="preserve">Grüne Sauce, Salsa verde, Chimichurri.</w:t>
      </w:r>
    </w:p>
    <w:p>
      <w:pPr>
        <w:pStyle w:val="ListParagraph"/>
        <w:numPr>
          <w:ilvl w:val="0"/>
          <w:numId w:val="2"/>
        </w:numPr>
        <w:spacing w:after="80" w:line="290"/>
      </w:pPr>
      <w:r>
        <w:rPr>
          <w:b/>
          <w:bCs/>
        </w:rPr>
        <w:t xml:space="preserve">Suppen und Eintöpfe.</w:t>
      </w:r>
    </w:p>
    <w:p>
      <w:pPr>
        <w:pStyle w:val="ListParagraph"/>
        <w:numPr>
          <w:ilvl w:val="0"/>
          <w:numId w:val="2"/>
        </w:numPr>
        <w:spacing w:after="80" w:line="290"/>
      </w:pPr>
      <w:r>
        <w:rPr>
          <w:b/>
          <w:bCs/>
        </w:rPr>
        <w:t xml:space="preserve">Wurzelpetersilie</w:t>
      </w:r>
      <w:r>
        <w:t xml:space="preserve"> als Gemüse oder in Suppen.</w:t>
      </w:r>
    </w:p>
    <w:p>
      <w:pPr>
        <w:pStyle w:val="Heading2"/>
      </w:pPr>
      <w:r>
        <w:t xml:space="preserve">Rezepte</w:t>
      </w:r>
    </w:p>
    <w:p>
      <w:pPr>
        <w:pStyle w:val="Heading3"/>
      </w:pPr>
      <w:bookmarkStart w:name="r83" w:id="1"/>
      <w:r>
        <w:t xml:space="preserve">Taboulé</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3 Bund glatte Petersilie</w:t>
      </w:r>
    </w:p>
    <w:p>
      <w:pPr>
        <w:pStyle w:val="ListParagraph"/>
        <w:numPr>
          <w:ilvl w:val="0"/>
          <w:numId w:val="2"/>
        </w:numPr>
        <w:spacing w:after="80" w:line="290"/>
      </w:pPr>
      <w:r>
        <w:t xml:space="preserve">1 Bund Minze</w:t>
      </w:r>
    </w:p>
    <w:p>
      <w:pPr>
        <w:pStyle w:val="ListParagraph"/>
        <w:numPr>
          <w:ilvl w:val="0"/>
          <w:numId w:val="2"/>
        </w:numPr>
        <w:spacing w:after="80" w:line="290"/>
      </w:pPr>
      <w:r>
        <w:t xml:space="preserve">80 g feiner Bulgur</w:t>
      </w:r>
    </w:p>
    <w:p>
      <w:pPr>
        <w:pStyle w:val="ListParagraph"/>
        <w:numPr>
          <w:ilvl w:val="0"/>
          <w:numId w:val="2"/>
        </w:numPr>
        <w:spacing w:after="80" w:line="290"/>
      </w:pPr>
      <w:r>
        <w:t xml:space="preserve">3 Tomaten, 1 kleine Zwiebel</w:t>
      </w:r>
    </w:p>
    <w:p>
      <w:pPr>
        <w:pStyle w:val="ListParagraph"/>
        <w:numPr>
          <w:ilvl w:val="0"/>
          <w:numId w:val="2"/>
        </w:numPr>
        <w:spacing w:after="80" w:line="290"/>
      </w:pPr>
      <w:r>
        <w:t xml:space="preserve">Saft von 2 Zitronen, 5 EL Olivenöl</w:t>
      </w:r>
    </w:p>
    <w:p>
      <w:pPr>
        <w:pStyle w:val="ListParagraph"/>
        <w:numPr>
          <w:ilvl w:val="0"/>
          <w:numId w:val="2"/>
        </w:numPr>
        <w:spacing w:after="80" w:line="290"/>
      </w:pPr>
      <w:r>
        <w:t xml:space="preserve">Salz, Pfeffer</w:t>
      </w:r>
    </w:p>
    <w:p>
      <w:pPr>
        <w:spacing w:after="60" w:before="120"/>
      </w:pPr>
      <w:r>
        <w:rPr>
          <w:b/>
          <w:bCs/>
        </w:rPr>
        <w:t xml:space="preserve">Zubereitung</w:t>
      </w:r>
    </w:p>
    <w:p>
      <w:pPr>
        <w:pStyle w:val="ListParagraph"/>
        <w:numPr>
          <w:ilvl w:val="0"/>
          <w:numId w:val="89"/>
        </w:numPr>
        <w:spacing w:after="80" w:line="290"/>
      </w:pPr>
      <w:r>
        <w:t xml:space="preserve">Bulgur mit heißem Wasser übergießen, 15 Minuten quellen lassen, abkühlen.</w:t>
      </w:r>
    </w:p>
    <w:p>
      <w:pPr>
        <w:pStyle w:val="ListParagraph"/>
        <w:numPr>
          <w:ilvl w:val="0"/>
          <w:numId w:val="89"/>
        </w:numPr>
        <w:spacing w:after="80" w:line="290"/>
      </w:pPr>
      <w:r>
        <w:t xml:space="preserve">Petersilie und Minze sehr fein hacken, Tomaten und Zwiebel fein würfeln.</w:t>
      </w:r>
    </w:p>
    <w:p>
      <w:pPr>
        <w:pStyle w:val="ListParagraph"/>
        <w:numPr>
          <w:ilvl w:val="0"/>
          <w:numId w:val="89"/>
        </w:numPr>
        <w:spacing w:after="80" w:line="290"/>
      </w:pPr>
      <w:r>
        <w:t xml:space="preserve">Alles mit Zitronensaft, Öl, Salz und Pfeffer mischen. Taboulé ist ein Kräutersalat – viel Petersilie, wenig Bulgur.</w:t>
      </w:r>
    </w:p>
    <w:p>
      <w:pPr>
        <w:pStyle w:val="Heading2"/>
      </w:pPr>
      <w:r>
        <w:t xml:space="preserve">Tee und traditionelle Verwendung</w:t>
      </w:r>
    </w:p>
    <w:p>
      <w:pPr>
        <w:spacing w:after="140" w:line="300"/>
        <w:jc w:val="both"/>
      </w:pPr>
      <w:r>
        <w:t xml:space="preserve">Petersilienkraut und -wurzel werden traditionell zur </w:t>
      </w:r>
      <w:r>
        <w:rPr>
          <w:b/>
          <w:bCs/>
        </w:rPr>
        <w:t xml:space="preserve">Durchspülung der Harnwege</w:t>
      </w:r>
      <w:r>
        <w:t xml:space="preserve"> verwendet.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rPr>
                <w:b/>
                <w:bCs/>
              </w:rPr>
              <w:t xml:space="preserve">In der Schwangerschaft</w:t>
            </w:r>
            <w:r>
              <w:t xml:space="preserve"> keine Petersilie in großen Mengen, keine Samen und kein Petersilienöl – Apiol kann Wehen auslösen.</w:t>
            </w:r>
          </w:p>
          <w:p>
            <w:pPr>
              <w:pStyle w:val="ListParagraph"/>
              <w:numPr>
                <w:ilvl w:val="0"/>
                <w:numId w:val="2"/>
              </w:numPr>
              <w:spacing w:after="60" w:line="280"/>
            </w:pPr>
            <w:r>
              <w:t xml:space="preserve">Nicht bei Nierenentzündung.</w:t>
            </w:r>
          </w:p>
          <w:p>
            <w:pPr>
              <w:pStyle w:val="ListParagraph"/>
              <w:numPr>
                <w:ilvl w:val="0"/>
                <w:numId w:val="2"/>
              </w:numPr>
              <w:spacing w:after="60" w:line="280"/>
            </w:pPr>
            <w:r>
              <w:t xml:space="preserve">Furanocumarine können bei empfindlicher Haut und Sonne Hautreizungen auslösen (beim Ernten großer Mengen).</w:t>
            </w:r>
          </w:p>
        </w:tc>
      </w:tr>
    </w:tbl>
    <w:p>
      <w:pPr>
        <w:spacing w:after="120"/>
      </w:pPr>
    </w:p>
    <w:p>
      <w:pPr>
        <w:pStyle w:val="Heading2"/>
      </w:pPr>
      <w:r>
        <w:t xml:space="preserve">Aus der Geschichte</w:t>
      </w:r>
    </w:p>
    <w:p>
      <w:pPr>
        <w:spacing w:after="140" w:line="300"/>
        <w:jc w:val="both"/>
      </w:pPr>
      <w:r>
        <w:t xml:space="preserve">Bei den Griechen war Petersilie den Toten geweiht und schmückte Gräber; gegessen wurde sie erst bei den Römern. Karl der Große ließ sie anbauen.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gehackt einfrieren und gefroren verwenden.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6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möglich, aber deutlicher Aromaverlust.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mit Hundspetersilie verwechseln (glänzende Blattunterseite, unangenehmer Geruch).</w:t>
            </w:r>
          </w:p>
          <w:p>
            <w:pPr>
              <w:pStyle w:val="ListParagraph"/>
              <w:numPr>
                <w:ilvl w:val="0"/>
                <w:numId w:val="2"/>
              </w:numPr>
              <w:spacing w:after="60" w:line="280"/>
            </w:pPr>
            <w:r>
              <w:t xml:space="preserve">Schwangerschaft: keine großen Mengen, keine Samen, kein Öl.</w:t>
            </w:r>
          </w:p>
        </w:tc>
      </w:tr>
    </w:tbl>
    <w:p>
      <w:pPr>
        <w:spacing w:after="120"/>
      </w:pPr>
    </w:p>
    <w:p>
      <w:pPr>
        <w:pStyle w:val="Heading3"/>
      </w:pPr>
      <w:r>
        <w:t xml:space="preserve">Quellen zum Gegenprüfen</w:t>
      </w:r>
    </w:p>
    <w:p>
      <w:pPr>
        <w:pStyle w:val="ListParagraph"/>
        <w:numPr>
          <w:ilvl w:val="0"/>
          <w:numId w:val="2"/>
        </w:numPr>
        <w:spacing w:after="80" w:line="290"/>
      </w:pPr>
      <w:r>
        <w:t xml:space="preserve">BfR: Apiol und Myristicin</w:t>
      </w:r>
    </w:p>
    <w:p>
      <w:pPr>
        <w:pStyle w:val="ListParagraph"/>
        <w:numPr>
          <w:ilvl w:val="0"/>
          <w:numId w:val="2"/>
        </w:numPr>
        <w:spacing w:after="80" w:line="290"/>
      </w:pPr>
      <w:r>
        <w:t xml:space="preserve">BfN FloraWeb: </w:t>
      </w:r>
      <w:r>
        <w:rPr>
          <w:i/>
          <w:iCs/>
        </w:rPr>
        <w:t xml:space="preserve">Aethusa cynapium</w:t>
      </w:r>
    </w:p>
    <w:p>
      <w:pPr>
        <w:pStyle w:val="Heading1"/>
        <w:pageBreakBefore/>
      </w:pPr>
      <w:bookmarkStart w:name="p_borretsch" w:id="1"/>
      <w:r>
        <w:t xml:space="preserve">Borretsch</w:t>
      </w:r>
      <w:bookmarkEnd w:id="1"/>
    </w:p>
    <w:p>
      <w:pPr>
        <w:spacing w:after="60"/>
      </w:pPr>
      <w:r>
        <w:rPr>
          <w:i/>
          <w:iCs/>
        </w:rPr>
        <w:t xml:space="preserve">Borago officinalis</w:t>
      </w:r>
    </w:p>
    <w:p>
      <w:pPr>
        <w:spacing w:after="140" w:line="300"/>
        <w:jc w:val="left"/>
      </w:pPr>
      <w:r>
        <w:t xml:space="preserve">Familie: Raublattgewächse (Boraginaceae)</w:t>
      </w:r>
    </w:p>
    <w:p>
      <w:pPr>
        <w:spacing w:after="140" w:line="300"/>
        <w:jc w:val="left"/>
      </w:pPr>
      <w:r>
        <w:rPr>
          <w:b/>
          <w:bCs/>
        </w:rPr>
        <w:t xml:space="preserve">Volksnamen:</w:t>
      </w:r>
      <w:r>
        <w:t xml:space="preserve"> Gurkenkraut, Wohlgemutsblume, Herzfreude, Blauhimmelstern, Liebäugel</w:t>
      </w:r>
    </w:p>
    <w:p>
      <w:pPr>
        <w:spacing w:after="120"/>
      </w:pPr>
    </w:p>
    <w:p>
      <w:pPr>
        <w:spacing w:after="140" w:line="300"/>
        <w:jc w:val="both"/>
      </w:pPr>
      <w:r>
        <w:t xml:space="preserve">Borretsch ist eine Augenweide: Seine leuchtend himmelblauen Sternblüten mit den schwarzen Staubbeuteln gehören zu den schönsten essbaren Blüten. Die Blätter schmecken frisch nach Gurke – daher der Name „Gurkenkraut“.</w:t>
      </w:r>
    </w:p>
    <w:p>
      <w:pPr>
        <w:spacing w:after="140" w:line="300"/>
        <w:jc w:val="both"/>
      </w:pPr>
      <w:r>
        <w:t xml:space="preserve">Borretsch ist einer der sieben Kräuter der Frankfurter Grünen Soße. Weil er geringe Mengen Pyrrolizidinalkaloide enthält, sollte man ihn genießen, aber nicht in großen Mengen essen.</w:t>
      </w:r>
    </w:p>
    <w:p>
      <w:pPr>
        <w:pageBreakBefore/>
        <w:jc w:val="center"/>
      </w:pPr>
      <w:r>
        <w:drawing>
          <wp:inline distT="0" distB="0" distL="0" distR="0">
            <wp:extent cx="5524500" cy="7734300"/>
            <wp:effectExtent t="0" r="0" b="0" l="0"/>
            <wp:docPr id="1" name="borretsch" descr="Schematische Zeichnung: Borretsch (Borago officinalis)" title="Borret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Borretsch (Borago officinalis),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Borretsch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sät sich selbst aus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70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 elliptisch, rau borstig behaart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dick, saftig, hohl, borstig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blau (selten weiß), fünfzipflig, sternförmig, mit schwarzem Staubbeutelkegel, nickend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Geschmack</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Gurke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sonnig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Blüten</w:t>
            </w:r>
          </w:p>
        </w:tc>
      </w:tr>
    </w:tbl>
    <w:p>
      <w:pPr>
        <w:spacing w:after="120"/>
      </w:pPr>
    </w:p>
    <w:p>
      <w:pPr>
        <w:pStyle w:val="Heading2"/>
      </w:pPr>
      <w:r>
        <w:t xml:space="preserve">Erkennen</w:t>
      </w:r>
    </w:p>
    <w:p>
      <w:pPr>
        <w:pStyle w:val="Heading3"/>
      </w:pPr>
      <w:r>
        <w:t xml:space="preserve">Blüten</w:t>
      </w:r>
    </w:p>
    <w:p>
      <w:pPr>
        <w:spacing w:after="140" w:line="300"/>
        <w:jc w:val="both"/>
      </w:pPr>
      <w:r>
        <w:t xml:space="preserve">Die nickenden, himmelblauen Blüten haben fünf spitze Zipfel und in der Mitte einen schwarzen Kegel aus Staubbeuteln. Knospen und Kelche sind dicht weiß behaart.</w:t>
      </w:r>
    </w:p>
    <w:p>
      <w:pPr>
        <w:pStyle w:val="Heading2"/>
      </w:pPr>
      <w:r>
        <w:t xml:space="preserve">Verwechslungsgefahr</w:t>
      </w:r>
    </w:p>
    <w:p>
      <w:pPr>
        <w:spacing w:after="140" w:line="300"/>
        <w:jc w:val="both"/>
      </w:pPr>
      <w:r>
        <w:t xml:space="preserve">Borretsch ist mit seinen Blüten unverwechselbar. Junge Blätter ähneln anderen Raublattgewächsen wie dem Beinwell, der ebenfalls pyrrolizidinhaltig ist.</w:t>
      </w:r>
    </w:p>
    <w:p>
      <w:pPr>
        <w:pStyle w:val="Heading2"/>
      </w:pPr>
      <w:r>
        <w:t xml:space="preserve">Standort und Lebensraum</w:t>
      </w:r>
    </w:p>
    <w:p>
      <w:pPr>
        <w:spacing w:after="140" w:line="300"/>
        <w:jc w:val="both"/>
      </w:pPr>
      <w:r>
        <w:t xml:space="preserve">Borretsch braucht Sonne und lockere, nährstoffreiche Erde. Aussaat ab April direkt ins Beet; er sät sich danach jedes Jahr selbst aus. Ein Magnet für Bienen und Hummeln.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zarte Blätter, bevor sie stark behaart sind</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Blütenkronen aus dem Kelch zupfen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Borretsch steckt</w:t>
      </w:r>
    </w:p>
    <w:p>
      <w:pPr>
        <w:pStyle w:val="ListParagraph"/>
        <w:numPr>
          <w:ilvl w:val="0"/>
          <w:numId w:val="2"/>
        </w:numPr>
        <w:spacing w:after="80" w:line="290"/>
      </w:pPr>
      <w:r>
        <w:rPr>
          <w:b/>
          <w:bCs/>
        </w:rPr>
        <w:t xml:space="preserve">Schleimstoffe</w:t>
      </w:r>
    </w:p>
    <w:p>
      <w:pPr>
        <w:pStyle w:val="ListParagraph"/>
        <w:numPr>
          <w:ilvl w:val="0"/>
          <w:numId w:val="2"/>
        </w:numPr>
        <w:spacing w:after="80" w:line="290"/>
      </w:pPr>
      <w:r>
        <w:rPr>
          <w:b/>
          <w:bCs/>
        </w:rPr>
        <w:t xml:space="preserve">Gerbstoffe</w:t>
      </w:r>
      <w:r>
        <w:t xml:space="preserve">, Kieselsäure</w:t>
      </w:r>
    </w:p>
    <w:p>
      <w:pPr>
        <w:pStyle w:val="ListParagraph"/>
        <w:numPr>
          <w:ilvl w:val="0"/>
          <w:numId w:val="2"/>
        </w:numPr>
        <w:spacing w:after="80" w:line="290"/>
      </w:pPr>
      <w:r>
        <w:rPr>
          <w:b/>
          <w:bCs/>
        </w:rPr>
        <w:t xml:space="preserve">Kalium</w:t>
      </w:r>
    </w:p>
    <w:p>
      <w:pPr>
        <w:pStyle w:val="ListParagraph"/>
        <w:numPr>
          <w:ilvl w:val="0"/>
          <w:numId w:val="2"/>
        </w:numPr>
        <w:spacing w:after="80" w:line="290"/>
      </w:pPr>
      <w:r>
        <w:rPr>
          <w:b/>
          <w:bCs/>
        </w:rPr>
        <w:t xml:space="preserve">Pyrrolizidinalkaloide</w:t>
      </w:r>
      <w:r>
        <w:t xml:space="preserve"> in geringen Mengen (vor allem in jungen Blättern und Samen)</w:t>
      </w:r>
    </w:p>
    <w:p>
      <w:pPr>
        <w:pStyle w:val="ListParagraph"/>
        <w:numPr>
          <w:ilvl w:val="0"/>
          <w:numId w:val="2"/>
        </w:numPr>
        <w:spacing w:after="80" w:line="290"/>
      </w:pPr>
      <w:r>
        <w:t xml:space="preserve">Samen: Öl mit </w:t>
      </w:r>
      <w:r>
        <w:rPr>
          <w:b/>
          <w:bCs/>
        </w:rPr>
        <w:t xml:space="preserve">Gamma-Linolensäure</w:t>
      </w:r>
    </w:p>
    <w:p>
      <w:pPr>
        <w:pStyle w:val="Heading2"/>
      </w:pPr>
      <w:r>
        <w:t xml:space="preserve">Borretsch in der Küche</w:t>
      </w:r>
    </w:p>
    <w:p>
      <w:pPr>
        <w:spacing w:after="140" w:line="300"/>
        <w:jc w:val="both"/>
      </w:pPr>
      <w:r>
        <w:t xml:space="preserve">Borretschblätter schmecken frisch nach Gurke. Wegen der Behaarung fein hacken. Die Blüten sind eine wunderschöne Deko für Salate, Getränke und Desserts.</w:t>
      </w:r>
    </w:p>
    <w:p>
      <w:pPr>
        <w:pStyle w:val="Heading3"/>
      </w:pPr>
      <w:r>
        <w:t xml:space="preserve">Ideen für jeden Tag</w:t>
      </w:r>
    </w:p>
    <w:p>
      <w:pPr>
        <w:pStyle w:val="ListParagraph"/>
        <w:numPr>
          <w:ilvl w:val="0"/>
          <w:numId w:val="2"/>
        </w:numPr>
        <w:spacing w:after="80" w:line="290"/>
      </w:pPr>
      <w:r>
        <w:rPr>
          <w:b/>
          <w:bCs/>
        </w:rPr>
        <w:t xml:space="preserve">Grüne Soße:</w:t>
      </w:r>
      <w:r>
        <w:t xml:space="preserve"> einer der sieben Kräuter.</w:t>
      </w:r>
    </w:p>
    <w:p>
      <w:pPr>
        <w:pStyle w:val="ListParagraph"/>
        <w:numPr>
          <w:ilvl w:val="0"/>
          <w:numId w:val="2"/>
        </w:numPr>
        <w:spacing w:after="80" w:line="290"/>
      </w:pPr>
      <w:r>
        <w:rPr>
          <w:b/>
          <w:bCs/>
        </w:rPr>
        <w:t xml:space="preserve">Gurkensalat und Quark.</w:t>
      </w:r>
    </w:p>
    <w:p>
      <w:pPr>
        <w:pStyle w:val="ListParagraph"/>
        <w:numPr>
          <w:ilvl w:val="0"/>
          <w:numId w:val="2"/>
        </w:numPr>
        <w:spacing w:after="80" w:line="290"/>
      </w:pPr>
      <w:r>
        <w:rPr>
          <w:b/>
          <w:bCs/>
        </w:rPr>
        <w:t xml:space="preserve">Blüten:</w:t>
      </w:r>
      <w:r>
        <w:t xml:space="preserve"> auf Salat, in Eiswürfeln, kandiert, in Limonade und Bowle.</w:t>
      </w:r>
    </w:p>
    <w:p>
      <w:pPr>
        <w:pStyle w:val="Heading2"/>
      </w:pPr>
      <w:r>
        <w:t xml:space="preserve">Rezepte</w:t>
      </w:r>
    </w:p>
    <w:p>
      <w:pPr>
        <w:pStyle w:val="Heading3"/>
      </w:pPr>
      <w:bookmarkStart w:name="r84" w:id="1"/>
      <w:r>
        <w:t xml:space="preserve">Blüten-Eiswürfel</w:t>
      </w:r>
      <w:bookmarkEnd w:id="1"/>
    </w:p>
    <w:p>
      <w:pPr>
        <w:spacing w:after="140" w:line="300"/>
        <w:jc w:val="left"/>
      </w:pPr>
      <w:r>
        <w:rPr>
          <w:i/>
          <w:iCs/>
        </w:rPr>
        <w:t xml:space="preserve">Für 1 Eiswürfelform</w:t>
      </w:r>
    </w:p>
    <w:p>
      <w:pPr>
        <w:spacing w:after="60"/>
      </w:pPr>
      <w:r>
        <w:rPr>
          <w:b/>
          <w:bCs/>
        </w:rPr>
        <w:t xml:space="preserve">Zutaten</w:t>
      </w:r>
    </w:p>
    <w:p>
      <w:pPr>
        <w:pStyle w:val="ListParagraph"/>
        <w:numPr>
          <w:ilvl w:val="0"/>
          <w:numId w:val="2"/>
        </w:numPr>
        <w:spacing w:after="80" w:line="290"/>
      </w:pPr>
      <w:r>
        <w:t xml:space="preserve">Borretschblüten (und andere essbare Blüten)</w:t>
      </w:r>
    </w:p>
    <w:p>
      <w:pPr>
        <w:pStyle w:val="ListParagraph"/>
        <w:numPr>
          <w:ilvl w:val="0"/>
          <w:numId w:val="2"/>
        </w:numPr>
        <w:spacing w:after="80" w:line="290"/>
      </w:pPr>
      <w:r>
        <w:t xml:space="preserve">abgekochtes, abgekühltes Wasser</w:t>
      </w:r>
    </w:p>
    <w:p>
      <w:pPr>
        <w:spacing w:after="60" w:before="120"/>
      </w:pPr>
      <w:r>
        <w:rPr>
          <w:b/>
          <w:bCs/>
        </w:rPr>
        <w:t xml:space="preserve">Zubereitung</w:t>
      </w:r>
    </w:p>
    <w:p>
      <w:pPr>
        <w:pStyle w:val="ListParagraph"/>
        <w:numPr>
          <w:ilvl w:val="0"/>
          <w:numId w:val="90"/>
        </w:numPr>
        <w:spacing w:after="80" w:line="290"/>
      </w:pPr>
      <w:r>
        <w:t xml:space="preserve">Formen zu einem Drittel füllen, je eine Blüte hineinlegen, anfrieren.</w:t>
      </w:r>
    </w:p>
    <w:p>
      <w:pPr>
        <w:pStyle w:val="ListParagraph"/>
        <w:numPr>
          <w:ilvl w:val="0"/>
          <w:numId w:val="90"/>
        </w:numPr>
        <w:spacing w:after="80" w:line="290"/>
      </w:pPr>
      <w:r>
        <w:t xml:space="preserve">Mit Wasser auffüllen und durchfrieren.</w:t>
      </w:r>
    </w:p>
    <w:p>
      <w:pPr>
        <w:pStyle w:val="Heading2"/>
      </w:pPr>
      <w:r>
        <w:t xml:space="preserve">Tee und traditionelle Verwendung</w:t>
      </w:r>
    </w:p>
    <w:p>
      <w:pPr>
        <w:spacing w:after="140" w:line="300"/>
        <w:jc w:val="both"/>
      </w:pPr>
      <w:r>
        <w:t xml:space="preserve">In der Volksheilkunde galt Borretsch als „Herzfreude“, die die Stimmung hebt, und wurde bei Husten verwendet. Das Samenöl (Borretschöl) mit Gamma-Linolensäure wird bei trockener Haut eingesetzt; es wird so verarbeitet, dass es keine Pyrrolizidinalkaloide enthält.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Blätter nur gelegentlich und in Küchenmengen essen, nicht als Tee oder Gemüse in großen Mengen (Pyrrolizidinalkaloide).</w:t>
            </w:r>
          </w:p>
          <w:p>
            <w:pPr>
              <w:pStyle w:val="ListParagraph"/>
              <w:numPr>
                <w:ilvl w:val="0"/>
                <w:numId w:val="2"/>
              </w:numPr>
              <w:spacing w:after="60" w:line="280"/>
            </w:pPr>
            <w:r>
              <w:t xml:space="preserve">Nicht in Schwangerschaft und Stillzeit, nicht für Kleinkinder.</w:t>
            </w:r>
          </w:p>
        </w:tc>
      </w:tr>
    </w:tbl>
    <w:p>
      <w:pPr>
        <w:spacing w:after="120"/>
      </w:pPr>
    </w:p>
    <w:p>
      <w:pPr>
        <w:pStyle w:val="Heading2"/>
      </w:pPr>
      <w:r>
        <w:t xml:space="preserve">Aus der Geschichte</w:t>
      </w:r>
    </w:p>
    <w:p>
      <w:pPr>
        <w:spacing w:after="140" w:line="300"/>
        <w:jc w:val="both"/>
      </w:pPr>
      <w:r>
        <w:t xml:space="preserve">Der römische Gelehrte Plinius schrieb, Borretsch mache fröhlich. Im Mittelalter tranken Ritter vor dem Turnier Wein mit Borretschblüten für Mut.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kandieren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 Veilchen.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einige Wochen</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in Eiswürfeln.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mehrere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Pyrrolizidinalkaloide: nur gelegentlich und in kleinen Mengen.</w:t>
            </w:r>
          </w:p>
          <w:p>
            <w:pPr>
              <w:pStyle w:val="ListParagraph"/>
              <w:numPr>
                <w:ilvl w:val="0"/>
                <w:numId w:val="2"/>
              </w:numPr>
              <w:spacing w:after="60" w:line="280"/>
            </w:pPr>
            <w:r>
              <w:t xml:space="preserve">Nicht in Schwangerschaft, Stillzeit, für Kleinkinder.</w:t>
            </w:r>
          </w:p>
        </w:tc>
      </w:tr>
    </w:tbl>
    <w:p>
      <w:pPr>
        <w:spacing w:after="120"/>
      </w:pPr>
    </w:p>
    <w:p>
      <w:pPr>
        <w:pStyle w:val="Heading3"/>
      </w:pPr>
      <w:r>
        <w:t xml:space="preserve">Quellen zum Gegenprüfen</w:t>
      </w:r>
    </w:p>
    <w:p>
      <w:pPr>
        <w:pStyle w:val="ListParagraph"/>
        <w:numPr>
          <w:ilvl w:val="0"/>
          <w:numId w:val="2"/>
        </w:numPr>
        <w:spacing w:after="80" w:line="290"/>
      </w:pPr>
      <w:r>
        <w:t xml:space="preserve">BfR: Pyrrolizidinalkaloide in Kräutern</w:t>
      </w:r>
    </w:p>
    <w:p>
      <w:pPr>
        <w:pStyle w:val="ListParagraph"/>
        <w:numPr>
          <w:ilvl w:val="0"/>
          <w:numId w:val="2"/>
        </w:numPr>
        <w:spacing w:after="80" w:line="290"/>
      </w:pPr>
      <w:r>
        <w:t xml:space="preserve">BfN FloraWeb: </w:t>
      </w:r>
      <w:r>
        <w:rPr>
          <w:i/>
          <w:iCs/>
        </w:rPr>
        <w:t xml:space="preserve">Borago officinalis</w:t>
      </w:r>
    </w:p>
    <w:p>
      <w:pPr>
        <w:pStyle w:val="Heading1"/>
        <w:pageBreakBefore/>
      </w:pPr>
      <w:bookmarkStart w:name="p_kapuzinerkresse" w:id="1"/>
      <w:r>
        <w:t xml:space="preserve">Kapuzinerkresse</w:t>
      </w:r>
      <w:bookmarkEnd w:id="1"/>
    </w:p>
    <w:p>
      <w:pPr>
        <w:spacing w:after="60"/>
      </w:pPr>
      <w:r>
        <w:rPr>
          <w:i/>
          <w:iCs/>
        </w:rPr>
        <w:t xml:space="preserve">Tropaeolum majus</w:t>
      </w:r>
    </w:p>
    <w:p>
      <w:pPr>
        <w:spacing w:after="140" w:line="300"/>
        <w:jc w:val="left"/>
      </w:pPr>
      <w:r>
        <w:t xml:space="preserve">Familie: Kapuzinerkressengewächse (Tropaeolaceae)</w:t>
      </w:r>
    </w:p>
    <w:p>
      <w:pPr>
        <w:spacing w:after="140" w:line="300"/>
        <w:jc w:val="left"/>
      </w:pPr>
      <w:r>
        <w:rPr>
          <w:b/>
          <w:bCs/>
        </w:rPr>
        <w:t xml:space="preserve">Volksnamen:</w:t>
      </w:r>
      <w:r>
        <w:t xml:space="preserve"> Große Kapuzinerkresse, Blumenkresse, Salatblume, Indische Kresse</w:t>
      </w:r>
    </w:p>
    <w:p>
      <w:pPr>
        <w:spacing w:after="120"/>
      </w:pPr>
    </w:p>
    <w:p>
      <w:pPr>
        <w:spacing w:after="140" w:line="300"/>
        <w:jc w:val="both"/>
      </w:pPr>
      <w:r>
        <w:t xml:space="preserve">Kapuzinerkresse ist Garten, Salat und Gewürz zugleich: Ihre leuchtend orangen, gelben und roten Blüten ranken über Zäune und Balkonkästen, und alles an ihr schmeckt scharf-würzig wie Kresse.</w:t>
      </w:r>
    </w:p>
    <w:p>
      <w:pPr>
        <w:spacing w:after="140" w:line="300"/>
        <w:jc w:val="both"/>
      </w:pPr>
      <w:r>
        <w:t xml:space="preserve">Die runden, schildförmigen Blätter, auf denen Regentropfen abperlen wie auf einer Lotusblüte, die Blüten mit ihrem langen Nektarsporn und die grünen Samen, die man wie Kapern einlegen kann – Kapuzinerkresse ist ein Rundum-Genuss.</w:t>
      </w:r>
    </w:p>
    <w:p>
      <w:pPr>
        <w:pageBreakBefore/>
        <w:jc w:val="center"/>
      </w:pPr>
      <w:r>
        <w:drawing>
          <wp:inline distT="0" distB="0" distL="0" distR="0">
            <wp:extent cx="5524500" cy="7734300"/>
            <wp:effectExtent t="0" r="0" b="0" l="0"/>
            <wp:docPr id="1" name="kapuzinerkresse" descr="Schematische Zeichnung: Kapuzinerkresse (Tropaeolum majus)" title="Kapuzinerkr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Kapuzinerkresse (Tropaeolum majus),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Kapuzinerkresse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(frostempfindlich)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kriechend oder rankend, 1 bis 3 m lang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kreisrund, schildförmig (Stiel in der Blattmitte), wasserabweisend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zum Frost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orange, gelb oder rot, fünf Blütenblätter, mit langem Sporn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dreiteilige, grüne, später runzelige Samen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Geschmack</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scharf, pfeffrig, kresseartig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Balkon; sonnig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Blüten, Knospen, grüne Samen</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runden Blätter sind schildförmig: Der Stiel setzt in der Mitte der Blattunterseite an, von dort laufen die Nerven strahlenförmig zum Rand. Wasser perlt von ihnen ab.</w:t>
      </w:r>
    </w:p>
    <w:p>
      <w:pPr>
        <w:pStyle w:val="Heading2"/>
      </w:pPr>
      <w:r>
        <w:t xml:space="preserve">Verwechslungsgefahr</w:t>
      </w:r>
    </w:p>
    <w:p>
      <w:pPr>
        <w:spacing w:after="140" w:line="300"/>
        <w:jc w:val="both"/>
      </w:pPr>
      <w:r>
        <w:t xml:space="preserve">Kapuzinerkresse ist unverwechselbar. Giftige Doppelgänger gibt es nicht.</w:t>
      </w:r>
    </w:p>
    <w:p>
      <w:pPr>
        <w:pStyle w:val="Heading2"/>
      </w:pPr>
      <w:r>
        <w:t xml:space="preserve">Standort und Lebensraum</w:t>
      </w:r>
    </w:p>
    <w:p>
      <w:pPr>
        <w:spacing w:after="140" w:line="300"/>
        <w:jc w:val="both"/>
      </w:pPr>
      <w:r>
        <w:t xml:space="preserve">Kapuzinerkresse liebt Sonne und eher magere Erde – auf zu nährstoffreichem Boden bildet sie viele Blätter und wenig Blüten. Aussaat ab Mitte Mai direkt ins Freie oder ab April im Topf.</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sind milder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und Knospen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laufend pflücken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Grüne Samen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noch grün und weich ernten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Samen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Kapuzinerkresse steckt</w:t>
      </w:r>
    </w:p>
    <w:p>
      <w:pPr>
        <w:pStyle w:val="ListParagraph"/>
        <w:numPr>
          <w:ilvl w:val="0"/>
          <w:numId w:val="2"/>
        </w:numPr>
        <w:spacing w:after="80" w:line="290"/>
      </w:pPr>
      <w:r>
        <w:rPr>
          <w:b/>
          <w:bCs/>
        </w:rPr>
        <w:t xml:space="preserve">Senfölglykoside</w:t>
      </w:r>
      <w:r>
        <w:t xml:space="preserve"> (Glucotropaeolin → Benzylsenföl)</w:t>
      </w:r>
    </w:p>
    <w:p>
      <w:pPr>
        <w:pStyle w:val="ListParagraph"/>
        <w:numPr>
          <w:ilvl w:val="0"/>
          <w:numId w:val="2"/>
        </w:numPr>
        <w:spacing w:after="80" w:line="290"/>
      </w:pPr>
      <w:r>
        <w:rPr>
          <w:b/>
          <w:bCs/>
        </w:rPr>
        <w:t xml:space="preserve">Vitamin C</w:t>
      </w:r>
    </w:p>
    <w:p>
      <w:pPr>
        <w:pStyle w:val="ListParagraph"/>
        <w:numPr>
          <w:ilvl w:val="0"/>
          <w:numId w:val="2"/>
        </w:numPr>
        <w:spacing w:after="80" w:line="290"/>
      </w:pPr>
      <w:r>
        <w:rPr>
          <w:b/>
          <w:bCs/>
        </w:rPr>
        <w:t xml:space="preserve">Carotinoide</w:t>
      </w:r>
      <w:r>
        <w:t xml:space="preserve"> (Blüten)</w:t>
      </w:r>
    </w:p>
    <w:p>
      <w:pPr>
        <w:spacing w:after="140" w:line="300"/>
        <w:jc w:val="both"/>
      </w:pPr>
      <w:r>
        <w:t xml:space="preserve">Benzylsenföl wirkt antibakteriell. Ein Fertigpräparat aus Kapuzinerkresse und Meerrettich ist als Arzneimittel bei Harnwegs- und Atemwegsinfekten zugelassen.</w:t>
      </w:r>
    </w:p>
    <w:p>
      <w:pPr>
        <w:pStyle w:val="Heading2"/>
      </w:pPr>
      <w:r>
        <w:t xml:space="preserve">Kapuzinerkresse in der Küche</w:t>
      </w:r>
    </w:p>
    <w:p>
      <w:pPr>
        <w:spacing w:after="140" w:line="300"/>
        <w:jc w:val="both"/>
      </w:pPr>
      <w:r>
        <w:t xml:space="preserve">Alle Teile schmecken scharf und würzig wie Kresse. Roh verwenden – Hitze zerstört die Schärfe.</w:t>
      </w:r>
    </w:p>
    <w:p>
      <w:pPr>
        <w:pStyle w:val="Heading3"/>
      </w:pPr>
      <w:r>
        <w:t xml:space="preserve">Ideen für jeden Tag</w:t>
      </w:r>
    </w:p>
    <w:p>
      <w:pPr>
        <w:pStyle w:val="ListParagraph"/>
        <w:numPr>
          <w:ilvl w:val="0"/>
          <w:numId w:val="2"/>
        </w:numPr>
        <w:spacing w:after="80" w:line="290"/>
      </w:pPr>
      <w:r>
        <w:rPr>
          <w:b/>
          <w:bCs/>
        </w:rPr>
        <w:t xml:space="preserve">Salat:</w:t>
      </w:r>
      <w:r>
        <w:t xml:space="preserve"> Blätter und Blüten – schön und scharf.</w:t>
      </w:r>
    </w:p>
    <w:p>
      <w:pPr>
        <w:pStyle w:val="ListParagraph"/>
        <w:numPr>
          <w:ilvl w:val="0"/>
          <w:numId w:val="2"/>
        </w:numPr>
        <w:spacing w:after="80" w:line="290"/>
      </w:pPr>
      <w:r>
        <w:rPr>
          <w:b/>
          <w:bCs/>
        </w:rPr>
        <w:t xml:space="preserve">Brot:</w:t>
      </w:r>
      <w:r>
        <w:t xml:space="preserve"> Blätter wie Kresse auf Butterbrot.</w:t>
      </w:r>
    </w:p>
    <w:p>
      <w:pPr>
        <w:pStyle w:val="ListParagraph"/>
        <w:numPr>
          <w:ilvl w:val="0"/>
          <w:numId w:val="2"/>
        </w:numPr>
        <w:spacing w:after="80" w:line="290"/>
      </w:pPr>
      <w:r>
        <w:rPr>
          <w:b/>
          <w:bCs/>
        </w:rPr>
        <w:t xml:space="preserve">Gefüllte Blüten:</w:t>
      </w:r>
      <w:r>
        <w:t xml:space="preserve"> mit Frischkäse.</w:t>
      </w:r>
    </w:p>
    <w:p>
      <w:pPr>
        <w:pStyle w:val="ListParagraph"/>
        <w:numPr>
          <w:ilvl w:val="0"/>
          <w:numId w:val="2"/>
        </w:numPr>
        <w:spacing w:after="80" w:line="290"/>
      </w:pPr>
      <w:r>
        <w:rPr>
          <w:b/>
          <w:bCs/>
        </w:rPr>
        <w:t xml:space="preserve">Kapuziner-Kapern:</w:t>
      </w:r>
      <w:r>
        <w:t xml:space="preserve"> eingelegte grüne Samen.</w:t>
      </w:r>
    </w:p>
    <w:p>
      <w:pPr>
        <w:pStyle w:val="ListParagraph"/>
        <w:numPr>
          <w:ilvl w:val="0"/>
          <w:numId w:val="2"/>
        </w:numPr>
        <w:spacing w:after="80" w:line="290"/>
      </w:pPr>
      <w:r>
        <w:rPr>
          <w:b/>
          <w:bCs/>
        </w:rPr>
        <w:t xml:space="preserve">Pesto:</w:t>
      </w:r>
      <w:r>
        <w:t xml:space="preserve"> scharfes Blattpesto.</w:t>
      </w:r>
    </w:p>
    <w:p>
      <w:pPr>
        <w:pStyle w:val="ListParagraph"/>
        <w:numPr>
          <w:ilvl w:val="0"/>
          <w:numId w:val="2"/>
        </w:numPr>
        <w:spacing w:after="80" w:line="290"/>
      </w:pPr>
      <w:r>
        <w:rPr>
          <w:b/>
          <w:bCs/>
        </w:rPr>
        <w:t xml:space="preserve">Blütenessig.</w:t>
      </w:r>
    </w:p>
    <w:p>
      <w:pPr>
        <w:pStyle w:val="Heading2"/>
      </w:pPr>
      <w:r>
        <w:t xml:space="preserve">Rezepte</w:t>
      </w:r>
    </w:p>
    <w:p>
      <w:pPr>
        <w:pStyle w:val="Heading3"/>
      </w:pPr>
      <w:bookmarkStart w:name="r85" w:id="1"/>
      <w:r>
        <w:t xml:space="preserve">Falsche Kapern</w:t>
      </w:r>
      <w:bookmarkEnd w:id="1"/>
    </w:p>
    <w:p>
      <w:pPr>
        <w:spacing w:after="140" w:line="300"/>
        <w:jc w:val="left"/>
      </w:pPr>
      <w:r>
        <w:rPr>
          <w:i/>
          <w:iCs/>
        </w:rPr>
        <w:t xml:space="preserve">Für 1 kleines Glas · 2 Wochen Ziehzeit</w:t>
      </w:r>
    </w:p>
    <w:p>
      <w:pPr>
        <w:spacing w:after="60"/>
      </w:pPr>
      <w:r>
        <w:rPr>
          <w:b/>
          <w:bCs/>
        </w:rPr>
        <w:t xml:space="preserve">Zutaten</w:t>
      </w:r>
    </w:p>
    <w:p>
      <w:pPr>
        <w:pStyle w:val="ListParagraph"/>
        <w:numPr>
          <w:ilvl w:val="0"/>
          <w:numId w:val="2"/>
        </w:numPr>
        <w:spacing w:after="80" w:line="290"/>
      </w:pPr>
      <w:r>
        <w:t xml:space="preserve">1 Tasse grüne Kapuzinerkressen-Samen</w:t>
      </w:r>
    </w:p>
    <w:p>
      <w:pPr>
        <w:pStyle w:val="ListParagraph"/>
        <w:numPr>
          <w:ilvl w:val="0"/>
          <w:numId w:val="2"/>
        </w:numPr>
        <w:spacing w:after="80" w:line="290"/>
      </w:pPr>
      <w:r>
        <w:t xml:space="preserve">2 EL Salz, 250 ml Wasser</w:t>
      </w:r>
    </w:p>
    <w:p>
      <w:pPr>
        <w:pStyle w:val="ListParagraph"/>
        <w:numPr>
          <w:ilvl w:val="0"/>
          <w:numId w:val="2"/>
        </w:numPr>
        <w:spacing w:after="80" w:line="290"/>
      </w:pPr>
      <w:r>
        <w:t xml:space="preserve">150 ml Weißweinessig, 1 TL Zucker, 1 Lorbeerblatt</w:t>
      </w:r>
    </w:p>
    <w:p>
      <w:pPr>
        <w:spacing w:after="60" w:before="120"/>
      </w:pPr>
      <w:r>
        <w:rPr>
          <w:b/>
          <w:bCs/>
        </w:rPr>
        <w:t xml:space="preserve">Zubereitung</w:t>
      </w:r>
    </w:p>
    <w:p>
      <w:pPr>
        <w:pStyle w:val="ListParagraph"/>
        <w:numPr>
          <w:ilvl w:val="0"/>
          <w:numId w:val="91"/>
        </w:numPr>
        <w:spacing w:after="80" w:line="290"/>
      </w:pPr>
      <w:r>
        <w:t xml:space="preserve">Samen in Salzwasser 1 bis 2 Tage einlegen.</w:t>
      </w:r>
    </w:p>
    <w:p>
      <w:pPr>
        <w:pStyle w:val="ListParagraph"/>
        <w:numPr>
          <w:ilvl w:val="0"/>
          <w:numId w:val="91"/>
        </w:numPr>
        <w:spacing w:after="80" w:line="290"/>
      </w:pPr>
      <w:r>
        <w:t xml:space="preserve">Abspülen und in ein Glas füllen.</w:t>
      </w:r>
    </w:p>
    <w:p>
      <w:pPr>
        <w:pStyle w:val="ListParagraph"/>
        <w:numPr>
          <w:ilvl w:val="0"/>
          <w:numId w:val="91"/>
        </w:numPr>
        <w:spacing w:after="80" w:line="290"/>
      </w:pPr>
      <w:r>
        <w:t xml:space="preserve">Essig mit Zucker und Lorbeer aufkochen und heiß darübergießen.</w:t>
      </w:r>
    </w:p>
    <w:p>
      <w:pPr>
        <w:pStyle w:val="ListParagraph"/>
        <w:numPr>
          <w:ilvl w:val="0"/>
          <w:numId w:val="91"/>
        </w:numPr>
        <w:spacing w:after="80" w:line="290"/>
      </w:pPr>
      <w:r>
        <w:t xml:space="preserve">Verschließen und mindestens 2 Wochen im Kühlschrank ziehen lassen.</w:t>
      </w:r>
    </w:p>
    <w:p>
      <w:pPr>
        <w:pStyle w:val="Heading3"/>
      </w:pPr>
      <w:bookmarkStart w:name="r86" w:id="1"/>
      <w:r>
        <w:t xml:space="preserve">Gefüllte Kapuzinerkresse-Blüten</w:t>
      </w:r>
      <w:bookmarkEnd w:id="1"/>
    </w:p>
    <w:p>
      <w:pPr>
        <w:spacing w:after="140" w:line="300"/>
        <w:jc w:val="left"/>
      </w:pPr>
      <w:r>
        <w:rPr>
          <w:i/>
          <w:iCs/>
        </w:rPr>
        <w:t xml:space="preserve">Für 4 Personen als Vorspeise</w:t>
      </w:r>
    </w:p>
    <w:p>
      <w:pPr>
        <w:spacing w:after="60"/>
      </w:pPr>
      <w:r>
        <w:rPr>
          <w:b/>
          <w:bCs/>
        </w:rPr>
        <w:t xml:space="preserve">Zutaten</w:t>
      </w:r>
    </w:p>
    <w:p>
      <w:pPr>
        <w:pStyle w:val="ListParagraph"/>
        <w:numPr>
          <w:ilvl w:val="0"/>
          <w:numId w:val="2"/>
        </w:numPr>
        <w:spacing w:after="80" w:line="290"/>
      </w:pPr>
      <w:r>
        <w:t xml:space="preserve">16 Kapuzinerkresse-Blüten</w:t>
      </w:r>
    </w:p>
    <w:p>
      <w:pPr>
        <w:pStyle w:val="ListParagraph"/>
        <w:numPr>
          <w:ilvl w:val="0"/>
          <w:numId w:val="2"/>
        </w:numPr>
        <w:spacing w:after="80" w:line="290"/>
      </w:pPr>
      <w:r>
        <w:t xml:space="preserve">150 g Frischkäse</w:t>
      </w:r>
    </w:p>
    <w:p>
      <w:pPr>
        <w:pStyle w:val="ListParagraph"/>
        <w:numPr>
          <w:ilvl w:val="0"/>
          <w:numId w:val="2"/>
        </w:numPr>
        <w:spacing w:after="80" w:line="290"/>
      </w:pPr>
      <w:r>
        <w:t xml:space="preserve">1 EL Schnittlauch, Salz, Pfeffer</w:t>
      </w:r>
    </w:p>
    <w:p>
      <w:pPr>
        <w:spacing w:after="60" w:before="120"/>
      </w:pPr>
      <w:r>
        <w:rPr>
          <w:b/>
          <w:bCs/>
        </w:rPr>
        <w:t xml:space="preserve">Zubereitung</w:t>
      </w:r>
    </w:p>
    <w:p>
      <w:pPr>
        <w:pStyle w:val="ListParagraph"/>
        <w:numPr>
          <w:ilvl w:val="0"/>
          <w:numId w:val="92"/>
        </w:numPr>
        <w:spacing w:after="80" w:line="290"/>
      </w:pPr>
      <w:r>
        <w:t xml:space="preserve">Frischkäse mit Schnittlauch würzen.</w:t>
      </w:r>
    </w:p>
    <w:p>
      <w:pPr>
        <w:pStyle w:val="ListParagraph"/>
        <w:numPr>
          <w:ilvl w:val="0"/>
          <w:numId w:val="92"/>
        </w:numPr>
        <w:spacing w:after="80" w:line="290"/>
      </w:pPr>
      <w:r>
        <w:t xml:space="preserve">Mit einem Teelöffel vorsichtig in die Blüten füllen.</w:t>
      </w:r>
    </w:p>
    <w:p>
      <w:pPr>
        <w:pStyle w:val="ListParagraph"/>
        <w:numPr>
          <w:ilvl w:val="0"/>
          <w:numId w:val="92"/>
        </w:numPr>
        <w:spacing w:after="80" w:line="290"/>
      </w:pPr>
      <w:r>
        <w:t xml:space="preserve">Sofort servieren.</w:t>
      </w:r>
    </w:p>
    <w:p>
      <w:pPr>
        <w:spacing w:after="140" w:before="60" w:line="280"/>
      </w:pPr>
      <w:r>
        <w:rPr>
          <w:b/>
          <w:bCs/>
          <w:color w:val="3E5A2A"/>
          <w:sz w:val="20"/>
          <w:szCs w:val="20"/>
        </w:rPr>
        <w:t xml:space="preserve">Tausch-Tipp: </w:t>
      </w:r>
      <w:r>
        <w:rPr>
          <w:sz w:val="20"/>
          <w:szCs w:val="20"/>
        </w:rPr>
        <w:t xml:space="preserve">Mit pflanzlichem Frischkäse oder einer Creme aus eingeweichten Cashews, Zitrone und Salz.</w:t>
      </w:r>
    </w:p>
    <w:p>
      <w:pPr>
        <w:pStyle w:val="Heading2"/>
      </w:pPr>
      <w:r>
        <w:t xml:space="preserve">Tee und traditionelle Verwendung</w:t>
      </w:r>
    </w:p>
    <w:p>
      <w:pPr>
        <w:spacing w:after="140" w:line="300"/>
        <w:jc w:val="both"/>
      </w:pPr>
      <w:r>
        <w:t xml:space="preserve">Kapuzinerkresse wird traditionell wegen ihres Senfölgehalts bei </w:t>
      </w:r>
      <w:r>
        <w:rPr>
          <w:b/>
          <w:bCs/>
        </w:rPr>
        <w:t xml:space="preserve">Erkältungen</w:t>
      </w:r>
      <w:r>
        <w:t xml:space="preserve"> und </w:t>
      </w:r>
      <w:r>
        <w:rPr>
          <w:b/>
          <w:bCs/>
        </w:rPr>
        <w:t xml:space="preserve">Harnwegsinfekten</w:t>
      </w:r>
      <w:r>
        <w:t xml:space="preserve"> verwendet. Zugelassene Fertigarzneimittel kombinieren sie mit Meerrettich.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Nicht in großen Mengen bei Magen- und Darmgeschwüren und Nierenerkrankungen.</w:t>
            </w:r>
          </w:p>
          <w:p>
            <w:pPr>
              <w:pStyle w:val="ListParagraph"/>
              <w:numPr>
                <w:ilvl w:val="0"/>
                <w:numId w:val="2"/>
              </w:numPr>
              <w:spacing w:after="60" w:line="280"/>
            </w:pPr>
            <w:r>
              <w:t xml:space="preserve">Nicht für Säuglinge und Kleinkinder in größeren Mengen.</w:t>
            </w:r>
          </w:p>
          <w:p>
            <w:pPr>
              <w:pStyle w:val="ListParagraph"/>
              <w:numPr>
                <w:ilvl w:val="0"/>
                <w:numId w:val="2"/>
              </w:numPr>
              <w:spacing w:after="60" w:line="280"/>
            </w:pPr>
            <w:r>
              <w:t xml:space="preserve">Harnwegsinfekte mit Fieber oder Flankenschmerzen ärztlich behandeln lassen.</w:t>
            </w:r>
          </w:p>
        </w:tc>
      </w:tr>
    </w:tbl>
    <w:p>
      <w:pPr>
        <w:spacing w:after="120"/>
      </w:pPr>
    </w:p>
    <w:p>
      <w:pPr>
        <w:pStyle w:val="Heading2"/>
      </w:pPr>
      <w:r>
        <w:t xml:space="preserve">In Haushalt, Garten und Pflege</w:t>
      </w:r>
    </w:p>
    <w:p>
      <w:pPr>
        <w:pStyle w:val="Heading3"/>
      </w:pPr>
      <w:r>
        <w:t xml:space="preserve">Im Gemüsegarten</w:t>
      </w:r>
    </w:p>
    <w:p>
      <w:pPr>
        <w:spacing w:after="140" w:line="300"/>
        <w:jc w:val="both"/>
      </w:pPr>
      <w:r>
        <w:t xml:space="preserve">Kapuzinerkresse lockt Blattläuse an und hält sie so von anderen Pflanzen fern (Fangpflanze). Unter Obstbäumen soll sie Blutläuse fernhalten.</w:t>
      </w:r>
    </w:p>
    <w:p>
      <w:pPr>
        <w:pStyle w:val="Heading2"/>
      </w:pPr>
      <w:r>
        <w:t xml:space="preserve">Aus der Geschichte</w:t>
      </w:r>
    </w:p>
    <w:p>
      <w:pPr>
        <w:spacing w:after="140" w:line="300"/>
        <w:jc w:val="both"/>
      </w:pPr>
      <w:r>
        <w:t xml:space="preserve">Kapuzinerkresse stammt aus Peru und kam im 17. Jahrhundert nach Europa. Der Name bezieht sich auf die Blütenform, die an die Kapuze der Kapuzinermönche erinnert.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Kapern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mehrere Monate im Kühlschrank</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Blütenessig</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in Essig einlegen (Grundrezept 6).</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in großen Mengen bei Magen- und Nierenproblemen.</w:t>
            </w:r>
          </w:p>
        </w:tc>
      </w:tr>
    </w:tbl>
    <w:p>
      <w:pPr>
        <w:spacing w:after="120"/>
      </w:pPr>
    </w:p>
    <w:p>
      <w:pPr>
        <w:pStyle w:val="Heading3"/>
      </w:pPr>
      <w:r>
        <w:t xml:space="preserve">Quellen zum Gegenprüfen</w:t>
      </w:r>
    </w:p>
    <w:p>
      <w:pPr>
        <w:pStyle w:val="ListParagraph"/>
        <w:numPr>
          <w:ilvl w:val="0"/>
          <w:numId w:val="2"/>
        </w:numPr>
        <w:spacing w:after="80" w:line="290"/>
      </w:pPr>
      <w:r>
        <w:t xml:space="preserve">BfArM: zugelassene Fertigarzneimittel mit Kapuzinerkresse und Meerrettich</w:t>
      </w:r>
    </w:p>
    <w:p>
      <w:pPr>
        <w:pStyle w:val="Heading1"/>
        <w:pageBreakBefore/>
      </w:pPr>
      <w:bookmarkStart w:name="p_ysop" w:id="1"/>
      <w:r>
        <w:t xml:space="preserve">Ysop</w:t>
      </w:r>
      <w:bookmarkEnd w:id="1"/>
    </w:p>
    <w:p>
      <w:pPr>
        <w:spacing w:after="60"/>
      </w:pPr>
      <w:r>
        <w:rPr>
          <w:i/>
          <w:iCs/>
        </w:rPr>
        <w:t xml:space="preserve">Hyssopus officinalis</w:t>
      </w:r>
    </w:p>
    <w:p>
      <w:pPr>
        <w:spacing w:after="140" w:line="300"/>
        <w:jc w:val="left"/>
      </w:pPr>
      <w:r>
        <w:t xml:space="preserve">Familie: Lippenblütler (Lamiaceae)</w:t>
      </w:r>
    </w:p>
    <w:p>
      <w:pPr>
        <w:spacing w:after="140" w:line="300"/>
        <w:jc w:val="left"/>
      </w:pPr>
      <w:r>
        <w:rPr>
          <w:b/>
          <w:bCs/>
        </w:rPr>
        <w:t xml:space="preserve">Volksnamen:</w:t>
      </w:r>
      <w:r>
        <w:t xml:space="preserve"> Eisop, Josefskraut, Bienenkraut, Kirchenseppl, Hisopo</w:t>
      </w:r>
    </w:p>
    <w:p>
      <w:pPr>
        <w:spacing w:after="120"/>
      </w:pPr>
    </w:p>
    <w:p>
      <w:pPr>
        <w:spacing w:after="140" w:line="300"/>
        <w:jc w:val="both"/>
      </w:pPr>
      <w:r>
        <w:t xml:space="preserve">Ysop ist ein kleiner, aromatischer Halbstrauch mit leuchtend blauen Blütenähren, der schon in der Bibel erwähnt wird. In Bauerngärten wurde er als Beeteinfassung gepflanzt, und Bienen umschwärmen ihn den ganzen Sommer.</w:t>
      </w:r>
    </w:p>
    <w:p>
      <w:pPr>
        <w:spacing w:after="140" w:line="300"/>
        <w:jc w:val="both"/>
      </w:pPr>
      <w:r>
        <w:t xml:space="preserve">Sein Geschmack ist kräftig, herb-minzig und leicht bitter – ein Würzkraut für fette Speisen, Hülsenfrüchte und Wild, das sparsam verwendet wird.</w:t>
      </w:r>
    </w:p>
    <w:p>
      <w:pPr>
        <w:pageBreakBefore/>
        <w:jc w:val="center"/>
      </w:pPr>
      <w:r>
        <w:drawing>
          <wp:inline distT="0" distB="0" distL="0" distR="0">
            <wp:extent cx="5524500" cy="7734300"/>
            <wp:effectExtent t="0" r="0" b="0" l="0"/>
            <wp:docPr id="1" name="ysop" descr="Schematische Zeichnung: Ysop (Hyssopus officinalis)" title="Ys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Ysop (Hyssopus officinalis),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Ysop</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ausdauernder Halbstrauch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60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schmal-lanzettlich, ganzrandig, gegenständig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tiefblau (auch rosa oder weiß), Lippenblüten in einseitswendigen Ähren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kräftig, herb, kampfer- und minzartig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sonnig, trocken, kalkhaltig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Triebspitzen, Blüten</w:t>
            </w:r>
          </w:p>
        </w:tc>
      </w:tr>
    </w:tbl>
    <w:p>
      <w:pPr>
        <w:spacing w:after="120"/>
      </w:pPr>
    </w:p>
    <w:p>
      <w:pPr>
        <w:pStyle w:val="Heading2"/>
      </w:pPr>
      <w:r>
        <w:t xml:space="preserve">Erkennen</w:t>
      </w:r>
    </w:p>
    <w:p>
      <w:pPr>
        <w:pStyle w:val="Heading3"/>
      </w:pPr>
      <w:r>
        <w:t xml:space="preserve">Wuchs und Blüten</w:t>
      </w:r>
    </w:p>
    <w:p>
      <w:pPr>
        <w:spacing w:after="140" w:line="300"/>
        <w:jc w:val="both"/>
      </w:pPr>
      <w:r>
        <w:t xml:space="preserve">Ysop wächst als aufrechter, kleiner Busch. Die blauen Lippenblüten sitzen meist nach einer Seite gewendet an den Triebspitzen.</w:t>
      </w:r>
    </w:p>
    <w:p>
      <w:pPr>
        <w:pStyle w:val="Heading2"/>
      </w:pPr>
      <w:r>
        <w:t xml:space="preserve">Verwechslungsgefahr</w:t>
      </w:r>
    </w:p>
    <w:p>
      <w:pPr>
        <w:spacing w:after="140" w:line="300"/>
        <w:jc w:val="both"/>
      </w:pPr>
      <w:r>
        <w:t xml:space="preserve">Gefährliche Doppelgänger gibt es nicht. Ähnlich sehen Lavendel (graue, filzige Blätter, anderer Duft) und Bohnenkraut aus.</w:t>
      </w:r>
    </w:p>
    <w:p>
      <w:pPr>
        <w:pStyle w:val="Heading2"/>
      </w:pPr>
      <w:r>
        <w:t xml:space="preserve">Standort und Lebensraum</w:t>
      </w:r>
    </w:p>
    <w:p>
      <w:pPr>
        <w:spacing w:after="140" w:line="300"/>
        <w:jc w:val="both"/>
      </w:pPr>
      <w:r>
        <w:t xml:space="preserve">Ysop braucht Sonne, Wärme und einen durchlässigen, kalkhaltigen Boden. Er ist winterhart und eignet sich als niedrige Hecke im Kräutergarten. Im Frühjahr zurückschneiden.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und Triebspitzen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kurz vor der Blüte ist das Aroma am stärksten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Deko</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Ysop steckt</w:t>
      </w:r>
    </w:p>
    <w:p>
      <w:pPr>
        <w:pStyle w:val="ListParagraph"/>
        <w:numPr>
          <w:ilvl w:val="0"/>
          <w:numId w:val="2"/>
        </w:numPr>
        <w:spacing w:after="80" w:line="290"/>
      </w:pPr>
      <w:r>
        <w:rPr>
          <w:b/>
          <w:bCs/>
        </w:rPr>
        <w:t xml:space="preserve">ätherisches Öl</w:t>
      </w:r>
      <w:r>
        <w:t xml:space="preserve"> mit Pinocamphon und Isopinocamphon</w:t>
      </w:r>
    </w:p>
    <w:p>
      <w:pPr>
        <w:pStyle w:val="ListParagraph"/>
        <w:numPr>
          <w:ilvl w:val="0"/>
          <w:numId w:val="2"/>
        </w:numPr>
        <w:spacing w:after="80" w:line="290"/>
      </w:pPr>
      <w:r>
        <w:rPr>
          <w:b/>
          <w:bCs/>
        </w:rPr>
        <w:t xml:space="preserve">Gerbstoffe</w:t>
      </w:r>
      <w:r>
        <w:t xml:space="preserve">, Bitterstoffe</w:t>
      </w:r>
    </w:p>
    <w:p>
      <w:pPr>
        <w:pStyle w:val="ListParagraph"/>
        <w:numPr>
          <w:ilvl w:val="0"/>
          <w:numId w:val="2"/>
        </w:numPr>
        <w:spacing w:after="80" w:line="290"/>
      </w:pPr>
      <w:r>
        <w:rPr>
          <w:b/>
          <w:bCs/>
        </w:rPr>
        <w:t xml:space="preserve">Flavonoide</w:t>
      </w:r>
    </w:p>
    <w:p>
      <w:pPr>
        <w:spacing w:after="140" w:line="300"/>
        <w:jc w:val="both"/>
      </w:pPr>
      <w:r>
        <w:t xml:space="preserve">Pinocamphon kann in hohen Dosen Krampfanfälle auslösen. Das betrifft vor allem das reine ätherische Öl; das Kraut in Küchenmengen ist unbedenklich.</w:t>
      </w:r>
    </w:p>
    <w:p>
      <w:pPr>
        <w:pStyle w:val="Heading2"/>
      </w:pPr>
      <w:r>
        <w:t xml:space="preserve">Ysop in der Küche</w:t>
      </w:r>
    </w:p>
    <w:p>
      <w:pPr>
        <w:spacing w:after="140" w:line="300"/>
        <w:jc w:val="both"/>
      </w:pPr>
      <w:r>
        <w:t xml:space="preserve">Ysop ist kräftig: Wenige Blättchen genügen. Er macht schwere Speisen bekömmlicher.</w:t>
      </w:r>
    </w:p>
    <w:p>
      <w:pPr>
        <w:pStyle w:val="Heading3"/>
      </w:pPr>
      <w:r>
        <w:t xml:space="preserve">Ideen für jeden Tag</w:t>
      </w:r>
    </w:p>
    <w:p>
      <w:pPr>
        <w:pStyle w:val="ListParagraph"/>
        <w:numPr>
          <w:ilvl w:val="0"/>
          <w:numId w:val="2"/>
        </w:numPr>
        <w:spacing w:after="80" w:line="290"/>
      </w:pPr>
      <w:r>
        <w:rPr>
          <w:b/>
          <w:bCs/>
        </w:rPr>
        <w:t xml:space="preserve">Bohnen, Linsen, Erbsen.</w:t>
      </w:r>
    </w:p>
    <w:p>
      <w:pPr>
        <w:pStyle w:val="ListParagraph"/>
        <w:numPr>
          <w:ilvl w:val="0"/>
          <w:numId w:val="2"/>
        </w:numPr>
        <w:spacing w:after="80" w:line="290"/>
      </w:pPr>
      <w:r>
        <w:rPr>
          <w:b/>
          <w:bCs/>
        </w:rPr>
        <w:t xml:space="preserve">Lamm, Wild, fette Wurst.</w:t>
      </w:r>
    </w:p>
    <w:p>
      <w:pPr>
        <w:pStyle w:val="ListParagraph"/>
        <w:numPr>
          <w:ilvl w:val="0"/>
          <w:numId w:val="2"/>
        </w:numPr>
        <w:spacing w:after="80" w:line="290"/>
      </w:pPr>
      <w:r>
        <w:rPr>
          <w:b/>
          <w:bCs/>
        </w:rPr>
        <w:t xml:space="preserve">Kartoffelsuppe.</w:t>
      </w:r>
    </w:p>
    <w:p>
      <w:pPr>
        <w:pStyle w:val="ListParagraph"/>
        <w:numPr>
          <w:ilvl w:val="0"/>
          <w:numId w:val="2"/>
        </w:numPr>
        <w:spacing w:after="80" w:line="290"/>
      </w:pPr>
      <w:r>
        <w:rPr>
          <w:b/>
          <w:bCs/>
        </w:rPr>
        <w:t xml:space="preserve">Kräuterlikör:</w:t>
      </w:r>
      <w:r>
        <w:t xml:space="preserve"> Ysop ist Bestandteil von Chartreuse und Absinth.</w:t>
      </w:r>
    </w:p>
    <w:p>
      <w:pPr>
        <w:pStyle w:val="ListParagraph"/>
        <w:numPr>
          <w:ilvl w:val="0"/>
          <w:numId w:val="2"/>
        </w:numPr>
        <w:spacing w:after="80" w:line="290"/>
      </w:pPr>
      <w:r>
        <w:rPr>
          <w:b/>
          <w:bCs/>
        </w:rPr>
        <w:t xml:space="preserve">Blüten</w:t>
      </w:r>
      <w:r>
        <w:t xml:space="preserve"> als Deko auf Salaten.</w:t>
      </w:r>
    </w:p>
    <w:p>
      <w:pPr>
        <w:pStyle w:val="Heading2"/>
      </w:pPr>
      <w:r>
        <w:t xml:space="preserve">Rezepte</w:t>
      </w:r>
    </w:p>
    <w:p>
      <w:pPr>
        <w:pStyle w:val="Heading3"/>
      </w:pPr>
      <w:bookmarkStart w:name="r87" w:id="1"/>
      <w:r>
        <w:t xml:space="preserve">Linseneintopf mit Ysop</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250 g Linsen</w:t>
      </w:r>
    </w:p>
    <w:p>
      <w:pPr>
        <w:pStyle w:val="ListParagraph"/>
        <w:numPr>
          <w:ilvl w:val="0"/>
          <w:numId w:val="2"/>
        </w:numPr>
        <w:spacing w:after="80" w:line="290"/>
      </w:pPr>
      <w:r>
        <w:t xml:space="preserve">1 Zwiebel, 2 Möhren, 2 Kartoffeln</w:t>
      </w:r>
    </w:p>
    <w:p>
      <w:pPr>
        <w:pStyle w:val="ListParagraph"/>
        <w:numPr>
          <w:ilvl w:val="0"/>
          <w:numId w:val="2"/>
        </w:numPr>
        <w:spacing w:after="80" w:line="290"/>
      </w:pPr>
      <w:r>
        <w:t xml:space="preserve">1 Liter Gemüsebrühe</w:t>
      </w:r>
    </w:p>
    <w:p>
      <w:pPr>
        <w:pStyle w:val="ListParagraph"/>
        <w:numPr>
          <w:ilvl w:val="0"/>
          <w:numId w:val="2"/>
        </w:numPr>
        <w:spacing w:after="80" w:line="290"/>
      </w:pPr>
      <w:r>
        <w:t xml:space="preserve">3 Zweige Ysop</w:t>
      </w:r>
    </w:p>
    <w:p>
      <w:pPr>
        <w:pStyle w:val="ListParagraph"/>
        <w:numPr>
          <w:ilvl w:val="0"/>
          <w:numId w:val="2"/>
        </w:numPr>
        <w:spacing w:after="80" w:line="290"/>
      </w:pPr>
      <w:r>
        <w:t xml:space="preserve">Essig, Salz, Pfeffer</w:t>
      </w:r>
    </w:p>
    <w:p>
      <w:pPr>
        <w:spacing w:after="60" w:before="120"/>
      </w:pPr>
      <w:r>
        <w:rPr>
          <w:b/>
          <w:bCs/>
        </w:rPr>
        <w:t xml:space="preserve">Zubereitung</w:t>
      </w:r>
    </w:p>
    <w:p>
      <w:pPr>
        <w:pStyle w:val="ListParagraph"/>
        <w:numPr>
          <w:ilvl w:val="0"/>
          <w:numId w:val="93"/>
        </w:numPr>
        <w:spacing w:after="80" w:line="290"/>
      </w:pPr>
      <w:r>
        <w:t xml:space="preserve">Gemüse würfeln und mit Linsen und Brühe aufkochen.</w:t>
      </w:r>
    </w:p>
    <w:p>
      <w:pPr>
        <w:pStyle w:val="ListParagraph"/>
        <w:numPr>
          <w:ilvl w:val="0"/>
          <w:numId w:val="93"/>
        </w:numPr>
        <w:spacing w:after="80" w:line="290"/>
      </w:pPr>
      <w:r>
        <w:t xml:space="preserve">Ysopzweige zugeben und 30 Minuten köcheln lassen.</w:t>
      </w:r>
    </w:p>
    <w:p>
      <w:pPr>
        <w:pStyle w:val="ListParagraph"/>
        <w:numPr>
          <w:ilvl w:val="0"/>
          <w:numId w:val="93"/>
        </w:numPr>
        <w:spacing w:after="80" w:line="290"/>
      </w:pPr>
      <w:r>
        <w:t xml:space="preserve">Ysop entfernen, mit Essig, Salz und Pfeffer abschmecken.</w:t>
      </w:r>
    </w:p>
    <w:p>
      <w:pPr>
        <w:pStyle w:val="Heading2"/>
      </w:pPr>
      <w:r>
        <w:t xml:space="preserve">Tee und traditionelle Verwendung</w:t>
      </w:r>
    </w:p>
    <w:p>
      <w:pPr>
        <w:spacing w:after="140" w:line="300"/>
        <w:jc w:val="both"/>
      </w:pPr>
      <w:r>
        <w:t xml:space="preserve">In der Volksheilkunde wurde Ysop als Tee bei </w:t>
      </w:r>
      <w:r>
        <w:rPr>
          <w:b/>
          <w:bCs/>
        </w:rPr>
        <w:t xml:space="preserve">Husten</w:t>
      </w:r>
      <w:r>
        <w:t xml:space="preserve">, </w:t>
      </w:r>
      <w:r>
        <w:rPr>
          <w:b/>
          <w:bCs/>
        </w:rPr>
        <w:t xml:space="preserve">Erkältungen</w:t>
      </w:r>
      <w:r>
        <w:t xml:space="preserve"> und </w:t>
      </w:r>
      <w:r>
        <w:rPr>
          <w:b/>
          <w:bCs/>
        </w:rPr>
        <w:t xml:space="preserve">Verdauungsbeschwerden</w:t>
      </w:r>
      <w:r>
        <w:t xml:space="preserve"> verwendet. Eine offizielle Monographie mit anerkannter Anwendung gibt es nicht.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rPr>
                <w:b/>
                <w:bCs/>
              </w:rPr>
              <w:t xml:space="preserve">Kein ätherisches Ysopöl</w:t>
            </w:r>
            <w:r>
              <w:t xml:space="preserve"> verwenden – es kann Krampfanfälle auslösen.</w:t>
            </w:r>
          </w:p>
          <w:p>
            <w:pPr>
              <w:pStyle w:val="ListParagraph"/>
              <w:numPr>
                <w:ilvl w:val="0"/>
                <w:numId w:val="2"/>
              </w:numPr>
              <w:spacing w:after="60" w:line="280"/>
            </w:pPr>
            <w:r>
              <w:t xml:space="preserve">Nicht in Schwangerschaft und Stillzeit, nicht bei Epilepsie, nicht für Kinder als Tee.</w:t>
            </w:r>
          </w:p>
          <w:p>
            <w:pPr>
              <w:pStyle w:val="ListParagraph"/>
              <w:numPr>
                <w:ilvl w:val="0"/>
                <w:numId w:val="2"/>
              </w:numPr>
              <w:spacing w:after="60" w:line="280"/>
            </w:pPr>
            <w:r>
              <w:t xml:space="preserve">Tee nur kurzfristig und in kleinen Mengen.</w:t>
            </w:r>
          </w:p>
        </w:tc>
      </w:tr>
    </w:tbl>
    <w:p>
      <w:pPr>
        <w:spacing w:after="120"/>
      </w:pPr>
    </w:p>
    <w:p>
      <w:pPr>
        <w:pStyle w:val="Heading2"/>
      </w:pPr>
      <w:r>
        <w:t xml:space="preserve">Aus der Geschichte</w:t>
      </w:r>
    </w:p>
    <w:p>
      <w:pPr>
        <w:spacing w:after="140" w:line="300"/>
        <w:jc w:val="both"/>
      </w:pPr>
      <w:r>
        <w:t xml:space="preserve">Ysop wird im Alten Testament als Reinigungskraut genannt – ob damit dieselbe Pflanze gemeint war, ist umstritten. Benediktinermönche brachten ihn nach Mitteleuropa.</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Triebe gebündelt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Kein ätherisches Öl.</w:t>
            </w:r>
          </w:p>
          <w:p>
            <w:pPr>
              <w:pStyle w:val="ListParagraph"/>
              <w:numPr>
                <w:ilvl w:val="0"/>
                <w:numId w:val="2"/>
              </w:numPr>
              <w:spacing w:after="60" w:line="280"/>
            </w:pPr>
            <w:r>
              <w:t xml:space="preserve">Nicht in Schwangerschaft, Stillzeit, bei Epilepsie.</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Public statement on </w:t>
      </w:r>
      <w:r>
        <w:rPr>
          <w:i/>
          <w:iCs/>
        </w:rPr>
        <w:t xml:space="preserve">Hyssopus officinalis</w:t>
      </w:r>
    </w:p>
    <w:p>
      <w:pPr>
        <w:pStyle w:val="Heading1"/>
        <w:pageBreakBefore/>
      </w:pPr>
      <w:bookmarkStart w:name="p_bohnenkraut" w:id="1"/>
      <w:r>
        <w:t xml:space="preserve">Bohnenkraut</w:t>
      </w:r>
      <w:bookmarkEnd w:id="1"/>
    </w:p>
    <w:p>
      <w:pPr>
        <w:spacing w:after="60"/>
      </w:pPr>
      <w:r>
        <w:rPr>
          <w:i/>
          <w:iCs/>
        </w:rPr>
        <w:t xml:space="preserve">Satureja hortensis</w:t>
      </w:r>
    </w:p>
    <w:p>
      <w:pPr>
        <w:spacing w:after="140" w:line="300"/>
        <w:jc w:val="left"/>
      </w:pPr>
      <w:r>
        <w:t xml:space="preserve">Familie: Lippenblütler (Lamiaceae)</w:t>
      </w:r>
    </w:p>
    <w:p>
      <w:pPr>
        <w:spacing w:after="140" w:line="300"/>
        <w:jc w:val="left"/>
      </w:pPr>
      <w:r>
        <w:rPr>
          <w:b/>
          <w:bCs/>
        </w:rPr>
        <w:t xml:space="preserve">Volksnamen:</w:t>
      </w:r>
      <w:r>
        <w:t xml:space="preserve"> Sommer-Bohnenkraut, Pfefferkraut, Kölle, Saturei, Wurstkraut</w:t>
      </w:r>
    </w:p>
    <w:p>
      <w:pPr>
        <w:spacing w:after="120"/>
      </w:pPr>
    </w:p>
    <w:p>
      <w:pPr>
        <w:spacing w:after="140" w:line="300"/>
        <w:jc w:val="both"/>
      </w:pPr>
      <w:r>
        <w:t xml:space="preserve">Bohnenkraut heißt nicht umsonst so: Es gehört an grüne Bohnen wie Dill an Gurken. Sein pfeffrig-würziges Aroma erinnert an Thymian und Oregano, nur schärfer – deshalb der Name „Pfefferkraut“.</w:t>
      </w:r>
    </w:p>
    <w:p>
      <w:pPr>
        <w:spacing w:after="140" w:line="300"/>
        <w:jc w:val="both"/>
      </w:pPr>
      <w:r>
        <w:t xml:space="preserve">Bohnenkraut macht Hülsenfrüchte bekömmlicher und war früher in salzarmen Zeiten ein beliebter Pfefferersatz.</w:t>
      </w:r>
    </w:p>
    <w:p>
      <w:pPr>
        <w:pageBreakBefore/>
        <w:jc w:val="center"/>
      </w:pPr>
      <w:r>
        <w:drawing>
          <wp:inline distT="0" distB="0" distL="0" distR="0">
            <wp:extent cx="5524500" cy="7734300"/>
            <wp:effectExtent t="0" r="0" b="0" l="0"/>
            <wp:docPr id="1" name="bohnenkraut" descr="Schematische Zeichnung: Bohnenkraut (Satureja hortensis)" title="Bohnenkra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Bohnenkraut (Satureja hortensis),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Bohnenkraut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(Sommer-Bohnenkraut); das Winter-Bohnenkraut </w:t>
            </w:r>
            <w:r>
              <w:rPr>
                <w:i/>
                <w:iCs/>
              </w:rPr>
              <w:t xml:space="preserve">S. montana</w:t>
            </w:r>
            <w:r>
              <w:t xml:space="preserve"> ist ein ausdauernder Halbstrauch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bis 40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schmal-lineal, gegenständig, leicht behaart, mit Drüsenpunkten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weiße bis blassrosa Lippenblüten in den Blattachseln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pfeffrig-würzig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sonnig, warm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blühendes Kraut</w:t>
            </w:r>
          </w:p>
        </w:tc>
      </w:tr>
    </w:tbl>
    <w:p>
      <w:pPr>
        <w:spacing w:after="120"/>
      </w:pPr>
    </w:p>
    <w:p>
      <w:pPr>
        <w:pStyle w:val="Heading2"/>
      </w:pPr>
      <w:r>
        <w:t xml:space="preserve">Erkennen</w:t>
      </w:r>
    </w:p>
    <w:p>
      <w:pPr>
        <w:pStyle w:val="Heading3"/>
      </w:pPr>
      <w:r>
        <w:t xml:space="preserve">Wuchs und Duft</w:t>
      </w:r>
    </w:p>
    <w:p>
      <w:pPr>
        <w:spacing w:after="140" w:line="300"/>
        <w:jc w:val="both"/>
      </w:pPr>
      <w:r>
        <w:t xml:space="preserve">Ein kleiner, buschiger, stark verzweigter Strauch mit schmalen Blättern, der beim Reiben pfeffrig-würzig duftet.</w:t>
      </w:r>
    </w:p>
    <w:p>
      <w:pPr>
        <w:pStyle w:val="Heading2"/>
      </w:pPr>
      <w:r>
        <w:t xml:space="preserve">Verwechslungsgefahr</w:t>
      </w:r>
    </w:p>
    <w:p>
      <w:pPr>
        <w:spacing w:after="140" w:line="300"/>
        <w:jc w:val="both"/>
      </w:pPr>
      <w:r>
        <w:t xml:space="preserve">Giftige Doppelgänger gibt es nicht. Ähnlich ist das Winter-Bohnenkraut (kräftiger, mehrjährig), ebenfalls essbar.</w:t>
      </w:r>
    </w:p>
    <w:p>
      <w:pPr>
        <w:pStyle w:val="Heading2"/>
      </w:pPr>
      <w:r>
        <w:t xml:space="preserve">Standort und Lebensraum</w:t>
      </w:r>
    </w:p>
    <w:p>
      <w:pPr>
        <w:spacing w:after="140" w:line="300"/>
        <w:jc w:val="both"/>
      </w:pPr>
      <w:r>
        <w:t xml:space="preserve">Sommer-Bohnenkraut braucht Sonne und Wärme. Aussaat ab Mitte Mai direkt ins Beet (Lichtkeimer). Gute Nachbarschaft zu Bohnen: Es soll Schwarze Bohnenläuse fernhalten.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laufend frisch ernten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Kraut zum Trocknen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 zu Blühbeginn</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dann ist das Aroma am stärksten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Bohnenkraut steckt</w:t>
      </w:r>
    </w:p>
    <w:p>
      <w:pPr>
        <w:pStyle w:val="ListParagraph"/>
        <w:numPr>
          <w:ilvl w:val="0"/>
          <w:numId w:val="2"/>
        </w:numPr>
        <w:spacing w:after="80" w:line="290"/>
      </w:pPr>
      <w:r>
        <w:rPr>
          <w:b/>
          <w:bCs/>
        </w:rPr>
        <w:t xml:space="preserve">ätherisches Öl</w:t>
      </w:r>
      <w:r>
        <w:t xml:space="preserve"> mit Carvacrol, Thymol und p-Cymol</w:t>
      </w:r>
    </w:p>
    <w:p>
      <w:pPr>
        <w:pStyle w:val="ListParagraph"/>
        <w:numPr>
          <w:ilvl w:val="0"/>
          <w:numId w:val="2"/>
        </w:numPr>
        <w:spacing w:after="80" w:line="290"/>
      </w:pPr>
      <w:r>
        <w:rPr>
          <w:b/>
          <w:bCs/>
        </w:rPr>
        <w:t xml:space="preserve">Gerbstoffe</w:t>
      </w:r>
    </w:p>
    <w:p>
      <w:pPr>
        <w:pStyle w:val="ListParagraph"/>
        <w:numPr>
          <w:ilvl w:val="0"/>
          <w:numId w:val="2"/>
        </w:numPr>
        <w:spacing w:after="80" w:line="290"/>
      </w:pPr>
      <w:r>
        <w:rPr>
          <w:b/>
          <w:bCs/>
        </w:rPr>
        <w:t xml:space="preserve">Rosmarinsäure</w:t>
      </w:r>
    </w:p>
    <w:p>
      <w:pPr>
        <w:pStyle w:val="Heading2"/>
      </w:pPr>
      <w:r>
        <w:t xml:space="preserve">Bohnenkraut in der Küche</w:t>
      </w:r>
    </w:p>
    <w:p>
      <w:pPr>
        <w:spacing w:after="140" w:line="300"/>
        <w:jc w:val="both"/>
      </w:pPr>
      <w:r>
        <w:t xml:space="preserve">Bohnenkraut verträgt Kochen gut und wird mitgegart.</w:t>
      </w:r>
    </w:p>
    <w:p>
      <w:pPr>
        <w:pStyle w:val="Heading3"/>
      </w:pPr>
      <w:r>
        <w:t xml:space="preserve">Ideen für jeden Tag</w:t>
      </w:r>
    </w:p>
    <w:p>
      <w:pPr>
        <w:pStyle w:val="ListParagraph"/>
        <w:numPr>
          <w:ilvl w:val="0"/>
          <w:numId w:val="2"/>
        </w:numPr>
        <w:spacing w:after="80" w:line="290"/>
      </w:pPr>
      <w:r>
        <w:rPr>
          <w:b/>
          <w:bCs/>
        </w:rPr>
        <w:t xml:space="preserve">Grüne Bohnen:</w:t>
      </w:r>
      <w:r>
        <w:t xml:space="preserve"> ein Zweig im Kochwasser.</w:t>
      </w:r>
    </w:p>
    <w:p>
      <w:pPr>
        <w:pStyle w:val="ListParagraph"/>
        <w:numPr>
          <w:ilvl w:val="0"/>
          <w:numId w:val="2"/>
        </w:numPr>
        <w:spacing w:after="80" w:line="290"/>
      </w:pPr>
      <w:r>
        <w:rPr>
          <w:b/>
          <w:bCs/>
        </w:rPr>
        <w:t xml:space="preserve">Bohnen-, Linsen- und Erbseneintöpfe.</w:t>
      </w:r>
    </w:p>
    <w:p>
      <w:pPr>
        <w:pStyle w:val="ListParagraph"/>
        <w:numPr>
          <w:ilvl w:val="0"/>
          <w:numId w:val="2"/>
        </w:numPr>
        <w:spacing w:after="80" w:line="290"/>
      </w:pPr>
      <w:r>
        <w:rPr>
          <w:b/>
          <w:bCs/>
        </w:rPr>
        <w:t xml:space="preserve">Kartoffeln und Pilze.</w:t>
      </w:r>
    </w:p>
    <w:p>
      <w:pPr>
        <w:pStyle w:val="ListParagraph"/>
        <w:numPr>
          <w:ilvl w:val="0"/>
          <w:numId w:val="2"/>
        </w:numPr>
        <w:spacing w:after="80" w:line="290"/>
      </w:pPr>
      <w:r>
        <w:rPr>
          <w:b/>
          <w:bCs/>
        </w:rPr>
        <w:t xml:space="preserve">Wurst, Hackfleisch, Lamm.</w:t>
      </w:r>
    </w:p>
    <w:p>
      <w:pPr>
        <w:pStyle w:val="ListParagraph"/>
        <w:numPr>
          <w:ilvl w:val="0"/>
          <w:numId w:val="2"/>
        </w:numPr>
        <w:spacing w:after="80" w:line="290"/>
      </w:pPr>
      <w:r>
        <w:rPr>
          <w:b/>
          <w:bCs/>
        </w:rPr>
        <w:t xml:space="preserve">Kräuteressig.</w:t>
      </w:r>
    </w:p>
    <w:p>
      <w:pPr>
        <w:pStyle w:val="Heading2"/>
      </w:pPr>
      <w:r>
        <w:t xml:space="preserve">Rezepte</w:t>
      </w:r>
    </w:p>
    <w:p>
      <w:pPr>
        <w:pStyle w:val="Heading3"/>
      </w:pPr>
      <w:bookmarkStart w:name="r88" w:id="1"/>
      <w:r>
        <w:t xml:space="preserve">Grüne Bohnen mit Bohnenkraut</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600 g grüne Bohnen</w:t>
      </w:r>
    </w:p>
    <w:p>
      <w:pPr>
        <w:pStyle w:val="ListParagraph"/>
        <w:numPr>
          <w:ilvl w:val="0"/>
          <w:numId w:val="2"/>
        </w:numPr>
        <w:spacing w:after="80" w:line="290"/>
      </w:pPr>
      <w:r>
        <w:t xml:space="preserve">2 Zweige Bohnenkraut</w:t>
      </w:r>
    </w:p>
    <w:p>
      <w:pPr>
        <w:pStyle w:val="ListParagraph"/>
        <w:numPr>
          <w:ilvl w:val="0"/>
          <w:numId w:val="2"/>
        </w:numPr>
        <w:spacing w:after="80" w:line="290"/>
      </w:pPr>
      <w:r>
        <w:t xml:space="preserve">1 Zwiebel, 2 EL Butter</w:t>
      </w:r>
    </w:p>
    <w:p>
      <w:pPr>
        <w:pStyle w:val="ListParagraph"/>
        <w:numPr>
          <w:ilvl w:val="0"/>
          <w:numId w:val="2"/>
        </w:numPr>
        <w:spacing w:after="80" w:line="290"/>
      </w:pPr>
      <w:r>
        <w:t xml:space="preserve">Salz, Pfeffer</w:t>
      </w:r>
    </w:p>
    <w:p>
      <w:pPr>
        <w:spacing w:after="60" w:before="120"/>
      </w:pPr>
      <w:r>
        <w:rPr>
          <w:b/>
          <w:bCs/>
        </w:rPr>
        <w:t xml:space="preserve">Zubereitung</w:t>
      </w:r>
    </w:p>
    <w:p>
      <w:pPr>
        <w:pStyle w:val="ListParagraph"/>
        <w:numPr>
          <w:ilvl w:val="0"/>
          <w:numId w:val="94"/>
        </w:numPr>
        <w:spacing w:after="80" w:line="290"/>
      </w:pPr>
      <w:r>
        <w:t xml:space="preserve">Bohnen putzen und mit Bohnenkraut in Salzwasser 8 bis 10 Minuten garen.</w:t>
      </w:r>
    </w:p>
    <w:p>
      <w:pPr>
        <w:pStyle w:val="ListParagraph"/>
        <w:numPr>
          <w:ilvl w:val="0"/>
          <w:numId w:val="94"/>
        </w:numPr>
        <w:spacing w:after="80" w:line="290"/>
      </w:pPr>
      <w:r>
        <w:t xml:space="preserve">Zwiebel würfeln und in Butter glasig dünsten.</w:t>
      </w:r>
    </w:p>
    <w:p>
      <w:pPr>
        <w:pStyle w:val="ListParagraph"/>
        <w:numPr>
          <w:ilvl w:val="0"/>
          <w:numId w:val="94"/>
        </w:numPr>
        <w:spacing w:after="80" w:line="290"/>
      </w:pPr>
      <w:r>
        <w:t xml:space="preserve">Bohnen abgießen, Bohnenkraut entfernen, mit der Zwiebelbutter mischen und abschmecken.</w:t>
      </w:r>
    </w:p>
    <w:p>
      <w:pPr>
        <w:spacing w:after="140" w:before="60" w:line="280"/>
      </w:pPr>
      <w:r>
        <w:rPr>
          <w:b/>
          <w:bCs/>
          <w:color w:val="3E5A2A"/>
          <w:sz w:val="20"/>
          <w:szCs w:val="20"/>
        </w:rPr>
        <w:t xml:space="preserve">Tausch-Tipp: </w:t>
      </w:r>
      <w:r>
        <w:rPr>
          <w:sz w:val="20"/>
          <w:szCs w:val="20"/>
        </w:rPr>
        <w:t xml:space="preserve">Mit Olivenöl statt Butter.</w:t>
      </w:r>
    </w:p>
    <w:p>
      <w:pPr>
        <w:pStyle w:val="Heading2"/>
      </w:pPr>
      <w:r>
        <w:t xml:space="preserve">Tee und traditionelle Verwendung</w:t>
      </w:r>
    </w:p>
    <w:p>
      <w:pPr>
        <w:spacing w:after="140" w:line="300"/>
        <w:jc w:val="both"/>
      </w:pPr>
      <w:r>
        <w:t xml:space="preserve">In der Volksheilkunde wurde Bohnenkraut als Tee bei </w:t>
      </w:r>
      <w:r>
        <w:rPr>
          <w:b/>
          <w:bCs/>
        </w:rPr>
        <w:t xml:space="preserve">Blähungen</w:t>
      </w:r>
      <w:r>
        <w:t xml:space="preserve">, </w:t>
      </w:r>
      <w:r>
        <w:rPr>
          <w:b/>
          <w:bCs/>
        </w:rPr>
        <w:t xml:space="preserve">Völlegefühl</w:t>
      </w:r>
      <w:r>
        <w:t xml:space="preserve"> und </w:t>
      </w:r>
      <w:r>
        <w:rPr>
          <w:b/>
          <w:bCs/>
        </w:rPr>
        <w:t xml:space="preserve">leichtem Durchfall</w:t>
      </w:r>
      <w:r>
        <w:t xml:space="preserve"> verwendet.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In Schwangerschaft und Stillzeit nur in Küchenmengen.</w:t>
            </w:r>
          </w:p>
        </w:tc>
      </w:tr>
    </w:tbl>
    <w:p>
      <w:pPr>
        <w:spacing w:after="120"/>
      </w:pPr>
    </w:p>
    <w:p>
      <w:pPr>
        <w:pStyle w:val="Heading2"/>
      </w:pPr>
      <w:r>
        <w:t xml:space="preserve">Aus der Geschichte</w:t>
      </w:r>
    </w:p>
    <w:p>
      <w:pPr>
        <w:spacing w:after="140" w:line="300"/>
        <w:jc w:val="both"/>
      </w:pPr>
      <w:r>
        <w:t xml:space="preserve">Die Römer verwendeten Bohnenkraut als Pfefferersatz. Mönche brachten es im 9. Jahrhundert über die Alpen; Karl der Große ließ es anbauen.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Triebe gebündelt trocknen, Blätter abrebeln – behält das Aroma gut.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Jahre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Nur Küchenmengen in Schwangerschaft und Stillzeit.</w:t>
            </w:r>
          </w:p>
        </w:tc>
      </w:tr>
    </w:tbl>
    <w:p>
      <w:pPr>
        <w:spacing w:after="120"/>
      </w:pPr>
    </w:p>
    <w:p>
      <w:pPr>
        <w:pStyle w:val="Heading3"/>
      </w:pPr>
      <w:r>
        <w:t xml:space="preserve">Quellen zum Gegenprüfen</w:t>
      </w:r>
    </w:p>
    <w:p>
      <w:pPr>
        <w:pStyle w:val="ListParagraph"/>
        <w:numPr>
          <w:ilvl w:val="0"/>
          <w:numId w:val="2"/>
        </w:numPr>
        <w:spacing w:after="80" w:line="290"/>
      </w:pPr>
      <w:r>
        <w:t xml:space="preserve">Fleischhauer u. a.: </w:t>
      </w:r>
      <w:r>
        <w:rPr>
          <w:i/>
          <w:iCs/>
        </w:rPr>
        <w:t xml:space="preserve">Enzyklopädie essbare Wildpflanzen</w:t>
      </w:r>
    </w:p>
    <w:p>
      <w:pPr>
        <w:pStyle w:val="Heading1"/>
        <w:pageBreakBefore/>
      </w:pPr>
      <w:bookmarkStart w:name="p_estragon" w:id="1"/>
      <w:r>
        <w:t xml:space="preserve">Estragon</w:t>
      </w:r>
      <w:bookmarkEnd w:id="1"/>
    </w:p>
    <w:p>
      <w:pPr>
        <w:spacing w:after="60"/>
      </w:pPr>
      <w:r>
        <w:rPr>
          <w:i/>
          <w:iCs/>
        </w:rPr>
        <w:t xml:space="preserve">Artemisia dracunculus</w:t>
      </w:r>
    </w:p>
    <w:p>
      <w:pPr>
        <w:spacing w:after="140" w:line="300"/>
        <w:jc w:val="left"/>
      </w:pPr>
      <w:r>
        <w:t xml:space="preserve">Familie: Korbblütler (Asteraceae)</w:t>
      </w:r>
    </w:p>
    <w:p>
      <w:pPr>
        <w:spacing w:after="140" w:line="300"/>
        <w:jc w:val="left"/>
      </w:pPr>
      <w:r>
        <w:rPr>
          <w:b/>
          <w:bCs/>
        </w:rPr>
        <w:t xml:space="preserve">Volksnamen:</w:t>
      </w:r>
      <w:r>
        <w:t xml:space="preserve"> Dragon, Drachenkraut, Bertram, Schlangenkraut</w:t>
      </w:r>
    </w:p>
    <w:p>
      <w:pPr>
        <w:spacing w:after="120"/>
      </w:pPr>
    </w:p>
    <w:p>
      <w:pPr>
        <w:spacing w:after="140" w:line="300"/>
        <w:jc w:val="both"/>
      </w:pPr>
      <w:r>
        <w:t xml:space="preserve">Estragon ist das Kraut der feinen französischen Küche: Sauce béarnaise, Estragonsenf, Estragonessig. Sein Aroma ist süßlich, anisartig und leicht bitter – unverwechselbar und elegant.</w:t>
      </w:r>
    </w:p>
    <w:p>
      <w:pPr>
        <w:spacing w:after="140" w:line="300"/>
        <w:jc w:val="both"/>
      </w:pPr>
      <w:r>
        <w:t xml:space="preserve">Für die Küche ist der </w:t>
      </w:r>
      <w:r>
        <w:rPr>
          <w:b/>
          <w:bCs/>
        </w:rPr>
        <w:t xml:space="preserve">Französische Estragon</w:t>
      </w:r>
      <w:r>
        <w:t xml:space="preserve"> die beste Wahl. Der Russische Estragon wächst kräftiger, schmeckt aber deutlich weniger aromatisch.</w:t>
      </w:r>
    </w:p>
    <w:p>
      <w:pPr>
        <w:pageBreakBefore/>
        <w:jc w:val="center"/>
      </w:pPr>
      <w:r>
        <w:drawing>
          <wp:inline distT="0" distB="0" distL="0" distR="0">
            <wp:extent cx="5524500" cy="7734300"/>
            <wp:effectExtent t="0" r="0" b="0" l="0"/>
            <wp:docPr id="1" name="estragon" descr="Schematische Zeichnung: Estragon (Artemisia dracunculus)" title="Estr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Estragon (Artemisia dracunculus),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Estragon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60 bis 120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schmal-lanzettlich, ganzrandig, glatt, glänzend dunkelgrün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unscheinbare, gelbliche Köpfchen in Rispen (Französischer Estragon blüht selten)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süßlich, nach Anis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sonnig, warm, durchlässig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Triebspitzen</w:t>
            </w:r>
          </w:p>
        </w:tc>
      </w:tr>
    </w:tbl>
    <w:p>
      <w:pPr>
        <w:spacing w:after="120"/>
      </w:pPr>
    </w:p>
    <w:p>
      <w:pPr>
        <w:pStyle w:val="Heading2"/>
      </w:pPr>
      <w:r>
        <w:t xml:space="preserve">Erkennen</w:t>
      </w:r>
    </w:p>
    <w:p>
      <w:pPr>
        <w:pStyle w:val="Heading3"/>
      </w:pPr>
      <w:r>
        <w:t xml:space="preserve">Blätter und Duft</w:t>
      </w:r>
    </w:p>
    <w:p>
      <w:pPr>
        <w:spacing w:after="140" w:line="300"/>
        <w:jc w:val="both"/>
      </w:pPr>
      <w:r>
        <w:t xml:space="preserve">Die schmalen, glatten Blätter duften beim Zerreiben deutlich süßlich nach Anis. Der Russische Estragon riecht kaum.</w:t>
      </w:r>
    </w:p>
    <w:p>
      <w:pPr>
        <w:pStyle w:val="Heading2"/>
      </w:pPr>
      <w:r>
        <w:t xml:space="preserve">Verwechslungsgefahr</w:t>
      </w:r>
    </w:p>
    <w:p>
      <w:pPr>
        <w:spacing w:after="140" w:line="300"/>
        <w:jc w:val="both"/>
      </w:pPr>
      <w:r>
        <w:t xml:space="preserve">Giftige Doppelgänger gibt es nicht. Französischer Estragon wird nur durch Teilung oder Stecklinge vermehrt, weil er kaum keimfähige Samen bildet. Samen aus dem Handel sind fast immer Russischer Estragon.</w:t>
      </w:r>
    </w:p>
    <w:p>
      <w:pPr>
        <w:pStyle w:val="Heading2"/>
      </w:pPr>
      <w:r>
        <w:t xml:space="preserve">Standort und Lebensraum</w:t>
      </w:r>
    </w:p>
    <w:p>
      <w:pPr>
        <w:spacing w:after="140" w:line="300"/>
        <w:jc w:val="both"/>
      </w:pPr>
      <w:r>
        <w:t xml:space="preserve">Estragon braucht Sonne, Wärme und durchlässigen Boden. Französischer Estragon ist frostempfindlich – im Winter mit Laub abdecken oder im Topf frostfrei überwintern. Alle drei bis vier Jahre teilen.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Triebe sind am aromatischsten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Estragon steckt</w:t>
      </w:r>
    </w:p>
    <w:p>
      <w:pPr>
        <w:pStyle w:val="ListParagraph"/>
        <w:numPr>
          <w:ilvl w:val="0"/>
          <w:numId w:val="2"/>
        </w:numPr>
        <w:spacing w:after="80" w:line="290"/>
      </w:pPr>
      <w:r>
        <w:rPr>
          <w:b/>
          <w:bCs/>
        </w:rPr>
        <w:t xml:space="preserve">ätherisches Öl</w:t>
      </w:r>
      <w:r>
        <w:t xml:space="preserve"> mit Estragol (Methylchavicol), beim Französischen Estragon hoher Anteil</w:t>
      </w:r>
    </w:p>
    <w:p>
      <w:pPr>
        <w:pStyle w:val="ListParagraph"/>
        <w:numPr>
          <w:ilvl w:val="0"/>
          <w:numId w:val="2"/>
        </w:numPr>
        <w:spacing w:after="80" w:line="290"/>
      </w:pPr>
      <w:r>
        <w:rPr>
          <w:b/>
          <w:bCs/>
        </w:rPr>
        <w:t xml:space="preserve">Bitterstoffe</w:t>
      </w:r>
    </w:p>
    <w:p>
      <w:pPr>
        <w:pStyle w:val="ListParagraph"/>
        <w:numPr>
          <w:ilvl w:val="0"/>
          <w:numId w:val="2"/>
        </w:numPr>
        <w:spacing w:after="80" w:line="290"/>
      </w:pPr>
      <w:r>
        <w:rPr>
          <w:b/>
          <w:bCs/>
        </w:rPr>
        <w:t xml:space="preserve">Flavonoide</w:t>
      </w:r>
      <w:r>
        <w:t xml:space="preserve">, Cumarine</w:t>
      </w:r>
    </w:p>
    <w:p>
      <w:pPr>
        <w:spacing w:after="140" w:line="300"/>
        <w:jc w:val="both"/>
      </w:pPr>
      <w:r>
        <w:t xml:space="preserve">Estragol gilt in hohen Dosen als bedenklich; Küchenmengen sind unbedenklich.</w:t>
      </w:r>
    </w:p>
    <w:p>
      <w:pPr>
        <w:pStyle w:val="Heading2"/>
      </w:pPr>
      <w:r>
        <w:t xml:space="preserve">Estragon in der Küche</w:t>
      </w:r>
    </w:p>
    <w:p>
      <w:pPr>
        <w:spacing w:after="140" w:line="300"/>
        <w:jc w:val="both"/>
      </w:pPr>
      <w:r>
        <w:t xml:space="preserve">Estragon ist kräftig und wird sparsam verwendet. Er passt zu Eiern, Huhn, Fisch und hellen Saucen.</w:t>
      </w:r>
    </w:p>
    <w:p>
      <w:pPr>
        <w:pStyle w:val="Heading3"/>
      </w:pPr>
      <w:r>
        <w:t xml:space="preserve">Ideen für jeden Tag</w:t>
      </w:r>
    </w:p>
    <w:p>
      <w:pPr>
        <w:pStyle w:val="ListParagraph"/>
        <w:numPr>
          <w:ilvl w:val="0"/>
          <w:numId w:val="2"/>
        </w:numPr>
        <w:spacing w:after="80" w:line="290"/>
      </w:pPr>
      <w:r>
        <w:rPr>
          <w:b/>
          <w:bCs/>
        </w:rPr>
        <w:t xml:space="preserve">Sauce béarnaise</w:t>
      </w:r>
      <w:r>
        <w:t xml:space="preserve"> und </w:t>
      </w:r>
      <w:r>
        <w:rPr>
          <w:b/>
          <w:bCs/>
        </w:rPr>
        <w:t xml:space="preserve">Hollandaise</w:t>
      </w:r>
      <w:r>
        <w:t xml:space="preserve">.</w:t>
      </w:r>
    </w:p>
    <w:p>
      <w:pPr>
        <w:pStyle w:val="ListParagraph"/>
        <w:numPr>
          <w:ilvl w:val="0"/>
          <w:numId w:val="2"/>
        </w:numPr>
        <w:spacing w:after="80" w:line="290"/>
      </w:pPr>
      <w:r>
        <w:rPr>
          <w:b/>
          <w:bCs/>
        </w:rPr>
        <w:t xml:space="preserve">Estragonessig</w:t>
      </w:r>
      <w:r>
        <w:t xml:space="preserve"> und </w:t>
      </w:r>
      <w:r>
        <w:rPr>
          <w:b/>
          <w:bCs/>
        </w:rPr>
        <w:t xml:space="preserve">Estragonsenf</w:t>
      </w:r>
      <w:r>
        <w:t xml:space="preserve">.</w:t>
      </w:r>
    </w:p>
    <w:p>
      <w:pPr>
        <w:pStyle w:val="ListParagraph"/>
        <w:numPr>
          <w:ilvl w:val="0"/>
          <w:numId w:val="2"/>
        </w:numPr>
        <w:spacing w:after="80" w:line="290"/>
      </w:pPr>
      <w:r>
        <w:rPr>
          <w:b/>
          <w:bCs/>
        </w:rPr>
        <w:t xml:space="preserve">Hähnchen</w:t>
      </w:r>
      <w:r>
        <w:t xml:space="preserve"> mit Estragon-Sahnesauce.</w:t>
      </w:r>
    </w:p>
    <w:p>
      <w:pPr>
        <w:pStyle w:val="ListParagraph"/>
        <w:numPr>
          <w:ilvl w:val="0"/>
          <w:numId w:val="2"/>
        </w:numPr>
        <w:spacing w:after="80" w:line="290"/>
      </w:pPr>
      <w:r>
        <w:rPr>
          <w:b/>
          <w:bCs/>
        </w:rPr>
        <w:t xml:space="preserve">Omelett</w:t>
      </w:r>
      <w:r>
        <w:t xml:space="preserve"> (Fines herbes).</w:t>
      </w:r>
    </w:p>
    <w:p>
      <w:pPr>
        <w:pStyle w:val="ListParagraph"/>
        <w:numPr>
          <w:ilvl w:val="0"/>
          <w:numId w:val="2"/>
        </w:numPr>
        <w:spacing w:after="80" w:line="290"/>
      </w:pPr>
      <w:r>
        <w:rPr>
          <w:b/>
          <w:bCs/>
        </w:rPr>
        <w:t xml:space="preserve">Salatdressings.</w:t>
      </w:r>
    </w:p>
    <w:p>
      <w:pPr>
        <w:pStyle w:val="Heading2"/>
      </w:pPr>
      <w:r>
        <w:t xml:space="preserve">Rezepte</w:t>
      </w:r>
    </w:p>
    <w:p>
      <w:pPr>
        <w:pStyle w:val="Heading3"/>
      </w:pPr>
      <w:bookmarkStart w:name="r89" w:id="1"/>
      <w:r>
        <w:t xml:space="preserve">Estragonessig</w:t>
      </w:r>
      <w:bookmarkEnd w:id="1"/>
    </w:p>
    <w:p>
      <w:pPr>
        <w:spacing w:after="140" w:line="300"/>
        <w:jc w:val="left"/>
      </w:pPr>
      <w:r>
        <w:rPr>
          <w:i/>
          <w:iCs/>
        </w:rPr>
        <w:t xml:space="preserve">Für 1 Flasche · 2 Wochen Ziehzeit</w:t>
      </w:r>
    </w:p>
    <w:p>
      <w:pPr>
        <w:spacing w:after="60"/>
      </w:pPr>
      <w:r>
        <w:rPr>
          <w:b/>
          <w:bCs/>
        </w:rPr>
        <w:t xml:space="preserve">Zutaten</w:t>
      </w:r>
    </w:p>
    <w:p>
      <w:pPr>
        <w:pStyle w:val="ListParagraph"/>
        <w:numPr>
          <w:ilvl w:val="0"/>
          <w:numId w:val="2"/>
        </w:numPr>
        <w:spacing w:after="80" w:line="290"/>
      </w:pPr>
      <w:r>
        <w:t xml:space="preserve">4 bis 5 Zweige Estragon</w:t>
      </w:r>
    </w:p>
    <w:p>
      <w:pPr>
        <w:pStyle w:val="ListParagraph"/>
        <w:numPr>
          <w:ilvl w:val="0"/>
          <w:numId w:val="2"/>
        </w:numPr>
        <w:spacing w:after="80" w:line="290"/>
      </w:pPr>
      <w:r>
        <w:t xml:space="preserve">500 ml Weißweinessig</w:t>
      </w:r>
    </w:p>
    <w:p>
      <w:pPr>
        <w:spacing w:after="60" w:before="120"/>
      </w:pPr>
      <w:r>
        <w:rPr>
          <w:b/>
          <w:bCs/>
        </w:rPr>
        <w:t xml:space="preserve">Zubereitung</w:t>
      </w:r>
    </w:p>
    <w:p>
      <w:pPr>
        <w:pStyle w:val="ListParagraph"/>
        <w:numPr>
          <w:ilvl w:val="0"/>
          <w:numId w:val="95"/>
        </w:numPr>
        <w:spacing w:after="80" w:line="290"/>
      </w:pPr>
      <w:r>
        <w:t xml:space="preserve">Estragon waschen, trocknen und in eine saubere Flasche geben.</w:t>
      </w:r>
    </w:p>
    <w:p>
      <w:pPr>
        <w:pStyle w:val="ListParagraph"/>
        <w:numPr>
          <w:ilvl w:val="0"/>
          <w:numId w:val="95"/>
        </w:numPr>
        <w:spacing w:after="80" w:line="290"/>
      </w:pPr>
      <w:r>
        <w:t xml:space="preserve">Mit Essig auffüllen und 2 Wochen hell, aber nicht sonnig ziehen lassen.</w:t>
      </w:r>
    </w:p>
    <w:p>
      <w:pPr>
        <w:pStyle w:val="ListParagraph"/>
        <w:numPr>
          <w:ilvl w:val="0"/>
          <w:numId w:val="95"/>
        </w:numPr>
        <w:spacing w:after="80" w:line="290"/>
      </w:pPr>
      <w:r>
        <w:t xml:space="preserve">Zweige herausnehmen oder für die Optik einen frischen Zweig hineingeben.</w:t>
      </w:r>
    </w:p>
    <w:p>
      <w:pPr>
        <w:pStyle w:val="Heading3"/>
      </w:pPr>
      <w:bookmarkStart w:name="r90" w:id="1"/>
      <w:r>
        <w:t xml:space="preserve">Hähnchen in Estragon-Sahne</w:t>
      </w:r>
      <w:bookmarkEnd w:id="1"/>
    </w:p>
    <w:p>
      <w:pPr>
        <w:spacing w:after="140" w:line="300"/>
        <w:jc w:val="left"/>
      </w:pPr>
      <w:r>
        <w:rPr>
          <w:i/>
          <w:iCs/>
        </w:rPr>
        <w:t xml:space="preserve">Für 4 Personen</w:t>
      </w:r>
    </w:p>
    <w:p>
      <w:pPr>
        <w:spacing w:after="60"/>
      </w:pPr>
      <w:r>
        <w:rPr>
          <w:b/>
          <w:bCs/>
        </w:rPr>
        <w:t xml:space="preserve">Zutaten</w:t>
      </w:r>
    </w:p>
    <w:p>
      <w:pPr>
        <w:pStyle w:val="ListParagraph"/>
        <w:numPr>
          <w:ilvl w:val="0"/>
          <w:numId w:val="2"/>
        </w:numPr>
        <w:spacing w:after="80" w:line="290"/>
      </w:pPr>
      <w:r>
        <w:t xml:space="preserve">4 Hähnchenbrustfilets</w:t>
      </w:r>
    </w:p>
    <w:p>
      <w:pPr>
        <w:pStyle w:val="ListParagraph"/>
        <w:numPr>
          <w:ilvl w:val="0"/>
          <w:numId w:val="2"/>
        </w:numPr>
        <w:spacing w:after="80" w:line="290"/>
      </w:pPr>
      <w:r>
        <w:t xml:space="preserve">1 Schalotte, 1 EL Butter</w:t>
      </w:r>
    </w:p>
    <w:p>
      <w:pPr>
        <w:pStyle w:val="ListParagraph"/>
        <w:numPr>
          <w:ilvl w:val="0"/>
          <w:numId w:val="2"/>
        </w:numPr>
        <w:spacing w:after="80" w:line="290"/>
      </w:pPr>
      <w:r>
        <w:t xml:space="preserve">100 ml Weißwein, 200 ml Sahne</w:t>
      </w:r>
    </w:p>
    <w:p>
      <w:pPr>
        <w:pStyle w:val="ListParagraph"/>
        <w:numPr>
          <w:ilvl w:val="0"/>
          <w:numId w:val="2"/>
        </w:numPr>
        <w:spacing w:after="80" w:line="290"/>
      </w:pPr>
      <w:r>
        <w:t xml:space="preserve">2 EL gehackter Estragon</w:t>
      </w:r>
    </w:p>
    <w:p>
      <w:pPr>
        <w:pStyle w:val="ListParagraph"/>
        <w:numPr>
          <w:ilvl w:val="0"/>
          <w:numId w:val="2"/>
        </w:numPr>
        <w:spacing w:after="80" w:line="290"/>
      </w:pPr>
      <w:r>
        <w:t xml:space="preserve">Salz, Pfeffer</w:t>
      </w:r>
    </w:p>
    <w:p>
      <w:pPr>
        <w:spacing w:after="60" w:before="120"/>
      </w:pPr>
      <w:r>
        <w:rPr>
          <w:b/>
          <w:bCs/>
        </w:rPr>
        <w:t xml:space="preserve">Zubereitung</w:t>
      </w:r>
    </w:p>
    <w:p>
      <w:pPr>
        <w:pStyle w:val="ListParagraph"/>
        <w:numPr>
          <w:ilvl w:val="0"/>
          <w:numId w:val="96"/>
        </w:numPr>
        <w:spacing w:after="80" w:line="290"/>
      </w:pPr>
      <w:r>
        <w:t xml:space="preserve">Hähnchen in Butter braten, herausnehmen und warm halten.</w:t>
      </w:r>
    </w:p>
    <w:p>
      <w:pPr>
        <w:pStyle w:val="ListParagraph"/>
        <w:numPr>
          <w:ilvl w:val="0"/>
          <w:numId w:val="96"/>
        </w:numPr>
        <w:spacing w:after="80" w:line="290"/>
      </w:pPr>
      <w:r>
        <w:t xml:space="preserve">Schalotte im Bratfett andünsten, mit Wein ablöschen, einkochen.</w:t>
      </w:r>
    </w:p>
    <w:p>
      <w:pPr>
        <w:pStyle w:val="ListParagraph"/>
        <w:numPr>
          <w:ilvl w:val="0"/>
          <w:numId w:val="96"/>
        </w:numPr>
        <w:spacing w:after="80" w:line="290"/>
      </w:pPr>
      <w:r>
        <w:t xml:space="preserve">Sahne zugeben, sämig einkochen, Estragon unterrühren.</w:t>
      </w:r>
    </w:p>
    <w:p>
      <w:pPr>
        <w:pStyle w:val="ListParagraph"/>
        <w:numPr>
          <w:ilvl w:val="0"/>
          <w:numId w:val="96"/>
        </w:numPr>
        <w:spacing w:after="80" w:line="290"/>
      </w:pPr>
      <w:r>
        <w:t xml:space="preserve">Hähnchen in der Sauce kurz ziehen lassen.</w:t>
      </w:r>
    </w:p>
    <w:p>
      <w:pPr>
        <w:spacing w:after="140" w:before="60" w:line="280"/>
      </w:pPr>
      <w:r>
        <w:rPr>
          <w:b/>
          <w:bCs/>
          <w:color w:val="3E5A2A"/>
          <w:sz w:val="20"/>
          <w:szCs w:val="20"/>
        </w:rPr>
        <w:t xml:space="preserve">Tausch-Tipp: </w:t>
      </w:r>
      <w:r>
        <w:rPr>
          <w:sz w:val="20"/>
          <w:szCs w:val="20"/>
        </w:rPr>
        <w:t xml:space="preserve">Statt Hähnchen große Kräuterseitlinge in dicken Scheiben oder Kichererbsen aus der Dose; statt Butter Öl, statt Sahne Hafer- oder Soja-Kochcreme. Die Estragonsauce bleibt der Star.</w:t>
      </w:r>
    </w:p>
    <w:p>
      <w:pPr>
        <w:pStyle w:val="Heading2"/>
      </w:pPr>
      <w:r>
        <w:t xml:space="preserve">Tee und traditionelle Verwendung</w:t>
      </w:r>
    </w:p>
    <w:p>
      <w:pPr>
        <w:spacing w:after="140" w:line="300"/>
        <w:jc w:val="both"/>
      </w:pPr>
      <w:r>
        <w:t xml:space="preserve">In der Volksheilkunde wurde Estragon als </w:t>
      </w:r>
      <w:r>
        <w:rPr>
          <w:b/>
          <w:bCs/>
        </w:rPr>
        <w:t xml:space="preserve">appetitanregendes</w:t>
      </w:r>
      <w:r>
        <w:t xml:space="preserve"> und </w:t>
      </w:r>
      <w:r>
        <w:rPr>
          <w:b/>
          <w:bCs/>
        </w:rPr>
        <w:t xml:space="preserve">verdauungsförderndes</w:t>
      </w:r>
      <w:r>
        <w:t xml:space="preserve"> Kraut verwendet.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Korbblütler-Allergie beachten.</w:t>
            </w:r>
          </w:p>
          <w:p>
            <w:pPr>
              <w:pStyle w:val="ListParagraph"/>
              <w:numPr>
                <w:ilvl w:val="0"/>
                <w:numId w:val="2"/>
              </w:numPr>
              <w:spacing w:after="60" w:line="280"/>
            </w:pPr>
            <w:r>
              <w:t xml:space="preserve">Keine konzentrierten Öle oder Extrakte (Estragol).</w:t>
            </w:r>
          </w:p>
        </w:tc>
      </w:tr>
    </w:tbl>
    <w:p>
      <w:pPr>
        <w:spacing w:after="120"/>
      </w:pPr>
    </w:p>
    <w:p>
      <w:pPr>
        <w:pStyle w:val="Heading2"/>
      </w:pPr>
      <w:r>
        <w:t xml:space="preserve">Aus der Geschichte</w:t>
      </w:r>
    </w:p>
    <w:p>
      <w:pPr>
        <w:spacing w:after="140" w:line="300"/>
        <w:jc w:val="both"/>
      </w:pPr>
      <w:r>
        <w:t xml:space="preserve">Der Name kommt vom arabischen „tarchun“ und dem lateinischen „dracunculus“, kleiner Drache – vermutlich wegen der schlangenartigen Wurzeln. Kreuzfahrer brachten ihn nach Europa.</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Essig</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einfrieren – besser als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6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möglich, aber deutlicher Aromaverlust.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Korbblütler-Allergie.</w:t>
            </w:r>
          </w:p>
          <w:p>
            <w:pPr>
              <w:pStyle w:val="ListParagraph"/>
              <w:numPr>
                <w:ilvl w:val="0"/>
                <w:numId w:val="2"/>
              </w:numPr>
              <w:spacing w:after="60" w:line="280"/>
            </w:pPr>
            <w:r>
              <w:t xml:space="preserve">Keine konzentrierten Öle.</w:t>
            </w:r>
          </w:p>
        </w:tc>
      </w:tr>
    </w:tbl>
    <w:p>
      <w:pPr>
        <w:spacing w:after="120"/>
      </w:pPr>
    </w:p>
    <w:p>
      <w:pPr>
        <w:pStyle w:val="Heading3"/>
      </w:pPr>
      <w:r>
        <w:t xml:space="preserve">Quellen zum Gegenprüfen</w:t>
      </w:r>
    </w:p>
    <w:p>
      <w:pPr>
        <w:pStyle w:val="ListParagraph"/>
        <w:numPr>
          <w:ilvl w:val="0"/>
          <w:numId w:val="2"/>
        </w:numPr>
        <w:spacing w:after="80" w:line="290"/>
      </w:pPr>
      <w:r>
        <w:t xml:space="preserve">BfR: Estragol in Lebensmitteln</w:t>
      </w:r>
    </w:p>
    <w:p>
      <w:pPr>
        <w:pStyle w:val="Heading1"/>
        <w:pageBreakBefore/>
      </w:pPr>
      <w:bookmarkStart w:name="p_liebstoeckel" w:id="1"/>
      <w:r>
        <w:t xml:space="preserve">Liebstöckel</w:t>
      </w:r>
      <w:bookmarkEnd w:id="1"/>
    </w:p>
    <w:p>
      <w:pPr>
        <w:spacing w:after="60"/>
      </w:pPr>
      <w:r>
        <w:rPr>
          <w:i/>
          <w:iCs/>
        </w:rPr>
        <w:t xml:space="preserve">Levisticum officinale</w:t>
      </w:r>
    </w:p>
    <w:p>
      <w:pPr>
        <w:spacing w:after="140" w:line="300"/>
        <w:jc w:val="left"/>
      </w:pPr>
      <w:r>
        <w:t xml:space="preserve">Familie: Doldenblütler (Apiaceae)</w:t>
      </w:r>
    </w:p>
    <w:p>
      <w:pPr>
        <w:spacing w:after="140" w:line="300"/>
        <w:jc w:val="left"/>
      </w:pPr>
      <w:r>
        <w:rPr>
          <w:b/>
          <w:bCs/>
        </w:rPr>
        <w:t xml:space="preserve">Volksnamen:</w:t>
      </w:r>
      <w:r>
        <w:t xml:space="preserve"> Maggikraut, Luststock, Badekraut, Suppenlob, Lebstock</w:t>
      </w:r>
    </w:p>
    <w:p>
      <w:pPr>
        <w:spacing w:after="120"/>
      </w:pPr>
    </w:p>
    <w:p>
      <w:pPr>
        <w:spacing w:after="140" w:line="300"/>
        <w:jc w:val="both"/>
      </w:pPr>
      <w:r>
        <w:t xml:space="preserve">Wer an Liebstöckelblättern riecht, denkt sofort an Suppenwürze – nicht ohne Grund heißt er „Maggikraut“. Dabei ist in der berühmten Würze gar kein Liebstöckel enthalten; sie schmeckt nur ähnlich.</w:t>
      </w:r>
    </w:p>
    <w:p>
      <w:pPr>
        <w:spacing w:after="140" w:line="300"/>
        <w:jc w:val="both"/>
      </w:pPr>
      <w:r>
        <w:t xml:space="preserve">Liebstöckel ist ein mächtiger Doldenblütler, der im Garten bis zu zwei Meter hoch werden kann. Eine einzige Pflanze reicht für eine ganze Familie.</w:t>
      </w:r>
    </w:p>
    <w:p>
      <w:pPr>
        <w:pageBreakBefore/>
        <w:jc w:val="center"/>
      </w:pPr>
      <w:r>
        <w:drawing>
          <wp:inline distT="0" distB="0" distL="0" distR="0">
            <wp:extent cx="4762500" cy="6667500"/>
            <wp:effectExtent t="0" r="0" b="0" l="0"/>
            <wp:docPr id="1" name="liebstoeckel" descr="Schematische Zeichnung: Liebstöckel (Levisticum officinale)" title="Liebstöck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Liebstöckel (Levisticum officinale), schematische Zeichnung mit Wurzel, Stängel, Blättern und Blüte;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Zeichnung allein reicht zum Bestimmen nicht</w:t>
            </w:r>
          </w:p>
          <w:p>
            <w:pPr>
              <w:spacing w:after="80" w:line="280"/>
            </w:pPr>
            <w:r>
              <w:t xml:space="preserve">Liebstöckel hat giftige Doppelgänger. Die Zeichnung ist schematisch und zeigt nicht jedes Unterscheidungsmerkmal genau. Sammle nur, wenn </w:t>
            </w:r>
            <w:r>
              <w:rPr>
                <w:b/>
                <w:bCs/>
              </w:rPr>
              <w:t xml:space="preserve">alle</w:t>
            </w:r>
            <w:r>
              <w:t xml:space="preserve"> Merkmale aus „Erkennen“ und „Verwechslungsgefahr“ an der echten Pflanze zutreffen – am besten mit einem Bestimmungsbuch mit Fotos oder einer kundigen Begleitung.</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Liebstöckel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100 bis 200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 doppelt gefiedert, glänzend dunkelgrün, Abschnitte breit-keilförmig, vorn gezähnt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dick, hohl, kahl, verzweigt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gelbgrüne Doppeldolden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kräftig nach „Maggi“</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sonnig bis halbschattig, feucht, nährstoffreich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Stängel, Samen, Wurzel</w:t>
            </w:r>
          </w:p>
        </w:tc>
      </w:tr>
    </w:tbl>
    <w:p>
      <w:pPr>
        <w:spacing w:after="120"/>
      </w:pPr>
    </w:p>
    <w:p>
      <w:pPr>
        <w:pStyle w:val="Heading2"/>
      </w:pPr>
      <w:r>
        <w:t xml:space="preserve">Erkennen</w:t>
      </w:r>
    </w:p>
    <w:p>
      <w:pPr>
        <w:pStyle w:val="Heading3"/>
      </w:pPr>
      <w:r>
        <w:t xml:space="preserve">Duft</w:t>
      </w:r>
    </w:p>
    <w:p>
      <w:pPr>
        <w:spacing w:after="140" w:line="300"/>
        <w:jc w:val="both"/>
      </w:pPr>
      <w:r>
        <w:t xml:space="preserve">Das sichere Merkmal ist der intensive Geruch nach Suppenwürze, sobald man ein Blatt zerreibt.</w:t>
      </w:r>
    </w:p>
    <w:p>
      <w:pPr>
        <w:pStyle w:val="Heading2"/>
      </w:pPr>
      <w:r>
        <w:t xml:space="preserve">Verwechslungsgefahr</w:t>
      </w:r>
    </w:p>
    <w:p>
      <w:pPr>
        <w:spacing w:after="140" w:line="300"/>
        <w:jc w:val="both"/>
      </w:pPr>
      <w:r>
        <w:t xml:space="preserve">Im Garten ist Liebstöckel sicher. In der Natur wächst er kaum wild; große Doldenblütler in der Natur nicht sammeln.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Sellerie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ähnlicher Geschmack und Blätter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kleiner, Blätter einfach gefiedert; essbar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Riesen-Bärenklau – </w:t>
            </w:r>
            <w:r>
              <w:rPr>
                <w:b/>
                <w:bCs/>
              </w:rPr>
              <w:t xml:space="preserve">phototoxisch</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große Doldenblütler-Staude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 größer, Blätter riesig und gelappt, Stängel rot gefleckt; Saft verursacht schwere Verbrennungen</w:t>
            </w:r>
          </w:p>
        </w:tc>
      </w:tr>
    </w:tbl>
    <w:p>
      <w:pPr>
        <w:spacing w:after="120"/>
      </w:pPr>
    </w:p>
    <w:p>
      <w:pPr>
        <w:pStyle w:val="Heading2"/>
      </w:pPr>
      <w:r>
        <w:t xml:space="preserve">Standort und Lebensraum</w:t>
      </w:r>
    </w:p>
    <w:p>
      <w:pPr>
        <w:spacing w:after="140" w:line="300"/>
        <w:jc w:val="both"/>
      </w:pPr>
      <w:r>
        <w:t xml:space="preserve">Liebstöckel braucht Platz, nährstoffreiche, feuchte Erde und Sonne bis Halbschatten. Eine Pflanze genügt. Im Frühjahr mit Kompost versorgen.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sind milder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 Sellerie- oder Kümmelsamen verwenden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von mindestens dreijährigen Pflanzen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Samen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Wurzel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Liebstöckel steckt</w:t>
      </w:r>
    </w:p>
    <w:p>
      <w:pPr>
        <w:pStyle w:val="ListParagraph"/>
        <w:numPr>
          <w:ilvl w:val="0"/>
          <w:numId w:val="2"/>
        </w:numPr>
        <w:spacing w:after="80" w:line="290"/>
      </w:pPr>
      <w:r>
        <w:rPr>
          <w:b/>
          <w:bCs/>
        </w:rPr>
        <w:t xml:space="preserve">ätherisches Öl</w:t>
      </w:r>
      <w:r>
        <w:t xml:space="preserve"> mit Phthaliden (Ligustilid, Butylidenphthalid) – Maggi-Aroma</w:t>
      </w:r>
    </w:p>
    <w:p>
      <w:pPr>
        <w:pStyle w:val="ListParagraph"/>
        <w:numPr>
          <w:ilvl w:val="0"/>
          <w:numId w:val="2"/>
        </w:numPr>
        <w:spacing w:after="80" w:line="290"/>
      </w:pPr>
      <w:r>
        <w:rPr>
          <w:b/>
          <w:bCs/>
        </w:rPr>
        <w:t xml:space="preserve">Furanocumarine</w:t>
      </w:r>
    </w:p>
    <w:p>
      <w:pPr>
        <w:pStyle w:val="ListParagraph"/>
        <w:numPr>
          <w:ilvl w:val="0"/>
          <w:numId w:val="2"/>
        </w:numPr>
        <w:spacing w:after="80" w:line="290"/>
      </w:pPr>
      <w:r>
        <w:rPr>
          <w:b/>
          <w:bCs/>
        </w:rPr>
        <w:t xml:space="preserve">Cumarine</w:t>
      </w:r>
    </w:p>
    <w:p>
      <w:pPr>
        <w:pStyle w:val="Heading2"/>
      </w:pPr>
      <w:r>
        <w:t xml:space="preserve">Liebstöckel in der Küche</w:t>
      </w:r>
    </w:p>
    <w:p>
      <w:pPr>
        <w:spacing w:after="140" w:line="300"/>
        <w:jc w:val="both"/>
      </w:pPr>
      <w:r>
        <w:t xml:space="preserve">Liebstöckel ist sehr kräftig und wird sparsam verwendet. Er verträgt Kochen gut.</w:t>
      </w:r>
    </w:p>
    <w:p>
      <w:pPr>
        <w:pStyle w:val="Heading3"/>
      </w:pPr>
      <w:r>
        <w:t xml:space="preserve">Ideen für jeden Tag</w:t>
      </w:r>
    </w:p>
    <w:p>
      <w:pPr>
        <w:pStyle w:val="ListParagraph"/>
        <w:numPr>
          <w:ilvl w:val="0"/>
          <w:numId w:val="2"/>
        </w:numPr>
        <w:spacing w:after="80" w:line="290"/>
      </w:pPr>
      <w:r>
        <w:rPr>
          <w:b/>
          <w:bCs/>
        </w:rPr>
        <w:t xml:space="preserve">Suppen, Brühen, Eintöpfe.</w:t>
      </w:r>
    </w:p>
    <w:p>
      <w:pPr>
        <w:pStyle w:val="ListParagraph"/>
        <w:numPr>
          <w:ilvl w:val="0"/>
          <w:numId w:val="2"/>
        </w:numPr>
        <w:spacing w:after="80" w:line="290"/>
      </w:pPr>
      <w:r>
        <w:rPr>
          <w:b/>
          <w:bCs/>
        </w:rPr>
        <w:t xml:space="preserve">Kartoffelsalat und Kartoffelsuppe.</w:t>
      </w:r>
    </w:p>
    <w:p>
      <w:pPr>
        <w:pStyle w:val="ListParagraph"/>
        <w:numPr>
          <w:ilvl w:val="0"/>
          <w:numId w:val="2"/>
        </w:numPr>
        <w:spacing w:after="80" w:line="290"/>
      </w:pPr>
      <w:r>
        <w:rPr>
          <w:b/>
          <w:bCs/>
        </w:rPr>
        <w:t xml:space="preserve">Hackfleisch und Fleischbrühen.</w:t>
      </w:r>
    </w:p>
    <w:p>
      <w:pPr>
        <w:pStyle w:val="ListParagraph"/>
        <w:numPr>
          <w:ilvl w:val="0"/>
          <w:numId w:val="2"/>
        </w:numPr>
        <w:spacing w:after="80" w:line="290"/>
      </w:pPr>
      <w:r>
        <w:rPr>
          <w:b/>
          <w:bCs/>
        </w:rPr>
        <w:t xml:space="preserve">Bloody Mary:</w:t>
      </w:r>
      <w:r>
        <w:t xml:space="preserve"> ein hohler Liebstöckelstängel als Trinkhalm.</w:t>
      </w:r>
    </w:p>
    <w:p>
      <w:pPr>
        <w:pStyle w:val="ListParagraph"/>
        <w:numPr>
          <w:ilvl w:val="0"/>
          <w:numId w:val="2"/>
        </w:numPr>
        <w:spacing w:after="80" w:line="290"/>
      </w:pPr>
      <w:r>
        <w:rPr>
          <w:b/>
          <w:bCs/>
        </w:rPr>
        <w:t xml:space="preserve">Liebstöckelsalz.</w:t>
      </w:r>
    </w:p>
    <w:p>
      <w:pPr>
        <w:pStyle w:val="Heading2"/>
      </w:pPr>
      <w:r>
        <w:t xml:space="preserve">Rezepte</w:t>
      </w:r>
    </w:p>
    <w:p>
      <w:pPr>
        <w:pStyle w:val="Heading3"/>
      </w:pPr>
      <w:bookmarkStart w:name="r91" w:id="1"/>
      <w:r>
        <w:t xml:space="preserve">Selbstgemachte Gemüsebrühe mit Liebstöckel</w:t>
      </w:r>
      <w:bookmarkEnd w:id="1"/>
    </w:p>
    <w:p>
      <w:pPr>
        <w:spacing w:after="140" w:line="300"/>
        <w:jc w:val="left"/>
      </w:pPr>
      <w:r>
        <w:rPr>
          <w:i/>
          <w:iCs/>
        </w:rPr>
        <w:t xml:space="preserve">Für ca. 2 Gläser Würzpaste</w:t>
      </w:r>
    </w:p>
    <w:p>
      <w:pPr>
        <w:spacing w:after="60"/>
      </w:pPr>
      <w:r>
        <w:rPr>
          <w:b/>
          <w:bCs/>
        </w:rPr>
        <w:t xml:space="preserve">Zutaten</w:t>
      </w:r>
    </w:p>
    <w:p>
      <w:pPr>
        <w:pStyle w:val="ListParagraph"/>
        <w:numPr>
          <w:ilvl w:val="0"/>
          <w:numId w:val="2"/>
        </w:numPr>
        <w:spacing w:after="80" w:line="290"/>
      </w:pPr>
      <w:r>
        <w:t xml:space="preserve">300 g Möhren, 200 g Sellerie, 1 Lauchstange, 2 Zwiebeln</w:t>
      </w:r>
    </w:p>
    <w:p>
      <w:pPr>
        <w:pStyle w:val="ListParagraph"/>
        <w:numPr>
          <w:ilvl w:val="0"/>
          <w:numId w:val="2"/>
        </w:numPr>
        <w:spacing w:after="80" w:line="290"/>
      </w:pPr>
      <w:r>
        <w:t xml:space="preserve">1 großer Bund Liebstöckel, 1 Bund Petersilie</w:t>
      </w:r>
    </w:p>
    <w:p>
      <w:pPr>
        <w:pStyle w:val="ListParagraph"/>
        <w:numPr>
          <w:ilvl w:val="0"/>
          <w:numId w:val="2"/>
        </w:numPr>
        <w:spacing w:after="80" w:line="290"/>
      </w:pPr>
      <w:r>
        <w:t xml:space="preserve">150 g grobes Salz</w:t>
      </w:r>
    </w:p>
    <w:p>
      <w:pPr>
        <w:spacing w:after="60" w:before="120"/>
      </w:pPr>
      <w:r>
        <w:rPr>
          <w:b/>
          <w:bCs/>
        </w:rPr>
        <w:t xml:space="preserve">Zubereitung</w:t>
      </w:r>
    </w:p>
    <w:p>
      <w:pPr>
        <w:pStyle w:val="ListParagraph"/>
        <w:numPr>
          <w:ilvl w:val="0"/>
          <w:numId w:val="97"/>
        </w:numPr>
        <w:spacing w:after="80" w:line="290"/>
      </w:pPr>
      <w:r>
        <w:t xml:space="preserve">Gemüse und Kräuter waschen, grob schneiden.</w:t>
      </w:r>
    </w:p>
    <w:p>
      <w:pPr>
        <w:pStyle w:val="ListParagraph"/>
        <w:numPr>
          <w:ilvl w:val="0"/>
          <w:numId w:val="97"/>
        </w:numPr>
        <w:spacing w:after="80" w:line="290"/>
      </w:pPr>
      <w:r>
        <w:t xml:space="preserve">Mit dem Salz im Mixer fein pürieren.</w:t>
      </w:r>
    </w:p>
    <w:p>
      <w:pPr>
        <w:pStyle w:val="ListParagraph"/>
        <w:numPr>
          <w:ilvl w:val="0"/>
          <w:numId w:val="97"/>
        </w:numPr>
        <w:spacing w:after="80" w:line="290"/>
      </w:pPr>
      <w:r>
        <w:t xml:space="preserve">In saubere Gläser füllen und im Kühlschrank aufbewahren (mehrere Monate haltbar).</w:t>
      </w:r>
    </w:p>
    <w:p>
      <w:pPr>
        <w:pStyle w:val="ListParagraph"/>
        <w:numPr>
          <w:ilvl w:val="0"/>
          <w:numId w:val="97"/>
        </w:numPr>
        <w:spacing w:after="80" w:line="290"/>
      </w:pPr>
      <w:r>
        <w:t xml:space="preserve">1 TL Paste auf 250 ml heißes Wasser.</w:t>
      </w:r>
    </w:p>
    <w:p>
      <w:pPr>
        <w:pStyle w:val="Heading2"/>
      </w:pPr>
      <w:r>
        <w:t xml:space="preserve">Tee und traditionelle Verwendung</w:t>
      </w:r>
    </w:p>
    <w:p>
      <w:pPr>
        <w:spacing w:after="140" w:line="300"/>
        <w:jc w:val="both"/>
      </w:pPr>
      <w:r>
        <w:t xml:space="preserve">Liebstöckelwurzel ist vom Ausschuss für pflanzliche Arzneimittel der EMA als traditionelles pflanzliches Arzneimittel </w:t>
      </w:r>
      <w:r>
        <w:rPr>
          <w:b/>
          <w:bCs/>
        </w:rPr>
        <w:t xml:space="preserve">zur Durchspülung der Harnwege</w:t>
      </w:r>
      <w:r>
        <w:t xml:space="preserve"> bei leichten Beschwerden eingestuft.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Nicht bei Nierenentzündung oder eingeschränkter Nierenfunktion.</w:t>
            </w:r>
          </w:p>
          <w:p>
            <w:pPr>
              <w:pStyle w:val="ListParagraph"/>
              <w:numPr>
                <w:ilvl w:val="0"/>
                <w:numId w:val="2"/>
              </w:numPr>
              <w:spacing w:after="60" w:line="280"/>
            </w:pPr>
            <w:r>
              <w:t xml:space="preserve">Nicht in der Schwangerschaft (größere Mengen).</w:t>
            </w:r>
          </w:p>
          <w:p>
            <w:pPr>
              <w:pStyle w:val="ListParagraph"/>
              <w:numPr>
                <w:ilvl w:val="0"/>
                <w:numId w:val="2"/>
              </w:numPr>
              <w:spacing w:after="60" w:line="280"/>
            </w:pPr>
            <w:r>
              <w:t xml:space="preserve">Furanocumarine: Nach intensivem Hautkontakt mit dem Saft Sonne meiden.</w:t>
            </w:r>
          </w:p>
        </w:tc>
      </w:tr>
    </w:tbl>
    <w:p>
      <w:pPr>
        <w:spacing w:after="120"/>
      </w:pPr>
    </w:p>
    <w:p>
      <w:pPr>
        <w:pStyle w:val="Heading2"/>
      </w:pPr>
      <w:r>
        <w:t xml:space="preserve">Aus der Geschichte</w:t>
      </w:r>
    </w:p>
    <w:p>
      <w:pPr>
        <w:spacing w:after="140" w:line="300"/>
        <w:jc w:val="both"/>
      </w:pPr>
      <w:r>
        <w:t xml:space="preserve">Liebstöckel galt im Mittelalter als Liebeszauber – daher der Name, der eigentlich vom lateinischen „levisticum“ kommt. Er stand in Karls des Großen „Capitulare de villis“.</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trocknen gut und behalten ihr Aroma.</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einfrieren.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6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Würzpaste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Rezept.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mehrere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bei Nierenerkrankungen und in der Schwangerschaft in größeren Mengen.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Levistici radix</w:t>
      </w:r>
    </w:p>
    <w:p>
      <w:pPr>
        <w:pStyle w:val="Heading1"/>
        <w:pageBreakBefore/>
      </w:pPr>
      <w:bookmarkStart w:name="p_koriander" w:id="1"/>
      <w:r>
        <w:t xml:space="preserve">Koriander</w:t>
      </w:r>
      <w:bookmarkEnd w:id="1"/>
    </w:p>
    <w:p>
      <w:pPr>
        <w:spacing w:after="60"/>
      </w:pPr>
      <w:r>
        <w:rPr>
          <w:i/>
          <w:iCs/>
        </w:rPr>
        <w:t xml:space="preserve">Coriandrum sativum</w:t>
      </w:r>
    </w:p>
    <w:p>
      <w:pPr>
        <w:spacing w:after="140" w:line="300"/>
        <w:jc w:val="left"/>
      </w:pPr>
      <w:r>
        <w:t xml:space="preserve">Familie: Doldenblütler (Apiaceae)</w:t>
      </w:r>
    </w:p>
    <w:p>
      <w:pPr>
        <w:spacing w:after="140" w:line="300"/>
        <w:jc w:val="left"/>
      </w:pPr>
      <w:r>
        <w:rPr>
          <w:b/>
          <w:bCs/>
        </w:rPr>
        <w:t xml:space="preserve">Volksnamen:</w:t>
      </w:r>
      <w:r>
        <w:t xml:space="preserve"> Wanzendill, Schwindelkorn, Asiatische Petersilie, Chinesische Petersilie</w:t>
      </w:r>
    </w:p>
    <w:p>
      <w:pPr>
        <w:spacing w:after="120"/>
      </w:pPr>
    </w:p>
    <w:p>
      <w:pPr>
        <w:spacing w:after="140" w:line="300"/>
        <w:jc w:val="both"/>
      </w:pPr>
      <w:r>
        <w:t xml:space="preserve">Koriander spaltet die Menschheit: Die einen lieben das frische, zitronige Grün, für die anderen schmeckt es nach Seife. Das liegt an einer genetischen Veranlagung, die bestimmte Aldehyde im Koriander als seifig wahrnehmen lässt.</w:t>
      </w:r>
    </w:p>
    <w:p>
      <w:pPr>
        <w:spacing w:after="140" w:line="300"/>
        <w:jc w:val="both"/>
      </w:pPr>
      <w:r>
        <w:t xml:space="preserve">Koriander liefert zwei völlig verschiedene Gewürze: das frische Kraut der asiatischen und lateinamerikanischen Küche und die kugeligen Samen, die warm, zitronig und leicht süßlich schmecken – unverzichtbar in Currys, Lebkuchen und Brot.</w:t>
      </w:r>
    </w:p>
    <w:p>
      <w:pPr>
        <w:pageBreakBefore/>
        <w:jc w:val="center"/>
      </w:pPr>
      <w:r>
        <w:drawing>
          <wp:inline distT="0" distB="0" distL="0" distR="0">
            <wp:extent cx="4762500" cy="6667500"/>
            <wp:effectExtent t="0" r="0" b="0" l="0"/>
            <wp:docPr id="1" name="koriander" descr="Schematische Zeichnung: Koriander (Coriandrum sativum)" title="Koria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Koriander (Coriandrum sativum), schematische Zeichnung mit Wurzel, Stängel, Blättern und Blüte;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Zeichnung allein reicht zum Bestimmen nicht</w:t>
            </w:r>
          </w:p>
          <w:p>
            <w:pPr>
              <w:spacing w:after="80" w:line="280"/>
            </w:pPr>
            <w:r>
              <w:t xml:space="preserve">Koriander hat giftige Doppelgänger. Die Zeichnung ist schematisch und zeigt nicht jedes Unterscheidungsmerkmal genau. Sammle nur, wenn </w:t>
            </w:r>
            <w:r>
              <w:rPr>
                <w:b/>
                <w:bCs/>
              </w:rPr>
              <w:t xml:space="preserve">alle</w:t>
            </w:r>
            <w:r>
              <w:t xml:space="preserve"> Merkmale aus „Erkennen“ und „Verwechslungsgefahr“ an der echten Pflanze zutreffen – am besten mit einem Bestimmungsbuch mit Fotos oder einer kundigen Begleitung.</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Koriander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60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untere Blätter rundlich gelappt wie glatte Petersilie, obere fein fiederteilig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weiße bis rosa Dolden; Randblüten größer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kugelig, gerippt, gelbbraun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Topf; sonnig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Wurzel, Samen</w:t>
            </w:r>
          </w:p>
        </w:tc>
      </w:tr>
    </w:tbl>
    <w:p>
      <w:pPr>
        <w:spacing w:after="120"/>
      </w:pPr>
    </w:p>
    <w:p>
      <w:pPr>
        <w:pStyle w:val="Heading2"/>
      </w:pPr>
      <w:r>
        <w:t xml:space="preserve">Erkennen</w:t>
      </w:r>
    </w:p>
    <w:p>
      <w:pPr>
        <w:pStyle w:val="Heading3"/>
      </w:pPr>
      <w:r>
        <w:t xml:space="preserve">Duft</w:t>
      </w:r>
    </w:p>
    <w:p>
      <w:pPr>
        <w:spacing w:after="140" w:line="300"/>
        <w:jc w:val="both"/>
      </w:pPr>
      <w:r>
        <w:t xml:space="preserve">Frische Blätter riechen intensiv und typisch; unreife Früchte riechen unangenehm nach Wanzen („Wanzendill“), reife getrocknete Samen dagegen angenehm würzig.</w:t>
      </w:r>
    </w:p>
    <w:p>
      <w:pPr>
        <w:pStyle w:val="Heading2"/>
      </w:pPr>
      <w:r>
        <w:t xml:space="preserve">Verwechslungsgefahr</w:t>
      </w:r>
    </w:p>
    <w:p>
      <w:pPr>
        <w:spacing w:after="140" w:line="300"/>
        <w:jc w:val="both"/>
      </w:pPr>
      <w:r>
        <w:t xml:space="preserve">Im eigenen Beet ist Koriander sicher. Junge Pflanzen ähneln glatter Petersilie – und damit auch der giftigen Hundspetersilie, die als Gartenunkraut vorkommen kann. Am Geruch ist Koriander eindeutig zu erkennen.</w:t>
      </w:r>
    </w:p>
    <w:p>
      <w:pPr>
        <w:pStyle w:val="Heading2"/>
      </w:pPr>
      <w:r>
        <w:t xml:space="preserve">Standort und Lebensraum</w:t>
      </w:r>
    </w:p>
    <w:p>
      <w:pPr>
        <w:spacing w:after="140" w:line="300"/>
        <w:jc w:val="both"/>
      </w:pPr>
      <w:r>
        <w:t xml:space="preserve">Koriander braucht Sonne und lockere Erde. Aussaat ab April direkt ins Beet, alle drei Wochen nachsäen. Bei Hitze schießt er schnell in Blüte – für Blätter im Frühjahr oder Spätsommer säen, für Samen im Frühjahr.</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 vor der Blüte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wenn sie braun werden; Dolden abschneiden und nachtrocknen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den Blättern</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der thailändischen Küche geschätzt</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Samen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Koriander steckt</w:t>
      </w:r>
    </w:p>
    <w:p>
      <w:pPr>
        <w:pStyle w:val="ListParagraph"/>
        <w:numPr>
          <w:ilvl w:val="0"/>
          <w:numId w:val="2"/>
        </w:numPr>
        <w:spacing w:after="80" w:line="290"/>
      </w:pPr>
      <w:r>
        <w:t xml:space="preserve">Blätter: </w:t>
      </w:r>
      <w:r>
        <w:rPr>
          <w:b/>
          <w:bCs/>
        </w:rPr>
        <w:t xml:space="preserve">Aldehyde</w:t>
      </w:r>
      <w:r>
        <w:t xml:space="preserve"> (Decanal, Decenal) – frisches, für manche seifiges Aroma</w:t>
      </w:r>
    </w:p>
    <w:p>
      <w:pPr>
        <w:pStyle w:val="ListParagraph"/>
        <w:numPr>
          <w:ilvl w:val="0"/>
          <w:numId w:val="2"/>
        </w:numPr>
        <w:spacing w:after="80" w:line="290"/>
      </w:pPr>
      <w:r>
        <w:t xml:space="preserve">Samen: </w:t>
      </w:r>
      <w:r>
        <w:rPr>
          <w:b/>
          <w:bCs/>
        </w:rPr>
        <w:t xml:space="preserve">ätherisches Öl</w:t>
      </w:r>
      <w:r>
        <w:t xml:space="preserve"> mit Linalool</w:t>
      </w:r>
    </w:p>
    <w:p>
      <w:pPr>
        <w:pStyle w:val="ListParagraph"/>
        <w:numPr>
          <w:ilvl w:val="0"/>
          <w:numId w:val="2"/>
        </w:numPr>
        <w:spacing w:after="80" w:line="290"/>
      </w:pPr>
      <w:r>
        <w:rPr>
          <w:b/>
          <w:bCs/>
        </w:rPr>
        <w:t xml:space="preserve">Vitamin K</w:t>
      </w:r>
      <w:r>
        <w:t xml:space="preserve">, Vitamin C</w:t>
      </w:r>
    </w:p>
    <w:p>
      <w:pPr>
        <w:pStyle w:val="Heading2"/>
      </w:pPr>
      <w:r>
        <w:t xml:space="preserve">Koriander in der Küche</w:t>
      </w:r>
    </w:p>
    <w:p>
      <w:pPr>
        <w:spacing w:after="140" w:line="300"/>
        <w:jc w:val="both"/>
      </w:pPr>
      <w:r>
        <w:t xml:space="preserve">Frisches Koriandergrün wird roh oder ganz zum Schluss verwendet. Samen vor dem Mahlen kurz trocken rösten.</w:t>
      </w:r>
    </w:p>
    <w:p>
      <w:pPr>
        <w:pStyle w:val="Heading3"/>
      </w:pPr>
      <w:r>
        <w:t xml:space="preserve">Ideen für jeden Tag</w:t>
      </w:r>
    </w:p>
    <w:p>
      <w:pPr>
        <w:pStyle w:val="ListParagraph"/>
        <w:numPr>
          <w:ilvl w:val="0"/>
          <w:numId w:val="2"/>
        </w:numPr>
        <w:spacing w:after="80" w:line="290"/>
      </w:pPr>
      <w:r>
        <w:rPr>
          <w:b/>
          <w:bCs/>
        </w:rPr>
        <w:t xml:space="preserve">Guacamole und Salsa.</w:t>
      </w:r>
    </w:p>
    <w:p>
      <w:pPr>
        <w:pStyle w:val="ListParagraph"/>
        <w:numPr>
          <w:ilvl w:val="0"/>
          <w:numId w:val="2"/>
        </w:numPr>
        <w:spacing w:after="80" w:line="290"/>
      </w:pPr>
      <w:r>
        <w:rPr>
          <w:b/>
          <w:bCs/>
        </w:rPr>
        <w:t xml:space="preserve">Thai-Curry, Pho, Sommerrollen.</w:t>
      </w:r>
    </w:p>
    <w:p>
      <w:pPr>
        <w:pStyle w:val="ListParagraph"/>
        <w:numPr>
          <w:ilvl w:val="0"/>
          <w:numId w:val="2"/>
        </w:numPr>
        <w:spacing w:after="80" w:line="290"/>
      </w:pPr>
      <w:r>
        <w:rPr>
          <w:b/>
          <w:bCs/>
        </w:rPr>
        <w:t xml:space="preserve">Chutneys</w:t>
      </w:r>
      <w:r>
        <w:t xml:space="preserve"> und Joghurtdips.</w:t>
      </w:r>
    </w:p>
    <w:p>
      <w:pPr>
        <w:pStyle w:val="ListParagraph"/>
        <w:numPr>
          <w:ilvl w:val="0"/>
          <w:numId w:val="2"/>
        </w:numPr>
        <w:spacing w:after="80" w:line="290"/>
      </w:pPr>
      <w:r>
        <w:rPr>
          <w:b/>
          <w:bCs/>
        </w:rPr>
        <w:t xml:space="preserve">Samen:</w:t>
      </w:r>
      <w:r>
        <w:t xml:space="preserve"> Currys, Brot, Lebkuchen, Würste, eingelegtes Gemüse.</w:t>
      </w:r>
    </w:p>
    <w:p>
      <w:pPr>
        <w:pStyle w:val="Heading2"/>
      </w:pPr>
      <w:r>
        <w:t xml:space="preserve">Rezepte</w:t>
      </w:r>
    </w:p>
    <w:p>
      <w:pPr>
        <w:pStyle w:val="Heading3"/>
      </w:pPr>
      <w:bookmarkStart w:name="r92" w:id="1"/>
      <w:r>
        <w:t xml:space="preserve">Koriander-Chutney</w:t>
      </w:r>
      <w:bookmarkEnd w:id="1"/>
    </w:p>
    <w:p>
      <w:pPr>
        <w:spacing w:after="140" w:line="300"/>
        <w:jc w:val="left"/>
      </w:pPr>
      <w:r>
        <w:rPr>
          <w:i/>
          <w:iCs/>
        </w:rPr>
        <w:t xml:space="preserve">Für 1 kleines Glas</w:t>
      </w:r>
    </w:p>
    <w:p>
      <w:pPr>
        <w:spacing w:after="60"/>
      </w:pPr>
      <w:r>
        <w:rPr>
          <w:b/>
          <w:bCs/>
        </w:rPr>
        <w:t xml:space="preserve">Zutaten</w:t>
      </w:r>
    </w:p>
    <w:p>
      <w:pPr>
        <w:pStyle w:val="ListParagraph"/>
        <w:numPr>
          <w:ilvl w:val="0"/>
          <w:numId w:val="2"/>
        </w:numPr>
        <w:spacing w:after="80" w:line="290"/>
      </w:pPr>
      <w:r>
        <w:t xml:space="preserve">1 großer Bund Koriander</w:t>
      </w:r>
    </w:p>
    <w:p>
      <w:pPr>
        <w:pStyle w:val="ListParagraph"/>
        <w:numPr>
          <w:ilvl w:val="0"/>
          <w:numId w:val="2"/>
        </w:numPr>
        <w:spacing w:after="80" w:line="290"/>
      </w:pPr>
      <w:r>
        <w:t xml:space="preserve">½ Bund Minze</w:t>
      </w:r>
    </w:p>
    <w:p>
      <w:pPr>
        <w:pStyle w:val="ListParagraph"/>
        <w:numPr>
          <w:ilvl w:val="0"/>
          <w:numId w:val="2"/>
        </w:numPr>
        <w:spacing w:after="80" w:line="290"/>
      </w:pPr>
      <w:r>
        <w:t xml:space="preserve">1 grüne Chili, 1 Stück Ingwer</w:t>
      </w:r>
    </w:p>
    <w:p>
      <w:pPr>
        <w:pStyle w:val="ListParagraph"/>
        <w:numPr>
          <w:ilvl w:val="0"/>
          <w:numId w:val="2"/>
        </w:numPr>
        <w:spacing w:after="80" w:line="290"/>
      </w:pPr>
      <w:r>
        <w:t xml:space="preserve">Saft einer Limette, 1 TL Zucker, Salz</w:t>
      </w:r>
    </w:p>
    <w:p>
      <w:pPr>
        <w:pStyle w:val="ListParagraph"/>
        <w:numPr>
          <w:ilvl w:val="0"/>
          <w:numId w:val="2"/>
        </w:numPr>
        <w:spacing w:after="80" w:line="290"/>
      </w:pPr>
      <w:r>
        <w:t xml:space="preserve">3 EL Wasser</w:t>
      </w:r>
    </w:p>
    <w:p>
      <w:pPr>
        <w:spacing w:after="60" w:before="120"/>
      </w:pPr>
      <w:r>
        <w:rPr>
          <w:b/>
          <w:bCs/>
        </w:rPr>
        <w:t xml:space="preserve">Zubereitung</w:t>
      </w:r>
    </w:p>
    <w:p>
      <w:pPr>
        <w:pStyle w:val="ListParagraph"/>
        <w:numPr>
          <w:ilvl w:val="0"/>
          <w:numId w:val="98"/>
        </w:numPr>
        <w:spacing w:after="80" w:line="290"/>
      </w:pPr>
      <w:r>
        <w:t xml:space="preserve">Alles im Mixer fein pürieren.</w:t>
      </w:r>
    </w:p>
    <w:p>
      <w:pPr>
        <w:pStyle w:val="ListParagraph"/>
        <w:numPr>
          <w:ilvl w:val="0"/>
          <w:numId w:val="98"/>
        </w:numPr>
        <w:spacing w:after="80" w:line="290"/>
      </w:pPr>
      <w:r>
        <w:t xml:space="preserve">Abschmecken; im Kühlschrank 3 bis 4 Tage haltbar.</w:t>
      </w:r>
    </w:p>
    <w:p>
      <w:pPr>
        <w:pStyle w:val="Heading2"/>
      </w:pPr>
      <w:r>
        <w:t xml:space="preserve">Tee und traditionelle Verwendung</w:t>
      </w:r>
    </w:p>
    <w:p>
      <w:pPr>
        <w:spacing w:after="140" w:line="300"/>
        <w:jc w:val="both"/>
      </w:pPr>
      <w:r>
        <w:t xml:space="preserve">Koriandersamen werden traditionell bei </w:t>
      </w:r>
      <w:r>
        <w:rPr>
          <w:b/>
          <w:bCs/>
        </w:rPr>
        <w:t xml:space="preserve">Verdauungsbeschwerden</w:t>
      </w:r>
      <w:r>
        <w:t xml:space="preserve"> wie Blähungen und Völlegefühl verwendet, ähnlich wie Fenchel und Kümmel.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Doldenblütler-Allergie beachten.</w:t>
            </w:r>
          </w:p>
        </w:tc>
      </w:tr>
    </w:tbl>
    <w:p>
      <w:pPr>
        <w:spacing w:after="120"/>
      </w:pPr>
    </w:p>
    <w:p>
      <w:pPr>
        <w:pStyle w:val="Heading2"/>
      </w:pPr>
      <w:r>
        <w:t xml:space="preserve">Aus der Geschichte</w:t>
      </w:r>
    </w:p>
    <w:p>
      <w:pPr>
        <w:spacing w:after="140" w:line="300"/>
        <w:jc w:val="both"/>
      </w:pPr>
      <w:r>
        <w:t xml:space="preserve">Koriander ist eines der ältesten Gewürze der Welt: Samen wurden im Grab des Tutanchamun gefunden. Der Name „Schwindelkorn“ beruht auf dem Glauben, unreife Früchte machten schwindlig.</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 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Dolden kopfüber in einer Papiertüte nachtrocknen, Samen ausklopfen.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Jahre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gehackt in Öl einfrieren.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bis 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Junge Pflanzen am Geruch von Hundspetersilie unterscheiden.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Coriandrum sativum</w:t>
      </w:r>
    </w:p>
    <w:p>
      <w:pPr>
        <w:pStyle w:val="Heading1"/>
        <w:pageBreakBefore/>
      </w:pPr>
      <w:bookmarkStart w:name="p_rotklee" w:id="1"/>
      <w:r>
        <w:t xml:space="preserve">Rotklee</w:t>
      </w:r>
      <w:bookmarkEnd w:id="1"/>
    </w:p>
    <w:p>
      <w:pPr>
        <w:spacing w:after="60"/>
      </w:pPr>
      <w:r>
        <w:rPr>
          <w:i/>
          <w:iCs/>
        </w:rPr>
        <w:t xml:space="preserve">Trifolium pratense</w:t>
      </w:r>
    </w:p>
    <w:p>
      <w:pPr>
        <w:spacing w:after="140" w:line="300"/>
        <w:jc w:val="left"/>
      </w:pPr>
      <w:r>
        <w:t xml:space="preserve">Familie: Hülsenfrüchtler (Fabaceae)</w:t>
      </w:r>
    </w:p>
    <w:p>
      <w:pPr>
        <w:spacing w:after="140" w:line="300"/>
        <w:jc w:val="left"/>
      </w:pPr>
      <w:r>
        <w:rPr>
          <w:b/>
          <w:bCs/>
        </w:rPr>
        <w:t xml:space="preserve">Volksnamen:</w:t>
      </w:r>
      <w:r>
        <w:t xml:space="preserve"> Wiesenklee, Honigklee, Himmelsbrot, Zuckerblume, Hummelklee</w:t>
      </w:r>
    </w:p>
    <w:p>
      <w:pPr>
        <w:spacing w:after="120"/>
      </w:pPr>
    </w:p>
    <w:p>
      <w:pPr>
        <w:spacing w:after="140" w:line="300"/>
        <w:jc w:val="both"/>
      </w:pPr>
      <w:r>
        <w:t xml:space="preserve">Rotklee ist eine der häufigsten Wiesenblumen und eine der wichtigsten Futterpflanzen der Landwirtschaft. Seine rosaroten Blütenköpfchen schmecken süß nach Nektar – Kinder zupfen die Einzelblüten heraus und saugen daran.</w:t>
      </w:r>
    </w:p>
    <w:p>
      <w:pPr>
        <w:spacing w:after="140" w:line="300"/>
        <w:jc w:val="both"/>
      </w:pPr>
      <w:r>
        <w:t xml:space="preserve">Wie alle Kleearten verbessert Rotklee den Boden: Knöllchenbakterien an seinen Wurzeln binden Stickstoff aus der Luft.</w:t>
      </w:r>
    </w:p>
    <w:p>
      <w:pPr>
        <w:pageBreakBefore/>
        <w:jc w:val="center"/>
      </w:pPr>
      <w:r>
        <w:drawing>
          <wp:inline distT="0" distB="0" distL="0" distR="0">
            <wp:extent cx="5524500" cy="7734300"/>
            <wp:effectExtent t="0" r="0" b="0" l="0"/>
            <wp:docPr id="1" name="rotklee" descr="Schematische Zeichnung: Rotklee (Trifolium pratense)" title="Rotkl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Rotklee (Trifolium pratense),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Rotklee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15 bis 50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dreizählig; Blättchen eiförmig, oft mit hellem, halbmondförmigem Fleck</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rosarot bis purpur, in kugeligen Köpfchen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Wiesen, Weiden, Wegränder, Felder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Blütenköpfchen, junge Blätter</w:t>
            </w:r>
          </w:p>
        </w:tc>
      </w:tr>
    </w:tbl>
    <w:p>
      <w:pPr>
        <w:spacing w:after="120"/>
      </w:pPr>
    </w:p>
    <w:p>
      <w:pPr>
        <w:pStyle w:val="Heading2"/>
      </w:pPr>
      <w:r>
        <w:t xml:space="preserve">Erkennen</w:t>
      </w:r>
    </w:p>
    <w:p>
      <w:pPr>
        <w:pStyle w:val="Heading3"/>
      </w:pPr>
      <w:r>
        <w:t xml:space="preserve">Blätter und Blüten</w:t>
      </w:r>
    </w:p>
    <w:p>
      <w:pPr>
        <w:spacing w:after="140" w:line="300"/>
        <w:jc w:val="both"/>
      </w:pPr>
      <w:r>
        <w:t xml:space="preserve">Die drei Blättchen tragen oft eine helle, V- oder halbmondförmige Zeichnung. Die Blütenköpfchen sind kugelig bis eiförmig und sitzen direkt über zwei Blättern.</w:t>
      </w:r>
    </w:p>
    <w:p>
      <w:pPr>
        <w:pStyle w:val="Heading2"/>
      </w:pPr>
      <w:r>
        <w:t xml:space="preserve">Verwechslungsgefahr</w:t>
      </w:r>
    </w:p>
    <w:p>
      <w:pPr>
        <w:spacing w:after="140" w:line="300"/>
        <w:jc w:val="both"/>
      </w:pPr>
      <w:r>
        <w:t xml:space="preserve">Giftige Doppelgänger gibt es nicht. Alle heimischen Kleearten sind ungiftig; Weißklee ist ebenfalls essbar.</w:t>
      </w:r>
    </w:p>
    <w:p>
      <w:pPr>
        <w:pStyle w:val="Heading2"/>
      </w:pPr>
      <w:r>
        <w:t xml:space="preserve">Standort und Lebensraum</w:t>
      </w:r>
    </w:p>
    <w:p>
      <w:pPr>
        <w:spacing w:after="140" w:line="300"/>
        <w:jc w:val="both"/>
      </w:pPr>
      <w:r>
        <w:t xml:space="preserve">Rotklee wächst auf Wiesen, Weiden, an Wegrändern und auf Feldern, wo er auch als Futterpflanze und Gründüngung angebaut wird.</w:t>
      </w:r>
    </w:p>
    <w:p>
      <w:pPr>
        <w:pStyle w:val="Heading2"/>
      </w:pPr>
      <w:r>
        <w:t xml:space="preserve">Bedeutung für Insekten</w:t>
      </w:r>
    </w:p>
    <w:p>
      <w:pPr>
        <w:spacing w:after="140" w:line="300"/>
        <w:jc w:val="both"/>
      </w:pPr>
      <w:r>
        <w:t xml:space="preserve">Der Nektar liegt tief in den Blütenröhren – nur langrüsselige Hummeln kommen gut heran. Rotklee ist deshalb eine der wichtigsten Hummelpflanzen.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Blütenköpfchen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aufgeblühte, leuchtende Köpfchen; braune nicht verwenden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kleinen Mengen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Rotklee steckt</w:t>
      </w:r>
    </w:p>
    <w:p>
      <w:pPr>
        <w:pStyle w:val="ListParagraph"/>
        <w:numPr>
          <w:ilvl w:val="0"/>
          <w:numId w:val="2"/>
        </w:numPr>
        <w:spacing w:after="80" w:line="290"/>
      </w:pPr>
      <w:r>
        <w:rPr>
          <w:b/>
          <w:bCs/>
        </w:rPr>
        <w:t xml:space="preserve">Isoflavone</w:t>
      </w:r>
      <w:r>
        <w:t xml:space="preserve"> (Phytoöstrogene: Biochanin A, Formononetin)</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Eiweiß</w:t>
      </w:r>
    </w:p>
    <w:p>
      <w:pPr>
        <w:pStyle w:val="ListParagraph"/>
        <w:numPr>
          <w:ilvl w:val="0"/>
          <w:numId w:val="2"/>
        </w:numPr>
        <w:spacing w:after="80" w:line="290"/>
      </w:pPr>
      <w:r>
        <w:rPr>
          <w:b/>
          <w:bCs/>
        </w:rPr>
        <w:t xml:space="preserve">Mineralstoffe</w:t>
      </w:r>
    </w:p>
    <w:p>
      <w:pPr>
        <w:pStyle w:val="Heading2"/>
      </w:pPr>
      <w:r>
        <w:t xml:space="preserve">Rotklee in der Küche</w:t>
      </w:r>
    </w:p>
    <w:p>
      <w:pPr>
        <w:spacing w:after="140" w:line="300"/>
        <w:jc w:val="both"/>
      </w:pPr>
      <w:r>
        <w:t xml:space="preserve">Die Blüten schmecken süßlich und sind eine hübsche Deko. Die Einzelblüten aus dem Köpfchen zupfen.</w:t>
      </w:r>
    </w:p>
    <w:p>
      <w:pPr>
        <w:pStyle w:val="Heading3"/>
      </w:pPr>
      <w:r>
        <w:t xml:space="preserve">Ideen für jeden Tag</w:t>
      </w:r>
    </w:p>
    <w:p>
      <w:pPr>
        <w:pStyle w:val="ListParagraph"/>
        <w:numPr>
          <w:ilvl w:val="0"/>
          <w:numId w:val="2"/>
        </w:numPr>
        <w:spacing w:after="80" w:line="290"/>
      </w:pPr>
      <w:r>
        <w:rPr>
          <w:b/>
          <w:bCs/>
        </w:rPr>
        <w:t xml:space="preserve">Salate:</w:t>
      </w:r>
      <w:r>
        <w:t xml:space="preserve"> Blüten darüberstreuen.</w:t>
      </w:r>
    </w:p>
    <w:p>
      <w:pPr>
        <w:pStyle w:val="ListParagraph"/>
        <w:numPr>
          <w:ilvl w:val="0"/>
          <w:numId w:val="2"/>
        </w:numPr>
        <w:spacing w:after="80" w:line="290"/>
      </w:pPr>
      <w:r>
        <w:rPr>
          <w:b/>
          <w:bCs/>
        </w:rPr>
        <w:t xml:space="preserve">Kleeblütensirup</w:t>
      </w:r>
      <w:r>
        <w:t xml:space="preserve"> und Tee.</w:t>
      </w:r>
    </w:p>
    <w:p>
      <w:pPr>
        <w:pStyle w:val="ListParagraph"/>
        <w:numPr>
          <w:ilvl w:val="0"/>
          <w:numId w:val="2"/>
        </w:numPr>
        <w:spacing w:after="80" w:line="290"/>
      </w:pPr>
      <w:r>
        <w:rPr>
          <w:b/>
          <w:bCs/>
        </w:rPr>
        <w:t xml:space="preserve">Pfannkuchen</w:t>
      </w:r>
      <w:r>
        <w:t xml:space="preserve"> mit Kleeblüten im Teig.</w:t>
      </w:r>
    </w:p>
    <w:p>
      <w:pPr>
        <w:pStyle w:val="ListParagraph"/>
        <w:numPr>
          <w:ilvl w:val="0"/>
          <w:numId w:val="2"/>
        </w:numPr>
        <w:spacing w:after="80" w:line="290"/>
      </w:pPr>
      <w:r>
        <w:rPr>
          <w:b/>
          <w:bCs/>
        </w:rPr>
        <w:t xml:space="preserve">Junge Blätter</w:t>
      </w:r>
      <w:r>
        <w:t xml:space="preserve"> in kleinen Mengen in Salaten.</w:t>
      </w:r>
    </w:p>
    <w:p>
      <w:pPr>
        <w:pStyle w:val="Heading2"/>
      </w:pPr>
      <w:r>
        <w:t xml:space="preserve">Rezepte</w:t>
      </w:r>
    </w:p>
    <w:p>
      <w:pPr>
        <w:pStyle w:val="Heading3"/>
      </w:pPr>
      <w:bookmarkStart w:name="r93" w:id="1"/>
      <w:r>
        <w:t xml:space="preserve">Rotkleeblüten-Tee</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2 TL getrocknete Rotkleeblüten</w:t>
      </w:r>
    </w:p>
    <w:p>
      <w:pPr>
        <w:pStyle w:val="ListParagraph"/>
        <w:numPr>
          <w:ilvl w:val="0"/>
          <w:numId w:val="2"/>
        </w:numPr>
        <w:spacing w:after="80" w:line="290"/>
      </w:pPr>
      <w:r>
        <w:t xml:space="preserve">250 ml Wasser</w:t>
      </w:r>
    </w:p>
    <w:p>
      <w:pPr>
        <w:spacing w:after="60" w:before="120"/>
      </w:pPr>
      <w:r>
        <w:rPr>
          <w:b/>
          <w:bCs/>
        </w:rPr>
        <w:t xml:space="preserve">Zubereitung</w:t>
      </w:r>
    </w:p>
    <w:p>
      <w:pPr>
        <w:pStyle w:val="ListParagraph"/>
        <w:numPr>
          <w:ilvl w:val="0"/>
          <w:numId w:val="99"/>
        </w:numPr>
        <w:spacing w:after="80" w:line="290"/>
      </w:pPr>
      <w:r>
        <w:t xml:space="preserve">Mit kochendem Wasser übergießen, 10 Minuten ziehen lassen.</w:t>
      </w:r>
    </w:p>
    <w:p>
      <w:pPr>
        <w:spacing w:after="140" w:line="300"/>
        <w:jc w:val="both"/>
      </w:pPr>
      <w:r>
        <w:rPr>
          <w:i/>
          <w:iCs/>
        </w:rPr>
        <w:t xml:space="preserve">Tipp: Mild und leicht süßlich; gut mit Pfefferminze.</w:t>
      </w:r>
    </w:p>
    <w:p>
      <w:pPr>
        <w:pStyle w:val="Heading2"/>
      </w:pPr>
      <w:r>
        <w:t xml:space="preserve">Tee und traditionelle Verwendung</w:t>
      </w:r>
    </w:p>
    <w:p>
      <w:pPr>
        <w:spacing w:after="140" w:line="300"/>
        <w:jc w:val="both"/>
      </w:pPr>
      <w:r>
        <w:t xml:space="preserve">In der Volksheilkunde wurde Rotklee bei </w:t>
      </w:r>
      <w:r>
        <w:rPr>
          <w:b/>
          <w:bCs/>
        </w:rPr>
        <w:t xml:space="preserve">Husten</w:t>
      </w:r>
      <w:r>
        <w:t xml:space="preserve"> und äußerlich bei </w:t>
      </w:r>
      <w:r>
        <w:rPr>
          <w:b/>
          <w:bCs/>
        </w:rPr>
        <w:t xml:space="preserve">Hautproblemen</w:t>
      </w:r>
      <w:r>
        <w:t xml:space="preserve"> verwendet. Isoflavon-Extrakte aus Rotklee werden heute bei </w:t>
      </w:r>
      <w:r>
        <w:rPr>
          <w:b/>
          <w:bCs/>
        </w:rPr>
        <w:t xml:space="preserve">Wechseljahresbeschwerden</w:t>
      </w:r>
      <w:r>
        <w:t xml:space="preserve"> angeboten; die Studienlage ist uneinheitlich.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Wegen der Phytoöstrogene keine hoch dosierten Präparate bei hormonabhängigen Erkrankungen (z. B. Brustkrebs), in Schwangerschaft und Stillzeit.</w:t>
            </w:r>
          </w:p>
          <w:p>
            <w:pPr>
              <w:pStyle w:val="ListParagraph"/>
              <w:numPr>
                <w:ilvl w:val="0"/>
                <w:numId w:val="2"/>
              </w:numPr>
              <w:spacing w:after="60" w:line="280"/>
            </w:pPr>
            <w:r>
              <w:t xml:space="preserve">Vorsicht bei Blutverdünnern.</w:t>
            </w:r>
          </w:p>
        </w:tc>
      </w:tr>
    </w:tbl>
    <w:p>
      <w:pPr>
        <w:spacing w:after="120"/>
      </w:pPr>
    </w:p>
    <w:p>
      <w:pPr>
        <w:pStyle w:val="Heading2"/>
      </w:pPr>
      <w:r>
        <w:t xml:space="preserve">Aus der Geschichte</w:t>
      </w:r>
    </w:p>
    <w:p>
      <w:pPr>
        <w:spacing w:after="140" w:line="300"/>
        <w:jc w:val="both"/>
      </w:pPr>
      <w:r>
        <w:t xml:space="preserve">Das vierblättrige Kleeblatt ist seit dem Mittelalter ein Glückssymbol. Rotklee wurde im 18. Jahrhundert zur wichtigen Futterpflanze und verbesserte als Stickstoffsammler die Fruchtfolge.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Köpfchen rasch und schattig trocknen; sie sollen ihre Farbe behalten.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ca. 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Keine hoch dosierten Präparate bei hormonabhängigen Erkrankungen.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Trifolium pratense</w:t>
      </w:r>
    </w:p>
    <w:p>
      <w:pPr>
        <w:pStyle w:val="Heading1"/>
        <w:pageBreakBefore/>
      </w:pPr>
      <w:bookmarkStart w:name="p_odermennig" w:id="1"/>
      <w:r>
        <w:t xml:space="preserve">Gemeiner Odermennig</w:t>
      </w:r>
      <w:bookmarkEnd w:id="1"/>
    </w:p>
    <w:p>
      <w:pPr>
        <w:spacing w:after="60"/>
      </w:pPr>
      <w:r>
        <w:rPr>
          <w:i/>
          <w:iCs/>
        </w:rPr>
        <w:t xml:space="preserve">Agrimonia eupatoria</w:t>
      </w:r>
    </w:p>
    <w:p>
      <w:pPr>
        <w:spacing w:after="140" w:line="300"/>
        <w:jc w:val="left"/>
      </w:pPr>
      <w:r>
        <w:t xml:space="preserve">Familie: Rosengewächse (Rosaceae)</w:t>
      </w:r>
    </w:p>
    <w:p>
      <w:pPr>
        <w:spacing w:after="140" w:line="300"/>
        <w:jc w:val="left"/>
      </w:pPr>
      <w:r>
        <w:rPr>
          <w:b/>
          <w:bCs/>
        </w:rPr>
        <w:t xml:space="preserve">Volksnamen:</w:t>
      </w:r>
      <w:r>
        <w:t xml:space="preserve"> Ackermennig, Leberklette, Bruchwurz, Kaiserkraut, Steinwurz</w:t>
      </w:r>
    </w:p>
    <w:p>
      <w:pPr>
        <w:spacing w:after="120"/>
      </w:pPr>
    </w:p>
    <w:p>
      <w:pPr>
        <w:spacing w:after="140" w:line="300"/>
        <w:jc w:val="both"/>
      </w:pPr>
      <w:r>
        <w:t xml:space="preserve">Odermennig ist eine unauffällige, aber elegante Wildstaude: An langen, schlanken Ähren öffnen sich im Sommer kleine gelbe Blüten von unten nach oben. Im Herbst haften seine Früchte mit winzigen Haken an Kleidung und Hundefell.</w:t>
      </w:r>
    </w:p>
    <w:p>
      <w:pPr>
        <w:spacing w:after="140" w:line="300"/>
        <w:jc w:val="both"/>
      </w:pPr>
      <w:r>
        <w:t xml:space="preserve">Odermennigkraut ist reich an Gerbstoffen und wird traditionell als Tee bei leichtem Durchfall und zum Gurgeln verwendet. Sein Tee schmeckt angenehm mild, leicht nach Aprikose.</w:t>
      </w:r>
    </w:p>
    <w:p>
      <w:pPr>
        <w:pageBreakBefore/>
        <w:jc w:val="center"/>
      </w:pPr>
      <w:r>
        <w:drawing>
          <wp:inline distT="0" distB="0" distL="0" distR="0">
            <wp:extent cx="5524500" cy="7734300"/>
            <wp:effectExtent t="0" r="0" b="0" l="0"/>
            <wp:docPr id="1" name="odermennig" descr="Schematische Zeichnung: Gemeiner Odermennig (Agrimonia eupatoria)" title="Gemeiner Odermenn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Gemeiner Odermennig (Agrimonia eupatoria),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Gemeiner Odermennig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100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unterbrochen gefiedert (große und kleine Fiederblättchen abwechselnd), gesägt, unterseits graufilzig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aufrecht, rau behaart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 gelb, fünf Blütenblätter, in langen, schlanken Ähren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kreiselförmig, mit Hakenborsten (Klettfrüchte)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sonnige Wegränder, Waldränder, Magerwiesen, Böschungen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Blätter sind unterbrochen gefiedert: Zwischen großen, gesägten Fiederblättchen sitzen immer wieder winzige. Sie riechen beim Zerreiben leicht aromatisch.</w:t>
      </w:r>
    </w:p>
    <w:p>
      <w:pPr>
        <w:pStyle w:val="Heading3"/>
      </w:pPr>
      <w:r>
        <w:t xml:space="preserve">Blüten und Früchte</w:t>
      </w:r>
    </w:p>
    <w:p>
      <w:pPr>
        <w:spacing w:after="140" w:line="300"/>
        <w:jc w:val="both"/>
      </w:pPr>
      <w:r>
        <w:t xml:space="preserve">Die kleinen gelben Blüten sitzen an langen, schlanken Ähren. Die Früchte tragen einen Kranz aus Hakenborsten.</w:t>
      </w:r>
    </w:p>
    <w:p>
      <w:pPr>
        <w:pStyle w:val="Heading2"/>
      </w:pPr>
      <w:r>
        <w:t xml:space="preserve">Verwechslungsgefahr</w:t>
      </w:r>
    </w:p>
    <w:p>
      <w:pPr>
        <w:spacing w:after="140" w:line="300"/>
        <w:jc w:val="both"/>
      </w:pPr>
      <w:r>
        <w:t xml:space="preserve">Giftige Doppelgänger gibt es nicht. Ähnlich ist der Große Odermennig (</w:t>
      </w:r>
      <w:r>
        <w:rPr>
          <w:i/>
          <w:iCs/>
        </w:rPr>
        <w:t xml:space="preserve">Agrimonia procera</w:t>
      </w:r>
      <w:r>
        <w:t xml:space="preserve">), der gleich verwendet wird.</w:t>
      </w:r>
    </w:p>
    <w:p>
      <w:pPr>
        <w:pStyle w:val="Heading2"/>
      </w:pPr>
      <w:r>
        <w:t xml:space="preserve">Standort und Lebensraum</w:t>
      </w:r>
    </w:p>
    <w:p>
      <w:pPr>
        <w:spacing w:after="140" w:line="300"/>
        <w:jc w:val="both"/>
      </w:pPr>
      <w:r>
        <w:t xml:space="preserve">Odermennig wächst an sonnigen, trockenen bis mäßig feuchten Stellen: Wegränder, Waldränder, Magerwiesen und Böschungen.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obere zwei Drittel der Pflanze zu Blühbeginn schneiden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Odermennig steckt</w:t>
      </w:r>
    </w:p>
    <w:p>
      <w:pPr>
        <w:pStyle w:val="ListParagraph"/>
        <w:numPr>
          <w:ilvl w:val="0"/>
          <w:numId w:val="2"/>
        </w:numPr>
        <w:spacing w:after="80" w:line="290"/>
      </w:pPr>
      <w:r>
        <w:rPr>
          <w:b/>
          <w:bCs/>
        </w:rPr>
        <w:t xml:space="preserve">Gerbstoffe</w:t>
      </w:r>
      <w:r>
        <w:t xml:space="preserve"> (Ellagitannine, 4 bis 10 %)</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Triterpene</w:t>
      </w:r>
    </w:p>
    <w:p>
      <w:pPr>
        <w:pStyle w:val="ListParagraph"/>
        <w:numPr>
          <w:ilvl w:val="0"/>
          <w:numId w:val="2"/>
        </w:numPr>
        <w:spacing w:after="80" w:line="290"/>
      </w:pPr>
      <w:r>
        <w:t xml:space="preserve">wenig </w:t>
      </w:r>
      <w:r>
        <w:rPr>
          <w:b/>
          <w:bCs/>
        </w:rPr>
        <w:t xml:space="preserve">ätherisches Öl</w:t>
      </w:r>
    </w:p>
    <w:p>
      <w:pPr>
        <w:pStyle w:val="Heading2"/>
      </w:pPr>
      <w:r>
        <w:t xml:space="preserve">Gemeiner Odermennig in der Küche</w:t>
      </w:r>
    </w:p>
    <w:p>
      <w:pPr>
        <w:spacing w:after="140" w:line="300"/>
        <w:jc w:val="both"/>
      </w:pPr>
      <w:r>
        <w:t xml:space="preserve">Odermennig wird vor allem als Tee verwendet. Junge Blätter können in kleinen Mengen Wildkräutermischungen würzen.</w:t>
      </w:r>
    </w:p>
    <w:p>
      <w:pPr>
        <w:pStyle w:val="Heading2"/>
      </w:pPr>
      <w:r>
        <w:t xml:space="preserve">Rezepte</w:t>
      </w:r>
    </w:p>
    <w:p>
      <w:pPr>
        <w:pStyle w:val="Heading3"/>
      </w:pPr>
      <w:bookmarkStart w:name="r94" w:id="1"/>
      <w:r>
        <w:t xml:space="preserve">Odermennigtee</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1 bis 2 TL getrocknetes Odermennigkraut</w:t>
      </w:r>
    </w:p>
    <w:p>
      <w:pPr>
        <w:pStyle w:val="ListParagraph"/>
        <w:numPr>
          <w:ilvl w:val="0"/>
          <w:numId w:val="2"/>
        </w:numPr>
        <w:spacing w:after="80" w:line="290"/>
      </w:pPr>
      <w:r>
        <w:t xml:space="preserve">250 ml Wasser</w:t>
      </w:r>
    </w:p>
    <w:p>
      <w:pPr>
        <w:spacing w:after="60" w:before="120"/>
      </w:pPr>
      <w:r>
        <w:rPr>
          <w:b/>
          <w:bCs/>
        </w:rPr>
        <w:t xml:space="preserve">Zubereitung</w:t>
      </w:r>
    </w:p>
    <w:p>
      <w:pPr>
        <w:pStyle w:val="ListParagraph"/>
        <w:numPr>
          <w:ilvl w:val="0"/>
          <w:numId w:val="100"/>
        </w:numPr>
        <w:spacing w:after="80" w:line="290"/>
      </w:pPr>
      <w:r>
        <w:t xml:space="preserve">Mit kochendem Wasser übergießen, 10 Minuten ziehen lassen.</w:t>
      </w:r>
    </w:p>
    <w:p>
      <w:pPr>
        <w:spacing w:after="140" w:line="300"/>
        <w:jc w:val="both"/>
      </w:pPr>
      <w:r>
        <w:rPr>
          <w:i/>
          <w:iCs/>
        </w:rPr>
        <w:t xml:space="preserve">Tipp: Auch als Gurgelwasser bei gereiztem Hals: abkühlen lassen und mehrmals täglich gurgeln.</w:t>
      </w:r>
    </w:p>
    <w:p>
      <w:pPr>
        <w:pStyle w:val="Heading2"/>
      </w:pPr>
      <w:r>
        <w:t xml:space="preserve">Tee und traditionelle Verwendung</w:t>
      </w:r>
    </w:p>
    <w:p>
      <w:pPr>
        <w:spacing w:after="140" w:line="300"/>
        <w:jc w:val="both"/>
      </w:pPr>
      <w:r>
        <w:t xml:space="preserve">Odermennigkraut ist vom Ausschuss für pflanzliche Arzneimittel der EMA als traditionelles pflanzliches Arzneimittel eingestuft: bei </w:t>
      </w:r>
      <w:r>
        <w:rPr>
          <w:b/>
          <w:bCs/>
        </w:rPr>
        <w:t xml:space="preserve">leichtem Durchfall</w:t>
      </w:r>
      <w:r>
        <w:t xml:space="preserve">, als Gurgellösung bei </w:t>
      </w:r>
      <w:r>
        <w:rPr>
          <w:b/>
          <w:bCs/>
        </w:rPr>
        <w:t xml:space="preserve">leichten Entzündungen im Mund- und Rachenraum</w:t>
      </w:r>
      <w:r>
        <w:t xml:space="preserve"> und äußerlich bei </w:t>
      </w:r>
      <w:r>
        <w:rPr>
          <w:b/>
          <w:bCs/>
        </w:rPr>
        <w:t xml:space="preserve">leichten Hautentzündungen</w:t>
      </w:r>
      <w:r>
        <w:t xml:space="preserve"> und kleinen Wunden.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Durchfall länger als drei Tage, mit Fieber oder Blut ärztlich abklären lassen.</w:t>
            </w:r>
          </w:p>
          <w:p>
            <w:pPr>
              <w:pStyle w:val="ListParagraph"/>
              <w:numPr>
                <w:ilvl w:val="0"/>
                <w:numId w:val="2"/>
              </w:numPr>
              <w:spacing w:after="60" w:line="280"/>
            </w:pPr>
            <w:r>
              <w:t xml:space="preserve">Gerbstoffe können die Aufnahme von Eisen und Medikamenten hemmen – mit Abstand einnehmen.</w:t>
            </w:r>
          </w:p>
        </w:tc>
      </w:tr>
    </w:tbl>
    <w:p>
      <w:pPr>
        <w:spacing w:after="120"/>
      </w:pPr>
    </w:p>
    <w:p>
      <w:pPr>
        <w:pStyle w:val="Heading2"/>
      </w:pPr>
      <w:r>
        <w:t xml:space="preserve">Aus der Geschichte</w:t>
      </w:r>
    </w:p>
    <w:p>
      <w:pPr>
        <w:spacing w:after="140" w:line="300"/>
        <w:jc w:val="both"/>
      </w:pPr>
      <w:r>
        <w:t xml:space="preserve">Odermennig war im Mittelalter ein Universalheilmittel. Seine Klettfrüchte inspirierten – zusammen mit denen der Klette – Beobachtungen, die später zum Klettverschluss führten.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Kraut gebündelt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Anhaltenden Durchfall ärztlich abklären.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Agrimoniae herba</w:t>
      </w:r>
    </w:p>
    <w:p>
      <w:pPr>
        <w:pStyle w:val="Heading1"/>
        <w:pageBreakBefore/>
      </w:pPr>
      <w:bookmarkStart w:name="p_labkraut" w:id="1"/>
      <w:r>
        <w:t xml:space="preserve">Echtes Labkraut</w:t>
      </w:r>
      <w:bookmarkEnd w:id="1"/>
    </w:p>
    <w:p>
      <w:pPr>
        <w:spacing w:after="60"/>
      </w:pPr>
      <w:r>
        <w:rPr>
          <w:i/>
          <w:iCs/>
        </w:rPr>
        <w:t xml:space="preserve">Galium verum</w:t>
      </w:r>
    </w:p>
    <w:p>
      <w:pPr>
        <w:spacing w:after="140" w:line="300"/>
        <w:jc w:val="left"/>
      </w:pPr>
      <w:r>
        <w:t xml:space="preserve">Familie: Rötegewächse (Rubiaceae)</w:t>
      </w:r>
    </w:p>
    <w:p>
      <w:pPr>
        <w:spacing w:after="140" w:line="300"/>
        <w:jc w:val="left"/>
      </w:pPr>
      <w:r>
        <w:rPr>
          <w:b/>
          <w:bCs/>
        </w:rPr>
        <w:t xml:space="preserve">Volksnamen:</w:t>
      </w:r>
      <w:r>
        <w:t xml:space="preserve"> Gelbes Labkraut, Liebfrauenbettstroh, Gliedkraut, Käselab, Mägerkraut</w:t>
      </w:r>
    </w:p>
    <w:p>
      <w:pPr>
        <w:spacing w:after="120"/>
      </w:pPr>
    </w:p>
    <w:p>
      <w:pPr>
        <w:spacing w:after="140" w:line="300"/>
        <w:jc w:val="both"/>
      </w:pPr>
      <w:r>
        <w:t xml:space="preserve">Im Hochsommer leuchten an trockenen Wegrändern und auf Magerwiesen goldgelbe Wolken aus winzigen Blüten, die nach Honig duften: das Echte Labkraut. Früher wurde es zum Gerinnen von Milch beim Käsemachen verwendet – daher der Name „Lab-Kraut“.</w:t>
      </w:r>
    </w:p>
    <w:p>
      <w:pPr>
        <w:spacing w:after="140" w:line="300"/>
        <w:jc w:val="both"/>
      </w:pPr>
      <w:r>
        <w:t xml:space="preserve">Getrocknet duftet es nach Heu und Cumarin. Es wurde in Matratzen gestopft, und der Legende nach lag das Jesuskind in der Krippe auf Labkraut.</w:t>
      </w:r>
    </w:p>
    <w:p>
      <w:pPr>
        <w:pageBreakBefore/>
        <w:jc w:val="center"/>
      </w:pPr>
      <w:r>
        <w:drawing>
          <wp:inline distT="0" distB="0" distL="0" distR="0">
            <wp:extent cx="5524500" cy="7734300"/>
            <wp:effectExtent t="0" r="0" b="0" l="0"/>
            <wp:docPr id="1" name="labkraut" descr="Schematische Zeichnung: Echtes Labkraut (Galium verum)" title="Echtes Labkra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Echtes Labkraut (Galium verum),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Echtes Labkraut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bis 70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nadelförmig schmal, am Rand eingerollt, zu 8 bis 12 in Quirlen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klein, goldgelb, vierzipflig, in dichten Rispen; Honigduft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Magerwiesen, Wegränder, Dämme, trockene Säume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 junge Triebe</w:t>
            </w:r>
          </w:p>
        </w:tc>
      </w:tr>
    </w:tbl>
    <w:p>
      <w:pPr>
        <w:spacing w:after="120"/>
      </w:pPr>
    </w:p>
    <w:p>
      <w:pPr>
        <w:pStyle w:val="Heading2"/>
      </w:pPr>
      <w:r>
        <w:t xml:space="preserve">Erkennen</w:t>
      </w:r>
    </w:p>
    <w:p>
      <w:pPr>
        <w:pStyle w:val="Heading3"/>
      </w:pPr>
      <w:r>
        <w:t xml:space="preserve">Blätter und Blüten</w:t>
      </w:r>
    </w:p>
    <w:p>
      <w:pPr>
        <w:spacing w:after="140" w:line="300"/>
        <w:jc w:val="both"/>
      </w:pPr>
      <w:r>
        <w:t xml:space="preserve">An jedem Knoten sitzt ein Quirl aus 8 bis 12 sehr schmalen, nadelartigen Blättern. Die winzigen gelben Blüten bilden dichte, duftende Rispen – andere heimische Labkräuter blühen weiß.</w:t>
      </w:r>
    </w:p>
    <w:p>
      <w:pPr>
        <w:pStyle w:val="Heading2"/>
      </w:pPr>
      <w:r>
        <w:t xml:space="preserve">Verwechslungsgefahr</w:t>
      </w:r>
    </w:p>
    <w:p>
      <w:pPr>
        <w:spacing w:after="140" w:line="300"/>
        <w:jc w:val="both"/>
      </w:pPr>
      <w:r>
        <w:t xml:space="preserve">Giftige Doppelgänger gibt es nicht. Weiße Labkräuter (Wiesen-Labkraut, Kletten-Labkraut) sind ebenfalls ungiftig.</w:t>
      </w:r>
    </w:p>
    <w:p>
      <w:pPr>
        <w:pStyle w:val="Heading2"/>
      </w:pPr>
      <w:r>
        <w:t xml:space="preserve">Standort und Lebensraum</w:t>
      </w:r>
    </w:p>
    <w:p>
      <w:pPr>
        <w:spacing w:after="140" w:line="300"/>
        <w:jc w:val="both"/>
      </w:pPr>
      <w:r>
        <w:t xml:space="preserve">Echtes Labkraut wächst auf trockenen, mageren Wiesen, an Wegrändern, Dämmen und Böschungen.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 Triebspitzen abschneiden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Triebe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für Wildkräutersalate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Junge Triebe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Labkraut steckt</w:t>
      </w:r>
    </w:p>
    <w:p>
      <w:pPr>
        <w:pStyle w:val="ListParagraph"/>
        <w:numPr>
          <w:ilvl w:val="0"/>
          <w:numId w:val="2"/>
        </w:numPr>
        <w:spacing w:after="80" w:line="290"/>
      </w:pPr>
      <w:r>
        <w:rPr>
          <w:b/>
          <w:bCs/>
        </w:rPr>
        <w:t xml:space="preserve">Iridoidglykoside</w:t>
      </w:r>
      <w:r>
        <w:t xml:space="preserve"> (Asperulosid)</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Labferment-ähnliche Enzyme</w:t>
      </w:r>
    </w:p>
    <w:p>
      <w:pPr>
        <w:pStyle w:val="ListParagraph"/>
        <w:numPr>
          <w:ilvl w:val="0"/>
          <w:numId w:val="2"/>
        </w:numPr>
        <w:spacing w:after="80" w:line="290"/>
      </w:pPr>
      <w:r>
        <w:t xml:space="preserve">Spuren von </w:t>
      </w:r>
      <w:r>
        <w:rPr>
          <w:b/>
          <w:bCs/>
        </w:rPr>
        <w:t xml:space="preserve">Cumarin</w:t>
      </w:r>
    </w:p>
    <w:p>
      <w:pPr>
        <w:pStyle w:val="Heading2"/>
      </w:pPr>
      <w:r>
        <w:t xml:space="preserve">Echtes Labkraut in der Küche</w:t>
      </w:r>
    </w:p>
    <w:p>
      <w:pPr>
        <w:spacing w:after="140" w:line="300"/>
        <w:jc w:val="both"/>
      </w:pPr>
      <w:r>
        <w:t xml:space="preserve">Junge Triebe schmecken mild und können in Salaten verwendet werden. Die Blüten färben Butter und Käse gelb.</w:t>
      </w:r>
    </w:p>
    <w:p>
      <w:pPr>
        <w:pStyle w:val="Heading3"/>
      </w:pPr>
      <w:r>
        <w:t xml:space="preserve">Ideen für jeden Tag</w:t>
      </w:r>
    </w:p>
    <w:p>
      <w:pPr>
        <w:pStyle w:val="ListParagraph"/>
        <w:numPr>
          <w:ilvl w:val="0"/>
          <w:numId w:val="2"/>
        </w:numPr>
        <w:spacing w:after="80" w:line="290"/>
      </w:pPr>
      <w:r>
        <w:rPr>
          <w:b/>
          <w:bCs/>
        </w:rPr>
        <w:t xml:space="preserve">Salat:</w:t>
      </w:r>
      <w:r>
        <w:t xml:space="preserve"> junge Triebspitzen.</w:t>
      </w:r>
    </w:p>
    <w:p>
      <w:pPr>
        <w:pStyle w:val="ListParagraph"/>
        <w:numPr>
          <w:ilvl w:val="0"/>
          <w:numId w:val="2"/>
        </w:numPr>
        <w:spacing w:after="80" w:line="290"/>
      </w:pPr>
      <w:r>
        <w:rPr>
          <w:b/>
          <w:bCs/>
        </w:rPr>
        <w:t xml:space="preserve">Käse:</w:t>
      </w:r>
      <w:r>
        <w:t xml:space="preserve"> traditionell zum Dicklegen der Milch und zum Färben (englischer Chester).</w:t>
      </w:r>
    </w:p>
    <w:p>
      <w:pPr>
        <w:pStyle w:val="ListParagraph"/>
        <w:numPr>
          <w:ilvl w:val="0"/>
          <w:numId w:val="2"/>
        </w:numPr>
        <w:spacing w:after="80" w:line="290"/>
      </w:pPr>
      <w:r>
        <w:rPr>
          <w:b/>
          <w:bCs/>
        </w:rPr>
        <w:t xml:space="preserve">Tee.</w:t>
      </w:r>
    </w:p>
    <w:p>
      <w:pPr>
        <w:pStyle w:val="Heading2"/>
      </w:pPr>
      <w:r>
        <w:t xml:space="preserve">Rezepte</w:t>
      </w:r>
    </w:p>
    <w:p>
      <w:pPr>
        <w:pStyle w:val="Heading3"/>
      </w:pPr>
      <w:bookmarkStart w:name="r95" w:id="1"/>
      <w:r>
        <w:t xml:space="preserve">Labkrauttee</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2 TL getrocknetes Labkraut</w:t>
      </w:r>
    </w:p>
    <w:p>
      <w:pPr>
        <w:pStyle w:val="ListParagraph"/>
        <w:numPr>
          <w:ilvl w:val="0"/>
          <w:numId w:val="2"/>
        </w:numPr>
        <w:spacing w:after="80" w:line="290"/>
      </w:pPr>
      <w:r>
        <w:t xml:space="preserve">250 ml Wasser</w:t>
      </w:r>
    </w:p>
    <w:p>
      <w:pPr>
        <w:spacing w:after="60" w:before="120"/>
      </w:pPr>
      <w:r>
        <w:rPr>
          <w:b/>
          <w:bCs/>
        </w:rPr>
        <w:t xml:space="preserve">Zubereitung</w:t>
      </w:r>
    </w:p>
    <w:p>
      <w:pPr>
        <w:pStyle w:val="ListParagraph"/>
        <w:numPr>
          <w:ilvl w:val="0"/>
          <w:numId w:val="101"/>
        </w:numPr>
        <w:spacing w:after="80" w:line="290"/>
      </w:pPr>
      <w:r>
        <w:t xml:space="preserve">Mit kochendem Wasser übergießen, 10 Minuten ziehen lassen.</w:t>
      </w:r>
    </w:p>
    <w:p>
      <w:pPr>
        <w:pStyle w:val="Heading2"/>
      </w:pPr>
      <w:r>
        <w:t xml:space="preserve">Tee und traditionelle Verwendung</w:t>
      </w:r>
    </w:p>
    <w:p>
      <w:pPr>
        <w:spacing w:after="140" w:line="300"/>
        <w:jc w:val="both"/>
      </w:pPr>
      <w:r>
        <w:t xml:space="preserve">In der Volksheilkunde wurde Labkraut als Tee zur </w:t>
      </w:r>
      <w:r>
        <w:rPr>
          <w:b/>
          <w:bCs/>
        </w:rPr>
        <w:t xml:space="preserve">Durchspülung der Harnwege</w:t>
      </w:r>
      <w:r>
        <w:t xml:space="preserve"> und äußerlich bei </w:t>
      </w:r>
      <w:r>
        <w:rPr>
          <w:b/>
          <w:bCs/>
        </w:rPr>
        <w:t xml:space="preserve">Hautproblemen</w:t>
      </w:r>
      <w:r>
        <w:t xml:space="preserve"> verwendet. Eine offizielle Monographie gibt es nicht.</w:t>
      </w:r>
    </w:p>
    <w:p>
      <w:pPr>
        <w:pStyle w:val="Heading2"/>
      </w:pPr>
      <w:r>
        <w:t xml:space="preserve">In Haushalt, Garten und Pflege</w:t>
      </w:r>
    </w:p>
    <w:p>
      <w:pPr>
        <w:pStyle w:val="Heading3"/>
      </w:pPr>
      <w:bookmarkStart w:name="r96" w:id="1"/>
      <w:r>
        <w:t xml:space="preserve">Duftkissen</w:t>
      </w:r>
      <w:bookmarkEnd w:id="1"/>
    </w:p>
    <w:p>
      <w:pPr>
        <w:spacing w:after="140" w:line="300"/>
        <w:jc w:val="both"/>
      </w:pPr>
      <w:r>
        <w:t xml:space="preserve">Getrocknetes Labkraut duftet nach Heu und wurde als Füllung für Kissen und Matratzen verwendet.</w:t>
      </w:r>
    </w:p>
    <w:p>
      <w:pPr>
        <w:pStyle w:val="Heading3"/>
      </w:pPr>
      <w:bookmarkStart w:name="r97" w:id="1"/>
      <w:r>
        <w:t xml:space="preserve">Färben</w:t>
      </w:r>
      <w:bookmarkEnd w:id="1"/>
    </w:p>
    <w:p>
      <w:pPr>
        <w:spacing w:after="140" w:line="300"/>
        <w:jc w:val="both"/>
      </w:pPr>
      <w:r>
        <w:t xml:space="preserve">Die Wurzeln ergeben einen roten, die Blüten einen gelben Farbstoff – Labkraut ist mit dem Färberkrapp verwandt.</w:t>
      </w:r>
    </w:p>
    <w:p>
      <w:pPr>
        <w:pStyle w:val="Heading2"/>
      </w:pPr>
      <w:r>
        <w:t xml:space="preserve">Aus der Geschichte</w:t>
      </w:r>
    </w:p>
    <w:p>
      <w:pPr>
        <w:spacing w:after="140" w:line="300"/>
        <w:jc w:val="both"/>
      </w:pPr>
      <w:r>
        <w:t xml:space="preserve">Der Name „Liebfrauenbettstroh“ geht auf die Legende zurück, Maria habe das Jesuskind auf Labkraut gebettet, das daraufhin goldgelb zu blühen begann.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 Triebe gebündelt im Schatten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Keine besonderen Risiken bei üblicher Verwendung.</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Galium verum</w:t>
      </w:r>
    </w:p>
    <w:p>
      <w:pPr>
        <w:pStyle w:val="Heading1"/>
        <w:pageBreakBefore/>
      </w:pPr>
      <w:bookmarkStart w:name="p_kornblume" w:id="1"/>
      <w:r>
        <w:t xml:space="preserve">Kornblume</w:t>
      </w:r>
      <w:bookmarkEnd w:id="1"/>
    </w:p>
    <w:p>
      <w:pPr>
        <w:spacing w:after="60"/>
      </w:pPr>
      <w:r>
        <w:rPr>
          <w:i/>
          <w:iCs/>
        </w:rPr>
        <w:t xml:space="preserve">Centaurea cyanus</w:t>
      </w:r>
    </w:p>
    <w:p>
      <w:pPr>
        <w:spacing w:after="140" w:line="300"/>
        <w:jc w:val="left"/>
      </w:pPr>
      <w:r>
        <w:t xml:space="preserve">Familie: Korbblütler (Asteraceae)</w:t>
      </w:r>
    </w:p>
    <w:p>
      <w:pPr>
        <w:spacing w:after="140" w:line="300"/>
        <w:jc w:val="left"/>
      </w:pPr>
      <w:r>
        <w:rPr>
          <w:b/>
          <w:bCs/>
        </w:rPr>
        <w:t xml:space="preserve">Volksnamen:</w:t>
      </w:r>
      <w:r>
        <w:t xml:space="preserve"> Zyane, Tremse, Blaue Blume, Roggenblume, Sichelblume</w:t>
      </w:r>
    </w:p>
    <w:p>
      <w:pPr>
        <w:spacing w:after="120"/>
      </w:pPr>
    </w:p>
    <w:p>
      <w:pPr>
        <w:spacing w:after="140" w:line="300"/>
        <w:jc w:val="both"/>
      </w:pPr>
      <w:r>
        <w:t xml:space="preserve">Die Kornblume ist das Blau des Sommers: Früher färbte sie zusammen mit dem roten Klatschmohn ganze Getreidefelder. Durch moderne Saatgutreinigung und Herbizide ist sie vielerorts selten geworden – in Blühstreifen und Gärten kehrt sie zurück.</w:t>
      </w:r>
    </w:p>
    <w:p>
      <w:pPr>
        <w:spacing w:after="140" w:line="300"/>
        <w:jc w:val="both"/>
      </w:pPr>
      <w:r>
        <w:t xml:space="preserve">Ihre Blütenblätter sind essbar und eine wunderbare Deko. In Teemischungen sorgen sie für die blauen Farbtupfer.</w:t>
      </w:r>
    </w:p>
    <w:p>
      <w:pPr>
        <w:pageBreakBefore/>
        <w:jc w:val="center"/>
      </w:pPr>
      <w:r>
        <w:drawing>
          <wp:inline distT="0" distB="0" distL="0" distR="0">
            <wp:extent cx="5524500" cy="7734300"/>
            <wp:effectExtent t="0" r="0" b="0" l="0"/>
            <wp:docPr id="1" name="kornblume" descr="Schematische Zeichnung: Kornblume (Centaurea cyanus)" title="Kornb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Kornblume (Centaurea cyanus),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Kornblume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80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schmal-lanzettlich, graugrün, spinnwebig-filzig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leuchtend blaue Körbe mit vergrößerten, trichterförmigen Randblüten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Getreidefelder, Feldränder, Blühstreifen, Gärten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(Blütenblätter)</w:t>
            </w:r>
          </w:p>
        </w:tc>
      </w:tr>
    </w:tbl>
    <w:p>
      <w:pPr>
        <w:spacing w:after="120"/>
      </w:pPr>
    </w:p>
    <w:p>
      <w:pPr>
        <w:pStyle w:val="Heading2"/>
      </w:pPr>
      <w:r>
        <w:t xml:space="preserve">Erkennen</w:t>
      </w:r>
    </w:p>
    <w:p>
      <w:pPr>
        <w:pStyle w:val="Heading3"/>
      </w:pPr>
      <w:r>
        <w:t xml:space="preserve">Blüten</w:t>
      </w:r>
    </w:p>
    <w:p>
      <w:pPr>
        <w:spacing w:after="140" w:line="300"/>
        <w:jc w:val="both"/>
      </w:pPr>
      <w:r>
        <w:t xml:space="preserve">Die Blütenkörbe haben große, trichterförmige, zerfranste Randblüten in leuchtendem Kornblumenblau. Darunter sitzt ein Hüllkelch aus Schuppen mit gefranstem Rand.</w:t>
      </w:r>
    </w:p>
    <w:p>
      <w:pPr>
        <w:pStyle w:val="Heading2"/>
      </w:pPr>
      <w:r>
        <w:t xml:space="preserve">Verwechslungsgefahr</w:t>
      </w:r>
    </w:p>
    <w:p>
      <w:pPr>
        <w:spacing w:after="140" w:line="300"/>
        <w:jc w:val="both"/>
      </w:pPr>
      <w:r>
        <w:t xml:space="preserve">Giftige Doppelgänger gibt es nicht. Die Berg-Flockenblume (</w:t>
      </w:r>
      <w:r>
        <w:rPr>
          <w:i/>
          <w:iCs/>
        </w:rPr>
        <w:t xml:space="preserve">Centaurea montana</w:t>
      </w:r>
      <w:r>
        <w:t xml:space="preserve">) im Garten ist ähnlich und ebenfalls ungiftig.</w:t>
      </w:r>
    </w:p>
    <w:p>
      <w:pPr>
        <w:pStyle w:val="Heading2"/>
      </w:pPr>
      <w:r>
        <w:t xml:space="preserve">Standort und Lebensraum</w:t>
      </w:r>
    </w:p>
    <w:p>
      <w:pPr>
        <w:spacing w:after="140" w:line="300"/>
        <w:jc w:val="both"/>
      </w:pPr>
      <w:r>
        <w:t xml:space="preserve">Kornblumen wachsen auf sonnigen Äckern, Feldrändern und in Blühstreifen. Im Garten: Aussaat im Herbst oder Frühjahr direkt an Ort und Stelle.</w:t>
      </w:r>
    </w:p>
    <w:p>
      <w:pPr>
        <w:pStyle w:val="Heading2"/>
      </w:pPr>
      <w:r>
        <w:t xml:space="preserve">Bedeutung für Insekten</w:t>
      </w:r>
    </w:p>
    <w:p>
      <w:pPr>
        <w:spacing w:after="140" w:line="300"/>
        <w:jc w:val="both"/>
      </w:pPr>
      <w:r>
        <w:t xml:space="preserve">Kornblumen sind wertvolle Nektarpflanzen für Wildbienen, Hummeln und Schmetterlinge. Sie haben außerhalb der Blüten zusätzliche Nektardrüsen, die Ameisen anlocken.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voll geöffnete Körbe; Blütenblätter auszupfen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3"/>
      </w:pPr>
      <w:r>
        <w:t xml:space="preserve">Tipps für die Ernte</w:t>
      </w:r>
    </w:p>
    <w:p>
      <w:pPr>
        <w:pStyle w:val="ListParagraph"/>
        <w:numPr>
          <w:ilvl w:val="0"/>
          <w:numId w:val="2"/>
        </w:numPr>
        <w:spacing w:after="80" w:line="290"/>
      </w:pPr>
      <w:r>
        <w:t xml:space="preserve">Nur aus dem Garten oder Blühstreifen mit Erlaubnis sammeln – wild ist die Kornblume vielerorts selten.</w:t>
      </w:r>
    </w:p>
    <w:p>
      <w:pPr>
        <w:pStyle w:val="Heading2"/>
      </w:pPr>
      <w:r>
        <w:t xml:space="preserve">Was in der Kornblume steckt</w:t>
      </w:r>
    </w:p>
    <w:p>
      <w:pPr>
        <w:pStyle w:val="ListParagraph"/>
        <w:numPr>
          <w:ilvl w:val="0"/>
          <w:numId w:val="2"/>
        </w:numPr>
        <w:spacing w:after="80" w:line="290"/>
      </w:pPr>
      <w:r>
        <w:rPr>
          <w:b/>
          <w:bCs/>
        </w:rPr>
        <w:t xml:space="preserve">Anthocyane</w:t>
      </w:r>
      <w:r>
        <w:t xml:space="preserve"> (blauer Farbstoff)</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Bitterstoffe</w:t>
      </w:r>
    </w:p>
    <w:p>
      <w:pPr>
        <w:pStyle w:val="Heading2"/>
      </w:pPr>
      <w:r>
        <w:t xml:space="preserve">Kornblume in der Küche</w:t>
      </w:r>
    </w:p>
    <w:p>
      <w:pPr>
        <w:spacing w:after="140" w:line="300"/>
        <w:jc w:val="both"/>
      </w:pPr>
      <w:r>
        <w:t xml:space="preserve">Die Blütenblätter schmecken mild, leicht süßlich-herb. Sie werden vor allem als farbige Dekoration verwendet.</w:t>
      </w:r>
    </w:p>
    <w:p>
      <w:pPr>
        <w:pStyle w:val="Heading3"/>
      </w:pPr>
      <w:r>
        <w:t xml:space="preserve">Ideen für jeden Tag</w:t>
      </w:r>
    </w:p>
    <w:p>
      <w:pPr>
        <w:pStyle w:val="ListParagraph"/>
        <w:numPr>
          <w:ilvl w:val="0"/>
          <w:numId w:val="2"/>
        </w:numPr>
        <w:spacing w:after="80" w:line="290"/>
      </w:pPr>
      <w:r>
        <w:rPr>
          <w:b/>
          <w:bCs/>
        </w:rPr>
        <w:t xml:space="preserve">Salate, Desserts, Torten:</w:t>
      </w:r>
      <w:r>
        <w:t xml:space="preserve"> blaue Blütenblätter darüberstreuen.</w:t>
      </w:r>
    </w:p>
    <w:p>
      <w:pPr>
        <w:pStyle w:val="ListParagraph"/>
        <w:numPr>
          <w:ilvl w:val="0"/>
          <w:numId w:val="2"/>
        </w:numPr>
        <w:spacing w:after="80" w:line="290"/>
      </w:pPr>
      <w:r>
        <w:rPr>
          <w:b/>
          <w:bCs/>
        </w:rPr>
        <w:t xml:space="preserve">Teemischungen:</w:t>
      </w:r>
      <w:r>
        <w:t xml:space="preserve"> für Farbe.</w:t>
      </w:r>
    </w:p>
    <w:p>
      <w:pPr>
        <w:pStyle w:val="ListParagraph"/>
        <w:numPr>
          <w:ilvl w:val="0"/>
          <w:numId w:val="2"/>
        </w:numPr>
        <w:spacing w:after="80" w:line="290"/>
      </w:pPr>
      <w:r>
        <w:rPr>
          <w:b/>
          <w:bCs/>
        </w:rPr>
        <w:t xml:space="preserve">Blütenzucker und Blütensalz.</w:t>
      </w:r>
    </w:p>
    <w:p>
      <w:pPr>
        <w:pStyle w:val="Heading2"/>
      </w:pPr>
      <w:r>
        <w:t xml:space="preserve">Rezepte</w:t>
      </w:r>
    </w:p>
    <w:p>
      <w:pPr>
        <w:pStyle w:val="Heading3"/>
      </w:pPr>
      <w:bookmarkStart w:name="r98" w:id="1"/>
      <w:r>
        <w:t xml:space="preserve">Blütensalz</w:t>
      </w:r>
      <w:bookmarkEnd w:id="1"/>
    </w:p>
    <w:p>
      <w:pPr>
        <w:spacing w:after="140" w:line="300"/>
        <w:jc w:val="left"/>
      </w:pPr>
      <w:r>
        <w:rPr>
          <w:i/>
          <w:iCs/>
        </w:rPr>
        <w:t xml:space="preserve">Für 1 Glas</w:t>
      </w:r>
    </w:p>
    <w:p>
      <w:pPr>
        <w:spacing w:after="60"/>
      </w:pPr>
      <w:r>
        <w:rPr>
          <w:b/>
          <w:bCs/>
        </w:rPr>
        <w:t xml:space="preserve">Zutaten</w:t>
      </w:r>
    </w:p>
    <w:p>
      <w:pPr>
        <w:pStyle w:val="ListParagraph"/>
        <w:numPr>
          <w:ilvl w:val="0"/>
          <w:numId w:val="2"/>
        </w:numPr>
        <w:spacing w:after="80" w:line="290"/>
      </w:pPr>
      <w:r>
        <w:t xml:space="preserve">150 g grobes Meersalz</w:t>
      </w:r>
    </w:p>
    <w:p>
      <w:pPr>
        <w:pStyle w:val="ListParagraph"/>
        <w:numPr>
          <w:ilvl w:val="0"/>
          <w:numId w:val="2"/>
        </w:numPr>
        <w:spacing w:after="80" w:line="290"/>
      </w:pPr>
      <w:r>
        <w:t xml:space="preserve">1 EL getrocknete Kornblumenblüten</w:t>
      </w:r>
    </w:p>
    <w:p>
      <w:pPr>
        <w:pStyle w:val="ListParagraph"/>
        <w:numPr>
          <w:ilvl w:val="0"/>
          <w:numId w:val="2"/>
        </w:numPr>
        <w:spacing w:after="80" w:line="290"/>
      </w:pPr>
      <w:r>
        <w:t xml:space="preserve">1 EL getrocknete Ringelblumenblüten</w:t>
      </w:r>
    </w:p>
    <w:p>
      <w:pPr>
        <w:pStyle w:val="ListParagraph"/>
        <w:numPr>
          <w:ilvl w:val="0"/>
          <w:numId w:val="2"/>
        </w:numPr>
        <w:spacing w:after="80" w:line="290"/>
      </w:pPr>
      <w:r>
        <w:t xml:space="preserve">1 TL getrocknete Rosenblütenblätter</w:t>
      </w:r>
    </w:p>
    <w:p>
      <w:pPr>
        <w:spacing w:after="60" w:before="120"/>
      </w:pPr>
      <w:r>
        <w:rPr>
          <w:b/>
          <w:bCs/>
        </w:rPr>
        <w:t xml:space="preserve">Zubereitung</w:t>
      </w:r>
    </w:p>
    <w:p>
      <w:pPr>
        <w:pStyle w:val="ListParagraph"/>
        <w:numPr>
          <w:ilvl w:val="0"/>
          <w:numId w:val="102"/>
        </w:numPr>
        <w:spacing w:after="80" w:line="290"/>
      </w:pPr>
      <w:r>
        <w:t xml:space="preserve">Alles mischen und in ein Glas füllen.</w:t>
      </w:r>
    </w:p>
    <w:p>
      <w:pPr>
        <w:spacing w:after="140" w:line="300"/>
        <w:jc w:val="both"/>
      </w:pPr>
      <w:r>
        <w:rPr>
          <w:i/>
          <w:iCs/>
        </w:rPr>
        <w:t xml:space="preserve">Tipp: Ein schönes Geschenk aus dem Garten.</w:t>
      </w:r>
    </w:p>
    <w:p>
      <w:pPr>
        <w:pStyle w:val="Heading2"/>
      </w:pPr>
      <w:r>
        <w:t xml:space="preserve">Tee und traditionelle Verwendung</w:t>
      </w:r>
    </w:p>
    <w:p>
      <w:pPr>
        <w:spacing w:after="140" w:line="300"/>
        <w:jc w:val="both"/>
      </w:pPr>
      <w:r>
        <w:t xml:space="preserve">In der Volksheilkunde wurden Kornblumenblüten für </w:t>
      </w:r>
      <w:r>
        <w:rPr>
          <w:b/>
          <w:bCs/>
        </w:rPr>
        <w:t xml:space="preserve">Augenkompressen</w:t>
      </w:r>
      <w:r>
        <w:t xml:space="preserve"> bei müden Augen verwendet. Wegen Infektions- und Allergiegefahr wird von Augenanwendungen mit selbst gemachten Pflanzenauszügen heute abgeraten.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Keine Augenspülungen mit selbst gemachten Pflanzenauszügen.</w:t>
            </w:r>
          </w:p>
          <w:p>
            <w:pPr>
              <w:pStyle w:val="ListParagraph"/>
              <w:numPr>
                <w:ilvl w:val="0"/>
                <w:numId w:val="2"/>
              </w:numPr>
              <w:spacing w:after="60" w:line="280"/>
            </w:pPr>
            <w:r>
              <w:t xml:space="preserve">Korbblütler-Allergie beachten.</w:t>
            </w:r>
          </w:p>
        </w:tc>
      </w:tr>
    </w:tbl>
    <w:p>
      <w:pPr>
        <w:spacing w:after="120"/>
      </w:pPr>
    </w:p>
    <w:p>
      <w:pPr>
        <w:pStyle w:val="Heading2"/>
      </w:pPr>
      <w:r>
        <w:t xml:space="preserve">Aus der Geschichte</w:t>
      </w:r>
    </w:p>
    <w:p>
      <w:pPr>
        <w:spacing w:after="140" w:line="300"/>
        <w:jc w:val="both"/>
      </w:pPr>
      <w:r>
        <w:t xml:space="preserve">Die „blaue Blume“ wurde zum Symbol der Romantik (Novalis). Die Kornblume war Lieblingsblume der preußischen Königin Luise.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Blütenblätter im Dunkeln trocknen, damit das Blau erhalten bleibt.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Keine Augenanwendungen.</w:t>
            </w:r>
          </w:p>
          <w:p>
            <w:pPr>
              <w:pStyle w:val="ListParagraph"/>
              <w:numPr>
                <w:ilvl w:val="0"/>
                <w:numId w:val="2"/>
              </w:numPr>
              <w:spacing w:after="60" w:line="280"/>
            </w:pPr>
            <w:r>
              <w:t xml:space="preserve">Korbblütler-Allergie.</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Centaurea cyanus</w:t>
      </w:r>
    </w:p>
    <w:p>
      <w:pPr>
        <w:pStyle w:val="Heading1"/>
        <w:pageBreakBefore/>
      </w:pPr>
      <w:bookmarkStart w:name="p_eisenkraut" w:id="1"/>
      <w:r>
        <w:t xml:space="preserve">Echtes Eisenkraut</w:t>
      </w:r>
      <w:bookmarkEnd w:id="1"/>
    </w:p>
    <w:p>
      <w:pPr>
        <w:spacing w:after="60"/>
      </w:pPr>
      <w:r>
        <w:rPr>
          <w:i/>
          <w:iCs/>
        </w:rPr>
        <w:t xml:space="preserve">Verbena officinalis</w:t>
      </w:r>
    </w:p>
    <w:p>
      <w:pPr>
        <w:spacing w:after="140" w:line="300"/>
        <w:jc w:val="left"/>
      </w:pPr>
      <w:r>
        <w:t xml:space="preserve">Familie: Eisenkrautgewächse (Verbenaceae)</w:t>
      </w:r>
    </w:p>
    <w:p>
      <w:pPr>
        <w:spacing w:after="140" w:line="300"/>
        <w:jc w:val="left"/>
      </w:pPr>
      <w:r>
        <w:rPr>
          <w:b/>
          <w:bCs/>
        </w:rPr>
        <w:t xml:space="preserve">Volksnamen:</w:t>
      </w:r>
      <w:r>
        <w:t xml:space="preserve"> Eisenhart, Taubenkraut, Druidenkraut, Wunschkraut, Verbene</w:t>
      </w:r>
    </w:p>
    <w:p>
      <w:pPr>
        <w:spacing w:after="120"/>
      </w:pPr>
    </w:p>
    <w:p>
      <w:pPr>
        <w:spacing w:after="140" w:line="300"/>
        <w:jc w:val="both"/>
      </w:pPr>
      <w:r>
        <w:t xml:space="preserve">Das Echte Eisenkraut ist eine unscheinbare, drahtige Pflanze mit dünnen Ähren und winzigen blasslila Blüten. Kaum zu glauben, dass es bei Kelten, Römern und Germanen als heilige Pflanze galt – für Druiden war es eines der wichtigsten Kräuter.</w:t>
      </w:r>
    </w:p>
    <w:p>
      <w:pPr>
        <w:spacing w:after="140" w:line="300"/>
        <w:jc w:val="both"/>
      </w:pPr>
      <w:r>
        <w:t xml:space="preserve">Nicht verwechseln: Die „Verveine“ aus dem französischen Café ist die Zitronenverbene (</w:t>
      </w:r>
      <w:r>
        <w:rPr>
          <w:i/>
          <w:iCs/>
        </w:rPr>
        <w:t xml:space="preserve">Aloysia citrodora</w:t>
      </w:r>
      <w:r>
        <w:t xml:space="preserve">), eine ganz andere, zitronig duftende Pflanze aus Südamerika.</w:t>
      </w:r>
    </w:p>
    <w:p>
      <w:pPr>
        <w:pageBreakBefore/>
        <w:jc w:val="center"/>
      </w:pPr>
      <w:r>
        <w:drawing>
          <wp:inline distT="0" distB="0" distL="0" distR="0">
            <wp:extent cx="5524500" cy="7734300"/>
            <wp:effectExtent t="0" r="0" b="0" l="0"/>
            <wp:docPr id="1" name="eisenkraut" descr="Schematische Zeichnung: Echtes Eisenkraut (Verbena officinalis)" title="Echtes Eisenkra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Echtes Eisenkraut (Verbena officinalis),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Echtes Eisenkraut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 oft kurzlebig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70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untere tief fiederspaltig eingeschnitten, obere schmaler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vierkantig, steif, verzweigt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klein, blasslila, an langen, dünnen Ähren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Geschmack</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bitter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Wegränder, Dorfplätze, Schuttplätze, Weiden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w:t>
            </w:r>
          </w:p>
        </w:tc>
      </w:tr>
    </w:tbl>
    <w:p>
      <w:pPr>
        <w:spacing w:after="120"/>
      </w:pPr>
    </w:p>
    <w:p>
      <w:pPr>
        <w:pStyle w:val="Heading2"/>
      </w:pPr>
      <w:r>
        <w:t xml:space="preserve">Erkennen</w:t>
      </w:r>
    </w:p>
    <w:p>
      <w:pPr>
        <w:pStyle w:val="Heading3"/>
      </w:pPr>
      <w:r>
        <w:t xml:space="preserve">Wuchs</w:t>
      </w:r>
    </w:p>
    <w:p>
      <w:pPr>
        <w:spacing w:after="140" w:line="300"/>
        <w:jc w:val="both"/>
      </w:pPr>
      <w:r>
        <w:t xml:space="preserve">Typisch sind die steifen, vierkantigen, sparrig verzweigten Stängel mit den langen, dünnen Blütenähren, an denen immer nur wenige winzige Blüten gleichzeitig geöffnet sind.</w:t>
      </w:r>
    </w:p>
    <w:p>
      <w:pPr>
        <w:pStyle w:val="Heading2"/>
      </w:pPr>
      <w:r>
        <w:t xml:space="preserve">Verwechslungsgefahr</w:t>
      </w:r>
    </w:p>
    <w:p>
      <w:pPr>
        <w:spacing w:after="140" w:line="300"/>
        <w:jc w:val="both"/>
      </w:pPr>
      <w:r>
        <w:t xml:space="preserve">Giftige Doppelgänger gibt es nicht. Bitte nicht mit der Zitronenverbene verwechseln, die als Tee „Verveine“ verkauft wird und ganz anders schmeckt.</w:t>
      </w:r>
    </w:p>
    <w:p>
      <w:pPr>
        <w:pStyle w:val="Heading2"/>
      </w:pPr>
      <w:r>
        <w:t xml:space="preserve">Standort und Lebensraum</w:t>
      </w:r>
    </w:p>
    <w:p>
      <w:pPr>
        <w:spacing w:after="140" w:line="300"/>
        <w:jc w:val="both"/>
      </w:pPr>
      <w:r>
        <w:t xml:space="preserve">Eisenkraut wächst an sonnigen, nährstoffreichen Stellen: Wegränder, Dorfplätze, Schuttplätze, Viehweiden.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obere Triebe zu Blühbeginn schneiden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Eisenkraut steckt</w:t>
      </w:r>
    </w:p>
    <w:p>
      <w:pPr>
        <w:pStyle w:val="ListParagraph"/>
        <w:numPr>
          <w:ilvl w:val="0"/>
          <w:numId w:val="2"/>
        </w:numPr>
        <w:spacing w:after="80" w:line="290"/>
      </w:pPr>
      <w:r>
        <w:rPr>
          <w:b/>
          <w:bCs/>
        </w:rPr>
        <w:t xml:space="preserve">Iridoidglykoside</w:t>
      </w:r>
      <w:r>
        <w:t xml:space="preserve"> (Verbenalin, Hastatosid) – bitter</w:t>
      </w:r>
    </w:p>
    <w:p>
      <w:pPr>
        <w:pStyle w:val="ListParagraph"/>
        <w:numPr>
          <w:ilvl w:val="0"/>
          <w:numId w:val="2"/>
        </w:numPr>
        <w:spacing w:after="80" w:line="290"/>
      </w:pPr>
      <w:r>
        <w:rPr>
          <w:b/>
          <w:bCs/>
        </w:rPr>
        <w:t xml:space="preserve">Phenylpropanoide</w:t>
      </w:r>
      <w:r>
        <w:t xml:space="preserve"> (Verbascosid)</w:t>
      </w:r>
    </w:p>
    <w:p>
      <w:pPr>
        <w:pStyle w:val="ListParagraph"/>
        <w:numPr>
          <w:ilvl w:val="0"/>
          <w:numId w:val="2"/>
        </w:numPr>
        <w:spacing w:after="80" w:line="290"/>
      </w:pPr>
      <w:r>
        <w:rPr>
          <w:b/>
          <w:bCs/>
        </w:rPr>
        <w:t xml:space="preserve">Flavonoide</w:t>
      </w:r>
    </w:p>
    <w:p>
      <w:pPr>
        <w:pStyle w:val="Heading2"/>
      </w:pPr>
      <w:r>
        <w:t xml:space="preserve">Echtes Eisenkraut in der Küche</w:t>
      </w:r>
    </w:p>
    <w:p>
      <w:pPr>
        <w:spacing w:after="140" w:line="300"/>
        <w:jc w:val="both"/>
      </w:pPr>
      <w:r>
        <w:t xml:space="preserve">Eisenkraut ist sehr bitter und kein Küchenkraut. In kleinen Mengen wurde es in Kräuterlikören verwendet.</w:t>
      </w:r>
    </w:p>
    <w:p>
      <w:pPr>
        <w:pStyle w:val="Heading2"/>
      </w:pPr>
      <w:r>
        <w:t xml:space="preserve">Rezepte</w:t>
      </w:r>
    </w:p>
    <w:p>
      <w:pPr>
        <w:pStyle w:val="Heading3"/>
      </w:pPr>
      <w:bookmarkStart w:name="r99" w:id="1"/>
      <w:r>
        <w:t xml:space="preserve">Eisenkrauttee</w:t>
      </w:r>
      <w:bookmarkEnd w:id="1"/>
    </w:p>
    <w:p>
      <w:pPr>
        <w:spacing w:after="140" w:line="300"/>
        <w:jc w:val="left"/>
      </w:pPr>
      <w:r>
        <w:rPr>
          <w:i/>
          <w:iCs/>
        </w:rPr>
        <w:t xml:space="preserve">Für 1 Tasse</w:t>
      </w:r>
    </w:p>
    <w:p>
      <w:pPr>
        <w:spacing w:after="60"/>
      </w:pPr>
      <w:r>
        <w:rPr>
          <w:b/>
          <w:bCs/>
        </w:rPr>
        <w:t xml:space="preserve">Zutaten</w:t>
      </w:r>
    </w:p>
    <w:p>
      <w:pPr>
        <w:pStyle w:val="ListParagraph"/>
        <w:numPr>
          <w:ilvl w:val="0"/>
          <w:numId w:val="2"/>
        </w:numPr>
        <w:spacing w:after="80" w:line="290"/>
      </w:pPr>
      <w:r>
        <w:t xml:space="preserve">1 TL getrocknetes Eisenkraut</w:t>
      </w:r>
    </w:p>
    <w:p>
      <w:pPr>
        <w:pStyle w:val="ListParagraph"/>
        <w:numPr>
          <w:ilvl w:val="0"/>
          <w:numId w:val="2"/>
        </w:numPr>
        <w:spacing w:after="80" w:line="290"/>
      </w:pPr>
      <w:r>
        <w:t xml:space="preserve">250 ml Wasser</w:t>
      </w:r>
    </w:p>
    <w:p>
      <w:pPr>
        <w:spacing w:after="60" w:before="120"/>
      </w:pPr>
      <w:r>
        <w:rPr>
          <w:b/>
          <w:bCs/>
        </w:rPr>
        <w:t xml:space="preserve">Zubereitung</w:t>
      </w:r>
    </w:p>
    <w:p>
      <w:pPr>
        <w:pStyle w:val="ListParagraph"/>
        <w:numPr>
          <w:ilvl w:val="0"/>
          <w:numId w:val="103"/>
        </w:numPr>
        <w:spacing w:after="80" w:line="290"/>
      </w:pPr>
      <w:r>
        <w:t xml:space="preserve">Mit kochendem Wasser übergießen, 5 bis 10 Minuten ziehen lassen.</w:t>
      </w:r>
    </w:p>
    <w:p>
      <w:pPr>
        <w:spacing w:after="140" w:line="300"/>
        <w:jc w:val="both"/>
      </w:pPr>
      <w:r>
        <w:rPr>
          <w:i/>
          <w:iCs/>
        </w:rPr>
        <w:t xml:space="preserve">Tipp: Bitter – mit Pfefferminze oder Melisse mischen.</w:t>
      </w:r>
    </w:p>
    <w:p>
      <w:pPr>
        <w:pStyle w:val="Heading2"/>
      </w:pPr>
      <w:r>
        <w:t xml:space="preserve">Tee und traditionelle Verwendung</w:t>
      </w:r>
    </w:p>
    <w:p>
      <w:pPr>
        <w:spacing w:after="140" w:line="300"/>
        <w:jc w:val="both"/>
      </w:pPr>
      <w:r>
        <w:t xml:space="preserve">In der Volksheilkunde wurde Eisenkraut als Bittermittel bei </w:t>
      </w:r>
      <w:r>
        <w:rPr>
          <w:b/>
          <w:bCs/>
        </w:rPr>
        <w:t xml:space="preserve">Verdauungsbeschwerden</w:t>
      </w:r>
      <w:r>
        <w:t xml:space="preserve">, bei </w:t>
      </w:r>
      <w:r>
        <w:rPr>
          <w:b/>
          <w:bCs/>
        </w:rPr>
        <w:t xml:space="preserve">Erkältungen</w:t>
      </w:r>
      <w:r>
        <w:t xml:space="preserve"> und als </w:t>
      </w:r>
      <w:r>
        <w:rPr>
          <w:b/>
          <w:bCs/>
        </w:rPr>
        <w:t xml:space="preserve">Gurgelmittel</w:t>
      </w:r>
      <w:r>
        <w:t xml:space="preserve"> bei Halsentzündungen verwendet. Wissenschaftliche Belege sind gering.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Nicht in der Schwangerschaft (soll wehenfördernd wirken).</w:t>
            </w:r>
          </w:p>
        </w:tc>
      </w:tr>
    </w:tbl>
    <w:p>
      <w:pPr>
        <w:spacing w:after="120"/>
      </w:pPr>
    </w:p>
    <w:p>
      <w:pPr>
        <w:pStyle w:val="Heading2"/>
      </w:pPr>
      <w:r>
        <w:t xml:space="preserve">Aus der Geschichte</w:t>
      </w:r>
    </w:p>
    <w:p>
      <w:pPr>
        <w:spacing w:after="140" w:line="300"/>
        <w:jc w:val="both"/>
      </w:pPr>
      <w:r>
        <w:t xml:space="preserve">Bei den Römern diente Eisenkraut zur Reinigung von Altären, bei den Kelten wurde es bei Mondschein gesammelt. Der Name „Eisenkraut“ soll daher kommen, dass Schmiede es zum Härten von Eisen ins Wasser gaben.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Kraut gebündelt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in der Schwangerschaft.</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Verbena officinalis</w:t>
      </w:r>
    </w:p>
    <w:p>
      <w:pPr>
        <w:pStyle w:val="Heading1"/>
        <w:pageBreakBefore/>
      </w:pPr>
      <w:bookmarkStart w:name="p_beifuss" w:id="1"/>
      <w:r>
        <w:t xml:space="preserve">Beifuß</w:t>
      </w:r>
      <w:bookmarkEnd w:id="1"/>
    </w:p>
    <w:p>
      <w:pPr>
        <w:spacing w:after="60"/>
      </w:pPr>
      <w:r>
        <w:rPr>
          <w:i/>
          <w:iCs/>
        </w:rPr>
        <w:t xml:space="preserve">Artemisia vulgaris</w:t>
      </w:r>
    </w:p>
    <w:p>
      <w:pPr>
        <w:spacing w:after="140" w:line="300"/>
        <w:jc w:val="left"/>
      </w:pPr>
      <w:r>
        <w:t xml:space="preserve">Familie: Korbblütler (Asteraceae)</w:t>
      </w:r>
    </w:p>
    <w:p>
      <w:pPr>
        <w:spacing w:after="140" w:line="300"/>
        <w:jc w:val="left"/>
      </w:pPr>
      <w:r>
        <w:rPr>
          <w:b/>
          <w:bCs/>
        </w:rPr>
        <w:t xml:space="preserve">Volksnamen:</w:t>
      </w:r>
      <w:r>
        <w:t xml:space="preserve"> Gänsekraut, Johannisgürtel, Sonnwendgürtel, Mugwurz, Wilder Wermut</w:t>
      </w:r>
    </w:p>
    <w:p>
      <w:pPr>
        <w:spacing w:after="120"/>
      </w:pPr>
    </w:p>
    <w:p>
      <w:pPr>
        <w:spacing w:after="140" w:line="300"/>
        <w:jc w:val="both"/>
      </w:pPr>
      <w:r>
        <w:t xml:space="preserve">Beifuß wächst an fast jedem Wegrand und auf jeder Brache – eine hohe, unscheinbare Staude mit fiederteiligen Blättern, die unterseits silbrig-weiß sind. Kaum jemand ahnt, dass sie eines der ältesten Würz- und Hausmittelkräuter Europas ist.</w:t>
      </w:r>
    </w:p>
    <w:p>
      <w:pPr>
        <w:spacing w:after="140" w:line="300"/>
        <w:jc w:val="both"/>
      </w:pPr>
      <w:r>
        <w:t xml:space="preserve">In der Küche macht Beifuß fette Speisen wie Gänse- und Entenbraten bekömmlicher. Für Pollenallergiker ist er allerdings eine der wichtigsten Auslöser von Heuschnupfen im Spätsommer.</w:t>
      </w:r>
    </w:p>
    <w:p>
      <w:pPr>
        <w:pageBreakBefore/>
        <w:jc w:val="center"/>
      </w:pPr>
      <w:r>
        <w:drawing>
          <wp:inline distT="0" distB="0" distL="0" distR="0">
            <wp:extent cx="5524500" cy="7734300"/>
            <wp:effectExtent t="0" r="0" b="0" l="0"/>
            <wp:docPr id="1" name="beifuss" descr="Schematische Zeichnung: Beifuß (Artemisia vulgaris)" title="Beifu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Beifuß (Artemisia vulgaris),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Beifuß</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50 bis 200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fiederteilig, oberseits dunkelgrün, </w:t>
            </w:r>
            <w:r>
              <w:rPr>
                <w:b/>
                <w:bCs/>
              </w:rPr>
              <w:t xml:space="preserve">unterseits weißfilzig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aufrecht, oft rötlich, gerillt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viele kleine, gelblich-bräunliche Köpfchen in Rispen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herb-würzig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Wegränder, Brachen, Schuttplätze, Ufer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Blütenrispen (Knospen), junge Blätter</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Das wichtigste Merkmal: Die fiederteiligen Blätter sind oben grün und unten dicht weiß-filzig. Wendet man sie im Wind, blitzen die hellen Unterseiten.</w:t>
      </w:r>
    </w:p>
    <w:p>
      <w:pPr>
        <w:pStyle w:val="Heading2"/>
      </w:pPr>
      <w:r>
        <w:t xml:space="preserve">Verwechslungsgefahr</w:t>
      </w:r>
    </w:p>
    <w:p>
      <w:pPr>
        <w:spacing w:after="140" w:line="300"/>
        <w:jc w:val="both"/>
      </w:pPr>
      <w:r>
        <w:t xml:space="preserve">Giftige Doppelgänger gibt es nicht. Verwandt ist der Wermut (silbrig auf beiden Seiten, sehr bitter) und das Beifußblättrige Traubenkraut (</w:t>
      </w:r>
      <w:r>
        <w:rPr>
          <w:i/>
          <w:iCs/>
        </w:rPr>
        <w:t xml:space="preserve">Ambrosia</w:t>
      </w:r>
      <w:r>
        <w:t xml:space="preserve">), ein stark allergener, eingeschleppter Neophyt mit beidseitig grünen Blättern.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Beifuß-Ambrosie (</w:t>
            </w:r>
            <w:r>
              <w:rPr>
                <w:i/>
                <w:iCs/>
              </w:rPr>
              <w:t xml:space="preserve">Ambrosia artemisiifolia</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fiederteilige Blätter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w:t>
            </w:r>
            <w:r>
              <w:rPr>
                <w:b/>
                <w:bCs/>
              </w:rPr>
              <w:t xml:space="preserve">beidseitig grün</w:t>
            </w:r>
            <w:r>
              <w:t xml:space="preserve">, Stängel behaart; extrem allergen – nicht anfassen, Funde melden</w:t>
            </w:r>
          </w:p>
        </w:tc>
      </w:tr>
    </w:tbl>
    <w:p>
      <w:pPr>
        <w:spacing w:after="120"/>
      </w:pPr>
    </w:p>
    <w:p>
      <w:pPr>
        <w:pStyle w:val="Heading2"/>
      </w:pPr>
      <w:r>
        <w:t xml:space="preserve">Standort und Lebensraum</w:t>
      </w:r>
    </w:p>
    <w:p>
      <w:pPr>
        <w:spacing w:after="140" w:line="300"/>
        <w:jc w:val="both"/>
      </w:pPr>
      <w:r>
        <w:t xml:space="preserve">Beifuß wächst an Wegrändern, auf Brachen, Schuttplätzen und an Ufern – auf nährstoffreichen Böden in voller Sonne.</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Blütenrispen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kurz vor dem Aufblühen</w:t>
            </w:r>
            <w:r>
              <w:t xml:space="preserve"> ernten, solange die Knospen geschlossen sind – dann sind sie aromatisch und weniger bitter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Würze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Rispen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Beifuß steckt</w:t>
      </w:r>
    </w:p>
    <w:p>
      <w:pPr>
        <w:pStyle w:val="ListParagraph"/>
        <w:numPr>
          <w:ilvl w:val="0"/>
          <w:numId w:val="2"/>
        </w:numPr>
        <w:spacing w:after="80" w:line="290"/>
      </w:pPr>
      <w:r>
        <w:rPr>
          <w:b/>
          <w:bCs/>
        </w:rPr>
        <w:t xml:space="preserve">ätherisches Öl</w:t>
      </w:r>
      <w:r>
        <w:t xml:space="preserve"> mit Cineol, Kampfer, wenig Thujon</w:t>
      </w:r>
    </w:p>
    <w:p>
      <w:pPr>
        <w:pStyle w:val="ListParagraph"/>
        <w:numPr>
          <w:ilvl w:val="0"/>
          <w:numId w:val="2"/>
        </w:numPr>
        <w:spacing w:after="80" w:line="290"/>
      </w:pPr>
      <w:r>
        <w:rPr>
          <w:b/>
          <w:bCs/>
        </w:rPr>
        <w:t xml:space="preserve">Bitterstoffe</w:t>
      </w:r>
    </w:p>
    <w:p>
      <w:pPr>
        <w:pStyle w:val="ListParagraph"/>
        <w:numPr>
          <w:ilvl w:val="0"/>
          <w:numId w:val="2"/>
        </w:numPr>
        <w:spacing w:after="80" w:line="290"/>
      </w:pPr>
      <w:r>
        <w:rPr>
          <w:b/>
          <w:bCs/>
        </w:rPr>
        <w:t xml:space="preserve">Flavonoide</w:t>
      </w:r>
      <w:r>
        <w:t xml:space="preserve">, Cumarine</w:t>
      </w:r>
    </w:p>
    <w:p>
      <w:pPr>
        <w:pStyle w:val="Heading2"/>
      </w:pPr>
      <w:r>
        <w:t xml:space="preserve">Beifuß in der Küche</w:t>
      </w:r>
    </w:p>
    <w:p>
      <w:pPr>
        <w:spacing w:after="140" w:line="300"/>
        <w:jc w:val="both"/>
      </w:pPr>
      <w:r>
        <w:t xml:space="preserve">Beifuß ist ein kräftiges Würzkraut für fette Speisen. Die Rispen werden mitgegart und vor dem Servieren entfernt oder fein gerebelt.</w:t>
      </w:r>
    </w:p>
    <w:p>
      <w:pPr>
        <w:pStyle w:val="Heading3"/>
      </w:pPr>
      <w:r>
        <w:t xml:space="preserve">Ideen für jeden Tag</w:t>
      </w:r>
    </w:p>
    <w:p>
      <w:pPr>
        <w:pStyle w:val="ListParagraph"/>
        <w:numPr>
          <w:ilvl w:val="0"/>
          <w:numId w:val="2"/>
        </w:numPr>
        <w:spacing w:after="80" w:line="290"/>
      </w:pPr>
      <w:r>
        <w:rPr>
          <w:b/>
          <w:bCs/>
        </w:rPr>
        <w:t xml:space="preserve">Gänse- und Entenbraten:</w:t>
      </w:r>
      <w:r>
        <w:t xml:space="preserve"> klassisch in die Füllung oder in die Bauchhöhle.</w:t>
      </w:r>
    </w:p>
    <w:p>
      <w:pPr>
        <w:pStyle w:val="ListParagraph"/>
        <w:numPr>
          <w:ilvl w:val="0"/>
          <w:numId w:val="2"/>
        </w:numPr>
        <w:spacing w:after="80" w:line="290"/>
      </w:pPr>
      <w:r>
        <w:rPr>
          <w:b/>
          <w:bCs/>
        </w:rPr>
        <w:t xml:space="preserve">Schweinebraten und Aal.</w:t>
      </w:r>
    </w:p>
    <w:p>
      <w:pPr>
        <w:pStyle w:val="ListParagraph"/>
        <w:numPr>
          <w:ilvl w:val="0"/>
          <w:numId w:val="2"/>
        </w:numPr>
        <w:spacing w:after="80" w:line="290"/>
      </w:pPr>
      <w:r>
        <w:rPr>
          <w:b/>
          <w:bCs/>
        </w:rPr>
        <w:t xml:space="preserve">Bohnen- und Kohlgerichte.</w:t>
      </w:r>
    </w:p>
    <w:p>
      <w:pPr>
        <w:pStyle w:val="Heading2"/>
      </w:pPr>
      <w:r>
        <w:t xml:space="preserve">Rezepte</w:t>
      </w:r>
    </w:p>
    <w:p>
      <w:pPr>
        <w:pStyle w:val="Heading3"/>
      </w:pPr>
      <w:bookmarkStart w:name="r100" w:id="1"/>
      <w:r>
        <w:t xml:space="preserve">Gänsebraten-Füllung mit Beifuß</w:t>
      </w:r>
      <w:bookmarkEnd w:id="1"/>
    </w:p>
    <w:p>
      <w:pPr>
        <w:spacing w:after="140" w:line="300"/>
        <w:jc w:val="left"/>
      </w:pPr>
      <w:r>
        <w:rPr>
          <w:i/>
          <w:iCs/>
        </w:rPr>
        <w:t xml:space="preserve">Für 1 Gans</w:t>
      </w:r>
    </w:p>
    <w:p>
      <w:pPr>
        <w:spacing w:after="60"/>
      </w:pPr>
      <w:r>
        <w:rPr>
          <w:b/>
          <w:bCs/>
        </w:rPr>
        <w:t xml:space="preserve">Zutaten</w:t>
      </w:r>
    </w:p>
    <w:p>
      <w:pPr>
        <w:pStyle w:val="ListParagraph"/>
        <w:numPr>
          <w:ilvl w:val="0"/>
          <w:numId w:val="2"/>
        </w:numPr>
        <w:spacing w:after="80" w:line="290"/>
      </w:pPr>
      <w:r>
        <w:t xml:space="preserve">3 Äpfel</w:t>
      </w:r>
    </w:p>
    <w:p>
      <w:pPr>
        <w:pStyle w:val="ListParagraph"/>
        <w:numPr>
          <w:ilvl w:val="0"/>
          <w:numId w:val="2"/>
        </w:numPr>
        <w:spacing w:after="80" w:line="290"/>
      </w:pPr>
      <w:r>
        <w:t xml:space="preserve">2 Zwiebeln</w:t>
      </w:r>
    </w:p>
    <w:p>
      <w:pPr>
        <w:pStyle w:val="ListParagraph"/>
        <w:numPr>
          <w:ilvl w:val="0"/>
          <w:numId w:val="2"/>
        </w:numPr>
        <w:spacing w:after="80" w:line="290"/>
      </w:pPr>
      <w:r>
        <w:t xml:space="preserve">3 bis 4 Beifußrispen</w:t>
      </w:r>
    </w:p>
    <w:p>
      <w:pPr>
        <w:pStyle w:val="ListParagraph"/>
        <w:numPr>
          <w:ilvl w:val="0"/>
          <w:numId w:val="2"/>
        </w:numPr>
        <w:spacing w:after="80" w:line="290"/>
      </w:pPr>
      <w:r>
        <w:t xml:space="preserve">Salz, Pfeffer</w:t>
      </w:r>
    </w:p>
    <w:p>
      <w:pPr>
        <w:spacing w:after="60" w:before="120"/>
      </w:pPr>
      <w:r>
        <w:rPr>
          <w:b/>
          <w:bCs/>
        </w:rPr>
        <w:t xml:space="preserve">Zubereitung</w:t>
      </w:r>
    </w:p>
    <w:p>
      <w:pPr>
        <w:pStyle w:val="ListParagraph"/>
        <w:numPr>
          <w:ilvl w:val="0"/>
          <w:numId w:val="104"/>
        </w:numPr>
        <w:spacing w:after="80" w:line="290"/>
      </w:pPr>
      <w:r>
        <w:t xml:space="preserve">Äpfel und Zwiebeln grob würfeln.</w:t>
      </w:r>
    </w:p>
    <w:p>
      <w:pPr>
        <w:pStyle w:val="ListParagraph"/>
        <w:numPr>
          <w:ilvl w:val="0"/>
          <w:numId w:val="104"/>
        </w:numPr>
        <w:spacing w:after="80" w:line="290"/>
      </w:pPr>
      <w:r>
        <w:t xml:space="preserve">Mit Beifuß, Salz und Pfeffer mischen und in die Gans füllen.</w:t>
      </w:r>
    </w:p>
    <w:p>
      <w:pPr>
        <w:pStyle w:val="ListParagraph"/>
        <w:numPr>
          <w:ilvl w:val="0"/>
          <w:numId w:val="104"/>
        </w:numPr>
        <w:spacing w:after="80" w:line="290"/>
      </w:pPr>
      <w:r>
        <w:t xml:space="preserve">Füllung vor dem Servieren entfernen – sie dient als Aromagabe.</w:t>
      </w:r>
    </w:p>
    <w:p>
      <w:pPr>
        <w:spacing w:after="140" w:before="60" w:line="280"/>
      </w:pPr>
      <w:r>
        <w:rPr>
          <w:b/>
          <w:bCs/>
          <w:color w:val="3E5A2A"/>
          <w:sz w:val="20"/>
          <w:szCs w:val="20"/>
        </w:rPr>
        <w:t xml:space="preserve">Tausch-Tipp: </w:t>
      </w:r>
      <w:r>
        <w:rPr>
          <w:sz w:val="20"/>
          <w:szCs w:val="20"/>
        </w:rPr>
        <w:t xml:space="preserve">Die Apfel-Zwiebel-Beifuß-Mischung schmeckt auch in einem ausgehöhlten Hokkaido-Kürbis: füllen, mit Öl beträufeln und 45 Minuten bei 180 °C backen. Hier bleibt die Füllung drin und wird mitgegessen.</w:t>
      </w:r>
    </w:p>
    <w:p>
      <w:pPr>
        <w:pStyle w:val="Heading2"/>
      </w:pPr>
      <w:r>
        <w:t xml:space="preserve">Tee und traditionelle Verwendung</w:t>
      </w:r>
    </w:p>
    <w:p>
      <w:pPr>
        <w:spacing w:after="140" w:line="300"/>
        <w:jc w:val="both"/>
      </w:pPr>
      <w:r>
        <w:t xml:space="preserve">In der Volksheilkunde wird Beifuß als Bittermittel bei </w:t>
      </w:r>
      <w:r>
        <w:rPr>
          <w:b/>
          <w:bCs/>
        </w:rPr>
        <w:t xml:space="preserve">Verdauungsbeschwerden</w:t>
      </w:r>
      <w:r>
        <w:t xml:space="preserve">, Völlegefühl und Appetitlosigkeit verwendet. In der traditionellen chinesischen Medizin wird er als „Moxa“ zum Erwärmen von Akupunkturpunkten genutzt.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rPr>
                <w:b/>
                <w:bCs/>
              </w:rPr>
              <w:t xml:space="preserve">Nicht in der Schwangerschaft</w:t>
            </w:r>
            <w:r>
              <w:t xml:space="preserve"> (kann wehenfördernd wirken).</w:t>
            </w:r>
          </w:p>
          <w:p>
            <w:pPr>
              <w:pStyle w:val="ListParagraph"/>
              <w:numPr>
                <w:ilvl w:val="0"/>
                <w:numId w:val="2"/>
              </w:numPr>
              <w:spacing w:after="60" w:line="280"/>
            </w:pPr>
            <w:r>
              <w:t xml:space="preserve">Starkes Pollenallergen; Korbblütler-Allergie beachten.</w:t>
            </w:r>
          </w:p>
          <w:p>
            <w:pPr>
              <w:pStyle w:val="ListParagraph"/>
              <w:numPr>
                <w:ilvl w:val="0"/>
                <w:numId w:val="2"/>
              </w:numPr>
              <w:spacing w:after="60" w:line="280"/>
            </w:pPr>
            <w:r>
              <w:t xml:space="preserve">Kreuzallergie mit Sellerie möglich („Sellerie-Beifuß-Gewürz-Syndrom“).</w:t>
            </w:r>
          </w:p>
        </w:tc>
      </w:tr>
    </w:tbl>
    <w:p>
      <w:pPr>
        <w:spacing w:after="120"/>
      </w:pPr>
    </w:p>
    <w:p>
      <w:pPr>
        <w:pStyle w:val="Heading2"/>
      </w:pPr>
      <w:r>
        <w:t xml:space="preserve">Aus der Geschichte</w:t>
      </w:r>
    </w:p>
    <w:p>
      <w:pPr>
        <w:spacing w:after="140" w:line="300"/>
        <w:jc w:val="both"/>
      </w:pPr>
      <w:r>
        <w:t xml:space="preserve">Beifuß galt als Schutzkraut der Reisenden: Römische Legionäre legten ihn in die Sandalen gegen Müdigkeit – daher vermutlich der Name „bei Fuß“. Zur Sommersonnenwende band man sich Beifußgürtel um, die ins Johannisfeuer geworfen wurden.</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Rispen gebündelt im Schatten trocknen, gerebelt in Gläsern aufbewahren.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in der Schwangerschaft.</w:t>
            </w:r>
          </w:p>
          <w:p>
            <w:pPr>
              <w:pStyle w:val="ListParagraph"/>
              <w:numPr>
                <w:ilvl w:val="0"/>
                <w:numId w:val="2"/>
              </w:numPr>
              <w:spacing w:after="60" w:line="280"/>
            </w:pPr>
            <w:r>
              <w:t xml:space="preserve">Pollenallergie und Kreuzallergien beachten.</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Artemisia vulgaris</w:t>
      </w:r>
    </w:p>
    <w:p>
      <w:pPr>
        <w:pStyle w:val="Heading1"/>
        <w:pageBreakBefore/>
      </w:pPr>
      <w:bookmarkStart w:name="p_nelkenwurz" w:id="1"/>
      <w:r>
        <w:t xml:space="preserve">Echte Nelkenwurz</w:t>
      </w:r>
      <w:bookmarkEnd w:id="1"/>
    </w:p>
    <w:p>
      <w:pPr>
        <w:spacing w:after="60"/>
      </w:pPr>
      <w:r>
        <w:rPr>
          <w:i/>
          <w:iCs/>
        </w:rPr>
        <w:t xml:space="preserve">Geum urbanum</w:t>
      </w:r>
    </w:p>
    <w:p>
      <w:pPr>
        <w:spacing w:after="140" w:line="300"/>
        <w:jc w:val="left"/>
      </w:pPr>
      <w:r>
        <w:t xml:space="preserve">Familie: Rosengewächse (Rosaceae)</w:t>
      </w:r>
    </w:p>
    <w:p>
      <w:pPr>
        <w:spacing w:after="140" w:line="300"/>
        <w:jc w:val="left"/>
      </w:pPr>
      <w:r>
        <w:rPr>
          <w:b/>
          <w:bCs/>
        </w:rPr>
        <w:t xml:space="preserve">Volksnamen:</w:t>
      </w:r>
      <w:r>
        <w:t xml:space="preserve"> Benediktenkraut, Mannskraft, Heil aller Welt, Igelkraut</w:t>
      </w:r>
    </w:p>
    <w:p>
      <w:pPr>
        <w:spacing w:after="120"/>
      </w:pPr>
    </w:p>
    <w:p>
      <w:pPr>
        <w:spacing w:after="140" w:line="300"/>
        <w:jc w:val="both"/>
      </w:pPr>
      <w:r>
        <w:t xml:space="preserve">Die Echte Nelkenwurz ist eine unscheinbare Waldrandpflanze mit kleinen gelben Blüten. Ihr Geheimnis liegt unter der Erde: Gräbt man ihren Wurzelstock aus und schneidet ihn an, duftet er deutlich nach Gewürznelken.</w:t>
      </w:r>
    </w:p>
    <w:p>
      <w:pPr>
        <w:spacing w:after="140" w:line="300"/>
        <w:jc w:val="both"/>
      </w:pPr>
      <w:r>
        <w:t xml:space="preserve">Vor der Zeit des Gewürzhandels war die Nelkenwurz ein einheimischer Nelkenersatz für Glühwein, Liköre und Kompott.</w:t>
      </w:r>
    </w:p>
    <w:p>
      <w:pPr>
        <w:pageBreakBefore/>
        <w:jc w:val="center"/>
      </w:pPr>
      <w:r>
        <w:drawing>
          <wp:inline distT="0" distB="0" distL="0" distR="0">
            <wp:extent cx="5524500" cy="7734300"/>
            <wp:effectExtent t="0" r="0" b="0" l="0"/>
            <wp:docPr id="1" name="nelkenwurz" descr="Schematische Zeichnung: Echte Nelkenwurz (Geum urbanum)" title="Echte Nelkenwu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Echte Nelkenwurz (Geum urbanum),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 Nelkenwurz</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25 bis 60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Grundblätter gefiedert mit großem, dreilappigem Endblättchen; Stängelblätter dreizählig mit großen Nebenblättern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 gelb, fünf Blütenblätter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Sammelfrucht mit hakigen Griffeln (Kletten)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kurzer, rötlich-brauner Wurzelstock mit Nelkenduft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Waldränder, Hecken, Gärten, Parks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 junge Blätter</w:t>
            </w:r>
          </w:p>
        </w:tc>
      </w:tr>
    </w:tbl>
    <w:p>
      <w:pPr>
        <w:spacing w:after="120"/>
      </w:pPr>
    </w:p>
    <w:p>
      <w:pPr>
        <w:pStyle w:val="Heading2"/>
      </w:pPr>
      <w:r>
        <w:t xml:space="preserve">Erkennen</w:t>
      </w:r>
    </w:p>
    <w:p>
      <w:pPr>
        <w:pStyle w:val="Heading3"/>
      </w:pPr>
      <w:r>
        <w:t xml:space="preserve">Wurzel</w:t>
      </w:r>
    </w:p>
    <w:p>
      <w:pPr>
        <w:spacing w:after="140" w:line="300"/>
        <w:jc w:val="both"/>
      </w:pPr>
      <w:r>
        <w:t xml:space="preserve">Der Wurzelstock riecht beim Anschneiden nach Nelken – vor allem im Frühjahr und Herbst. Das ist das sicherste Merkmal.</w:t>
      </w:r>
    </w:p>
    <w:p>
      <w:pPr>
        <w:pStyle w:val="Heading3"/>
      </w:pPr>
      <w:r>
        <w:t xml:space="preserve">Früchte</w:t>
      </w:r>
    </w:p>
    <w:p>
      <w:pPr>
        <w:spacing w:after="140" w:line="300"/>
        <w:jc w:val="both"/>
      </w:pPr>
      <w:r>
        <w:t xml:space="preserve">Die kugeligen Fruchtstände tragen hakige Griffel, die an Kleidung und Fell haften.</w:t>
      </w:r>
    </w:p>
    <w:p>
      <w:pPr>
        <w:pStyle w:val="Heading2"/>
      </w:pPr>
      <w:r>
        <w:t xml:space="preserve">Verwechslungsgefahr</w:t>
      </w:r>
    </w:p>
    <w:p>
      <w:pPr>
        <w:spacing w:after="140" w:line="300"/>
        <w:jc w:val="both"/>
      </w:pPr>
      <w:r>
        <w:t xml:space="preserve">Giftige Doppelgänger gibt es nicht. Ähnlich ist die Bach-Nelkenwurz (</w:t>
      </w:r>
      <w:r>
        <w:rPr>
          <w:i/>
          <w:iCs/>
        </w:rPr>
        <w:t xml:space="preserve">Geum rivale</w:t>
      </w:r>
      <w:r>
        <w:t xml:space="preserve">) mit nickenden, rötlichen Blüten an feuchten Standorten.</w:t>
      </w:r>
    </w:p>
    <w:p>
      <w:pPr>
        <w:pStyle w:val="Heading2"/>
      </w:pPr>
      <w:r>
        <w:t xml:space="preserve">Standort und Lebensraum</w:t>
      </w:r>
    </w:p>
    <w:p>
      <w:pPr>
        <w:spacing w:after="140" w:line="300"/>
        <w:jc w:val="both"/>
      </w:pPr>
      <w:r>
        <w:t xml:space="preserve">Nelkenwurz wächst im Halbschatten an Waldrändern, unter Hecken, in Parks und Gärten, oft auf nährstoffreichen Böden.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 oder Oktober bis November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dann ist der Nelkenduft am stärksten; nur aus häufigen Beständen oder dem Garten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Mai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Wildkräutersalaten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Wurzel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Nelkenwurz steckt</w:t>
      </w:r>
    </w:p>
    <w:p>
      <w:pPr>
        <w:pStyle w:val="ListParagraph"/>
        <w:numPr>
          <w:ilvl w:val="0"/>
          <w:numId w:val="2"/>
        </w:numPr>
        <w:spacing w:after="80" w:line="290"/>
      </w:pPr>
      <w:r>
        <w:rPr>
          <w:b/>
          <w:bCs/>
        </w:rPr>
        <w:t xml:space="preserve">Gein</w:t>
      </w:r>
      <w:r>
        <w:t xml:space="preserve"> (Eugenolglykosid) – setzt beim Trocknen </w:t>
      </w:r>
      <w:r>
        <w:rPr>
          <w:b/>
          <w:bCs/>
        </w:rPr>
        <w:t xml:space="preserve">Eugenol</w:t>
      </w:r>
      <w:r>
        <w:t xml:space="preserve"> frei, den Nelkenduftstoff</w:t>
      </w:r>
    </w:p>
    <w:p>
      <w:pPr>
        <w:pStyle w:val="ListParagraph"/>
        <w:numPr>
          <w:ilvl w:val="0"/>
          <w:numId w:val="2"/>
        </w:numPr>
        <w:spacing w:after="80" w:line="290"/>
      </w:pPr>
      <w:r>
        <w:rPr>
          <w:b/>
          <w:bCs/>
        </w:rPr>
        <w:t xml:space="preserve">Gerbstoffe</w:t>
      </w:r>
      <w:r>
        <w:t xml:space="preserve"> (bis 30 %)</w:t>
      </w:r>
    </w:p>
    <w:p>
      <w:pPr>
        <w:pStyle w:val="ListParagraph"/>
        <w:numPr>
          <w:ilvl w:val="0"/>
          <w:numId w:val="2"/>
        </w:numPr>
        <w:spacing w:after="80" w:line="290"/>
      </w:pPr>
      <w:r>
        <w:rPr>
          <w:b/>
          <w:bCs/>
        </w:rPr>
        <w:t xml:space="preserve">Bitterstoffe</w:t>
      </w:r>
    </w:p>
    <w:p>
      <w:pPr>
        <w:pStyle w:val="Heading2"/>
      </w:pPr>
      <w:r>
        <w:t xml:space="preserve">Echte Nelkenwurz in der Küche</w:t>
      </w:r>
    </w:p>
    <w:p>
      <w:pPr>
        <w:spacing w:after="140" w:line="300"/>
        <w:jc w:val="both"/>
      </w:pPr>
      <w:r>
        <w:t xml:space="preserve">Die getrocknete Wurzel würzt wie Nelken, nur milder und herber.</w:t>
      </w:r>
    </w:p>
    <w:p>
      <w:pPr>
        <w:pStyle w:val="Heading3"/>
      </w:pPr>
      <w:r>
        <w:t xml:space="preserve">Ideen für jeden Tag</w:t>
      </w:r>
    </w:p>
    <w:p>
      <w:pPr>
        <w:pStyle w:val="ListParagraph"/>
        <w:numPr>
          <w:ilvl w:val="0"/>
          <w:numId w:val="2"/>
        </w:numPr>
        <w:spacing w:after="80" w:line="290"/>
      </w:pPr>
      <w:r>
        <w:rPr>
          <w:b/>
          <w:bCs/>
        </w:rPr>
        <w:t xml:space="preserve">Glühwein und Punsch.</w:t>
      </w:r>
    </w:p>
    <w:p>
      <w:pPr>
        <w:pStyle w:val="ListParagraph"/>
        <w:numPr>
          <w:ilvl w:val="0"/>
          <w:numId w:val="2"/>
        </w:numPr>
        <w:spacing w:after="80" w:line="290"/>
      </w:pPr>
      <w:r>
        <w:rPr>
          <w:b/>
          <w:bCs/>
        </w:rPr>
        <w:t xml:space="preserve">Kompott und Rotkohl.</w:t>
      </w:r>
    </w:p>
    <w:p>
      <w:pPr>
        <w:pStyle w:val="ListParagraph"/>
        <w:numPr>
          <w:ilvl w:val="0"/>
          <w:numId w:val="2"/>
        </w:numPr>
        <w:spacing w:after="80" w:line="290"/>
      </w:pPr>
      <w:r>
        <w:rPr>
          <w:b/>
          <w:bCs/>
        </w:rPr>
        <w:t xml:space="preserve">Kräuterlikör.</w:t>
      </w:r>
    </w:p>
    <w:p>
      <w:pPr>
        <w:pStyle w:val="ListParagraph"/>
        <w:numPr>
          <w:ilvl w:val="0"/>
          <w:numId w:val="2"/>
        </w:numPr>
        <w:spacing w:after="80" w:line="290"/>
      </w:pPr>
      <w:r>
        <w:rPr>
          <w:b/>
          <w:bCs/>
        </w:rPr>
        <w:t xml:space="preserve">Junge Blätter</w:t>
      </w:r>
      <w:r>
        <w:t xml:space="preserve"> in Suppen und Salaten.</w:t>
      </w:r>
    </w:p>
    <w:p>
      <w:pPr>
        <w:pStyle w:val="Heading2"/>
      </w:pPr>
      <w:r>
        <w:t xml:space="preserve">Rezepte</w:t>
      </w:r>
    </w:p>
    <w:p>
      <w:pPr>
        <w:pStyle w:val="Heading3"/>
      </w:pPr>
      <w:bookmarkStart w:name="r101" w:id="1"/>
      <w:r>
        <w:t xml:space="preserve">Glühwein mit Nelkenwurz</w:t>
      </w:r>
      <w:bookmarkEnd w:id="1"/>
    </w:p>
    <w:p>
      <w:pPr>
        <w:spacing w:after="140" w:line="300"/>
        <w:jc w:val="left"/>
      </w:pPr>
      <w:r>
        <w:rPr>
          <w:i/>
          <w:iCs/>
        </w:rPr>
        <w:t xml:space="preserve">Für 4 Tassen</w:t>
      </w:r>
    </w:p>
    <w:p>
      <w:pPr>
        <w:spacing w:after="60"/>
      </w:pPr>
      <w:r>
        <w:rPr>
          <w:b/>
          <w:bCs/>
        </w:rPr>
        <w:t xml:space="preserve">Zutaten</w:t>
      </w:r>
    </w:p>
    <w:p>
      <w:pPr>
        <w:pStyle w:val="ListParagraph"/>
        <w:numPr>
          <w:ilvl w:val="0"/>
          <w:numId w:val="2"/>
        </w:numPr>
        <w:spacing w:after="80" w:line="290"/>
      </w:pPr>
      <w:r>
        <w:t xml:space="preserve">1 Flasche Rotwein (oder Traubensaft)</w:t>
      </w:r>
    </w:p>
    <w:p>
      <w:pPr>
        <w:pStyle w:val="ListParagraph"/>
        <w:numPr>
          <w:ilvl w:val="0"/>
          <w:numId w:val="2"/>
        </w:numPr>
        <w:spacing w:after="80" w:line="290"/>
      </w:pPr>
      <w:r>
        <w:t xml:space="preserve">1 TL getrocknete Nelkenwurz-Wurzel</w:t>
      </w:r>
    </w:p>
    <w:p>
      <w:pPr>
        <w:pStyle w:val="ListParagraph"/>
        <w:numPr>
          <w:ilvl w:val="0"/>
          <w:numId w:val="2"/>
        </w:numPr>
        <w:spacing w:after="80" w:line="290"/>
      </w:pPr>
      <w:r>
        <w:t xml:space="preserve">1 Zimtstange, 1 Bio-Orange in Scheiben</w:t>
      </w:r>
    </w:p>
    <w:p>
      <w:pPr>
        <w:pStyle w:val="ListParagraph"/>
        <w:numPr>
          <w:ilvl w:val="0"/>
          <w:numId w:val="2"/>
        </w:numPr>
        <w:spacing w:after="80" w:line="290"/>
      </w:pPr>
      <w:r>
        <w:t xml:space="preserve">2 EL Honig</w:t>
      </w:r>
    </w:p>
    <w:p>
      <w:pPr>
        <w:spacing w:after="60" w:before="120"/>
      </w:pPr>
      <w:r>
        <w:rPr>
          <w:b/>
          <w:bCs/>
        </w:rPr>
        <w:t xml:space="preserve">Zubereitung</w:t>
      </w:r>
    </w:p>
    <w:p>
      <w:pPr>
        <w:pStyle w:val="ListParagraph"/>
        <w:numPr>
          <w:ilvl w:val="0"/>
          <w:numId w:val="105"/>
        </w:numPr>
        <w:spacing w:after="80" w:line="290"/>
      </w:pPr>
      <w:r>
        <w:t xml:space="preserve">Alles langsam erwärmen, nicht kochen.</w:t>
      </w:r>
    </w:p>
    <w:p>
      <w:pPr>
        <w:pStyle w:val="ListParagraph"/>
        <w:numPr>
          <w:ilvl w:val="0"/>
          <w:numId w:val="105"/>
        </w:numPr>
        <w:spacing w:after="80" w:line="290"/>
      </w:pPr>
      <w:r>
        <w:t xml:space="preserve">30 Minuten ziehen lassen, abseihen und heiß servieren.</w:t>
      </w:r>
    </w:p>
    <w:p>
      <w:pPr>
        <w:spacing w:after="140" w:before="60" w:line="280"/>
      </w:pPr>
      <w:r>
        <w:rPr>
          <w:b/>
          <w:bCs/>
          <w:color w:val="3E5A2A"/>
          <w:sz w:val="20"/>
          <w:szCs w:val="20"/>
        </w:rPr>
        <w:t xml:space="preserve">Tausch-Tipp: </w:t>
      </w:r>
      <w:r>
        <w:rPr>
          <w:sz w:val="20"/>
          <w:szCs w:val="20"/>
        </w:rPr>
        <w:t xml:space="preserve">Mit Zucker oder Ahornsirup statt Honig.</w:t>
      </w:r>
    </w:p>
    <w:p>
      <w:pPr>
        <w:pStyle w:val="Heading2"/>
      </w:pPr>
      <w:r>
        <w:t xml:space="preserve">Tee und traditionelle Verwendung</w:t>
      </w:r>
    </w:p>
    <w:p>
      <w:pPr>
        <w:spacing w:after="140" w:line="300"/>
        <w:jc w:val="both"/>
      </w:pPr>
      <w:r>
        <w:t xml:space="preserve">Nelkenwurz wurde in der Volksheilkunde wegen ihrer Gerbstoffe bei </w:t>
      </w:r>
      <w:r>
        <w:rPr>
          <w:b/>
          <w:bCs/>
        </w:rPr>
        <w:t xml:space="preserve">Durchfall</w:t>
      </w:r>
      <w:r>
        <w:t xml:space="preserve"> und als Gurgelmittel bei </w:t>
      </w:r>
      <w:r>
        <w:rPr>
          <w:b/>
          <w:bCs/>
        </w:rPr>
        <w:t xml:space="preserve">Zahnfleischentzündungen</w:t>
      </w:r>
      <w:r>
        <w:t xml:space="preserve"> verwendet. Eine offizielle Monographie gibt es nicht.</w:t>
      </w:r>
    </w:p>
    <w:p>
      <w:pPr>
        <w:pStyle w:val="Heading2"/>
      </w:pPr>
      <w:r>
        <w:t xml:space="preserve">Aus der Geschichte</w:t>
      </w:r>
    </w:p>
    <w:p>
      <w:pPr>
        <w:spacing w:after="140" w:line="300"/>
        <w:jc w:val="both"/>
      </w:pPr>
      <w:r>
        <w:t xml:space="preserve">Im Mittelalter galt die Nelkenwurz als Schutzkraut („Benediktenkraut“) und wurde über Türen gehängt. Der Name „Heil aller Welt“ zeigt, wie hoch sie geschätzt wurde.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 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waschen, in Stücke schneiden, bei max. 40 °C trocknen. Erst beim Trocknen entfaltet sich der volle Nelkenduft.</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Jahre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Keine besonderen Risiken bei üblicher Verwendung.</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Geum urbanum</w:t>
      </w:r>
    </w:p>
    <w:p>
      <w:pPr>
        <w:pStyle w:val="Heading1"/>
        <w:pageBreakBefore/>
      </w:pPr>
      <w:bookmarkStart w:name="p_nachtkerze" w:id="1"/>
      <w:r>
        <w:t xml:space="preserve">Gemeine Nachtkerze</w:t>
      </w:r>
      <w:bookmarkEnd w:id="1"/>
    </w:p>
    <w:p>
      <w:pPr>
        <w:spacing w:after="60"/>
      </w:pPr>
      <w:r>
        <w:rPr>
          <w:i/>
          <w:iCs/>
        </w:rPr>
        <w:t xml:space="preserve">Oenothera biennis</w:t>
      </w:r>
    </w:p>
    <w:p>
      <w:pPr>
        <w:spacing w:after="140" w:line="300"/>
        <w:jc w:val="left"/>
      </w:pPr>
      <w:r>
        <w:t xml:space="preserve">Familie: Nachtkerzengewächse (Onagraceae)</w:t>
      </w:r>
    </w:p>
    <w:p>
      <w:pPr>
        <w:spacing w:after="140" w:line="300"/>
        <w:jc w:val="left"/>
      </w:pPr>
      <w:r>
        <w:rPr>
          <w:b/>
          <w:bCs/>
        </w:rPr>
        <w:t xml:space="preserve">Volksnamen:</w:t>
      </w:r>
      <w:r>
        <w:t xml:space="preserve"> Gewöhnliche Nachtkerze, Schinkenwurzel, Rapontika, Nachtstern, Gelbe Rapunzel</w:t>
      </w:r>
    </w:p>
    <w:p>
      <w:pPr>
        <w:spacing w:after="120"/>
      </w:pPr>
    </w:p>
    <w:p>
      <w:pPr>
        <w:spacing w:after="140" w:line="300"/>
        <w:jc w:val="both"/>
      </w:pPr>
      <w:r>
        <w:t xml:space="preserve">Die Nachtkerze ist eine Pflanze mit Schauspiel: An Sommerabenden öffnen sich ihre großen gelben Blüten innerhalb weniger Minuten – man kann dabei zusehen. Sie duften süß und werden nachts von Schwärmern bestäubt.</w:t>
      </w:r>
    </w:p>
    <w:p>
      <w:pPr>
        <w:spacing w:after="140" w:line="300"/>
        <w:jc w:val="both"/>
      </w:pPr>
      <w:r>
        <w:t xml:space="preserve">Die Nachtkerze kam im 17. Jahrhundert aus Nordamerika zu uns. Ihre Wurzel wurde als „Schinkenwurzel“ gegessen; aus den Samen gewinnt man das bekannte Nachtkerzenöl.</w:t>
      </w:r>
    </w:p>
    <w:p>
      <w:pPr>
        <w:pageBreakBefore/>
        <w:jc w:val="center"/>
      </w:pPr>
      <w:r>
        <w:drawing>
          <wp:inline distT="0" distB="0" distL="0" distR="0">
            <wp:extent cx="5524500" cy="7734300"/>
            <wp:effectExtent t="0" r="0" b="0" l="0"/>
            <wp:docPr id="1" name="nachtkerze" descr="Schematische Zeichnung: Gemeine Nachtkerze (Oenothera biennis)" title="Gemeine Nachtker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Gemeine Nachtkerze (Oenothera biennis),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Gemeine Nachtkerze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im 1. Jahr Rosette, im 2. Jahr Blütenstand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50 bis 150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lanzettlich, mit heller Mittelrippe, wechselständig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groß, schwefelgelb, vier Blütenblätter, öffnen sich in der Dämmerung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längliche Kapseln mit vielen kleinen Samen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fleischige Pfahlrübe, außen rötlich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Bahndämme, Kiesgruben, Sandböden, Brachen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 (1. Jahr), Blüten, Knospen, Samen</w:t>
            </w:r>
          </w:p>
        </w:tc>
      </w:tr>
    </w:tbl>
    <w:p>
      <w:pPr>
        <w:spacing w:after="120"/>
      </w:pPr>
    </w:p>
    <w:p>
      <w:pPr>
        <w:pStyle w:val="Heading2"/>
      </w:pPr>
      <w:r>
        <w:t xml:space="preserve">Erkennen</w:t>
      </w:r>
    </w:p>
    <w:p>
      <w:pPr>
        <w:pStyle w:val="Heading3"/>
      </w:pPr>
      <w:r>
        <w:t xml:space="preserve">Blüten</w:t>
      </w:r>
    </w:p>
    <w:p>
      <w:pPr>
        <w:spacing w:after="140" w:line="300"/>
        <w:jc w:val="both"/>
      </w:pPr>
      <w:r>
        <w:t xml:space="preserve">Die Blüten haben </w:t>
      </w:r>
      <w:r>
        <w:rPr>
          <w:b/>
          <w:bCs/>
        </w:rPr>
        <w:t xml:space="preserve">vier</w:t>
      </w:r>
      <w:r>
        <w:t xml:space="preserve"> große gelbe Blütenblätter und eine kreuzförmige Narbe. Jede Blüte blüht nur eine Nacht.</w:t>
      </w:r>
    </w:p>
    <w:p>
      <w:pPr>
        <w:pStyle w:val="Heading3"/>
      </w:pPr>
      <w:r>
        <w:t xml:space="preserve">Rosette</w:t>
      </w:r>
    </w:p>
    <w:p>
      <w:pPr>
        <w:spacing w:after="140" w:line="300"/>
        <w:jc w:val="both"/>
      </w:pPr>
      <w:r>
        <w:t xml:space="preserve">Im ersten Jahr bildet die Nachtkerze eine flache Rosette aus lanzettlichen Blättern mit weißer bis rötlicher Mittelrippe. Nur dann ist die Wurzel zart.</w:t>
      </w:r>
    </w:p>
    <w:p>
      <w:pPr>
        <w:pStyle w:val="Heading2"/>
      </w:pPr>
      <w:r>
        <w:t xml:space="preserve">Verwechslungsgefahr</w:t>
      </w:r>
    </w:p>
    <w:p>
      <w:pPr>
        <w:spacing w:after="140" w:line="300"/>
        <w:jc w:val="both"/>
      </w:pPr>
      <w:r>
        <w:t xml:space="preserve">Giftige Doppelgänger gibt es nicht. Die Rosette kann mit der Königskerze (filzig) oder dem Natternkopf (borstig) verwechselt werden – beide sind nicht gefährlich, aber die Wurzeln sind nicht essbar.</w:t>
      </w:r>
    </w:p>
    <w:p>
      <w:pPr>
        <w:pStyle w:val="Heading2"/>
      </w:pPr>
      <w:r>
        <w:t xml:space="preserve">Standort und Lebensraum</w:t>
      </w:r>
    </w:p>
    <w:p>
      <w:pPr>
        <w:spacing w:after="140" w:line="300"/>
        <w:jc w:val="both"/>
      </w:pPr>
      <w:r>
        <w:t xml:space="preserve">Nachtkerzen lieben sonnige, sandige und kiesige Böden: Bahndämme, Kiesgruben, Flussufer, Brachen, Wegränder.</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des 1. Jahres bis März</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Rosetten ohne Blütenstängel ausgraben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und Knospen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abends frisch geöffnet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reife Kapseln über einem Tuch ausklopfen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Wurzel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Samen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Nachtkerze steckt</w:t>
      </w:r>
    </w:p>
    <w:p>
      <w:pPr>
        <w:pStyle w:val="ListParagraph"/>
        <w:numPr>
          <w:ilvl w:val="0"/>
          <w:numId w:val="2"/>
        </w:numPr>
        <w:spacing w:after="80" w:line="290"/>
      </w:pPr>
      <w:r>
        <w:t xml:space="preserve">Samen: fettes Öl mit </w:t>
      </w:r>
      <w:r>
        <w:rPr>
          <w:b/>
          <w:bCs/>
        </w:rPr>
        <w:t xml:space="preserve">Gamma-Linolensäure</w:t>
      </w:r>
      <w:r>
        <w:t xml:space="preserve"> (8 bis 10 %)</w:t>
      </w:r>
    </w:p>
    <w:p>
      <w:pPr>
        <w:pStyle w:val="ListParagraph"/>
        <w:numPr>
          <w:ilvl w:val="0"/>
          <w:numId w:val="2"/>
        </w:numPr>
        <w:spacing w:after="80" w:line="290"/>
      </w:pPr>
      <w:r>
        <w:t xml:space="preserve">Wurzel: Stärke, Zucker, Schleimstoffe</w:t>
      </w:r>
    </w:p>
    <w:p>
      <w:pPr>
        <w:pStyle w:val="ListParagraph"/>
        <w:numPr>
          <w:ilvl w:val="0"/>
          <w:numId w:val="2"/>
        </w:numPr>
        <w:spacing w:after="80" w:line="290"/>
      </w:pPr>
      <w:r>
        <w:t xml:space="preserve">Blätter: Gerbstoffe</w:t>
      </w:r>
    </w:p>
    <w:p>
      <w:pPr>
        <w:pStyle w:val="Heading2"/>
      </w:pPr>
      <w:r>
        <w:t xml:space="preserve">Gemeine Nachtkerze in der Küche</w:t>
      </w:r>
    </w:p>
    <w:p>
      <w:pPr>
        <w:spacing w:after="140" w:line="300"/>
        <w:jc w:val="both"/>
      </w:pPr>
      <w:r>
        <w:t xml:space="preserve">Die Wurzel färbt sich beim Kochen rötlich wie Schinken und schmeckt mild-süßlich wie Schwarzwurzel.</w:t>
      </w:r>
    </w:p>
    <w:p>
      <w:pPr>
        <w:pStyle w:val="Heading3"/>
      </w:pPr>
      <w:r>
        <w:t xml:space="preserve">Ideen für jeden Tag</w:t>
      </w:r>
    </w:p>
    <w:p>
      <w:pPr>
        <w:pStyle w:val="ListParagraph"/>
        <w:numPr>
          <w:ilvl w:val="0"/>
          <w:numId w:val="2"/>
        </w:numPr>
        <w:spacing w:after="80" w:line="290"/>
      </w:pPr>
      <w:r>
        <w:rPr>
          <w:b/>
          <w:bCs/>
        </w:rPr>
        <w:t xml:space="preserve">Wurzel:</w:t>
      </w:r>
      <w:r>
        <w:t xml:space="preserve"> gekocht als Gemüse oder in Essig eingelegt als Salat.</w:t>
      </w:r>
    </w:p>
    <w:p>
      <w:pPr>
        <w:pStyle w:val="ListParagraph"/>
        <w:numPr>
          <w:ilvl w:val="0"/>
          <w:numId w:val="2"/>
        </w:numPr>
        <w:spacing w:after="80" w:line="290"/>
      </w:pPr>
      <w:r>
        <w:rPr>
          <w:b/>
          <w:bCs/>
        </w:rPr>
        <w:t xml:space="preserve">Blüten:</w:t>
      </w:r>
      <w:r>
        <w:t xml:space="preserve"> süßlich, als Dekoration auf Salat und Desserts.</w:t>
      </w:r>
    </w:p>
    <w:p>
      <w:pPr>
        <w:pStyle w:val="ListParagraph"/>
        <w:numPr>
          <w:ilvl w:val="0"/>
          <w:numId w:val="2"/>
        </w:numPr>
        <w:spacing w:after="80" w:line="290"/>
      </w:pPr>
      <w:r>
        <w:rPr>
          <w:b/>
          <w:bCs/>
        </w:rPr>
        <w:t xml:space="preserve">Knospen:</w:t>
      </w:r>
      <w:r>
        <w:t xml:space="preserve"> kurz gedünstet.</w:t>
      </w:r>
    </w:p>
    <w:p>
      <w:pPr>
        <w:pStyle w:val="ListParagraph"/>
        <w:numPr>
          <w:ilvl w:val="0"/>
          <w:numId w:val="2"/>
        </w:numPr>
        <w:spacing w:after="80" w:line="290"/>
      </w:pPr>
      <w:r>
        <w:rPr>
          <w:b/>
          <w:bCs/>
        </w:rPr>
        <w:t xml:space="preserve">Samen:</w:t>
      </w:r>
      <w:r>
        <w:t xml:space="preserve"> über Müsli oder ins Brot.</w:t>
      </w:r>
    </w:p>
    <w:p>
      <w:pPr>
        <w:pStyle w:val="Heading2"/>
      </w:pPr>
      <w:r>
        <w:t xml:space="preserve">Rezepte</w:t>
      </w:r>
    </w:p>
    <w:p>
      <w:pPr>
        <w:pStyle w:val="Heading3"/>
      </w:pPr>
      <w:bookmarkStart w:name="r102" w:id="1"/>
      <w:r>
        <w:t xml:space="preserve">Schinkenwurzel-Salat</w:t>
      </w:r>
      <w:bookmarkEnd w:id="1"/>
    </w:p>
    <w:p>
      <w:pPr>
        <w:spacing w:after="140" w:line="300"/>
        <w:jc w:val="left"/>
      </w:pPr>
      <w:r>
        <w:rPr>
          <w:i/>
          <w:iCs/>
        </w:rPr>
        <w:t xml:space="preserve">Für 2 Personen</w:t>
      </w:r>
    </w:p>
    <w:p>
      <w:pPr>
        <w:spacing w:after="60"/>
      </w:pPr>
      <w:r>
        <w:rPr>
          <w:b/>
          <w:bCs/>
        </w:rPr>
        <w:t xml:space="preserve">Zutaten</w:t>
      </w:r>
    </w:p>
    <w:p>
      <w:pPr>
        <w:pStyle w:val="ListParagraph"/>
        <w:numPr>
          <w:ilvl w:val="0"/>
          <w:numId w:val="2"/>
        </w:numPr>
        <w:spacing w:after="80" w:line="290"/>
      </w:pPr>
      <w:r>
        <w:t xml:space="preserve">4 bis 5 Nachtkerzenwurzeln aus dem 1. Jahr</w:t>
      </w:r>
    </w:p>
    <w:p>
      <w:pPr>
        <w:pStyle w:val="ListParagraph"/>
        <w:numPr>
          <w:ilvl w:val="0"/>
          <w:numId w:val="2"/>
        </w:numPr>
        <w:spacing w:after="80" w:line="290"/>
      </w:pPr>
      <w:r>
        <w:t xml:space="preserve">2 EL Essig, 3 EL Öl</w:t>
      </w:r>
    </w:p>
    <w:p>
      <w:pPr>
        <w:pStyle w:val="ListParagraph"/>
        <w:numPr>
          <w:ilvl w:val="0"/>
          <w:numId w:val="2"/>
        </w:numPr>
        <w:spacing w:after="80" w:line="290"/>
      </w:pPr>
      <w:r>
        <w:t xml:space="preserve">1 kleine Zwiebel</w:t>
      </w:r>
    </w:p>
    <w:p>
      <w:pPr>
        <w:pStyle w:val="ListParagraph"/>
        <w:numPr>
          <w:ilvl w:val="0"/>
          <w:numId w:val="2"/>
        </w:numPr>
        <w:spacing w:after="80" w:line="290"/>
      </w:pPr>
      <w:r>
        <w:t xml:space="preserve">Salz, Pfeffer, Schnittlauch</w:t>
      </w:r>
    </w:p>
    <w:p>
      <w:pPr>
        <w:spacing w:after="60" w:before="120"/>
      </w:pPr>
      <w:r>
        <w:rPr>
          <w:b/>
          <w:bCs/>
        </w:rPr>
        <w:t xml:space="preserve">Zubereitung</w:t>
      </w:r>
    </w:p>
    <w:p>
      <w:pPr>
        <w:pStyle w:val="ListParagraph"/>
        <w:numPr>
          <w:ilvl w:val="0"/>
          <w:numId w:val="106"/>
        </w:numPr>
        <w:spacing w:after="80" w:line="290"/>
      </w:pPr>
      <w:r>
        <w:t xml:space="preserve">Wurzeln schälen und in Salzwasser 15 bis 20 Minuten weich kochen.</w:t>
      </w:r>
    </w:p>
    <w:p>
      <w:pPr>
        <w:pStyle w:val="ListParagraph"/>
        <w:numPr>
          <w:ilvl w:val="0"/>
          <w:numId w:val="106"/>
        </w:numPr>
        <w:spacing w:after="80" w:line="290"/>
      </w:pPr>
      <w:r>
        <w:t xml:space="preserve">In Scheiben schneiden; sie sind jetzt rosa gefärbt.</w:t>
      </w:r>
    </w:p>
    <w:p>
      <w:pPr>
        <w:pStyle w:val="ListParagraph"/>
        <w:numPr>
          <w:ilvl w:val="0"/>
          <w:numId w:val="106"/>
        </w:numPr>
        <w:spacing w:after="80" w:line="290"/>
      </w:pPr>
      <w:r>
        <w:t xml:space="preserve">Mit Essig, Öl, gehackter Zwiebel, Salz und Pfeffer anmachen.</w:t>
      </w:r>
    </w:p>
    <w:p>
      <w:pPr>
        <w:pStyle w:val="ListParagraph"/>
        <w:numPr>
          <w:ilvl w:val="0"/>
          <w:numId w:val="106"/>
        </w:numPr>
        <w:spacing w:after="80" w:line="290"/>
      </w:pPr>
      <w:r>
        <w:t xml:space="preserve">Eine Stunde ziehen lassen, mit Schnittlauch bestreuen.</w:t>
      </w:r>
    </w:p>
    <w:p>
      <w:pPr>
        <w:pStyle w:val="Heading2"/>
      </w:pPr>
      <w:r>
        <w:t xml:space="preserve">Tee und traditionelle Verwendung</w:t>
      </w:r>
    </w:p>
    <w:p>
      <w:pPr>
        <w:spacing w:after="140" w:line="300"/>
        <w:jc w:val="both"/>
      </w:pPr>
      <w:r>
        <w:t xml:space="preserve">Nachtkerzensamenöl wird äußerlich und innerlich zur Pflege </w:t>
      </w:r>
      <w:r>
        <w:rPr>
          <w:b/>
          <w:bCs/>
        </w:rPr>
        <w:t xml:space="preserve">trockener, juckender Haut</w:t>
      </w:r>
      <w:r>
        <w:t xml:space="preserve"> verwendet, etwa bei Neurodermitis. Die Studienlage ist uneinheitlich; ein deutlicher Nutzen ist nicht sicher belegt.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Bei Einnahme von Blutverdünnern ärztlich abklären.</w:t>
            </w:r>
          </w:p>
          <w:p>
            <w:pPr>
              <w:pStyle w:val="ListParagraph"/>
              <w:numPr>
                <w:ilvl w:val="0"/>
                <w:numId w:val="2"/>
              </w:numPr>
              <w:spacing w:after="60" w:line="280"/>
            </w:pPr>
            <w:r>
              <w:t xml:space="preserve">Nicht bei Epilepsie ohne ärztlichen Rat (Einzelberichte).</w:t>
            </w:r>
          </w:p>
        </w:tc>
      </w:tr>
    </w:tbl>
    <w:p>
      <w:pPr>
        <w:spacing w:after="120"/>
      </w:pPr>
    </w:p>
    <w:p>
      <w:pPr>
        <w:pStyle w:val="Heading2"/>
      </w:pPr>
      <w:r>
        <w:t xml:space="preserve">Aus der Geschichte</w:t>
      </w:r>
    </w:p>
    <w:p>
      <w:pPr>
        <w:spacing w:after="140" w:line="300"/>
        <w:jc w:val="both"/>
      </w:pPr>
      <w:r>
        <w:t xml:space="preserve">Nordamerikanische Ureinwohner nutzten die Nachtkerze als Nahrung und für Umschläge. 1619 kam sie in den Botanischen Garten von Padua und verbreitete sich von dort als Gemüsepflanze („Rapontika“) über Europa.</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Sandkeller wie Möhren einschlagen.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3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 und dunkel aufbewahren.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Wurzel nur von Rosetten aus dem 1. Jahr – nach der Blüte holzig.</w:t>
            </w:r>
          </w:p>
          <w:p>
            <w:pPr>
              <w:pStyle w:val="ListParagraph"/>
              <w:numPr>
                <w:ilvl w:val="0"/>
                <w:numId w:val="2"/>
              </w:numPr>
              <w:spacing w:after="60" w:line="280"/>
            </w:pPr>
            <w:r>
              <w:t xml:space="preserve">Öl: Wechselwirkung mit Blutverdünnern möglich.</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Oenothera biennis</w:t>
      </w:r>
    </w:p>
    <w:p>
      <w:pPr>
        <w:pStyle w:val="ListParagraph"/>
        <w:numPr>
          <w:ilvl w:val="0"/>
          <w:numId w:val="2"/>
        </w:numPr>
        <w:spacing w:after="80" w:line="290"/>
      </w:pPr>
      <w:r>
        <w:t xml:space="preserve">Fleischhauer u. a.: </w:t>
      </w:r>
      <w:r>
        <w:rPr>
          <w:i/>
          <w:iCs/>
        </w:rPr>
        <w:t xml:space="preserve">Enzyklopädie essbare Wildpflanzen</w:t>
      </w:r>
    </w:p>
    <w:p>
      <w:pPr>
        <w:pStyle w:val="Heading1"/>
        <w:pageBreakBefore/>
      </w:pPr>
      <w:bookmarkStart w:name="p_wegwarte" w:id="1"/>
      <w:r>
        <w:t xml:space="preserve">Gewöhnliche Wegwarte</w:t>
      </w:r>
      <w:bookmarkEnd w:id="1"/>
    </w:p>
    <w:p>
      <w:pPr>
        <w:spacing w:after="60"/>
      </w:pPr>
      <w:r>
        <w:rPr>
          <w:i/>
          <w:iCs/>
        </w:rPr>
        <w:t xml:space="preserve">Cichorium intybus</w:t>
      </w:r>
    </w:p>
    <w:p>
      <w:pPr>
        <w:spacing w:after="140" w:line="300"/>
        <w:jc w:val="left"/>
      </w:pPr>
      <w:r>
        <w:t xml:space="preserve">Familie: Korbblütler (Asteraceae)</w:t>
      </w:r>
    </w:p>
    <w:p>
      <w:pPr>
        <w:spacing w:after="140" w:line="300"/>
        <w:jc w:val="left"/>
      </w:pPr>
      <w:r>
        <w:rPr>
          <w:b/>
          <w:bCs/>
        </w:rPr>
        <w:t xml:space="preserve">Volksnamen:</w:t>
      </w:r>
      <w:r>
        <w:t xml:space="preserve"> Zichorie, Wegleuchte, Sonnenwirbel, Blaue Distel, Hindläufte</w:t>
      </w:r>
    </w:p>
    <w:p>
      <w:pPr>
        <w:spacing w:after="120"/>
      </w:pPr>
    </w:p>
    <w:p>
      <w:pPr>
        <w:spacing w:after="140" w:line="300"/>
        <w:jc w:val="both"/>
      </w:pPr>
      <w:r>
        <w:t xml:space="preserve">Die Wegwarte leuchtet im Hochsommer himmelblau an staubigen Wegrändern. Ihre Blüten öffnen sich am frühen Morgen und schließen sich schon gegen Mittag – als würde sie am Weg auf jemanden warten. Daher stammt ihr Name und viele Sagen.</w:t>
      </w:r>
    </w:p>
    <w:p>
      <w:pPr>
        <w:spacing w:after="140" w:line="300"/>
        <w:jc w:val="both"/>
      </w:pPr>
      <w:r>
        <w:t xml:space="preserve">Aus der Wegwarte wurden Chicorée, Radicchio, Zuckerhut und die Kaffeezichorie gezüchtet. Ihre geröstete Wurzel war lange der wichtigste Kaffeeersatz in Europa.</w:t>
      </w:r>
    </w:p>
    <w:p>
      <w:pPr>
        <w:pageBreakBefore/>
        <w:jc w:val="center"/>
      </w:pPr>
      <w:r>
        <w:drawing>
          <wp:inline distT="0" distB="0" distL="0" distR="0">
            <wp:extent cx="5524500" cy="7734300"/>
            <wp:effectExtent t="0" r="0" b="0" l="0"/>
            <wp:docPr id="1" name="wegwarte" descr="Schematische Zeichnung: Gewöhnliche Wegwarte (Cichorium intybus)" title="Gewöhnliche Wegw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Gewöhnliche Wegwarte (Cichorium intybus),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Gewöhnliche Wegwarte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bis 120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Grundblätter schrotsägeförmig (ähnlich Löwenzahn), Stängelblätter klein, stängelumfassend</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steif, sparrig verzweigt, mit Milchsaft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himmelblaue Körbchen aus Zungenblüten, sitzend in den Blattachseln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lange, fleischige Pfahlwurzel, bitter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Wegränder, Feldraine, Bahndämme, Schotterflächen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 junge Blätter, Blüten</w:t>
            </w:r>
          </w:p>
        </w:tc>
      </w:tr>
    </w:tbl>
    <w:p>
      <w:pPr>
        <w:spacing w:after="120"/>
      </w:pPr>
    </w:p>
    <w:p>
      <w:pPr>
        <w:pStyle w:val="Heading2"/>
      </w:pPr>
      <w:r>
        <w:t xml:space="preserve">Erkennen</w:t>
      </w:r>
    </w:p>
    <w:p>
      <w:pPr>
        <w:pStyle w:val="Heading3"/>
      </w:pPr>
      <w:r>
        <w:t xml:space="preserve">Blüten</w:t>
      </w:r>
    </w:p>
    <w:p>
      <w:pPr>
        <w:spacing w:after="140" w:line="300"/>
        <w:jc w:val="both"/>
      </w:pPr>
      <w:r>
        <w:t xml:space="preserve">Die himmelblauen Blüten sitzen direkt am Stängel, sind nur vormittags geöffnet und bestehen nur aus Zungenblüten mit fein gezähnten Spitzen.</w:t>
      </w:r>
    </w:p>
    <w:p>
      <w:pPr>
        <w:pStyle w:val="Heading2"/>
      </w:pPr>
      <w:r>
        <w:t xml:space="preserve">Verwechslungsgefahr</w:t>
      </w:r>
    </w:p>
    <w:p>
      <w:pPr>
        <w:spacing w:after="140" w:line="300"/>
        <w:jc w:val="both"/>
      </w:pPr>
      <w:r>
        <w:t xml:space="preserve">In blühendem Zustand ist die Wegwarte unverwechselbar. Die Blattrosette ähnelt dem Löwenzahn – beide sind essbar.</w:t>
      </w:r>
    </w:p>
    <w:p>
      <w:pPr>
        <w:pStyle w:val="Heading2"/>
      </w:pPr>
      <w:r>
        <w:t xml:space="preserve">Standort und Lebensraum</w:t>
      </w:r>
    </w:p>
    <w:p>
      <w:pPr>
        <w:spacing w:after="140" w:line="300"/>
        <w:jc w:val="both"/>
      </w:pPr>
      <w:r>
        <w:t xml:space="preserve">Die Wegwarte wächst an sonnigen, trockenen Stellen mit verdichtetem, nährstoffreichem Boden: Wegränder, Feldraine, Bahndämme, Parkplätze.</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bitterer Salat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morgens frisch geöffnet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November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ausgraben, waschen, in Stücke schneiden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Wurzel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Wegwarte steckt</w:t>
      </w:r>
    </w:p>
    <w:p>
      <w:pPr>
        <w:pStyle w:val="ListParagraph"/>
        <w:numPr>
          <w:ilvl w:val="0"/>
          <w:numId w:val="2"/>
        </w:numPr>
        <w:spacing w:after="80" w:line="290"/>
      </w:pPr>
      <w:r>
        <w:rPr>
          <w:b/>
          <w:bCs/>
        </w:rPr>
        <w:t xml:space="preserve">Inulin</w:t>
      </w:r>
      <w:r>
        <w:t xml:space="preserve"> (bis 40 % in der Wurzel) – Ballaststoff, Präbiotikum</w:t>
      </w:r>
    </w:p>
    <w:p>
      <w:pPr>
        <w:pStyle w:val="ListParagraph"/>
        <w:numPr>
          <w:ilvl w:val="0"/>
          <w:numId w:val="2"/>
        </w:numPr>
        <w:spacing w:after="80" w:line="290"/>
      </w:pPr>
      <w:r>
        <w:rPr>
          <w:b/>
          <w:bCs/>
        </w:rPr>
        <w:t xml:space="preserve">Bitterstoffe</w:t>
      </w:r>
      <w:r>
        <w:t xml:space="preserve"> (Lactucin, Lactucopikrin)</w:t>
      </w:r>
    </w:p>
    <w:p>
      <w:pPr>
        <w:pStyle w:val="ListParagraph"/>
        <w:numPr>
          <w:ilvl w:val="0"/>
          <w:numId w:val="2"/>
        </w:numPr>
        <w:spacing w:after="80" w:line="290"/>
      </w:pPr>
      <w:r>
        <w:rPr>
          <w:b/>
          <w:bCs/>
        </w:rPr>
        <w:t xml:space="preserve">Cumarine</w:t>
      </w:r>
    </w:p>
    <w:p>
      <w:pPr>
        <w:pStyle w:val="Heading2"/>
      </w:pPr>
      <w:r>
        <w:t xml:space="preserve">Gewöhnliche Wegwarte in der Küche</w:t>
      </w:r>
    </w:p>
    <w:p>
      <w:pPr>
        <w:spacing w:after="140" w:line="300"/>
        <w:jc w:val="both"/>
      </w:pPr>
      <w:r>
        <w:t xml:space="preserve">Die Wegwarte schmeckt herb-bitter wie Chicorée.</w:t>
      </w:r>
    </w:p>
    <w:p>
      <w:pPr>
        <w:pStyle w:val="Heading3"/>
      </w:pPr>
      <w:r>
        <w:t xml:space="preserve">Ideen für jeden Tag</w:t>
      </w:r>
    </w:p>
    <w:p>
      <w:pPr>
        <w:pStyle w:val="ListParagraph"/>
        <w:numPr>
          <w:ilvl w:val="0"/>
          <w:numId w:val="2"/>
        </w:numPr>
        <w:spacing w:after="80" w:line="290"/>
      </w:pPr>
      <w:r>
        <w:rPr>
          <w:b/>
          <w:bCs/>
        </w:rPr>
        <w:t xml:space="preserve">Junge Blätter:</w:t>
      </w:r>
      <w:r>
        <w:t xml:space="preserve"> im Wildkräutersalat, mit süßem Dressing gegen die Bitterkeit.</w:t>
      </w:r>
    </w:p>
    <w:p>
      <w:pPr>
        <w:pStyle w:val="ListParagraph"/>
        <w:numPr>
          <w:ilvl w:val="0"/>
          <w:numId w:val="2"/>
        </w:numPr>
        <w:spacing w:after="80" w:line="290"/>
      </w:pPr>
      <w:r>
        <w:rPr>
          <w:b/>
          <w:bCs/>
        </w:rPr>
        <w:t xml:space="preserve">Blüten:</w:t>
      </w:r>
      <w:r>
        <w:t xml:space="preserve"> als blaue Dekoration auf Salaten; in Essig färben sie ihn rosa.</w:t>
      </w:r>
    </w:p>
    <w:p>
      <w:pPr>
        <w:pStyle w:val="ListParagraph"/>
        <w:numPr>
          <w:ilvl w:val="0"/>
          <w:numId w:val="2"/>
        </w:numPr>
        <w:spacing w:after="80" w:line="290"/>
      </w:pPr>
      <w:r>
        <w:rPr>
          <w:b/>
          <w:bCs/>
        </w:rPr>
        <w:t xml:space="preserve">Wurzel:</w:t>
      </w:r>
      <w:r>
        <w:t xml:space="preserve"> geröstet als Kaffeeersatz.</w:t>
      </w:r>
    </w:p>
    <w:p>
      <w:pPr>
        <w:pStyle w:val="Heading2"/>
      </w:pPr>
      <w:r>
        <w:t xml:space="preserve">Rezepte</w:t>
      </w:r>
    </w:p>
    <w:p>
      <w:pPr>
        <w:pStyle w:val="Heading3"/>
      </w:pPr>
      <w:bookmarkStart w:name="r103" w:id="1"/>
      <w:r>
        <w:t xml:space="preserve">Zichorienkaffee aus Wegwartenwurzel</w:t>
      </w:r>
      <w:bookmarkEnd w:id="1"/>
    </w:p>
    <w:p>
      <w:pPr>
        <w:spacing w:after="140" w:line="300"/>
        <w:jc w:val="left"/>
      </w:pPr>
      <w:r>
        <w:rPr>
          <w:i/>
          <w:iCs/>
        </w:rPr>
        <w:t xml:space="preserve">Für ca. 100 g Kaffeepulver</w:t>
      </w:r>
    </w:p>
    <w:p>
      <w:pPr>
        <w:spacing w:after="60"/>
      </w:pPr>
      <w:r>
        <w:rPr>
          <w:b/>
          <w:bCs/>
        </w:rPr>
        <w:t xml:space="preserve">Zutaten</w:t>
      </w:r>
    </w:p>
    <w:p>
      <w:pPr>
        <w:pStyle w:val="ListParagraph"/>
        <w:numPr>
          <w:ilvl w:val="0"/>
          <w:numId w:val="2"/>
        </w:numPr>
        <w:spacing w:after="80" w:line="290"/>
      </w:pPr>
      <w:r>
        <w:t xml:space="preserve">500 g frische Wegwartenwurzeln</w:t>
      </w:r>
    </w:p>
    <w:p>
      <w:pPr>
        <w:spacing w:after="60" w:before="120"/>
      </w:pPr>
      <w:r>
        <w:rPr>
          <w:b/>
          <w:bCs/>
        </w:rPr>
        <w:t xml:space="preserve">Zubereitung</w:t>
      </w:r>
    </w:p>
    <w:p>
      <w:pPr>
        <w:pStyle w:val="ListParagraph"/>
        <w:numPr>
          <w:ilvl w:val="0"/>
          <w:numId w:val="107"/>
        </w:numPr>
        <w:spacing w:after="80" w:line="290"/>
      </w:pPr>
      <w:r>
        <w:t xml:space="preserve">Wurzeln gründlich waschen und in kleine Würfel schneiden.</w:t>
      </w:r>
    </w:p>
    <w:p>
      <w:pPr>
        <w:pStyle w:val="ListParagraph"/>
        <w:numPr>
          <w:ilvl w:val="0"/>
          <w:numId w:val="107"/>
        </w:numPr>
        <w:spacing w:after="80" w:line="290"/>
      </w:pPr>
      <w:r>
        <w:t xml:space="preserve">Im Backofen bei 120 °C 2 Stunden trocknen.</w:t>
      </w:r>
    </w:p>
    <w:p>
      <w:pPr>
        <w:pStyle w:val="ListParagraph"/>
        <w:numPr>
          <w:ilvl w:val="0"/>
          <w:numId w:val="107"/>
        </w:numPr>
        <w:spacing w:after="80" w:line="290"/>
      </w:pPr>
      <w:r>
        <w:t xml:space="preserve">Dann bei 180 °C rösten, bis sie dunkelbraun sind und nach Kaffee duften (ca. 20 bis 30 Minuten). Häufig wenden.</w:t>
      </w:r>
    </w:p>
    <w:p>
      <w:pPr>
        <w:pStyle w:val="ListParagraph"/>
        <w:numPr>
          <w:ilvl w:val="0"/>
          <w:numId w:val="107"/>
        </w:numPr>
        <w:spacing w:after="80" w:line="290"/>
      </w:pPr>
      <w:r>
        <w:t xml:space="preserve">Abkühlen lassen und in der Kaffeemühle mahlen.</w:t>
      </w:r>
    </w:p>
    <w:p>
      <w:pPr>
        <w:pStyle w:val="ListParagraph"/>
        <w:numPr>
          <w:ilvl w:val="0"/>
          <w:numId w:val="107"/>
        </w:numPr>
        <w:spacing w:after="80" w:line="290"/>
      </w:pPr>
      <w:r>
        <w:t xml:space="preserve">1 TL Pulver pro Tasse mit kochendem Wasser aufbrühen, 5 Minuten ziehen lassen.</w:t>
      </w:r>
    </w:p>
    <w:p>
      <w:pPr>
        <w:spacing w:after="140" w:line="300"/>
        <w:jc w:val="both"/>
      </w:pPr>
      <w:r>
        <w:rPr>
          <w:i/>
          <w:iCs/>
        </w:rPr>
        <w:t xml:space="preserve">Tipp: Mit Löwenzahnwurzel oder etwas Bohnenkaffee gemischt wird der Geschmack runder.</w:t>
      </w:r>
    </w:p>
    <w:p>
      <w:pPr>
        <w:pStyle w:val="Heading2"/>
      </w:pPr>
      <w:r>
        <w:t xml:space="preserve">Tee und traditionelle Verwendung</w:t>
      </w:r>
    </w:p>
    <w:p>
      <w:pPr>
        <w:spacing w:after="140" w:line="300"/>
        <w:jc w:val="both"/>
      </w:pPr>
      <w:r>
        <w:t xml:space="preserve">Wegwartenwurzel wird vom HMPC als traditionelles pflanzliches Arzneimittel bei </w:t>
      </w:r>
      <w:r>
        <w:rPr>
          <w:b/>
          <w:bCs/>
        </w:rPr>
        <w:t xml:space="preserve">leichten Verdauungsbeschwerden</w:t>
      </w:r>
      <w:r>
        <w:t xml:space="preserve"> wie Völlegefühl und Blähungen und bei </w:t>
      </w:r>
      <w:r>
        <w:rPr>
          <w:b/>
          <w:bCs/>
        </w:rPr>
        <w:t xml:space="preserve">vorübergehender Appetitlosigkeit</w:t>
      </w:r>
      <w:r>
        <w:t xml:space="preserve"> eingestuft.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Nicht bei Gallensteinen oder Gallenwegsverschluss.</w:t>
            </w:r>
          </w:p>
          <w:p>
            <w:pPr>
              <w:pStyle w:val="ListParagraph"/>
              <w:numPr>
                <w:ilvl w:val="0"/>
                <w:numId w:val="2"/>
              </w:numPr>
              <w:spacing w:after="60" w:line="280"/>
            </w:pPr>
            <w:r>
              <w:t xml:space="preserve">Korbblütler-Allergie beachten.</w:t>
            </w:r>
          </w:p>
        </w:tc>
      </w:tr>
    </w:tbl>
    <w:p>
      <w:pPr>
        <w:spacing w:after="120"/>
      </w:pPr>
    </w:p>
    <w:p>
      <w:pPr>
        <w:pStyle w:val="Heading2"/>
      </w:pPr>
      <w:r>
        <w:t xml:space="preserve">Aus der Geschichte</w:t>
      </w:r>
    </w:p>
    <w:p>
      <w:pPr>
        <w:spacing w:after="140" w:line="300"/>
        <w:jc w:val="both"/>
      </w:pPr>
      <w:r>
        <w:t xml:space="preserve">Als Napoleon 1806 die Kontinentalsperre verhängte, wurde Kaffee in Europa unerschwinglich. Zichorienkaffee („Muckefuck“) wurde zum Volksgetränk. Die Sage erzählt von einem Mädchen, das am Weg auf ihren Liebsten wartete und zur blauen Blume wurde.</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Geröstete Wurzel</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gemahlen in dunklen Dosen aufbewahren.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bei Gallensteinen.</w:t>
            </w:r>
          </w:p>
          <w:p>
            <w:pPr>
              <w:pStyle w:val="ListParagraph"/>
              <w:numPr>
                <w:ilvl w:val="0"/>
                <w:numId w:val="2"/>
              </w:numPr>
              <w:spacing w:after="60" w:line="280"/>
            </w:pPr>
            <w:r>
              <w:t xml:space="preserve">Korbblütler-Allergie.</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Cichorii intybi radix</w:t>
      </w:r>
    </w:p>
    <w:p>
      <w:pPr>
        <w:pStyle w:val="Heading1"/>
        <w:pageBreakBefore/>
      </w:pPr>
      <w:bookmarkStart w:name="p_fenchel" w:id="1"/>
      <w:r>
        <w:t xml:space="preserve">Echter Fenchel</w:t>
      </w:r>
      <w:bookmarkEnd w:id="1"/>
    </w:p>
    <w:p>
      <w:pPr>
        <w:spacing w:after="60"/>
      </w:pPr>
      <w:r>
        <w:rPr>
          <w:i/>
          <w:iCs/>
        </w:rPr>
        <w:t xml:space="preserve">Foeniculum vulgare</w:t>
      </w:r>
    </w:p>
    <w:p>
      <w:pPr>
        <w:spacing w:after="140" w:line="300"/>
        <w:jc w:val="left"/>
      </w:pPr>
      <w:r>
        <w:t xml:space="preserve">Familie: Doldenblütler (Apiaceae)</w:t>
      </w:r>
    </w:p>
    <w:p>
      <w:pPr>
        <w:spacing w:after="140" w:line="300"/>
        <w:jc w:val="left"/>
      </w:pPr>
      <w:r>
        <w:rPr>
          <w:b/>
          <w:bCs/>
        </w:rPr>
        <w:t xml:space="preserve">Volksnamen:</w:t>
      </w:r>
      <w:r>
        <w:t xml:space="preserve"> Gewürzfenchel, Bitterfenchel, Süßfenchel, Brotsamen, Frauenfenchel</w:t>
      </w:r>
    </w:p>
    <w:p>
      <w:pPr>
        <w:spacing w:after="120"/>
      </w:pPr>
    </w:p>
    <w:p>
      <w:pPr>
        <w:spacing w:after="140" w:line="300"/>
        <w:jc w:val="both"/>
      </w:pPr>
      <w:r>
        <w:t xml:space="preserve">Fenchel duftet unverkennbar süß nach Anis. Der wilde Gewürzfenchel ist eine hohe, blaugrüne Staude mit haarfeinen Blättern und gelben Dolden; der Gemüsefenchel mit seiner dicken Knolle ist eine Zuchtform.</w:t>
      </w:r>
    </w:p>
    <w:p>
      <w:pPr>
        <w:spacing w:after="140" w:line="300"/>
        <w:jc w:val="both"/>
      </w:pPr>
      <w:r>
        <w:t xml:space="preserve">Fenchelsamen gehören zu den bekanntesten Hausmitteln überhaupt: Fencheltee bei Blähungen und Husten hat in fast jeder Familie Tradition.</w:t>
      </w:r>
    </w:p>
    <w:p>
      <w:pPr>
        <w:pageBreakBefore/>
        <w:jc w:val="center"/>
      </w:pPr>
      <w:r>
        <w:drawing>
          <wp:inline distT="0" distB="0" distL="0" distR="0">
            <wp:extent cx="4762500" cy="6667500"/>
            <wp:effectExtent t="0" r="0" b="0" l="0"/>
            <wp:docPr id="1" name="fenchel" descr="Schematische Zeichnung: Echter Fenchel (Foeniculum vulgare)" title="Echter Fench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6667500"/>
                    </a:xfrm>
                    <a:prstGeom prst="rect">
                      <a:avLst/>
                    </a:prstGeom>
                  </pic:spPr>
                </pic:pic>
              </a:graphicData>
            </a:graphic>
          </wp:inline>
        </w:drawing>
      </w:r>
    </w:p>
    <w:p>
      <w:pPr>
        <w:spacing w:after="120"/>
        <w:jc w:val="center"/>
      </w:pPr>
      <w:r>
        <w:rPr>
          <w:i/>
          <w:iCs/>
          <w:color w:val="6B5F4D"/>
          <w:sz w:val="18"/>
          <w:szCs w:val="18"/>
        </w:rPr>
        <w:t xml:space="preserve">Abb.: Echter Fenchel (Foeniculum vulgare), schematische Zeichnung mit Wurzel, Stängel, Blättern und Blüte; unten Detailansichten. Zum Bestimmen sind die Merkmale im Text maßgeblich.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Zeichnung allein reicht zum Bestimmen nicht</w:t>
            </w:r>
          </w:p>
          <w:p>
            <w:pPr>
              <w:spacing w:after="80" w:line="280"/>
            </w:pPr>
            <w:r>
              <w:t xml:space="preserve">Echter Fenchel hat giftige Doppelgänger. Die Zeichnung ist schematisch und zeigt nicht jedes Unterscheidungsmerkmal genau. Sammle nur, wenn </w:t>
            </w:r>
            <w:r>
              <w:rPr>
                <w:b/>
                <w:bCs/>
              </w:rPr>
              <w:t xml:space="preserve">alle</w:t>
            </w:r>
            <w:r>
              <w:t xml:space="preserve"> Merkmale aus „Erkennen“ und „Verwechslungsgefahr“ an der echten Pflanze zutreffen – am besten mit einem Bestimmungsbuch mit Fotos oder einer kundigen Begleitung.</w:t>
            </w:r>
          </w:p>
        </w:tc>
      </w:tr>
    </w:tbl>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Echter Fenchel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mehrjährige Staude (Gewürzfenchel)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80 bis 200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drei- bis vierfach gefiedert, </w:t>
            </w:r>
            <w:r>
              <w:rPr>
                <w:b/>
                <w:bCs/>
              </w:rPr>
              <w:t xml:space="preserve">haarfein</w:t>
            </w:r>
            <w:r>
              <w:t xml:space="preserve">, blaugrün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kahl, rund, blaugrün bereift, innen markig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gelbe</w:t>
            </w:r>
            <w:r>
              <w:t xml:space="preserve"> Doppeldolden ohne Hüllblätter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längliche, gerippte Doppelachänen, grün-braun, stark aromatisch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Duft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süß nach Anis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verwildert in warmen Lagen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 Blätter, Blüten, Pollen</w:t>
            </w:r>
          </w:p>
        </w:tc>
      </w:tr>
    </w:tbl>
    <w:p>
      <w:pPr>
        <w:spacing w:after="120"/>
      </w:pPr>
    </w:p>
    <w:p>
      <w:pPr>
        <w:pStyle w:val="Heading2"/>
      </w:pPr>
      <w:r>
        <w:t xml:space="preserve">Erkennen</w:t>
      </w:r>
    </w:p>
    <w:p>
      <w:pPr>
        <w:pStyle w:val="Heading3"/>
      </w:pPr>
      <w:r>
        <w:t xml:space="preserve">Duft und Farbe</w:t>
      </w:r>
    </w:p>
    <w:p>
      <w:pPr>
        <w:spacing w:after="140" w:line="300"/>
        <w:jc w:val="both"/>
      </w:pPr>
      <w:r>
        <w:t xml:space="preserve">Gelbe Dolde + haarfeine Blätter + Anisduft: Diese Kombination ist eindeutig. Die gefährlichen Doldenblütler-Doppelgänger blühen weiß.</w:t>
      </w:r>
    </w:p>
    <w:p>
      <w:pPr>
        <w:pStyle w:val="Heading2"/>
      </w:pPr>
      <w:r>
        <w:t xml:space="preserve">Verwechslungsgefahr</w:t>
      </w:r>
    </w:p>
    <w:p>
      <w:pPr>
        <w:spacing w:after="140" w:line="300"/>
        <w:jc w:val="both"/>
      </w:pPr>
      <w:r>
        <w:t xml:space="preserve">Fenchel ist durch die gelben Blüten und den Anisduft gut von den weiß blühenden giftigen Doldenblütlern zu unterscheiden. Ähnlich ist der Dill (einjährig, kleiner, Dillgeruch).</w:t>
      </w:r>
    </w:p>
    <w:p>
      <w:pPr>
        <w:pStyle w:val="Heading2"/>
      </w:pPr>
      <w:r>
        <w:t xml:space="preserve">Standort und Lebensraum</w:t>
      </w:r>
    </w:p>
    <w:p>
      <w:pPr>
        <w:spacing w:after="140" w:line="300"/>
        <w:jc w:val="both"/>
      </w:pPr>
      <w:r>
        <w:t xml:space="preserve">Fenchel braucht volle Sonne, Wärme und durchlässigen Boden. In Weinbaugebieten verwildert er gelegentlich.</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verwenden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und Pollen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Dolden über einer Schüssel ausschütteln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Dolden schneiden, wenn die Samen grün-braun werden; nachtrocknen lassen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Samen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Fenchel steckt</w:t>
      </w:r>
    </w:p>
    <w:p>
      <w:pPr>
        <w:pStyle w:val="ListParagraph"/>
        <w:numPr>
          <w:ilvl w:val="0"/>
          <w:numId w:val="2"/>
        </w:numPr>
        <w:spacing w:after="80" w:line="290"/>
      </w:pPr>
      <w:r>
        <w:rPr>
          <w:b/>
          <w:bCs/>
        </w:rPr>
        <w:t xml:space="preserve">ätherisches Öl</w:t>
      </w:r>
      <w:r>
        <w:t xml:space="preserve"> (2 bis 6 %) mit </w:t>
      </w:r>
      <w:r>
        <w:rPr>
          <w:b/>
          <w:bCs/>
        </w:rPr>
        <w:t xml:space="preserve">Anethol</w:t>
      </w:r>
      <w:r>
        <w:t xml:space="preserve"> und Fenchon</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t xml:space="preserve">fettes Öl</w:t>
      </w:r>
    </w:p>
    <w:p>
      <w:pPr>
        <w:spacing w:after="140" w:line="300"/>
        <w:jc w:val="both"/>
      </w:pPr>
      <w:r>
        <w:t xml:space="preserve">Anethol wirkt krampflösend und entblähend; Estragol ist in hohen Dosen bedenklich.</w:t>
      </w:r>
    </w:p>
    <w:p>
      <w:pPr>
        <w:pStyle w:val="Heading2"/>
      </w:pPr>
      <w:r>
        <w:t xml:space="preserve">Echter Fenchel in der Küche</w:t>
      </w:r>
    </w:p>
    <w:p>
      <w:pPr>
        <w:spacing w:after="140" w:line="300"/>
        <w:jc w:val="both"/>
      </w:pPr>
      <w:r>
        <w:t xml:space="preserve">Fenchel würzt süß und herzhaft.</w:t>
      </w:r>
    </w:p>
    <w:p>
      <w:pPr>
        <w:pStyle w:val="Heading3"/>
      </w:pPr>
      <w:r>
        <w:t xml:space="preserve">Ideen für jeden Tag</w:t>
      </w:r>
    </w:p>
    <w:p>
      <w:pPr>
        <w:pStyle w:val="ListParagraph"/>
        <w:numPr>
          <w:ilvl w:val="0"/>
          <w:numId w:val="2"/>
        </w:numPr>
        <w:spacing w:after="80" w:line="290"/>
      </w:pPr>
      <w:r>
        <w:rPr>
          <w:b/>
          <w:bCs/>
        </w:rPr>
        <w:t xml:space="preserve">Samen:</w:t>
      </w:r>
      <w:r>
        <w:t xml:space="preserve"> im Brot (Brotgewürz mit Kümmel und Koriander), in Wurst, Fisch und Tomatensauce.</w:t>
      </w:r>
    </w:p>
    <w:p>
      <w:pPr>
        <w:pStyle w:val="ListParagraph"/>
        <w:numPr>
          <w:ilvl w:val="0"/>
          <w:numId w:val="2"/>
        </w:numPr>
        <w:spacing w:after="80" w:line="290"/>
      </w:pPr>
      <w:r>
        <w:rPr>
          <w:b/>
          <w:bCs/>
        </w:rPr>
        <w:t xml:space="preserve">Blätter:</w:t>
      </w:r>
      <w:r>
        <w:t xml:space="preserve"> wie Dill zu Fisch und Salaten.</w:t>
      </w:r>
    </w:p>
    <w:p>
      <w:pPr>
        <w:pStyle w:val="ListParagraph"/>
        <w:numPr>
          <w:ilvl w:val="0"/>
          <w:numId w:val="2"/>
        </w:numPr>
        <w:spacing w:after="80" w:line="290"/>
      </w:pPr>
      <w:r>
        <w:rPr>
          <w:b/>
          <w:bCs/>
        </w:rPr>
        <w:t xml:space="preserve">Fenchelpollen:</w:t>
      </w:r>
      <w:r>
        <w:t xml:space="preserve"> ein italienisches Edelgewürz für Schweinefleisch.</w:t>
      </w:r>
    </w:p>
    <w:p>
      <w:pPr>
        <w:pStyle w:val="Heading2"/>
      </w:pPr>
      <w:r>
        <w:t xml:space="preserve">Rezepte</w:t>
      </w:r>
    </w:p>
    <w:p>
      <w:pPr>
        <w:pStyle w:val="Heading3"/>
      </w:pPr>
      <w:bookmarkStart w:name="r104" w:id="1"/>
      <w:r>
        <w:t xml:space="preserve">Brotgewürz</w:t>
      </w:r>
      <w:bookmarkEnd w:id="1"/>
    </w:p>
    <w:p>
      <w:pPr>
        <w:spacing w:after="140" w:line="300"/>
        <w:jc w:val="left"/>
      </w:pPr>
      <w:r>
        <w:rPr>
          <w:i/>
          <w:iCs/>
        </w:rPr>
        <w:t xml:space="preserve">Für ein Glas</w:t>
      </w:r>
    </w:p>
    <w:p>
      <w:pPr>
        <w:spacing w:after="60"/>
      </w:pPr>
      <w:r>
        <w:rPr>
          <w:b/>
          <w:bCs/>
        </w:rPr>
        <w:t xml:space="preserve">Zutaten</w:t>
      </w:r>
    </w:p>
    <w:p>
      <w:pPr>
        <w:pStyle w:val="ListParagraph"/>
        <w:numPr>
          <w:ilvl w:val="0"/>
          <w:numId w:val="2"/>
        </w:numPr>
        <w:spacing w:after="80" w:line="290"/>
      </w:pPr>
      <w:r>
        <w:t xml:space="preserve">3 EL Fenchelsamen</w:t>
      </w:r>
    </w:p>
    <w:p>
      <w:pPr>
        <w:pStyle w:val="ListParagraph"/>
        <w:numPr>
          <w:ilvl w:val="0"/>
          <w:numId w:val="2"/>
        </w:numPr>
        <w:spacing w:after="80" w:line="290"/>
      </w:pPr>
      <w:r>
        <w:t xml:space="preserve">3 EL Kümmel</w:t>
      </w:r>
    </w:p>
    <w:p>
      <w:pPr>
        <w:pStyle w:val="ListParagraph"/>
        <w:numPr>
          <w:ilvl w:val="0"/>
          <w:numId w:val="2"/>
        </w:numPr>
        <w:spacing w:after="80" w:line="290"/>
      </w:pPr>
      <w:r>
        <w:t xml:space="preserve">2 EL Koriandersamen</w:t>
      </w:r>
    </w:p>
    <w:p>
      <w:pPr>
        <w:pStyle w:val="ListParagraph"/>
        <w:numPr>
          <w:ilvl w:val="0"/>
          <w:numId w:val="2"/>
        </w:numPr>
        <w:spacing w:after="80" w:line="290"/>
      </w:pPr>
      <w:r>
        <w:t xml:space="preserve">1 EL Anis (nach Belieben)</w:t>
      </w:r>
    </w:p>
    <w:p>
      <w:pPr>
        <w:spacing w:after="60" w:before="120"/>
      </w:pPr>
      <w:r>
        <w:rPr>
          <w:b/>
          <w:bCs/>
        </w:rPr>
        <w:t xml:space="preserve">Zubereitung</w:t>
      </w:r>
    </w:p>
    <w:p>
      <w:pPr>
        <w:pStyle w:val="ListParagraph"/>
        <w:numPr>
          <w:ilvl w:val="0"/>
          <w:numId w:val="108"/>
        </w:numPr>
        <w:spacing w:after="80" w:line="290"/>
      </w:pPr>
      <w:r>
        <w:t xml:space="preserve">Alle Samen in einer trockenen Pfanne kurz rösten, bis sie duften.</w:t>
      </w:r>
    </w:p>
    <w:p>
      <w:pPr>
        <w:pStyle w:val="ListParagraph"/>
        <w:numPr>
          <w:ilvl w:val="0"/>
          <w:numId w:val="108"/>
        </w:numPr>
        <w:spacing w:after="80" w:line="290"/>
      </w:pPr>
      <w:r>
        <w:t xml:space="preserve">Abkühlen lassen und grob mörsern.</w:t>
      </w:r>
    </w:p>
    <w:p>
      <w:pPr>
        <w:pStyle w:val="ListParagraph"/>
        <w:numPr>
          <w:ilvl w:val="0"/>
          <w:numId w:val="108"/>
        </w:numPr>
        <w:spacing w:after="80" w:line="290"/>
      </w:pPr>
      <w:r>
        <w:t xml:space="preserve">In ein Glas füllen; 1 bis 2 TL pro Kilogramm Mehl verwenden.</w:t>
      </w:r>
    </w:p>
    <w:p>
      <w:pPr>
        <w:pStyle w:val="Heading2"/>
      </w:pPr>
      <w:r>
        <w:t xml:space="preserve">Tee und traditionelle Verwendung</w:t>
      </w:r>
    </w:p>
    <w:p>
      <w:pPr>
        <w:spacing w:after="140" w:line="300"/>
        <w:jc w:val="both"/>
      </w:pPr>
      <w:r>
        <w:t xml:space="preserve">Fenchelfrüchte sind vom HMPC als traditionelles pflanzliches Arzneimittel bei </w:t>
      </w:r>
      <w:r>
        <w:rPr>
          <w:b/>
          <w:bCs/>
        </w:rPr>
        <w:t xml:space="preserve">leichten krampfartigen Magen-Darm-Beschwerden</w:t>
      </w:r>
      <w:r>
        <w:t xml:space="preserve">, </w:t>
      </w:r>
      <w:r>
        <w:rPr>
          <w:b/>
          <w:bCs/>
        </w:rPr>
        <w:t xml:space="preserve">Blähungen</w:t>
      </w:r>
      <w:r>
        <w:t xml:space="preserve"> und als </w:t>
      </w:r>
      <w:r>
        <w:rPr>
          <w:b/>
          <w:bCs/>
        </w:rPr>
        <w:t xml:space="preserve">Schleimlöser bei Husten</w:t>
      </w:r>
      <w:r>
        <w:t xml:space="preserve"> eingestuft.</w:t>
      </w:r>
    </w:p>
    <w:p>
      <w:pPr>
        <w:pStyle w:val="Heading3"/>
      </w:pPr>
      <w:bookmarkStart w:name="r105" w:id="1"/>
      <w:r>
        <w:t xml:space="preserve">Fencheltee</w:t>
      </w:r>
      <w:bookmarkEnd w:id="1"/>
    </w:p>
    <w:p>
      <w:pPr>
        <w:pStyle w:val="ListParagraph"/>
        <w:numPr>
          <w:ilvl w:val="0"/>
          <w:numId w:val="109"/>
        </w:numPr>
        <w:spacing w:after="80" w:line="290"/>
      </w:pPr>
      <w:r>
        <w:t xml:space="preserve">1 TL Fenchelsamen frisch anquetschen (im Mörser oder mit dem Messerrücken).</w:t>
      </w:r>
    </w:p>
    <w:p>
      <w:pPr>
        <w:pStyle w:val="ListParagraph"/>
        <w:numPr>
          <w:ilvl w:val="0"/>
          <w:numId w:val="109"/>
        </w:numPr>
        <w:spacing w:after="80" w:line="290"/>
      </w:pPr>
      <w:r>
        <w:t xml:space="preserve">Mit 250 ml kochendem Wasser übergießen, abgedeckt 10 Minuten ziehen lassen.</w:t>
      </w:r>
    </w:p>
    <w:p>
      <w:pPr>
        <w:pStyle w:val="ListParagraph"/>
        <w:numPr>
          <w:ilvl w:val="0"/>
          <w:numId w:val="109"/>
        </w:numPr>
        <w:spacing w:after="80" w:line="290"/>
      </w:pPr>
      <w:r>
        <w:t xml:space="preserve">Bis zu 3 Tassen täglich.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Wegen des Estragols nicht dauerhaft und nicht in großen Mengen; für Kinder unter 4 Jahren nur nach ärztlichem Rat.</w:t>
            </w:r>
          </w:p>
          <w:p>
            <w:pPr>
              <w:pStyle w:val="ListParagraph"/>
              <w:numPr>
                <w:ilvl w:val="0"/>
                <w:numId w:val="2"/>
              </w:numPr>
              <w:spacing w:after="60" w:line="280"/>
            </w:pPr>
            <w:r>
              <w:t xml:space="preserve">Nicht in Schwangerschaft und Stillzeit ohne Rücksprache.</w:t>
            </w:r>
          </w:p>
          <w:p>
            <w:pPr>
              <w:pStyle w:val="ListParagraph"/>
              <w:numPr>
                <w:ilvl w:val="0"/>
                <w:numId w:val="2"/>
              </w:numPr>
              <w:spacing w:after="60" w:line="280"/>
            </w:pPr>
            <w:r>
              <w:t xml:space="preserve">Doldenblütler-Allergie beachten.</w:t>
            </w:r>
          </w:p>
          <w:p>
            <w:pPr>
              <w:pStyle w:val="ListParagraph"/>
              <w:numPr>
                <w:ilvl w:val="0"/>
                <w:numId w:val="2"/>
              </w:numPr>
              <w:spacing w:after="60" w:line="280"/>
            </w:pPr>
            <w:r>
              <w:t xml:space="preserve">Kein reines Fenchelöl einnehmen.</w:t>
            </w:r>
          </w:p>
        </w:tc>
      </w:tr>
    </w:tbl>
    <w:p>
      <w:pPr>
        <w:spacing w:after="120"/>
      </w:pPr>
    </w:p>
    <w:p>
      <w:pPr>
        <w:pStyle w:val="Heading2"/>
      </w:pPr>
      <w:r>
        <w:t xml:space="preserve">Aus der Geschichte</w:t>
      </w:r>
    </w:p>
    <w:p>
      <w:pPr>
        <w:spacing w:after="140" w:line="300"/>
        <w:jc w:val="both"/>
      </w:pPr>
      <w:r>
        <w:t xml:space="preserve">Schon die alten Ägypter und Römer nutzten Fenchel. Karl der Große ließ ihn in allen Klostergärten anbauen. Bei den Griechen hieß Fenchel „Marathon“ – die berühmte Schlacht fand auf einem Fenchelfeld statt.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 in Gläsern aufbewahren, erst vor Gebrauch anquetschen.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Jahre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Estragol: nicht dauerhaft hochdosiert.</w:t>
            </w:r>
          </w:p>
          <w:p>
            <w:pPr>
              <w:pStyle w:val="ListParagraph"/>
              <w:numPr>
                <w:ilvl w:val="0"/>
                <w:numId w:val="2"/>
              </w:numPr>
              <w:spacing w:after="60" w:line="280"/>
            </w:pPr>
            <w:r>
              <w:t xml:space="preserve">Kleinkinder nur nach ärztlichem Rat.</w:t>
            </w:r>
          </w:p>
          <w:p>
            <w:pPr>
              <w:pStyle w:val="ListParagraph"/>
              <w:numPr>
                <w:ilvl w:val="0"/>
                <w:numId w:val="2"/>
              </w:numPr>
              <w:spacing w:after="60" w:line="280"/>
            </w:pPr>
            <w:r>
              <w:t xml:space="preserve">Doldenblütler-Allergie.</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Foeniculi amari/dulcis fructus</w:t>
      </w:r>
    </w:p>
    <w:p>
      <w:pPr>
        <w:pageBreakBefore/>
        <w:spacing w:before="3000"/>
      </w:pPr>
    </w:p>
    <w:p>
      <w:pPr>
        <w:pStyle w:val="Heading1"/>
        <w:jc w:val="center"/>
      </w:pPr>
      <w:bookmarkStart w:name="s_herbst" w:id="1"/>
      <w:r>
        <w:t xml:space="preserve">Pflanzen des Spätsommers und Herbstes</w:t>
      </w:r>
      <w:bookmarkEnd w:id="1"/>
    </w:p>
    <w:p>
      <w:pPr>
        <w:spacing w:after="400"/>
        <w:jc w:val="center"/>
      </w:pPr>
      <w:r>
        <w:rPr>
          <w:i/>
          <w:iCs/>
          <w:color w:val="3B2F22"/>
          <w:sz w:val="26"/>
          <w:szCs w:val="26"/>
        </w:rPr>
        <w:t xml:space="preserve">September bis November: Wurzeln, Samen und späte Blüten</w:t>
      </w:r>
    </w:p>
    <w:p>
      <w:pPr>
        <w:jc w:val="center"/>
      </w:pPr>
      <w:r>
        <w:rPr>
          <w:color w:val="6B5F4D"/>
          <w:sz w:val="20"/>
          <w:szCs w:val="20"/>
        </w:rPr>
        <w:t xml:space="preserve">Große Klette · Echter Eibisch · Echte Goldrute · Echtes Herzgespann · Wilde Karde</w:t>
      </w:r>
    </w:p>
    <w:p>
      <w:pPr>
        <w:pStyle w:val="Heading1"/>
        <w:pageBreakBefore/>
      </w:pPr>
      <w:bookmarkStart w:name="p_klette" w:id="1"/>
      <w:r>
        <w:t xml:space="preserve">Große Klette</w:t>
      </w:r>
      <w:bookmarkEnd w:id="1"/>
    </w:p>
    <w:p>
      <w:pPr>
        <w:spacing w:after="60"/>
      </w:pPr>
      <w:r>
        <w:rPr>
          <w:i/>
          <w:iCs/>
        </w:rPr>
        <w:t xml:space="preserve">Arctium lappa</w:t>
      </w:r>
    </w:p>
    <w:p>
      <w:pPr>
        <w:spacing w:after="140" w:line="300"/>
        <w:jc w:val="left"/>
      </w:pPr>
      <w:r>
        <w:t xml:space="preserve">Familie: Korbblütler (Asteraceae)</w:t>
      </w:r>
    </w:p>
    <w:p>
      <w:pPr>
        <w:spacing w:after="140" w:line="300"/>
        <w:jc w:val="left"/>
      </w:pPr>
      <w:r>
        <w:rPr>
          <w:b/>
          <w:bCs/>
        </w:rPr>
        <w:t xml:space="preserve">Volksnamen:</w:t>
      </w:r>
      <w:r>
        <w:t xml:space="preserve"> Klettenwurzel, Bettlerknöpfe, Gobo (japanisch), Haarballe, Kleiber</w:t>
      </w:r>
    </w:p>
    <w:p>
      <w:pPr>
        <w:spacing w:after="120"/>
      </w:pPr>
    </w:p>
    <w:p>
      <w:pPr>
        <w:spacing w:after="140" w:line="300"/>
        <w:jc w:val="both"/>
      </w:pPr>
      <w:r>
        <w:t xml:space="preserve">Die Große Klette ist berühmt für ihre Früchte: Die kugeligen Köpfchen mit den hakigen Hüllblättern bleiben an Fell und Kleidung hängen. Genau dieses Prinzip brachte den Schweizer Ingenieur Georges de Mestral 1941 auf die Idee des Klettverschlusses.</w:t>
      </w:r>
    </w:p>
    <w:p>
      <w:pPr>
        <w:spacing w:after="140" w:line="300"/>
        <w:jc w:val="both"/>
      </w:pPr>
      <w:r>
        <w:t xml:space="preserve">In Japan wird die Klettenwurzel als Gemüse angebaut („Gobo“) und ist ein fester Bestandteil der Alltagsküche. Bei uns wird sie vor allem als Haarpflegemittel geschätzt – Klettenwurzelöl ist ein Klassiker.</w:t>
      </w:r>
    </w:p>
    <w:p>
      <w:pPr>
        <w:pageBreakBefore/>
        <w:jc w:val="center"/>
      </w:pPr>
      <w:r>
        <w:drawing>
          <wp:inline distT="0" distB="0" distL="0" distR="0">
            <wp:extent cx="5524500" cy="7734300"/>
            <wp:effectExtent t="0" r="0" b="0" l="0"/>
            <wp:docPr id="1" name="klette" descr="Schematische Zeichnung: Große Klette (Arctium lappa)" title="Große K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Große Klette (Arctium lappa),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Große Klette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80 bis 200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groß (bis 50 cm), herzförmig, unterseits graufilzig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kräftig, gefurcht, oft rötlich, markig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purpurne Köpfchen mit hakig gebogenen Hüllblättern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fleischige Pfahlwurzel, bis 1 m lang, außen braun, innen weiß</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Wegränder, Schuttplätze, Waldränder, Ufer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 (1. Jahr), junge Stängel, Samen</w:t>
            </w:r>
          </w:p>
        </w:tc>
      </w:tr>
    </w:tbl>
    <w:p>
      <w:pPr>
        <w:spacing w:after="120"/>
      </w:pPr>
    </w:p>
    <w:p>
      <w:pPr>
        <w:pStyle w:val="Heading2"/>
      </w:pPr>
      <w:r>
        <w:t xml:space="preserve">Erkennen</w:t>
      </w:r>
    </w:p>
    <w:p>
      <w:pPr>
        <w:pStyle w:val="Heading3"/>
      </w:pPr>
      <w:r>
        <w:t xml:space="preserve">Rosette im 1. Jahr</w:t>
      </w:r>
    </w:p>
    <w:p>
      <w:pPr>
        <w:spacing w:after="140" w:line="300"/>
        <w:jc w:val="both"/>
      </w:pPr>
      <w:r>
        <w:t xml:space="preserve">Im ersten Jahr bildet die Klette eine Rosette aus riesigen, herzförmigen Blättern mit hohlen Blattstielen – nur dann ist die Wurzel zart und saftig.</w:t>
      </w:r>
    </w:p>
    <w:p>
      <w:pPr>
        <w:pStyle w:val="Heading2"/>
      </w:pPr>
      <w:r>
        <w:t xml:space="preserve">Verwechslungsgefahr</w:t>
      </w:r>
    </w:p>
    <w:p>
      <w:pPr>
        <w:spacing w:after="140" w:line="300"/>
        <w:jc w:val="both"/>
      </w:pPr>
      <w:r>
        <w:t xml:space="preserve">Die Blätter der Rosette können mit Huflattich (kleiner, im Frühjahr) und Pestwurz (Blattstiele gefurcht, feuchte Standorte) verwechselt werden. Pestwurz enthält leberschädigende Pyrrolizidinalkaloide.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Pestwurz (</w:t>
            </w:r>
            <w:r>
              <w:rPr>
                <w:i/>
                <w:iCs/>
              </w:rPr>
              <w:t xml:space="preserve">Petasites</w:t>
            </w:r>
            <w:r>
              <w:t xml:space="preserve">) – </w:t>
            </w:r>
            <w:r>
              <w:rPr>
                <w:b/>
                <w:bCs/>
              </w:rPr>
              <w:t xml:space="preserve">nicht essbar</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riesige, herzförmige Blätter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Blattstiel </w:t>
            </w:r>
            <w:r>
              <w:rPr>
                <w:b/>
                <w:bCs/>
              </w:rPr>
              <w:t xml:space="preserve">oben gefurcht</w:t>
            </w:r>
            <w:r>
              <w:t xml:space="preserve">, nicht hohl; wächst an Bachufern; blüht im zeitigen Frühjahr vor dem Blattaustrieb</w:t>
            </w:r>
          </w:p>
        </w:tc>
      </w:tr>
    </w:tbl>
    <w:p>
      <w:pPr>
        <w:spacing w:after="120"/>
      </w:pPr>
    </w:p>
    <w:p>
      <w:pPr>
        <w:pStyle w:val="Heading2"/>
      </w:pPr>
      <w:r>
        <w:t xml:space="preserve">Standort und Lebensraum</w:t>
      </w:r>
    </w:p>
    <w:p>
      <w:pPr>
        <w:spacing w:after="140" w:line="300"/>
        <w:jc w:val="both"/>
      </w:pPr>
      <w:r>
        <w:t xml:space="preserve">Kletten wachsen auf stickstoffreichen Böden an Wegrändern, Zäunen, Schuttplätzen, Waldrändern und Ufern.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November (1. Jahr) oder März des 2. Jahres</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tief ausgraben – Grabegabel und Geduld nötig</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Blütenstängel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Juni (2. Jahr)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 der Blüte schälen, wie Kohlrabi</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Handschuhe tragen – die Häkchen reizen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Wurzel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Stängel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Samen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Klette steckt</w:t>
      </w:r>
    </w:p>
    <w:p>
      <w:pPr>
        <w:pStyle w:val="ListParagraph"/>
        <w:numPr>
          <w:ilvl w:val="0"/>
          <w:numId w:val="2"/>
        </w:numPr>
        <w:spacing w:after="80" w:line="290"/>
      </w:pPr>
      <w:r>
        <w:rPr>
          <w:b/>
          <w:bCs/>
        </w:rPr>
        <w:t xml:space="preserve">Inulin</w:t>
      </w:r>
      <w:r>
        <w:t xml:space="preserve"> (bis 45 % in der Wurzel)</w:t>
      </w:r>
    </w:p>
    <w:p>
      <w:pPr>
        <w:pStyle w:val="ListParagraph"/>
        <w:numPr>
          <w:ilvl w:val="0"/>
          <w:numId w:val="2"/>
        </w:numPr>
        <w:spacing w:after="80" w:line="290"/>
      </w:pPr>
      <w:r>
        <w:rPr>
          <w:b/>
          <w:bCs/>
        </w:rPr>
        <w:t xml:space="preserve">Polyacetylene</w:t>
      </w:r>
    </w:p>
    <w:p>
      <w:pPr>
        <w:pStyle w:val="ListParagraph"/>
        <w:numPr>
          <w:ilvl w:val="0"/>
          <w:numId w:val="2"/>
        </w:numPr>
        <w:spacing w:after="80" w:line="290"/>
      </w:pPr>
      <w:r>
        <w:rPr>
          <w:b/>
          <w:bCs/>
        </w:rPr>
        <w:t xml:space="preserve">Bitterstoffe</w:t>
      </w:r>
      <w:r>
        <w:t xml:space="preserve">, Phenolsäuren</w:t>
      </w:r>
    </w:p>
    <w:p>
      <w:pPr>
        <w:pStyle w:val="ListParagraph"/>
        <w:numPr>
          <w:ilvl w:val="0"/>
          <w:numId w:val="2"/>
        </w:numPr>
        <w:spacing w:after="80" w:line="290"/>
      </w:pPr>
      <w:r>
        <w:t xml:space="preserve">Schleimstoffe</w:t>
      </w:r>
    </w:p>
    <w:p>
      <w:pPr>
        <w:pStyle w:val="Heading2"/>
      </w:pPr>
      <w:r>
        <w:t xml:space="preserve">Große Klette in der Küche</w:t>
      </w:r>
    </w:p>
    <w:p>
      <w:pPr>
        <w:spacing w:after="140" w:line="300"/>
        <w:jc w:val="both"/>
      </w:pPr>
      <w:r>
        <w:t xml:space="preserve">Die Wurzel schmeckt erdig-süßlich, etwas wie Schwarzwurzel und Artischocke.</w:t>
      </w:r>
    </w:p>
    <w:p>
      <w:pPr>
        <w:pStyle w:val="Heading3"/>
      </w:pPr>
      <w:r>
        <w:t xml:space="preserve">Ideen für jeden Tag</w:t>
      </w:r>
    </w:p>
    <w:p>
      <w:pPr>
        <w:pStyle w:val="ListParagraph"/>
        <w:numPr>
          <w:ilvl w:val="0"/>
          <w:numId w:val="2"/>
        </w:numPr>
        <w:spacing w:after="80" w:line="290"/>
      </w:pPr>
      <w:r>
        <w:rPr>
          <w:b/>
          <w:bCs/>
        </w:rPr>
        <w:t xml:space="preserve">Wurzel:</w:t>
      </w:r>
      <w:r>
        <w:t xml:space="preserve"> in Streifen gebraten (japanisch „Kinpira Gobo“), in Suppen und Eintöpfen.</w:t>
      </w:r>
    </w:p>
    <w:p>
      <w:pPr>
        <w:pStyle w:val="ListParagraph"/>
        <w:numPr>
          <w:ilvl w:val="0"/>
          <w:numId w:val="2"/>
        </w:numPr>
        <w:spacing w:after="80" w:line="290"/>
      </w:pPr>
      <w:r>
        <w:rPr>
          <w:b/>
          <w:bCs/>
        </w:rPr>
        <w:t xml:space="preserve">Junge Stängel:</w:t>
      </w:r>
      <w:r>
        <w:t xml:space="preserve"> geschält und gedünstet.</w:t>
      </w:r>
    </w:p>
    <w:p>
      <w:pPr>
        <w:pStyle w:val="Heading2"/>
      </w:pPr>
      <w:r>
        <w:t xml:space="preserve">Rezepte</w:t>
      </w:r>
    </w:p>
    <w:p>
      <w:pPr>
        <w:pStyle w:val="Heading3"/>
      </w:pPr>
      <w:bookmarkStart w:name="r106" w:id="1"/>
      <w:r>
        <w:t xml:space="preserve">Kinpira – gebratene Klettenwurzel</w:t>
      </w:r>
      <w:bookmarkEnd w:id="1"/>
    </w:p>
    <w:p>
      <w:pPr>
        <w:spacing w:after="140" w:line="300"/>
        <w:jc w:val="left"/>
      </w:pPr>
      <w:r>
        <w:rPr>
          <w:i/>
          <w:iCs/>
        </w:rPr>
        <w:t xml:space="preserve">Für 2 Personen als Beilage</w:t>
      </w:r>
    </w:p>
    <w:p>
      <w:pPr>
        <w:spacing w:after="60"/>
      </w:pPr>
      <w:r>
        <w:rPr>
          <w:b/>
          <w:bCs/>
        </w:rPr>
        <w:t xml:space="preserve">Zutaten</w:t>
      </w:r>
    </w:p>
    <w:p>
      <w:pPr>
        <w:pStyle w:val="ListParagraph"/>
        <w:numPr>
          <w:ilvl w:val="0"/>
          <w:numId w:val="2"/>
        </w:numPr>
        <w:spacing w:after="80" w:line="290"/>
      </w:pPr>
      <w:r>
        <w:t xml:space="preserve">200 g Klettenwurzel (1. Jahr)</w:t>
      </w:r>
    </w:p>
    <w:p>
      <w:pPr>
        <w:pStyle w:val="ListParagraph"/>
        <w:numPr>
          <w:ilvl w:val="0"/>
          <w:numId w:val="2"/>
        </w:numPr>
        <w:spacing w:after="80" w:line="290"/>
      </w:pPr>
      <w:r>
        <w:t xml:space="preserve">1 Möhre</w:t>
      </w:r>
    </w:p>
    <w:p>
      <w:pPr>
        <w:pStyle w:val="ListParagraph"/>
        <w:numPr>
          <w:ilvl w:val="0"/>
          <w:numId w:val="2"/>
        </w:numPr>
        <w:spacing w:after="80" w:line="290"/>
      </w:pPr>
      <w:r>
        <w:t xml:space="preserve">1 EL Sesamöl</w:t>
      </w:r>
    </w:p>
    <w:p>
      <w:pPr>
        <w:pStyle w:val="ListParagraph"/>
        <w:numPr>
          <w:ilvl w:val="0"/>
          <w:numId w:val="2"/>
        </w:numPr>
        <w:spacing w:after="80" w:line="290"/>
      </w:pPr>
      <w:r>
        <w:t xml:space="preserve">2 EL Sojasauce, 1 EL Honig</w:t>
      </w:r>
    </w:p>
    <w:p>
      <w:pPr>
        <w:pStyle w:val="ListParagraph"/>
        <w:numPr>
          <w:ilvl w:val="0"/>
          <w:numId w:val="2"/>
        </w:numPr>
        <w:spacing w:after="80" w:line="290"/>
      </w:pPr>
      <w:r>
        <w:t xml:space="preserve">1 EL Sesam</w:t>
      </w:r>
    </w:p>
    <w:p>
      <w:pPr>
        <w:spacing w:after="60" w:before="120"/>
      </w:pPr>
      <w:r>
        <w:rPr>
          <w:b/>
          <w:bCs/>
        </w:rPr>
        <w:t xml:space="preserve">Zubereitung</w:t>
      </w:r>
    </w:p>
    <w:p>
      <w:pPr>
        <w:pStyle w:val="ListParagraph"/>
        <w:numPr>
          <w:ilvl w:val="0"/>
          <w:numId w:val="110"/>
        </w:numPr>
        <w:spacing w:after="80" w:line="290"/>
      </w:pPr>
      <w:r>
        <w:t xml:space="preserve">Wurzel abbürsten (nicht schälen) und in streichholzdünne Streifen schneiden; sofort in Wasser legen, damit sie nicht braun wird.</w:t>
      </w:r>
    </w:p>
    <w:p>
      <w:pPr>
        <w:pStyle w:val="ListParagraph"/>
        <w:numPr>
          <w:ilvl w:val="0"/>
          <w:numId w:val="110"/>
        </w:numPr>
        <w:spacing w:after="80" w:line="290"/>
      </w:pPr>
      <w:r>
        <w:t xml:space="preserve">Möhre ebenso schneiden.</w:t>
      </w:r>
    </w:p>
    <w:p>
      <w:pPr>
        <w:pStyle w:val="ListParagraph"/>
        <w:numPr>
          <w:ilvl w:val="0"/>
          <w:numId w:val="110"/>
        </w:numPr>
        <w:spacing w:after="80" w:line="290"/>
      </w:pPr>
      <w:r>
        <w:t xml:space="preserve">Beides abtropfen und in Sesamöl 5 Minuten braten.</w:t>
      </w:r>
    </w:p>
    <w:p>
      <w:pPr>
        <w:pStyle w:val="ListParagraph"/>
        <w:numPr>
          <w:ilvl w:val="0"/>
          <w:numId w:val="110"/>
        </w:numPr>
        <w:spacing w:after="80" w:line="290"/>
      </w:pPr>
      <w:r>
        <w:t xml:space="preserve">Sojasauce und Honig zugeben, unter Rühren einkochen lassen.</w:t>
      </w:r>
    </w:p>
    <w:p>
      <w:pPr>
        <w:pStyle w:val="ListParagraph"/>
        <w:numPr>
          <w:ilvl w:val="0"/>
          <w:numId w:val="110"/>
        </w:numPr>
        <w:spacing w:after="80" w:line="290"/>
      </w:pPr>
      <w:r>
        <w:t xml:space="preserve">Mit Sesam bestreuen.</w:t>
      </w:r>
    </w:p>
    <w:p>
      <w:pPr>
        <w:spacing w:after="140" w:before="60" w:line="280"/>
      </w:pPr>
      <w:r>
        <w:rPr>
          <w:b/>
          <w:bCs/>
          <w:color w:val="3E5A2A"/>
          <w:sz w:val="20"/>
          <w:szCs w:val="20"/>
        </w:rPr>
        <w:t xml:space="preserve">Tausch-Tipp: </w:t>
      </w:r>
      <w:r>
        <w:rPr>
          <w:sz w:val="20"/>
          <w:szCs w:val="20"/>
        </w:rPr>
        <w:t xml:space="preserve">Statt Honig Ahornsirup oder Zucker.</w:t>
      </w:r>
    </w:p>
    <w:p>
      <w:pPr>
        <w:pStyle w:val="Heading2"/>
      </w:pPr>
      <w:r>
        <w:t xml:space="preserve">Tee und traditionelle Verwendung</w:t>
      </w:r>
    </w:p>
    <w:p>
      <w:pPr>
        <w:spacing w:after="140" w:line="300"/>
        <w:jc w:val="both"/>
      </w:pPr>
      <w:r>
        <w:t xml:space="preserve">Klettenwurzel wird in der Volksheilkunde zur </w:t>
      </w:r>
      <w:r>
        <w:rPr>
          <w:b/>
          <w:bCs/>
        </w:rPr>
        <w:t xml:space="preserve">Hautpflege</w:t>
      </w:r>
      <w:r>
        <w:t xml:space="preserve"> bei unreiner Haut und zur Anregung von Verdauung und Ausscheidung verwendet. Eine HMPC-Monographie gibt es nicht; die Wirkungen sind nicht belegt.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Korbblütler-Allergie beachten.</w:t>
            </w:r>
          </w:p>
          <w:p>
            <w:pPr>
              <w:pStyle w:val="ListParagraph"/>
              <w:numPr>
                <w:ilvl w:val="0"/>
                <w:numId w:val="2"/>
              </w:numPr>
              <w:spacing w:after="60" w:line="280"/>
            </w:pPr>
            <w:r>
              <w:t xml:space="preserve">Nicht in der Schwangerschaft.</w:t>
            </w:r>
          </w:p>
        </w:tc>
      </w:tr>
    </w:tbl>
    <w:p>
      <w:pPr>
        <w:spacing w:after="120"/>
      </w:pPr>
    </w:p>
    <w:p>
      <w:pPr>
        <w:pStyle w:val="Heading2"/>
      </w:pPr>
      <w:r>
        <w:t xml:space="preserve">In Haushalt, Garten und Pflege</w:t>
      </w:r>
    </w:p>
    <w:p>
      <w:pPr>
        <w:pStyle w:val="Heading3"/>
      </w:pPr>
      <w:bookmarkStart w:name="r107" w:id="1"/>
      <w:r>
        <w:t xml:space="preserve">Klettenwurzelöl für Haar und Kopfhaut</w:t>
      </w:r>
      <w:bookmarkEnd w:id="1"/>
    </w:p>
    <w:p>
      <w:pPr>
        <w:spacing w:after="140" w:line="300"/>
        <w:jc w:val="left"/>
      </w:pPr>
      <w:r>
        <w:rPr>
          <w:i/>
          <w:iCs/>
        </w:rPr>
        <w:t xml:space="preserve">Für 100 ml</w:t>
      </w:r>
    </w:p>
    <w:p>
      <w:pPr>
        <w:spacing w:after="60"/>
      </w:pPr>
      <w:r>
        <w:rPr>
          <w:b/>
          <w:bCs/>
        </w:rPr>
        <w:t xml:space="preserve">Zutaten</w:t>
      </w:r>
    </w:p>
    <w:p>
      <w:pPr>
        <w:pStyle w:val="ListParagraph"/>
        <w:numPr>
          <w:ilvl w:val="0"/>
          <w:numId w:val="2"/>
        </w:numPr>
        <w:spacing w:after="80" w:line="290"/>
      </w:pPr>
      <w:r>
        <w:t xml:space="preserve">20 g getrocknete Klettenwurzel, zerkleinert</w:t>
      </w:r>
    </w:p>
    <w:p>
      <w:pPr>
        <w:pStyle w:val="ListParagraph"/>
        <w:numPr>
          <w:ilvl w:val="0"/>
          <w:numId w:val="2"/>
        </w:numPr>
        <w:spacing w:after="80" w:line="290"/>
      </w:pPr>
      <w:r>
        <w:t xml:space="preserve">100 ml Olivenöl oder Mandelöl</w:t>
      </w:r>
    </w:p>
    <w:p>
      <w:pPr>
        <w:spacing w:after="60" w:before="120"/>
      </w:pPr>
      <w:r>
        <w:rPr>
          <w:b/>
          <w:bCs/>
        </w:rPr>
        <w:t xml:space="preserve">Zubereitung</w:t>
      </w:r>
    </w:p>
    <w:p>
      <w:pPr>
        <w:pStyle w:val="ListParagraph"/>
        <w:numPr>
          <w:ilvl w:val="0"/>
          <w:numId w:val="111"/>
        </w:numPr>
        <w:spacing w:after="80" w:line="290"/>
      </w:pPr>
      <w:r>
        <w:t xml:space="preserve">Wurzel in ein sauberes Glas geben und mit Öl bedecken.</w:t>
      </w:r>
    </w:p>
    <w:p>
      <w:pPr>
        <w:pStyle w:val="ListParagraph"/>
        <w:numPr>
          <w:ilvl w:val="0"/>
          <w:numId w:val="111"/>
        </w:numPr>
        <w:spacing w:after="80" w:line="290"/>
      </w:pPr>
      <w:r>
        <w:t xml:space="preserve">Im Wasserbad 2 Stunden bei ca. 60 °C ziehen lassen (oder 4 Wochen warm stehen lassen).</w:t>
      </w:r>
    </w:p>
    <w:p>
      <w:pPr>
        <w:pStyle w:val="ListParagraph"/>
        <w:numPr>
          <w:ilvl w:val="0"/>
          <w:numId w:val="111"/>
        </w:numPr>
        <w:spacing w:after="80" w:line="290"/>
      </w:pPr>
      <w:r>
        <w:t xml:space="preserve">Abseihen und in eine dunkle Flasche füllen.</w:t>
      </w:r>
    </w:p>
    <w:p>
      <w:pPr>
        <w:pStyle w:val="ListParagraph"/>
        <w:numPr>
          <w:ilvl w:val="0"/>
          <w:numId w:val="111"/>
        </w:numPr>
        <w:spacing w:after="80" w:line="290"/>
      </w:pPr>
      <w:r>
        <w:t xml:space="preserve">Vor der Haarwäsche in die Kopfhaut massieren, 30 Minuten einwirken lassen, auswaschen.</w:t>
      </w:r>
    </w:p>
    <w:p>
      <w:pPr>
        <w:pStyle w:val="Heading2"/>
      </w:pPr>
      <w:r>
        <w:t xml:space="preserve">Aus der Geschichte</w:t>
      </w:r>
    </w:p>
    <w:p>
      <w:pPr>
        <w:spacing w:after="140" w:line="300"/>
        <w:jc w:val="both"/>
      </w:pPr>
      <w:r>
        <w:t xml:space="preserve">Shakespeare und viele Volkslieder kennen die Klette als Sinnbild für Anhänglichkeit: „Wie eine Klette hängen“. Der Klettverschluss ist eines der bekanntesten Beispiele für Bionik.</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 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Scheiben bei max. 40 °C.</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feuchtem Sand im Keller.</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Monate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Verwechslung der Blätter mit Pestwurz.</w:t>
            </w:r>
          </w:p>
          <w:p>
            <w:pPr>
              <w:pStyle w:val="ListParagraph"/>
              <w:numPr>
                <w:ilvl w:val="0"/>
                <w:numId w:val="2"/>
              </w:numPr>
              <w:spacing w:after="60" w:line="280"/>
            </w:pPr>
            <w:r>
              <w:t xml:space="preserve">Korbblütler-Allergie.</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Arctium lappa</w:t>
      </w:r>
    </w:p>
    <w:p>
      <w:pPr>
        <w:pStyle w:val="Heading1"/>
        <w:pageBreakBefore/>
      </w:pPr>
      <w:bookmarkStart w:name="p_eibisch" w:id="1"/>
      <w:r>
        <w:t xml:space="preserve">Echter Eibisch</w:t>
      </w:r>
      <w:bookmarkEnd w:id="1"/>
    </w:p>
    <w:p>
      <w:pPr>
        <w:spacing w:after="60"/>
      </w:pPr>
      <w:r>
        <w:rPr>
          <w:i/>
          <w:iCs/>
        </w:rPr>
        <w:t xml:space="preserve">Althaea officinalis</w:t>
      </w:r>
    </w:p>
    <w:p>
      <w:pPr>
        <w:spacing w:after="140" w:line="300"/>
        <w:jc w:val="left"/>
      </w:pPr>
      <w:r>
        <w:t xml:space="preserve">Familie: Malvengewächse (Malvaceae)</w:t>
      </w:r>
    </w:p>
    <w:p>
      <w:pPr>
        <w:spacing w:after="140" w:line="300"/>
        <w:jc w:val="left"/>
      </w:pPr>
      <w:r>
        <w:rPr>
          <w:b/>
          <w:bCs/>
        </w:rPr>
        <w:t xml:space="preserve">Volksnamen:</w:t>
      </w:r>
      <w:r>
        <w:t xml:space="preserve"> Samtpappel, Heilwurz, Ibischwurz, Weiße Malve, Schleimwurz</w:t>
      </w:r>
    </w:p>
    <w:p>
      <w:pPr>
        <w:spacing w:after="120"/>
      </w:pPr>
    </w:p>
    <w:p>
      <w:pPr>
        <w:spacing w:after="140" w:line="300"/>
        <w:jc w:val="both"/>
      </w:pPr>
      <w:r>
        <w:t xml:space="preserve">Der Echte Eibisch ist die Schleimdroge schlechthin: Seine Wurzel enthält bis zu 20 Prozent Schleimstoffe, die sich wie ein schützender Film auf gereizte Schleimhäute legen. Eibischsirup und -bonbons gegen Reizhusten sind seit Jahrhunderten bekannt.</w:t>
      </w:r>
    </w:p>
    <w:p>
      <w:pPr>
        <w:spacing w:after="140" w:line="300"/>
        <w:jc w:val="both"/>
      </w:pPr>
      <w:r>
        <w:t xml:space="preserve">Die Pflanze selbst ist ein samtig-graugrüner, hoher Malvenverwandter mit zartrosa Blüten. Wild ist sie in Deutschland selten und geschützt – im Garten wächst sie problemlos.</w:t>
      </w:r>
    </w:p>
    <w:p>
      <w:pPr>
        <w:pageBreakBefore/>
        <w:jc w:val="center"/>
      </w:pPr>
      <w:r>
        <w:drawing>
          <wp:inline distT="0" distB="0" distL="0" distR="0">
            <wp:extent cx="5524500" cy="7734300"/>
            <wp:effectExtent t="0" r="0" b="0" l="0"/>
            <wp:docPr id="1" name="eibisch" descr="Schematische Zeichnung: Echter Eibisch (Althaea officinalis)" title="Echter Eibi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Echter Eibisch (Althaea officinalis),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Echter Eibisch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60 bis 200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drei- bis fünflappig, </w:t>
            </w:r>
            <w:r>
              <w:rPr>
                <w:b/>
                <w:bCs/>
              </w:rPr>
              <w:t xml:space="preserve">samtig-filzig</w:t>
            </w:r>
            <w:r>
              <w:t xml:space="preserve">, graugrün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zartrosa bis weiß, fünf Blütenblätter, Malvenform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fleischig, außen gelblich, innen weiß, sehr schleimig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Garten; wild an salzhaltigen Feuchtwiesen (selten)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 Blätter, Blüten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Schutzstatus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Wildvorkommen besonders geschützt</w:t>
            </w:r>
            <w:r>
              <w:t xml:space="preserve"> – nur aus dem Garten</w:t>
            </w:r>
          </w:p>
        </w:tc>
      </w:tr>
    </w:tbl>
    <w:p>
      <w:pPr>
        <w:spacing w:after="120"/>
      </w:pPr>
    </w:p>
    <w:p>
      <w:pPr>
        <w:pStyle w:val="Heading2"/>
      </w:pPr>
      <w:r>
        <w:t xml:space="preserve">Erkennen</w:t>
      </w:r>
    </w:p>
    <w:p>
      <w:pPr>
        <w:pStyle w:val="Heading3"/>
      </w:pPr>
      <w:r>
        <w:t xml:space="preserve">Blätter</w:t>
      </w:r>
    </w:p>
    <w:p>
      <w:pPr>
        <w:spacing w:after="140" w:line="300"/>
        <w:jc w:val="both"/>
      </w:pPr>
      <w:r>
        <w:t xml:space="preserve">Die Blätter fühlen sich an wie Samt. Zusammen mit den zartrosa Malvenblüten ist der Eibisch gut zu erkennen.</w:t>
      </w:r>
    </w:p>
    <w:p>
      <w:pPr>
        <w:pStyle w:val="Heading2"/>
      </w:pPr>
      <w:r>
        <w:t xml:space="preserve">Verwechslungsgefahr</w:t>
      </w:r>
    </w:p>
    <w:p>
      <w:pPr>
        <w:spacing w:after="140" w:line="300"/>
        <w:jc w:val="both"/>
      </w:pPr>
      <w:r>
        <w:t xml:space="preserve">Ähnlich sind Wilde Malve und Stockrose – beide ungiftig und ebenfalls schleimstoffreich.</w:t>
      </w:r>
    </w:p>
    <w:p>
      <w:pPr>
        <w:pStyle w:val="Heading2"/>
      </w:pPr>
      <w:r>
        <w:t xml:space="preserve">Standort und Lebensraum</w:t>
      </w:r>
    </w:p>
    <w:p>
      <w:pPr>
        <w:spacing w:after="140" w:line="300"/>
        <w:jc w:val="both"/>
      </w:pPr>
      <w:r>
        <w:t xml:space="preserve">Eibisch braucht einen sonnigen Platz mit tiefgründigem, feuchtem Boden. Im Garten ist er pflegeleicht und winterhart.</w:t>
      </w:r>
    </w:p>
    <w:p>
      <w:pPr>
        <w:pStyle w:val="Heading2"/>
      </w:pPr>
      <w:r>
        <w:t xml:space="preserve">Sammeln und Ernten</w:t>
      </w:r>
    </w:p>
    <w:p>
      <w:pPr>
        <w:spacing w:after="140" w:line="300"/>
        <w:jc w:val="both"/>
      </w:pPr>
      <w:r>
        <w:t xml:space="preserve">Nur aus dem eigenen Garten ernten. Wildvorkommen sind in Deutschland besonders geschützt.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November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von 2-jährigen Pflanzen; Nebenwurzeln nehmen, Hauptwurzel weiterwachsen lassen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 und während der Blüte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geöffnet</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Wurzel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Blüten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Eibisch steckt</w:t>
      </w:r>
    </w:p>
    <w:p>
      <w:pPr>
        <w:pStyle w:val="ListParagraph"/>
        <w:numPr>
          <w:ilvl w:val="0"/>
          <w:numId w:val="2"/>
        </w:numPr>
        <w:spacing w:after="80" w:line="290"/>
      </w:pPr>
      <w:r>
        <w:rPr>
          <w:b/>
          <w:bCs/>
        </w:rPr>
        <w:t xml:space="preserve">Schleimstoffe</w:t>
      </w:r>
      <w:r>
        <w:t xml:space="preserve"> (Wurzel bis 20 %, Blätter bis 10 %)</w:t>
      </w:r>
    </w:p>
    <w:p>
      <w:pPr>
        <w:pStyle w:val="ListParagraph"/>
        <w:numPr>
          <w:ilvl w:val="0"/>
          <w:numId w:val="2"/>
        </w:numPr>
        <w:spacing w:after="80" w:line="290"/>
      </w:pPr>
      <w:r>
        <w:rPr>
          <w:b/>
          <w:bCs/>
        </w:rPr>
        <w:t xml:space="preserve">Stärke</w:t>
      </w:r>
      <w:r>
        <w:t xml:space="preserve">, Pektin</w:t>
      </w:r>
    </w:p>
    <w:p>
      <w:pPr>
        <w:pStyle w:val="ListParagraph"/>
        <w:numPr>
          <w:ilvl w:val="0"/>
          <w:numId w:val="2"/>
        </w:numPr>
        <w:spacing w:after="80" w:line="290"/>
      </w:pPr>
      <w:r>
        <w:rPr>
          <w:b/>
          <w:bCs/>
        </w:rPr>
        <w:t xml:space="preserve">Flavonoide</w:t>
      </w:r>
    </w:p>
    <w:p>
      <w:pPr>
        <w:pStyle w:val="Heading2"/>
      </w:pPr>
      <w:r>
        <w:t xml:space="preserve">Echter Eibisch in der Küche</w:t>
      </w:r>
    </w:p>
    <w:p>
      <w:pPr>
        <w:spacing w:after="140" w:line="300"/>
        <w:jc w:val="both"/>
      </w:pPr>
      <w:r>
        <w:t xml:space="preserve">Ursprünglich wurden „Marshmallows“ (englisch für Eibisch: </w:t>
      </w:r>
      <w:r>
        <w:rPr>
          <w:i/>
          <w:iCs/>
        </w:rPr>
        <w:t xml:space="preserve">marsh mallow</w:t>
      </w:r>
      <w:r>
        <w:t xml:space="preserve">) aus dem Schleim der Eibischwurzel mit Zucker und Eiweiß hergestellt. Junge Blätter können wie Malvenblätter in Suppen verwendet werden.</w:t>
      </w:r>
    </w:p>
    <w:p>
      <w:pPr>
        <w:pStyle w:val="Heading2"/>
      </w:pPr>
      <w:r>
        <w:t xml:space="preserve">Rezepte</w:t>
      </w:r>
    </w:p>
    <w:p>
      <w:pPr>
        <w:pStyle w:val="Heading3"/>
      </w:pPr>
      <w:bookmarkStart w:name="r108" w:id="1"/>
      <w:r>
        <w:t xml:space="preserve">Eibischwurzel-Sirup bei Reizhusten</w:t>
      </w:r>
      <w:bookmarkEnd w:id="1"/>
    </w:p>
    <w:p>
      <w:pPr>
        <w:spacing w:after="140" w:line="300"/>
        <w:jc w:val="left"/>
      </w:pPr>
      <w:r>
        <w:rPr>
          <w:i/>
          <w:iCs/>
        </w:rPr>
        <w:t xml:space="preserve">Für ca. 250 ml</w:t>
      </w:r>
    </w:p>
    <w:p>
      <w:pPr>
        <w:spacing w:after="60"/>
      </w:pPr>
      <w:r>
        <w:rPr>
          <w:b/>
          <w:bCs/>
        </w:rPr>
        <w:t xml:space="preserve">Zutaten</w:t>
      </w:r>
    </w:p>
    <w:p>
      <w:pPr>
        <w:pStyle w:val="ListParagraph"/>
        <w:numPr>
          <w:ilvl w:val="0"/>
          <w:numId w:val="2"/>
        </w:numPr>
        <w:spacing w:after="80" w:line="290"/>
      </w:pPr>
      <w:r>
        <w:t xml:space="preserve">20 g getrocknete Eibischwurzel, geschnitten</w:t>
      </w:r>
    </w:p>
    <w:p>
      <w:pPr>
        <w:pStyle w:val="ListParagraph"/>
        <w:numPr>
          <w:ilvl w:val="0"/>
          <w:numId w:val="2"/>
        </w:numPr>
        <w:spacing w:after="80" w:line="290"/>
      </w:pPr>
      <w:r>
        <w:t xml:space="preserve">250 ml kaltes Wasser</w:t>
      </w:r>
    </w:p>
    <w:p>
      <w:pPr>
        <w:pStyle w:val="ListParagraph"/>
        <w:numPr>
          <w:ilvl w:val="0"/>
          <w:numId w:val="2"/>
        </w:numPr>
        <w:spacing w:after="80" w:line="290"/>
      </w:pPr>
      <w:r>
        <w:t xml:space="preserve">200 g Zucker oder Honig</w:t>
      </w:r>
    </w:p>
    <w:p>
      <w:pPr>
        <w:spacing w:after="60" w:before="120"/>
      </w:pPr>
      <w:r>
        <w:rPr>
          <w:b/>
          <w:bCs/>
        </w:rPr>
        <w:t xml:space="preserve">Zubereitung</w:t>
      </w:r>
    </w:p>
    <w:p>
      <w:pPr>
        <w:pStyle w:val="ListParagraph"/>
        <w:numPr>
          <w:ilvl w:val="0"/>
          <w:numId w:val="112"/>
        </w:numPr>
        <w:spacing w:after="80" w:line="290"/>
      </w:pPr>
      <w:r>
        <w:t xml:space="preserve">Wurzel mit kaltem Wasser ansetzen und 2 Stunden ziehen lassen (Kaltauszug, nicht kochen!).</w:t>
      </w:r>
    </w:p>
    <w:p>
      <w:pPr>
        <w:pStyle w:val="ListParagraph"/>
        <w:numPr>
          <w:ilvl w:val="0"/>
          <w:numId w:val="112"/>
        </w:numPr>
        <w:spacing w:after="80" w:line="290"/>
      </w:pPr>
      <w:r>
        <w:t xml:space="preserve">Durch ein Tuch abseihen, ausdrücken.</w:t>
      </w:r>
    </w:p>
    <w:p>
      <w:pPr>
        <w:pStyle w:val="ListParagraph"/>
        <w:numPr>
          <w:ilvl w:val="0"/>
          <w:numId w:val="112"/>
        </w:numPr>
        <w:spacing w:after="80" w:line="290"/>
      </w:pPr>
      <w:r>
        <w:t xml:space="preserve">Zucker darin unter leichtem Erwärmen auflösen (nicht kochen).</w:t>
      </w:r>
    </w:p>
    <w:p>
      <w:pPr>
        <w:pStyle w:val="ListParagraph"/>
        <w:numPr>
          <w:ilvl w:val="0"/>
          <w:numId w:val="112"/>
        </w:numPr>
        <w:spacing w:after="80" w:line="290"/>
      </w:pPr>
      <w:r>
        <w:t xml:space="preserve">In saubere Flaschen füllen, im Kühlschrank lagern.</w:t>
      </w:r>
    </w:p>
    <w:p>
      <w:pPr>
        <w:pStyle w:val="ListParagraph"/>
        <w:numPr>
          <w:ilvl w:val="0"/>
          <w:numId w:val="112"/>
        </w:numPr>
        <w:spacing w:after="80" w:line="290"/>
      </w:pPr>
      <w:r>
        <w:t xml:space="preserve">Mehrmals täglich 1 TL langsam schlucken.</w:t>
      </w:r>
    </w:p>
    <w:p>
      <w:pPr>
        <w:spacing w:after="140" w:line="300"/>
        <w:jc w:val="both"/>
      </w:pPr>
      <w:r>
        <w:rPr>
          <w:i/>
          <w:iCs/>
        </w:rPr>
        <w:t xml:space="preserve">Tipp: Schleimstoffe werden durch Hitze zerstört – deshalb Kaltauszug. Der Sirup hält im Kühlschrank etwa 2 Wochen.</w:t>
      </w:r>
    </w:p>
    <w:p>
      <w:pPr>
        <w:spacing w:after="140" w:before="60" w:line="280"/>
      </w:pPr>
      <w:r>
        <w:rPr>
          <w:b/>
          <w:bCs/>
          <w:color w:val="3E5A2A"/>
          <w:sz w:val="20"/>
          <w:szCs w:val="20"/>
        </w:rPr>
        <w:t xml:space="preserve">Tausch-Tipp: </w:t>
      </w:r>
      <w:r>
        <w:rPr>
          <w:sz w:val="20"/>
          <w:szCs w:val="20"/>
        </w:rPr>
        <w:t xml:space="preserve">Mit Zucker statt Honig.</w:t>
      </w:r>
    </w:p>
    <w:p>
      <w:pPr>
        <w:pStyle w:val="Heading2"/>
      </w:pPr>
      <w:r>
        <w:t xml:space="preserve">Tee und traditionelle Verwendung</w:t>
      </w:r>
    </w:p>
    <w:p>
      <w:pPr>
        <w:spacing w:after="140" w:line="300"/>
        <w:jc w:val="both"/>
      </w:pPr>
      <w:r>
        <w:t xml:space="preserve">Eibischwurzel ist vom HMPC als traditionelles pflanzliches Arzneimittel bei </w:t>
      </w:r>
      <w:r>
        <w:rPr>
          <w:b/>
          <w:bCs/>
        </w:rPr>
        <w:t xml:space="preserve">Reizungen von Mund und Rachen</w:t>
      </w:r>
      <w:r>
        <w:t xml:space="preserve"> mit trockenem Reizhusten sowie bei </w:t>
      </w:r>
      <w:r>
        <w:rPr>
          <w:b/>
          <w:bCs/>
        </w:rPr>
        <w:t xml:space="preserve">leichten Magen-Darm-Beschwerden</w:t>
      </w:r>
      <w:r>
        <w:t xml:space="preserve"> eingestuft.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Andere Medikamente mit 30 bis 60 Minuten Abstand einnehmen – der Schleim kann ihre Aufnahme verzögern.</w:t>
            </w:r>
          </w:p>
          <w:p>
            <w:pPr>
              <w:pStyle w:val="ListParagraph"/>
              <w:numPr>
                <w:ilvl w:val="0"/>
                <w:numId w:val="2"/>
              </w:numPr>
              <w:spacing w:after="60" w:line="280"/>
            </w:pPr>
            <w:r>
              <w:t xml:space="preserve">Diabetiker: Zuckergehalt des Sirups beachten.</w:t>
            </w:r>
          </w:p>
        </w:tc>
      </w:tr>
    </w:tbl>
    <w:p>
      <w:pPr>
        <w:spacing w:after="120"/>
      </w:pPr>
    </w:p>
    <w:p>
      <w:pPr>
        <w:pStyle w:val="Heading2"/>
      </w:pPr>
      <w:r>
        <w:t xml:space="preserve">Aus der Geschichte</w:t>
      </w:r>
    </w:p>
    <w:p>
      <w:pPr>
        <w:spacing w:after="140" w:line="300"/>
        <w:jc w:val="both"/>
      </w:pPr>
      <w:r>
        <w:t xml:space="preserve">Der Name </w:t>
      </w:r>
      <w:r>
        <w:rPr>
          <w:i/>
          <w:iCs/>
        </w:rPr>
        <w:t xml:space="preserve">Althaea</w:t>
      </w:r>
      <w:r>
        <w:t xml:space="preserve"> kommt vom griechischen </w:t>
      </w:r>
      <w:r>
        <w:rPr>
          <w:i/>
          <w:iCs/>
        </w:rPr>
        <w:t xml:space="preserve">althein</w:t>
      </w:r>
      <w:r>
        <w:t xml:space="preserve"> („heilen“). Karl der Große ließ Eibisch in allen Klostergärten anbauen. Bis ins 19. Jahrhundert waren Eibischpastillen in jeder Apotheke erhältlich.</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geschält, in Scheiben bei max. 40 °C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Jahre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Wildvorkommen geschützt – nur aus dem Garten.</w:t>
            </w:r>
          </w:p>
          <w:p>
            <w:pPr>
              <w:pStyle w:val="ListParagraph"/>
              <w:numPr>
                <w:ilvl w:val="0"/>
                <w:numId w:val="2"/>
              </w:numPr>
              <w:spacing w:after="60" w:line="280"/>
            </w:pPr>
            <w:r>
              <w:t xml:space="preserve">Abstand zu Medikamenten.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Althaeae radix</w:t>
      </w:r>
    </w:p>
    <w:p>
      <w:pPr>
        <w:pStyle w:val="ListParagraph"/>
        <w:numPr>
          <w:ilvl w:val="0"/>
          <w:numId w:val="2"/>
        </w:numPr>
        <w:spacing w:after="80" w:line="290"/>
      </w:pPr>
      <w:r>
        <w:t xml:space="preserve">BArtSchV: </w:t>
      </w:r>
      <w:r>
        <w:rPr>
          <w:i/>
          <w:iCs/>
        </w:rPr>
        <w:t xml:space="preserve">Althaea officinalis</w:t>
      </w:r>
      <w:r>
        <w:t xml:space="preserve"> besonders geschützt</w:t>
      </w:r>
    </w:p>
    <w:p>
      <w:pPr>
        <w:pStyle w:val="Heading1"/>
        <w:pageBreakBefore/>
      </w:pPr>
      <w:bookmarkStart w:name="p_goldrute" w:id="1"/>
      <w:r>
        <w:t xml:space="preserve">Echte Goldrute</w:t>
      </w:r>
      <w:bookmarkEnd w:id="1"/>
    </w:p>
    <w:p>
      <w:pPr>
        <w:spacing w:after="60"/>
      </w:pPr>
      <w:r>
        <w:rPr>
          <w:i/>
          <w:iCs/>
        </w:rPr>
        <w:t xml:space="preserve">Solidago virgaurea</w:t>
      </w:r>
    </w:p>
    <w:p>
      <w:pPr>
        <w:spacing w:after="140" w:line="300"/>
        <w:jc w:val="left"/>
      </w:pPr>
      <w:r>
        <w:t xml:space="preserve">Familie: Korbblütler (Asteraceae)</w:t>
      </w:r>
    </w:p>
    <w:p>
      <w:pPr>
        <w:spacing w:after="140" w:line="300"/>
        <w:jc w:val="left"/>
      </w:pPr>
      <w:r>
        <w:rPr>
          <w:b/>
          <w:bCs/>
        </w:rPr>
        <w:t xml:space="preserve">Volksnamen:</w:t>
      </w:r>
      <w:r>
        <w:t xml:space="preserve"> Gewöhnliche Goldrute, Heidnisch Wundkraut, Gülden Wundkraut, Himmelbrand</w:t>
      </w:r>
    </w:p>
    <w:p>
      <w:pPr>
        <w:spacing w:after="120"/>
      </w:pPr>
    </w:p>
    <w:p>
      <w:pPr>
        <w:spacing w:after="140" w:line="300"/>
        <w:jc w:val="both"/>
      </w:pPr>
      <w:r>
        <w:t xml:space="preserve">Die Echte Goldrute ist die einheimische Schwester der bekannten Kanadischen Goldrute, die heute ganze Brachflächen gelb färbt. Die heimische Art ist zierlicher, wächst eher einzeln an Waldrändern und in lichten Wäldern und blüht von Juli bis Oktober.</w:t>
      </w:r>
    </w:p>
    <w:p>
      <w:pPr>
        <w:spacing w:after="140" w:line="300"/>
        <w:jc w:val="both"/>
      </w:pPr>
      <w:r>
        <w:t xml:space="preserve">Goldrutenkraut ist eine anerkannte Heilpflanze zur Durchspülung der Harnwege. Auch die Kanadische Goldrute wird ähnlich verwendet – und darf als invasive Art gern reichlich geerntet werden.</w:t>
      </w:r>
    </w:p>
    <w:p>
      <w:pPr>
        <w:pageBreakBefore/>
        <w:jc w:val="center"/>
      </w:pPr>
      <w:r>
        <w:drawing>
          <wp:inline distT="0" distB="0" distL="0" distR="0">
            <wp:extent cx="5524500" cy="7734300"/>
            <wp:effectExtent t="0" r="0" b="0" l="0"/>
            <wp:docPr id="1" name="goldrute" descr="Schematische Zeichnung: Echte Goldrute (Solidago virgaurea)" title="Echte Goldr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Echte Goldrute (Solidago virgaurea),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 Goldrute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bis 100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lanzettlich bis elliptisch, schwach gesägt, wechselständig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goldgelbe Körbchen (ca. 1,5 cm) in lockerer, aufrechter Traube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weißem Haarkranz</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lichte Wälder, Waldränder, Heiden, Magerrasen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w:t>
            </w:r>
          </w:p>
        </w:tc>
      </w:tr>
    </w:tbl>
    <w:p>
      <w:pPr>
        <w:spacing w:after="120"/>
      </w:pPr>
    </w:p>
    <w:p>
      <w:pPr>
        <w:pStyle w:val="Heading2"/>
      </w:pPr>
      <w:r>
        <w:t xml:space="preserve">Erkennen</w:t>
      </w:r>
    </w:p>
    <w:p>
      <w:pPr>
        <w:pStyle w:val="Heading3"/>
      </w:pPr>
      <w:r>
        <w:t xml:space="preserve">Echte und Kanadische Goldrute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3435"/>
        <w:gridCol w:w="3435"/>
      </w:tblGrid>
      <w:tr>
        <w:trPr>
          <w:cantSplit/>
          <w:tblHeader/>
        </w:trPr>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3435"/>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 Goldrute</w:t>
            </w:r>
          </w:p>
        </w:tc>
        <w:tc>
          <w:tcPr>
            <w:tcW w:type="dxa" w:w="3435"/>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Kanadische Goldrute</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Wuchs</w:t>
            </w:r>
          </w:p>
        </w:tc>
        <w:tc>
          <w:tcPr>
            <w:tcW w:type="dxa" w:w="34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einzeln, 20–100 cm</w:t>
            </w:r>
          </w:p>
        </w:tc>
        <w:tc>
          <w:tcPr>
            <w:tcW w:type="dxa" w:w="34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dichte Bestände, bis 250 cm</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34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größere Körbchen in aufrechter Traube</w:t>
            </w:r>
          </w:p>
        </w:tc>
        <w:tc>
          <w:tcPr>
            <w:tcW w:type="dxa" w:w="34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winzige Körbchen in bogig überhängenden Rispen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34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kahl bis wenig behaart</w:t>
            </w:r>
          </w:p>
        </w:tc>
        <w:tc>
          <w:tcPr>
            <w:tcW w:type="dxa" w:w="34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oben dicht behaart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Herkunft</w:t>
            </w:r>
          </w:p>
        </w:tc>
        <w:tc>
          <w:tcPr>
            <w:tcW w:type="dxa" w:w="34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heimisch</w:t>
            </w:r>
          </w:p>
        </w:tc>
        <w:tc>
          <w:tcPr>
            <w:tcW w:type="dxa" w:w="343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Neophyt aus Nordamerika</w:t>
            </w:r>
          </w:p>
        </w:tc>
      </w:tr>
    </w:tbl>
    <w:p>
      <w:pPr>
        <w:spacing w:after="120"/>
      </w:pPr>
    </w:p>
    <w:p>
      <w:pPr>
        <w:pStyle w:val="Heading2"/>
      </w:pPr>
      <w:r>
        <w:t xml:space="preserve">Verwechslungsgefahr</w:t>
      </w:r>
    </w:p>
    <w:p>
      <w:pPr>
        <w:spacing w:after="140" w:line="300"/>
        <w:jc w:val="both"/>
      </w:pPr>
      <w:r>
        <w:t xml:space="preserve">Giftig ähnlich ist das Jakobs-Greiskraut (gelbe Körbe mit deutlichen Zungenblüten in flachen Schirmrispen, gefiederte Blätter). Die Goldrute hat ungeteilte Blätter.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Jakobs-Greiskraut – </w:t>
            </w:r>
            <w:r>
              <w:rPr>
                <w:b/>
                <w:bCs/>
              </w:rPr>
              <w:t xml:space="preserve">giftig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gelbe Korbblüten im Spätsommer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w:t>
            </w:r>
            <w:r>
              <w:rPr>
                <w:b/>
                <w:bCs/>
              </w:rPr>
              <w:t xml:space="preserve">fiederteilig</w:t>
            </w:r>
            <w:r>
              <w:t xml:space="preserve">; Blüten in </w:t>
            </w:r>
            <w:r>
              <w:rPr>
                <w:b/>
                <w:bCs/>
              </w:rPr>
              <w:t xml:space="preserve">flacher</w:t>
            </w:r>
            <w:r>
              <w:t xml:space="preserve"> Schirmrispe</w:t>
            </w:r>
          </w:p>
        </w:tc>
      </w:tr>
    </w:tbl>
    <w:p>
      <w:pPr>
        <w:spacing w:after="120"/>
      </w:pPr>
    </w:p>
    <w:p>
      <w:pPr>
        <w:pStyle w:val="Heading2"/>
      </w:pPr>
      <w:r>
        <w:t xml:space="preserve">Standort und Lebensraum</w:t>
      </w:r>
    </w:p>
    <w:p>
      <w:pPr>
        <w:spacing w:after="140" w:line="300"/>
        <w:jc w:val="both"/>
      </w:pPr>
      <w:r>
        <w:t xml:space="preserve">Die Echte Goldrute wächst in lichten Laub- und Nadelwäldern, an Waldrändern, auf Heiden und Magerrasen.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obere Triebspitzen zu Blühbeginn; von der Kanadischen Goldrute gern auch reichlich</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in der Goldrute steckt</w:t>
      </w:r>
    </w:p>
    <w:p>
      <w:pPr>
        <w:pStyle w:val="ListParagraph"/>
        <w:numPr>
          <w:ilvl w:val="0"/>
          <w:numId w:val="2"/>
        </w:numPr>
        <w:spacing w:after="80" w:line="290"/>
      </w:pPr>
      <w:r>
        <w:rPr>
          <w:b/>
          <w:bCs/>
        </w:rPr>
        <w:t xml:space="preserve">Flavonoide</w:t>
      </w:r>
      <w:r>
        <w:t xml:space="preserve"> (Quercetin, Rutin)</w:t>
      </w:r>
    </w:p>
    <w:p>
      <w:pPr>
        <w:pStyle w:val="ListParagraph"/>
        <w:numPr>
          <w:ilvl w:val="0"/>
          <w:numId w:val="2"/>
        </w:numPr>
        <w:spacing w:after="80" w:line="290"/>
      </w:pPr>
      <w:r>
        <w:rPr>
          <w:b/>
          <w:bCs/>
        </w:rPr>
        <w:t xml:space="preserve">Phenolglykoside</w:t>
      </w:r>
      <w:r>
        <w:t xml:space="preserve"> (Leiocarposid)</w:t>
      </w:r>
    </w:p>
    <w:p>
      <w:pPr>
        <w:pStyle w:val="ListParagraph"/>
        <w:numPr>
          <w:ilvl w:val="0"/>
          <w:numId w:val="2"/>
        </w:numPr>
        <w:spacing w:after="80" w:line="290"/>
      </w:pPr>
      <w:r>
        <w:rPr>
          <w:b/>
          <w:bCs/>
        </w:rPr>
        <w:t xml:space="preserve">Saponine</w:t>
      </w:r>
    </w:p>
    <w:p>
      <w:pPr>
        <w:pStyle w:val="ListParagraph"/>
        <w:numPr>
          <w:ilvl w:val="0"/>
          <w:numId w:val="2"/>
        </w:numPr>
        <w:spacing w:after="80" w:line="290"/>
      </w:pPr>
      <w:r>
        <w:t xml:space="preserve">Gerbstoffe, ätherisches Öl</w:t>
      </w:r>
    </w:p>
    <w:p>
      <w:pPr>
        <w:pStyle w:val="Heading2"/>
      </w:pPr>
      <w:r>
        <w:t xml:space="preserve">Echte Goldrute in der Küche</w:t>
      </w:r>
    </w:p>
    <w:p>
      <w:pPr>
        <w:spacing w:after="140" w:line="300"/>
        <w:jc w:val="both"/>
      </w:pPr>
      <w:r>
        <w:t xml:space="preserve">Junge Blätter können in kleinen Mengen in Wildkräutersalaten verwendet werden; die Blüten färben Tee goldgelb.</w:t>
      </w:r>
    </w:p>
    <w:p>
      <w:pPr>
        <w:pStyle w:val="Heading2"/>
      </w:pPr>
      <w:r>
        <w:t xml:space="preserve">Tee und traditionelle Verwendung</w:t>
      </w:r>
    </w:p>
    <w:p>
      <w:pPr>
        <w:spacing w:after="140" w:line="300"/>
        <w:jc w:val="both"/>
      </w:pPr>
      <w:r>
        <w:t xml:space="preserve">Goldrutenkraut ist vom HMPC als </w:t>
      </w:r>
      <w:r>
        <w:rPr>
          <w:b/>
          <w:bCs/>
        </w:rPr>
        <w:t xml:space="preserve">etabliertes</w:t>
      </w:r>
      <w:r>
        <w:t xml:space="preserve"> pflanzliches Arzneimittel zur </w:t>
      </w:r>
      <w:r>
        <w:rPr>
          <w:b/>
          <w:bCs/>
        </w:rPr>
        <w:t xml:space="preserve">Durchspülung der Harnwege</w:t>
      </w:r>
      <w:r>
        <w:t xml:space="preserve"> bei leichten Beschwerden und als unterstützende Behandlung eingestuft.</w:t>
      </w:r>
    </w:p>
    <w:p>
      <w:pPr>
        <w:pStyle w:val="Heading3"/>
      </w:pPr>
      <w:bookmarkStart w:name="r109" w:id="1"/>
      <w:r>
        <w:t xml:space="preserve">Goldrutentee</w:t>
      </w:r>
      <w:bookmarkEnd w:id="1"/>
    </w:p>
    <w:p>
      <w:pPr>
        <w:pStyle w:val="ListParagraph"/>
        <w:numPr>
          <w:ilvl w:val="0"/>
          <w:numId w:val="113"/>
        </w:numPr>
        <w:spacing w:after="80" w:line="290"/>
      </w:pPr>
      <w:r>
        <w:t xml:space="preserve">1 bis 2 TL getrocknetes Kraut mit 250 ml kochendem Wasser übergießen.</w:t>
      </w:r>
    </w:p>
    <w:p>
      <w:pPr>
        <w:pStyle w:val="ListParagraph"/>
        <w:numPr>
          <w:ilvl w:val="0"/>
          <w:numId w:val="113"/>
        </w:numPr>
        <w:spacing w:after="80" w:line="290"/>
      </w:pPr>
      <w:r>
        <w:t xml:space="preserve">10 Minuten ziehen lassen, abseihen.</w:t>
      </w:r>
    </w:p>
    <w:p>
      <w:pPr>
        <w:pStyle w:val="ListParagraph"/>
        <w:numPr>
          <w:ilvl w:val="0"/>
          <w:numId w:val="113"/>
        </w:numPr>
        <w:spacing w:after="80" w:line="290"/>
      </w:pPr>
      <w:r>
        <w:t xml:space="preserve">3- bis 4-mal täglich eine Tasse, dazu viel trinken.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Nicht bei Ödemen durch Herz- oder Nierenschwäche.</w:t>
            </w:r>
          </w:p>
          <w:p>
            <w:pPr>
              <w:pStyle w:val="ListParagraph"/>
              <w:numPr>
                <w:ilvl w:val="0"/>
                <w:numId w:val="2"/>
              </w:numPr>
              <w:spacing w:after="60" w:line="280"/>
            </w:pPr>
            <w:r>
              <w:t xml:space="preserve">Bei Fieber, Blut im Urin oder Schmerzen ärztlich abklären.</w:t>
            </w:r>
          </w:p>
          <w:p>
            <w:pPr>
              <w:pStyle w:val="ListParagraph"/>
              <w:numPr>
                <w:ilvl w:val="0"/>
                <w:numId w:val="2"/>
              </w:numPr>
              <w:spacing w:after="60" w:line="280"/>
            </w:pPr>
            <w:r>
              <w:t xml:space="preserve">Korbblütler-Allergie beachten.</w:t>
            </w:r>
          </w:p>
        </w:tc>
      </w:tr>
    </w:tbl>
    <w:p>
      <w:pPr>
        <w:spacing w:after="120"/>
      </w:pPr>
    </w:p>
    <w:p>
      <w:pPr>
        <w:pStyle w:val="Heading2"/>
      </w:pPr>
      <w:r>
        <w:t xml:space="preserve">In Haushalt, Garten und Pflege</w:t>
      </w:r>
    </w:p>
    <w:p>
      <w:pPr>
        <w:pStyle w:val="Heading3"/>
      </w:pPr>
      <w:bookmarkStart w:name="r110" w:id="1"/>
      <w:r>
        <w:t xml:space="preserve">Färben</w:t>
      </w:r>
      <w:bookmarkEnd w:id="1"/>
    </w:p>
    <w:p>
      <w:pPr>
        <w:spacing w:after="140" w:line="300"/>
        <w:jc w:val="both"/>
      </w:pPr>
      <w:r>
        <w:t xml:space="preserve">Goldrutenblüten färben Wolle mit Alaunbeize kräftig gelb.</w:t>
      </w:r>
    </w:p>
    <w:p>
      <w:pPr>
        <w:pStyle w:val="Heading2"/>
      </w:pPr>
      <w:r>
        <w:t xml:space="preserve">Aus der Geschichte</w:t>
      </w:r>
    </w:p>
    <w:p>
      <w:pPr>
        <w:spacing w:after="140" w:line="300"/>
        <w:jc w:val="both"/>
      </w:pPr>
      <w:r>
        <w:t xml:space="preserve">Der Name </w:t>
      </w:r>
      <w:r>
        <w:rPr>
          <w:i/>
          <w:iCs/>
        </w:rPr>
        <w:t xml:space="preserve">Solidago</w:t>
      </w:r>
      <w:r>
        <w:t xml:space="preserve"> kommt von lateinisch </w:t>
      </w:r>
      <w:r>
        <w:rPr>
          <w:i/>
          <w:iCs/>
        </w:rPr>
        <w:t xml:space="preserve">solidare</w:t>
      </w:r>
      <w:r>
        <w:t xml:space="preserve"> („festmachen, heilen“) und weist auf die frühere Verwendung als Wundkraut hin. Die Kanadische Goldrute kam im 17. Jahrhundert als Gartenpflanze nach Europa und gilt heute als invasive Art.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Bündeln, Blüten nicht vollständig aufgeblüht ernten (sonst Wollbildung).</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Nicht bei Herz- oder Nierenschwäche.</w:t>
            </w:r>
          </w:p>
          <w:p>
            <w:pPr>
              <w:pStyle w:val="ListParagraph"/>
              <w:numPr>
                <w:ilvl w:val="0"/>
                <w:numId w:val="2"/>
              </w:numPr>
              <w:spacing w:after="60" w:line="280"/>
            </w:pPr>
            <w:r>
              <w:t xml:space="preserve">Korbblütler-Allergie.</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Solidaginis virgaureae herba</w:t>
      </w:r>
    </w:p>
    <w:p>
      <w:pPr>
        <w:pStyle w:val="Heading1"/>
        <w:pageBreakBefore/>
      </w:pPr>
      <w:bookmarkStart w:name="p_herzgespann" w:id="1"/>
      <w:r>
        <w:t xml:space="preserve">Echtes Herzgespann</w:t>
      </w:r>
      <w:bookmarkEnd w:id="1"/>
    </w:p>
    <w:p>
      <w:pPr>
        <w:spacing w:after="60"/>
      </w:pPr>
      <w:r>
        <w:rPr>
          <w:i/>
          <w:iCs/>
        </w:rPr>
        <w:t xml:space="preserve">Leonurus cardiaca</w:t>
      </w:r>
    </w:p>
    <w:p>
      <w:pPr>
        <w:spacing w:after="140" w:line="300"/>
        <w:jc w:val="left"/>
      </w:pPr>
      <w:r>
        <w:t xml:space="preserve">Familie: Lippenblütler (Lamiaceae)</w:t>
      </w:r>
    </w:p>
    <w:p>
      <w:pPr>
        <w:spacing w:after="140" w:line="300"/>
        <w:jc w:val="left"/>
      </w:pPr>
      <w:r>
        <w:rPr>
          <w:b/>
          <w:bCs/>
        </w:rPr>
        <w:t xml:space="preserve">Volksnamen:</w:t>
      </w:r>
      <w:r>
        <w:t xml:space="preserve"> Löwenschwanz, Herzheil, Wolfstrapp, Mutterkraut, Herzgold</w:t>
      </w:r>
    </w:p>
    <w:p>
      <w:pPr>
        <w:spacing w:after="120"/>
      </w:pPr>
    </w:p>
    <w:p>
      <w:pPr>
        <w:spacing w:after="140" w:line="300"/>
        <w:jc w:val="both"/>
      </w:pPr>
      <w:r>
        <w:t xml:space="preserve">Das Echte Herzgespann ist ein stattlicher Lippenblütler mit tief eingeschnittenen, handförmigen Blättern und rosa Blüten, die in dichten Quirlen den Stängel hinauf sitzen. Früher in jedem Dorf zu finden, ist es heute selten geworden.</w:t>
      </w:r>
    </w:p>
    <w:p>
      <w:pPr>
        <w:spacing w:after="140" w:line="300"/>
        <w:jc w:val="both"/>
      </w:pPr>
      <w:r>
        <w:t xml:space="preserve">Wie sein Name sagt, wurde Herzgespann traditionell bei nervösen Herzbeschwerden verwendet – „Gespann“ meinte ein beklemmendes Engegefühl in der Brust.</w:t>
      </w:r>
    </w:p>
    <w:p>
      <w:pPr>
        <w:pageBreakBefore/>
        <w:jc w:val="center"/>
      </w:pPr>
      <w:r>
        <w:drawing>
          <wp:inline distT="0" distB="0" distL="0" distR="0">
            <wp:extent cx="5524500" cy="7734300"/>
            <wp:effectExtent t="0" r="0" b="0" l="0"/>
            <wp:docPr id="1" name="herzgespann" descr="Schematische Zeichnung: Echtes Herzgespann (Leonurus cardiaca)" title="Echtes Herzgespa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Echtes Herzgespann (Leonurus cardiaca),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Echtes Herzgespann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ausdauernde Staude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50 bis 120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handförmig drei- bis fünfspaltig, gesägt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vierkantig, hohl, oft rötlich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September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rosa, außen behaart, in dichten Scheinquirlen; Kelche mit stechenden Zähnen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Dorfränder, Zäune, Schuttplätze; Garten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w:t>
            </w:r>
          </w:p>
        </w:tc>
      </w:tr>
    </w:tbl>
    <w:p>
      <w:pPr>
        <w:spacing w:after="120"/>
      </w:pPr>
    </w:p>
    <w:p>
      <w:pPr>
        <w:pStyle w:val="Heading2"/>
      </w:pPr>
      <w:r>
        <w:t xml:space="preserve">Erkennen</w:t>
      </w:r>
    </w:p>
    <w:p>
      <w:pPr>
        <w:pStyle w:val="Heading3"/>
      </w:pPr>
      <w:r>
        <w:t xml:space="preserve">Blattform</w:t>
      </w:r>
    </w:p>
    <w:p>
      <w:pPr>
        <w:spacing w:after="140" w:line="300"/>
        <w:jc w:val="both"/>
      </w:pPr>
      <w:r>
        <w:t xml:space="preserve">Die unteren Blätter sind handförmig tief gespalten, die oberen nur dreispaltig – ein typischer Formwechsel von unten nach oben. Die Kelche werden nach der Blüte hart und stechend.</w:t>
      </w:r>
    </w:p>
    <w:p>
      <w:pPr>
        <w:pStyle w:val="Heading2"/>
      </w:pPr>
      <w:r>
        <w:t xml:space="preserve">Verwechslungsgefahr</w:t>
      </w:r>
    </w:p>
    <w:p>
      <w:pPr>
        <w:spacing w:after="140" w:line="300"/>
        <w:jc w:val="both"/>
      </w:pPr>
      <w:r>
        <w:t xml:space="preserve">Giftige Doppelgänger gibt es nicht. Ähnlich sind andere Lippenblütler wie Taubnesseln und Andorn.</w:t>
      </w:r>
    </w:p>
    <w:p>
      <w:pPr>
        <w:pStyle w:val="Heading2"/>
      </w:pPr>
      <w:r>
        <w:t xml:space="preserve">Standort und Lebensraum</w:t>
      </w:r>
    </w:p>
    <w:p>
      <w:pPr>
        <w:spacing w:after="140" w:line="300"/>
        <w:jc w:val="both"/>
      </w:pPr>
      <w:r>
        <w:t xml:space="preserve">Herzgespann liebt nährstoffreiche, trockene Böden in Dorfnähe: an Zäunen, Mauern, Wegrändern. Wild ist es selten geworden – im Garten lässt es sich leicht aus Samen ziehen.</w:t>
      </w:r>
    </w:p>
    <w:p>
      <w:pPr>
        <w:pStyle w:val="Heading2"/>
      </w:pPr>
      <w:r>
        <w:t xml:space="preserve">Sammeln und Ernten</w:t>
      </w:r>
    </w:p>
    <w:p>
      <w:pPr>
        <w:spacing w:after="140" w:line="300"/>
        <w:jc w:val="both"/>
      </w:pPr>
      <w:r>
        <w:t xml:space="preserve">Wildvorkommen sind selten und stehen in mehreren Bundesländern auf der Roten Liste. Bitte nur aus dem Garten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Blühendes Kraut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August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obere Triebspitzen; Handschuhe wegen der stechenden Kelche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bl>
    <w:p>
      <w:pPr>
        <w:spacing w:after="140" w:line="300"/>
        <w:jc w:val="left"/>
      </w:pPr>
      <w:r>
        <w:rPr>
          <w:i/>
          <w:iCs/>
          <w:sz w:val="18"/>
          <w:szCs w:val="18"/>
        </w:rPr>
        <w:t xml:space="preserve">● Haupterntezeit · ○ ebenfalls möglich</w:t>
      </w:r>
    </w:p>
    <w:p>
      <w:pPr>
        <w:pStyle w:val="Heading2"/>
      </w:pPr>
      <w:r>
        <w:t xml:space="preserve">Was im Herzgespann steckt</w:t>
      </w:r>
    </w:p>
    <w:p>
      <w:pPr>
        <w:pStyle w:val="ListParagraph"/>
        <w:numPr>
          <w:ilvl w:val="0"/>
          <w:numId w:val="2"/>
        </w:numPr>
        <w:spacing w:after="80" w:line="290"/>
      </w:pPr>
      <w:r>
        <w:rPr>
          <w:b/>
          <w:bCs/>
        </w:rPr>
        <w:t xml:space="preserve">Iridoide</w:t>
      </w:r>
      <w:r>
        <w:t xml:space="preserve"> (Leonurid)</w:t>
      </w:r>
    </w:p>
    <w:p>
      <w:pPr>
        <w:pStyle w:val="ListParagraph"/>
        <w:numPr>
          <w:ilvl w:val="0"/>
          <w:numId w:val="2"/>
        </w:numPr>
        <w:spacing w:after="80" w:line="290"/>
      </w:pPr>
      <w:r>
        <w:rPr>
          <w:b/>
          <w:bCs/>
        </w:rPr>
        <w:t xml:space="preserve">Flavonoide</w:t>
      </w:r>
    </w:p>
    <w:p>
      <w:pPr>
        <w:pStyle w:val="ListParagraph"/>
        <w:numPr>
          <w:ilvl w:val="0"/>
          <w:numId w:val="2"/>
        </w:numPr>
        <w:spacing w:after="80" w:line="290"/>
      </w:pPr>
      <w:r>
        <w:rPr>
          <w:b/>
          <w:bCs/>
        </w:rPr>
        <w:t xml:space="preserve">Alkaloide</w:t>
      </w:r>
      <w:r>
        <w:t xml:space="preserve"> (Stachydrin, Leonurin)</w:t>
      </w:r>
    </w:p>
    <w:p>
      <w:pPr>
        <w:pStyle w:val="ListParagraph"/>
        <w:numPr>
          <w:ilvl w:val="0"/>
          <w:numId w:val="2"/>
        </w:numPr>
        <w:spacing w:after="80" w:line="290"/>
      </w:pPr>
      <w:r>
        <w:t xml:space="preserve">Bitterstoffe</w:t>
      </w:r>
    </w:p>
    <w:p>
      <w:pPr>
        <w:pStyle w:val="Heading2"/>
      </w:pPr>
      <w:r>
        <w:t xml:space="preserve">Echtes Herzgespann in der Küche</w:t>
      </w:r>
    </w:p>
    <w:p>
      <w:pPr>
        <w:spacing w:after="140" w:line="300"/>
        <w:jc w:val="both"/>
      </w:pPr>
      <w:r>
        <w:t xml:space="preserve">Herzgespann ist sehr bitter und keine Küchenpflanze.</w:t>
      </w:r>
    </w:p>
    <w:p>
      <w:pPr>
        <w:pStyle w:val="Heading2"/>
      </w:pPr>
      <w:r>
        <w:t xml:space="preserve">Tee und traditionelle Verwendung</w:t>
      </w:r>
    </w:p>
    <w:p>
      <w:pPr>
        <w:spacing w:after="140" w:line="300"/>
        <w:jc w:val="both"/>
      </w:pPr>
      <w:r>
        <w:t xml:space="preserve">Herzgespannkraut ist vom HMPC als traditionelles pflanzliches Arzneimittel zur Linderung </w:t>
      </w:r>
      <w:r>
        <w:rPr>
          <w:b/>
          <w:bCs/>
        </w:rPr>
        <w:t xml:space="preserve">leichter Symptome von Stress und psychischer Anspannung</w:t>
      </w:r>
      <w:r>
        <w:t xml:space="preserve"> eingestuft. Die Kommission E nennt nervöse Herzbeschwerden.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Herzbeschwerden</w:t>
            </w:r>
          </w:p>
          <w:p>
            <w:pPr>
              <w:pStyle w:val="ListParagraph"/>
              <w:numPr>
                <w:ilvl w:val="0"/>
                <w:numId w:val="2"/>
              </w:numPr>
              <w:spacing w:after="60" w:line="280"/>
            </w:pPr>
            <w:r>
              <w:rPr>
                <w:b/>
                <w:bCs/>
              </w:rPr>
              <w:t xml:space="preserve">Herzbeschwerden immer ärztlich abklären lassen</w:t>
            </w:r>
            <w:r>
              <w:t xml:space="preserve"> – Herzgespann ist kein Ersatz für eine Behandlung.</w:t>
            </w:r>
          </w:p>
          <w:p>
            <w:pPr>
              <w:pStyle w:val="ListParagraph"/>
              <w:numPr>
                <w:ilvl w:val="0"/>
                <w:numId w:val="2"/>
              </w:numPr>
              <w:spacing w:after="60" w:line="280"/>
            </w:pPr>
            <w:r>
              <w:t xml:space="preserve">Nicht in Schwangerschaft und Stillzeit (wehenfördernd).</w:t>
            </w:r>
          </w:p>
          <w:p>
            <w:pPr>
              <w:pStyle w:val="ListParagraph"/>
              <w:numPr>
                <w:ilvl w:val="0"/>
                <w:numId w:val="2"/>
              </w:numPr>
              <w:spacing w:after="60" w:line="280"/>
            </w:pPr>
            <w:r>
              <w:t xml:space="preserve">Nicht für Kinder.</w:t>
            </w:r>
          </w:p>
        </w:tc>
      </w:tr>
    </w:tbl>
    <w:p>
      <w:pPr>
        <w:spacing w:after="120"/>
      </w:pPr>
    </w:p>
    <w:p>
      <w:pPr>
        <w:pStyle w:val="Heading2"/>
      </w:pPr>
      <w:r>
        <w:t xml:space="preserve">Aus der Geschichte</w:t>
      </w:r>
    </w:p>
    <w:p>
      <w:pPr>
        <w:spacing w:after="140" w:line="300"/>
        <w:jc w:val="both"/>
      </w:pPr>
      <w:r>
        <w:t xml:space="preserve">Der botanische Name </w:t>
      </w:r>
      <w:r>
        <w:rPr>
          <w:i/>
          <w:iCs/>
        </w:rPr>
        <w:t xml:space="preserve">Leonurus cardiaca</w:t>
      </w:r>
      <w:r>
        <w:t xml:space="preserve"> bedeutet „Löwenschwanz für das Herz“. In der mittelalterlichen Klostermedizin war Herzgespann ein Frauenkraut bei Beschwerden nach der Geburt.</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Bündeln im Schatten.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Herzbeschwerden ärztlich abklären.</w:t>
            </w:r>
          </w:p>
          <w:p>
            <w:pPr>
              <w:pStyle w:val="ListParagraph"/>
              <w:numPr>
                <w:ilvl w:val="0"/>
                <w:numId w:val="2"/>
              </w:numPr>
              <w:spacing w:after="60" w:line="280"/>
            </w:pPr>
            <w:r>
              <w:t xml:space="preserve">Nicht in Schwangerschaft.</w:t>
            </w:r>
          </w:p>
          <w:p>
            <w:pPr>
              <w:pStyle w:val="ListParagraph"/>
              <w:numPr>
                <w:ilvl w:val="0"/>
                <w:numId w:val="2"/>
              </w:numPr>
              <w:spacing w:after="60" w:line="280"/>
            </w:pPr>
            <w:r>
              <w:t xml:space="preserve">Wildvorkommen selten – nur aus dem Garten.</w:t>
            </w:r>
          </w:p>
        </w:tc>
      </w:tr>
    </w:tbl>
    <w:p>
      <w:pPr>
        <w:spacing w:after="120"/>
      </w:pPr>
    </w:p>
    <w:p>
      <w:pPr>
        <w:pStyle w:val="Heading3"/>
      </w:pPr>
      <w:r>
        <w:t xml:space="preserve">Quellen zum Gegenprüfen</w:t>
      </w:r>
    </w:p>
    <w:p>
      <w:pPr>
        <w:pStyle w:val="ListParagraph"/>
        <w:numPr>
          <w:ilvl w:val="0"/>
          <w:numId w:val="2"/>
        </w:numPr>
        <w:spacing w:after="80" w:line="290"/>
      </w:pPr>
      <w:r>
        <w:t xml:space="preserve">EMA/HMPC: Monographie </w:t>
      </w:r>
      <w:r>
        <w:rPr>
          <w:i/>
          <w:iCs/>
        </w:rPr>
        <w:t xml:space="preserve">Leonuri cardiacae herba</w:t>
      </w:r>
    </w:p>
    <w:p>
      <w:pPr>
        <w:pStyle w:val="Heading1"/>
        <w:pageBreakBefore/>
      </w:pPr>
      <w:bookmarkStart w:name="p_karde" w:id="1"/>
      <w:r>
        <w:t xml:space="preserve">Wilde Karde</w:t>
      </w:r>
      <w:bookmarkEnd w:id="1"/>
    </w:p>
    <w:p>
      <w:pPr>
        <w:spacing w:after="60"/>
      </w:pPr>
      <w:r>
        <w:rPr>
          <w:i/>
          <w:iCs/>
        </w:rPr>
        <w:t xml:space="preserve">Dipsacus fullonum</w:t>
      </w:r>
    </w:p>
    <w:p>
      <w:pPr>
        <w:spacing w:after="140" w:line="300"/>
        <w:jc w:val="left"/>
      </w:pPr>
      <w:r>
        <w:t xml:space="preserve">Familie: Geißblattgewächse (Caprifoliaceae, früher Kardengewächse)</w:t>
      </w:r>
    </w:p>
    <w:p>
      <w:pPr>
        <w:spacing w:after="140" w:line="300"/>
        <w:jc w:val="left"/>
      </w:pPr>
      <w:r>
        <w:rPr>
          <w:b/>
          <w:bCs/>
        </w:rPr>
        <w:t xml:space="preserve">Volksnamen:</w:t>
      </w:r>
      <w:r>
        <w:t xml:space="preserve"> Weberkarde (Zuchtform), Venusbad, Kardendistel, Igelkopf, Bubenstrehl</w:t>
      </w:r>
    </w:p>
    <w:p>
      <w:pPr>
        <w:spacing w:after="120"/>
      </w:pPr>
    </w:p>
    <w:p>
      <w:pPr>
        <w:spacing w:after="140" w:line="300"/>
        <w:jc w:val="both"/>
      </w:pPr>
      <w:r>
        <w:t xml:space="preserve">Die Wilde Karde ist eine Architektin unter den Pflanzen: Ihre gegenständigen Blätter wachsen am Grund zu einem Becken zusammen, in dem sich Regenwasser sammelt („Venusbad“). Die eiförmigen, stacheligen Blütenköpfe blühen in einem lila Ring, der vom Mittelteil nach oben und unten wandert.</w:t>
      </w:r>
    </w:p>
    <w:p>
      <w:pPr>
        <w:spacing w:after="140" w:line="300"/>
        <w:jc w:val="both"/>
      </w:pPr>
      <w:r>
        <w:t xml:space="preserve">Ihre Zuchtform, die Weberkarde, wurde jahrhundertelang zum Aufrauen von Wollstoffen verwendet. Heute ist die Karde vor allem ein Schmuck- und Vogelfutterpflanze – und eine Wurzel der Volksheilkunde.</w:t>
      </w:r>
    </w:p>
    <w:p>
      <w:pPr>
        <w:pageBreakBefore/>
        <w:jc w:val="center"/>
      </w:pPr>
      <w:r>
        <w:drawing>
          <wp:inline distT="0" distB="0" distL="0" distR="0">
            <wp:extent cx="5524500" cy="7734300"/>
            <wp:effectExtent t="0" r="0" b="0" l="0"/>
            <wp:docPr id="1" name="karde" descr="Schematische Zeichnung: Wilde Karde (Dipsacus fullonum)" title="Wilde Ka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524500" cy="7734300"/>
                    </a:xfrm>
                    <a:prstGeom prst="rect">
                      <a:avLst/>
                    </a:prstGeom>
                  </pic:spPr>
                </pic:pic>
              </a:graphicData>
            </a:graphic>
          </wp:inline>
        </w:drawing>
      </w:r>
    </w:p>
    <w:p>
      <w:pPr>
        <w:spacing w:after="120"/>
        <w:jc w:val="center"/>
      </w:pPr>
      <w:r>
        <w:rPr>
          <w:i/>
          <w:iCs/>
          <w:color w:val="6B5F4D"/>
          <w:sz w:val="18"/>
          <w:szCs w:val="18"/>
        </w:rPr>
        <w:t xml:space="preserve">Abb.: Wilde Karde (Dipsacus fullonum), schematische Zeichnung mit Wurzel, Stängel, Blättern und Blüte; unten Detailansichten. Zum Bestimmen sind die Merkmale im Text maßgeblich.</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Wilde Karde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100 bis 200 cm</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gegenständig, lanzettlich, am Grund </w:t>
            </w:r>
            <w:r>
              <w:rPr>
                <w:b/>
                <w:bCs/>
              </w:rPr>
              <w:t xml:space="preserve">becherförmig verwachsen</w:t>
            </w:r>
            <w:r>
              <w:t xml:space="preserve">, Mittelrippe unterseits stachelig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kantig, mit Stacheln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kleine lila Blüten auf eiförmigem, stacheligem Kopf, blühen ringförmig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Pfahlwurzel (1. Jahr)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Wegränder, Böschungen, Brachen, Ufer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 Fruchtstände (Deko)</w:t>
            </w:r>
          </w:p>
        </w:tc>
      </w:tr>
    </w:tbl>
    <w:p>
      <w:pPr>
        <w:spacing w:after="120"/>
      </w:pPr>
    </w:p>
    <w:p>
      <w:pPr>
        <w:pStyle w:val="Heading2"/>
      </w:pPr>
      <w:r>
        <w:t xml:space="preserve">Erkennen</w:t>
      </w:r>
    </w:p>
    <w:p>
      <w:pPr>
        <w:pStyle w:val="Heading3"/>
      </w:pPr>
      <w:r>
        <w:t xml:space="preserve">Wasserbecken</w:t>
      </w:r>
    </w:p>
    <w:p>
      <w:pPr>
        <w:spacing w:after="140" w:line="300"/>
        <w:jc w:val="both"/>
      </w:pPr>
      <w:r>
        <w:t xml:space="preserve">Kein anderes heimisches Kraut sammelt Regenwasser in verwachsenen Blattbecken. Im Winter stehen die braunen, stacheligen Fruchtköpfe noch lange.</w:t>
      </w:r>
    </w:p>
    <w:p>
      <w:pPr>
        <w:pStyle w:val="Heading2"/>
      </w:pPr>
      <w:r>
        <w:t xml:space="preserve">Verwechslungsgefahr</w:t>
      </w:r>
    </w:p>
    <w:p>
      <w:pPr>
        <w:spacing w:after="140" w:line="300"/>
        <w:jc w:val="both"/>
      </w:pPr>
      <w:r>
        <w:t xml:space="preserve">Mit Disteln verwechselbar, aber die Kombination aus Wasserbecken und ringförmig blühenden Köpfen ist eindeutig. Giftige Doppelgänger gibt es nicht.</w:t>
      </w:r>
    </w:p>
    <w:p>
      <w:pPr>
        <w:pStyle w:val="Heading2"/>
      </w:pPr>
      <w:r>
        <w:t xml:space="preserve">Standort und Lebensraum</w:t>
      </w:r>
    </w:p>
    <w:p>
      <w:pPr>
        <w:spacing w:after="140" w:line="300"/>
        <w:jc w:val="both"/>
      </w:pPr>
      <w:r>
        <w:t xml:space="preserve">Die Wilde Karde wächst an Wegrändern, Böschungen, auf Brachen und an Ufern, gern auf lehmigen Böden.</w:t>
      </w:r>
    </w:p>
    <w:p>
      <w:pPr>
        <w:pStyle w:val="Heading2"/>
      </w:pPr>
      <w:r>
        <w:t xml:space="preserve">Sammeln und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des 1. Jahres bis März</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Rosetten ohne Blütenstängel; mit Handschuhen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Fruchtstände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 bis Januar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für Gestecke – einige für Vögel stehen lassen</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7"/>
                <w:szCs w:val="17"/>
              </w:rPr>
              <w:t xml:space="preserve">Teil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Wurzel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7"/>
                <w:szCs w:val="17"/>
              </w:rPr>
              <w:t xml:space="preserve">Fruchtstände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7"/>
                <w:szCs w:val="17"/>
              </w:rPr>
              <w:t xml:space="preserve">●</w:t>
            </w:r>
          </w:p>
        </w:tc>
      </w:tr>
    </w:tbl>
    <w:p>
      <w:pPr>
        <w:spacing w:after="140" w:line="300"/>
        <w:jc w:val="left"/>
      </w:pPr>
      <w:r>
        <w:rPr>
          <w:i/>
          <w:iCs/>
          <w:sz w:val="18"/>
          <w:szCs w:val="18"/>
        </w:rPr>
        <w:t xml:space="preserve">● Haupterntezeit · ○ ebenfalls möglich</w:t>
      </w:r>
    </w:p>
    <w:p>
      <w:pPr>
        <w:pStyle w:val="Heading2"/>
      </w:pPr>
      <w:r>
        <w:t xml:space="preserve">Was in der Karde steckt</w:t>
      </w:r>
    </w:p>
    <w:p>
      <w:pPr>
        <w:pStyle w:val="ListParagraph"/>
        <w:numPr>
          <w:ilvl w:val="0"/>
          <w:numId w:val="2"/>
        </w:numPr>
        <w:spacing w:after="80" w:line="290"/>
      </w:pPr>
      <w:r>
        <w:rPr>
          <w:b/>
          <w:bCs/>
        </w:rPr>
        <w:t xml:space="preserve">Iridoide</w:t>
      </w:r>
    </w:p>
    <w:p>
      <w:pPr>
        <w:pStyle w:val="ListParagraph"/>
        <w:numPr>
          <w:ilvl w:val="0"/>
          <w:numId w:val="2"/>
        </w:numPr>
        <w:spacing w:after="80" w:line="290"/>
      </w:pPr>
      <w:r>
        <w:rPr>
          <w:b/>
          <w:bCs/>
        </w:rPr>
        <w:t xml:space="preserve">Saponine</w:t>
      </w:r>
    </w:p>
    <w:p>
      <w:pPr>
        <w:pStyle w:val="ListParagraph"/>
        <w:numPr>
          <w:ilvl w:val="0"/>
          <w:numId w:val="2"/>
        </w:numPr>
        <w:spacing w:after="80" w:line="290"/>
      </w:pPr>
      <w:r>
        <w:t xml:space="preserve">Kaffeesäurederivate</w:t>
      </w:r>
    </w:p>
    <w:p>
      <w:pPr>
        <w:pStyle w:val="Heading2"/>
      </w:pPr>
      <w:r>
        <w:t xml:space="preserve">Wilde Karde in der Küche</w:t>
      </w:r>
    </w:p>
    <w:p>
      <w:pPr>
        <w:spacing w:after="140" w:line="300"/>
        <w:jc w:val="both"/>
      </w:pPr>
      <w:r>
        <w:t xml:space="preserve">Die Karde ist keine Küchenpflanze.</w:t>
      </w:r>
    </w:p>
    <w:p>
      <w:pPr>
        <w:pStyle w:val="Heading2"/>
      </w:pPr>
      <w:r>
        <w:t xml:space="preserve">Tee und traditionelle Verwendung</w:t>
      </w:r>
    </w:p>
    <w:p>
      <w:pPr>
        <w:spacing w:after="140" w:line="300"/>
        <w:jc w:val="both"/>
      </w:pPr>
      <w:r>
        <w:t xml:space="preserve">In der Volksheilkunde wird Kardenwurzel als Tinktur verwendet. In der alternativen Szene wird sie gegen Borreliose empfohlen – dafür gibt es </w:t>
      </w:r>
      <w:r>
        <w:rPr>
          <w:b/>
          <w:bCs/>
        </w:rPr>
        <w:t xml:space="preserve">keine wissenschaftlichen Belege</w:t>
      </w:r>
      <w:r>
        <w:t xml:space="preserve">. Eine Borreliose muss ärztlich mit Antibiotika behandelt werden.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der Anwendung</w:t>
            </w:r>
          </w:p>
          <w:p>
            <w:pPr>
              <w:pStyle w:val="ListParagraph"/>
              <w:numPr>
                <w:ilvl w:val="0"/>
                <w:numId w:val="2"/>
              </w:numPr>
              <w:spacing w:after="60" w:line="280"/>
            </w:pPr>
            <w:r>
              <w:t xml:space="preserve">Keine Selbstbehandlung schwerer Erkrankungen.</w:t>
            </w:r>
          </w:p>
          <w:p>
            <w:pPr>
              <w:pStyle w:val="ListParagraph"/>
              <w:numPr>
                <w:ilvl w:val="0"/>
                <w:numId w:val="2"/>
              </w:numPr>
              <w:spacing w:after="60" w:line="280"/>
            </w:pPr>
            <w:r>
              <w:t xml:space="preserve">Nicht in Schwangerschaft und Stillzeit.</w:t>
            </w:r>
          </w:p>
        </w:tc>
      </w:tr>
    </w:tbl>
    <w:p>
      <w:pPr>
        <w:spacing w:after="120"/>
      </w:pPr>
    </w:p>
    <w:p>
      <w:pPr>
        <w:pStyle w:val="Heading2"/>
      </w:pPr>
      <w:r>
        <w:t xml:space="preserve">In Haushalt, Garten und Pflege</w:t>
      </w:r>
    </w:p>
    <w:p>
      <w:pPr>
        <w:pStyle w:val="Heading3"/>
      </w:pPr>
      <w:bookmarkStart w:name="r111" w:id="1"/>
      <w:r>
        <w:t xml:space="preserve">Wollbürste</w:t>
      </w:r>
      <w:bookmarkEnd w:id="1"/>
    </w:p>
    <w:p>
      <w:pPr>
        <w:spacing w:after="140" w:line="300"/>
        <w:jc w:val="both"/>
      </w:pPr>
      <w:r>
        <w:t xml:space="preserve">Getrocknete Fruchtköpfe der Weberkarde rauen Wolle und Filz auf – bis heute nutzen Textilrestauratoren sie für Loden und Billardtuch.</w:t>
      </w:r>
    </w:p>
    <w:p>
      <w:pPr>
        <w:pStyle w:val="Heading3"/>
      </w:pPr>
      <w:r>
        <w:t xml:space="preserve">Dekoration</w:t>
      </w:r>
    </w:p>
    <w:p>
      <w:pPr>
        <w:spacing w:after="140" w:line="300"/>
        <w:jc w:val="both"/>
      </w:pPr>
      <w:r>
        <w:t xml:space="preserve">Die Fruchtstände halten jahrelang in Trockensträußen.</w:t>
      </w:r>
    </w:p>
    <w:p>
      <w:pPr>
        <w:pStyle w:val="Heading3"/>
      </w:pPr>
      <w:r>
        <w:t xml:space="preserve">Vogelfutter</w:t>
      </w:r>
    </w:p>
    <w:p>
      <w:pPr>
        <w:spacing w:after="140" w:line="300"/>
        <w:jc w:val="both"/>
      </w:pPr>
      <w:r>
        <w:t xml:space="preserve">Stieglitze lieben die Samen – lasse im Winter einige Stängel stehen.</w:t>
      </w:r>
    </w:p>
    <w:p>
      <w:pPr>
        <w:pStyle w:val="Heading2"/>
      </w:pPr>
      <w:r>
        <w:t xml:space="preserve">Aus der Geschichte</w:t>
      </w:r>
    </w:p>
    <w:p>
      <w:pPr>
        <w:spacing w:after="140" w:line="300"/>
        <w:jc w:val="both"/>
      </w:pPr>
      <w:r>
        <w:t xml:space="preserve">Die Weberkarde wurde seit der Römerzeit kultiviert und war in Tuchmacherstädten ein wichtiges Handelsgut. Noch Anfang des 20. Jahrhunderts gab es in Süddeutschland Kardenfelder.</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Wurzel</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Tinktur in Alkohol ansetzen.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Jahre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Fruchtstände</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trocken aufbewahren.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mehrere Jahre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Keine Selbstbehandlung bei Borreliose.</w:t>
            </w:r>
          </w:p>
          <w:p>
            <w:pPr>
              <w:pStyle w:val="ListParagraph"/>
              <w:numPr>
                <w:ilvl w:val="0"/>
                <w:numId w:val="2"/>
              </w:numPr>
              <w:spacing w:after="60" w:line="280"/>
            </w:pPr>
            <w:r>
              <w:t xml:space="preserve">Stacheln: Handschuhe.</w:t>
            </w:r>
          </w:p>
        </w:tc>
      </w:tr>
    </w:tbl>
    <w:p>
      <w:pPr>
        <w:spacing w:after="120"/>
      </w:pPr>
    </w:p>
    <w:p>
      <w:pPr>
        <w:pStyle w:val="Heading3"/>
      </w:pPr>
      <w:r>
        <w:t xml:space="preserve">Quellen zum Gegenprüfen</w:t>
      </w:r>
    </w:p>
    <w:p>
      <w:pPr>
        <w:pStyle w:val="ListParagraph"/>
        <w:numPr>
          <w:ilvl w:val="0"/>
          <w:numId w:val="2"/>
        </w:numPr>
        <w:spacing w:after="80" w:line="290"/>
      </w:pPr>
      <w:r>
        <w:t xml:space="preserve">BfN FloraWeb: </w:t>
      </w:r>
      <w:r>
        <w:rPr>
          <w:i/>
          <w:iCs/>
        </w:rPr>
        <w:t xml:space="preserve">Dipsacus fullonum</w:t>
      </w:r>
    </w:p>
    <w:p>
      <w:pPr>
        <w:pStyle w:val="Heading1"/>
        <w:pageBreakBefore/>
      </w:pPr>
      <w:bookmarkStart w:name="t69" w:id="1"/>
      <w:r>
        <w:t xml:space="preserve">Giftige Doppelgänger auf einen Blick</w:t>
      </w:r>
      <w:bookmarkEnd w:id="1"/>
    </w:p>
    <w:p>
      <w:pPr>
        <w:spacing w:after="140" w:line="300"/>
        <w:jc w:val="both"/>
      </w:pPr>
      <w:r>
        <w:t xml:space="preserve">Die meisten Vergiftungen mit Wildpflanzen entstehen durch Verwechslungen. Deshalb stehen in diesem Buch bewusst </w:t>
      </w:r>
      <w:r>
        <w:rPr>
          <w:b/>
          <w:bCs/>
        </w:rPr>
        <w:t xml:space="preserve">keine</w:t>
      </w:r>
      <w:r>
        <w:t xml:space="preserve"> Pflanzen mit gefährlichen Doppelgängern – also kein Bärlauch, kein Giersch, keine Wilde Möhre und keine anderen wild gesammelten Doldenblütler. Trotzdem lohnt es sich, die folgenden Unterschiede zu kennen. Ausführliche Merkmale findest du im jeweiligen Pflanzenkapitel.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Essbare 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Giftiger Doppelgänger</w:t>
            </w:r>
          </w:p>
        </w:tc>
        <w:tc>
          <w:tcPr>
            <w:tcW w:type="dxa" w:w="40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Wichtigstes Unterscheidungsmerkmal</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Kerbel, Petersilie, Dill, Koriander (nur aus dem Garten)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Hundspetersilie, Gefleckter Schierling</w:t>
            </w:r>
          </w:p>
        </w:tc>
        <w:tc>
          <w:tcPr>
            <w:tcW w:type="dxa" w:w="4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Diese Kräuter nur aus eigener Aussaat oder gekauft verwenden. Die Hundspetersilie kommt als Unkraut im Beet vor: Blattunterseite glänzend, unangenehmer Geruch, lange herabhängende Hüllchenblätter unter den Döldchen. Im Zweifel: zerreiben und riechen.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Spitzwegerich, Königskerze (Rosetten)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Roter Fingerhut</w:t>
            </w:r>
          </w:p>
        </w:tc>
        <w:tc>
          <w:tcPr>
            <w:tcW w:type="dxa" w:w="4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Fingerhut-Blätter sind weich behaart, unterseits graufilzig und stark netzaderig; Spitzwegerich hat parallele Längsnerven. Von der Königskerze nur die unverwechselbaren Blüten sammeln.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Echte Kamille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Hundskamille, Strahlenlose Kamille</w:t>
            </w:r>
          </w:p>
        </w:tc>
        <w:tc>
          <w:tcPr>
            <w:tcW w:type="dxa" w:w="4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Echte Kamille: Blütenboden innen hohl, typischer Kamillenduft. Hundskamille ist geruchlos oder unangenehm und hat einen markigen Blütenboden.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Schafgarbe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weiß blühende Doldenblütler</w:t>
            </w:r>
          </w:p>
        </w:tc>
        <w:tc>
          <w:tcPr>
            <w:tcW w:type="dxa" w:w="4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Schafgarbe hat fein gefiederte, „zerfranste“ Blätter und kleine Körbchen statt Doldenblüten; typischer würziger Duft.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Johanniskraut, Goldrute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Jakobs-Greiskraut</w:t>
            </w:r>
          </w:p>
        </w:tc>
        <w:tc>
          <w:tcPr>
            <w:tcW w:type="dxa" w:w="4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Greiskraut hat gelbe Körbchen mit 13 Zungenblüten und fiederteilige Blätter.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Mädesüß, Dost</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Wasserdost</w:t>
            </w:r>
          </w:p>
        </w:tc>
        <w:tc>
          <w:tcPr>
            <w:tcW w:type="dxa" w:w="4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Wasserdost hat handförmig geteilte Blätter und keinen Mädesüß- oder Oreganoduft.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Knoblauchsrauke, Duftveilchen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Scharbockskraut (ab der Blüte)</w:t>
            </w:r>
          </w:p>
        </w:tc>
        <w:tc>
          <w:tcPr>
            <w:tcW w:type="dxa" w:w="4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Knoblauchsrauke riecht beim Zerreiben nach Knoblauch; Scharbockskraut hat glänzende Blätter und gelbe Sternblüten.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Rosmarin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Eibe</w:t>
            </w:r>
          </w:p>
        </w:tc>
        <w:tc>
          <w:tcPr>
            <w:tcW w:type="dxa" w:w="4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Eibennadeln sind weich, flach, unterseits hellgrün und duften nicht.</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Im Notfall</w:t>
            </w:r>
          </w:p>
          <w:p>
            <w:pPr>
              <w:spacing w:after="80" w:line="280"/>
            </w:pPr>
            <w:r>
              <w:t xml:space="preserve">Bei Verdacht auf eine Vergiftung sofort den </w:t>
            </w:r>
            <w:r>
              <w:rPr>
                <w:b/>
                <w:bCs/>
              </w:rPr>
              <w:t xml:space="preserve">Giftnotruf</w:t>
            </w:r>
            <w:r>
              <w:t xml:space="preserve"> anrufen. In Deutschland gibt es regionale Giftinformationszentren, zum Beispiel Berlin: </w:t>
            </w:r>
            <w:r>
              <w:rPr>
                <w:b/>
                <w:bCs/>
              </w:rPr>
              <w:t xml:space="preserve">030 19240</w:t>
            </w:r>
            <w:r>
              <w:t xml:space="preserve">, München: </w:t>
            </w:r>
            <w:r>
              <w:rPr>
                <w:b/>
                <w:bCs/>
              </w:rPr>
              <w:t xml:space="preserve">089 19240</w:t>
            </w:r>
            <w:r>
              <w:t xml:space="preserve">. Bei Bewusstlosigkeit, Krämpfen oder Atemnot den </w:t>
            </w:r>
            <w:r>
              <w:rPr>
                <w:b/>
                <w:bCs/>
              </w:rPr>
              <w:t xml:space="preserve">Notruf 112</w:t>
            </w:r>
            <w:r>
              <w:t xml:space="preserve"> wählen.</w:t>
            </w:r>
          </w:p>
          <w:p>
            <w:pPr>
              <w:spacing w:after="80" w:line="280"/>
            </w:pPr>
            <w:r>
              <w:t xml:space="preserve">Pflanzenreste aufbewahren und mitnehmen – sie helfen bei der Bestimmung. Kein Erbrechen auslösen und keine Milch geben.</w:t>
            </w:r>
          </w:p>
        </w:tc>
      </w:tr>
    </w:tbl>
    <w:p>
      <w:pPr>
        <w:spacing w:after="120"/>
      </w:pPr>
    </w:p>
    <w:p>
      <w:pPr>
        <w:pStyle w:val="Heading1"/>
        <w:pageBreakBefore/>
      </w:pPr>
      <w:bookmarkStart w:name="t70" w:id="1"/>
      <w:r>
        <w:t xml:space="preserve">Literatur und Quellen</w:t>
      </w:r>
      <w:bookmarkEnd w:id="1"/>
    </w:p>
    <w:p>
      <w:pPr>
        <w:spacing w:after="140" w:line="300"/>
        <w:jc w:val="both"/>
      </w:pPr>
      <w:r>
        <w:t xml:space="preserve">Die Angaben in diesem Buch beruhen auf den folgenden Quellen und Nachschlagewerken. Sie eignen sich auch zum Weiterlesen und zur Kontrolle.</w:t>
      </w:r>
    </w:p>
    <w:p>
      <w:pPr>
        <w:pStyle w:val="Heading2"/>
      </w:pPr>
      <w:r>
        <w:t xml:space="preserve">Nachschlagewerke und Bestimmung</w:t>
      </w:r>
    </w:p>
    <w:p>
      <w:pPr>
        <w:pStyle w:val="ListParagraph"/>
        <w:numPr>
          <w:ilvl w:val="0"/>
          <w:numId w:val="2"/>
        </w:numPr>
        <w:spacing w:after="80" w:line="290"/>
      </w:pPr>
      <w:r>
        <w:t xml:space="preserve">Fleischhauer, S. G.; Guthmann, J.; Spiegelberger, R.: </w:t>
      </w:r>
      <w:r>
        <w:rPr>
          <w:i/>
          <w:iCs/>
        </w:rPr>
        <w:t xml:space="preserve">Enzyklopädie essbare Wildpflanzen</w:t>
      </w:r>
      <w:r>
        <w:t xml:space="preserve">. AT Verlag.</w:t>
      </w:r>
    </w:p>
    <w:p>
      <w:pPr>
        <w:pStyle w:val="ListParagraph"/>
        <w:numPr>
          <w:ilvl w:val="0"/>
          <w:numId w:val="2"/>
        </w:numPr>
        <w:spacing w:after="80" w:line="290"/>
      </w:pPr>
      <w:r>
        <w:t xml:space="preserve">Fleischhauer, S. G.; Guthmann, J.; Spiegelberger, R.: </w:t>
      </w:r>
      <w:r>
        <w:rPr>
          <w:i/>
          <w:iCs/>
        </w:rPr>
        <w:t xml:space="preserve">Essbare Wildpflanzen. 200 Arten bestimmen und verwenden</w:t>
      </w:r>
      <w:r>
        <w:t xml:space="preserve">. AT Verlag.</w:t>
      </w:r>
    </w:p>
    <w:p>
      <w:pPr>
        <w:pStyle w:val="ListParagraph"/>
        <w:numPr>
          <w:ilvl w:val="0"/>
          <w:numId w:val="2"/>
        </w:numPr>
        <w:spacing w:after="80" w:line="290"/>
      </w:pPr>
      <w:r>
        <w:t xml:space="preserve">Spohn, M.; Golte-Bechtle, M.; Spohn, R.: </w:t>
      </w:r>
      <w:r>
        <w:rPr>
          <w:i/>
          <w:iCs/>
        </w:rPr>
        <w:t xml:space="preserve">Was blüht denn da?</w:t>
      </w:r>
      <w:r>
        <w:t xml:space="preserve"> Kosmos.</w:t>
      </w:r>
    </w:p>
    <w:p>
      <w:pPr>
        <w:pStyle w:val="ListParagraph"/>
        <w:numPr>
          <w:ilvl w:val="0"/>
          <w:numId w:val="2"/>
        </w:numPr>
        <w:spacing w:after="80" w:line="290"/>
      </w:pPr>
      <w:r>
        <w:t xml:space="preserve">Bundesamt für Naturschutz: </w:t>
      </w:r>
      <w:r>
        <w:rPr>
          <w:i/>
          <w:iCs/>
        </w:rPr>
        <w:t xml:space="preserve">FloraWeb</w:t>
      </w:r>
      <w:r>
        <w:t xml:space="preserve"> – Daten und Informationen zu Wildpflanzen und zur Vegetation Deutschlands (floraweb.de).</w:t>
      </w:r>
    </w:p>
    <w:p>
      <w:pPr>
        <w:pStyle w:val="Heading2"/>
      </w:pPr>
      <w:r>
        <w:t xml:space="preserve">Heilpflanzen und traditionelle Anwendung</w:t>
      </w:r>
    </w:p>
    <w:p>
      <w:pPr>
        <w:pStyle w:val="ListParagraph"/>
        <w:numPr>
          <w:ilvl w:val="0"/>
          <w:numId w:val="2"/>
        </w:numPr>
        <w:spacing w:after="80" w:line="290"/>
      </w:pPr>
      <w:r>
        <w:t xml:space="preserve">Europäische Arzneimittel-Agentur (EMA), Ausschuss für pflanzliche Arzneimittel (HMPC): Monographien zu einzelnen Arzneipflanzen (ema.europa.eu).</w:t>
      </w:r>
    </w:p>
    <w:p>
      <w:pPr>
        <w:pStyle w:val="ListParagraph"/>
        <w:numPr>
          <w:ilvl w:val="0"/>
          <w:numId w:val="2"/>
        </w:numPr>
        <w:spacing w:after="80" w:line="290"/>
      </w:pPr>
      <w:r>
        <w:t xml:space="preserve">Wichtl, M. (Hrsg.): </w:t>
      </w:r>
      <w:r>
        <w:rPr>
          <w:i/>
          <w:iCs/>
        </w:rPr>
        <w:t xml:space="preserve">Teedrogen und Phytopharmaka</w:t>
      </w:r>
      <w:r>
        <w:t xml:space="preserve">. Wissenschaftliche Verlagsgesellschaft.</w:t>
      </w:r>
    </w:p>
    <w:p>
      <w:pPr>
        <w:pStyle w:val="ListParagraph"/>
        <w:numPr>
          <w:ilvl w:val="0"/>
          <w:numId w:val="2"/>
        </w:numPr>
        <w:spacing w:after="80" w:line="290"/>
      </w:pPr>
      <w:r>
        <w:t xml:space="preserve">Bühring, U.: </w:t>
      </w:r>
      <w:r>
        <w:rPr>
          <w:i/>
          <w:iCs/>
        </w:rPr>
        <w:t xml:space="preserve">Praxis-Lehrbuch Heilpflanzenkunde</w:t>
      </w:r>
      <w:r>
        <w:t xml:space="preserve">. Haug.</w:t>
      </w:r>
    </w:p>
    <w:p>
      <w:pPr>
        <w:pStyle w:val="ListParagraph"/>
        <w:numPr>
          <w:ilvl w:val="0"/>
          <w:numId w:val="2"/>
        </w:numPr>
        <w:spacing w:after="80" w:line="290"/>
      </w:pPr>
      <w:r>
        <w:t xml:space="preserve">Bundesinstitut für Risikobewertung (BfR): Stellungnahmen zu Pyrrolizidinalkaloiden, Cumarin und anderen Pflanzeninhaltsstoffen (bfr.bund.de).</w:t>
      </w:r>
    </w:p>
    <w:p>
      <w:pPr>
        <w:pStyle w:val="Heading2"/>
      </w:pPr>
      <w:r>
        <w:t xml:space="preserve">Recht und Naturschutz</w:t>
      </w:r>
    </w:p>
    <w:p>
      <w:pPr>
        <w:pStyle w:val="ListParagraph"/>
        <w:numPr>
          <w:ilvl w:val="0"/>
          <w:numId w:val="2"/>
        </w:numPr>
        <w:spacing w:after="80" w:line="290"/>
      </w:pPr>
      <w:r>
        <w:t xml:space="preserve">Bundesnaturschutzgesetz (BNatSchG), insbesondere § 39 (allgemeiner Schutz wild lebender Pflanzen) und § 44 (besonders geschützte Arten).</w:t>
      </w:r>
    </w:p>
    <w:p>
      <w:pPr>
        <w:pStyle w:val="ListParagraph"/>
        <w:numPr>
          <w:ilvl w:val="0"/>
          <w:numId w:val="2"/>
        </w:numPr>
        <w:spacing w:after="80" w:line="290"/>
      </w:pPr>
      <w:r>
        <w:t xml:space="preserve">Bundesartenschutzverordnung (BArtSchV), Anlage 1.</w:t>
      </w:r>
    </w:p>
    <w:p>
      <w:pPr>
        <w:pStyle w:val="Heading1"/>
        <w:pageBreakBefore/>
      </w:pPr>
      <w:bookmarkStart w:name="t71" w:id="1"/>
      <w:r>
        <w:t xml:space="preserve">Sammelkalender aller Pflanzen</w:t>
      </w:r>
      <w:bookmarkEnd w:id="1"/>
    </w:p>
    <w:p>
      <w:pPr>
        <w:spacing w:after="140" w:line="300"/>
        <w:jc w:val="both"/>
      </w:pPr>
      <w:r>
        <w:t xml:space="preserve">Die Übersicht zeigt für jede Pflanze die Haupterntezeit des wichtigsten Pflanzenteils (●) und weitere mögliche Erntezeiten (○). Die Angaben gelten für mittlere Lagen in Deutschland; in warmen Regionen beginnt die Saison früher, im Bergland später.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6"/>
                <w:szCs w:val="16"/>
              </w:rPr>
              <w:t xml:space="preserve">Pflanze</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center"/>
            </w:pPr>
            <w:r>
              <w:rPr>
                <w:b/>
                <w:bCs/>
                <w:color w:val="FFFFFF"/>
                <w:sz w:val="16"/>
                <w:szCs w:val="16"/>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Brennnessel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Löwenzahn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Gänseblümchen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Gundermann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Knoblauchsrauke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Wiesen-Schaumkraut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Spitzwegerich</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Breitwegerich</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Hirtentäschel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Weiße Taubnessel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Waldmeister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Duftveilchen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Echte Schlüsselblume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Echtes Lungenkraut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Barbarakraut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Schnittlauch</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Kerbel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Schafgarbe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Echte Kamille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Johanniskraut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Ringelblume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Wilde Malve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Mädesüß</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Frauenmantel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Königskerze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Dost (Wilder Majoran)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Echter Thymian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Feld-Thymian (Quendel)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Echter Salbei</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Rosmarin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Echter Lavendel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Zitronenmelisse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Pfefferminze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Basilikum</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Dill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Petersilie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Borretsch</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Kapuzinerkresse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Ysop</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Bohnenkraut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Estragon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Liebstöckel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Koriander</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Rotklee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Gemeiner Odermennig</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Echtes Labkraut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Kornblume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Echtes Eisenkraut</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Beifuß</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Echte Nelkenwurz</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Gemeine Nachtkerze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Gewöhnliche Wegwarte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Echter Fenchel</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Große Klette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Echter Eibisch</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Echte Goldrute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Echtes Herzgespann</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6"/>
                <w:szCs w:val="16"/>
              </w:rPr>
              <w:t xml:space="preserve">Wilde Karde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c>
          <w:tcPr>
            <w:tcW w:type="dxa" w:w="62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center"/>
            </w:pPr>
            <w:r>
              <w:rPr>
                <w:sz w:val="16"/>
                <w:szCs w:val="16"/>
              </w:rPr>
              <w:t xml:space="preserve">●</w:t>
            </w:r>
          </w:p>
        </w:tc>
      </w:tr>
    </w:tbl>
    <w:p>
      <w:pPr>
        <w:pStyle w:val="Heading1"/>
        <w:pageBreakBefore/>
      </w:pPr>
      <w:bookmarkStart w:name="t72" w:id="1"/>
      <w:r>
        <w:t xml:space="preserve">Rezepte und Anwendungen nach Themen</w:t>
      </w:r>
      <w:bookmarkEnd w:id="1"/>
    </w:p>
    <w:p>
      <w:pPr>
        <w:spacing w:after="140" w:line="300"/>
        <w:jc w:val="both"/>
      </w:pPr>
      <w:r>
        <w:t xml:space="preserve">Hier findest du alle Rezepte, Tees, Wickel und Anleitungen dieses Buches nach Themen geordnet – für den Fall, dass du nicht von der Pflanze, sondern von der Frage ausgehst: Was hilft bei Husten? Was koche ich heute? Manche Rezepte stehen unter mehreren Themen. Die Grundrezepte und Grundtechniken findest du vorne im Buch.</w:t>
      </w:r>
    </w:p>
    <w:p>
      <w:pPr>
        <w:pStyle w:val="Heading2"/>
      </w:pPr>
      <w:r>
        <w:t xml:space="preserve">Erkältung, Husten und Hals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Blauer Malventee mit Farbwechsel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Malve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4 \h">
              <w:r>
                <w:t xml:space="preserve">169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Eibischwurzel-Sirup bei Reizhusten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Eibisch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8 \h">
              <w:r>
                <w:t xml:space="preserve">352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Kamillen-Dampfbad</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Kamille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4 \h">
              <w:r>
                <w:t xml:space="preserve">147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Königskerzen-Hustentee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Königskerze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9 \h">
              <w:r>
                <w:t xml:space="preserve">185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Malven-Kaltauszug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Malve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5 \h">
              <w:r>
                <w:t xml:space="preserve">169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Salbei-Gurgellösung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Salbei</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8 \h">
              <w:r>
                <w:t xml:space="preserve">210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Salbei-Halswickel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Salbei</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9 \h">
              <w:r>
                <w:t xml:space="preserve">210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Schlüsselblumen-Blütentee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Schlüsselblume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4 \h">
              <w:r>
                <w:t xml:space="preserve">111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Spitzwegerich-Hustensirup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2 \h">
              <w:r>
                <w:t xml:space="preserve">73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Thymian-Brustwickel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Thymian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5 \h">
              <w:r>
                <w:t xml:space="preserve">199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Thymian-Hustensirup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Thymian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3 \h">
              <w:r>
                <w:t xml:space="preserve">197</w:t>
              </w:r>
            </w:fldSimple>
          </w:p>
        </w:tc>
      </w:tr>
    </w:tbl>
    <w:p>
      <w:pPr>
        <w:pStyle w:val="Heading2"/>
      </w:pPr>
      <w:r>
        <w:t xml:space="preserve">Bauch und Verdauung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Fencheltee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Fenchel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5 \h">
              <w:r>
                <w:t xml:space="preserve">340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Frischer Pfefferminztee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Pfefferminze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9 \h">
              <w:r>
                <w:t xml:space="preserve">234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Kamillen-Bauchwickel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Kamille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5 \h">
              <w:r>
                <w:t xml:space="preserve">148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Kamillentee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Kamille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3 \h">
              <w:r>
                <w:t xml:space="preserve">147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Schafgarben-Leberwickel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2 \h">
              <w:r>
                <w:t xml:space="preserve">141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Schafgarbentee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1 \h">
              <w:r>
                <w:t xml:space="preserve">140</w:t>
              </w:r>
            </w:fldSimple>
          </w:p>
        </w:tc>
      </w:tr>
    </w:tbl>
    <w:p>
      <w:pPr>
        <w:pStyle w:val="Heading2"/>
      </w:pPr>
      <w:r>
        <w:t xml:space="preserve">Ruhe, Schlaf und Entspannung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Beruhigender Abendtee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Zitronenmelisse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8 \h">
              <w:r>
                <w:t xml:space="preserve">229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Duftkissen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Labkraut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6 \h">
              <w:r>
                <w:t xml:space="preserve">304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Lavendel-Badesalz</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6 \h">
              <w:r>
                <w:t xml:space="preserve">223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Lavendel-Entspannungsbad</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3 \h">
              <w:r>
                <w:t xml:space="preserve">222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Lavendel-Fußbad zum Einschlafen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4 \h">
              <w:r>
                <w:t xml:space="preserve">223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Lavendel-Schlaftee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2 \h">
              <w:r>
                <w:t xml:space="preserve">222</w:t>
              </w:r>
            </w:fldSimple>
          </w:p>
        </w:tc>
      </w:tr>
    </w:tbl>
    <w:p>
      <w:pPr>
        <w:pStyle w:val="Heading2"/>
      </w:pPr>
      <w:r>
        <w:t xml:space="preserve">Blase und Harnwege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Goldrutentee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Goldrute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9 \h">
              <w:r>
                <w:t xml:space="preserve">357</w:t>
              </w:r>
            </w:fldSimple>
          </w:p>
        </w:tc>
      </w:tr>
    </w:tbl>
    <w:p>
      <w:pPr>
        <w:pStyle w:val="Heading2"/>
      </w:pPr>
      <w:r>
        <w:t xml:space="preserve">Haut, Wunden und Prellungen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Johanniskrautöl (Rotöl)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Johanniskraut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8 \h">
              <w:r>
                <w:t xml:space="preserve">155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Kamillen-Sitzbad</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Kamille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6 \h">
              <w:r>
                <w:t xml:space="preserve">149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Ringelblumen-Kompresse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2 \h">
              <w:r>
                <w:t xml:space="preserve">163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Ringelblumensalbe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0 \h">
              <w:r>
                <w:t xml:space="preserve">162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Rotöl-Einreibung bei verspannten Muskeln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Johanniskraut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9 \h">
              <w:r>
                <w:t xml:space="preserve">156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Spitzwegerich-Salbe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4 \h">
              <w:r>
                <w:t xml:space="preserve">74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Wegerich-Pflaster bei Insektenstichen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5 \h">
              <w:r>
                <w:t xml:space="preserve">75</w:t>
              </w:r>
            </w:fldSimple>
          </w:p>
        </w:tc>
      </w:tr>
    </w:tbl>
    <w:p>
      <w:pPr>
        <w:pStyle w:val="Heading2"/>
      </w:pPr>
      <w:r>
        <w:t xml:space="preserve">Wickel, Auflagen und Bäder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Kamillen-Bauchwickel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Kamille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5 \h">
              <w:r>
                <w:t xml:space="preserve">148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Kamillen-Dampfbad</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Kamille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4 \h">
              <w:r>
                <w:t xml:space="preserve">147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Kamillen-Sitzbad</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Kamille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6 \h">
              <w:r>
                <w:t xml:space="preserve">149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Lavendel-Entspannungsbad</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3 \h">
              <w:r>
                <w:t xml:space="preserve">222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Lavendel-Fußbad zum Einschlafen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4 \h">
              <w:r>
                <w:t xml:space="preserve">223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Ringelblumen-Kompresse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2 \h">
              <w:r>
                <w:t xml:space="preserve">163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Rotöl-Einreibung bei verspannten Muskeln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Johanniskraut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9 \h">
              <w:r>
                <w:t xml:space="preserve">156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Salbei-Halswickel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Salbei</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9 \h">
              <w:r>
                <w:t xml:space="preserve">210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Schafgarben-Leberwickel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2 \h">
              <w:r>
                <w:t xml:space="preserve">141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Thymian-Brustwickel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Thymian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5 \h">
              <w:r>
                <w:t xml:space="preserve">199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Wegerich-Pflaster bei Insektenstichen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5 \h">
              <w:r>
                <w:t xml:space="preserve">75</w:t>
              </w:r>
            </w:fldSimple>
          </w:p>
        </w:tc>
      </w:tr>
    </w:tbl>
    <w:p>
      <w:pPr>
        <w:pStyle w:val="Heading2"/>
      </w:pPr>
      <w:r>
        <w:t xml:space="preserve">Tees für jeden Tag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Dosttee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Dost (Wilder Majoran)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2 \h">
              <w:r>
                <w:t xml:space="preserve">192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Eisenkrauttee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Eisenkraut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9 \h">
              <w:r>
                <w:t xml:space="preserve">314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Frauenmanteltee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Frauenmantel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8 \h">
              <w:r>
                <w:t xml:space="preserve">180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Labkrauttee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Labkraut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5 \h">
              <w:r>
                <w:t xml:space="preserve">304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Odermennigtee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Gemeiner Odermennig</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4 \h">
              <w:r>
                <w:t xml:space="preserve">299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Quendeltee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Feld-Thymian (Quendel)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6 \h">
              <w:r>
                <w:t xml:space="preserve">204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Rotkleeblüten-Tee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Rotklee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3 \h">
              <w:r>
                <w:t xml:space="preserve">294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Taubnessel-Blütentee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Weiße Taubnessel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8 \h">
              <w:r>
                <w:t xml:space="preserve">92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Tee zubereiten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31</w:t>
              </w:r>
            </w:fldSimple>
          </w:p>
        </w:tc>
      </w:tr>
    </w:tbl>
    <w:p>
      <w:pPr>
        <w:pStyle w:val="Heading2"/>
      </w:pPr>
      <w:r>
        <w:t xml:space="preserve">Küche: Salate, Pesto, Butter und Aufstriche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Brennnessel-Pesto</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30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Eingelegter Schafskäse mit Dost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Dost (Wilder Majoran)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1 \h">
              <w:r>
                <w:t xml:space="preserve">192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Frühlingsbrot mit Schaumkraut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Wiesen-Schaumkraut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1 \h">
              <w:r>
                <w:t xml:space="preserve">67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Frühlingsquark mit Gänseblümchen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Gänseblümchen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4 \h">
              <w:r>
                <w:t xml:space="preserve">47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Frühlingssalat mit Lungenkrautblüten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Lungenkraut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5 \h">
              <w:r>
                <w:t xml:space="preserve">116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Gefüllte Kapuzinerkresse-Blüten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Kapuzinerkresse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6 \h">
              <w:r>
                <w:t xml:space="preserve">262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Gundermann-Kräuterbutter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Gundermann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8 \h">
              <w:r>
                <w:t xml:space="preserve">54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Knoblauchsrauken-Pesto</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Knoblauchsrauke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9 \h">
              <w:r>
                <w:t xml:space="preserve">61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Koriander-Chutney</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Koriander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2 \h">
              <w:r>
                <w:t xml:space="preserve">289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Kräuterquark mit Pellkartoffeln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Schnittlauch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8 \h">
              <w:r>
                <w:t xml:space="preserve">127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Löwenzahnsalat mit Kartoffeln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40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Pesto genovese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Basilikum</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1 \h">
              <w:r>
                <w:t xml:space="preserve">240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Schafgarben-Kräuterbutter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0 \h">
              <w:r>
                <w:t xml:space="preserve">140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Schinkenwurzel-Salat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Nachtkerze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2 \h">
              <w:r>
                <w:t xml:space="preserve">329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Taboulé</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Petersilie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3 \h">
              <w:r>
                <w:t xml:space="preserve">251</w:t>
              </w:r>
            </w:fldSimple>
          </w:p>
        </w:tc>
      </w:tr>
    </w:tbl>
    <w:p>
      <w:pPr>
        <w:pStyle w:val="Heading2"/>
      </w:pPr>
      <w:r>
        <w:t xml:space="preserve">Küche: Suppen, Hauptgerichte und Beilagen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Brennnesselsuppe mit Kartoffeln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30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Erbsen-Minz-Suppe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Pfefferminze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0 \h">
              <w:r>
                <w:t xml:space="preserve">235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Gänsebraten-Füllung mit Beifuß</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Beifuß</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0 \h">
              <w:r>
                <w:t xml:space="preserve">319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Gebratene Wegerichknospen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3 \h">
              <w:r>
                <w:t xml:space="preserve">73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Gnocchi in Salbeibutter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Salbei</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7 \h">
              <w:r>
                <w:t xml:space="preserve">209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Goldener Ringelblumenreis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1 \h">
              <w:r>
                <w:t xml:space="preserve">162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Grüne Bohnen mit Bohnenkraut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Bohnenkraut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8 \h">
              <w:r>
                <w:t xml:space="preserve">272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Hähnchen in Estragon-Sahne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Estragon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0 \h">
              <w:r>
                <w:t xml:space="preserve">277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Hirtentäschel-Teigtaschen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Hirtentäschel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7 \h">
              <w:r>
                <w:t xml:space="preserve">85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Kerbelsuppe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Kerbel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9 \h">
              <w:r>
                <w:t xml:space="preserve">133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Kinpira – gebratene Klettenwurzel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Große Klette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6 \h">
              <w:r>
                <w:t xml:space="preserve">346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Knusprige Brennnessel-Chips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31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Linseneintopf mit Ysop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Ysop</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7 \h">
              <w:r>
                <w:t xml:space="preserve">267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Neun-Kräuter-Suppe (Gründonnerstagssuppe)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Gundermann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7 \h">
              <w:r>
                <w:t xml:space="preserve">54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Ofenkartoffeln mit Thymian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Thymian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4 \h">
              <w:r>
                <w:t xml:space="preserve">198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Wegerich-Chips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Breitwegerich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6 \h">
              <w:r>
                <w:t xml:space="preserve">80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Winterlicher Kartoffelstampf mit Barbarakraut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Barbarakraut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6 \h">
              <w:r>
                <w:t xml:space="preserve">121</w:t>
              </w:r>
            </w:fldSimple>
          </w:p>
        </w:tc>
      </w:tr>
    </w:tbl>
    <w:p>
      <w:pPr>
        <w:pStyle w:val="Heading2"/>
      </w:pPr>
      <w:r>
        <w:t xml:space="preserve">Küche: Süßes, Brot und Gebäck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Kandierte Veilchen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Duftveilchen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2 \h">
              <w:r>
                <w:t xml:space="preserve">105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Lavendelzucker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1 \h">
              <w:r>
                <w:t xml:space="preserve">221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Mädesüß-Panna-cotta</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Mädesüß</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7 \h">
              <w:r>
                <w:t xml:space="preserve">175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Rosmarin-Focaccia</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Rosmarin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0 \h">
              <w:r>
                <w:t xml:space="preserve">215</w:t>
              </w:r>
            </w:fldSimple>
          </w:p>
        </w:tc>
      </w:tr>
    </w:tbl>
    <w:p>
      <w:pPr>
        <w:pStyle w:val="Heading2"/>
      </w:pPr>
      <w:r>
        <w:t xml:space="preserve">Getränke, Sirup und Likör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Blüten-Eiswürfel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Borretsch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4 \h">
              <w:r>
                <w:t xml:space="preserve">256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Gänseblümchensirup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Gänseblümchen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6 \h">
              <w:r>
                <w:t xml:space="preserve">48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Glühwein mit Nelkenwurz</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Nelkenwurz</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1 \h">
              <w:r>
                <w:t xml:space="preserve">324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Löwenzahn-Wurzelkaffee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2 \h">
              <w:r>
                <w:t xml:space="preserve">40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Löwenzahnsirup („Löwenzahnhonig“)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39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Mädesüß-Sirup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Mädesüß</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6 \h">
              <w:r>
                <w:t xml:space="preserve">175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Maibowle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Waldmeister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9 \h">
              <w:r>
                <w:t xml:space="preserve">98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Melissen-Limonade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Zitronenmelisse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7 \h">
              <w:r>
                <w:t xml:space="preserve">228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Veilchensirup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Duftveilchen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3 \h">
              <w:r>
                <w:t xml:space="preserve">105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Waldmeistersirup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Waldmeister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0 \h">
              <w:r>
                <w:t xml:space="preserve">98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Zichorienkaffee aus Wegwartenwurzel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Gewöhnliche Wegwarte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3 \h">
              <w:r>
                <w:t xml:space="preserve">334</w:t>
              </w:r>
            </w:fldSimple>
          </w:p>
        </w:tc>
      </w:tr>
    </w:tbl>
    <w:p>
      <w:pPr>
        <w:pStyle w:val="Heading2"/>
      </w:pPr>
      <w:r>
        <w:t xml:space="preserve">Würzen und Vorrat: Salz, Essig, Kapern, Gewürze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Blütensalz</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Kornblume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8 \h">
              <w:r>
                <w:t xml:space="preserve">309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Brotgewürz</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Fenchel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4 \h">
              <w:r>
                <w:t xml:space="preserve">339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Estragonessig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Estragon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9 \h">
              <w:r>
                <w:t xml:space="preserve">277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Falsche Kapern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Kapuzinerkresse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5 \h">
              <w:r>
                <w:t xml:space="preserve">261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Gänseblümchenkapern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Gänseblümchen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5 \h">
              <w:r>
                <w:t xml:space="preserve">47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Löwenzahnkapern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40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Schnelle Dillgurken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Dill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2 \h">
              <w:r>
                <w:t xml:space="preserve">245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Schnittlauchblüten-Essig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Schnittlauch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7 \h">
              <w:r>
                <w:t xml:space="preserve">127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Selbstgemachte Gemüsebrühe mit Liebstöckel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Liebstöckel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1 \h">
              <w:r>
                <w:t xml:space="preserve">283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Wilder Senf</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Knoblauchsrauke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0 \h">
              <w:r>
                <w:t xml:space="preserve">61</w:t>
              </w:r>
            </w:fldSimple>
          </w:p>
        </w:tc>
      </w:tr>
    </w:tbl>
    <w:p>
      <w:pPr>
        <w:pStyle w:val="Heading2"/>
      </w:pPr>
      <w:r>
        <w:t xml:space="preserve">Haushalt und Körperpflege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Duftkissen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Labkraut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6 \h">
              <w:r>
                <w:t xml:space="preserve">304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Fackeln und Dochte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Königskerze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0 \h">
              <w:r>
                <w:t xml:space="preserve">186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Färben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3 \h">
              <w:r>
                <w:t xml:space="preserve">41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Färben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3 \h">
              <w:r>
                <w:t xml:space="preserve">163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Färben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Labkraut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7 \h">
              <w:r>
                <w:t xml:space="preserve">305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Färben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Goldrute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0 \h">
              <w:r>
                <w:t xml:space="preserve">358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Haarspülung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32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Haarspülung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Kamille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7 \h">
              <w:r>
                <w:t xml:space="preserve">149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Klettenwurzelöl für Haar und Kopfhaut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Große Klette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7 \h">
              <w:r>
                <w:t xml:space="preserve">347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Lavendel-Badesalz</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6 \h">
              <w:r>
                <w:t xml:space="preserve">223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Mottenschutz und Duftsäckchen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Waldmeister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1 \h">
              <w:r>
                <w:t xml:space="preserve">99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Mottenschutz und Duftsäckchen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5 \h">
              <w:r>
                <w:t xml:space="preserve">223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Wollbürste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Karde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1 \h">
              <w:r>
                <w:t xml:space="preserve">367</w:t>
              </w:r>
            </w:fldSimple>
          </w:p>
        </w:tc>
      </w:tr>
    </w:tbl>
    <w:p>
      <w:pPr>
        <w:pStyle w:val="Heading2"/>
      </w:pPr>
      <w:r>
        <w:t xml:space="preserve">Garten: Dünger, Brühen und Pflanzenschutz</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 oder Anwendung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Pflanze</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Brennnesseljauche – kostenloser Dünger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32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Kaltwasserauszug gegen Blattläuse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32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Mulch und Kompost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32</w:t>
              </w:r>
            </w:fldSimple>
          </w:p>
        </w:tc>
      </w:tr>
    </w:tbl>
    <w:p>
      <w:pPr>
        <w:pStyle w:val="Heading1"/>
        <w:pageBreakBefore/>
      </w:pPr>
      <w:bookmarkStart w:name="t73" w:id="1"/>
      <w:r>
        <w:t xml:space="preserve">Register</w:t>
      </w:r>
      <w:bookmarkEnd w:id="1"/>
    </w:p>
    <w:p>
      <w:pPr>
        <w:spacing w:after="140" w:line="300"/>
        <w:jc w:val="both"/>
      </w:pPr>
      <w:r>
        <w:t xml:space="preserve">Alle Pflanzen dieses Bandes alphabetisch, mit botanischem Namen und Volksnamen.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0"/>
        <w:gridCol w:w="3870"/>
        <w:gridCol w:w="1600"/>
      </w:tblGrid>
      <w:tr>
        <w:trPr>
          <w:cantSplit/>
          <w:tblHeader/>
        </w:trPr>
        <w:tc>
          <w:tcPr>
            <w:tcW w:type="dxa" w:w="36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Name</w:t>
            </w:r>
          </w:p>
        </w:tc>
        <w:tc>
          <w:tcPr>
            <w:tcW w:type="dxa" w:w="38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siehe</w:t>
            </w:r>
          </w:p>
        </w:tc>
        <w:tc>
          <w:tcPr>
            <w:tcW w:type="dxa" w:w="16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Achillea millefolium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afgarbe \h">
              <w:r>
                <w:t xml:space="preserve">136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Achilleskraut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afgarbe \h">
              <w:r>
                <w:t xml:space="preserve">136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Ackermennig</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Gemeiner Odermennig</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odermennig \h">
              <w:r>
                <w:t xml:space="preserve">296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Agrimonia eupatoria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Gemeiner Odermennig</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odermennig \h">
              <w:r>
                <w:t xml:space="preserve">296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Alchemilla vulgaris agg.</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Frauenmantel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rauenmantel \h">
              <w:r>
                <w:t xml:space="preserve">177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Alliaria petiolata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Knoblauchsrauke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noblauchsrauke \h">
              <w:r>
                <w:t xml:space="preserve">57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Allium schoenoprasum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Schnittlauch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nittlauch \h">
              <w:r>
                <w:t xml:space="preserve">123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Althaea officinalis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Eibisch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bisch \h">
              <w:r>
                <w:t xml:space="preserve">349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Anethum graveolens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Dill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ill \h">
              <w:r>
                <w:t xml:space="preserve">242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Anthriscus cerefolium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Kerbel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erbel \h">
              <w:r>
                <w:t xml:space="preserve">129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Arctium lappa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Große Klette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lette \h">
              <w:r>
                <w:t xml:space="preserve">343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Artemisia dracunculus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Estragon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stragon \h">
              <w:r>
                <w:t xml:space="preserve">274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Artemisia vulgaris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Beifuß</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eifuss \h">
              <w:r>
                <w:t xml:space="preserve">316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Arznei-Thymian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Feld-Thymian (Quendel)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quendel \h">
              <w:r>
                <w:t xml:space="preserve">201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Asiatische Petersilie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Koriander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iander \h">
              <w:r>
                <w:t xml:space="preserve">286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Augenblümchen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Gänseblümchen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aensebluemchen \h">
              <w:r>
                <w:t xml:space="preserve">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Bacholde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Mädesüß</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edesuess \h">
              <w:r>
                <w:t xml:space="preserve">171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Bachschlüssel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Lungenkraut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ungenkraut \h">
              <w:r>
                <w:t xml:space="preserve">113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Badekraut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Liebstöckel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iebstoeckel \h">
              <w:r>
                <w:t xml:space="preserve">280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Badkraut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Dost (Wilder Majoran)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ost \h">
              <w:r>
                <w:t xml:space="preserve">188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Barbarakraut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Barbarea vulgaris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arbarakraut \h">
              <w:r>
                <w:t xml:space="preserve">118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Barbarea vulgaris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Barbarakraut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arbarakraut \h">
              <w:r>
                <w:t xml:space="preserve">118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Barbenkraut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Barbarakraut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arbarakraut \h">
              <w:r>
                <w:t xml:space="preserve">118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Basilienkraut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Basilikum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asilikum \h">
              <w:r>
                <w:t xml:space="preserve">237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Basilikum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Ocimum basilicum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asilikum \h">
              <w:r>
                <w:t xml:space="preserve">237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Bauchwehkraut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afgarbe \h">
              <w:r>
                <w:t xml:space="preserve">136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Bauernsenf</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Hirtentäschel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irtentaeschel \h">
              <w:r>
                <w:t xml:space="preserve">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Beifuß</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Artemisia vulgaris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eifuss \h">
              <w:r>
                <w:t xml:space="preserve">316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Bellis perennis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Gänseblümchen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aensebluemchen \h">
              <w:r>
                <w:t xml:space="preserve">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Benediktenkraut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Nelkenwurz</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nelkenwurz \h">
              <w:r>
                <w:t xml:space="preserve">321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Bertram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Estragon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stragon \h">
              <w:r>
                <w:t xml:space="preserve">274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Bettlerknöpfe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Große Klette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lette \h">
              <w:r>
                <w:t xml:space="preserve">343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Bettseicher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oewenzahn \h">
              <w:r>
                <w:t xml:space="preserve">34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Bienenkraut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Zitronenmelisse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itronenmelisse \h">
              <w:r>
                <w:t xml:space="preserve">225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Bienenkraut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Ysop</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ysop \h">
              <w:r>
                <w:t xml:space="preserve">264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Bienensaug</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Weiße Taubnessel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e_taubnessel \h">
              <w:r>
                <w:t xml:space="preserve">88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Binsenlauch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Schnittlauch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nittlauch \h">
              <w:r>
                <w:t xml:space="preserve">123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Bitterfenchel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Fenchel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enchel \h">
              <w:r>
                <w:t xml:space="preserve">336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Blaue 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nblume \h">
              <w:r>
                <w:t xml:space="preserve">306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Blaue Distel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Gewöhnliche Wegwarte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gwarte \h">
              <w:r>
                <w:t xml:space="preserve">331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Blauhimmelstern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Borretsch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rretsch \h">
              <w:r>
                <w:t xml:space="preserve">253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Blumenkresse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Kapuzinerkresse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puzinerkresse \h">
              <w:r>
                <w:t xml:space="preserve">258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Blutkraut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Hirtentäschel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irtentaeschel \h">
              <w:r>
                <w:t xml:space="preserve">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Satureja hortensis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hnenkraut \h">
              <w:r>
                <w:t xml:space="preserve">269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Borago officinalis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Borretsch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rretsch \h">
              <w:r>
                <w:t xml:space="preserve">253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Borretsch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Borago officinalis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rretsch \h">
              <w:r>
                <w:t xml:space="preserve">253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Brautkraut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Rosmarin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marin \h">
              <w:r>
                <w:t xml:space="preserve">212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Breitwegerich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Plantago major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eitwegerich \h">
              <w:r>
                <w:t xml:space="preserve">76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Urtica dioica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ennnessel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Brislauch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Schnittlauch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nittlauch \h">
              <w:r>
                <w:t xml:space="preserve">123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Brotsamen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Fenchel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enchel \h">
              <w:r>
                <w:t xml:space="preserve">336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Bruchwurz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Gemeiner Odermennig</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odermennig \h">
              <w:r>
                <w:t xml:space="preserve">296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Bubenstrehl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Karde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rde \h">
              <w:r>
                <w:t xml:space="preserve">364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Butterblume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oewenzahn \h">
              <w:r>
                <w:t xml:space="preserve">34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Calendula officinalis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ingelblume \h">
              <w:r>
                <w:t xml:space="preserve">158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Capsella bursa-pastoris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Hirtentäschel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irtentaeschel \h">
              <w:r>
                <w:t xml:space="preserve">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Cardamine pratensis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Wiesen-Schaumkraut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iesenschaumkraut \h">
              <w:r>
                <w:t xml:space="preserve">63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Centaurea cyanus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nblume \h">
              <w:r>
                <w:t xml:space="preserve">306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Chinesische Petersilie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Koriander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iander \h">
              <w:r>
                <w:t xml:space="preserve">286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Cichorium intybus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Gewöhnliche Wegwarte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gwarte \h">
              <w:r>
                <w:t xml:space="preserve">331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Coriandrum sativum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Koriander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iander \h">
              <w:r>
                <w:t xml:space="preserve">286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Deutscher Pfeffer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Basilikum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asilikum \h">
              <w:r>
                <w:t xml:space="preserve">237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Dill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Anethum graveolens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ill \h">
              <w:r>
                <w:t xml:space="preserve">242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Dillfenchel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Dill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ill \h">
              <w:r>
                <w:t xml:space="preserve">242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Dillkraut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Dill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ill \h">
              <w:r>
                <w:t xml:space="preserve">242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Dipsacus fullonum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Karde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rde \h">
              <w:r>
                <w:t xml:space="preserve">364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Donnernessel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ennnessel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Donnerrebe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Gundermann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undermann \h">
              <w:r>
                <w:t xml:space="preserve">50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Dost (Wilder Majoran)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Origanum vulgare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ost \h">
              <w:r>
                <w:t xml:space="preserve">188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Drachenkraut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Estragon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stragon \h">
              <w:r>
                <w:t xml:space="preserve">274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Dragon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Estragon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stragon \h">
              <w:r>
                <w:t xml:space="preserve">274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Druidenkraut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Eisenkraut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senkraut \h">
              <w:r>
                <w:t xml:space="preserve">311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Duftveilchen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Viola odorata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uftveilchen \h">
              <w:r>
                <w:t xml:space="preserve">101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Goldrute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Solidago virgaurea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oldrute \h">
              <w:r>
                <w:t xml:space="preserve">354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Kamille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Matricaria chamomilla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mille \h">
              <w:r>
                <w:t xml:space="preserve">143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Nelkenwurz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Geum urbanum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nelkenwurz \h">
              <w:r>
                <w:t xml:space="preserve">321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Schlüsselblume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Primula veris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luesselblume \h">
              <w:r>
                <w:t xml:space="preserve">107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Eibisch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Althaea officinalis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bisch \h">
              <w:r>
                <w:t xml:space="preserve">349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Fenchel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Foeniculum vulgare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enchel \h">
              <w:r>
                <w:t xml:space="preserve">336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Kerbel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Kerbel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erbel \h">
              <w:r>
                <w:t xml:space="preserve">129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Lavandula angustifolia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vendel \h">
              <w:r>
                <w:t xml:space="preserve">218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Salbei</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Salvia officinalis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albei \h">
              <w:r>
                <w:t xml:space="preserve">206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Thymian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Thymus vulgaris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hymian \h">
              <w:r>
                <w:t xml:space="preserve">194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Barbarakraut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Barbarakraut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arbarakraut \h">
              <w:r>
                <w:t xml:space="preserve">118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Eisenkraut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Verbena officinalis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senkraut \h">
              <w:r>
                <w:t xml:space="preserve">311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Herzgespann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Leonurus cardiaca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erzgespann \h">
              <w:r>
                <w:t xml:space="preserve">359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Johanniskraut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johanniskraut \h">
              <w:r>
                <w:t xml:space="preserve">151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Labkraut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Galium verum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bkraut \h">
              <w:r>
                <w:t xml:space="preserve">301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Lungenkraut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Pulmonaria officinalis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ungenkraut \h">
              <w:r>
                <w:t xml:space="preserve">113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Mädesüß</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Mädesüß</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edesuess \h">
              <w:r>
                <w:t xml:space="preserve">171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Edelsalbei</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Salbei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albei \h">
              <w:r>
                <w:t xml:space="preserve">206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Eisenhart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Eisenkraut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senkraut \h">
              <w:r>
                <w:t xml:space="preserve">311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Eisop</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Ysop</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ysop \h">
              <w:r>
                <w:t xml:space="preserve">264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Englische Minze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Pfefferminze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fefferminze \h">
              <w:r>
                <w:t xml:space="preserve">231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Erdefeu</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Gundermann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undermann \h">
              <w:r>
                <w:t xml:space="preserve">50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Estragon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Artemisia dracunculus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stragon \h">
              <w:r>
                <w:t xml:space="preserve">274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Fackelkraut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Königskerze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enigskerze \h">
              <w:r>
                <w:t xml:space="preserve">182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Federselli</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Petersilie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etersilie \h">
              <w:r>
                <w:t xml:space="preserve">247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Feld-Thymian (Quendel)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Thymus pulegioides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quendel \h">
              <w:r>
                <w:t xml:space="preserve">201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Feldkamille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Kamille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mille \h">
              <w:r>
                <w:t xml:space="preserve">143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Filipendula ulmaria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Mädesüß</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edesuess \h">
              <w:r>
                <w:t xml:space="preserve">171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Fleckenkraut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Lungenkraut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ungenkraut \h">
              <w:r>
                <w:t xml:space="preserve">113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Foeniculum vulgare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Fenchel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enchel \h">
              <w:r>
                <w:t xml:space="preserve">336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Frauenfenchel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Fenchel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enchel \h">
              <w:r>
                <w:t xml:space="preserve">336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Frauenhilf</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Frauenmantel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rauenmantel \h">
              <w:r>
                <w:t xml:space="preserve">177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Frauenmantel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Alchemilla vulgaris agg.</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rauenmantel \h">
              <w:r>
                <w:t xml:space="preserve">177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Frauenschlüssel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Schlüsselblume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luesselblume \h">
              <w:r>
                <w:t xml:space="preserve">107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Frauenwohl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Zitronenmelisse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itronenmelisse \h">
              <w:r>
                <w:t xml:space="preserve">225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Gachelkraut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afgarbe \h">
              <w:r>
                <w:t xml:space="preserve">136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Galium odoratum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Waldmeister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dmeister \h">
              <w:r>
                <w:t xml:space="preserve">94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Galium verum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Labkraut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bkraut \h">
              <w:r>
                <w:t xml:space="preserve">301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Gänseblümchen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Bellis perennis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aensebluemchen \h">
              <w:r>
                <w:t xml:space="preserve">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Gänsekraut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Beifuß</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eifuss \h">
              <w:r>
                <w:t xml:space="preserve">316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Gartenkerbel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Kerbel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erbel \h">
              <w:r>
                <w:t xml:space="preserve">129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Gartenringelblume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ingelblume \h">
              <w:r>
                <w:t xml:space="preserve">158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Gartensalbei</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Salbei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albei \h">
              <w:r>
                <w:t xml:space="preserve">206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Gartenthymian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Thymian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hymian \h">
              <w:r>
                <w:t xml:space="preserve">194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Gauchblume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Wiesen-Schaumkraut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iesenschaumkraut \h">
              <w:r>
                <w:t xml:space="preserve">63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Geißbart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Mädesüß</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edesuess \h">
              <w:r>
                <w:t xml:space="preserve">171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Gelbe Rapunzel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Nachtkerze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nachtkerze \h">
              <w:r>
                <w:t xml:space="preserve">326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Gelbes Labkraut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Labkraut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bkraut \h">
              <w:r>
                <w:t xml:space="preserve">301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Nachtkerze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Oenothera biennis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nachtkerze \h">
              <w:r>
                <w:t xml:space="preserve">326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Schafgarbe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afgarbe \h">
              <w:r>
                <w:t xml:space="preserve">136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Gemeiner Odermennig</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Agrimonia eupatoria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odermennig \h">
              <w:r>
                <w:t xml:space="preserve">296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Geum urbanum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Nelkenwurz</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nelkenwurz \h">
              <w:r>
                <w:t xml:space="preserve">321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Gewöhnliche Goldrute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Goldrute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oldrute \h">
              <w:r>
                <w:t xml:space="preserve">354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Gewöhnliche Nachtkerze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Nachtkerze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nachtkerze \h">
              <w:r>
                <w:t xml:space="preserve">326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Gewöhnliche Wegwarte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Cichorium intybus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gwarte \h">
              <w:r>
                <w:t xml:space="preserve">331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Gewürzfenchel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Fenchel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enchel \h">
              <w:r>
                <w:t xml:space="preserve">336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Glechoma hederacea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Gundermann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undermann \h">
              <w:r>
                <w:t xml:space="preserve">50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Gliedkraut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Waldmeister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dmeister \h">
              <w:r>
                <w:t xml:space="preserve">94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Gliedkraut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Labkraut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bkraut \h">
              <w:r>
                <w:t xml:space="preserve">301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Gobo (japanisch)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Große Klette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lette \h">
              <w:r>
                <w:t xml:space="preserve">343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Goldblume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ingelblume \h">
              <w:r>
                <w:t xml:space="preserve">158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Graslauch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Schnittlauch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nittlauch \h">
              <w:r>
                <w:t xml:space="preserve">123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Grillenkraut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afgarbe \h">
              <w:r>
                <w:t xml:space="preserve">136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Großblütige Königskerze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Königskerze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enigskerze \h">
              <w:r>
                <w:t xml:space="preserve">182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Große Kapuzinerkresse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Kapuzinerkresse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puzinerkresse \h">
              <w:r>
                <w:t xml:space="preserve">258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Große Käsepappel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Malve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lve \h">
              <w:r>
                <w:t xml:space="preserve">165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Große Klette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Arctium lappa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lette \h">
              <w:r>
                <w:t xml:space="preserve">343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Großer Wegerich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Breitwegerich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eitwegerich \h">
              <w:r>
                <w:t xml:space="preserve">76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Gülden Wundkraut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Goldrute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oldrute \h">
              <w:r>
                <w:t xml:space="preserve">354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Gundelrebe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Gundermann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undermann \h">
              <w:r>
                <w:t xml:space="preserve">50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Gundermann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Glechoma hederacea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undermann \h">
              <w:r>
                <w:t xml:space="preserve">50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Dill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ill \h">
              <w:r>
                <w:t xml:space="preserve">242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Borretsch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rretsch \h">
              <w:r>
                <w:t xml:space="preserve">253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Haarballe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Große Klette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lette \h">
              <w:r>
                <w:t xml:space="preserve">343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Hanfnessel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ennnessel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Hänsel und Gretel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Lungenkraut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ungenkraut \h">
              <w:r>
                <w:t xml:space="preserve">113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Hasenpappel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Malve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lve \h">
              <w:r>
                <w:t xml:space="preserve">165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Hausminze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Pfefferminze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fefferminze \h">
              <w:r>
                <w:t xml:space="preserve">231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Heidnisch Wundkraut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Goldrute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oldrute \h">
              <w:r>
                <w:t xml:space="preserve">354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Heil aller Welt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Nelkenwurz</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nelkenwurz \h">
              <w:r>
                <w:t xml:space="preserve">321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Heilwurz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Eibisch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bisch \h">
              <w:r>
                <w:t xml:space="preserve">349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Hermel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Kamille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mille \h">
              <w:r>
                <w:t xml:space="preserve">143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Herrgottsblut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johanniskraut \h">
              <w:r>
                <w:t xml:space="preserve">151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Herzelkraut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Hirtentäschel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irtentaeschel \h">
              <w:r>
                <w:t xml:space="preserve">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Herzfreude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Waldmeister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dmeister \h">
              <w:r>
                <w:t xml:space="preserve">94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Herzfreude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Borretsch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rretsch \h">
              <w:r>
                <w:t xml:space="preserve">253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Herzgold</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Herzgespann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erzgespann \h">
              <w:r>
                <w:t xml:space="preserve">359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Herzheil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Herzgespann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erzgespann \h">
              <w:r>
                <w:t xml:space="preserve">359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Herztrost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Zitronenmelisse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itronenmelisse \h">
              <w:r>
                <w:t xml:space="preserve">225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Hexenkraut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johanniskraut \h">
              <w:r>
                <w:t xml:space="preserve">151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Himmelbrand</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Königskerze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enigskerze \h">
              <w:r>
                <w:t xml:space="preserve">182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Himmelbrand</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Goldrute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oldrute \h">
              <w:r>
                <w:t xml:space="preserve">354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Himmelsblume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Gänseblümchen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aensebluemchen \h">
              <w:r>
                <w:t xml:space="preserve">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Himmelsbrot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Rotklee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tklee \h">
              <w:r>
                <w:t xml:space="preserve">291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Himmelsschlüssel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Schlüsselblume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luesselblume \h">
              <w:r>
                <w:t xml:space="preserve">107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Hindläufte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Gewöhnliche Wegwarte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gwarte \h">
              <w:r>
                <w:t xml:space="preserve">331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Hirtentäschel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Capsella bursa-pastoris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irtentaeschel \h">
              <w:r>
                <w:t xml:space="preserve">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Hisopo</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Ysop</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ysop \h">
              <w:r>
                <w:t xml:space="preserve">264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Hochzeitsblume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Rosmarin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marin \h">
              <w:r>
                <w:t xml:space="preserve">212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Honigblume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Weiße Taubnessel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e_taubnessel \h">
              <w:r>
                <w:t xml:space="preserve">88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Honigblume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Zitronenmelisse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itronenmelisse \h">
              <w:r>
                <w:t xml:space="preserve">225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Honigklee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Rotklee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tklee \h">
              <w:r>
                <w:t xml:space="preserve">291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Hühnerkräutl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Feld-Thymian (Quendel)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quendel \h">
              <w:r>
                <w:t xml:space="preserve">201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Hummelklee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Rotklee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tklee \h">
              <w:r>
                <w:t xml:space="preserve">291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Hypericum perforatum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johanniskraut \h">
              <w:r>
                <w:t xml:space="preserve">151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Hyssopus officinalis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Ysop</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ysop \h">
              <w:r>
                <w:t xml:space="preserve">264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Ibischwurz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Eibisch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bisch \h">
              <w:r>
                <w:t xml:space="preserve">349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Igelkopf</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Karde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rde \h">
              <w:r>
                <w:t xml:space="preserve">364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Igelkraut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Nelkenwurz</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nelkenwurz \h">
              <w:r>
                <w:t xml:space="preserve">321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Immenkraut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Thymian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hymian \h">
              <w:r>
                <w:t xml:space="preserve">194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Indische Kresse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Kapuzinerkresse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puzinerkresse \h">
              <w:r>
                <w:t xml:space="preserve">258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Jageteufel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johanniskraut \h">
              <w:r>
                <w:t xml:space="preserve">151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Jakobszwiebel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Schnittlauch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nittlauch \h">
              <w:r>
                <w:t xml:space="preserve">123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Johannisgürtel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Beifuß</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eifuss \h">
              <w:r>
                <w:t xml:space="preserve">316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Hypericum perforatum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johanniskraut \h">
              <w:r>
                <w:t xml:space="preserve">151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Johannispappel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Malve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lve \h">
              <w:r>
                <w:t xml:space="preserve">165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Josefskraut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Ysop</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ysop \h">
              <w:r>
                <w:t xml:space="preserve">264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Kaiserkraut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Gemeiner Odermennig</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odermennig \h">
              <w:r>
                <w:t xml:space="preserve">296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Kamelle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Kamille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mille \h">
              <w:r>
                <w:t xml:space="preserve">143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Kapernkraut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Dill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ill \h">
              <w:r>
                <w:t xml:space="preserve">242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Kapuzinerkresse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Tropaeolum majus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puzinerkresse \h">
              <w:r>
                <w:t xml:space="preserve">258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Kardendistel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Karde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rde \h">
              <w:r>
                <w:t xml:space="preserve">364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Käselab</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Labkraut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bkraut \h">
              <w:r>
                <w:t xml:space="preserve">301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Katzenminze (regional)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Gundermann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undermann \h">
              <w:r>
                <w:t xml:space="preserve">50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Kerbel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Anthriscus cerefolium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erbel \h">
              <w:r>
                <w:t xml:space="preserve">129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Kerzenkraut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Königskerze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enigskerze \h">
              <w:r>
                <w:t xml:space="preserve">182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Kirchenseppl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Ysop</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ysop \h">
              <w:r>
                <w:t xml:space="preserve">264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Kleiber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Große Klette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lette \h">
              <w:r>
                <w:t xml:space="preserve">343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Klettenwurzel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Große Klette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lette \h">
              <w:r>
                <w:t xml:space="preserve">343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Knoblauchhederich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Knoblauchsrauke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noblauchsrauke \h">
              <w:r>
                <w:t xml:space="preserve">57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Knoblauchsrauke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Alliaria petiolata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noblauchsrauke \h">
              <w:r>
                <w:t xml:space="preserve">57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Kölle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hnenkraut \h">
              <w:r>
                <w:t xml:space="preserve">269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Königskerze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Verbascum densiflorum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enigskerze \h">
              <w:r>
                <w:t xml:space="preserve">182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Königskraut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Basilikum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asilikum \h">
              <w:r>
                <w:t xml:space="preserve">237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Königssalbei</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Salbei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albei \h">
              <w:r>
                <w:t xml:space="preserve">206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Körbelkraut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Kerbel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erbel \h">
              <w:r>
                <w:t xml:space="preserve">129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Koriander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Coriandrum sativum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iander \h">
              <w:r>
                <w:t xml:space="preserve">286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Centaurea cyanus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nblume \h">
              <w:r>
                <w:t xml:space="preserve">306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Kostets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Dost (Wilder Majoran)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ost \h">
              <w:r>
                <w:t xml:space="preserve">188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Kuckucksblume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Wiesen-Schaumkraut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iesenschaumkraut \h">
              <w:r>
                <w:t xml:space="preserve">63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Kuckucksnessel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Weiße Taubnessel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e_taubnessel \h">
              <w:r>
                <w:t xml:space="preserve">88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Kuhblume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oewenzahn \h">
              <w:r>
                <w:t xml:space="preserve">34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Kunerle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Feld-Thymian (Quendel)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quendel \h">
              <w:r>
                <w:t xml:space="preserve">201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Kuttelkraut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Thymian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hymian \h">
              <w:r>
                <w:t xml:space="preserve">194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Lamium album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Weiße Taubnessel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e_taubnessel \h">
              <w:r>
                <w:t xml:space="preserve">88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Lauchkraut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Knoblauchsrauke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noblauchsrauke \h">
              <w:r>
                <w:t xml:space="preserve">57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Lavander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vendel \h">
              <w:r>
                <w:t xml:space="preserve">218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Lavandula angustifolia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vendel \h">
              <w:r>
                <w:t xml:space="preserve">218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Leberklette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Gemeiner Odermennig</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odermennig \h">
              <w:r>
                <w:t xml:space="preserve">296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Lebstock</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Liebstöckel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iebstoeckel \h">
              <w:r>
                <w:t xml:space="preserve">280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Leonurus cardiaca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Herzgespann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erzgespann \h">
              <w:r>
                <w:t xml:space="preserve">359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Levisticum officinale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Liebstöckel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iebstoeckel \h">
              <w:r>
                <w:t xml:space="preserve">280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Liebäugel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Borretsch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rretsch \h">
              <w:r>
                <w:t xml:space="preserve">253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Liebfrauenbettstroh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Labkraut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bkraut \h">
              <w:r>
                <w:t xml:space="preserve">301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Liebstöckel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Levisticum officinale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iebstoeckel \h">
              <w:r>
                <w:t xml:space="preserve">280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Löffeldieb</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Hirtentäschel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irtentaeschel \h">
              <w:r>
                <w:t xml:space="preserve">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Löwenschwanz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Herzgespann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erzgespann \h">
              <w:r>
                <w:t xml:space="preserve">359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Taraxacum officinale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oewenzahn \h">
              <w:r>
                <w:t xml:space="preserve">34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Lungenblattl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pitzwegerich \h">
              <w:r>
                <w:t xml:space="preserve">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Luststock</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Liebstöckel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iebstoeckel \h">
              <w:r>
                <w:t xml:space="preserve">280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Mädesüß</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Filipendula ulmaria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edesuess \h">
              <w:r>
                <w:t xml:space="preserve">171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Mägdeblume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Kamille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mille \h">
              <w:r>
                <w:t xml:space="preserve">143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Mägerkraut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Labkraut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bkraut \h">
              <w:r>
                <w:t xml:space="preserve">301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Maggikraut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Liebstöckel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iebstoeckel \h">
              <w:r>
                <w:t xml:space="preserve">280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Maikraut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Waldmeister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dmeister \h">
              <w:r>
                <w:t xml:space="preserve">94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Malva sylvestris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Malve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lve \h">
              <w:r>
                <w:t xml:space="preserve">165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Mannskraft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Nelkenwurz</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nelkenwurz \h">
              <w:r>
                <w:t xml:space="preserve">321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Mantelkraut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Frauenmantel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rauenmantel \h">
              <w:r>
                <w:t xml:space="preserve">177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Marienmantel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Frauenmantel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rauenmantel \h">
              <w:r>
                <w:t xml:space="preserve">177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März-Veilchen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Duftveilchen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uftveilchen \h">
              <w:r>
                <w:t xml:space="preserve">101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Märzblume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Schlüsselblume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luesselblume \h">
              <w:r>
                <w:t xml:space="preserve">107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Maßliebchen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Gänseblümchen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aensebluemchen \h">
              <w:r>
                <w:t xml:space="preserve">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Matricaria chamomilla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Kamille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mille \h">
              <w:r>
                <w:t xml:space="preserve">143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Mausöhrle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Breitwegerich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eitwegerich \h">
              <w:r>
                <w:t xml:space="preserve">76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Meertau</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Rosmarin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marin \h">
              <w:r>
                <w:t xml:space="preserve">212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Melissa officinalis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Zitronenmelisse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itronenmelisse \h">
              <w:r>
                <w:t xml:space="preserve">225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Melisse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Zitronenmelisse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itronenmelisse \h">
              <w:r>
                <w:t xml:space="preserve">225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Mentha × piperita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Pfefferminze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fefferminze \h">
              <w:r>
                <w:t xml:space="preserve">231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Milchstock</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oewenzahn \h">
              <w:r>
                <w:t xml:space="preserve">34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Minze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Pfefferminze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fefferminze \h">
              <w:r>
                <w:t xml:space="preserve">231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Monatsblümchen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Gänseblümchen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aensebluemchen \h">
              <w:r>
                <w:t xml:space="preserve">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Mösch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Waldmeister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dmeister \h">
              <w:r>
                <w:t xml:space="preserve">94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Mugwurz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Beifuß</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eifuss \h">
              <w:r>
                <w:t xml:space="preserve">316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Muskatellerkraut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Salbei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albei \h">
              <w:r>
                <w:t xml:space="preserve">206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Mutterkraut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Herzgespann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erzgespann \h">
              <w:r>
                <w:t xml:space="preserve">359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Nachtstern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Nachtkerze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nachtkerze \h">
              <w:r>
                <w:t xml:space="preserve">326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Nessel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ennnessel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Ocimum basilicum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Basilikum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asilikum \h">
              <w:r>
                <w:t xml:space="preserve">237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Oenothera biennis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Nachtkerze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nachtkerze \h">
              <w:r>
                <w:t xml:space="preserve">326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Oregano</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Dost (Wilder Majoran)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ost \h">
              <w:r>
                <w:t xml:space="preserve">188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Origanum vulgare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Dost (Wilder Majoran)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ost \h">
              <w:r>
                <w:t xml:space="preserve">188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Peterle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Petersilie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etersilie \h">
              <w:r>
                <w:t xml:space="preserve">247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Peterling</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Petersilie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etersilie \h">
              <w:r>
                <w:t xml:space="preserve">247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Petersil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Petersilie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etersilie \h">
              <w:r>
                <w:t xml:space="preserve">247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Petersilie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Petroselinum crispum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etersilie \h">
              <w:r>
                <w:t xml:space="preserve">247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Petersschlüssel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Schlüsselblume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luesselblume \h">
              <w:r>
                <w:t xml:space="preserve">107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Petroselinum crispum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Petersilie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etersilie \h">
              <w:r>
                <w:t xml:space="preserve">247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Pfefferkraut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hnenkraut \h">
              <w:r>
                <w:t xml:space="preserve">269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Pfefferminze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Mentha × piperita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fefferminze \h">
              <w:r>
                <w:t xml:space="preserve">231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Plantago lanceolata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pitzwegerich \h">
              <w:r>
                <w:t xml:space="preserve">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Plantago major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Breitwegerich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eitwegerich \h">
              <w:r>
                <w:t xml:space="preserve">76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Primula veris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Schlüsselblume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luesselblume \h">
              <w:r>
                <w:t xml:space="preserve">107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Prominzen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Pfefferminze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pfefferminze \h">
              <w:r>
                <w:t xml:space="preserve">231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Pulmonaria officinalis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Lungenkraut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ungenkraut \h">
              <w:r>
                <w:t xml:space="preserve">113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Pusteblume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oewenzahn \h">
              <w:r>
                <w:t xml:space="preserve">34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Quendel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Feld-Thymian (Quendel)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quendel \h">
              <w:r>
                <w:t xml:space="preserve">201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Ramschel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Knoblauchsrauke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noblauchsrauke \h">
              <w:r>
                <w:t xml:space="preserve">57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Rapontika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Nachtkerze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nachtkerze \h">
              <w:r>
                <w:t xml:space="preserve">326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Calendula officinalis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ingelblume \h">
              <w:r>
                <w:t xml:space="preserve">158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 (regional)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oewenzahn \h">
              <w:r>
                <w:t xml:space="preserve">34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Rippenblatt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Breitwegerich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eitwegerich \h">
              <w:r>
                <w:t xml:space="preserve">76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Rippenkraut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pitzwegerich \h">
              <w:r>
                <w:t xml:space="preserve">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Roggenblume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nblume \h">
              <w:r>
                <w:t xml:space="preserve">306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Römischer Quendel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Thymian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hymian \h">
              <w:r>
                <w:t xml:space="preserve">194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Rosmarin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Salvia rosmarinus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marin \h">
              <w:r>
                <w:t xml:space="preserve">212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Rosspappel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Malve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lve \h">
              <w:r>
                <w:t xml:space="preserve">165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Rotklee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Trifolium pratense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tklee \h">
              <w:r>
                <w:t xml:space="preserve">291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Rüsterstaude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Mädesüß</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edesuess \h">
              <w:r>
                <w:t xml:space="preserve">171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Salatblume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Kapuzinerkresse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puzinerkresse \h">
              <w:r>
                <w:t xml:space="preserve">258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Salvia officinalis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Salbei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albei \h">
              <w:r>
                <w:t xml:space="preserve">206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Salvia rosmarinus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Rosmarin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marin \h">
              <w:r>
                <w:t xml:space="preserve">212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Samtpappel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Eibisch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bisch \h">
              <w:r>
                <w:t xml:space="preserve">349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Saturei</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hnenkraut \h">
              <w:r>
                <w:t xml:space="preserve">269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Satureja hortensis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hnenkraut \h">
              <w:r>
                <w:t xml:space="preserve">269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Knoblauchsrauke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noblauchsrauke \h">
              <w:r>
                <w:t xml:space="preserve">57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Saunessel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ennnessel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Achillea millefolium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afgarbe \h">
              <w:r>
                <w:t xml:space="preserve">136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Schafzunge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pitzwegerich \h">
              <w:r>
                <w:t xml:space="preserve">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Scharlei</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Salbei</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albei \h">
              <w:r>
                <w:t xml:space="preserve">206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Schinkenwurzel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 Nachtkerze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nachtkerze \h">
              <w:r>
                <w:t xml:space="preserve">326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Schlangenkraut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Estragon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stragon \h">
              <w:r>
                <w:t xml:space="preserve">274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Schleimwurz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Eibisch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bisch \h">
              <w:r>
                <w:t xml:space="preserve">349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Schmalblättriger Lavendel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vendel \h">
              <w:r>
                <w:t xml:space="preserve">218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Schnittlauch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Allium schoenoprasum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nittlauch \h">
              <w:r>
                <w:t xml:space="preserve">123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Schwindelkorn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Koriander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iander \h">
              <w:r>
                <w:t xml:space="preserve">286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Senfkraut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Barbarakraut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arbarakraut \h">
              <w:r>
                <w:t xml:space="preserve">118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Senznessel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ennnessel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Sichelblume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nblume \h">
              <w:r>
                <w:t xml:space="preserve">306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Sinau</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Frauenmantel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rauenmantel \h">
              <w:r>
                <w:t xml:space="preserve">177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Solidago virgaurea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Goldrute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oldrute \h">
              <w:r>
                <w:t xml:space="preserve">354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Sommer-Bohnenkraut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hnenkraut \h">
              <w:r>
                <w:t xml:space="preserve">269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Sonnenwende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ingelblume \h">
              <w:r>
                <w:t xml:space="preserve">158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Sonnenwirbel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Gewöhnliche Wegwarte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gwarte \h">
              <w:r>
                <w:t xml:space="preserve">331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Sonnwendgürtel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Beifuß</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eifuss \h">
              <w:r>
                <w:t xml:space="preserve">316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Sonnwendkraut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johanniskraut \h">
              <w:r>
                <w:t xml:space="preserve">151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Speik</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vendel \h">
              <w:r>
                <w:t xml:space="preserve">218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Spierstaude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Mädesüß</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edesuess \h">
              <w:r>
                <w:t xml:space="preserve">171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Spießkraut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pitzwegerich \h">
              <w:r>
                <w:t xml:space="preserve">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Spike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Lavendel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avendel \h">
              <w:r>
                <w:t xml:space="preserve">218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Plantago lanceolata</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pitzwegerich \h">
              <w:r>
                <w:t xml:space="preserve">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Steinwurz</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Gemeiner Odermennig</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odermennig \h">
              <w:r>
                <w:t xml:space="preserve">296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Studentenblume (regional)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ingelblume \h">
              <w:r>
                <w:t xml:space="preserve">158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Suppenbasil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Basilikum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asilikum \h">
              <w:r>
                <w:t xml:space="preserve">237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Suppenkerbel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Kerbel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erbel \h">
              <w:r>
                <w:t xml:space="preserve">129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Suppenlob</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Liebstöckel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iebstoeckel \h">
              <w:r>
                <w:t xml:space="preserve">280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Süßfenchel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Fenchel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enchel \h">
              <w:r>
                <w:t xml:space="preserve">336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Taraxacum officinale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Löwenzahn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oewenzahn \h">
              <w:r>
                <w:t xml:space="preserve">34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Täschelkraut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Hirtentäschel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irtentaeschel \h">
              <w:r>
                <w:t xml:space="preserve">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Taube Nessel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Weiße Taubnessel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e_taubnessel \h">
              <w:r>
                <w:t xml:space="preserve">88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Taubecher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Frauenmantel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frauenmantel \h">
              <w:r>
                <w:t xml:space="preserve">177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Taubenkraut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Eisenkraut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senkraut \h">
              <w:r>
                <w:t xml:space="preserve">311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Tausendblatt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Schafgarbe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afgarbe \h">
              <w:r>
                <w:t xml:space="preserve">136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Tausendschön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Gänseblümchen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aensebluemchen \h">
              <w:r>
                <w:t xml:space="preserve">43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Thymus pulegioides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Feld-Thymian (Quendel)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quendel \h">
              <w:r>
                <w:t xml:space="preserve">201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Thymus vulgaris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Thymian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thymian \h">
              <w:r>
                <w:t xml:space="preserve">194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Totenblume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ingelblume \h">
              <w:r>
                <w:t xml:space="preserve">158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Tremse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nblume \h">
              <w:r>
                <w:t xml:space="preserve">306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Trifolium pratense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Rotklee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tklee \h">
              <w:r>
                <w:t xml:space="preserve">291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Tropaeolum majus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Kapuzinerkresse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puzinerkresse \h">
              <w:r>
                <w:t xml:space="preserve">258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Tüpfel-Johanniskraut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johanniskraut \h">
              <w:r>
                <w:t xml:space="preserve">151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Udrankraut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Gundermann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gundermann \h">
              <w:r>
                <w:t xml:space="preserve">50</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Unserer Lieben Frau Bettstroh</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Feld-Thymian (Quendel)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quendel \h">
              <w:r>
                <w:t xml:space="preserve">201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Unserer lieben Frauen Milchkraut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Lungenkraut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lungenkraut \h">
              <w:r>
                <w:t xml:space="preserve">113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Urtica dioica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ennnessel \h">
              <w:r>
                <w:t xml:space="preserve">23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Veiel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Duftveilchen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uftveilchen \h">
              <w:r>
                <w:t xml:space="preserve">101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Veigerl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Duftveilchen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uftveilchen \h">
              <w:r>
                <w:t xml:space="preserve">101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Venusbad</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Karde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rde \h">
              <w:r>
                <w:t xml:space="preserve">364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Verbascum densiflorum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Königskerze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enigskerze \h">
              <w:r>
                <w:t xml:space="preserve">182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Verbena officinalis</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Eisenkraut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senkraut \h">
              <w:r>
                <w:t xml:space="preserve">311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Verbene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Eisenkraut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senkraut \h">
              <w:r>
                <w:t xml:space="preserve">311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Viola odorata</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Duftveilchen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uftveilchen \h">
              <w:r>
                <w:t xml:space="preserve">101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Waldmalve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Malve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lve \h">
              <w:r>
                <w:t xml:space="preserve">165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Waldmeister</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Galium odoratum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dmeister \h">
              <w:r>
                <w:t xml:space="preserve">94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Wanzendill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Koriander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iander \h">
              <w:r>
                <w:t xml:space="preserve">286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Weberkarde (Zuchtform)</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Karde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rde \h">
              <w:r>
                <w:t xml:space="preserve">364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Wegetritt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Breitwegerich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reitwegerich \h">
              <w:r>
                <w:t xml:space="preserve">76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Wegleuchte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Gewöhnliche Wegwarte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gwarte \h">
              <w:r>
                <w:t xml:space="preserve">331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Wegtritt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pitzwegerich \h">
              <w:r>
                <w:t xml:space="preserve">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Weihrauchkraut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Rosmarin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smarin \h">
              <w:r>
                <w:t xml:space="preserve">212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Weiße Malve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Echter Eibisch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bisch \h">
              <w:r>
                <w:t xml:space="preserve">349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Weiße Taubnessel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Lamium album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e_taubnessel \h">
              <w:r>
                <w:t xml:space="preserve">88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Wetterkerze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Königskerze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enigskerze \h">
              <w:r>
                <w:t xml:space="preserve">182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Wiesen-Schaumkraut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Cardamine pratensis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iesenschaumkraut \h">
              <w:r>
                <w:t xml:space="preserve">63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Wiesen-Schlüsselblume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 Schlüsselblume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schluesselblume \h">
              <w:r>
                <w:t xml:space="preserve">107</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Wiesenklee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Rotklee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tklee \h">
              <w:r>
                <w:t xml:space="preserve">291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Wiesenkönigin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Mädesüß</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edesuess \h">
              <w:r>
                <w:t xml:space="preserve">171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Wiesenkresse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Wiesen-Schaumkraut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iesenschaumkraut \h">
              <w:r>
                <w:t xml:space="preserve">63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Karde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Dipsacus fullonum</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arde \h">
              <w:r>
                <w:t xml:space="preserve">364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Kresse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Wiesen-Schaumkraut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iesenschaumkraut \h">
              <w:r>
                <w:t xml:space="preserve">63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 Malve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Malva sylvestris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malve \h">
              <w:r>
                <w:t xml:space="preserve">165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Wilder Majoran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Dost (Wilder Majoran)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ost \h">
              <w:r>
                <w:t xml:space="preserve">188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Wilder Thymian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Feld-Thymian (Quendel)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quendel \h">
              <w:r>
                <w:t xml:space="preserve">201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Wilder Wermut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Beifuß</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eifuss \h">
              <w:r>
                <w:t xml:space="preserve">316</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Winterkresse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Barbarakraut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arbarakraut \h">
              <w:r>
                <w:t xml:space="preserve">118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Wohlgemut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Dost (Wilder Majoran)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ost \h">
              <w:r>
                <w:t xml:space="preserve">188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Wohlgemutsblume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Borretsch</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rretsch \h">
              <w:r>
                <w:t xml:space="preserve">253</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Wohlriechendes Labkraut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Waldmeister</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aldmeister \h">
              <w:r>
                <w:t xml:space="preserve">94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Wohlriechendes Veilchen</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Duftveilchen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duftveilchen \h">
              <w:r>
                <w:t xml:space="preserve">101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Wolfstrapp</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Herzgespann</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herzgespann \h">
              <w:r>
                <w:t xml:space="preserve">359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Wollblume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Königskerze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enigskerze \h">
              <w:r>
                <w:t xml:space="preserve">182</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Wunschkraut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Echtes Eisenkraut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eisenkraut \h">
              <w:r>
                <w:t xml:space="preserve">311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Wurstkraut</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Bohnenkraut</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bohnenkraut \h">
              <w:r>
                <w:t xml:space="preserve">269</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Ysop</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Hyssopus officinalis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ysop \h">
              <w:r>
                <w:t xml:space="preserve">264</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Zichorie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Gewöhnliche Wegwarte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gwarte \h">
              <w:r>
                <w:t xml:space="preserve">331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Zitronenmelisse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i/>
                <w:iCs/>
                <w:sz w:val="18"/>
                <w:szCs w:val="18"/>
              </w:rPr>
              <w:t xml:space="preserve">Melissa officinalis</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zitronenmelisse \h">
              <w:r>
                <w:t xml:space="preserve">225</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Zuckerblume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Rotklee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rotklee \h">
              <w:r>
                <w:t xml:space="preserve">291</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Zuckernessel</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Weiße Taubnessel</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weisse_taubnessel \h">
              <w:r>
                <w:t xml:space="preserve">88</w:t>
              </w:r>
            </w:fldSimple>
          </w:p>
        </w:tc>
      </w:tr>
      <w:tr>
        <w:trPr>
          <w:cantSplit/>
          <w:tblHeader w:val="false"/>
        </w:trPr>
        <w:tc>
          <w:tcPr>
            <w:tcW w:type="dxa" w:w="3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Zyane</w:t>
            </w:r>
          </w:p>
        </w:tc>
        <w:tc>
          <w:tcPr>
            <w:tcW w:type="dxa" w:w="38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Kornblume</w:t>
            </w:r>
          </w:p>
        </w:tc>
        <w:tc>
          <w:tcPr>
            <w:tcW w:type="dxa" w:w="16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p_kornblume \h">
              <w:r>
                <w:t xml:space="preserve">306</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Was die Natur uns schenkt · Band 1: Kräuter &amp; Wildpflanzen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abstractNum w:abstractNumId="20" w15:restartNumberingAfterBreak="0">
    <w:multiLevelType w:val="hybridMultilevel"/>
    <w:lvl w:ilvl="0" w15:tentative="1">
      <w:start w:val="1"/>
      <w:numFmt w:val="decimal"/>
      <w:lvlText w:val="%1."/>
      <w:lvlJc w:val="left"/>
      <w:pPr>
        <w:ind w:left="540" w:hanging="340"/>
      </w:pPr>
    </w:lvl>
  </w:abstractNum>
  <w:abstractNum w:abstractNumId="21" w15:restartNumberingAfterBreak="0">
    <w:multiLevelType w:val="hybridMultilevel"/>
    <w:lvl w:ilvl="0" w15:tentative="1">
      <w:start w:val="1"/>
      <w:numFmt w:val="decimal"/>
      <w:lvlText w:val="%1."/>
      <w:lvlJc w:val="left"/>
      <w:pPr>
        <w:ind w:left="540" w:hanging="340"/>
      </w:pPr>
    </w:lvl>
  </w:abstractNum>
  <w:abstractNum w:abstractNumId="22" w15:restartNumberingAfterBreak="0">
    <w:multiLevelType w:val="hybridMultilevel"/>
    <w:lvl w:ilvl="0" w15:tentative="1">
      <w:start w:val="1"/>
      <w:numFmt w:val="decimal"/>
      <w:lvlText w:val="%1."/>
      <w:lvlJc w:val="left"/>
      <w:pPr>
        <w:ind w:left="540" w:hanging="340"/>
      </w:pPr>
    </w:lvl>
  </w:abstractNum>
  <w:abstractNum w:abstractNumId="23" w15:restartNumberingAfterBreak="0">
    <w:multiLevelType w:val="hybridMultilevel"/>
    <w:lvl w:ilvl="0" w15:tentative="1">
      <w:start w:val="1"/>
      <w:numFmt w:val="decimal"/>
      <w:lvlText w:val="%1."/>
      <w:lvlJc w:val="left"/>
      <w:pPr>
        <w:ind w:left="540" w:hanging="340"/>
      </w:pPr>
    </w:lvl>
  </w:abstractNum>
  <w:abstractNum w:abstractNumId="24" w15:restartNumberingAfterBreak="0">
    <w:multiLevelType w:val="hybridMultilevel"/>
    <w:lvl w:ilvl="0" w15:tentative="1">
      <w:start w:val="1"/>
      <w:numFmt w:val="decimal"/>
      <w:lvlText w:val="%1."/>
      <w:lvlJc w:val="left"/>
      <w:pPr>
        <w:ind w:left="540" w:hanging="340"/>
      </w:pPr>
    </w:lvl>
  </w:abstractNum>
  <w:abstractNum w:abstractNumId="25" w15:restartNumberingAfterBreak="0">
    <w:multiLevelType w:val="hybridMultilevel"/>
    <w:lvl w:ilvl="0" w15:tentative="1">
      <w:start w:val="1"/>
      <w:numFmt w:val="decimal"/>
      <w:lvlText w:val="%1."/>
      <w:lvlJc w:val="left"/>
      <w:pPr>
        <w:ind w:left="540" w:hanging="340"/>
      </w:pPr>
    </w:lvl>
  </w:abstractNum>
  <w:abstractNum w:abstractNumId="26" w15:restartNumberingAfterBreak="0">
    <w:multiLevelType w:val="hybridMultilevel"/>
    <w:lvl w:ilvl="0" w15:tentative="1">
      <w:start w:val="1"/>
      <w:numFmt w:val="decimal"/>
      <w:lvlText w:val="%1."/>
      <w:lvlJc w:val="left"/>
      <w:pPr>
        <w:ind w:left="540" w:hanging="340"/>
      </w:pPr>
    </w:lvl>
  </w:abstractNum>
  <w:abstractNum w:abstractNumId="27" w15:restartNumberingAfterBreak="0">
    <w:multiLevelType w:val="hybridMultilevel"/>
    <w:lvl w:ilvl="0" w15:tentative="1">
      <w:start w:val="1"/>
      <w:numFmt w:val="decimal"/>
      <w:lvlText w:val="%1."/>
      <w:lvlJc w:val="left"/>
      <w:pPr>
        <w:ind w:left="540" w:hanging="340"/>
      </w:pPr>
    </w:lvl>
  </w:abstractNum>
  <w:abstractNum w:abstractNumId="28" w15:restartNumberingAfterBreak="0">
    <w:multiLevelType w:val="hybridMultilevel"/>
    <w:lvl w:ilvl="0" w15:tentative="1">
      <w:start w:val="1"/>
      <w:numFmt w:val="decimal"/>
      <w:lvlText w:val="%1."/>
      <w:lvlJc w:val="left"/>
      <w:pPr>
        <w:ind w:left="540" w:hanging="340"/>
      </w:pPr>
    </w:lvl>
  </w:abstractNum>
  <w:abstractNum w:abstractNumId="29" w15:restartNumberingAfterBreak="0">
    <w:multiLevelType w:val="hybridMultilevel"/>
    <w:lvl w:ilvl="0" w15:tentative="1">
      <w:start w:val="1"/>
      <w:numFmt w:val="decimal"/>
      <w:lvlText w:val="%1."/>
      <w:lvlJc w:val="left"/>
      <w:pPr>
        <w:ind w:left="540" w:hanging="340"/>
      </w:pPr>
    </w:lvl>
  </w:abstractNum>
  <w:abstractNum w:abstractNumId="30" w15:restartNumberingAfterBreak="0">
    <w:multiLevelType w:val="hybridMultilevel"/>
    <w:lvl w:ilvl="0" w15:tentative="1">
      <w:start w:val="1"/>
      <w:numFmt w:val="decimal"/>
      <w:lvlText w:val="%1."/>
      <w:lvlJc w:val="left"/>
      <w:pPr>
        <w:ind w:left="540" w:hanging="340"/>
      </w:pPr>
    </w:lvl>
  </w:abstractNum>
  <w:abstractNum w:abstractNumId="31" w15:restartNumberingAfterBreak="0">
    <w:multiLevelType w:val="hybridMultilevel"/>
    <w:lvl w:ilvl="0" w15:tentative="1">
      <w:start w:val="1"/>
      <w:numFmt w:val="decimal"/>
      <w:lvlText w:val="%1."/>
      <w:lvlJc w:val="left"/>
      <w:pPr>
        <w:ind w:left="540" w:hanging="340"/>
      </w:pPr>
    </w:lvl>
  </w:abstractNum>
  <w:abstractNum w:abstractNumId="32" w15:restartNumberingAfterBreak="0">
    <w:multiLevelType w:val="hybridMultilevel"/>
    <w:lvl w:ilvl="0" w15:tentative="1">
      <w:start w:val="1"/>
      <w:numFmt w:val="decimal"/>
      <w:lvlText w:val="%1."/>
      <w:lvlJc w:val="left"/>
      <w:pPr>
        <w:ind w:left="540" w:hanging="340"/>
      </w:pPr>
    </w:lvl>
  </w:abstractNum>
  <w:abstractNum w:abstractNumId="33" w15:restartNumberingAfterBreak="0">
    <w:multiLevelType w:val="hybridMultilevel"/>
    <w:lvl w:ilvl="0" w15:tentative="1">
      <w:start w:val="1"/>
      <w:numFmt w:val="decimal"/>
      <w:lvlText w:val="%1."/>
      <w:lvlJc w:val="left"/>
      <w:pPr>
        <w:ind w:left="540" w:hanging="340"/>
      </w:pPr>
    </w:lvl>
  </w:abstractNum>
  <w:abstractNum w:abstractNumId="34" w15:restartNumberingAfterBreak="0">
    <w:multiLevelType w:val="hybridMultilevel"/>
    <w:lvl w:ilvl="0" w15:tentative="1">
      <w:start w:val="1"/>
      <w:numFmt w:val="decimal"/>
      <w:lvlText w:val="%1."/>
      <w:lvlJc w:val="left"/>
      <w:pPr>
        <w:ind w:left="540" w:hanging="340"/>
      </w:pPr>
    </w:lvl>
  </w:abstractNum>
  <w:abstractNum w:abstractNumId="35" w15:restartNumberingAfterBreak="0">
    <w:multiLevelType w:val="hybridMultilevel"/>
    <w:lvl w:ilvl="0" w15:tentative="1">
      <w:start w:val="1"/>
      <w:numFmt w:val="decimal"/>
      <w:lvlText w:val="%1."/>
      <w:lvlJc w:val="left"/>
      <w:pPr>
        <w:ind w:left="540" w:hanging="340"/>
      </w:pPr>
    </w:lvl>
  </w:abstractNum>
  <w:abstractNum w:abstractNumId="36" w15:restartNumberingAfterBreak="0">
    <w:multiLevelType w:val="hybridMultilevel"/>
    <w:lvl w:ilvl="0" w15:tentative="1">
      <w:start w:val="1"/>
      <w:numFmt w:val="decimal"/>
      <w:lvlText w:val="%1."/>
      <w:lvlJc w:val="left"/>
      <w:pPr>
        <w:ind w:left="540" w:hanging="340"/>
      </w:pPr>
    </w:lvl>
  </w:abstractNum>
  <w:abstractNum w:abstractNumId="37" w15:restartNumberingAfterBreak="0">
    <w:multiLevelType w:val="hybridMultilevel"/>
    <w:lvl w:ilvl="0" w15:tentative="1">
      <w:start w:val="1"/>
      <w:numFmt w:val="decimal"/>
      <w:lvlText w:val="%1."/>
      <w:lvlJc w:val="left"/>
      <w:pPr>
        <w:ind w:left="540" w:hanging="340"/>
      </w:pPr>
    </w:lvl>
  </w:abstractNum>
  <w:abstractNum w:abstractNumId="38" w15:restartNumberingAfterBreak="0">
    <w:multiLevelType w:val="hybridMultilevel"/>
    <w:lvl w:ilvl="0" w15:tentative="1">
      <w:start w:val="1"/>
      <w:numFmt w:val="decimal"/>
      <w:lvlText w:val="%1."/>
      <w:lvlJc w:val="left"/>
      <w:pPr>
        <w:ind w:left="540" w:hanging="340"/>
      </w:pPr>
    </w:lvl>
  </w:abstractNum>
  <w:abstractNum w:abstractNumId="39" w15:restartNumberingAfterBreak="0">
    <w:multiLevelType w:val="hybridMultilevel"/>
    <w:lvl w:ilvl="0" w15:tentative="1">
      <w:start w:val="1"/>
      <w:numFmt w:val="decimal"/>
      <w:lvlText w:val="%1."/>
      <w:lvlJc w:val="left"/>
      <w:pPr>
        <w:ind w:left="540" w:hanging="340"/>
      </w:pPr>
    </w:lvl>
  </w:abstractNum>
  <w:abstractNum w:abstractNumId="40" w15:restartNumberingAfterBreak="0">
    <w:multiLevelType w:val="hybridMultilevel"/>
    <w:lvl w:ilvl="0" w15:tentative="1">
      <w:start w:val="1"/>
      <w:numFmt w:val="decimal"/>
      <w:lvlText w:val="%1."/>
      <w:lvlJc w:val="left"/>
      <w:pPr>
        <w:ind w:left="540" w:hanging="340"/>
      </w:pPr>
    </w:lvl>
  </w:abstractNum>
  <w:abstractNum w:abstractNumId="41" w15:restartNumberingAfterBreak="0">
    <w:multiLevelType w:val="hybridMultilevel"/>
    <w:lvl w:ilvl="0" w15:tentative="1">
      <w:start w:val="1"/>
      <w:numFmt w:val="decimal"/>
      <w:lvlText w:val="%1."/>
      <w:lvlJc w:val="left"/>
      <w:pPr>
        <w:ind w:left="540" w:hanging="340"/>
      </w:pPr>
    </w:lvl>
  </w:abstractNum>
  <w:abstractNum w:abstractNumId="42" w15:restartNumberingAfterBreak="0">
    <w:multiLevelType w:val="hybridMultilevel"/>
    <w:lvl w:ilvl="0" w15:tentative="1">
      <w:start w:val="1"/>
      <w:numFmt w:val="decimal"/>
      <w:lvlText w:val="%1."/>
      <w:lvlJc w:val="left"/>
      <w:pPr>
        <w:ind w:left="540" w:hanging="340"/>
      </w:pPr>
    </w:lvl>
  </w:abstractNum>
  <w:abstractNum w:abstractNumId="43" w15:restartNumberingAfterBreak="0">
    <w:multiLevelType w:val="hybridMultilevel"/>
    <w:lvl w:ilvl="0" w15:tentative="1">
      <w:start w:val="1"/>
      <w:numFmt w:val="decimal"/>
      <w:lvlText w:val="%1."/>
      <w:lvlJc w:val="left"/>
      <w:pPr>
        <w:ind w:left="540" w:hanging="340"/>
      </w:pPr>
    </w:lvl>
  </w:abstractNum>
  <w:abstractNum w:abstractNumId="44" w15:restartNumberingAfterBreak="0">
    <w:multiLevelType w:val="hybridMultilevel"/>
    <w:lvl w:ilvl="0" w15:tentative="1">
      <w:start w:val="1"/>
      <w:numFmt w:val="decimal"/>
      <w:lvlText w:val="%1."/>
      <w:lvlJc w:val="left"/>
      <w:pPr>
        <w:ind w:left="540" w:hanging="340"/>
      </w:pPr>
    </w:lvl>
  </w:abstractNum>
  <w:abstractNum w:abstractNumId="45" w15:restartNumberingAfterBreak="0">
    <w:multiLevelType w:val="hybridMultilevel"/>
    <w:lvl w:ilvl="0" w15:tentative="1">
      <w:start w:val="1"/>
      <w:numFmt w:val="decimal"/>
      <w:lvlText w:val="%1."/>
      <w:lvlJc w:val="left"/>
      <w:pPr>
        <w:ind w:left="540" w:hanging="340"/>
      </w:pPr>
    </w:lvl>
  </w:abstractNum>
  <w:abstractNum w:abstractNumId="46" w15:restartNumberingAfterBreak="0">
    <w:multiLevelType w:val="hybridMultilevel"/>
    <w:lvl w:ilvl="0" w15:tentative="1">
      <w:start w:val="1"/>
      <w:numFmt w:val="decimal"/>
      <w:lvlText w:val="%1."/>
      <w:lvlJc w:val="left"/>
      <w:pPr>
        <w:ind w:left="540" w:hanging="340"/>
      </w:pPr>
    </w:lvl>
  </w:abstractNum>
  <w:abstractNum w:abstractNumId="47" w15:restartNumberingAfterBreak="0">
    <w:multiLevelType w:val="hybridMultilevel"/>
    <w:lvl w:ilvl="0" w15:tentative="1">
      <w:start w:val="1"/>
      <w:numFmt w:val="decimal"/>
      <w:lvlText w:val="%1."/>
      <w:lvlJc w:val="left"/>
      <w:pPr>
        <w:ind w:left="540" w:hanging="340"/>
      </w:pPr>
    </w:lvl>
  </w:abstractNum>
  <w:abstractNum w:abstractNumId="48" w15:restartNumberingAfterBreak="0">
    <w:multiLevelType w:val="hybridMultilevel"/>
    <w:lvl w:ilvl="0" w15:tentative="1">
      <w:start w:val="1"/>
      <w:numFmt w:val="decimal"/>
      <w:lvlText w:val="%1."/>
      <w:lvlJc w:val="left"/>
      <w:pPr>
        <w:ind w:left="540" w:hanging="340"/>
      </w:pPr>
    </w:lvl>
  </w:abstractNum>
  <w:abstractNum w:abstractNumId="49" w15:restartNumberingAfterBreak="0">
    <w:multiLevelType w:val="hybridMultilevel"/>
    <w:lvl w:ilvl="0" w15:tentative="1">
      <w:start w:val="1"/>
      <w:numFmt w:val="decimal"/>
      <w:lvlText w:val="%1."/>
      <w:lvlJc w:val="left"/>
      <w:pPr>
        <w:ind w:left="540" w:hanging="340"/>
      </w:pPr>
    </w:lvl>
  </w:abstractNum>
  <w:abstractNum w:abstractNumId="50" w15:restartNumberingAfterBreak="0">
    <w:multiLevelType w:val="hybridMultilevel"/>
    <w:lvl w:ilvl="0" w15:tentative="1">
      <w:start w:val="1"/>
      <w:numFmt w:val="decimal"/>
      <w:lvlText w:val="%1."/>
      <w:lvlJc w:val="left"/>
      <w:pPr>
        <w:ind w:left="540" w:hanging="340"/>
      </w:pPr>
    </w:lvl>
  </w:abstractNum>
  <w:abstractNum w:abstractNumId="51" w15:restartNumberingAfterBreak="0">
    <w:multiLevelType w:val="hybridMultilevel"/>
    <w:lvl w:ilvl="0" w15:tentative="1">
      <w:start w:val="1"/>
      <w:numFmt w:val="decimal"/>
      <w:lvlText w:val="%1."/>
      <w:lvlJc w:val="left"/>
      <w:pPr>
        <w:ind w:left="540" w:hanging="340"/>
      </w:pPr>
    </w:lvl>
  </w:abstractNum>
  <w:abstractNum w:abstractNumId="52" w15:restartNumberingAfterBreak="0">
    <w:multiLevelType w:val="hybridMultilevel"/>
    <w:lvl w:ilvl="0" w15:tentative="1">
      <w:start w:val="1"/>
      <w:numFmt w:val="decimal"/>
      <w:lvlText w:val="%1."/>
      <w:lvlJc w:val="left"/>
      <w:pPr>
        <w:ind w:left="540" w:hanging="340"/>
      </w:pPr>
    </w:lvl>
  </w:abstractNum>
  <w:abstractNum w:abstractNumId="53" w15:restartNumberingAfterBreak="0">
    <w:multiLevelType w:val="hybridMultilevel"/>
    <w:lvl w:ilvl="0" w15:tentative="1">
      <w:start w:val="1"/>
      <w:numFmt w:val="decimal"/>
      <w:lvlText w:val="%1."/>
      <w:lvlJc w:val="left"/>
      <w:pPr>
        <w:ind w:left="540" w:hanging="340"/>
      </w:pPr>
    </w:lvl>
  </w:abstractNum>
  <w:abstractNum w:abstractNumId="54" w15:restartNumberingAfterBreak="0">
    <w:multiLevelType w:val="hybridMultilevel"/>
    <w:lvl w:ilvl="0" w15:tentative="1">
      <w:start w:val="1"/>
      <w:numFmt w:val="decimal"/>
      <w:lvlText w:val="%1."/>
      <w:lvlJc w:val="left"/>
      <w:pPr>
        <w:ind w:left="540" w:hanging="340"/>
      </w:pPr>
    </w:lvl>
  </w:abstractNum>
  <w:abstractNum w:abstractNumId="55" w15:restartNumberingAfterBreak="0">
    <w:multiLevelType w:val="hybridMultilevel"/>
    <w:lvl w:ilvl="0" w15:tentative="1">
      <w:start w:val="1"/>
      <w:numFmt w:val="decimal"/>
      <w:lvlText w:val="%1."/>
      <w:lvlJc w:val="left"/>
      <w:pPr>
        <w:ind w:left="540" w:hanging="340"/>
      </w:pPr>
    </w:lvl>
  </w:abstractNum>
  <w:abstractNum w:abstractNumId="56" w15:restartNumberingAfterBreak="0">
    <w:multiLevelType w:val="hybridMultilevel"/>
    <w:lvl w:ilvl="0" w15:tentative="1">
      <w:start w:val="1"/>
      <w:numFmt w:val="decimal"/>
      <w:lvlText w:val="%1."/>
      <w:lvlJc w:val="left"/>
      <w:pPr>
        <w:ind w:left="540" w:hanging="340"/>
      </w:pPr>
    </w:lvl>
  </w:abstractNum>
  <w:abstractNum w:abstractNumId="57" w15:restartNumberingAfterBreak="0">
    <w:multiLevelType w:val="hybridMultilevel"/>
    <w:lvl w:ilvl="0" w15:tentative="1">
      <w:start w:val="1"/>
      <w:numFmt w:val="decimal"/>
      <w:lvlText w:val="%1."/>
      <w:lvlJc w:val="left"/>
      <w:pPr>
        <w:ind w:left="540" w:hanging="340"/>
      </w:pPr>
    </w:lvl>
  </w:abstractNum>
  <w:abstractNum w:abstractNumId="58" w15:restartNumberingAfterBreak="0">
    <w:multiLevelType w:val="hybridMultilevel"/>
    <w:lvl w:ilvl="0" w15:tentative="1">
      <w:start w:val="1"/>
      <w:numFmt w:val="decimal"/>
      <w:lvlText w:val="%1."/>
      <w:lvlJc w:val="left"/>
      <w:pPr>
        <w:ind w:left="540" w:hanging="340"/>
      </w:pPr>
    </w:lvl>
  </w:abstractNum>
  <w:abstractNum w:abstractNumId="59" w15:restartNumberingAfterBreak="0">
    <w:multiLevelType w:val="hybridMultilevel"/>
    <w:lvl w:ilvl="0" w15:tentative="1">
      <w:start w:val="1"/>
      <w:numFmt w:val="decimal"/>
      <w:lvlText w:val="%1."/>
      <w:lvlJc w:val="left"/>
      <w:pPr>
        <w:ind w:left="540" w:hanging="340"/>
      </w:pPr>
    </w:lvl>
  </w:abstractNum>
  <w:abstractNum w:abstractNumId="60" w15:restartNumberingAfterBreak="0">
    <w:multiLevelType w:val="hybridMultilevel"/>
    <w:lvl w:ilvl="0" w15:tentative="1">
      <w:start w:val="1"/>
      <w:numFmt w:val="decimal"/>
      <w:lvlText w:val="%1."/>
      <w:lvlJc w:val="left"/>
      <w:pPr>
        <w:ind w:left="540" w:hanging="340"/>
      </w:pPr>
    </w:lvl>
  </w:abstractNum>
  <w:abstractNum w:abstractNumId="61" w15:restartNumberingAfterBreak="0">
    <w:multiLevelType w:val="hybridMultilevel"/>
    <w:lvl w:ilvl="0" w15:tentative="1">
      <w:start w:val="1"/>
      <w:numFmt w:val="decimal"/>
      <w:lvlText w:val="%1."/>
      <w:lvlJc w:val="left"/>
      <w:pPr>
        <w:ind w:left="540" w:hanging="340"/>
      </w:pPr>
    </w:lvl>
  </w:abstractNum>
  <w:abstractNum w:abstractNumId="62" w15:restartNumberingAfterBreak="0">
    <w:multiLevelType w:val="hybridMultilevel"/>
    <w:lvl w:ilvl="0" w15:tentative="1">
      <w:start w:val="1"/>
      <w:numFmt w:val="decimal"/>
      <w:lvlText w:val="%1."/>
      <w:lvlJc w:val="left"/>
      <w:pPr>
        <w:ind w:left="540" w:hanging="340"/>
      </w:pPr>
    </w:lvl>
  </w:abstractNum>
  <w:abstractNum w:abstractNumId="63" w15:restartNumberingAfterBreak="0">
    <w:multiLevelType w:val="hybridMultilevel"/>
    <w:lvl w:ilvl="0" w15:tentative="1">
      <w:start w:val="1"/>
      <w:numFmt w:val="decimal"/>
      <w:lvlText w:val="%1."/>
      <w:lvlJc w:val="left"/>
      <w:pPr>
        <w:ind w:left="540" w:hanging="340"/>
      </w:pPr>
    </w:lvl>
  </w:abstractNum>
  <w:abstractNum w:abstractNumId="64" w15:restartNumberingAfterBreak="0">
    <w:multiLevelType w:val="hybridMultilevel"/>
    <w:lvl w:ilvl="0" w15:tentative="1">
      <w:start w:val="1"/>
      <w:numFmt w:val="decimal"/>
      <w:lvlText w:val="%1."/>
      <w:lvlJc w:val="left"/>
      <w:pPr>
        <w:ind w:left="540" w:hanging="340"/>
      </w:pPr>
    </w:lvl>
  </w:abstractNum>
  <w:abstractNum w:abstractNumId="65" w15:restartNumberingAfterBreak="0">
    <w:multiLevelType w:val="hybridMultilevel"/>
    <w:lvl w:ilvl="0" w15:tentative="1">
      <w:start w:val="1"/>
      <w:numFmt w:val="decimal"/>
      <w:lvlText w:val="%1."/>
      <w:lvlJc w:val="left"/>
      <w:pPr>
        <w:ind w:left="540" w:hanging="340"/>
      </w:pPr>
    </w:lvl>
  </w:abstractNum>
  <w:abstractNum w:abstractNumId="66" w15:restartNumberingAfterBreak="0">
    <w:multiLevelType w:val="hybridMultilevel"/>
    <w:lvl w:ilvl="0" w15:tentative="1">
      <w:start w:val="1"/>
      <w:numFmt w:val="decimal"/>
      <w:lvlText w:val="%1."/>
      <w:lvlJc w:val="left"/>
      <w:pPr>
        <w:ind w:left="540" w:hanging="340"/>
      </w:pPr>
    </w:lvl>
  </w:abstractNum>
  <w:abstractNum w:abstractNumId="67" w15:restartNumberingAfterBreak="0">
    <w:multiLevelType w:val="hybridMultilevel"/>
    <w:lvl w:ilvl="0" w15:tentative="1">
      <w:start w:val="1"/>
      <w:numFmt w:val="decimal"/>
      <w:lvlText w:val="%1."/>
      <w:lvlJc w:val="left"/>
      <w:pPr>
        <w:ind w:left="540" w:hanging="340"/>
      </w:pPr>
    </w:lvl>
  </w:abstractNum>
  <w:abstractNum w:abstractNumId="68" w15:restartNumberingAfterBreak="0">
    <w:multiLevelType w:val="hybridMultilevel"/>
    <w:lvl w:ilvl="0" w15:tentative="1">
      <w:start w:val="1"/>
      <w:numFmt w:val="decimal"/>
      <w:lvlText w:val="%1."/>
      <w:lvlJc w:val="left"/>
      <w:pPr>
        <w:ind w:left="540" w:hanging="340"/>
      </w:pPr>
    </w:lvl>
  </w:abstractNum>
  <w:abstractNum w:abstractNumId="69" w15:restartNumberingAfterBreak="0">
    <w:multiLevelType w:val="hybridMultilevel"/>
    <w:lvl w:ilvl="0" w15:tentative="1">
      <w:start w:val="1"/>
      <w:numFmt w:val="decimal"/>
      <w:lvlText w:val="%1."/>
      <w:lvlJc w:val="left"/>
      <w:pPr>
        <w:ind w:left="540" w:hanging="340"/>
      </w:pPr>
    </w:lvl>
  </w:abstractNum>
  <w:abstractNum w:abstractNumId="70" w15:restartNumberingAfterBreak="0">
    <w:multiLevelType w:val="hybridMultilevel"/>
    <w:lvl w:ilvl="0" w15:tentative="1">
      <w:start w:val="1"/>
      <w:numFmt w:val="decimal"/>
      <w:lvlText w:val="%1."/>
      <w:lvlJc w:val="left"/>
      <w:pPr>
        <w:ind w:left="540" w:hanging="340"/>
      </w:pPr>
    </w:lvl>
  </w:abstractNum>
  <w:abstractNum w:abstractNumId="71" w15:restartNumberingAfterBreak="0">
    <w:multiLevelType w:val="hybridMultilevel"/>
    <w:lvl w:ilvl="0" w15:tentative="1">
      <w:start w:val="1"/>
      <w:numFmt w:val="decimal"/>
      <w:lvlText w:val="%1."/>
      <w:lvlJc w:val="left"/>
      <w:pPr>
        <w:ind w:left="540" w:hanging="340"/>
      </w:pPr>
    </w:lvl>
  </w:abstractNum>
  <w:abstractNum w:abstractNumId="72" w15:restartNumberingAfterBreak="0">
    <w:multiLevelType w:val="hybridMultilevel"/>
    <w:lvl w:ilvl="0" w15:tentative="1">
      <w:start w:val="1"/>
      <w:numFmt w:val="decimal"/>
      <w:lvlText w:val="%1."/>
      <w:lvlJc w:val="left"/>
      <w:pPr>
        <w:ind w:left="540" w:hanging="340"/>
      </w:pPr>
    </w:lvl>
  </w:abstractNum>
  <w:abstractNum w:abstractNumId="73" w15:restartNumberingAfterBreak="0">
    <w:multiLevelType w:val="hybridMultilevel"/>
    <w:lvl w:ilvl="0" w15:tentative="1">
      <w:start w:val="1"/>
      <w:numFmt w:val="decimal"/>
      <w:lvlText w:val="%1."/>
      <w:lvlJc w:val="left"/>
      <w:pPr>
        <w:ind w:left="540" w:hanging="340"/>
      </w:pPr>
    </w:lvl>
  </w:abstractNum>
  <w:abstractNum w:abstractNumId="74" w15:restartNumberingAfterBreak="0">
    <w:multiLevelType w:val="hybridMultilevel"/>
    <w:lvl w:ilvl="0" w15:tentative="1">
      <w:start w:val="1"/>
      <w:numFmt w:val="decimal"/>
      <w:lvlText w:val="%1."/>
      <w:lvlJc w:val="left"/>
      <w:pPr>
        <w:ind w:left="540" w:hanging="340"/>
      </w:pPr>
    </w:lvl>
  </w:abstractNum>
  <w:abstractNum w:abstractNumId="75" w15:restartNumberingAfterBreak="0">
    <w:multiLevelType w:val="hybridMultilevel"/>
    <w:lvl w:ilvl="0" w15:tentative="1">
      <w:start w:val="1"/>
      <w:numFmt w:val="decimal"/>
      <w:lvlText w:val="%1."/>
      <w:lvlJc w:val="left"/>
      <w:pPr>
        <w:ind w:left="540" w:hanging="340"/>
      </w:pPr>
    </w:lvl>
  </w:abstractNum>
  <w:abstractNum w:abstractNumId="76" w15:restartNumberingAfterBreak="0">
    <w:multiLevelType w:val="hybridMultilevel"/>
    <w:lvl w:ilvl="0" w15:tentative="1">
      <w:start w:val="1"/>
      <w:numFmt w:val="decimal"/>
      <w:lvlText w:val="%1."/>
      <w:lvlJc w:val="left"/>
      <w:pPr>
        <w:ind w:left="540" w:hanging="340"/>
      </w:pPr>
    </w:lvl>
  </w:abstractNum>
  <w:abstractNum w:abstractNumId="77" w15:restartNumberingAfterBreak="0">
    <w:multiLevelType w:val="hybridMultilevel"/>
    <w:lvl w:ilvl="0" w15:tentative="1">
      <w:start w:val="1"/>
      <w:numFmt w:val="decimal"/>
      <w:lvlText w:val="%1."/>
      <w:lvlJc w:val="left"/>
      <w:pPr>
        <w:ind w:left="540" w:hanging="340"/>
      </w:pPr>
    </w:lvl>
  </w:abstractNum>
  <w:abstractNum w:abstractNumId="78" w15:restartNumberingAfterBreak="0">
    <w:multiLevelType w:val="hybridMultilevel"/>
    <w:lvl w:ilvl="0" w15:tentative="1">
      <w:start w:val="1"/>
      <w:numFmt w:val="decimal"/>
      <w:lvlText w:val="%1."/>
      <w:lvlJc w:val="left"/>
      <w:pPr>
        <w:ind w:left="540" w:hanging="340"/>
      </w:pPr>
    </w:lvl>
  </w:abstractNum>
  <w:abstractNum w:abstractNumId="79" w15:restartNumberingAfterBreak="0">
    <w:multiLevelType w:val="hybridMultilevel"/>
    <w:lvl w:ilvl="0" w15:tentative="1">
      <w:start w:val="1"/>
      <w:numFmt w:val="decimal"/>
      <w:lvlText w:val="%1."/>
      <w:lvlJc w:val="left"/>
      <w:pPr>
        <w:ind w:left="540" w:hanging="340"/>
      </w:pPr>
    </w:lvl>
  </w:abstractNum>
  <w:abstractNum w:abstractNumId="80" w15:restartNumberingAfterBreak="0">
    <w:multiLevelType w:val="hybridMultilevel"/>
    <w:lvl w:ilvl="0" w15:tentative="1">
      <w:start w:val="1"/>
      <w:numFmt w:val="decimal"/>
      <w:lvlText w:val="%1."/>
      <w:lvlJc w:val="left"/>
      <w:pPr>
        <w:ind w:left="540" w:hanging="340"/>
      </w:pPr>
    </w:lvl>
  </w:abstractNum>
  <w:abstractNum w:abstractNumId="81" w15:restartNumberingAfterBreak="0">
    <w:multiLevelType w:val="hybridMultilevel"/>
    <w:lvl w:ilvl="0" w15:tentative="1">
      <w:start w:val="1"/>
      <w:numFmt w:val="decimal"/>
      <w:lvlText w:val="%1."/>
      <w:lvlJc w:val="left"/>
      <w:pPr>
        <w:ind w:left="540" w:hanging="340"/>
      </w:pPr>
    </w:lvl>
  </w:abstractNum>
  <w:abstractNum w:abstractNumId="82" w15:restartNumberingAfterBreak="0">
    <w:multiLevelType w:val="hybridMultilevel"/>
    <w:lvl w:ilvl="0" w15:tentative="1">
      <w:start w:val="1"/>
      <w:numFmt w:val="decimal"/>
      <w:lvlText w:val="%1."/>
      <w:lvlJc w:val="left"/>
      <w:pPr>
        <w:ind w:left="540" w:hanging="340"/>
      </w:pPr>
    </w:lvl>
  </w:abstractNum>
  <w:abstractNum w:abstractNumId="83" w15:restartNumberingAfterBreak="0">
    <w:multiLevelType w:val="hybridMultilevel"/>
    <w:lvl w:ilvl="0" w15:tentative="1">
      <w:start w:val="1"/>
      <w:numFmt w:val="decimal"/>
      <w:lvlText w:val="%1."/>
      <w:lvlJc w:val="left"/>
      <w:pPr>
        <w:ind w:left="540" w:hanging="340"/>
      </w:pPr>
    </w:lvl>
  </w:abstractNum>
  <w:abstractNum w:abstractNumId="84" w15:restartNumberingAfterBreak="0">
    <w:multiLevelType w:val="hybridMultilevel"/>
    <w:lvl w:ilvl="0" w15:tentative="1">
      <w:start w:val="1"/>
      <w:numFmt w:val="decimal"/>
      <w:lvlText w:val="%1."/>
      <w:lvlJc w:val="left"/>
      <w:pPr>
        <w:ind w:left="540" w:hanging="340"/>
      </w:pPr>
    </w:lvl>
  </w:abstractNum>
  <w:abstractNum w:abstractNumId="85" w15:restartNumberingAfterBreak="0">
    <w:multiLevelType w:val="hybridMultilevel"/>
    <w:lvl w:ilvl="0" w15:tentative="1">
      <w:start w:val="1"/>
      <w:numFmt w:val="decimal"/>
      <w:lvlText w:val="%1."/>
      <w:lvlJc w:val="left"/>
      <w:pPr>
        <w:ind w:left="540" w:hanging="340"/>
      </w:pPr>
    </w:lvl>
  </w:abstractNum>
  <w:abstractNum w:abstractNumId="86" w15:restartNumberingAfterBreak="0">
    <w:multiLevelType w:val="hybridMultilevel"/>
    <w:lvl w:ilvl="0" w15:tentative="1">
      <w:start w:val="1"/>
      <w:numFmt w:val="decimal"/>
      <w:lvlText w:val="%1."/>
      <w:lvlJc w:val="left"/>
      <w:pPr>
        <w:ind w:left="540" w:hanging="340"/>
      </w:pPr>
    </w:lvl>
  </w:abstractNum>
  <w:abstractNum w:abstractNumId="87" w15:restartNumberingAfterBreak="0">
    <w:multiLevelType w:val="hybridMultilevel"/>
    <w:lvl w:ilvl="0" w15:tentative="1">
      <w:start w:val="1"/>
      <w:numFmt w:val="decimal"/>
      <w:lvlText w:val="%1."/>
      <w:lvlJc w:val="left"/>
      <w:pPr>
        <w:ind w:left="540" w:hanging="340"/>
      </w:pPr>
    </w:lvl>
  </w:abstractNum>
  <w:abstractNum w:abstractNumId="88" w15:restartNumberingAfterBreak="0">
    <w:multiLevelType w:val="hybridMultilevel"/>
    <w:lvl w:ilvl="0" w15:tentative="1">
      <w:start w:val="1"/>
      <w:numFmt w:val="decimal"/>
      <w:lvlText w:val="%1."/>
      <w:lvlJc w:val="left"/>
      <w:pPr>
        <w:ind w:left="540" w:hanging="340"/>
      </w:pPr>
    </w:lvl>
  </w:abstractNum>
  <w:abstractNum w:abstractNumId="89" w15:restartNumberingAfterBreak="0">
    <w:multiLevelType w:val="hybridMultilevel"/>
    <w:lvl w:ilvl="0" w15:tentative="1">
      <w:start w:val="1"/>
      <w:numFmt w:val="decimal"/>
      <w:lvlText w:val="%1."/>
      <w:lvlJc w:val="left"/>
      <w:pPr>
        <w:ind w:left="540" w:hanging="340"/>
      </w:pPr>
    </w:lvl>
  </w:abstractNum>
  <w:abstractNum w:abstractNumId="90" w15:restartNumberingAfterBreak="0">
    <w:multiLevelType w:val="hybridMultilevel"/>
    <w:lvl w:ilvl="0" w15:tentative="1">
      <w:start w:val="1"/>
      <w:numFmt w:val="decimal"/>
      <w:lvlText w:val="%1."/>
      <w:lvlJc w:val="left"/>
      <w:pPr>
        <w:ind w:left="540" w:hanging="340"/>
      </w:pPr>
    </w:lvl>
  </w:abstractNum>
  <w:abstractNum w:abstractNumId="91" w15:restartNumberingAfterBreak="0">
    <w:multiLevelType w:val="hybridMultilevel"/>
    <w:lvl w:ilvl="0" w15:tentative="1">
      <w:start w:val="1"/>
      <w:numFmt w:val="decimal"/>
      <w:lvlText w:val="%1."/>
      <w:lvlJc w:val="left"/>
      <w:pPr>
        <w:ind w:left="540" w:hanging="340"/>
      </w:pPr>
    </w:lvl>
  </w:abstractNum>
  <w:abstractNum w:abstractNumId="92" w15:restartNumberingAfterBreak="0">
    <w:multiLevelType w:val="hybridMultilevel"/>
    <w:lvl w:ilvl="0" w15:tentative="1">
      <w:start w:val="1"/>
      <w:numFmt w:val="decimal"/>
      <w:lvlText w:val="%1."/>
      <w:lvlJc w:val="left"/>
      <w:pPr>
        <w:ind w:left="540" w:hanging="340"/>
      </w:pPr>
    </w:lvl>
  </w:abstractNum>
  <w:abstractNum w:abstractNumId="93" w15:restartNumberingAfterBreak="0">
    <w:multiLevelType w:val="hybridMultilevel"/>
    <w:lvl w:ilvl="0" w15:tentative="1">
      <w:start w:val="1"/>
      <w:numFmt w:val="decimal"/>
      <w:lvlText w:val="%1."/>
      <w:lvlJc w:val="left"/>
      <w:pPr>
        <w:ind w:left="540" w:hanging="340"/>
      </w:pPr>
    </w:lvl>
  </w:abstractNum>
  <w:abstractNum w:abstractNumId="94" w15:restartNumberingAfterBreak="0">
    <w:multiLevelType w:val="hybridMultilevel"/>
    <w:lvl w:ilvl="0" w15:tentative="1">
      <w:start w:val="1"/>
      <w:numFmt w:val="decimal"/>
      <w:lvlText w:val="%1."/>
      <w:lvlJc w:val="left"/>
      <w:pPr>
        <w:ind w:left="540" w:hanging="340"/>
      </w:pPr>
    </w:lvl>
  </w:abstractNum>
  <w:abstractNum w:abstractNumId="95" w15:restartNumberingAfterBreak="0">
    <w:multiLevelType w:val="hybridMultilevel"/>
    <w:lvl w:ilvl="0" w15:tentative="1">
      <w:start w:val="1"/>
      <w:numFmt w:val="decimal"/>
      <w:lvlText w:val="%1."/>
      <w:lvlJc w:val="left"/>
      <w:pPr>
        <w:ind w:left="540" w:hanging="340"/>
      </w:pPr>
    </w:lvl>
  </w:abstractNum>
  <w:abstractNum w:abstractNumId="96" w15:restartNumberingAfterBreak="0">
    <w:multiLevelType w:val="hybridMultilevel"/>
    <w:lvl w:ilvl="0" w15:tentative="1">
      <w:start w:val="1"/>
      <w:numFmt w:val="decimal"/>
      <w:lvlText w:val="%1."/>
      <w:lvlJc w:val="left"/>
      <w:pPr>
        <w:ind w:left="540" w:hanging="340"/>
      </w:pPr>
    </w:lvl>
  </w:abstractNum>
  <w:abstractNum w:abstractNumId="97" w15:restartNumberingAfterBreak="0">
    <w:multiLevelType w:val="hybridMultilevel"/>
    <w:lvl w:ilvl="0" w15:tentative="1">
      <w:start w:val="1"/>
      <w:numFmt w:val="decimal"/>
      <w:lvlText w:val="%1."/>
      <w:lvlJc w:val="left"/>
      <w:pPr>
        <w:ind w:left="540" w:hanging="340"/>
      </w:pPr>
    </w:lvl>
  </w:abstractNum>
  <w:abstractNum w:abstractNumId="98" w15:restartNumberingAfterBreak="0">
    <w:multiLevelType w:val="hybridMultilevel"/>
    <w:lvl w:ilvl="0" w15:tentative="1">
      <w:start w:val="1"/>
      <w:numFmt w:val="decimal"/>
      <w:lvlText w:val="%1."/>
      <w:lvlJc w:val="left"/>
      <w:pPr>
        <w:ind w:left="540" w:hanging="340"/>
      </w:pPr>
    </w:lvl>
  </w:abstractNum>
  <w:abstractNum w:abstractNumId="99" w15:restartNumberingAfterBreak="0">
    <w:multiLevelType w:val="hybridMultilevel"/>
    <w:lvl w:ilvl="0" w15:tentative="1">
      <w:start w:val="1"/>
      <w:numFmt w:val="decimal"/>
      <w:lvlText w:val="%1."/>
      <w:lvlJc w:val="left"/>
      <w:pPr>
        <w:ind w:left="540" w:hanging="340"/>
      </w:pPr>
    </w:lvl>
  </w:abstractNum>
  <w:abstractNum w:abstractNumId="100" w15:restartNumberingAfterBreak="0">
    <w:multiLevelType w:val="hybridMultilevel"/>
    <w:lvl w:ilvl="0" w15:tentative="1">
      <w:start w:val="1"/>
      <w:numFmt w:val="decimal"/>
      <w:lvlText w:val="%1."/>
      <w:lvlJc w:val="left"/>
      <w:pPr>
        <w:ind w:left="540" w:hanging="340"/>
      </w:pPr>
    </w:lvl>
  </w:abstractNum>
  <w:abstractNum w:abstractNumId="101" w15:restartNumberingAfterBreak="0">
    <w:multiLevelType w:val="hybridMultilevel"/>
    <w:lvl w:ilvl="0" w15:tentative="1">
      <w:start w:val="1"/>
      <w:numFmt w:val="decimal"/>
      <w:lvlText w:val="%1."/>
      <w:lvlJc w:val="left"/>
      <w:pPr>
        <w:ind w:left="540" w:hanging="340"/>
      </w:pPr>
    </w:lvl>
  </w:abstractNum>
  <w:abstractNum w:abstractNumId="102" w15:restartNumberingAfterBreak="0">
    <w:multiLevelType w:val="hybridMultilevel"/>
    <w:lvl w:ilvl="0" w15:tentative="1">
      <w:start w:val="1"/>
      <w:numFmt w:val="decimal"/>
      <w:lvlText w:val="%1."/>
      <w:lvlJc w:val="left"/>
      <w:pPr>
        <w:ind w:left="540" w:hanging="340"/>
      </w:pPr>
    </w:lvl>
  </w:abstractNum>
  <w:abstractNum w:abstractNumId="103" w15:restartNumberingAfterBreak="0">
    <w:multiLevelType w:val="hybridMultilevel"/>
    <w:lvl w:ilvl="0" w15:tentative="1">
      <w:start w:val="1"/>
      <w:numFmt w:val="decimal"/>
      <w:lvlText w:val="%1."/>
      <w:lvlJc w:val="left"/>
      <w:pPr>
        <w:ind w:left="540" w:hanging="340"/>
      </w:pPr>
    </w:lvl>
  </w:abstractNum>
  <w:abstractNum w:abstractNumId="104" w15:restartNumberingAfterBreak="0">
    <w:multiLevelType w:val="hybridMultilevel"/>
    <w:lvl w:ilvl="0" w15:tentative="1">
      <w:start w:val="1"/>
      <w:numFmt w:val="decimal"/>
      <w:lvlText w:val="%1."/>
      <w:lvlJc w:val="left"/>
      <w:pPr>
        <w:ind w:left="540" w:hanging="340"/>
      </w:pPr>
    </w:lvl>
  </w:abstractNum>
  <w:abstractNum w:abstractNumId="105" w15:restartNumberingAfterBreak="0">
    <w:multiLevelType w:val="hybridMultilevel"/>
    <w:lvl w:ilvl="0" w15:tentative="1">
      <w:start w:val="1"/>
      <w:numFmt w:val="decimal"/>
      <w:lvlText w:val="%1."/>
      <w:lvlJc w:val="left"/>
      <w:pPr>
        <w:ind w:left="540" w:hanging="340"/>
      </w:pPr>
    </w:lvl>
  </w:abstractNum>
  <w:abstractNum w:abstractNumId="106" w15:restartNumberingAfterBreak="0">
    <w:multiLevelType w:val="hybridMultilevel"/>
    <w:lvl w:ilvl="0" w15:tentative="1">
      <w:start w:val="1"/>
      <w:numFmt w:val="decimal"/>
      <w:lvlText w:val="%1."/>
      <w:lvlJc w:val="left"/>
      <w:pPr>
        <w:ind w:left="540" w:hanging="340"/>
      </w:pPr>
    </w:lvl>
  </w:abstractNum>
  <w:abstractNum w:abstractNumId="107" w15:restartNumberingAfterBreak="0">
    <w:multiLevelType w:val="hybridMultilevel"/>
    <w:lvl w:ilvl="0" w15:tentative="1">
      <w:start w:val="1"/>
      <w:numFmt w:val="decimal"/>
      <w:lvlText w:val="%1."/>
      <w:lvlJc w:val="left"/>
      <w:pPr>
        <w:ind w:left="540" w:hanging="340"/>
      </w:pPr>
    </w:lvl>
  </w:abstractNum>
  <w:abstractNum w:abstractNumId="108" w15:restartNumberingAfterBreak="0">
    <w:multiLevelType w:val="hybridMultilevel"/>
    <w:lvl w:ilvl="0" w15:tentative="1">
      <w:start w:val="1"/>
      <w:numFmt w:val="decimal"/>
      <w:lvlText w:val="%1."/>
      <w:lvlJc w:val="left"/>
      <w:pPr>
        <w:ind w:left="540" w:hanging="340"/>
      </w:pPr>
    </w:lvl>
  </w:abstractNum>
  <w:abstractNum w:abstractNumId="109" w15:restartNumberingAfterBreak="0">
    <w:multiLevelType w:val="hybridMultilevel"/>
    <w:lvl w:ilvl="0" w15:tentative="1">
      <w:start w:val="1"/>
      <w:numFmt w:val="decimal"/>
      <w:lvlText w:val="%1."/>
      <w:lvlJc w:val="left"/>
      <w:pPr>
        <w:ind w:left="540" w:hanging="340"/>
      </w:pPr>
    </w:lvl>
  </w:abstractNum>
  <w:abstractNum w:abstractNumId="110" w15:restartNumberingAfterBreak="0">
    <w:multiLevelType w:val="hybridMultilevel"/>
    <w:lvl w:ilvl="0" w15:tentative="1">
      <w:start w:val="1"/>
      <w:numFmt w:val="decimal"/>
      <w:lvlText w:val="%1."/>
      <w:lvlJc w:val="left"/>
      <w:pPr>
        <w:ind w:left="540" w:hanging="340"/>
      </w:pPr>
    </w:lvl>
  </w:abstractNum>
  <w:abstractNum w:abstractNumId="111" w15:restartNumberingAfterBreak="0">
    <w:multiLevelType w:val="hybridMultilevel"/>
    <w:lvl w:ilvl="0" w15:tentative="1">
      <w:start w:val="1"/>
      <w:numFmt w:val="decimal"/>
      <w:lvlText w:val="%1."/>
      <w:lvlJc w:val="left"/>
      <w:pPr>
        <w:ind w:left="540" w:hanging="340"/>
      </w:pPr>
    </w:lvl>
  </w:abstractNum>
  <w:abstractNum w:abstractNumId="112" w15:restartNumberingAfterBreak="0">
    <w:multiLevelType w:val="hybridMultilevel"/>
    <w:lvl w:ilvl="0" w15:tentative="1">
      <w:start w:val="1"/>
      <w:numFmt w:val="decimal"/>
      <w:lvlText w:val="%1."/>
      <w:lvlJc w:val="left"/>
      <w:pPr>
        <w:ind w:left="540" w:hanging="340"/>
      </w:pPr>
    </w:lvl>
  </w:abstractNum>
  <w:abstractNum w:abstractNumId="11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261b1e5f429618f50bf123f97f8790cfa7baf5.png"/><Relationship Id="rId10" Type="http://schemas.openxmlformats.org/officeDocument/2006/relationships/image" Target="media/056c5401feda11585da7ceb967e3fabc3c8436fa.png"/><Relationship Id="rId11" Type="http://schemas.openxmlformats.org/officeDocument/2006/relationships/image" Target="media/7fbcd1a6246fba694a8dbc4cdb453384afb5f2ed.png"/><Relationship Id="rId12" Type="http://schemas.openxmlformats.org/officeDocument/2006/relationships/image" Target="media/7c91be44fdb61623e1d74df5cd162c7cbde052d0.png"/><Relationship Id="rId13" Type="http://schemas.openxmlformats.org/officeDocument/2006/relationships/image" Target="media/a521852e1440fc1c8c35261c66137ffeb860ca9a.png"/><Relationship Id="rId14" Type="http://schemas.openxmlformats.org/officeDocument/2006/relationships/image" Target="media/4facb27fe3a806fc2958700ff0ee2ac761eb3b80.png"/><Relationship Id="rId15" Type="http://schemas.openxmlformats.org/officeDocument/2006/relationships/image" Target="media/40769a66387c14af655354fc3e414b0afc703c92.png"/><Relationship Id="rId16" Type="http://schemas.openxmlformats.org/officeDocument/2006/relationships/image" Target="media/5d16e383f3fcabd05c621b7455e3965b06ca02d7.png"/><Relationship Id="rId17" Type="http://schemas.openxmlformats.org/officeDocument/2006/relationships/image" Target="media/8e98d9bde7fdc9457e1df2abaefdb1aea87de8d8.png"/><Relationship Id="rId18" Type="http://schemas.openxmlformats.org/officeDocument/2006/relationships/image" Target="media/3f1be44cbc52203fca0c388e1e51c01bdf15de54.png"/><Relationship Id="rId19" Type="http://schemas.openxmlformats.org/officeDocument/2006/relationships/image" Target="media/7f6fe91a5b08958b2416fbce1f1762a600742241.png"/><Relationship Id="rId20" Type="http://schemas.openxmlformats.org/officeDocument/2006/relationships/image" Target="media/b41f33c177ba55b54ffb4313abe9a75c6eef02b5.png"/><Relationship Id="rId21" Type="http://schemas.openxmlformats.org/officeDocument/2006/relationships/image" Target="media/52283cf95d8c440eab79278f9d1465f6a8bc753d.png"/><Relationship Id="rId22" Type="http://schemas.openxmlformats.org/officeDocument/2006/relationships/image" Target="media/95c4f9591765e2a95352e96a58fa659ae7876550.png"/><Relationship Id="rId23" Type="http://schemas.openxmlformats.org/officeDocument/2006/relationships/image" Target="media/60b3a2b6c475971e24376e6c4a56ca62bf0b9030.png"/><Relationship Id="rId24" Type="http://schemas.openxmlformats.org/officeDocument/2006/relationships/image" Target="media/2c685a74c95a5cb3e62fe2828c959004b966d57d.png"/><Relationship Id="rId25" Type="http://schemas.openxmlformats.org/officeDocument/2006/relationships/image" Target="media/782a05b228fda6a291d8f538a2126e8b510ddff7.png"/><Relationship Id="rId26" Type="http://schemas.openxmlformats.org/officeDocument/2006/relationships/image" Target="media/bc833b457928a60b52a124dae5bd24fa299ac651.png"/><Relationship Id="rId27" Type="http://schemas.openxmlformats.org/officeDocument/2006/relationships/image" Target="media/af66c3e5e47d975553bbb3ed17f92be8fe0f9e62.png"/><Relationship Id="rId28" Type="http://schemas.openxmlformats.org/officeDocument/2006/relationships/image" Target="media/6c44335f880577d974441d1751036eab0adcdb33.png"/><Relationship Id="rId29" Type="http://schemas.openxmlformats.org/officeDocument/2006/relationships/image" Target="media/a36573da78addd488dd66a1d3ab7232189910e09.png"/><Relationship Id="rId30" Type="http://schemas.openxmlformats.org/officeDocument/2006/relationships/image" Target="media/464cb01c4c9334270b0483b8a025126375d9350c.png"/><Relationship Id="rId31" Type="http://schemas.openxmlformats.org/officeDocument/2006/relationships/image" Target="media/ff3eb19a7609160cd18f6c910cc80b506eec2dcc.png"/><Relationship Id="rId32" Type="http://schemas.openxmlformats.org/officeDocument/2006/relationships/image" Target="media/bcfb8e1c360f0a25c86b4b475a5ee2c55b5c851f.png"/><Relationship Id="rId33" Type="http://schemas.openxmlformats.org/officeDocument/2006/relationships/image" Target="media/bf93552a819f36a7a7f6b08aec09032f84e09cb9.png"/><Relationship Id="rId34" Type="http://schemas.openxmlformats.org/officeDocument/2006/relationships/image" Target="media/74da13d4d17bbc60724b10a0d3b198e02b130d3f.png"/><Relationship Id="rId35" Type="http://schemas.openxmlformats.org/officeDocument/2006/relationships/image" Target="media/6604ae0de8717534a2120e84ba114cbbeb78f4b3.png"/><Relationship Id="rId36" Type="http://schemas.openxmlformats.org/officeDocument/2006/relationships/image" Target="media/980b44d249047f548b6eae9be63aef1f1252e518.png"/><Relationship Id="rId37" Type="http://schemas.openxmlformats.org/officeDocument/2006/relationships/image" Target="media/bff4f43561bf85b05211aa449d7e9f3feb8b70a4.png"/><Relationship Id="rId38" Type="http://schemas.openxmlformats.org/officeDocument/2006/relationships/image" Target="media/671dea8b4755a781adf92693cdf3051feeec6798.png"/><Relationship Id="rId39" Type="http://schemas.openxmlformats.org/officeDocument/2006/relationships/image" Target="media/d5583a61f49d65206765e13423050aafac545d22.png"/><Relationship Id="rId40" Type="http://schemas.openxmlformats.org/officeDocument/2006/relationships/image" Target="media/b4bb15b1a1250a7a6a88d5b0c49127341e13992d.png"/><Relationship Id="rId41" Type="http://schemas.openxmlformats.org/officeDocument/2006/relationships/image" Target="media/1c0dd1568296893ae0331f46ff55c691980eadc0.png"/><Relationship Id="rId42" Type="http://schemas.openxmlformats.org/officeDocument/2006/relationships/image" Target="media/a8f172fe8774f0fcecc0b64c5919e5bc7d13adb8.png"/><Relationship Id="rId43" Type="http://schemas.openxmlformats.org/officeDocument/2006/relationships/image" Target="media/fb0a2a8d56959b32cc1a06ddda90e92d1816f829.png"/><Relationship Id="rId44" Type="http://schemas.openxmlformats.org/officeDocument/2006/relationships/image" Target="media/e9a44dde1dedb212a70373e1be63514c228d0cff.png"/><Relationship Id="rId45" Type="http://schemas.openxmlformats.org/officeDocument/2006/relationships/image" Target="media/d478b4d14ee0189d222007603d68966eb9b056f4.png"/><Relationship Id="rId46" Type="http://schemas.openxmlformats.org/officeDocument/2006/relationships/image" Target="media/528593628417f603ae68c11d53375bc1c9001ab1.png"/><Relationship Id="rId47" Type="http://schemas.openxmlformats.org/officeDocument/2006/relationships/image" Target="media/5a8f872ad0d3eae5869dd81264fa08111c05ca04.png"/><Relationship Id="rId48" Type="http://schemas.openxmlformats.org/officeDocument/2006/relationships/image" Target="media/6bd1a1784271b4f34cd6be3f4dbac96738f26da5.png"/><Relationship Id="rId49" Type="http://schemas.openxmlformats.org/officeDocument/2006/relationships/image" Target="media/648d3009d11173a69b8a8cc07c875548d21f9b19.png"/><Relationship Id="rId50" Type="http://schemas.openxmlformats.org/officeDocument/2006/relationships/image" Target="media/dee33bdb1900bc248a178b7896e0b2baddae6ed1.png"/><Relationship Id="rId51" Type="http://schemas.openxmlformats.org/officeDocument/2006/relationships/image" Target="media/4b05013f2be9a0d2d292989e43300e27411f112b.png"/><Relationship Id="rId52" Type="http://schemas.openxmlformats.org/officeDocument/2006/relationships/image" Target="media/98e1afa74c82c6f978370fd11d83766459fa35f1.png"/><Relationship Id="rId53" Type="http://schemas.openxmlformats.org/officeDocument/2006/relationships/image" Target="media/76e5cc1696d0662b97b9423829883325171f893a.png"/><Relationship Id="rId54" Type="http://schemas.openxmlformats.org/officeDocument/2006/relationships/image" Target="media/49df1eaf8f14fbfa1ee308989263986d0d1e4169.png"/><Relationship Id="rId55" Type="http://schemas.openxmlformats.org/officeDocument/2006/relationships/image" Target="media/f1638e904ffd58db8c93be977672e6c5403c67e4.png"/><Relationship Id="rId56" Type="http://schemas.openxmlformats.org/officeDocument/2006/relationships/image" Target="media/f05eaf0c116e2622fc9720fca25bed9b78a7e4c4.png"/><Relationship Id="rId57" Type="http://schemas.openxmlformats.org/officeDocument/2006/relationships/image" Target="media/3131f3abfbdcf67c45636ea322f492c38cfd82bc.png"/><Relationship Id="rId58" Type="http://schemas.openxmlformats.org/officeDocument/2006/relationships/image" Target="media/38ca7e4ea723a74f4901209c8a3dd13a9bc9a2d6.png"/><Relationship Id="rId59" Type="http://schemas.openxmlformats.org/officeDocument/2006/relationships/image" Target="media/a457bae7b7234b81dafa9491a1c3b90ef5257896.png"/><Relationship Id="rId60" Type="http://schemas.openxmlformats.org/officeDocument/2006/relationships/image" Target="media/7d430ea0b244f3670199e161eb75211d50b055a8.png"/><Relationship Id="rId61" Type="http://schemas.openxmlformats.org/officeDocument/2006/relationships/image" Target="media/6689d4a9b4537472ee56fecb7274c80db62a3363.png"/><Relationship Id="rId62" Type="http://schemas.openxmlformats.org/officeDocument/2006/relationships/image" Target="media/eb15fbcdb869aec7c4419a2413cc77fdff92067c.png"/><Relationship Id="rId63" Type="http://schemas.openxmlformats.org/officeDocument/2006/relationships/image" Target="media/1b0a3d149a882dd0e77dc52bb4182ed98cce5272.png"/><Relationship Id="rId64" Type="http://schemas.openxmlformats.org/officeDocument/2006/relationships/image" Target="media/ce45b46deec044a060ff7c6a9b26b168b75e8e27.png"/><Relationship Id="rId65" Type="http://schemas.openxmlformats.org/officeDocument/2006/relationships/image" Target="media/5dc232fe188dc40260c3e3573c861dbdc436c869.png"/><Relationship Id="rId66" Type="http://schemas.openxmlformats.org/officeDocument/2006/relationships/image" Target="media/ebedc565acaf2572db95f431e8b34be098e1276c.png"/><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die Natur uns schenkt – Band 1: Kräuter &amp; Wildpflanzen</dc:title>
  <dc:creator>Diana</dc:creator>
  <cp:lastModifiedBy>Un-named</cp:lastModifiedBy>
  <cp:revision>1</cp:revision>
  <dcterms:created xsi:type="dcterms:W3CDTF">2026-10-28T07:16:49.181Z</dcterms:created>
  <dcterms:modified xsi:type="dcterms:W3CDTF">2026-10-28T07:16:49.181Z</dcterms:modified>
</cp:coreProperties>
</file>

<file path=docProps/custom.xml><?xml version="1.0" encoding="utf-8"?>
<Properties xmlns="http://schemas.openxmlformats.org/officeDocument/2006/custom-properties" xmlns:vt="http://schemas.openxmlformats.org/officeDocument/2006/docPropsVTypes"/>
</file>