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240"/>
        <w:jc w:val="center"/>
      </w:pPr>
      <w:r>
        <w:rPr>
          <w:rFonts w:ascii="Georgia" w:cs="Georgia" w:eastAsia="Georgia" w:hAnsi="Georgia"/>
          <w:color w:val="3E5A2A"/>
          <w:sz w:val="64"/>
          <w:szCs w:val="64"/>
        </w:rPr>
        <w:t xml:space="preserve">Was die Natur uns schenkt</w:t>
      </w:r>
    </w:p>
    <w:p>
      <w:pPr>
        <w:spacing w:after="120"/>
        <w:jc w:val="center"/>
      </w:pPr>
      <w:r>
        <w:rPr>
          <w:rFonts w:ascii="Georgia" w:cs="Georgia" w:eastAsia="Georgia" w:hAnsi="Georgia"/>
          <w:color w:val="3B2F22"/>
          <w:sz w:val="36"/>
          <w:szCs w:val="36"/>
        </w:rPr>
        <w:t xml:space="preserve">Band 1: Kräuter &amp; Wildpflanzen</w:t>
      </w:r>
    </w:p>
    <w:p>
      <w:pPr>
        <w:spacing w:after="1600"/>
        <w:jc w:val="center"/>
      </w:pPr>
      <w:r>
        <w:rPr>
          <w:rFonts w:ascii="Georgia" w:cs="Georgia" w:eastAsia="Georgia" w:hAnsi="Georgia"/>
          <w:i/>
          <w:iCs/>
          <w:color w:val="3B2F22"/>
          <w:sz w:val="28"/>
          <w:szCs w:val="28"/>
        </w:rPr>
        <w:t xml:space="preserve">erkennen · sammeln · nutzen</w:t>
      </w:r>
    </w:p>
    <w:p>
      <w:pPr>
        <w:spacing w:after="120"/>
        <w:jc w:val="center"/>
      </w:pPr>
      <w:r>
        <w:rPr>
          <w:rFonts w:ascii="Georgia" w:cs="Georgia" w:eastAsia="Georgia" w:hAnsi="Georgia"/>
          <w:color w:val="3E5A2A"/>
          <w:sz w:val="30"/>
          <w:szCs w:val="30"/>
        </w:rPr>
        <w:t xml:space="preserve">Diana</w:t>
      </w:r>
    </w:p>
    <w:p>
      <w:r>
        <w:br w:type="page"/>
      </w:r>
    </w:p>
    <w:p>
      <w:pPr>
        <w:spacing w:after="140" w:line="300"/>
        <w:jc w:val="left"/>
      </w:pPr>
      <w:r>
        <w:rPr>
          <w:b/>
          <w:bCs/>
          <w:sz w:val="18"/>
          <w:szCs w:val="18"/>
        </w:rPr>
        <w:t xml:space="preserve">Was die Natur uns schenkt – Band 1: Kräuter &amp; Wildpflanzen</w:t>
      </w:r>
    </w:p>
    <w:p>
      <w:pPr>
        <w:spacing w:after="140" w:line="300"/>
        <w:jc w:val="left"/>
      </w:pPr>
    </w:p>
    <w:p>
      <w:pPr>
        <w:spacing w:after="140" w:line="300"/>
        <w:jc w:val="left"/>
      </w:pPr>
      <w:r>
        <w:rPr>
          <w:sz w:val="18"/>
          <w:szCs w:val="18"/>
        </w:rPr>
        <w:t xml:space="preserve">© 2026 Diana [Nachname]. Alle Rechte vorbehalten.</w:t>
      </w:r>
    </w:p>
    <w:p>
      <w:pPr>
        <w:spacing w:after="140" w:line="300"/>
        <w:jc w:val="left"/>
      </w:pPr>
      <w:r>
        <w:rPr>
          <w:sz w:val="18"/>
          <w:szCs w:val="18"/>
        </w:rPr>
        <w:t xml:space="preserve">Herausgeberin: Diana [Nachname], [Straße Hausnummer], [PLZ Ort]</w:t>
      </w:r>
    </w:p>
    <w:p>
      <w:pPr>
        <w:spacing w:after="140" w:line="300"/>
        <w:jc w:val="left"/>
      </w:pPr>
      <w:r>
        <w:rPr>
          <w:sz w:val="18"/>
          <w:szCs w:val="18"/>
        </w:rPr>
        <w:t xml:space="preserve">Kontakt: [E-Mail-Adresse]</w:t>
      </w:r>
    </w:p>
    <w:p>
      <w:pPr>
        <w:spacing w:after="140" w:line="300"/>
        <w:jc w:val="left"/>
      </w:pPr>
      <w:r>
        <w:rPr>
          <w:sz w:val="18"/>
          <w:szCs w:val="18"/>
        </w:rPr>
        <w:t xml:space="preserve">Website: svsger.de</w:t>
      </w:r>
    </w:p>
    <w:p>
      <w:pPr>
        <w:spacing w:after="140" w:line="300"/>
        <w:jc w:val="left"/>
      </w:pPr>
    </w:p>
    <w:p>
      <w:pPr>
        <w:spacing w:after="140" w:line="300"/>
        <w:jc w:val="left"/>
      </w:pPr>
      <w:r>
        <w:rPr>
          <w:sz w:val="18"/>
          <w:szCs w:val="18"/>
        </w:rPr>
        <w:t xml:space="preserve">Druck und Vertrieb: [z. B. Amazon KDP / Independently published]</w:t>
      </w:r>
    </w:p>
    <w:p>
      <w:pPr>
        <w:spacing w:after="140" w:line="300"/>
        <w:jc w:val="left"/>
      </w:pPr>
      <w:r>
        <w:rPr>
          <w:sz w:val="18"/>
          <w:szCs w:val="18"/>
        </w:rPr>
        <w:t xml:space="preserve">ISBN: [wird bei der Veröffentlichung vergeben]</w:t>
      </w:r>
    </w:p>
    <w:p>
      <w:pPr>
        <w:spacing w:after="140" w:line="300"/>
        <w:jc w:val="left"/>
      </w:pPr>
    </w:p>
    <w:p>
      <w:pPr>
        <w:spacing w:after="140" w:line="300"/>
        <w:jc w:val="left"/>
      </w:pPr>
      <w:r>
        <w:rPr>
          <w:sz w:val="18"/>
          <w:szCs w:val="18"/>
        </w:rPr>
        <w:t xml:space="preserve">Texte und Pflanzenzeichnungen wurden mit Unterstützung künstlicher Intelligenz erstellt und von der Autorin überarbeitet.</w:t>
      </w:r>
    </w:p>
    <w:p>
      <w:pPr>
        <w:spacing w:after="140" w:line="300"/>
        <w:jc w:val="left"/>
      </w:pPr>
    </w:p>
    <w:p>
      <w:pPr>
        <w:spacing w:after="140" w:line="300"/>
        <w:jc w:val="left"/>
      </w:pPr>
      <w:r>
        <w:rPr>
          <w:b/>
          <w:bCs/>
          <w:sz w:val="18"/>
          <w:szCs w:val="18"/>
        </w:rPr>
        <w:t xml:space="preserve">Wichtiger Hinweis:</w:t>
      </w:r>
      <w:r>
        <w:rPr>
          <w:sz w:val="18"/>
          <w:szCs w:val="18"/>
        </w:rPr>
        <w:t xml:space="preserve"> Die Inhalte dieses Buches wurden sorgfältig recherchiert. Sie dienen der allgemeinen Information und ersetzen keine ärztliche Beratung, Diagnose oder Behandlung. Wer Wildpflanzen sammelt und verwendet, tut dies auf eigene Verantwortung. Iss nie eine Pflanze, die du nicht zweifelsfrei bestimmt hast. Autorin und Verlag übernehmen keine Haftung für Schäden, die aus der Anwendung der beschriebenen Rezepte und Verfahren entstehen.</w:t>
      </w:r>
    </w:p>
    <w:p>
      <w:pPr>
        <w:pStyle w:val="Heading1"/>
        <w:pageBreakBefore/>
      </w:pPr>
      <w:r>
        <w:t xml:space="preserve">Inhalt</w:t>
      </w:r>
    </w:p>
    <w:sdt>
      <w:sdtPr>
        <w:alias w:val="Inhalt"/>
      </w:sdtPr>
      <w:sdtContent>
        <w:p>
          <w:r>
            <w:fldChar w:fldCharType="begin" w:dirty="true"/>
            <w:instrText xml:space="preserve">TOC \h \o "1-1"</w:instrText>
            <w:fldChar w:fldCharType="separate"/>
          </w:r>
        </w:p>
        <w:p>
          <w:r>
            <w:fldChar w:fldCharType="end"/>
          </w:r>
        </w:p>
      </w:sdtContent>
    </w:sdt>
    <w:p>
      <w:pPr>
        <w:spacing w:after="140" w:line="300"/>
        <w:jc w:val="left"/>
      </w:pPr>
      <w:r>
        <w:rPr>
          <w:i/>
          <w:iCs/>
          <w:sz w:val="18"/>
          <w:szCs w:val="18"/>
        </w:rPr>
        <w:t xml:space="preserve">Das Inhaltsverzeichnis füllt Word beim Öffnen aus (Frage „Felder aktualisieren?“ mit Ja beantworten). Falls es leer bleibt: Rechtsklick darauf → „Felder aktualisieren“ → „Gesamtes Verzeichnis aktualisieren“.</w:t>
      </w:r>
    </w:p>
    <w:p>
      <w:pPr>
        <w:pStyle w:val="Heading1"/>
        <w:pageBreakBefore/>
      </w:pPr>
      <w:r>
        <w:t xml:space="preserve">Vorwort</w:t>
      </w:r>
    </w:p>
    <w:p>
      <w:pPr>
        <w:spacing w:after="140" w:line="300"/>
        <w:jc w:val="both"/>
      </w:pPr>
      <w:r>
        <w:t xml:space="preserve">Liebe Leserin, lieber Leser,</w:t>
      </w:r>
    </w:p>
    <w:p>
      <w:pPr>
        <w:spacing w:after="140" w:line="300"/>
        <w:jc w:val="both"/>
      </w:pPr>
      <w:r>
        <w:t xml:space="preserve">vor unserer Haustür wächst eine Vorratskammer, an der die meisten von uns jeden Tag vorbeigehen. Brennnessel und Giersch gelten als Unkraut, Löwenzahn als Ärgernis im Rasen, Spitzwegerich als Grünzeug am Wegrand. Dabei haben unsere Großeltern und deren Großeltern genau diese Pflanzen ganz selbstverständlich genutzt: für die Suppe im Frühling, für den Tee im Winter, für die Salbe gegen raue Hände und den Dünger im Garten.</w:t>
      </w:r>
    </w:p>
    <w:p>
      <w:pPr>
        <w:spacing w:after="140" w:line="300"/>
        <w:jc w:val="both"/>
      </w:pPr>
      <w:r>
        <w:t xml:space="preserve">Dieses Buch möchte dieses Wissen zurück in den Alltag holen. Es zeigt dir achtzig Kräuter und Wildpflanzen, die in Mitteleuropa wachsen oder sich leicht im Garten ziehen lassen. Zu jeder Pflanze erfährst du, wie du sie sicher erkennst, wann und wie du sie erntest und was du alles aus ihr machen kannst – in der Küche, als Tee, im Haushalt und im Garten.</w:t>
      </w:r>
    </w:p>
    <w:p>
      <w:pPr>
        <w:spacing w:after="140" w:line="300"/>
        <w:jc w:val="both"/>
      </w:pPr>
      <w:r>
        <w:t xml:space="preserve">Dabei ist mir eines besonders wichtig: Ehrlichkeit. Viele Kräuterbücher versprechen Wunder. Dieses Buch tut das nicht. Wo eine Pflanze traditionell verwendet wird, steht das dabei – und auch, wo ihre Grenzen liegen und wann der Weg in die Arztpraxis der richtige ist. Wo es giftige Doppelgänger gibt, findest du deutliche Warnhinweise.</w:t>
      </w:r>
    </w:p>
    <w:p>
      <w:pPr>
        <w:spacing w:after="140" w:line="300"/>
        <w:jc w:val="both"/>
      </w:pPr>
      <w:r>
        <w:t xml:space="preserve">Ich wünsche dir viele schöne Stunden draußen, einen Korb voller grüner Schätze und den Mut, Neues auszuprobieren.</w:t>
      </w:r>
    </w:p>
    <w:p>
      <w:pPr>
        <w:spacing w:after="140" w:line="300"/>
        <w:jc w:val="both"/>
      </w:pPr>
      <w:r>
        <w:t xml:space="preserve">Herzlich,</w:t>
      </w:r>
    </w:p>
    <w:p>
      <w:pPr>
        <w:spacing w:after="140" w:line="300"/>
        <w:jc w:val="both"/>
      </w:pPr>
      <w:r>
        <w:rPr>
          <w:i/>
          <w:iCs/>
        </w:rPr>
        <w:t xml:space="preserve">Diana</w:t>
      </w:r>
    </w:p>
    <w:p>
      <w:pPr>
        <w:pStyle w:val="Heading1"/>
        <w:pageBreakBefore/>
      </w:pPr>
      <w:r>
        <w:t xml:space="preserve">So benutzt du dieses Buch</w:t>
      </w:r>
    </w:p>
    <w:p>
      <w:pPr>
        <w:spacing w:after="140" w:line="300"/>
        <w:jc w:val="both"/>
      </w:pPr>
      <w:r>
        <w:t xml:space="preserve">Die Pflanzen sind nach ihrer </w:t>
      </w:r>
      <w:r>
        <w:rPr>
          <w:b/>
          <w:bCs/>
        </w:rPr>
        <w:t xml:space="preserve">Haupterntezeit</w:t>
      </w:r>
      <w:r>
        <w:t xml:space="preserve"> geordnet: zuerst die Pflanzen des Frühlings, dann die des Sommers, zuletzt die des Spätsommers und Herbstes. So kannst du das Buch durch das Jahr hindurch benutzen und findest immer die Pflanzen, die gerade Saison haben. Viele Pflanzen lassen sich zu mehreren Zeiten nutzen – der Sammelkalender in jedem Kapitel zeigt dir genau, wann welcher Teil am besten ist.</w:t>
      </w:r>
    </w:p>
    <w:p>
      <w:pPr>
        <w:pStyle w:val="Heading2"/>
      </w:pPr>
      <w:r>
        <w:t xml:space="preserve">Aufbau der Pflanzenkapitel</w:t>
      </w:r>
    </w:p>
    <w:p>
      <w:pPr>
        <w:spacing w:after="140" w:line="300"/>
        <w:jc w:val="both"/>
      </w:pPr>
      <w:r>
        <w:t xml:space="preserve">Jedes Kapitel folgt demselben Aufbau, damit du dich schnell zurechtfindest:</w:t>
      </w:r>
    </w:p>
    <w:p>
      <w:pPr>
        <w:pStyle w:val="ListParagraph"/>
        <w:numPr>
          <w:ilvl w:val="0"/>
          <w:numId w:val="2"/>
        </w:numPr>
        <w:spacing w:after="80" w:line="290"/>
      </w:pPr>
      <w:r>
        <w:rPr>
          <w:b/>
          <w:bCs/>
        </w:rPr>
        <w:t xml:space="preserve">Zeichnung:</w:t>
      </w:r>
      <w:r>
        <w:t xml:space="preserve"> Eine botanische Zeichnung zeigt die ganze Pflanze mit Wurzel, Stängel, Blättern und Blüte, dazu Detailansichten von Blüte, Blatt und Frucht. Die Zeichnungen sind schematisch und betonen die Bestimmungsmerkmale. Sie ersetzen kein Bestimmungsbuch und keinen Blick auf die echte Pflanze.</w:t>
      </w:r>
    </w:p>
    <w:p>
      <w:pPr>
        <w:pStyle w:val="ListParagraph"/>
        <w:numPr>
          <w:ilvl w:val="0"/>
          <w:numId w:val="2"/>
        </w:numPr>
        <w:spacing w:after="80" w:line="290"/>
      </w:pPr>
      <w:r>
        <w:rPr>
          <w:b/>
          <w:bCs/>
        </w:rPr>
        <w:t xml:space="preserve">Steckbrief:</w:t>
      </w:r>
      <w:r>
        <w:t xml:space="preserve"> die wichtigsten Merkmale auf einen Blick.</w:t>
      </w:r>
    </w:p>
    <w:p>
      <w:pPr>
        <w:pStyle w:val="ListParagraph"/>
        <w:numPr>
          <w:ilvl w:val="0"/>
          <w:numId w:val="2"/>
        </w:numPr>
        <w:spacing w:after="80" w:line="290"/>
      </w:pPr>
      <w:r>
        <w:rPr>
          <w:b/>
          <w:bCs/>
        </w:rPr>
        <w:t xml:space="preserve">Erkennen:</w:t>
      </w:r>
      <w:r>
        <w:t xml:space="preserve"> eine genaue Beschreibung aller Pflanzenteile.</w:t>
      </w:r>
    </w:p>
    <w:p>
      <w:pPr>
        <w:pStyle w:val="ListParagraph"/>
        <w:numPr>
          <w:ilvl w:val="0"/>
          <w:numId w:val="2"/>
        </w:numPr>
        <w:spacing w:after="80" w:line="290"/>
      </w:pPr>
      <w:r>
        <w:rPr>
          <w:b/>
          <w:bCs/>
        </w:rPr>
        <w:t xml:space="preserve">Verwechslungsgefahr:</w:t>
      </w:r>
      <w:r>
        <w:t xml:space="preserve"> ähnliche Pflanzen und wie du sie unterscheidest – mit roten Warnkästen, wenn ein Doppelgänger giftig ist.</w:t>
      </w:r>
    </w:p>
    <w:p>
      <w:pPr>
        <w:pStyle w:val="ListParagraph"/>
        <w:numPr>
          <w:ilvl w:val="0"/>
          <w:numId w:val="2"/>
        </w:numPr>
        <w:spacing w:after="80" w:line="290"/>
      </w:pPr>
      <w:r>
        <w:rPr>
          <w:b/>
          <w:bCs/>
        </w:rPr>
        <w:t xml:space="preserve">Sammeln und Ernten:</w:t>
      </w:r>
      <w:r>
        <w:t xml:space="preserve"> welcher Teil wann geerntet wird, mit Sammelkalender.</w:t>
      </w:r>
    </w:p>
    <w:p>
      <w:pPr>
        <w:pStyle w:val="ListParagraph"/>
        <w:numPr>
          <w:ilvl w:val="0"/>
          <w:numId w:val="2"/>
        </w:numPr>
        <w:spacing w:after="80" w:line="290"/>
      </w:pPr>
      <w:r>
        <w:rPr>
          <w:b/>
          <w:bCs/>
        </w:rPr>
        <w:t xml:space="preserve">Küche und Rezepte:</w:t>
      </w:r>
      <w:r>
        <w:t xml:space="preserve"> erprobte Grundrezepte und viele Ideen.</w:t>
      </w:r>
    </w:p>
    <w:p>
      <w:pPr>
        <w:pStyle w:val="ListParagraph"/>
        <w:numPr>
          <w:ilvl w:val="0"/>
          <w:numId w:val="2"/>
        </w:numPr>
        <w:spacing w:after="80" w:line="290"/>
      </w:pPr>
      <w:r>
        <w:rPr>
          <w:b/>
          <w:bCs/>
        </w:rPr>
        <w:t xml:space="preserve">Tee und traditionelle Verwendung:</w:t>
      </w:r>
      <w:r>
        <w:t xml:space="preserve"> wofür die Pflanze in der Volksheilkunde genutzt wird – ohne Heilversprechen.</w:t>
      </w:r>
    </w:p>
    <w:p>
      <w:pPr>
        <w:pStyle w:val="ListParagraph"/>
        <w:numPr>
          <w:ilvl w:val="0"/>
          <w:numId w:val="2"/>
        </w:numPr>
        <w:spacing w:after="80" w:line="290"/>
      </w:pPr>
      <w:r>
        <w:rPr>
          <w:b/>
          <w:bCs/>
        </w:rPr>
        <w:t xml:space="preserve">Haushalt, Garten und Pflege:</w:t>
      </w:r>
      <w:r>
        <w:t xml:space="preserve"> von der Pflanzenjauche bis zur Haarspülung.</w:t>
      </w:r>
    </w:p>
    <w:p>
      <w:pPr>
        <w:pStyle w:val="ListParagraph"/>
        <w:numPr>
          <w:ilvl w:val="0"/>
          <w:numId w:val="2"/>
        </w:numPr>
        <w:spacing w:after="80" w:line="290"/>
      </w:pPr>
      <w:r>
        <w:rPr>
          <w:b/>
          <w:bCs/>
        </w:rPr>
        <w:t xml:space="preserve">Haltbar machen:</w:t>
      </w:r>
      <w:r>
        <w:t xml:space="preserve"> Trocknen, Einfrieren, Einlegen.</w:t>
      </w:r>
    </w:p>
    <w:p>
      <w:pPr>
        <w:pStyle w:val="ListParagraph"/>
        <w:numPr>
          <w:ilvl w:val="0"/>
          <w:numId w:val="2"/>
        </w:numPr>
        <w:spacing w:after="80" w:line="290"/>
      </w:pPr>
      <w:r>
        <w:rPr>
          <w:b/>
          <w:bCs/>
        </w:rPr>
        <w:t xml:space="preserve">Vorsicht auf einen Blick:</w:t>
      </w:r>
      <w:r>
        <w:t xml:space="preserve"> alle Warnhinweise gesammelt.</w:t>
      </w:r>
    </w:p>
    <w:p>
      <w:pPr>
        <w:pStyle w:val="Heading2"/>
      </w:pPr>
      <w:r>
        <w:t xml:space="preserve">Zeichen und Kästen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Kasten</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Bedeutung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Grüner Kasten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Wissenswertes und Tipps aus der Praxis</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Roter Kasten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Warnung: giftige Doppelgänger, Gegenanzeigen, Mengenbegrenzungen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Brauner Kasten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 Dianas Kräuterküche“ – persönliche Erfahrungen der Autorin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 im Kalender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Haupterntezeit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 im Kalender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Ernte ebenfalls möglich</w:t>
            </w:r>
          </w:p>
        </w:tc>
      </w:tr>
    </w:tbl>
    <w:p>
      <w:pPr>
        <w:spacing w:after="120"/>
      </w:pPr>
    </w:p>
    <w:p>
      <w:pPr>
        <w:pStyle w:val="Heading2"/>
      </w:pPr>
      <w:r>
        <w:t xml:space="preserve">Mengenangaben</w:t>
      </w:r>
    </w:p>
    <w:p>
      <w:pPr>
        <w:pStyle w:val="ListParagraph"/>
        <w:numPr>
          <w:ilvl w:val="0"/>
          <w:numId w:val="2"/>
        </w:numPr>
        <w:spacing w:after="80" w:line="290"/>
      </w:pPr>
      <w:r>
        <w:rPr>
          <w:b/>
          <w:bCs/>
        </w:rPr>
        <w:t xml:space="preserve">TL</w:t>
      </w:r>
      <w:r>
        <w:t xml:space="preserve"> = Teelöffel (gestrichen, etwa 1 bis 2 g getrocknetes Kraut)</w:t>
      </w:r>
    </w:p>
    <w:p>
      <w:pPr>
        <w:pStyle w:val="ListParagraph"/>
        <w:numPr>
          <w:ilvl w:val="0"/>
          <w:numId w:val="2"/>
        </w:numPr>
        <w:spacing w:after="80" w:line="290"/>
      </w:pPr>
      <w:r>
        <w:rPr>
          <w:b/>
          <w:bCs/>
        </w:rPr>
        <w:t xml:space="preserve">EL</w:t>
      </w:r>
      <w:r>
        <w:t xml:space="preserve"> = Esslöffel (gestrichen)</w:t>
      </w:r>
    </w:p>
    <w:p>
      <w:pPr>
        <w:pStyle w:val="ListParagraph"/>
        <w:numPr>
          <w:ilvl w:val="0"/>
          <w:numId w:val="2"/>
        </w:numPr>
        <w:spacing w:after="80" w:line="290"/>
      </w:pPr>
      <w:r>
        <w:rPr>
          <w:b/>
          <w:bCs/>
        </w:rPr>
        <w:t xml:space="preserve">Handvoll</w:t>
      </w:r>
      <w:r>
        <w:t xml:space="preserve"> = so viel frisches Kraut, wie locker in eine Hand passt (etwa 20 bis 30 g)</w:t>
      </w:r>
    </w:p>
    <w:p>
      <w:pPr>
        <w:pStyle w:val="ListParagraph"/>
        <w:numPr>
          <w:ilvl w:val="0"/>
          <w:numId w:val="2"/>
        </w:numPr>
        <w:spacing w:after="80" w:line="290"/>
      </w:pPr>
      <w:r>
        <w:rPr>
          <w:b/>
          <w:bCs/>
        </w:rPr>
        <w:t xml:space="preserve">Tasse</w:t>
      </w:r>
      <w:r>
        <w:t xml:space="preserve"> = etwa 250 ml</w:t>
      </w:r>
    </w:p>
    <w:p>
      <w:pPr>
        <w:pStyle w:val="Heading1"/>
        <w:pageBreakBefore/>
      </w:pPr>
      <w:r>
        <w:t xml:space="preserve">Sicher sammeln: die goldenen Regeln</w:t>
      </w:r>
    </w:p>
    <w:p>
      <w:pPr>
        <w:spacing w:after="140" w:line="300"/>
        <w:jc w:val="both"/>
      </w:pPr>
      <w:r>
        <w:t xml:space="preserve">Wildpflanzen zu sammeln ist eine der schönsten Arten, die Natur kennenzulernen. Damit es sicher bleibt – für dich und für die Pflanzen –, gelten ein paar Regeln, die du immer beachten solltest.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Die wichtigste Regel</w:t>
            </w:r>
          </w:p>
          <w:p>
            <w:pPr>
              <w:spacing w:after="80" w:line="280"/>
            </w:pPr>
            <w:r>
              <w:rPr>
                <w:b/>
                <w:bCs/>
              </w:rPr>
              <w:t xml:space="preserve">Iss nur, was du zweifelsfrei erkannt hast.</w:t>
            </w:r>
            <w:r>
              <w:t xml:space="preserve"> „Ziemlich sicher“ reicht nicht. Einige der giftigsten Pflanzen Mitteleuropas – etwa Gefleckter Schierling, Herbstzeitlose oder Maiglöckchen – sehen beliebten Wildkräutern zum Verwechseln ähnlich. Bestimme jede Pflanze anhand mehrerer Merkmale (Blatt, Stängel, Blüte, Geruch, Standort) und lass dich am Anfang von erfahrenen Sammlerinnen und Sammlern oder bei Kräuterwanderungen begleiten.</w:t>
            </w:r>
          </w:p>
        </w:tc>
      </w:tr>
    </w:tbl>
    <w:p>
      <w:pPr>
        <w:spacing w:after="120"/>
      </w:pPr>
    </w:p>
    <w:p>
      <w:pPr>
        <w:pStyle w:val="Heading2"/>
      </w:pPr>
      <w:r>
        <w:t xml:space="preserve">Was das Gesetz erlaubt</w:t>
      </w:r>
    </w:p>
    <w:p>
      <w:pPr>
        <w:spacing w:after="140" w:line="300"/>
        <w:jc w:val="both"/>
      </w:pPr>
      <w:r>
        <w:t xml:space="preserve">In Deutschland regelt das </w:t>
      </w:r>
      <w:r>
        <w:rPr>
          <w:b/>
          <w:bCs/>
        </w:rPr>
        <w:t xml:space="preserve">Bundesnaturschutzgesetz (§ 39 Abs. 3)</w:t>
      </w:r>
      <w:r>
        <w:t xml:space="preserve"> das Sammeln wild wachsender Pflanzen. Erlaubt ist das Sammeln </w:t>
      </w:r>
      <w:r>
        <w:rPr>
          <w:b/>
          <w:bCs/>
        </w:rPr>
        <w:t xml:space="preserve">geringer Mengen für den persönlichen Bedarf</w:t>
      </w:r>
      <w:r>
        <w:t xml:space="preserve"> („Handstraußregel“) an Stellen, die nicht besonders geschützt sind. Das heißt:</w:t>
      </w:r>
    </w:p>
    <w:p>
      <w:pPr>
        <w:pStyle w:val="ListParagraph"/>
        <w:numPr>
          <w:ilvl w:val="0"/>
          <w:numId w:val="2"/>
        </w:numPr>
        <w:spacing w:after="80" w:line="290"/>
      </w:pPr>
      <w:r>
        <w:t xml:space="preserve">Nur so viel nehmen, wie du selbst verbrauchst – kein Sammeln für den Verkauf ohne Genehmigung.</w:t>
      </w:r>
    </w:p>
    <w:p>
      <w:pPr>
        <w:pStyle w:val="ListParagraph"/>
        <w:numPr>
          <w:ilvl w:val="0"/>
          <w:numId w:val="2"/>
        </w:numPr>
        <w:spacing w:after="80" w:line="290"/>
      </w:pPr>
      <w:r>
        <w:rPr>
          <w:b/>
          <w:bCs/>
        </w:rPr>
        <w:t xml:space="preserve">In Naturschutzgebieten, Nationalparks und anderen Schutzgebieten</w:t>
      </w:r>
      <w:r>
        <w:t xml:space="preserve"> gilt in der Regel ein striktes Sammelverbot. Achte auf Schilder.</w:t>
      </w:r>
    </w:p>
    <w:p>
      <w:pPr>
        <w:pStyle w:val="ListParagraph"/>
        <w:numPr>
          <w:ilvl w:val="0"/>
          <w:numId w:val="2"/>
        </w:numPr>
        <w:spacing w:after="80" w:line="290"/>
      </w:pPr>
      <w:r>
        <w:rPr>
          <w:b/>
          <w:bCs/>
        </w:rPr>
        <w:t xml:space="preserve">Besonders geschützte Arten</w:t>
      </w:r>
      <w:r>
        <w:t xml:space="preserve"> wie Arnika, Echte Schlüsselblume (in vielen Regionen gefährdet) oder Orchideen dürfen nicht wild gesammelt werden. Ziehe sie im Garten.</w:t>
      </w:r>
    </w:p>
    <w:p>
      <w:pPr>
        <w:pStyle w:val="ListParagraph"/>
        <w:numPr>
          <w:ilvl w:val="0"/>
          <w:numId w:val="2"/>
        </w:numPr>
        <w:spacing w:after="80" w:line="290"/>
      </w:pPr>
      <w:r>
        <w:t xml:space="preserve">Privatgrundstücke, Gärten und landwirtschaftliche Flächen nur mit Erlaubnis der Eigentümer betreten.</w:t>
      </w:r>
    </w:p>
    <w:p>
      <w:pPr>
        <w:pStyle w:val="ListParagraph"/>
        <w:numPr>
          <w:ilvl w:val="0"/>
          <w:numId w:val="2"/>
        </w:numPr>
        <w:spacing w:after="80" w:line="290"/>
      </w:pPr>
      <w:r>
        <w:t xml:space="preserve">Wurzeln wild wachsender Pflanzen auszugraben, schädigt den Bestand dauerhaft. Grabe Wurzeln möglichst nur im eigenen Garten oder bei sehr häufigen Arten wie Löwenzahn oder Brennnessel aus.</w:t>
      </w:r>
    </w:p>
    <w:p>
      <w:pPr>
        <w:spacing w:after="140" w:line="300"/>
        <w:jc w:val="both"/>
      </w:pPr>
      <w:r>
        <w:t xml:space="preserve">In Österreich und der Schweiz gelten eigene Landes- beziehungsweise Kantonsregeln, die teils strenger sind. Informiere dich vor Ort.</w:t>
      </w:r>
    </w:p>
    <w:p>
      <w:pPr>
        <w:pStyle w:val="Heading2"/>
      </w:pPr>
      <w:r>
        <w:t xml:space="preserve">Saubere Standorte</w:t>
      </w:r>
    </w:p>
    <w:p>
      <w:pPr>
        <w:pStyle w:val="ListParagraph"/>
        <w:numPr>
          <w:ilvl w:val="0"/>
          <w:numId w:val="2"/>
        </w:numPr>
        <w:spacing w:after="80" w:line="290"/>
      </w:pPr>
      <w:r>
        <w:t xml:space="preserve">Mindestens 50 bis 100 Meter Abstand zu stark befahrenen Straßen halten.</w:t>
      </w:r>
    </w:p>
    <w:p>
      <w:pPr>
        <w:pStyle w:val="ListParagraph"/>
        <w:numPr>
          <w:ilvl w:val="0"/>
          <w:numId w:val="2"/>
        </w:numPr>
        <w:spacing w:after="80" w:line="290"/>
      </w:pPr>
      <w:r>
        <w:t xml:space="preserve">Keine Pflanzen von Hundewiesen, Wegrändern mit viel Spaziergängerverkehr oder Bahndämmen.</w:t>
      </w:r>
    </w:p>
    <w:p>
      <w:pPr>
        <w:pStyle w:val="ListParagraph"/>
        <w:numPr>
          <w:ilvl w:val="0"/>
          <w:numId w:val="2"/>
        </w:numPr>
        <w:spacing w:after="80" w:line="290"/>
      </w:pPr>
      <w:r>
        <w:t xml:space="preserve">Nicht am Rand konventionell bewirtschafteter Felder sammeln (Dünger, Pflanzenschutzmittel).</w:t>
      </w:r>
    </w:p>
    <w:p>
      <w:pPr>
        <w:pStyle w:val="ListParagraph"/>
        <w:numPr>
          <w:ilvl w:val="0"/>
          <w:numId w:val="2"/>
        </w:numPr>
        <w:spacing w:after="80" w:line="290"/>
      </w:pPr>
      <w:r>
        <w:t xml:space="preserve">Keine Pflanzen von Industriebrachen oder Flächen mit unbekannter Vorgeschichte.</w:t>
      </w:r>
    </w:p>
    <w:p>
      <w:pPr>
        <w:pStyle w:val="ListParagraph"/>
        <w:numPr>
          <w:ilvl w:val="0"/>
          <w:numId w:val="2"/>
        </w:numPr>
        <w:spacing w:after="80" w:line="290"/>
      </w:pPr>
      <w:r>
        <w:t xml:space="preserve">In Gebieten mit Fuchsbandwurm bodennah wachsende Pflanzen gründlich waschen oder erhitzen. Erhitzen auf über 60 °C macht die Eier unschädlich, Waschen und Einfrieren in der Haushaltstruhe reichen dafür nicht sicher aus.</w:t>
      </w:r>
    </w:p>
    <w:p>
      <w:pPr>
        <w:pStyle w:val="Heading2"/>
      </w:pPr>
      <w:r>
        <w:t xml:space="preserve">Schonend ernten</w:t>
      </w:r>
    </w:p>
    <w:p>
      <w:pPr>
        <w:pStyle w:val="ListParagraph"/>
        <w:numPr>
          <w:ilvl w:val="0"/>
          <w:numId w:val="2"/>
        </w:numPr>
        <w:spacing w:after="80" w:line="290"/>
      </w:pPr>
      <w:r>
        <w:t xml:space="preserve">Von jedem Bestand nur einen kleinen Teil nehmen – höchstens ein Drittel. So bleiben Pflanzen für Insekten, Tiere und die nächste Saison.</w:t>
      </w:r>
    </w:p>
    <w:p>
      <w:pPr>
        <w:pStyle w:val="ListParagraph"/>
        <w:numPr>
          <w:ilvl w:val="0"/>
          <w:numId w:val="2"/>
        </w:numPr>
        <w:spacing w:after="80" w:line="290"/>
      </w:pPr>
      <w:r>
        <w:t xml:space="preserve">Mit Messer oder Schere schneiden statt reißen.</w:t>
      </w:r>
    </w:p>
    <w:p>
      <w:pPr>
        <w:pStyle w:val="ListParagraph"/>
        <w:numPr>
          <w:ilvl w:val="0"/>
          <w:numId w:val="2"/>
        </w:numPr>
        <w:spacing w:after="80" w:line="290"/>
      </w:pPr>
      <w:r>
        <w:t xml:space="preserve">Bei trockenem Wetter sammeln, am besten am späten Vormittag, wenn der Tau abgetrocknet ist.</w:t>
      </w:r>
    </w:p>
    <w:p>
      <w:pPr>
        <w:pStyle w:val="ListParagraph"/>
        <w:numPr>
          <w:ilvl w:val="0"/>
          <w:numId w:val="2"/>
        </w:numPr>
        <w:spacing w:after="80" w:line="290"/>
      </w:pPr>
      <w:r>
        <w:t xml:space="preserve">In luftigen Körben oder Stoffbeuteln transportieren, nie in Plastiktüten – darin welkt und schwitzt das Erntegut.</w:t>
      </w:r>
    </w:p>
    <w:p>
      <w:pPr>
        <w:pStyle w:val="ListParagraph"/>
        <w:numPr>
          <w:ilvl w:val="0"/>
          <w:numId w:val="2"/>
        </w:numPr>
        <w:spacing w:after="80" w:line="290"/>
      </w:pPr>
      <w:r>
        <w:t xml:space="preserve">Erntegut möglichst schnell verarbeiten oder zum Trocknen ausbreiten.</w:t>
      </w:r>
    </w:p>
    <w:p>
      <w:pPr>
        <w:pStyle w:val="Heading2"/>
      </w:pPr>
      <w:r>
        <w:t xml:space="preserve">Ausrüstung</w:t>
      </w:r>
    </w:p>
    <w:p>
      <w:pPr>
        <w:pStyle w:val="ListParagraph"/>
        <w:numPr>
          <w:ilvl w:val="0"/>
          <w:numId w:val="2"/>
        </w:numPr>
        <w:spacing w:after="80" w:line="290"/>
      </w:pPr>
      <w:r>
        <w:t xml:space="preserve">Korb oder Stoffbeutel, kleine Papiertüten für Samen</w:t>
      </w:r>
    </w:p>
    <w:p>
      <w:pPr>
        <w:pStyle w:val="ListParagraph"/>
        <w:numPr>
          <w:ilvl w:val="0"/>
          <w:numId w:val="2"/>
        </w:numPr>
        <w:spacing w:after="80" w:line="290"/>
      </w:pPr>
      <w:r>
        <w:t xml:space="preserve">Taschenmesser oder Gartenschere</w:t>
      </w:r>
    </w:p>
    <w:p>
      <w:pPr>
        <w:pStyle w:val="ListParagraph"/>
        <w:numPr>
          <w:ilvl w:val="0"/>
          <w:numId w:val="2"/>
        </w:numPr>
        <w:spacing w:after="80" w:line="290"/>
      </w:pPr>
      <w:r>
        <w:t xml:space="preserve">Handschuhe (Brennnessel, Disteln, Brombeeren)</w:t>
      </w:r>
    </w:p>
    <w:p>
      <w:pPr>
        <w:pStyle w:val="ListParagraph"/>
        <w:numPr>
          <w:ilvl w:val="0"/>
          <w:numId w:val="2"/>
        </w:numPr>
        <w:spacing w:after="80" w:line="290"/>
      </w:pPr>
      <w:r>
        <w:t xml:space="preserve">ein gutes Bestimmungsbuch oder eine Bestimmungs-App als Ergänzung</w:t>
      </w:r>
    </w:p>
    <w:p>
      <w:pPr>
        <w:pStyle w:val="ListParagraph"/>
        <w:numPr>
          <w:ilvl w:val="0"/>
          <w:numId w:val="2"/>
        </w:numPr>
        <w:spacing w:after="80" w:line="290"/>
      </w:pPr>
      <w:r>
        <w:t xml:space="preserve">Notizbuch für Fundorte und Erntezeiten</w:t>
      </w:r>
    </w:p>
    <w:p>
      <w:pPr>
        <w:pStyle w:val="Heading1"/>
        <w:pageBreakBefore/>
      </w:pPr>
      <w:r>
        <w:t xml:space="preserve">Trocknen, Aufbewahren und Grundrezepte</w:t>
      </w:r>
    </w:p>
    <w:p>
      <w:pPr>
        <w:spacing w:after="140" w:line="300"/>
        <w:jc w:val="both"/>
      </w:pPr>
      <w:r>
        <w:t xml:space="preserve">Viele Kräuter lassen sich frisch nur wenige Wochen im Jahr ernten. Mit den folgenden Grundtechniken bewahrst du ihre Schätze für das ganze Jahr. In den Pflanzenkapiteln wird auf diese Grundrezepte verwiesen.</w:t>
      </w:r>
    </w:p>
    <w:p>
      <w:pPr>
        <w:pStyle w:val="Heading2"/>
      </w:pPr>
      <w:r>
        <w:t xml:space="preserve">Kräuter richtig trocknen</w:t>
      </w:r>
    </w:p>
    <w:p>
      <w:pPr>
        <w:pStyle w:val="ListParagraph"/>
        <w:numPr>
          <w:ilvl w:val="0"/>
          <w:numId w:val="2"/>
        </w:numPr>
        <w:spacing w:after="80" w:line="290"/>
      </w:pPr>
      <w:r>
        <w:rPr>
          <w:b/>
          <w:bCs/>
        </w:rPr>
        <w:t xml:space="preserve">Ort:</w:t>
      </w:r>
      <w:r>
        <w:t xml:space="preserve"> schattig, luftig, trocken und warm – ideal sind 25 bis 35 °C. Direkte Sonne bleicht die Farbe und zerstört Aromastoffe.</w:t>
      </w:r>
    </w:p>
    <w:p>
      <w:pPr>
        <w:pStyle w:val="ListParagraph"/>
        <w:numPr>
          <w:ilvl w:val="0"/>
          <w:numId w:val="2"/>
        </w:numPr>
        <w:spacing w:after="80" w:line="290"/>
      </w:pPr>
      <w:r>
        <w:rPr>
          <w:b/>
          <w:bCs/>
        </w:rPr>
        <w:t xml:space="preserve">Bündeln:</w:t>
      </w:r>
      <w:r>
        <w:t xml:space="preserve"> Stängel locker zu kleinen Sträußen binden und kopfüber aufhängen.</w:t>
      </w:r>
    </w:p>
    <w:p>
      <w:pPr>
        <w:pStyle w:val="ListParagraph"/>
        <w:numPr>
          <w:ilvl w:val="0"/>
          <w:numId w:val="2"/>
        </w:numPr>
        <w:spacing w:after="80" w:line="290"/>
      </w:pPr>
      <w:r>
        <w:rPr>
          <w:b/>
          <w:bCs/>
        </w:rPr>
        <w:t xml:space="preserve">Ausbreiten:</w:t>
      </w:r>
      <w:r>
        <w:t xml:space="preserve"> Blätter und Blüten in dünner Schicht auf Gitter, Papier oder Leinentücher legen und täglich wenden.</w:t>
      </w:r>
    </w:p>
    <w:p>
      <w:pPr>
        <w:pStyle w:val="ListParagraph"/>
        <w:numPr>
          <w:ilvl w:val="0"/>
          <w:numId w:val="2"/>
        </w:numPr>
        <w:spacing w:after="80" w:line="290"/>
      </w:pPr>
      <w:r>
        <w:rPr>
          <w:b/>
          <w:bCs/>
        </w:rPr>
        <w:t xml:space="preserve">Dörrgerät oder Backofen:</w:t>
      </w:r>
      <w:r>
        <w:t xml:space="preserve"> höchstens 35 bis 40 °C, bei Blüten eher weniger. Backofentür einen Spalt offen lassen.</w:t>
      </w:r>
    </w:p>
    <w:p>
      <w:pPr>
        <w:pStyle w:val="ListParagraph"/>
        <w:numPr>
          <w:ilvl w:val="0"/>
          <w:numId w:val="2"/>
        </w:numPr>
        <w:spacing w:after="80" w:line="290"/>
      </w:pPr>
      <w:r>
        <w:rPr>
          <w:b/>
          <w:bCs/>
        </w:rPr>
        <w:t xml:space="preserve">Fertig</w:t>
      </w:r>
      <w:r>
        <w:t xml:space="preserve"> ist das Kraut, wenn es raschelt und Blätter zwischen den Fingern zerbröseln. Stängel sollten brechen, nicht biegen.</w:t>
      </w:r>
    </w:p>
    <w:p>
      <w:pPr>
        <w:pStyle w:val="Heading2"/>
      </w:pPr>
      <w:r>
        <w:t xml:space="preserve">Aufbewahren</w:t>
      </w:r>
    </w:p>
    <w:p>
      <w:pPr>
        <w:spacing w:after="140" w:line="300"/>
        <w:jc w:val="both"/>
      </w:pPr>
      <w:r>
        <w:t xml:space="preserve">Getrocknete Kräuter gehören in dunkle, gut schließende Schraubgläser oder Blechdosen. Beschrifte jedes Glas mit Pflanze, Pflanzenteil und Erntedatum. Die meisten Kräuter halten so etwa ein Jahr, danach verlieren sie deutlich an Aroma. Wurzeln und Rinden halten oft zwei Jahre.</w:t>
      </w:r>
    </w:p>
    <w:p>
      <w:pPr>
        <w:pStyle w:val="Heading2"/>
      </w:pPr>
      <w:r>
        <w:t xml:space="preserve">Grundrezept 1: Tee als Aufguss</w:t>
      </w:r>
    </w:p>
    <w:p>
      <w:pPr>
        <w:spacing w:after="140" w:line="300"/>
        <w:jc w:val="both"/>
      </w:pPr>
      <w:r>
        <w:t xml:space="preserve">Für Blätter und Blüten. Die übliche Menge ist 1 bis 2 TL getrocknetes Kraut pro Tasse (250 ml).</w:t>
      </w:r>
    </w:p>
    <w:p>
      <w:pPr>
        <w:pStyle w:val="ListParagraph"/>
        <w:numPr>
          <w:ilvl w:val="0"/>
          <w:numId w:val="3"/>
        </w:numPr>
        <w:spacing w:after="80" w:line="290"/>
      </w:pPr>
      <w:r>
        <w:t xml:space="preserve">Kraut in eine Kanne oder Tasse geben.</w:t>
      </w:r>
    </w:p>
    <w:p>
      <w:pPr>
        <w:pStyle w:val="ListParagraph"/>
        <w:numPr>
          <w:ilvl w:val="0"/>
          <w:numId w:val="3"/>
        </w:numPr>
        <w:spacing w:after="80" w:line="290"/>
      </w:pPr>
      <w:r>
        <w:t xml:space="preserve">Mit sprudelnd kochendem Wasser übergießen.</w:t>
      </w:r>
    </w:p>
    <w:p>
      <w:pPr>
        <w:pStyle w:val="ListParagraph"/>
        <w:numPr>
          <w:ilvl w:val="0"/>
          <w:numId w:val="3"/>
        </w:numPr>
        <w:spacing w:after="80" w:line="290"/>
      </w:pPr>
      <w:r>
        <w:t xml:space="preserve">Zugedeckt 5 bis 10 Minuten ziehen lassen, damit ätherische Öle nicht verdampfen.</w:t>
      </w:r>
    </w:p>
    <w:p>
      <w:pPr>
        <w:pStyle w:val="ListParagraph"/>
        <w:numPr>
          <w:ilvl w:val="0"/>
          <w:numId w:val="3"/>
        </w:numPr>
        <w:spacing w:after="80" w:line="290"/>
      </w:pPr>
      <w:r>
        <w:t xml:space="preserve">Abseihen.</w:t>
      </w:r>
    </w:p>
    <w:p>
      <w:pPr>
        <w:pStyle w:val="Heading2"/>
      </w:pPr>
      <w:r>
        <w:t xml:space="preserve">Grundrezept 2: Abkochung</w:t>
      </w:r>
    </w:p>
    <w:p>
      <w:pPr>
        <w:spacing w:after="140" w:line="300"/>
        <w:jc w:val="both"/>
      </w:pPr>
      <w:r>
        <w:t xml:space="preserve">Für harte Pflanzenteile wie Wurzeln, Rinden und Samen.</w:t>
      </w:r>
    </w:p>
    <w:p>
      <w:pPr>
        <w:pStyle w:val="ListParagraph"/>
        <w:numPr>
          <w:ilvl w:val="0"/>
          <w:numId w:val="4"/>
        </w:numPr>
        <w:spacing w:after="80" w:line="290"/>
      </w:pPr>
      <w:r>
        <w:t xml:space="preserve">1 TL zerkleinerte Wurzel pro Tasse mit kaltem Wasser in einen Topf geben.</w:t>
      </w:r>
    </w:p>
    <w:p>
      <w:pPr>
        <w:pStyle w:val="ListParagraph"/>
        <w:numPr>
          <w:ilvl w:val="0"/>
          <w:numId w:val="4"/>
        </w:numPr>
        <w:spacing w:after="80" w:line="290"/>
      </w:pPr>
      <w:r>
        <w:t xml:space="preserve">Langsam zum Kochen bringen.</w:t>
      </w:r>
    </w:p>
    <w:p>
      <w:pPr>
        <w:pStyle w:val="ListParagraph"/>
        <w:numPr>
          <w:ilvl w:val="0"/>
          <w:numId w:val="4"/>
        </w:numPr>
        <w:spacing w:after="80" w:line="290"/>
      </w:pPr>
      <w:r>
        <w:t xml:space="preserve">5 bis 10 Minuten leise köcheln lassen.</w:t>
      </w:r>
    </w:p>
    <w:p>
      <w:pPr>
        <w:pStyle w:val="ListParagraph"/>
        <w:numPr>
          <w:ilvl w:val="0"/>
          <w:numId w:val="4"/>
        </w:numPr>
        <w:spacing w:after="80" w:line="290"/>
      </w:pPr>
      <w:r>
        <w:t xml:space="preserve">Vom Herd nehmen, kurz ziehen lassen und abseihen.</w:t>
      </w:r>
    </w:p>
    <w:p>
      <w:pPr>
        <w:pStyle w:val="Heading2"/>
      </w:pPr>
      <w:r>
        <w:t xml:space="preserve">Grundrezept 3: Kaltauszug</w:t>
      </w:r>
    </w:p>
    <w:p>
      <w:pPr>
        <w:spacing w:after="140" w:line="300"/>
        <w:jc w:val="both"/>
      </w:pPr>
      <w:r>
        <w:t xml:space="preserve">Für schleimstoffhaltige Pflanzen wie Eibisch, Malve oder Leinsamen, deren Schleim durch Hitze leidet.</w:t>
      </w:r>
    </w:p>
    <w:p>
      <w:pPr>
        <w:pStyle w:val="ListParagraph"/>
        <w:numPr>
          <w:ilvl w:val="0"/>
          <w:numId w:val="5"/>
        </w:numPr>
        <w:spacing w:after="80" w:line="290"/>
      </w:pPr>
      <w:r>
        <w:t xml:space="preserve">1 bis 2 TL Kraut oder Wurzel mit einer Tasse kaltem Wasser übergießen.</w:t>
      </w:r>
    </w:p>
    <w:p>
      <w:pPr>
        <w:pStyle w:val="ListParagraph"/>
        <w:numPr>
          <w:ilvl w:val="0"/>
          <w:numId w:val="5"/>
        </w:numPr>
        <w:spacing w:after="80" w:line="290"/>
      </w:pPr>
      <w:r>
        <w:t xml:space="preserve">6 bis 8 Stunden ziehen lassen, gelegentlich umrühren.</w:t>
      </w:r>
    </w:p>
    <w:p>
      <w:pPr>
        <w:pStyle w:val="ListParagraph"/>
        <w:numPr>
          <w:ilvl w:val="0"/>
          <w:numId w:val="5"/>
        </w:numPr>
        <w:spacing w:after="80" w:line="290"/>
      </w:pPr>
      <w:r>
        <w:t xml:space="preserve">Abseihen und vor dem Trinken kurz auf Trinktemperatur erwärmen.</w:t>
      </w:r>
    </w:p>
    <w:p>
      <w:pPr>
        <w:pStyle w:val="Heading2"/>
      </w:pPr>
      <w:r>
        <w:t xml:space="preserve">Grundrezept 4: Ölauszug (Kräuteröl)</w:t>
      </w:r>
    </w:p>
    <w:p>
      <w:pPr>
        <w:spacing w:after="140" w:line="300"/>
        <w:jc w:val="both"/>
      </w:pPr>
      <w:r>
        <w:t xml:space="preserve">Grundlage für Salben und Pflegeöle, etwa mit Ringelblume oder Johanniskraut.</w:t>
      </w:r>
    </w:p>
    <w:p>
      <w:pPr>
        <w:pStyle w:val="ListParagraph"/>
        <w:numPr>
          <w:ilvl w:val="0"/>
          <w:numId w:val="6"/>
        </w:numPr>
        <w:spacing w:after="80" w:line="290"/>
      </w:pPr>
      <w:r>
        <w:t xml:space="preserve">Gut angetrocknete oder getrocknete Pflanzenteile locker in ein sauberes, trockenes Schraubglas füllen. Frisches Kraut enthält Wasser, das Schimmel begünstigt.</w:t>
      </w:r>
    </w:p>
    <w:p>
      <w:pPr>
        <w:pStyle w:val="ListParagraph"/>
        <w:numPr>
          <w:ilvl w:val="0"/>
          <w:numId w:val="6"/>
        </w:numPr>
        <w:spacing w:after="80" w:line="290"/>
      </w:pPr>
      <w:r>
        <w:t xml:space="preserve">Mit einem guten Pflanzenöl (z. B. Oliven- oder Sonnenblumenöl) übergießen, bis alles mindestens 2 cm bedeckt ist.</w:t>
      </w:r>
    </w:p>
    <w:p>
      <w:pPr>
        <w:pStyle w:val="ListParagraph"/>
        <w:numPr>
          <w:ilvl w:val="0"/>
          <w:numId w:val="6"/>
        </w:numPr>
        <w:spacing w:after="80" w:line="290"/>
      </w:pPr>
      <w:r>
        <w:t xml:space="preserve">Verschließen und an einem warmen Ort 3 bis 6 Wochen ziehen lassen, täglich leicht schwenken.</w:t>
      </w:r>
    </w:p>
    <w:p>
      <w:pPr>
        <w:pStyle w:val="ListParagraph"/>
        <w:numPr>
          <w:ilvl w:val="0"/>
          <w:numId w:val="6"/>
        </w:numPr>
        <w:spacing w:after="80" w:line="290"/>
      </w:pPr>
      <w:r>
        <w:t xml:space="preserve">Durch ein Tuch abseihen, gut auspressen und in dunkle Flaschen füllen.</w:t>
      </w:r>
    </w:p>
    <w:p>
      <w:pPr>
        <w:pStyle w:val="ListParagraph"/>
        <w:numPr>
          <w:ilvl w:val="0"/>
          <w:numId w:val="6"/>
        </w:numPr>
        <w:spacing w:after="80" w:line="290"/>
      </w:pPr>
      <w:r>
        <w:t xml:space="preserve">Beschriften. Haltbarkeit: etwa ein Jahr, kühl und dunkel gelagert.</w:t>
      </w:r>
    </w:p>
    <w:p>
      <w:pPr>
        <w:pStyle w:val="Heading2"/>
      </w:pPr>
      <w:r>
        <w:t xml:space="preserve">Grundrezept 5: Einfache Kräutersalbe</w:t>
      </w:r>
    </w:p>
    <w:p>
      <w:pPr>
        <w:pStyle w:val="ListParagraph"/>
        <w:numPr>
          <w:ilvl w:val="0"/>
          <w:numId w:val="7"/>
        </w:numPr>
        <w:spacing w:after="80" w:line="290"/>
      </w:pPr>
      <w:r>
        <w:t xml:space="preserve">100 ml Kräuteröl und 10 bis 12 g Bienenwachs (oder 8 g pflanzliches Wachs wie Candelillawachs) im Wasserbad schmelzen.</w:t>
      </w:r>
    </w:p>
    <w:p>
      <w:pPr>
        <w:pStyle w:val="ListParagraph"/>
        <w:numPr>
          <w:ilvl w:val="0"/>
          <w:numId w:val="7"/>
        </w:numPr>
        <w:spacing w:after="80" w:line="290"/>
      </w:pPr>
      <w:r>
        <w:t xml:space="preserve">Einen Tropfen auf einen kalten Teller geben: Ist die Probe zu weich, etwas Wachs ergänzen, ist sie zu fest, etwas Öl.</w:t>
      </w:r>
    </w:p>
    <w:p>
      <w:pPr>
        <w:pStyle w:val="ListParagraph"/>
        <w:numPr>
          <w:ilvl w:val="0"/>
          <w:numId w:val="7"/>
        </w:numPr>
        <w:spacing w:after="80" w:line="290"/>
      </w:pPr>
      <w:r>
        <w:t xml:space="preserve">In saubere, mit Alkohol ausgewischte Tiegel füllen und offen abkühlen lassen, erst dann verschließen.</w:t>
      </w:r>
    </w:p>
    <w:p>
      <w:pPr>
        <w:pStyle w:val="ListParagraph"/>
        <w:numPr>
          <w:ilvl w:val="0"/>
          <w:numId w:val="7"/>
        </w:numPr>
        <w:spacing w:after="80" w:line="290"/>
      </w:pPr>
      <w:r>
        <w:t xml:space="preserve">Kühl lagern und innerhalb von etwa 6 bis 12 Monaten aufbrauchen.</w:t>
      </w:r>
    </w:p>
    <w:p>
      <w:pPr>
        <w:pStyle w:val="Heading2"/>
      </w:pPr>
      <w:r>
        <w:t xml:space="preserve">Grundrezept 6: Kräuteressig</w:t>
      </w:r>
    </w:p>
    <w:p>
      <w:pPr>
        <w:pStyle w:val="ListParagraph"/>
        <w:numPr>
          <w:ilvl w:val="0"/>
          <w:numId w:val="8"/>
        </w:numPr>
        <w:spacing w:after="80" w:line="290"/>
      </w:pPr>
      <w:r>
        <w:t xml:space="preserve">Ein sauberes Glas locker mit frischen, trockenen Kräutern füllen.</w:t>
      </w:r>
    </w:p>
    <w:p>
      <w:pPr>
        <w:pStyle w:val="ListParagraph"/>
        <w:numPr>
          <w:ilvl w:val="0"/>
          <w:numId w:val="8"/>
        </w:numPr>
        <w:spacing w:after="80" w:line="290"/>
      </w:pPr>
      <w:r>
        <w:t xml:space="preserve">Mit Obst- oder Weinessig vollständig bedecken.</w:t>
      </w:r>
    </w:p>
    <w:p>
      <w:pPr>
        <w:pStyle w:val="ListParagraph"/>
        <w:numPr>
          <w:ilvl w:val="0"/>
          <w:numId w:val="8"/>
        </w:numPr>
        <w:spacing w:after="80" w:line="290"/>
      </w:pPr>
      <w:r>
        <w:t xml:space="preserve">2 bis 3 Wochen an einem hellen, nicht sonnigen Ort ziehen lassen.</w:t>
      </w:r>
    </w:p>
    <w:p>
      <w:pPr>
        <w:pStyle w:val="ListParagraph"/>
        <w:numPr>
          <w:ilvl w:val="0"/>
          <w:numId w:val="8"/>
        </w:numPr>
        <w:spacing w:after="80" w:line="290"/>
      </w:pPr>
      <w:r>
        <w:t xml:space="preserve">Abseihen und in Flaschen füllen. Hält mindestens ein Jahr.</w:t>
      </w:r>
    </w:p>
    <w:p>
      <w:pPr>
        <w:pStyle w:val="Heading2"/>
      </w:pPr>
      <w:r>
        <w:t xml:space="preserve">Grundrezept 7: Kräutersalz</w:t>
      </w:r>
    </w:p>
    <w:p>
      <w:pPr>
        <w:pStyle w:val="ListParagraph"/>
        <w:numPr>
          <w:ilvl w:val="0"/>
          <w:numId w:val="9"/>
        </w:numPr>
        <w:spacing w:after="80" w:line="290"/>
      </w:pPr>
      <w:r>
        <w:t xml:space="preserve">Getrocknete Kräuter fein zerreiben.</w:t>
      </w:r>
    </w:p>
    <w:p>
      <w:pPr>
        <w:pStyle w:val="ListParagraph"/>
        <w:numPr>
          <w:ilvl w:val="0"/>
          <w:numId w:val="9"/>
        </w:numPr>
        <w:spacing w:after="80" w:line="290"/>
      </w:pPr>
      <w:r>
        <w:t xml:space="preserve">Mit grobem Meersalz mischen, etwa 1 Teil Kräuter auf 3 bis 4 Teile Salz.</w:t>
      </w:r>
    </w:p>
    <w:p>
      <w:pPr>
        <w:pStyle w:val="ListParagraph"/>
        <w:numPr>
          <w:ilvl w:val="0"/>
          <w:numId w:val="9"/>
        </w:numPr>
        <w:spacing w:after="80" w:line="290"/>
      </w:pPr>
      <w:r>
        <w:t xml:space="preserve">Alternativ frische Kräuter mit Salz im Mixer pürieren und auf einem Blech bei maximal 40 °C trocknen.</w:t>
      </w:r>
    </w:p>
    <w:p>
      <w:pPr>
        <w:pStyle w:val="ListParagraph"/>
        <w:numPr>
          <w:ilvl w:val="0"/>
          <w:numId w:val="9"/>
        </w:numPr>
        <w:spacing w:after="80" w:line="290"/>
      </w:pPr>
      <w:r>
        <w:t xml:space="preserve">In Gläsern trocken lagern.</w:t>
      </w:r>
    </w:p>
    <w:p>
      <w:pPr>
        <w:pStyle w:val="Heading2"/>
      </w:pPr>
      <w:r>
        <w:t xml:space="preserve">Grundrezept 8: Kräutersirup</w:t>
      </w:r>
    </w:p>
    <w:p>
      <w:pPr>
        <w:pStyle w:val="ListParagraph"/>
        <w:numPr>
          <w:ilvl w:val="0"/>
          <w:numId w:val="10"/>
        </w:numPr>
        <w:spacing w:after="80" w:line="290"/>
      </w:pPr>
      <w:r>
        <w:t xml:space="preserve">Kräuter oder Blüten mit 1 Liter kochendem Wasser übergießen und zugedeckt über Nacht ziehen lassen.</w:t>
      </w:r>
    </w:p>
    <w:p>
      <w:pPr>
        <w:pStyle w:val="ListParagraph"/>
        <w:numPr>
          <w:ilvl w:val="0"/>
          <w:numId w:val="10"/>
        </w:numPr>
        <w:spacing w:after="80" w:line="290"/>
      </w:pPr>
      <w:r>
        <w:t xml:space="preserve">Abseihen, mit 750 g bis 1 kg Zucker und dem Saft einer Zitrone aufkochen, bis sich der Zucker gelöst hat.</w:t>
      </w:r>
    </w:p>
    <w:p>
      <w:pPr>
        <w:pStyle w:val="ListParagraph"/>
        <w:numPr>
          <w:ilvl w:val="0"/>
          <w:numId w:val="10"/>
        </w:numPr>
        <w:spacing w:after="80" w:line="290"/>
      </w:pPr>
      <w:r>
        <w:t xml:space="preserve">Kochend heiß in saubere Flaschen füllen und sofort verschließen.</w:t>
      </w:r>
    </w:p>
    <w:p>
      <w:pPr>
        <w:pStyle w:val="ListParagraph"/>
        <w:numPr>
          <w:ilvl w:val="0"/>
          <w:numId w:val="10"/>
        </w:numPr>
        <w:spacing w:after="80" w:line="290"/>
      </w:pPr>
      <w:r>
        <w:t xml:space="preserve">Kühl lagern; geöffnete Flaschen im Kühlschrank aufbewahren.</w:t>
      </w:r>
    </w:p>
    <w:p>
      <w:pPr>
        <w:pStyle w:val="Heading1"/>
        <w:pageBreakBefore/>
      </w:pPr>
      <w:r>
        <w:t xml:space="preserve">Wichtige Hinweise zur Anwendung</w:t>
      </w:r>
    </w:p>
    <w:p>
      <w:pPr>
        <w:spacing w:after="140" w:line="300"/>
        <w:jc w:val="both"/>
      </w:pPr>
      <w:r>
        <w:t xml:space="preserve">Dieses Buch beschreibt, wie Pflanzen </w:t>
      </w:r>
      <w:r>
        <w:rPr>
          <w:b/>
          <w:bCs/>
        </w:rPr>
        <w:t xml:space="preserve">traditionell</w:t>
      </w:r>
      <w:r>
        <w:t xml:space="preserve"> verwendet werden – in der Volksheilkunde, in der Küche und im Haushalt. Viele dieser Anwendungen haben sich über Jahrhunderte bewährt, einige sind wissenschaftlich gut untersucht, andere kaum. Wo es offizielle Bewertungen gibt, etwa durch den Ausschuss für pflanzliche Arzneimittel der Europäischen Arzneimittel-Agentur (HMPC), orientieren sich die Angaben daran.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Bitte beachten</w:t>
            </w:r>
          </w:p>
          <w:p>
            <w:pPr>
              <w:pStyle w:val="ListParagraph"/>
              <w:numPr>
                <w:ilvl w:val="0"/>
                <w:numId w:val="2"/>
              </w:numPr>
              <w:spacing w:after="60" w:line="280"/>
            </w:pPr>
            <w:r>
              <w:t xml:space="preserve">Kräuter ersetzen keine ärztliche Diagnose und Behandlung. Bei anhaltenden, starken oder unklaren Beschwerden, bei Fieber, Blut in Urin oder Stuhl und bei Atemnot gehört der Weg in die Arztpraxis an die erste Stelle.</w:t>
            </w:r>
          </w:p>
          <w:p>
            <w:pPr>
              <w:pStyle w:val="ListParagraph"/>
              <w:numPr>
                <w:ilvl w:val="0"/>
                <w:numId w:val="2"/>
              </w:numPr>
              <w:spacing w:after="60" w:line="280"/>
            </w:pPr>
            <w:r>
              <w:rPr>
                <w:b/>
                <w:bCs/>
              </w:rPr>
              <w:t xml:space="preserve">Schwangere und Stillende</w:t>
            </w:r>
            <w:r>
              <w:t xml:space="preserve"> sollten Kräutertees und Kräuteranwendungen, die über normale Küchenmengen hinausgehen, nur nach ärztlicher Rücksprache verwenden.</w:t>
            </w:r>
          </w:p>
          <w:p>
            <w:pPr>
              <w:pStyle w:val="ListParagraph"/>
              <w:numPr>
                <w:ilvl w:val="0"/>
                <w:numId w:val="2"/>
              </w:numPr>
              <w:spacing w:after="60" w:line="280"/>
            </w:pPr>
            <w:r>
              <w:rPr>
                <w:b/>
                <w:bCs/>
              </w:rPr>
              <w:t xml:space="preserve">Kinder</w:t>
            </w:r>
            <w:r>
              <w:t xml:space="preserve"> reagieren empfindlicher. Ätherische Öle und bestimmte Kräuter (etwa Pfefferminzöl im Gesicht) können bei kleinen Kindern gefährlich sein.</w:t>
            </w:r>
          </w:p>
          <w:p>
            <w:pPr>
              <w:pStyle w:val="ListParagraph"/>
              <w:numPr>
                <w:ilvl w:val="0"/>
                <w:numId w:val="2"/>
              </w:numPr>
              <w:spacing w:after="60" w:line="280"/>
            </w:pPr>
            <w:r>
              <w:t xml:space="preserve">Wer </w:t>
            </w:r>
            <w:r>
              <w:rPr>
                <w:b/>
                <w:bCs/>
              </w:rPr>
              <w:t xml:space="preserve">Medikamente</w:t>
            </w:r>
            <w:r>
              <w:t xml:space="preserve"> einnimmt, fragt vor regelmäßiger Anwendung in der Apotheke nach Wechselwirkungen. Bekanntes Beispiel: Johanniskraut schwächt die Wirkung vieler Arzneimittel ab, darunter die Antibabypille.</w:t>
            </w:r>
          </w:p>
          <w:p>
            <w:pPr>
              <w:pStyle w:val="ListParagraph"/>
              <w:numPr>
                <w:ilvl w:val="0"/>
                <w:numId w:val="2"/>
              </w:numPr>
              <w:spacing w:after="60" w:line="280"/>
            </w:pPr>
            <w:r>
              <w:rPr>
                <w:b/>
                <w:bCs/>
              </w:rPr>
              <w:t xml:space="preserve">Allergien:</w:t>
            </w:r>
            <w:r>
              <w:t xml:space="preserve"> Wer auf Korbblütler (z. B. Beifuß, Kamille, Arnika, Ringelblume) allergisch ist, kann auf verwandte Pflanzen reagieren.</w:t>
            </w:r>
          </w:p>
          <w:p>
            <w:pPr>
              <w:pStyle w:val="ListParagraph"/>
              <w:numPr>
                <w:ilvl w:val="0"/>
                <w:numId w:val="2"/>
              </w:numPr>
              <w:spacing w:after="60" w:line="280"/>
            </w:pPr>
            <w:r>
              <w:t xml:space="preserve">Tee-Kuren nicht dauerhaft durchführen. Üblich sind einige Tage bis wenige Wochen, danach eine Pause.</w:t>
            </w:r>
          </w:p>
        </w:tc>
      </w:tr>
    </w:tbl>
    <w:p>
      <w:pPr>
        <w:spacing w:after="120"/>
      </w:pPr>
    </w:p>
    <w:p>
      <w:pPr>
        <w:pageBreakBefore/>
        <w:spacing w:before="3000"/>
      </w:pPr>
    </w:p>
    <w:p>
      <w:pPr>
        <w:pStyle w:val="Heading1"/>
        <w:jc w:val="center"/>
      </w:pPr>
      <w:r>
        <w:t xml:space="preserve">Pflanzen des Frühlings</w:t>
      </w:r>
    </w:p>
    <w:p>
      <w:pPr>
        <w:spacing w:after="400"/>
        <w:jc w:val="center"/>
      </w:pPr>
      <w:r>
        <w:rPr>
          <w:i/>
          <w:iCs/>
          <w:color w:val="3B2F22"/>
          <w:sz w:val="26"/>
          <w:szCs w:val="26"/>
        </w:rPr>
        <w:t xml:space="preserve">März bis Mai: junge Blätter, erste Blüten, Wurzeln vor dem Austrieb</w:t>
      </w:r>
    </w:p>
    <w:p>
      <w:pPr>
        <w:jc w:val="center"/>
      </w:pPr>
      <w:r>
        <w:rPr>
          <w:color w:val="6B5F4D"/>
          <w:sz w:val="20"/>
          <w:szCs w:val="20"/>
        </w:rPr>
        <w:t xml:space="preserve">Brennnessel · Giersch · Löwenzahn · Bärlauch · Gänseblümchen · Vogelmiere · Gundermann · Knoblauchsrauke · Wiesen-Schaumkraut · Wiesen-Sauerampfer · Spitzwegerich · Breitwegerich · Hirtentäschel · Weiße Taubnessel · Waldmeister · Duftveilchen · Echte Schlüsselblume · Echtes Lungenkraut · Brunnenkresse · Barbarakraut · Huflattich · Schnittlauch · Kerbel</w:t>
      </w:r>
    </w:p>
    <w:p>
      <w:pPr>
        <w:pStyle w:val="Heading1"/>
        <w:pageBreakBefore/>
      </w:pPr>
      <w:r>
        <w:t xml:space="preserve">Brennnessel</w:t>
      </w:r>
    </w:p>
    <w:p>
      <w:pPr>
        <w:spacing w:after="60"/>
      </w:pPr>
      <w:r>
        <w:rPr>
          <w:i/>
          <w:iCs/>
        </w:rPr>
        <w:t xml:space="preserve">Urtica dioica</w:t>
      </w:r>
      <w:r>
        <w:t xml:space="preserve"> · </w:t>
      </w:r>
      <w:r>
        <w:rPr>
          <w:i/>
          <w:iCs/>
        </w:rPr>
        <w:t xml:space="preserve">Urtica urens</w:t>
      </w:r>
      <w:r>
        <w:t xml:space="preserve"> (Kleine Brennnessel)</w:t>
      </w:r>
    </w:p>
    <w:p>
      <w:pPr>
        <w:spacing w:after="140" w:line="300"/>
        <w:jc w:val="left"/>
      </w:pPr>
      <w:r>
        <w:t xml:space="preserve">Familie: Brennnesselgewächse (Urticaceae)</w:t>
      </w:r>
    </w:p>
    <w:p>
      <w:pPr>
        <w:spacing w:after="140" w:line="300"/>
        <w:jc w:val="left"/>
      </w:pPr>
      <w:r>
        <w:rPr>
          <w:b/>
          <w:bCs/>
        </w:rPr>
        <w:t xml:space="preserve">Volksnamen:</w:t>
      </w:r>
      <w:r>
        <w:t xml:space="preserve"> Nessel, Hanfnessel, Saunessel, Donnernessel, Senznessel</w:t>
      </w:r>
    </w:p>
    <w:p>
      <w:pPr>
        <w:spacing w:after="120"/>
      </w:pPr>
    </w:p>
    <w:p>
      <w:pPr>
        <w:spacing w:after="140" w:line="300"/>
        <w:jc w:val="both"/>
      </w:pPr>
      <w:r>
        <w:t xml:space="preserve">Kaum eine Pflanze wird so oft verflucht und so selten geschätzt wie die Brennnessel. Wer als Kind barfuß durch ein Nesselfeld gelaufen ist, vergisst das Brennen nicht so schnell. Dabei ist sie eine der nützlichsten Pflanzen, die vor unserer Haustür wachsen – und eine der großzügigsten: Sie wächst fast überall, verlangt keine Pflege, lässt sich vom Frühling bis in den Herbst ernten und liefert dabei gleich mehrere Dinge auf einmal.</w:t>
      </w:r>
    </w:p>
    <w:p>
      <w:pPr>
        <w:spacing w:after="140" w:line="300"/>
        <w:jc w:val="both"/>
      </w:pPr>
      <w:r>
        <w:t xml:space="preserve">Aus ihren jungen Spitzen wird ein Gemüse, das Spinat in vielem übertrifft. Ihre Blätter geben einen milden Tee und eine Würze, ihre Samen ein nussiges Topping, ihre Wurzel einen traditionellen Tee. Im Garten wird sie zum kostenlosen Dünger und zum Mittel gegen Blattläuse, für Schmetterlinge ist sie eine unverzichtbare Kinderstube. Und über Jahrhunderte haben Menschen aus ihren Fasern sogar Stoff gewebt.</w:t>
      </w:r>
    </w:p>
    <w:p>
      <w:pPr>
        <w:spacing w:after="140" w:line="300"/>
        <w:jc w:val="both"/>
      </w:pPr>
      <w:r>
        <w:t xml:space="preserve">Wer die Brennnessel einmal richtig kennt, sieht in jedem Nesselfeld keine Plage mehr, sondern eine Vorratskammer.</w:t>
      </w:r>
    </w:p>
    <w:p>
      <w:pPr>
        <w:pageBreakBefore/>
        <w:jc w:val="center"/>
      </w:pPr>
      <w:r>
        <w:drawing>
          <wp:inline distT="0" distB="0" distL="0" distR="0">
            <wp:extent cx="5524500" cy="7734300"/>
            <wp:effectExtent t="0" r="0" b="0" l="0"/>
            <wp:docPr id="1" name="brennnessel" descr="Botanische Zeichnung: Brennnessel (Urtica dioica)" title="Brennness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524500" cy="7734300"/>
                    </a:xfrm>
                    <a:prstGeom prst="rect">
                      <a:avLst/>
                    </a:prstGeom>
                  </pic:spPr>
                </pic:pic>
              </a:graphicData>
            </a:graphic>
          </wp:inline>
        </w:drawing>
      </w:r>
    </w:p>
    <w:p>
      <w:pPr>
        <w:jc w:val="center"/>
      </w:pPr>
      <w:r>
        <w:rPr>
          <w:i/>
          <w:iCs/>
          <w:color w:val="6B5F4D"/>
          <w:sz w:val="18"/>
          <w:szCs w:val="18"/>
        </w:rPr>
        <w:t xml:space="preserve">Abb.: Brennnessel (Urtica dioica) mit Wurzel, Stängel, Blättern und Blüte; unten Detailansichten.</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Brennnessel</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ausdauernde Staude, treibt jedes Frühjahr aus dem Wurzelstock neu aus</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meist 30 bis 150 cm, an nährstoffreichen Standorten auch darüber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gegenständig, länglich-herzförmig, zugespitzt, grob gesägt, mit Brennhaaren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Stängel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vierkantig, aufrecht, wenig verzweigt, behaart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Oktober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unscheinbar grünlich, in Rispen aus den Blattachseln; zweihäusig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Früchte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kleine, flache Nüsschen an den hängenden Rispen der weiblichen Pflanzen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gelblicher, kriechender Wurzelstock mit vielen Ausläufern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stickstoffreiche Böden: Wegränder, Waldränder, Auwälder, Gärten, Komposthaufen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Triebspitzen, Blätter, Samen, Wurzel, Stängelfasern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Schutzstatus</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nicht geschützt</w:t>
            </w:r>
          </w:p>
        </w:tc>
      </w:tr>
    </w:tbl>
    <w:p>
      <w:pPr>
        <w:spacing w:after="120"/>
      </w:pPr>
    </w:p>
    <w:p>
      <w:pPr>
        <w:pStyle w:val="Heading2"/>
      </w:pPr>
      <w:r>
        <w:t xml:space="preserve">Erkennen</w:t>
      </w:r>
    </w:p>
    <w:p>
      <w:pPr>
        <w:spacing w:after="140" w:line="300"/>
        <w:jc w:val="both"/>
      </w:pPr>
      <w:r>
        <w:t xml:space="preserve">Die Große Brennnessel erkennt fast jeder sofort – spätestens nach der ersten Berührung. Wer ihre Merkmale genau kennt, findet sie aber auch schon im zeitigen Frühjahr, wenn die ersten Triebe kaum eine Handbreit aus dem Boden schauen.</w:t>
      </w:r>
    </w:p>
    <w:p>
      <w:pPr>
        <w:pStyle w:val="Heading3"/>
      </w:pPr>
      <w:r>
        <w:t xml:space="preserve">Wurzel und Ausläufer</w:t>
      </w:r>
    </w:p>
    <w:p>
      <w:pPr>
        <w:spacing w:after="140" w:line="300"/>
        <w:jc w:val="both"/>
      </w:pPr>
      <w:r>
        <w:t xml:space="preserve">Unter der Erde liegt ein kräftiger, kriechender Wurzelstock von gelblicher bis ockerbrauner Farbe. Von ihm gehen feine Faserwurzeln und lange Ausläufer ab, aus denen immer neue Triebe entstehen. Deshalb wächst die Brennnessel fast nie einzeln, sondern in dichten Beständen.</w:t>
      </w:r>
    </w:p>
    <w:p>
      <w:pPr>
        <w:pStyle w:val="Heading3"/>
      </w:pPr>
      <w:r>
        <w:t xml:space="preserve">Stängel</w:t>
      </w:r>
    </w:p>
    <w:p>
      <w:pPr>
        <w:spacing w:after="140" w:line="300"/>
        <w:jc w:val="both"/>
      </w:pPr>
      <w:r>
        <w:t xml:space="preserve">Der Stängel ist </w:t>
      </w:r>
      <w:r>
        <w:rPr>
          <w:b/>
          <w:bCs/>
        </w:rPr>
        <w:t xml:space="preserve">vierkantig</w:t>
      </w:r>
      <w:r>
        <w:t xml:space="preserve"> – das spürt man deutlich, wenn man ihn mit Handschuh zwischen den Fingern dreht. Er ist dicht mit Brenn- und Borstenhaaren besetzt. Im Herbst verholzt er und wird zäh und faserig; genau diese Fasern wurden früher zu Garn versponnen.</w:t>
      </w:r>
    </w:p>
    <w:p>
      <w:pPr>
        <w:pStyle w:val="Heading3"/>
      </w:pPr>
      <w:r>
        <w:t xml:space="preserve">Blätter</w:t>
      </w:r>
    </w:p>
    <w:p>
      <w:pPr>
        <w:spacing w:after="140" w:line="300"/>
        <w:jc w:val="both"/>
      </w:pPr>
      <w:r>
        <w:t xml:space="preserve">Die Blätter stehen </w:t>
      </w:r>
      <w:r>
        <w:rPr>
          <w:b/>
          <w:bCs/>
        </w:rPr>
        <w:t xml:space="preserve">gegenständig</w:t>
      </w:r>
      <w:r>
        <w:t xml:space="preserve">: An jedem Knoten sitzen sich zwei Blätter gegenüber, das nächste Paar ist um ein Viertel gedreht. Sie sind länglich-herzförmig, lang zugespitzt und haben einen </w:t>
      </w:r>
      <w:r>
        <w:rPr>
          <w:b/>
          <w:bCs/>
        </w:rPr>
        <w:t xml:space="preserve">grob gesägten Rand</w:t>
      </w:r>
      <w:r>
        <w:t xml:space="preserve">. Beide Seiten tragen Brennhaare, die man gegen das Licht gut erkennen kann.</w:t>
      </w:r>
    </w:p>
    <w:p>
      <w:pPr>
        <w:pStyle w:val="Heading3"/>
      </w:pPr>
      <w:r>
        <w:t xml:space="preserve">Blüten</w:t>
      </w:r>
    </w:p>
    <w:p>
      <w:pPr>
        <w:spacing w:after="140" w:line="300"/>
        <w:jc w:val="both"/>
      </w:pPr>
      <w:r>
        <w:t xml:space="preserve">Von Juni bis Oktober erscheinen in den Blattachseln rispenartige Blütenstände mit winzigen grünlichen Blüten. Die Große Brennnessel ist </w:t>
      </w:r>
      <w:r>
        <w:rPr>
          <w:b/>
          <w:bCs/>
        </w:rPr>
        <w:t xml:space="preserve">zweihäusig</w:t>
      </w:r>
      <w:r>
        <w:t xml:space="preserve"> – daher ihr Name </w:t>
      </w:r>
      <w:r>
        <w:rPr>
          <w:i/>
          <w:iCs/>
        </w:rPr>
        <w:t xml:space="preserve">dioica</w:t>
      </w:r>
      <w:r>
        <w:t xml:space="preserve">, „zwei Häuser“. Männliche Pflanzen tragen eher abstehende Rispen, deren Staubblätter den Pollen bei warmem Wetter regelrecht in die Luft schleudern. Die Rispen der weiblichen Pflanzen hängen schwer nach unten.</w:t>
      </w:r>
    </w:p>
    <w:p>
      <w:pPr>
        <w:pStyle w:val="Heading3"/>
      </w:pPr>
      <w:r>
        <w:t xml:space="preserve">Früchte und Samen</w:t>
      </w:r>
    </w:p>
    <w:p>
      <w:pPr>
        <w:spacing w:after="140" w:line="300"/>
        <w:jc w:val="both"/>
      </w:pPr>
      <w:r>
        <w:t xml:space="preserve">Aus den weiblichen Blüten entstehen kleine, flache, eiförmige Nüsschen, umschlossen von vertrockneten Blütenhüllblättern. Sie färben sich im Spätsommer grünlich-braun – der richtige Zeitpunkt für die Samenernte.</w:t>
      </w:r>
    </w:p>
    <w:p>
      <w:pPr>
        <w:pStyle w:val="Heading3"/>
      </w:pPr>
      <w:r>
        <w:t xml:space="preserve">Warum die Brennnessel brennt</w:t>
      </w:r>
    </w:p>
    <w:p>
      <w:pPr>
        <w:spacing w:after="140" w:line="300"/>
        <w:jc w:val="both"/>
      </w:pPr>
      <w:r>
        <w:t xml:space="preserve">Jedes Brennhaar ist ein winziges Röhrchen, dessen Spitze mit Kieselsäure verstärkt ist und in einem Köpfchen endet. Bei Berührung bricht das Köpfchen schräg ab, die scharfe Spitze sticht wie eine Kanüle in die Haut und spritzt einen Reizstoff-Cocktail hinein, unter anderem </w:t>
      </w:r>
      <w:r>
        <w:rPr>
          <w:b/>
          <w:bCs/>
        </w:rPr>
        <w:t xml:space="preserve">Histamin, Acetylcholin und Serotonin</w:t>
      </w:r>
      <w:r>
        <w:t xml:space="preserv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3E5A2A" w:sz="24"/>
              <w:bottom w:val="none" w:color="FFFFFF" w:sz="0"/>
              <w:right w:val="none" w:color="FFFFFF" w:sz="0"/>
            </w:tcBorders>
            <w:shd w:fill="EEF3E4" w:color="auto" w:val="clear"/>
            <w:tcMar>
              <w:top w:type="dxa" w:w="160"/>
              <w:left w:type="dxa" w:w="240"/>
              <w:bottom w:type="dxa" w:w="160"/>
              <w:right w:type="dxa" w:w="200"/>
            </w:tcMar>
          </w:tcPr>
          <w:p>
            <w:pPr>
              <w:spacing w:after="100"/>
            </w:pPr>
            <w:r>
              <w:rPr>
                <w:b/>
                <w:bCs/>
                <w:color w:val="3E5A2A"/>
                <w:sz w:val="24"/>
                <w:szCs w:val="24"/>
              </w:rPr>
              <w:t xml:space="preserve">Wissenswert: Große und Kleine Brennnessel</w:t>
            </w:r>
          </w:p>
          <w:p>
            <w:pPr>
              <w:spacing w:after="80" w:line="280"/>
            </w:pPr>
            <w:r>
              <w:t xml:space="preserve">Neben der Großen Brennnessel wächst bei uns die </w:t>
            </w:r>
            <w:r>
              <w:rPr>
                <w:b/>
                <w:bCs/>
              </w:rPr>
              <w:t xml:space="preserve">Kleine Brennnessel</w:t>
            </w:r>
            <w:r>
              <w:t xml:space="preserve"> (</w:t>
            </w:r>
            <w:r>
              <w:rPr>
                <w:i/>
                <w:iCs/>
              </w:rPr>
              <w:t xml:space="preserve">Urtica urens</w:t>
            </w:r>
            <w:r>
              <w:t xml:space="preserve">). Sie lässt sich genauso verwenden, unterscheidet sich aber in einigen Punkten:</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3385"/>
        <w:gridCol w:w="3385"/>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3385"/>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Große Brennnessel</w:t>
            </w:r>
          </w:p>
        </w:tc>
        <w:tc>
          <w:tcPr>
            <w:tcW w:type="dxa" w:w="3385"/>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Kleine Brennnessel</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Lebensdauer</w:t>
            </w:r>
          </w:p>
        </w:tc>
        <w:tc>
          <w:tcPr>
            <w:tcW w:type="dxa" w:w="3385"/>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ausdauernd</w:t>
            </w:r>
          </w:p>
        </w:tc>
        <w:tc>
          <w:tcPr>
            <w:tcW w:type="dxa" w:w="3385"/>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einjährig</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3385"/>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30–150 cm und mehr</w:t>
            </w:r>
          </w:p>
        </w:tc>
        <w:tc>
          <w:tcPr>
            <w:tcW w:type="dxa" w:w="3385"/>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10–50 cm</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3385"/>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länglich-herzförmig, lang zugespitzt</w:t>
            </w:r>
          </w:p>
        </w:tc>
        <w:tc>
          <w:tcPr>
            <w:tcW w:type="dxa" w:w="3385"/>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kleiner, rundlich-eiförmig, tief gesägt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3385"/>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zweihäusig</w:t>
            </w:r>
          </w:p>
        </w:tc>
        <w:tc>
          <w:tcPr>
            <w:tcW w:type="dxa" w:w="3385"/>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einhäusig</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w:t>
            </w:r>
          </w:p>
        </w:tc>
        <w:tc>
          <w:tcPr>
            <w:tcW w:type="dxa" w:w="3385"/>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Wurzelstock mit Ausläufern</w:t>
            </w:r>
          </w:p>
        </w:tc>
        <w:tc>
          <w:tcPr>
            <w:tcW w:type="dxa" w:w="3385"/>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kurze Pfahlwurzel</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Typischer Standort</w:t>
            </w:r>
          </w:p>
        </w:tc>
        <w:tc>
          <w:tcPr>
            <w:tcW w:type="dxa" w:w="3385"/>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Wegränder, Waldränder, Auwälder</w:t>
            </w:r>
          </w:p>
        </w:tc>
        <w:tc>
          <w:tcPr>
            <w:tcW w:type="dxa" w:w="3385"/>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Gemüsebeete, Äcker, Hofplätze</w:t>
            </w:r>
          </w:p>
        </w:tc>
      </w:tr>
    </w:tbl>
    <w:p>
      <w:pPr>
        <w:spacing w:after="120"/>
      </w:pPr>
    </w:p>
    <w:p>
      <w:pPr>
        <w:pStyle w:val="Heading2"/>
      </w:pPr>
      <w:r>
        <w:t xml:space="preserve">Verwechslungsgefahr</w:t>
      </w:r>
    </w:p>
    <w:p>
      <w:pPr>
        <w:spacing w:after="140" w:line="300"/>
        <w:jc w:val="both"/>
      </w:pPr>
      <w:r>
        <w:t xml:space="preserve">Die gute Nachricht: Die Brennnessel hat </w:t>
      </w:r>
      <w:r>
        <w:rPr>
          <w:b/>
          <w:bCs/>
        </w:rPr>
        <w:t xml:space="preserve">keine giftigen Doppelgänger</w:t>
      </w:r>
      <w:r>
        <w:t xml:space="preserve">. Verwechseln kann man sie mit einigen Lippenblütlern, die ähnliche Blätter haben – sie sind alle harmlos, die Taubnesseln sogar essbar.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3670"/>
      </w:tblGrid>
      <w:tr>
        <w:trPr>
          <w:cantSplit/>
          <w:tblHeader/>
        </w:trPr>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w:t>
            </w:r>
          </w:p>
        </w:tc>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Ähnlichkeit</w:t>
            </w:r>
          </w:p>
        </w:tc>
        <w:tc>
          <w:tcPr>
            <w:tcW w:type="dxa" w:w="36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unterscheidest du sie</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Weiße Taubnessel (</w:t>
            </w:r>
            <w:r>
              <w:rPr>
                <w:i/>
                <w:iCs/>
              </w:rPr>
              <w:t xml:space="preserve">Lamium album</w:t>
            </w:r>
            <w:r>
              <w:t xml:space="preserve">)</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sehr ähnliche, gesägte, gegenständige Blätter</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brennt nicht; weiße Lippenblüten in Quirlen; essbar</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Gefleckte und Rote Taubnessel</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ähnliche Blattform</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brennen nicht; rosa bis purpurne Lippenblüten; essbar</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Gemeiner Hohlzahn (</w:t>
            </w:r>
            <w:r>
              <w:rPr>
                <w:i/>
                <w:iCs/>
              </w:rPr>
              <w:t xml:space="preserve">Galeopsis tetrahit</w:t>
            </w:r>
            <w:r>
              <w:t xml:space="preserve">)</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gesägte, borstig behaarte Blätter</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brennt nicht, ist aber rau; Stängel an den Knoten verdickt</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Zitronenmelisse</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gegenständige, gekerbte Blätter</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brennt nicht; duftet nach Zitrone</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3E5A2A" w:sz="24"/>
              <w:bottom w:val="none" w:color="FFFFFF" w:sz="0"/>
              <w:right w:val="none" w:color="FFFFFF" w:sz="0"/>
            </w:tcBorders>
            <w:shd w:fill="EEF3E4" w:color="auto" w:val="clear"/>
            <w:tcMar>
              <w:top w:type="dxa" w:w="160"/>
              <w:left w:type="dxa" w:w="240"/>
              <w:bottom w:type="dxa" w:w="160"/>
              <w:right w:type="dxa" w:w="200"/>
            </w:tcMar>
          </w:tcPr>
          <w:p>
            <w:pPr>
              <w:spacing w:after="100"/>
            </w:pPr>
            <w:r>
              <w:rPr>
                <w:b/>
                <w:bCs/>
                <w:color w:val="3E5A2A"/>
                <w:sz w:val="24"/>
                <w:szCs w:val="24"/>
              </w:rPr>
              <w:t xml:space="preserve">Der einfachste Test</w:t>
            </w:r>
          </w:p>
          <w:p>
            <w:pPr>
              <w:spacing w:after="80" w:line="280"/>
            </w:pPr>
            <w:r>
              <w:t xml:space="preserve">Berühre ein Blatt vorsichtig mit dem Handrücken – die Brennnessel verrät sich sofort. Oder achte auf die Blüten: Brennnesseln haben nie die auffälligen Lippenblüten der Taubnesseln.</w:t>
            </w:r>
          </w:p>
        </w:tc>
      </w:tr>
    </w:tbl>
    <w:p>
      <w:pPr>
        <w:spacing w:after="120"/>
      </w:pPr>
    </w:p>
    <w:p>
      <w:pPr>
        <w:pStyle w:val="Heading2"/>
      </w:pPr>
      <w:r>
        <w:t xml:space="preserve">Standort und Lebensraum</w:t>
      </w:r>
    </w:p>
    <w:p>
      <w:pPr>
        <w:spacing w:after="140" w:line="300"/>
        <w:jc w:val="both"/>
      </w:pPr>
      <w:r>
        <w:t xml:space="preserve">Die Brennnessel ist eine klassische </w:t>
      </w:r>
      <w:r>
        <w:rPr>
          <w:b/>
          <w:bCs/>
        </w:rPr>
        <w:t xml:space="preserve">Zeigerpflanze</w:t>
      </w:r>
      <w:r>
        <w:t xml:space="preserve">: Wo sie in großen Beständen wächst, ist der Boden reich an Stickstoff. Man findet sie dort, wo Menschen oder Tiere Spuren hinterlassen haben – an Wegrändern, Komposthaufen, alten Stallplätzen und Ruinen, an Waldrändern und in Auwäldern. Noch Jahrzehnte nachdem ein Gehöft verschwunden ist, verrät ein Brennnesselfeld oft, wo einmal Menschen gelebt haben.</w:t>
      </w:r>
    </w:p>
    <w:p>
      <w:pPr>
        <w:pStyle w:val="Heading2"/>
      </w:pPr>
      <w:r>
        <w:t xml:space="preserve">Bedeutung für Schmetterlinge</w:t>
      </w:r>
    </w:p>
    <w:p>
      <w:pPr>
        <w:spacing w:after="140" w:line="300"/>
        <w:jc w:val="both"/>
      </w:pPr>
      <w:r>
        <w:t xml:space="preserve">Mehr als 50 Insektenarten nutzen die Brennnessel als Nahrungspflanze. Für einige unserer bekanntesten Tagfalter ist sie die wichtigste Futterpflanze der Raupen:</w:t>
      </w:r>
    </w:p>
    <w:p>
      <w:pPr>
        <w:pStyle w:val="ListParagraph"/>
        <w:numPr>
          <w:ilvl w:val="0"/>
          <w:numId w:val="2"/>
        </w:numPr>
        <w:spacing w:after="80" w:line="290"/>
      </w:pPr>
      <w:r>
        <w:rPr>
          <w:b/>
          <w:bCs/>
        </w:rPr>
        <w:t xml:space="preserve">Tagpfauenauge</w:t>
      </w:r>
      <w:r>
        <w:t xml:space="preserve"> – schwarze, stachelige Raupen in großen Gruppen</w:t>
      </w:r>
    </w:p>
    <w:p>
      <w:pPr>
        <w:pStyle w:val="ListParagraph"/>
        <w:numPr>
          <w:ilvl w:val="0"/>
          <w:numId w:val="2"/>
        </w:numPr>
        <w:spacing w:after="80" w:line="290"/>
      </w:pPr>
      <w:r>
        <w:rPr>
          <w:b/>
          <w:bCs/>
        </w:rPr>
        <w:t xml:space="preserve">Kleiner Fuchs</w:t>
      </w:r>
      <w:r>
        <w:t xml:space="preserve"> – Raupen fressen gesellig an sonnigen Standorten</w:t>
      </w:r>
    </w:p>
    <w:p>
      <w:pPr>
        <w:pStyle w:val="ListParagraph"/>
        <w:numPr>
          <w:ilvl w:val="0"/>
          <w:numId w:val="2"/>
        </w:numPr>
        <w:spacing w:after="80" w:line="290"/>
      </w:pPr>
      <w:r>
        <w:rPr>
          <w:b/>
          <w:bCs/>
        </w:rPr>
        <w:t xml:space="preserve">Admiral</w:t>
      </w:r>
      <w:r>
        <w:t xml:space="preserve"> – Raupen einzeln in zusammengesponnenen Blättern</w:t>
      </w:r>
    </w:p>
    <w:p>
      <w:pPr>
        <w:pStyle w:val="ListParagraph"/>
        <w:numPr>
          <w:ilvl w:val="0"/>
          <w:numId w:val="2"/>
        </w:numPr>
        <w:spacing w:after="80" w:line="290"/>
      </w:pPr>
      <w:r>
        <w:rPr>
          <w:b/>
          <w:bCs/>
        </w:rPr>
        <w:t xml:space="preserve">Landkärtchen</w:t>
      </w:r>
      <w:r>
        <w:t xml:space="preserve"> – fliegt in zwei verschieden gefärbten Generationen</w:t>
      </w:r>
    </w:p>
    <w:p>
      <w:pPr>
        <w:pStyle w:val="ListParagraph"/>
        <w:numPr>
          <w:ilvl w:val="0"/>
          <w:numId w:val="2"/>
        </w:numPr>
        <w:spacing w:after="80" w:line="290"/>
      </w:pPr>
      <w:r>
        <w:rPr>
          <w:b/>
          <w:bCs/>
        </w:rPr>
        <w:t xml:space="preserve">C-Falter</w:t>
      </w:r>
      <w:r>
        <w:t xml:space="preserve"> – nutzt auch Hopfen und Ulmen</w:t>
      </w:r>
    </w:p>
    <w:p>
      <w:pPr>
        <w:spacing w:after="140" w:line="300"/>
        <w:jc w:val="both"/>
      </w:pPr>
      <w:r>
        <w:t xml:space="preserve">Lass im Garten eine sonnige Ecke mit Brennnesseln stehen und mähe immer nur einen Teil davon – so finden die Raupen jederzeit Futter.</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Junge Triebspitzen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März bis Mai; nach Rückschnitt bis in den Herbst</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die obersten 2 bis 4 Blattpaare abknipsen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zum Trocknen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Mai bis Juni, vor der Blüte</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an trockenen Vormittagen ernten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Samen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August bis Oktober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nur weibliche Pflanzen; Rispen abstreifen, wenn sie grünlich-braun sind</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Herbst oder zeitiges Frühjahr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Wurzelstock ausgraben, waschen, klein schneiden</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Triebspitzen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Blätter</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Samen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Wurzel</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3"/>
      </w:pPr>
      <w:r>
        <w:t xml:space="preserve">Tipps für die Ernte</w:t>
      </w:r>
    </w:p>
    <w:p>
      <w:pPr>
        <w:pStyle w:val="ListParagraph"/>
        <w:numPr>
          <w:ilvl w:val="0"/>
          <w:numId w:val="2"/>
        </w:numPr>
        <w:spacing w:after="80" w:line="290"/>
      </w:pPr>
      <w:r>
        <w:rPr>
          <w:b/>
          <w:bCs/>
        </w:rPr>
        <w:t xml:space="preserve">Handschuhe tragen.</w:t>
      </w:r>
      <w:r>
        <w:t xml:space="preserve"> Einfache Gartenhandschuhe genügen.</w:t>
      </w:r>
    </w:p>
    <w:p>
      <w:pPr>
        <w:pStyle w:val="ListParagraph"/>
        <w:numPr>
          <w:ilvl w:val="0"/>
          <w:numId w:val="2"/>
        </w:numPr>
        <w:spacing w:after="80" w:line="290"/>
      </w:pPr>
      <w:r>
        <w:rPr>
          <w:b/>
          <w:bCs/>
        </w:rPr>
        <w:t xml:space="preserve">Von unten nach oben greifen.</w:t>
      </w:r>
      <w:r>
        <w:t xml:space="preserve"> Die Brennhaare zeigen schräg nach oben; wer beherzt von unten nach oben greift, knickt sie um.</w:t>
      </w:r>
    </w:p>
    <w:p>
      <w:pPr>
        <w:pStyle w:val="ListParagraph"/>
        <w:numPr>
          <w:ilvl w:val="0"/>
          <w:numId w:val="2"/>
        </w:numPr>
        <w:spacing w:after="80" w:line="290"/>
      </w:pPr>
      <w:r>
        <w:rPr>
          <w:b/>
          <w:bCs/>
        </w:rPr>
        <w:t xml:space="preserve">Brennhaare unschädlich machen:</w:t>
      </w:r>
      <w:r>
        <w:t xml:space="preserve"> Blätter zwischen zwei Küchentüchern mit dem Nudelholz überrollen, kurz blanchieren, trocknen oder pürieren.</w:t>
      </w:r>
    </w:p>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3E5A2A" w:sz="24"/>
              <w:bottom w:val="none" w:color="FFFFFF" w:sz="0"/>
              <w:right w:val="none" w:color="FFFFFF" w:sz="0"/>
            </w:tcBorders>
            <w:shd w:fill="EEF3E4" w:color="auto" w:val="clear"/>
            <w:tcMar>
              <w:top w:type="dxa" w:w="160"/>
              <w:left w:type="dxa" w:w="240"/>
              <w:bottom w:type="dxa" w:w="160"/>
              <w:right w:type="dxa" w:w="200"/>
            </w:tcMar>
          </w:tcPr>
          <w:p>
            <w:pPr>
              <w:spacing w:after="100"/>
            </w:pPr>
            <w:r>
              <w:rPr>
                <w:b/>
                <w:bCs/>
                <w:color w:val="3E5A2A"/>
                <w:sz w:val="24"/>
                <w:szCs w:val="24"/>
              </w:rPr>
              <w:t xml:space="preserve">Tipp: zweimal im Jahr junge Brennnesseln</w:t>
            </w:r>
          </w:p>
          <w:p>
            <w:pPr>
              <w:spacing w:after="80" w:line="280"/>
            </w:pPr>
            <w:r>
              <w:t xml:space="preserve">Schneide im Juni einen Teil des Bestands bodennah ab. Nach drei bis vier Wochen treiben frische, zarte Triebe nach, die du wie im Frühling ernten kannst.</w:t>
            </w:r>
          </w:p>
        </w:tc>
      </w:tr>
    </w:tbl>
    <w:p>
      <w:pPr>
        <w:spacing w:after="120"/>
      </w:pPr>
    </w:p>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Saubere Standorte wählen</w:t>
            </w:r>
          </w:p>
          <w:p>
            <w:pPr>
              <w:pStyle w:val="ListParagraph"/>
              <w:numPr>
                <w:ilvl w:val="0"/>
                <w:numId w:val="2"/>
              </w:numPr>
              <w:spacing w:after="60" w:line="280"/>
            </w:pPr>
            <w:r>
              <w:t xml:space="preserve">Nicht an viel befahrenen Straßen und Hundewegen sammeln.</w:t>
            </w:r>
          </w:p>
          <w:p>
            <w:pPr>
              <w:pStyle w:val="ListParagraph"/>
              <w:numPr>
                <w:ilvl w:val="0"/>
                <w:numId w:val="2"/>
              </w:numPr>
              <w:spacing w:after="60" w:line="280"/>
            </w:pPr>
            <w:r>
              <w:t xml:space="preserve">Nicht am Rand stark gedüngter Felder: Brennnesseln können auf überdüngten Böden viel Nitrat einlagern.</w:t>
            </w:r>
          </w:p>
        </w:tc>
      </w:tr>
    </w:tbl>
    <w:p>
      <w:pPr>
        <w:spacing w:after="120"/>
      </w:pPr>
    </w:p>
    <w:p>
      <w:pPr>
        <w:pStyle w:val="Heading2"/>
      </w:pPr>
      <w:r>
        <w:t xml:space="preserve">Was in der Brennnessel steckt</w:t>
      </w:r>
    </w:p>
    <w:p>
      <w:pPr>
        <w:spacing w:after="140" w:line="300"/>
        <w:jc w:val="both"/>
      </w:pPr>
      <w:r>
        <w:t xml:space="preserve">Die Brennnessel gilt als eines der nährstoffreichsten Wildgemüse. Die Werte schwanken stark je nach Standort und Erntezeit, deshalb hier nur die wichtigsten Gruppen:</w:t>
      </w:r>
    </w:p>
    <w:p>
      <w:pPr>
        <w:pStyle w:val="ListParagraph"/>
        <w:numPr>
          <w:ilvl w:val="0"/>
          <w:numId w:val="2"/>
        </w:numPr>
        <w:spacing w:after="80" w:line="290"/>
      </w:pPr>
      <w:r>
        <w:rPr>
          <w:b/>
          <w:bCs/>
        </w:rPr>
        <w:t xml:space="preserve">Mineralstoffe:</w:t>
      </w:r>
      <w:r>
        <w:t xml:space="preserve"> Kalium, Calcium, Magnesium, Eisen, Kieselsäure</w:t>
      </w:r>
    </w:p>
    <w:p>
      <w:pPr>
        <w:pStyle w:val="ListParagraph"/>
        <w:numPr>
          <w:ilvl w:val="0"/>
          <w:numId w:val="2"/>
        </w:numPr>
        <w:spacing w:after="80" w:line="290"/>
      </w:pPr>
      <w:r>
        <w:rPr>
          <w:b/>
          <w:bCs/>
        </w:rPr>
        <w:t xml:space="preserve">Vitamine:</w:t>
      </w:r>
      <w:r>
        <w:t xml:space="preserve"> vor allem Vitamin C und Provitamin A</w:t>
      </w:r>
    </w:p>
    <w:p>
      <w:pPr>
        <w:pStyle w:val="ListParagraph"/>
        <w:numPr>
          <w:ilvl w:val="0"/>
          <w:numId w:val="2"/>
        </w:numPr>
        <w:spacing w:after="80" w:line="290"/>
      </w:pPr>
      <w:r>
        <w:rPr>
          <w:b/>
          <w:bCs/>
        </w:rPr>
        <w:t xml:space="preserve">Eiweiß:</w:t>
      </w:r>
      <w:r>
        <w:t xml:space="preserve"> für ein Blattgemüse bemerkenswert viel</w:t>
      </w:r>
    </w:p>
    <w:p>
      <w:pPr>
        <w:pStyle w:val="ListParagraph"/>
        <w:numPr>
          <w:ilvl w:val="0"/>
          <w:numId w:val="2"/>
        </w:numPr>
        <w:spacing w:after="80" w:line="290"/>
      </w:pPr>
      <w:r>
        <w:rPr>
          <w:b/>
          <w:bCs/>
        </w:rPr>
        <w:t xml:space="preserve">Pflanzenstoffe:</w:t>
      </w:r>
      <w:r>
        <w:t xml:space="preserve"> Flavonoide, Chlorophyll, Phenolsäuren</w:t>
      </w:r>
    </w:p>
    <w:p>
      <w:pPr>
        <w:pStyle w:val="ListParagraph"/>
        <w:numPr>
          <w:ilvl w:val="0"/>
          <w:numId w:val="2"/>
        </w:numPr>
        <w:spacing w:after="80" w:line="290"/>
      </w:pPr>
      <w:r>
        <w:rPr>
          <w:b/>
          <w:bCs/>
        </w:rPr>
        <w:t xml:space="preserve">Samen:</w:t>
      </w:r>
      <w:r>
        <w:t xml:space="preserve"> fettes Öl mit viel Linolsäure</w:t>
      </w:r>
    </w:p>
    <w:p>
      <w:pPr>
        <w:pStyle w:val="Heading2"/>
      </w:pPr>
      <w:r>
        <w:t xml:space="preserve">Brennnessel in der Küche</w:t>
      </w:r>
    </w:p>
    <w:p>
      <w:pPr>
        <w:spacing w:after="140" w:line="300"/>
        <w:jc w:val="both"/>
      </w:pPr>
      <w:r>
        <w:t xml:space="preserve">Junge Brennnesseln schmecken mild, leicht nussig und erinnern an Spinat – nur würziger. Überall, wo Spinat passt, passt auch Brennnessel. Ältere Blätter werden faserig; sie eignen sich besser für Tee oder Jauche.</w:t>
      </w:r>
    </w:p>
    <w:p>
      <w:pPr>
        <w:pStyle w:val="Heading3"/>
      </w:pPr>
      <w:r>
        <w:t xml:space="preserve">Vorbereiten</w:t>
      </w:r>
    </w:p>
    <w:p>
      <w:pPr>
        <w:pStyle w:val="ListParagraph"/>
        <w:numPr>
          <w:ilvl w:val="0"/>
          <w:numId w:val="11"/>
        </w:numPr>
        <w:spacing w:after="80" w:line="290"/>
      </w:pPr>
      <w:r>
        <w:t xml:space="preserve">Triebspitzen in kaltem Wasser waschen und mit einem Löffel unter Wasser drücken.</w:t>
      </w:r>
    </w:p>
    <w:p>
      <w:pPr>
        <w:pStyle w:val="ListParagraph"/>
        <w:numPr>
          <w:ilvl w:val="0"/>
          <w:numId w:val="11"/>
        </w:numPr>
        <w:spacing w:after="80" w:line="290"/>
      </w:pPr>
      <w:r>
        <w:t xml:space="preserve">Dicke Stiele entfernen.</w:t>
      </w:r>
    </w:p>
    <w:p>
      <w:pPr>
        <w:pStyle w:val="ListParagraph"/>
        <w:numPr>
          <w:ilvl w:val="0"/>
          <w:numId w:val="11"/>
        </w:numPr>
        <w:spacing w:after="80" w:line="290"/>
      </w:pPr>
      <w:r>
        <w:t xml:space="preserve">Je nach Rezept 30 bis 60 Sekunden blanchieren und in Eiswasser abschrecken.</w:t>
      </w:r>
    </w:p>
    <w:p>
      <w:pPr>
        <w:pStyle w:val="ListParagraph"/>
        <w:numPr>
          <w:ilvl w:val="0"/>
          <w:numId w:val="11"/>
        </w:numPr>
        <w:spacing w:after="80" w:line="290"/>
      </w:pPr>
      <w:r>
        <w:t xml:space="preserve">Gut ausdrücken und hacken.</w:t>
      </w:r>
    </w:p>
    <w:p>
      <w:pPr>
        <w:pStyle w:val="Heading3"/>
      </w:pPr>
      <w:r>
        <w:t xml:space="preserve">Ideen für jeden Tag</w:t>
      </w:r>
    </w:p>
    <w:p>
      <w:pPr>
        <w:pStyle w:val="ListParagraph"/>
        <w:numPr>
          <w:ilvl w:val="0"/>
          <w:numId w:val="2"/>
        </w:numPr>
        <w:spacing w:after="80" w:line="290"/>
      </w:pPr>
      <w:r>
        <w:rPr>
          <w:b/>
          <w:bCs/>
        </w:rPr>
        <w:t xml:space="preserve">Als Gemüse:</w:t>
      </w:r>
      <w:r>
        <w:t xml:space="preserve"> wie Rahmspinat mit Zwiebel, Knoblauch und Muskat.</w:t>
      </w:r>
    </w:p>
    <w:p>
      <w:pPr>
        <w:pStyle w:val="ListParagraph"/>
        <w:numPr>
          <w:ilvl w:val="0"/>
          <w:numId w:val="2"/>
        </w:numPr>
        <w:spacing w:after="80" w:line="290"/>
      </w:pPr>
      <w:r>
        <w:rPr>
          <w:b/>
          <w:bCs/>
        </w:rPr>
        <w:t xml:space="preserve">Roh:</w:t>
      </w:r>
      <w:r>
        <w:t xml:space="preserve"> fein gehackt in Kräuterquark, Smoothies oder Salat.</w:t>
      </w:r>
    </w:p>
    <w:p>
      <w:pPr>
        <w:pStyle w:val="ListParagraph"/>
        <w:numPr>
          <w:ilvl w:val="0"/>
          <w:numId w:val="2"/>
        </w:numPr>
        <w:spacing w:after="80" w:line="290"/>
      </w:pPr>
      <w:r>
        <w:rPr>
          <w:b/>
          <w:bCs/>
        </w:rPr>
        <w:t xml:space="preserve">Als Füllung:</w:t>
      </w:r>
      <w:r>
        <w:t xml:space="preserve"> in Knödeln, Maultaschen, Quiche oder Lasagne.</w:t>
      </w:r>
    </w:p>
    <w:p>
      <w:pPr>
        <w:pStyle w:val="ListParagraph"/>
        <w:numPr>
          <w:ilvl w:val="0"/>
          <w:numId w:val="2"/>
        </w:numPr>
        <w:spacing w:after="80" w:line="290"/>
      </w:pPr>
      <w:r>
        <w:rPr>
          <w:b/>
          <w:bCs/>
        </w:rPr>
        <w:t xml:space="preserve">Als Chips:</w:t>
      </w:r>
      <w:r>
        <w:t xml:space="preserve"> ganze Blätter mit wenig Öl bei 140 °C knusprig backen.</w:t>
      </w:r>
    </w:p>
    <w:p>
      <w:pPr>
        <w:pStyle w:val="ListParagraph"/>
        <w:numPr>
          <w:ilvl w:val="0"/>
          <w:numId w:val="2"/>
        </w:numPr>
        <w:spacing w:after="80" w:line="290"/>
      </w:pPr>
      <w:r>
        <w:rPr>
          <w:b/>
          <w:bCs/>
        </w:rPr>
        <w:t xml:space="preserve">Samen:</w:t>
      </w:r>
      <w:r>
        <w:t xml:space="preserve"> geröstet über Müsli, Salat oder Brot, üblich sind 1 bis 2 EL am Tag.</w:t>
      </w:r>
    </w:p>
    <w:p>
      <w:pPr>
        <w:pStyle w:val="ListParagraph"/>
        <w:numPr>
          <w:ilvl w:val="0"/>
          <w:numId w:val="2"/>
        </w:numPr>
        <w:spacing w:after="80" w:line="290"/>
      </w:pPr>
      <w:r>
        <w:rPr>
          <w:b/>
          <w:bCs/>
        </w:rPr>
        <w:t xml:space="preserve">Würze:</w:t>
      </w:r>
      <w:r>
        <w:t xml:space="preserve"> getrocknete Blätter gerebelt für Suppen und Kräutersalz.</w:t>
      </w:r>
    </w:p>
    <w:p>
      <w:pPr>
        <w:pStyle w:val="Heading2"/>
      </w:pPr>
      <w:r>
        <w:t xml:space="preserve">Rezepte</w:t>
      </w:r>
    </w:p>
    <w:p>
      <w:pPr>
        <w:pStyle w:val="Heading3"/>
      </w:pPr>
      <w:r>
        <w:t xml:space="preserve">Brennnesselsuppe mit Kartoffeln</w:t>
      </w:r>
    </w:p>
    <w:p>
      <w:pPr>
        <w:spacing w:after="140" w:line="300"/>
        <w:jc w:val="left"/>
      </w:pPr>
      <w:r>
        <w:rPr>
          <w:i/>
          <w:iCs/>
        </w:rPr>
        <w:t xml:space="preserve">Für 4 Personen · ca. 35 Minuten</w:t>
      </w:r>
    </w:p>
    <w:p>
      <w:pPr>
        <w:spacing w:after="60"/>
      </w:pPr>
      <w:r>
        <w:rPr>
          <w:b/>
          <w:bCs/>
        </w:rPr>
        <w:t xml:space="preserve">Zutaten</w:t>
      </w:r>
    </w:p>
    <w:p>
      <w:pPr>
        <w:pStyle w:val="ListParagraph"/>
        <w:numPr>
          <w:ilvl w:val="0"/>
          <w:numId w:val="2"/>
        </w:numPr>
        <w:spacing w:after="80" w:line="290"/>
      </w:pPr>
      <w:r>
        <w:t xml:space="preserve">150 g junge Brennnesselspitzen</w:t>
      </w:r>
    </w:p>
    <w:p>
      <w:pPr>
        <w:pStyle w:val="ListParagraph"/>
        <w:numPr>
          <w:ilvl w:val="0"/>
          <w:numId w:val="2"/>
        </w:numPr>
        <w:spacing w:after="80" w:line="290"/>
      </w:pPr>
      <w:r>
        <w:t xml:space="preserve">400 g mehligkochende Kartoffeln</w:t>
      </w:r>
    </w:p>
    <w:p>
      <w:pPr>
        <w:pStyle w:val="ListParagraph"/>
        <w:numPr>
          <w:ilvl w:val="0"/>
          <w:numId w:val="2"/>
        </w:numPr>
        <w:spacing w:after="80" w:line="290"/>
      </w:pPr>
      <w:r>
        <w:t xml:space="preserve">1 Zwiebel, 1 Knoblauchzehe</w:t>
      </w:r>
    </w:p>
    <w:p>
      <w:pPr>
        <w:pStyle w:val="ListParagraph"/>
        <w:numPr>
          <w:ilvl w:val="0"/>
          <w:numId w:val="2"/>
        </w:numPr>
        <w:spacing w:after="80" w:line="290"/>
      </w:pPr>
      <w:r>
        <w:t xml:space="preserve">2 EL Butter oder Öl</w:t>
      </w:r>
    </w:p>
    <w:p>
      <w:pPr>
        <w:pStyle w:val="ListParagraph"/>
        <w:numPr>
          <w:ilvl w:val="0"/>
          <w:numId w:val="2"/>
        </w:numPr>
        <w:spacing w:after="80" w:line="290"/>
      </w:pPr>
      <w:r>
        <w:t xml:space="preserve">1 Liter Gemüsebrühe</w:t>
      </w:r>
    </w:p>
    <w:p>
      <w:pPr>
        <w:pStyle w:val="ListParagraph"/>
        <w:numPr>
          <w:ilvl w:val="0"/>
          <w:numId w:val="2"/>
        </w:numPr>
        <w:spacing w:after="80" w:line="290"/>
      </w:pPr>
      <w:r>
        <w:t xml:space="preserve">100 ml Sahne oder Hafersahne</w:t>
      </w:r>
    </w:p>
    <w:p>
      <w:pPr>
        <w:pStyle w:val="ListParagraph"/>
        <w:numPr>
          <w:ilvl w:val="0"/>
          <w:numId w:val="2"/>
        </w:numPr>
        <w:spacing w:after="80" w:line="290"/>
      </w:pPr>
      <w:r>
        <w:t xml:space="preserve">Salz, Pfeffer, Muskat, Zitronensaft</w:t>
      </w:r>
    </w:p>
    <w:p>
      <w:pPr>
        <w:spacing w:after="60" w:before="120"/>
      </w:pPr>
      <w:r>
        <w:rPr>
          <w:b/>
          <w:bCs/>
        </w:rPr>
        <w:t xml:space="preserve">Zubereitung</w:t>
      </w:r>
    </w:p>
    <w:p>
      <w:pPr>
        <w:pStyle w:val="ListParagraph"/>
        <w:numPr>
          <w:ilvl w:val="0"/>
          <w:numId w:val="12"/>
        </w:numPr>
        <w:spacing w:after="80" w:line="290"/>
      </w:pPr>
      <w:r>
        <w:t xml:space="preserve">Brennnesseln mit Handschuhen waschen und grob hacken.</w:t>
      </w:r>
    </w:p>
    <w:p>
      <w:pPr>
        <w:pStyle w:val="ListParagraph"/>
        <w:numPr>
          <w:ilvl w:val="0"/>
          <w:numId w:val="12"/>
        </w:numPr>
        <w:spacing w:after="80" w:line="290"/>
      </w:pPr>
      <w:r>
        <w:t xml:space="preserve">Zwiebel und Knoblauch in der Butter glasig dünsten.</w:t>
      </w:r>
    </w:p>
    <w:p>
      <w:pPr>
        <w:pStyle w:val="ListParagraph"/>
        <w:numPr>
          <w:ilvl w:val="0"/>
          <w:numId w:val="12"/>
        </w:numPr>
        <w:spacing w:after="80" w:line="290"/>
      </w:pPr>
      <w:r>
        <w:t xml:space="preserve">Kartoffeln würfeln, kurz mitdünsten, mit Brühe aufgießen und 15 Minuten kochen.</w:t>
      </w:r>
    </w:p>
    <w:p>
      <w:pPr>
        <w:pStyle w:val="ListParagraph"/>
        <w:numPr>
          <w:ilvl w:val="0"/>
          <w:numId w:val="12"/>
        </w:numPr>
        <w:spacing w:after="80" w:line="290"/>
      </w:pPr>
      <w:r>
        <w:t xml:space="preserve">Brennnesseln zugeben und nur 3 bis 4 Minuten mitkochen.</w:t>
      </w:r>
    </w:p>
    <w:p>
      <w:pPr>
        <w:pStyle w:val="ListParagraph"/>
        <w:numPr>
          <w:ilvl w:val="0"/>
          <w:numId w:val="12"/>
        </w:numPr>
        <w:spacing w:after="80" w:line="290"/>
      </w:pPr>
      <w:r>
        <w:t xml:space="preserve">Pürieren, Sahne einrühren und abschmecken.</w:t>
      </w:r>
    </w:p>
    <w:p>
      <w:pPr>
        <w:spacing w:after="140" w:line="300"/>
        <w:jc w:val="both"/>
      </w:pPr>
      <w:r>
        <w:rPr>
          <w:i/>
          <w:iCs/>
        </w:rPr>
        <w:t xml:space="preserve">Tipp: Mit gerösteten Brennnesselsamen servieren.</w:t>
      </w:r>
    </w:p>
    <w:p>
      <w:pPr>
        <w:pStyle w:val="Heading3"/>
      </w:pPr>
      <w:r>
        <w:t xml:space="preserve">Brennnessel-Pesto</w:t>
      </w:r>
    </w:p>
    <w:p>
      <w:pPr>
        <w:spacing w:after="140" w:line="300"/>
        <w:jc w:val="left"/>
      </w:pPr>
      <w:r>
        <w:rPr>
          <w:i/>
          <w:iCs/>
        </w:rPr>
        <w:t xml:space="preserve">Für 1 Glas · ca. 15 Minuten</w:t>
      </w:r>
    </w:p>
    <w:p>
      <w:pPr>
        <w:spacing w:after="60"/>
      </w:pPr>
      <w:r>
        <w:rPr>
          <w:b/>
          <w:bCs/>
        </w:rPr>
        <w:t xml:space="preserve">Zutaten</w:t>
      </w:r>
    </w:p>
    <w:p>
      <w:pPr>
        <w:pStyle w:val="ListParagraph"/>
        <w:numPr>
          <w:ilvl w:val="0"/>
          <w:numId w:val="2"/>
        </w:numPr>
        <w:spacing w:after="80" w:line="290"/>
      </w:pPr>
      <w:r>
        <w:t xml:space="preserve">100 g junge Brennnesselspitzen</w:t>
      </w:r>
    </w:p>
    <w:p>
      <w:pPr>
        <w:pStyle w:val="ListParagraph"/>
        <w:numPr>
          <w:ilvl w:val="0"/>
          <w:numId w:val="2"/>
        </w:numPr>
        <w:spacing w:after="80" w:line="290"/>
      </w:pPr>
      <w:r>
        <w:t xml:space="preserve">40 g Sonnenblumenkerne oder Walnüsse</w:t>
      </w:r>
    </w:p>
    <w:p>
      <w:pPr>
        <w:pStyle w:val="ListParagraph"/>
        <w:numPr>
          <w:ilvl w:val="0"/>
          <w:numId w:val="2"/>
        </w:numPr>
        <w:spacing w:after="80" w:line="290"/>
      </w:pPr>
      <w:r>
        <w:t xml:space="preserve">40 g Hartkäse, nach Wunsch</w:t>
      </w:r>
    </w:p>
    <w:p>
      <w:pPr>
        <w:pStyle w:val="ListParagraph"/>
        <w:numPr>
          <w:ilvl w:val="0"/>
          <w:numId w:val="2"/>
        </w:numPr>
        <w:spacing w:after="80" w:line="290"/>
      </w:pPr>
      <w:r>
        <w:t xml:space="preserve">1 Knoblauchzehe</w:t>
      </w:r>
    </w:p>
    <w:p>
      <w:pPr>
        <w:pStyle w:val="ListParagraph"/>
        <w:numPr>
          <w:ilvl w:val="0"/>
          <w:numId w:val="2"/>
        </w:numPr>
        <w:spacing w:after="80" w:line="290"/>
      </w:pPr>
      <w:r>
        <w:t xml:space="preserve">100 ml mildes Öl</w:t>
      </w:r>
    </w:p>
    <w:p>
      <w:pPr>
        <w:pStyle w:val="ListParagraph"/>
        <w:numPr>
          <w:ilvl w:val="0"/>
          <w:numId w:val="2"/>
        </w:numPr>
        <w:spacing w:after="80" w:line="290"/>
      </w:pPr>
      <w:r>
        <w:t xml:space="preserve">Saft einer halben Zitrone, Salz</w:t>
      </w:r>
    </w:p>
    <w:p>
      <w:pPr>
        <w:spacing w:after="60" w:before="120"/>
      </w:pPr>
      <w:r>
        <w:rPr>
          <w:b/>
          <w:bCs/>
        </w:rPr>
        <w:t xml:space="preserve">Zubereitung</w:t>
      </w:r>
    </w:p>
    <w:p>
      <w:pPr>
        <w:pStyle w:val="ListParagraph"/>
        <w:numPr>
          <w:ilvl w:val="0"/>
          <w:numId w:val="13"/>
        </w:numPr>
        <w:spacing w:after="80" w:line="290"/>
      </w:pPr>
      <w:r>
        <w:t xml:space="preserve">Brennnesseln 30 Sekunden blanchieren, abschrecken, gut ausdrücken.</w:t>
      </w:r>
    </w:p>
    <w:p>
      <w:pPr>
        <w:pStyle w:val="ListParagraph"/>
        <w:numPr>
          <w:ilvl w:val="0"/>
          <w:numId w:val="13"/>
        </w:numPr>
        <w:spacing w:after="80" w:line="290"/>
      </w:pPr>
      <w:r>
        <w:t xml:space="preserve">Kerne trocken rösten.</w:t>
      </w:r>
    </w:p>
    <w:p>
      <w:pPr>
        <w:pStyle w:val="ListParagraph"/>
        <w:numPr>
          <w:ilvl w:val="0"/>
          <w:numId w:val="13"/>
        </w:numPr>
        <w:spacing w:after="80" w:line="290"/>
      </w:pPr>
      <w:r>
        <w:t xml:space="preserve">Alles fein pürieren und abschmecken.</w:t>
      </w:r>
    </w:p>
    <w:p>
      <w:pPr>
        <w:pStyle w:val="ListParagraph"/>
        <w:numPr>
          <w:ilvl w:val="0"/>
          <w:numId w:val="13"/>
        </w:numPr>
        <w:spacing w:after="80" w:line="290"/>
      </w:pPr>
      <w:r>
        <w:t xml:space="preserve">In ein sauberes Glas füllen, mit Öl bedecken; im Kühlschrank etwa eine Woche haltbar.</w:t>
      </w:r>
    </w:p>
    <w:p>
      <w:pPr>
        <w:spacing w:after="140" w:line="300"/>
        <w:jc w:val="both"/>
      </w:pPr>
      <w:r>
        <w:rPr>
          <w:i/>
          <w:iCs/>
        </w:rPr>
        <w:t xml:space="preserve">Tipp: Portionsweise in Eiswürfelformen einfrieren.</w:t>
      </w:r>
    </w:p>
    <w:p>
      <w:pPr>
        <w:pStyle w:val="Heading3"/>
      </w:pPr>
      <w:r>
        <w:t xml:space="preserve">Knusprige Brennnessel-Chips</w:t>
      </w:r>
    </w:p>
    <w:p>
      <w:pPr>
        <w:spacing w:after="140" w:line="300"/>
        <w:jc w:val="left"/>
      </w:pPr>
      <w:r>
        <w:rPr>
          <w:i/>
          <w:iCs/>
        </w:rPr>
        <w:t xml:space="preserve">Für 1 Schale · ca. 20 Minuten</w:t>
      </w:r>
    </w:p>
    <w:p>
      <w:pPr>
        <w:spacing w:after="60"/>
      </w:pPr>
      <w:r>
        <w:rPr>
          <w:b/>
          <w:bCs/>
        </w:rPr>
        <w:t xml:space="preserve">Zutaten</w:t>
      </w:r>
    </w:p>
    <w:p>
      <w:pPr>
        <w:pStyle w:val="ListParagraph"/>
        <w:numPr>
          <w:ilvl w:val="0"/>
          <w:numId w:val="2"/>
        </w:numPr>
        <w:spacing w:after="80" w:line="290"/>
      </w:pPr>
      <w:r>
        <w:t xml:space="preserve">2 Handvoll große, junge Blätter</w:t>
      </w:r>
    </w:p>
    <w:p>
      <w:pPr>
        <w:pStyle w:val="ListParagraph"/>
        <w:numPr>
          <w:ilvl w:val="0"/>
          <w:numId w:val="2"/>
        </w:numPr>
        <w:spacing w:after="80" w:line="290"/>
      </w:pPr>
      <w:r>
        <w:t xml:space="preserve">1 EL Olivenöl</w:t>
      </w:r>
    </w:p>
    <w:p>
      <w:pPr>
        <w:pStyle w:val="ListParagraph"/>
        <w:numPr>
          <w:ilvl w:val="0"/>
          <w:numId w:val="2"/>
        </w:numPr>
        <w:spacing w:after="80" w:line="290"/>
      </w:pPr>
      <w:r>
        <w:t xml:space="preserve">Salz, Paprikapulver</w:t>
      </w:r>
    </w:p>
    <w:p>
      <w:pPr>
        <w:spacing w:after="60" w:before="120"/>
      </w:pPr>
      <w:r>
        <w:rPr>
          <w:b/>
          <w:bCs/>
        </w:rPr>
        <w:t xml:space="preserve">Zubereitung</w:t>
      </w:r>
    </w:p>
    <w:p>
      <w:pPr>
        <w:pStyle w:val="ListParagraph"/>
        <w:numPr>
          <w:ilvl w:val="0"/>
          <w:numId w:val="14"/>
        </w:numPr>
        <w:spacing w:after="80" w:line="290"/>
      </w:pPr>
      <w:r>
        <w:t xml:space="preserve">Ofen auf 140 °C Umluft vorheizen.</w:t>
      </w:r>
    </w:p>
    <w:p>
      <w:pPr>
        <w:pStyle w:val="ListParagraph"/>
        <w:numPr>
          <w:ilvl w:val="0"/>
          <w:numId w:val="14"/>
        </w:numPr>
        <w:spacing w:after="80" w:line="290"/>
      </w:pPr>
      <w:r>
        <w:t xml:space="preserve">Blätter waschen und sehr gründlich trocknen.</w:t>
      </w:r>
    </w:p>
    <w:p>
      <w:pPr>
        <w:pStyle w:val="ListParagraph"/>
        <w:numPr>
          <w:ilvl w:val="0"/>
          <w:numId w:val="14"/>
        </w:numPr>
        <w:spacing w:after="80" w:line="290"/>
      </w:pPr>
      <w:r>
        <w:t xml:space="preserve">Mit dem Öl dünn benetzen, einzeln auf ein Blech legen und würzen.</w:t>
      </w:r>
    </w:p>
    <w:p>
      <w:pPr>
        <w:pStyle w:val="ListParagraph"/>
        <w:numPr>
          <w:ilvl w:val="0"/>
          <w:numId w:val="14"/>
        </w:numPr>
        <w:spacing w:after="80" w:line="290"/>
      </w:pPr>
      <w:r>
        <w:t xml:space="preserve">8 bis 12 Minuten backen, bis sie knusprig, aber noch grün sind.</w:t>
      </w:r>
    </w:p>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8A6D3B" w:sz="24"/>
              <w:bottom w:val="none" w:color="FFFFFF" w:sz="0"/>
              <w:right w:val="none" w:color="FFFFFF" w:sz="0"/>
            </w:tcBorders>
            <w:shd w:fill="F6EFDD" w:color="auto" w:val="clear"/>
            <w:tcMar>
              <w:top w:type="dxa" w:w="160"/>
              <w:left w:type="dxa" w:w="240"/>
              <w:bottom w:type="dxa" w:w="160"/>
              <w:right w:type="dxa" w:w="200"/>
            </w:tcMar>
          </w:tcPr>
          <w:p>
            <w:pPr>
              <w:spacing w:after="100"/>
            </w:pPr>
            <w:r>
              <w:rPr>
                <w:b/>
                <w:bCs/>
                <w:color w:val="8A6D3B"/>
                <w:sz w:val="24"/>
                <w:szCs w:val="24"/>
              </w:rPr>
              <w:t xml:space="preserve">Aus Dianas Kräuterküche: Brennnessel</w:t>
            </w:r>
          </w:p>
          <w:p>
            <w:pPr>
              <w:spacing w:after="80" w:line="280"/>
            </w:pPr>
            <w:r>
              <w:rPr>
                <w:i/>
                <w:iCs/>
              </w:rPr>
              <w:t xml:space="preserve">[Platz für deine eigene Erfahrung: Wo findest du die Pflanze? Was ist dein Lieblingsrezept? Was hast du selbst ausprobiert? Zwei bis fünf Sätze in deinen eigenen Worten genügen.]</w:t>
            </w:r>
          </w:p>
        </w:tc>
      </w:tr>
    </w:tbl>
    <w:p>
      <w:pPr>
        <w:spacing w:after="120"/>
      </w:pPr>
    </w:p>
    <w:p>
      <w:pPr>
        <w:pStyle w:val="Heading2"/>
      </w:pPr>
      <w:r>
        <w:t xml:space="preserve">Tee und traditionelle Verwendung</w:t>
      </w:r>
    </w:p>
    <w:p>
      <w:pPr>
        <w:pStyle w:val="Heading3"/>
      </w:pPr>
      <w:r>
        <w:t xml:space="preserve">Tee zubereiten</w:t>
      </w:r>
    </w:p>
    <w:p>
      <w:pPr>
        <w:spacing w:after="140" w:line="300"/>
        <w:jc w:val="both"/>
      </w:pPr>
      <w:r>
        <w:t xml:space="preserve">Pro Tasse </w:t>
      </w:r>
      <w:r>
        <w:rPr>
          <w:b/>
          <w:bCs/>
        </w:rPr>
        <w:t xml:space="preserve">1 bis 2 TL getrocknetes Kraut</w:t>
      </w:r>
      <w:r>
        <w:t xml:space="preserve"> mit kochendem Wasser übergießen und zugedeckt </w:t>
      </w:r>
      <w:r>
        <w:rPr>
          <w:b/>
          <w:bCs/>
        </w:rPr>
        <w:t xml:space="preserve">10 Minuten</w:t>
      </w:r>
      <w:r>
        <w:t xml:space="preserve"> ziehen lassen (Grundrezept 1). Der Tee schmeckt grasig-mild und passt gut zu Pfefferminze oder Zitronenmelisse. Die Wurzel wird als Abkochung zubereitet (Grundrezept 2).</w:t>
      </w:r>
    </w:p>
    <w:p>
      <w:pPr>
        <w:pStyle w:val="Heading3"/>
      </w:pPr>
      <w:r>
        <w:t xml:space="preserve">Traditionelle Verwendung</w:t>
      </w:r>
    </w:p>
    <w:p>
      <w:pPr>
        <w:spacing w:after="140" w:line="300"/>
        <w:jc w:val="both"/>
      </w:pPr>
      <w:r>
        <w:t xml:space="preserve">Brennnesselkraut wird traditionell zur </w:t>
      </w:r>
      <w:r>
        <w:rPr>
          <w:b/>
          <w:bCs/>
        </w:rPr>
        <w:t xml:space="preserve">Durchspülung der Harnwege</w:t>
      </w:r>
      <w:r>
        <w:t xml:space="preserve"> verwendet, weil es die Harnmenge erhöhen kann, und in der Volksheilkunde bei </w:t>
      </w:r>
      <w:r>
        <w:rPr>
          <w:b/>
          <w:bCs/>
        </w:rPr>
        <w:t xml:space="preserve">leichten Gelenkbeschwerden</w:t>
      </w:r>
      <w:r>
        <w:t xml:space="preserve">. Die </w:t>
      </w:r>
      <w:r>
        <w:rPr>
          <w:b/>
          <w:bCs/>
        </w:rPr>
        <w:t xml:space="preserve">Wurzel</w:t>
      </w:r>
      <w:r>
        <w:t xml:space="preserve"> wird traditionell bei Beschwerden beim Wasserlassen genutzt, wenn eine ernsthafte Ursache ärztlich ausgeschlossen wurde.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Keine Durchspülungs-Kur bei Wassereinlagerungen infolge eingeschränkter Herz- oder Nierentätigkeit.</w:t>
            </w:r>
          </w:p>
          <w:p>
            <w:pPr>
              <w:pStyle w:val="ListParagraph"/>
              <w:numPr>
                <w:ilvl w:val="0"/>
                <w:numId w:val="2"/>
              </w:numPr>
              <w:spacing w:after="60" w:line="280"/>
            </w:pPr>
            <w:r>
              <w:t xml:space="preserve">Bei Beschwerden beim Wasserlassen, Blut im Urin oder Fieber ärztlich abklären lassen.</w:t>
            </w:r>
          </w:p>
          <w:p>
            <w:pPr>
              <w:pStyle w:val="ListParagraph"/>
              <w:numPr>
                <w:ilvl w:val="0"/>
                <w:numId w:val="2"/>
              </w:numPr>
              <w:spacing w:after="60" w:line="280"/>
            </w:pPr>
            <w:r>
              <w:t xml:space="preserve">Bei einer Kur reichlich trinken.</w:t>
            </w:r>
          </w:p>
          <w:p>
            <w:pPr>
              <w:pStyle w:val="ListParagraph"/>
              <w:numPr>
                <w:ilvl w:val="0"/>
                <w:numId w:val="2"/>
              </w:numPr>
              <w:spacing w:after="60" w:line="280"/>
            </w:pPr>
            <w:r>
              <w:t xml:space="preserve">In Schwangerschaft und Stillzeit nur nach ärztlicher Rücksprache.</w:t>
            </w:r>
          </w:p>
        </w:tc>
      </w:tr>
    </w:tbl>
    <w:p>
      <w:pPr>
        <w:spacing w:after="120"/>
      </w:pPr>
    </w:p>
    <w:p>
      <w:pPr>
        <w:pStyle w:val="Heading2"/>
      </w:pPr>
      <w:r>
        <w:t xml:space="preserve">In Haushalt, Garten und Pflege</w:t>
      </w:r>
    </w:p>
    <w:p>
      <w:pPr>
        <w:pStyle w:val="Heading3"/>
      </w:pPr>
      <w:r>
        <w:t xml:space="preserve">Brennnesseljauche – kostenloser Dünger</w:t>
      </w:r>
    </w:p>
    <w:p>
      <w:pPr>
        <w:spacing w:after="140" w:line="300"/>
        <w:jc w:val="both"/>
      </w:pPr>
      <w:r>
        <w:t xml:space="preserve">Etwa </w:t>
      </w:r>
      <w:r>
        <w:rPr>
          <w:b/>
          <w:bCs/>
        </w:rPr>
        <w:t xml:space="preserve">1 kg frische, zerkleinerte Brennnesseln</w:t>
      </w:r>
      <w:r>
        <w:t xml:space="preserve"> (ohne Samen) mit </w:t>
      </w:r>
      <w:r>
        <w:rPr>
          <w:b/>
          <w:bCs/>
        </w:rPr>
        <w:t xml:space="preserve">10 Litern Wasser</w:t>
      </w:r>
      <w:r>
        <w:t xml:space="preserve"> in einem Gefäß aus Kunststoff, Holz oder Ton – nicht aus Metall – ansetzen. Abdecken, täglich umrühren. Nach </w:t>
      </w:r>
      <w:r>
        <w:rPr>
          <w:b/>
          <w:bCs/>
        </w:rPr>
        <w:t xml:space="preserve">1 bis 2 Wochen</w:t>
      </w:r>
      <w:r>
        <w:t xml:space="preserve"> ist die Jauche fertig, wenn sie nicht mehr schäumt. </w:t>
      </w:r>
      <w:r>
        <w:rPr>
          <w:b/>
          <w:bCs/>
        </w:rPr>
        <w:t xml:space="preserve">Im Verhältnis 1:10 verdünnt</w:t>
      </w:r>
      <w:r>
        <w:t xml:space="preserve"> an die Wurzeln von Starkzehrern wie Tomaten, Kürbis und Kohl gießen. Nicht für Erbsen, Bohnen und Zwiebeln verwenden.</w:t>
      </w:r>
    </w:p>
    <w:p>
      <w:pPr>
        <w:pStyle w:val="Heading3"/>
      </w:pPr>
      <w:r>
        <w:t xml:space="preserve">Kaltwasserauszug gegen Blattläuse</w:t>
      </w:r>
    </w:p>
    <w:p>
      <w:pPr>
        <w:spacing w:after="140" w:line="300"/>
        <w:jc w:val="both"/>
      </w:pPr>
      <w:r>
        <w:t xml:space="preserve">Eine Handvoll frische Brennnesseln mit einem Liter kaltem Wasser </w:t>
      </w:r>
      <w:r>
        <w:rPr>
          <w:b/>
          <w:bCs/>
        </w:rPr>
        <w:t xml:space="preserve">12 bis 24 Stunden</w:t>
      </w:r>
      <w:r>
        <w:t xml:space="preserve"> ziehen lassen, abseihen und unverdünnt auf befallene Pflanzen sprühen.</w:t>
      </w:r>
    </w:p>
    <w:p>
      <w:pPr>
        <w:pStyle w:val="Heading3"/>
      </w:pPr>
      <w:r>
        <w:t xml:space="preserve">Haarspülung</w:t>
      </w:r>
    </w:p>
    <w:p>
      <w:pPr>
        <w:spacing w:after="140" w:line="300"/>
        <w:jc w:val="both"/>
      </w:pPr>
      <w:r>
        <w:t xml:space="preserve">Zwei Handvoll Blätter mit einem Liter kochendem Wasser übergießen, 15 Minuten ziehen lassen, abseihen, abkühlen lassen und nach der Haarwäsche über das Haar gießen. Ein Esslöffel Apfelessig gibt zusätzlich Glanz.</w:t>
      </w:r>
    </w:p>
    <w:p>
      <w:pPr>
        <w:pStyle w:val="Heading3"/>
      </w:pPr>
      <w:r>
        <w:t xml:space="preserve">Mulch und Kompost</w:t>
      </w:r>
    </w:p>
    <w:p>
      <w:pPr>
        <w:spacing w:after="140" w:line="300"/>
        <w:jc w:val="both"/>
      </w:pPr>
      <w:r>
        <w:t xml:space="preserve">Frische Brennnesseln ohne Samen sind ein gutes Mulchmaterial unter Tomaten und Beerensträuchern und beschleunigen die Rotte im Kompost.</w:t>
      </w:r>
    </w:p>
    <w:p>
      <w:pPr>
        <w:pStyle w:val="Heading2"/>
      </w:pPr>
      <w:r>
        <w:t xml:space="preserve">Aus der Geschichte</w:t>
      </w:r>
    </w:p>
    <w:p>
      <w:pPr>
        <w:spacing w:after="140" w:line="300"/>
        <w:jc w:val="both"/>
      </w:pPr>
      <w:r>
        <w:t xml:space="preserve">Aus den Stängelfasern der Brennnessel wurde über Jahrhunderte Stoff gewebt – das „Nesseltuch“ trägt den Namen bis heute. Im </w:t>
      </w:r>
      <w:r>
        <w:rPr>
          <w:b/>
          <w:bCs/>
        </w:rPr>
        <w:t xml:space="preserve">Ersten Weltkrieg</w:t>
      </w:r>
      <w:r>
        <w:t xml:space="preserve">, als Baumwolle knapp wurde, sammelte man in Deutschland ab 1915 in großem Stil Wildnesseln für Uniformen, Säcke und Planen; auch Schulkinder wurden dafür eingesetzt.</w:t>
      </w:r>
    </w:p>
    <w:p>
      <w:pPr>
        <w:spacing w:after="140" w:line="300"/>
        <w:jc w:val="both"/>
      </w:pPr>
      <w:r>
        <w:t xml:space="preserve">In der Volksmedizin war das „Peitschen“ mit frischen Brennnesseln bei Gliederschmerzen ein alter Brauch, und die erste Brennnesselsuppe galt vielerorts als „Frühjahrskur“ nach dem Winter.</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oder Stängel gebündelt schattig und luftig aufhängen, bis sie rascheln.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ca. 1 Jahr</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Einfrieren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Minute blanchieren, abschrecken, ausdrücken, portionsweise einfrieren.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6 bis 12 Monate</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Brennnesselsalz</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Getrocknete Blätter zerreiben und 1:3 mit grobem Meersalz mischen.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über 1 Jahr</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Samen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Rispen auf einem Tuch nachtrocknen, Samen absieben.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ca. 1 Jahr</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Brennhaare reizen die Haut – Handschuhe tragen.</w:t>
            </w:r>
          </w:p>
          <w:p>
            <w:pPr>
              <w:pStyle w:val="ListParagraph"/>
              <w:numPr>
                <w:ilvl w:val="0"/>
                <w:numId w:val="2"/>
              </w:numPr>
              <w:spacing w:after="60" w:line="280"/>
            </w:pPr>
            <w:r>
              <w:t xml:space="preserve">Nur an sauberen Standorten sammeln (Nitrat, Abgase, Hundeurin).</w:t>
            </w:r>
          </w:p>
          <w:p>
            <w:pPr>
              <w:pStyle w:val="ListParagraph"/>
              <w:numPr>
                <w:ilvl w:val="0"/>
                <w:numId w:val="2"/>
              </w:numPr>
              <w:spacing w:after="60" w:line="280"/>
            </w:pPr>
            <w:r>
              <w:t xml:space="preserve">Tee-Kuren nicht bei Wassereinlagerungen durch Herz- oder Nierenschwäche.</w:t>
            </w:r>
          </w:p>
          <w:p>
            <w:pPr>
              <w:pStyle w:val="ListParagraph"/>
              <w:numPr>
                <w:ilvl w:val="0"/>
                <w:numId w:val="2"/>
              </w:numPr>
              <w:spacing w:after="60" w:line="280"/>
            </w:pPr>
            <w:r>
              <w:t xml:space="preserve">In Schwangerschaft und Stillzeit Kuren nur nach Rücksprache.</w:t>
            </w:r>
          </w:p>
          <w:p>
            <w:pPr>
              <w:pStyle w:val="ListParagraph"/>
              <w:numPr>
                <w:ilvl w:val="0"/>
                <w:numId w:val="2"/>
              </w:numPr>
              <w:spacing w:after="60" w:line="280"/>
            </w:pPr>
            <w:r>
              <w:t xml:space="preserve">Samen nur in kleinen Mengen verwenden.</w:t>
            </w:r>
          </w:p>
        </w:tc>
      </w:tr>
    </w:tbl>
    <w:p>
      <w:pPr>
        <w:spacing w:after="120"/>
      </w:pPr>
    </w:p>
    <w:p>
      <w:pPr>
        <w:pStyle w:val="Heading3"/>
      </w:pPr>
      <w:r>
        <w:t xml:space="preserve">Quellen zum Gegenprüfen</w:t>
      </w:r>
    </w:p>
    <w:p>
      <w:pPr>
        <w:pStyle w:val="ListParagraph"/>
        <w:numPr>
          <w:ilvl w:val="0"/>
          <w:numId w:val="2"/>
        </w:numPr>
        <w:spacing w:after="80" w:line="290"/>
      </w:pPr>
      <w:r>
        <w:t xml:space="preserve">EMA/HMPC: Monographien zu </w:t>
      </w:r>
      <w:r>
        <w:rPr>
          <w:i/>
          <w:iCs/>
        </w:rPr>
        <w:t xml:space="preserve">Urticae herba</w:t>
      </w:r>
      <w:r>
        <w:t xml:space="preserve"> und </w:t>
      </w:r>
      <w:r>
        <w:rPr>
          <w:i/>
          <w:iCs/>
        </w:rPr>
        <w:t xml:space="preserve">Urticae radix</w:t>
      </w:r>
    </w:p>
    <w:p>
      <w:pPr>
        <w:pStyle w:val="ListParagraph"/>
        <w:numPr>
          <w:ilvl w:val="0"/>
          <w:numId w:val="2"/>
        </w:numPr>
        <w:spacing w:after="80" w:line="290"/>
      </w:pPr>
      <w:r>
        <w:t xml:space="preserve">BfN FloraWeb: </w:t>
      </w:r>
      <w:r>
        <w:rPr>
          <w:i/>
          <w:iCs/>
        </w:rPr>
        <w:t xml:space="preserve">Urtica dioica</w:t>
      </w:r>
    </w:p>
    <w:p>
      <w:pPr>
        <w:pStyle w:val="ListParagraph"/>
        <w:numPr>
          <w:ilvl w:val="0"/>
          <w:numId w:val="2"/>
        </w:numPr>
        <w:spacing w:after="80" w:line="290"/>
      </w:pPr>
      <w:r>
        <w:t xml:space="preserve">Fleischhauer u. a.: </w:t>
      </w:r>
      <w:r>
        <w:rPr>
          <w:i/>
          <w:iCs/>
        </w:rPr>
        <w:t xml:space="preserve">Enzyklopädie essbare Wildpflanzen</w:t>
      </w:r>
    </w:p>
    <w:p>
      <w:pPr>
        <w:pStyle w:val="Heading1"/>
        <w:pageBreakBefore/>
      </w:pPr>
      <w:r>
        <w:t xml:space="preserve">Giersch</w:t>
      </w:r>
    </w:p>
    <w:p>
      <w:pPr>
        <w:spacing w:after="60"/>
      </w:pPr>
      <w:r>
        <w:rPr>
          <w:i/>
          <w:iCs/>
        </w:rPr>
        <w:t xml:space="preserve">Aegopodium podagraria</w:t>
      </w:r>
    </w:p>
    <w:p>
      <w:pPr>
        <w:spacing w:after="140" w:line="300"/>
        <w:jc w:val="left"/>
      </w:pPr>
      <w:r>
        <w:t xml:space="preserve">Familie: Doldenblütler (Apiaceae)</w:t>
      </w:r>
    </w:p>
    <w:p>
      <w:pPr>
        <w:spacing w:after="140" w:line="300"/>
        <w:jc w:val="left"/>
      </w:pPr>
      <w:r>
        <w:rPr>
          <w:b/>
          <w:bCs/>
        </w:rPr>
        <w:t xml:space="preserve">Volksnamen:</w:t>
      </w:r>
      <w:r>
        <w:t xml:space="preserve"> Geißfuß, Zipperleinskraut, Dreiblatt, Erdholler, Gichtkraut</w:t>
      </w:r>
    </w:p>
    <w:p>
      <w:pPr>
        <w:spacing w:after="120"/>
      </w:pPr>
    </w:p>
    <w:p>
      <w:pPr>
        <w:spacing w:after="140" w:line="300"/>
        <w:jc w:val="both"/>
      </w:pPr>
      <w:r>
        <w:t xml:space="preserve">Für viele Gärtnerinnen und Gärtner ist Giersch der Inbegriff des lästigen Unkrauts: Einmal im Beet, breitet er sich mit seinen weißen Wurzelausläufern unaufhaltsam aus. Doch wer ihn nicht bekämpft, sondern isst, hat das Problem auf die schmackhafteste Art gelöst.</w:t>
      </w:r>
    </w:p>
    <w:p>
      <w:pPr>
        <w:spacing w:after="140" w:line="300"/>
        <w:jc w:val="both"/>
      </w:pPr>
      <w:r>
        <w:t xml:space="preserve">Junger Giersch schmeckt mild und würzig, irgendwo zwischen Petersilie, Möhre und Spinat. In Klostergärten wurde er im Mittelalter sogar gezielt als Gemüse und Heilpflanze angebaut. Sein botanischer Name </w:t>
      </w:r>
      <w:r>
        <w:rPr>
          <w:i/>
          <w:iCs/>
        </w:rPr>
        <w:t xml:space="preserve">podagraria</w:t>
      </w:r>
      <w:r>
        <w:t xml:space="preserve"> erinnert an die Gicht (Podagra), gegen die er früher verwendet wurde.</w:t>
      </w:r>
    </w:p>
    <w:p>
      <w:pPr>
        <w:spacing w:after="140" w:line="300"/>
        <w:jc w:val="both"/>
      </w:pPr>
      <w:r>
        <w:t xml:space="preserve">Weil Giersch zu den Doldenblütlern gehört – einer Familie mit einigen der giftigsten Pflanzen Europas –, lohnt sich ein genauer Blick. Zum Glück hat er ein Merkmal, das ihn sicher erkennbar macht: die „Drei-Drei-Drei-Regel“.</w:t>
      </w:r>
    </w:p>
    <w:p>
      <w:pPr>
        <w:pageBreakBefore/>
        <w:jc w:val="center"/>
      </w:pPr>
      <w:r>
        <w:drawing>
          <wp:inline distT="0" distB="0" distL="0" distR="0">
            <wp:extent cx="5524500" cy="7734300"/>
            <wp:effectExtent t="0" r="0" b="0" l="0"/>
            <wp:docPr id="1" name="giersch" descr="Botanische Zeichnung: Giersch (Aegopodium podagraria)" title="Giers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524500" cy="7734300"/>
                    </a:xfrm>
                    <a:prstGeom prst="rect">
                      <a:avLst/>
                    </a:prstGeom>
                  </pic:spPr>
                </pic:pic>
              </a:graphicData>
            </a:graphic>
          </wp:inline>
        </w:drawing>
      </w:r>
    </w:p>
    <w:p>
      <w:pPr>
        <w:jc w:val="center"/>
      </w:pPr>
      <w:r>
        <w:rPr>
          <w:i/>
          <w:iCs/>
          <w:color w:val="6B5F4D"/>
          <w:sz w:val="18"/>
          <w:szCs w:val="18"/>
        </w:rPr>
        <w:t xml:space="preserve">Abb.: Giersch (Aegopodium podagraria) mit Wurzel, Stängel, Blättern und Blüte; unten Detailansichten.</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Giersch</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ausdauernde Staude mit unterirdischen Ausläufern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30 bis 100 cm (blühend)</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doppelt dreizählig: drei Abschnitte mit je drei Fiederblättchen; Blattstiel dreikantig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Stängel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hohl, gefurcht, kahl</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Juli</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weiße Doppeldolden mit 12 bis 25 Strahlen, ohne Hüll- und Hüllchenblätter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Früchte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kleine, längliche Spaltfrüchte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weißer, kriechender Wurzelstock mit langen Ausläufern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halbschattig, feuchte, nährstoffreiche Böden: Gärten, Hecken, Waldränder, Parks</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Geschmack</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würzig-frisch, nach Petersilie und Möhre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junge Blätter und Stiele, Blütenknospen, Blüten</w:t>
            </w:r>
          </w:p>
        </w:tc>
      </w:tr>
    </w:tbl>
    <w:p>
      <w:pPr>
        <w:spacing w:after="120"/>
      </w:pPr>
    </w:p>
    <w:p>
      <w:pPr>
        <w:pStyle w:val="Heading2"/>
      </w:pPr>
      <w:r>
        <w:t xml:space="preserve">Erkennen</w:t>
      </w:r>
    </w:p>
    <w:p>
      <w:pPr>
        <w:spacing w:after="140" w:line="300"/>
        <w:jc w:val="both"/>
      </w:pPr>
      <w:r>
        <w:t xml:space="preserve">Giersch lässt sich zuverlässig an seinen Blättern bestimmen – noch bevor er blüht. Merke dir die „Drei-Drei-Drei-Regel“:</w:t>
      </w:r>
    </w:p>
    <w:p>
      <w:pPr>
        <w:pStyle w:val="Heading3"/>
      </w:pPr>
      <w:r>
        <w:t xml:space="preserve">Die Drei-Drei-Drei-Regel</w:t>
      </w:r>
    </w:p>
    <w:p>
      <w:pPr>
        <w:spacing w:after="140" w:line="300"/>
        <w:jc w:val="both"/>
      </w:pPr>
      <w:r>
        <w:rPr>
          <w:b/>
          <w:bCs/>
        </w:rPr>
        <w:t xml:space="preserve">1. Dreikantiger Stiel:</w:t>
      </w:r>
      <w:r>
        <w:t xml:space="preserve"> Der Blattstiel ist im Querschnitt dreikantig und auf der Oberseite rinnig. Drehe ihn zwischen den Fingern – du spürst die Kanten.</w:t>
      </w:r>
    </w:p>
    <w:p>
      <w:pPr>
        <w:spacing w:after="140" w:line="300"/>
        <w:jc w:val="both"/>
      </w:pPr>
      <w:r>
        <w:rPr>
          <w:b/>
          <w:bCs/>
        </w:rPr>
        <w:t xml:space="preserve">2. Drei Abschnitte:</w:t>
      </w:r>
      <w:r>
        <w:t xml:space="preserve"> Der Blattstiel teilt sich in drei Äste.</w:t>
      </w:r>
    </w:p>
    <w:p>
      <w:pPr>
        <w:spacing w:after="140" w:line="300"/>
        <w:jc w:val="both"/>
      </w:pPr>
      <w:r>
        <w:rPr>
          <w:b/>
          <w:bCs/>
        </w:rPr>
        <w:t xml:space="preserve">3. Drei Blättchen:</w:t>
      </w:r>
      <w:r>
        <w:t xml:space="preserve"> Jeder dieser drei Äste trägt wiederum drei Fiederblättchen. Insgesamt hat ein vollständiges Blatt also neun Blättchen, die oft etwas asymmetrisch sind.</w:t>
      </w:r>
    </w:p>
    <w:p>
      <w:pPr>
        <w:pStyle w:val="Heading3"/>
      </w:pPr>
      <w:r>
        <w:t xml:space="preserve">Blätter</w:t>
      </w:r>
    </w:p>
    <w:p>
      <w:pPr>
        <w:spacing w:after="140" w:line="300"/>
        <w:jc w:val="both"/>
      </w:pPr>
      <w:r>
        <w:t xml:space="preserve">Die einzelnen Blättchen sind eiförmig bis länglich, zugespitzt und am Rand fein und unregelmäßig gesägt. Junge Blätter glänzen hellgrün und sind noch leicht gefaltet, ältere werden dunkler, matter und fester. Die Blätter riechen beim Zerreiben würzig nach Petersilie oder Möhre – niemals unangenehm.</w:t>
      </w:r>
    </w:p>
    <w:p>
      <w:pPr>
        <w:pStyle w:val="Heading3"/>
      </w:pPr>
      <w:r>
        <w:t xml:space="preserve">Stängel</w:t>
      </w:r>
    </w:p>
    <w:p>
      <w:pPr>
        <w:spacing w:after="140" w:line="300"/>
        <w:jc w:val="both"/>
      </w:pPr>
      <w:r>
        <w:t xml:space="preserve">Der Blütenstängel ist hohl, kahl und längs gefurcht. Er trägt nur wenige, kleinere Blätter, deren Stiele mit einer Scheide den Stängel umfassen.</w:t>
      </w:r>
    </w:p>
    <w:p>
      <w:pPr>
        <w:pStyle w:val="Heading3"/>
      </w:pPr>
      <w:r>
        <w:t xml:space="preserve">Blüten</w:t>
      </w:r>
    </w:p>
    <w:p>
      <w:pPr>
        <w:spacing w:after="140" w:line="300"/>
        <w:jc w:val="both"/>
      </w:pPr>
      <w:r>
        <w:t xml:space="preserve">Im Juni und Juli erscheinen flache, weiße Doppeldolden aus vielen kleinen Einzelblüten. Typisch: Es fehlen sowohl die Hüllblätter unter der großen Dolde als auch die Hüllchenblätter unter den Döldchen.</w:t>
      </w:r>
    </w:p>
    <w:p>
      <w:pPr>
        <w:pStyle w:val="Heading3"/>
      </w:pPr>
      <w:r>
        <w:t xml:space="preserve">Wurzel</w:t>
      </w:r>
    </w:p>
    <w:p>
      <w:pPr>
        <w:spacing w:after="140" w:line="300"/>
        <w:jc w:val="both"/>
      </w:pPr>
      <w:r>
        <w:t xml:space="preserve">Der Wurzelstock ist weiß, etwa bleistiftdick und kriecht dicht unter der Erdoberfläche. Aus jedem Stück, und sei es noch so klein, kann eine neue Pflanze wachsen.</w:t>
      </w:r>
    </w:p>
    <w:p>
      <w:pPr>
        <w:pStyle w:val="Heading2"/>
      </w:pPr>
      <w:r>
        <w:t xml:space="preserve">Verwechslungsgefahr</w:t>
      </w:r>
    </w:p>
    <w:p>
      <w:pPr>
        <w:spacing w:after="140" w:line="300"/>
        <w:jc w:val="both"/>
      </w:pPr>
      <w:r>
        <w:t xml:space="preserve">Giersch gehört zu den Doldenblütlern. In dieser Familie gibt es einige tödlich giftige Arten. Wer die Drei-Drei-Drei-Regel konsequent anwendet und </w:t>
      </w:r>
      <w:r>
        <w:rPr>
          <w:b/>
          <w:bCs/>
        </w:rPr>
        <w:t xml:space="preserve">nur Blätter</w:t>
      </w:r>
      <w:r>
        <w:t xml:space="preserve"> sammelt, ist auf der sicheren Seite. Gefährlich wird es, wenn man Giersch nach den Blüten bestimmt – weiße Dolden haben viele Pflanzen.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3670"/>
      </w:tblGrid>
      <w:tr>
        <w:trPr>
          <w:cantSplit/>
          <w:tblHeader/>
        </w:trPr>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w:t>
            </w:r>
          </w:p>
        </w:tc>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Ähnlichkeit</w:t>
            </w:r>
          </w:p>
        </w:tc>
        <w:tc>
          <w:tcPr>
            <w:tcW w:type="dxa" w:w="36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unterscheidest du sie</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Gefleckter Schierling (</w:t>
            </w:r>
            <w:r>
              <w:rPr>
                <w:i/>
                <w:iCs/>
              </w:rPr>
              <w:t xml:space="preserve">Conium maculatum</w:t>
            </w:r>
            <w:r>
              <w:t xml:space="preserve">) – </w:t>
            </w:r>
            <w:r>
              <w:rPr>
                <w:b/>
                <w:bCs/>
              </w:rPr>
              <w:t xml:space="preserve">tödlich giftig</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weiße Dolden, hohler Stängel</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fein mehrfach gefiedert (wie Petersilie), nicht dreizählig; Stängel kahl, bläulich bereift mit </w:t>
            </w:r>
            <w:r>
              <w:rPr>
                <w:b/>
                <w:bCs/>
              </w:rPr>
              <w:t xml:space="preserve">roten Flecken</w:t>
            </w:r>
            <w:r>
              <w:t xml:space="preserve">; riecht unangenehm nach Mäuseurin</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Hundspetersilie (</w:t>
            </w:r>
            <w:r>
              <w:rPr>
                <w:i/>
                <w:iCs/>
              </w:rPr>
              <w:t xml:space="preserve">Aethusa cynapium</w:t>
            </w:r>
            <w:r>
              <w:t xml:space="preserve">) – </w:t>
            </w:r>
            <w:r>
              <w:rPr>
                <w:b/>
                <w:bCs/>
              </w:rPr>
              <w:t xml:space="preserve">giftig</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weiße Dolden</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fein gefiedert, Unterseite glänzend; unter den Döldchen lange, herabhängende Hüllchenblätter („Bart“)</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Wasserschierling (</w:t>
            </w:r>
            <w:r>
              <w:rPr>
                <w:i/>
                <w:iCs/>
              </w:rPr>
              <w:t xml:space="preserve">Cicuta virosa</w:t>
            </w:r>
            <w:r>
              <w:t xml:space="preserve">) – </w:t>
            </w:r>
            <w:r>
              <w:rPr>
                <w:b/>
                <w:bCs/>
              </w:rPr>
              <w:t xml:space="preserve">tödlich giftig</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weiße Dolden, ähnlich große Blätter</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wächst im Wasser oder an Ufern; Blätter zwei- bis dreifach gefiedert mit schmalen Abschnitten; Wurzelstock innen gekammert</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Wald-Engelwurz (</w:t>
            </w:r>
            <w:r>
              <w:rPr>
                <w:i/>
                <w:iCs/>
              </w:rPr>
              <w:t xml:space="preserve">Angelica sylvestris</w:t>
            </w:r>
            <w:r>
              <w:t xml:space="preserve">)</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ähnliche Fiederblättchen</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viel größer; Blattscheiden stark aufgeblasen; Blättchen fein gesägt; ungiftig, aber phototoxisch</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Wiesen-Bärenklau (</w:t>
            </w:r>
            <w:r>
              <w:rPr>
                <w:i/>
                <w:iCs/>
              </w:rPr>
              <w:t xml:space="preserve">Heracleum sphondylium</w:t>
            </w:r>
            <w:r>
              <w:t xml:space="preserve">)</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weiße Dolden</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große, raue, behaarte, gelappte Blätter; Saft kann mit Sonnenlicht Hautreizungen auslösen</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Achtung Doldenblütler</w:t>
            </w:r>
          </w:p>
          <w:p>
            <w:pPr>
              <w:pStyle w:val="ListParagraph"/>
              <w:numPr>
                <w:ilvl w:val="0"/>
                <w:numId w:val="2"/>
              </w:numPr>
              <w:spacing w:after="60" w:line="280"/>
            </w:pPr>
            <w:r>
              <w:t xml:space="preserve">Sammle Giersch nur nach den Blättern: dreikantiger Stiel, 3 × 3 Blättchen, Petersilienduft.</w:t>
            </w:r>
          </w:p>
          <w:p>
            <w:pPr>
              <w:pStyle w:val="ListParagraph"/>
              <w:numPr>
                <w:ilvl w:val="0"/>
                <w:numId w:val="2"/>
              </w:numPr>
              <w:spacing w:after="60" w:line="280"/>
            </w:pPr>
            <w:r>
              <w:t xml:space="preserve">Sammle nie Doldenblütler mit gefiederten, petersilienartigen Blättern, wenn du nicht ganz sicher bist.</w:t>
            </w:r>
          </w:p>
          <w:p>
            <w:pPr>
              <w:pStyle w:val="ListParagraph"/>
              <w:numPr>
                <w:ilvl w:val="0"/>
                <w:numId w:val="2"/>
              </w:numPr>
              <w:spacing w:after="60" w:line="280"/>
            </w:pPr>
            <w:r>
              <w:t xml:space="preserve">Prüfe jede Handvoll: Giersch wächst manchmal zwischen anderen Pflanzen.</w:t>
            </w:r>
          </w:p>
        </w:tc>
      </w:tr>
    </w:tbl>
    <w:p>
      <w:pPr>
        <w:spacing w:after="120"/>
      </w:pPr>
    </w:p>
    <w:p>
      <w:pPr>
        <w:pStyle w:val="Heading2"/>
      </w:pPr>
      <w:r>
        <w:t xml:space="preserve">Standort und Lebensraum</w:t>
      </w:r>
    </w:p>
    <w:p>
      <w:pPr>
        <w:spacing w:after="140" w:line="300"/>
        <w:jc w:val="both"/>
      </w:pPr>
      <w:r>
        <w:t xml:space="preserve">Giersch liebt halbschattige, feuchte und nährstoffreiche Standorte. Man findet ihn an Waldrändern, unter Hecken und Gebüschen, in Parks, auf Friedhöfen und vor allem in Gärten, wo er mit gekaufter Erde oder Pflanzen eingeschleppt wird. Er bildet dichte Teppiche, die andere Pflanzen verdrängen.</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Junge Blätter</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März bis Mai; nach Rückschnitt bis Oktober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nur hellgrüne, glänzende, noch leicht gefaltete Blätter; ältere werden zäh</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Blattstiele</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April bis Mai</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zarte Stiele junger Blätter wie Gemüse verwenden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Blütenknospen und Blüten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Juli</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Dolden kurz vor dem Aufblühen ernten</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Junge Blätter</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Knospen, Blüten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3"/>
      </w:pPr>
      <w:r>
        <w:t xml:space="preserve">Tipps für die Ernte</w:t>
      </w:r>
    </w:p>
    <w:p>
      <w:pPr>
        <w:pStyle w:val="ListParagraph"/>
        <w:numPr>
          <w:ilvl w:val="0"/>
          <w:numId w:val="2"/>
        </w:numPr>
        <w:spacing w:after="80" w:line="290"/>
      </w:pPr>
      <w:r>
        <w:t xml:space="preserve">Am besten die Blätter mit Stiel abschneiden; das zarteste sind die Blätter, die gerade erst aufgehen.</w:t>
      </w:r>
    </w:p>
    <w:p>
      <w:pPr>
        <w:pStyle w:val="ListParagraph"/>
        <w:numPr>
          <w:ilvl w:val="0"/>
          <w:numId w:val="2"/>
        </w:numPr>
        <w:spacing w:after="80" w:line="290"/>
      </w:pPr>
      <w:r>
        <w:t xml:space="preserve">Wird der Bestand im Juni gemäht, treiben bis in den Herbst frische, zarte Blätter nach.</w:t>
      </w:r>
    </w:p>
    <w:p>
      <w:pPr>
        <w:pStyle w:val="ListParagraph"/>
        <w:numPr>
          <w:ilvl w:val="0"/>
          <w:numId w:val="2"/>
        </w:numPr>
        <w:spacing w:after="80" w:line="290"/>
      </w:pPr>
      <w:r>
        <w:t xml:space="preserve">Giersch welkt schnell: im Kühlschrank in einem feuchten Tuch höchstens ein bis zwei Tage lagern.</w:t>
      </w:r>
    </w:p>
    <w:p>
      <w:pPr>
        <w:pStyle w:val="Heading2"/>
      </w:pPr>
      <w:r>
        <w:t xml:space="preserve">Was im Giersch steckt</w:t>
      </w:r>
    </w:p>
    <w:p>
      <w:pPr>
        <w:spacing w:after="140" w:line="300"/>
        <w:jc w:val="both"/>
      </w:pPr>
      <w:r>
        <w:t xml:space="preserve">Giersch ist ein ausgesprochen nährstoffreiches Wildgemüse:</w:t>
      </w:r>
    </w:p>
    <w:p>
      <w:pPr>
        <w:pStyle w:val="ListParagraph"/>
        <w:numPr>
          <w:ilvl w:val="0"/>
          <w:numId w:val="2"/>
        </w:numPr>
        <w:spacing w:after="80" w:line="290"/>
      </w:pPr>
      <w:r>
        <w:rPr>
          <w:b/>
          <w:bCs/>
        </w:rPr>
        <w:t xml:space="preserve">Vitamin C</w:t>
      </w:r>
      <w:r>
        <w:t xml:space="preserve"> – junge Blätter enthalten ein Vielfaches dessen, was Kopfsalat liefert</w:t>
      </w:r>
    </w:p>
    <w:p>
      <w:pPr>
        <w:pStyle w:val="ListParagraph"/>
        <w:numPr>
          <w:ilvl w:val="0"/>
          <w:numId w:val="2"/>
        </w:numPr>
        <w:spacing w:after="80" w:line="290"/>
      </w:pPr>
      <w:r>
        <w:rPr>
          <w:b/>
          <w:bCs/>
        </w:rPr>
        <w:t xml:space="preserve">Mineralstoffe:</w:t>
      </w:r>
      <w:r>
        <w:t xml:space="preserve"> vor allem Kalium, außerdem Calcium, Magnesium und Eisen</w:t>
      </w:r>
    </w:p>
    <w:p>
      <w:pPr>
        <w:pStyle w:val="ListParagraph"/>
        <w:numPr>
          <w:ilvl w:val="0"/>
          <w:numId w:val="2"/>
        </w:numPr>
        <w:spacing w:after="80" w:line="290"/>
      </w:pPr>
      <w:r>
        <w:rPr>
          <w:b/>
          <w:bCs/>
        </w:rPr>
        <w:t xml:space="preserve">Provitamin A</w:t>
      </w:r>
      <w:r>
        <w:t xml:space="preserve"> (Carotinoide)</w:t>
      </w:r>
    </w:p>
    <w:p>
      <w:pPr>
        <w:pStyle w:val="ListParagraph"/>
        <w:numPr>
          <w:ilvl w:val="0"/>
          <w:numId w:val="2"/>
        </w:numPr>
        <w:spacing w:after="80" w:line="290"/>
      </w:pPr>
      <w:r>
        <w:rPr>
          <w:b/>
          <w:bCs/>
        </w:rPr>
        <w:t xml:space="preserve">Eiweiß</w:t>
      </w:r>
    </w:p>
    <w:p>
      <w:pPr>
        <w:pStyle w:val="ListParagraph"/>
        <w:numPr>
          <w:ilvl w:val="0"/>
          <w:numId w:val="2"/>
        </w:numPr>
        <w:spacing w:after="80" w:line="290"/>
      </w:pPr>
      <w:r>
        <w:rPr>
          <w:b/>
          <w:bCs/>
        </w:rPr>
        <w:t xml:space="preserve">ätherische Öle und Polyacetylene</w:t>
      </w:r>
      <w:r>
        <w:t xml:space="preserve">, die für den würzigen Geschmack sorgen</w:t>
      </w:r>
    </w:p>
    <w:p>
      <w:pPr>
        <w:pStyle w:val="Heading2"/>
      </w:pPr>
      <w:r>
        <w:t xml:space="preserve">Giersch in der Küche</w:t>
      </w:r>
    </w:p>
    <w:p>
      <w:pPr>
        <w:spacing w:after="140" w:line="300"/>
        <w:jc w:val="both"/>
      </w:pPr>
      <w:r>
        <w:t xml:space="preserve">Junger Giersch kann roh oder gegart verwendet werden. Roh schmeckt er frisch und würzig wie eine Mischung aus Petersilie und Möhre, gegart wird er milder und erinnert an Spinat. Ältere Blätter werden etwas herb – sie passen dann besser in Suppen und Eintöpfe.</w:t>
      </w:r>
    </w:p>
    <w:p>
      <w:pPr>
        <w:pStyle w:val="Heading3"/>
      </w:pPr>
      <w:r>
        <w:t xml:space="preserve">Ideen für jeden Tag</w:t>
      </w:r>
    </w:p>
    <w:p>
      <w:pPr>
        <w:pStyle w:val="ListParagraph"/>
        <w:numPr>
          <w:ilvl w:val="0"/>
          <w:numId w:val="2"/>
        </w:numPr>
        <w:spacing w:after="80" w:line="290"/>
      </w:pPr>
      <w:r>
        <w:rPr>
          <w:b/>
          <w:bCs/>
        </w:rPr>
        <w:t xml:space="preserve">Salat:</w:t>
      </w:r>
      <w:r>
        <w:t xml:space="preserve"> junge Blätter fein geschnitten unter Blattsalat, Kartoffel- oder Nudelsalat mischen.</w:t>
      </w:r>
    </w:p>
    <w:p>
      <w:pPr>
        <w:pStyle w:val="ListParagraph"/>
        <w:numPr>
          <w:ilvl w:val="0"/>
          <w:numId w:val="2"/>
        </w:numPr>
        <w:spacing w:after="80" w:line="290"/>
      </w:pPr>
      <w:r>
        <w:rPr>
          <w:b/>
          <w:bCs/>
        </w:rPr>
        <w:t xml:space="preserve">Wie Spinat:</w:t>
      </w:r>
      <w:r>
        <w:t xml:space="preserve"> kurz in Butter mit Zwiebel dünsten, mit Muskat und Sahne verfeinern.</w:t>
      </w:r>
    </w:p>
    <w:p>
      <w:pPr>
        <w:pStyle w:val="ListParagraph"/>
        <w:numPr>
          <w:ilvl w:val="0"/>
          <w:numId w:val="2"/>
        </w:numPr>
        <w:spacing w:after="80" w:line="290"/>
      </w:pPr>
      <w:r>
        <w:rPr>
          <w:b/>
          <w:bCs/>
        </w:rPr>
        <w:t xml:space="preserve">Kräuterquark und Kräuterbutter:</w:t>
      </w:r>
      <w:r>
        <w:t xml:space="preserve"> fein gehackt statt Petersilie.</w:t>
      </w:r>
    </w:p>
    <w:p>
      <w:pPr>
        <w:pStyle w:val="ListParagraph"/>
        <w:numPr>
          <w:ilvl w:val="0"/>
          <w:numId w:val="2"/>
        </w:numPr>
        <w:spacing w:after="80" w:line="290"/>
      </w:pPr>
      <w:r>
        <w:rPr>
          <w:b/>
          <w:bCs/>
        </w:rPr>
        <w:t xml:space="preserve">Suppe:</w:t>
      </w:r>
      <w:r>
        <w:t xml:space="preserve"> Gierschsuppe mit Kartoffeln, wie Brennnesselsuppe.</w:t>
      </w:r>
    </w:p>
    <w:p>
      <w:pPr>
        <w:pStyle w:val="ListParagraph"/>
        <w:numPr>
          <w:ilvl w:val="0"/>
          <w:numId w:val="2"/>
        </w:numPr>
        <w:spacing w:after="80" w:line="290"/>
      </w:pPr>
      <w:r>
        <w:rPr>
          <w:b/>
          <w:bCs/>
        </w:rPr>
        <w:t xml:space="preserve">Smoothie:</w:t>
      </w:r>
      <w:r>
        <w:t xml:space="preserve"> eine Handvoll Blätter mit Apfel, Banane und Zitrone.</w:t>
      </w:r>
    </w:p>
    <w:p>
      <w:pPr>
        <w:pStyle w:val="ListParagraph"/>
        <w:numPr>
          <w:ilvl w:val="0"/>
          <w:numId w:val="2"/>
        </w:numPr>
        <w:spacing w:after="80" w:line="290"/>
      </w:pPr>
      <w:r>
        <w:rPr>
          <w:b/>
          <w:bCs/>
        </w:rPr>
        <w:t xml:space="preserve">Füllung:</w:t>
      </w:r>
      <w:r>
        <w:t xml:space="preserve"> in Quiche, Strudel, Börek, Frittata oder Lasagne.</w:t>
      </w:r>
    </w:p>
    <w:p>
      <w:pPr>
        <w:pStyle w:val="ListParagraph"/>
        <w:numPr>
          <w:ilvl w:val="0"/>
          <w:numId w:val="2"/>
        </w:numPr>
        <w:spacing w:after="80" w:line="290"/>
      </w:pPr>
      <w:r>
        <w:rPr>
          <w:b/>
          <w:bCs/>
        </w:rPr>
        <w:t xml:space="preserve">Blüten:</w:t>
      </w:r>
      <w:r>
        <w:t xml:space="preserve"> als essbare Dekoration über Salate streuen.</w:t>
      </w:r>
    </w:p>
    <w:p>
      <w:pPr>
        <w:pStyle w:val="Heading2"/>
      </w:pPr>
      <w:r>
        <w:t xml:space="preserve">Rezepte</w:t>
      </w:r>
    </w:p>
    <w:p>
      <w:pPr>
        <w:pStyle w:val="Heading3"/>
      </w:pPr>
      <w:r>
        <w:t xml:space="preserve">Giersch-Frittata</w:t>
      </w:r>
    </w:p>
    <w:p>
      <w:pPr>
        <w:spacing w:after="140" w:line="300"/>
        <w:jc w:val="left"/>
      </w:pPr>
      <w:r>
        <w:rPr>
          <w:i/>
          <w:iCs/>
        </w:rPr>
        <w:t xml:space="preserve">Für 2 Personen · ca. 20 Minuten</w:t>
      </w:r>
    </w:p>
    <w:p>
      <w:pPr>
        <w:spacing w:after="60"/>
      </w:pPr>
      <w:r>
        <w:rPr>
          <w:b/>
          <w:bCs/>
        </w:rPr>
        <w:t xml:space="preserve">Zutaten</w:t>
      </w:r>
    </w:p>
    <w:p>
      <w:pPr>
        <w:pStyle w:val="ListParagraph"/>
        <w:numPr>
          <w:ilvl w:val="0"/>
          <w:numId w:val="2"/>
        </w:numPr>
        <w:spacing w:after="80" w:line="290"/>
      </w:pPr>
      <w:r>
        <w:t xml:space="preserve">2 Handvoll junge Gierschblätter</w:t>
      </w:r>
    </w:p>
    <w:p>
      <w:pPr>
        <w:pStyle w:val="ListParagraph"/>
        <w:numPr>
          <w:ilvl w:val="0"/>
          <w:numId w:val="2"/>
        </w:numPr>
        <w:spacing w:after="80" w:line="290"/>
      </w:pPr>
      <w:r>
        <w:t xml:space="preserve">1 Zwiebel</w:t>
      </w:r>
    </w:p>
    <w:p>
      <w:pPr>
        <w:pStyle w:val="ListParagraph"/>
        <w:numPr>
          <w:ilvl w:val="0"/>
          <w:numId w:val="2"/>
        </w:numPr>
        <w:spacing w:after="80" w:line="290"/>
      </w:pPr>
      <w:r>
        <w:t xml:space="preserve">5 Eier</w:t>
      </w:r>
    </w:p>
    <w:p>
      <w:pPr>
        <w:pStyle w:val="ListParagraph"/>
        <w:numPr>
          <w:ilvl w:val="0"/>
          <w:numId w:val="2"/>
        </w:numPr>
        <w:spacing w:after="80" w:line="290"/>
      </w:pPr>
      <w:r>
        <w:t xml:space="preserve">50 ml Milch</w:t>
      </w:r>
    </w:p>
    <w:p>
      <w:pPr>
        <w:pStyle w:val="ListParagraph"/>
        <w:numPr>
          <w:ilvl w:val="0"/>
          <w:numId w:val="2"/>
        </w:numPr>
        <w:spacing w:after="80" w:line="290"/>
      </w:pPr>
      <w:r>
        <w:t xml:space="preserve">40 g geriebener Bergkäse</w:t>
      </w:r>
    </w:p>
    <w:p>
      <w:pPr>
        <w:pStyle w:val="ListParagraph"/>
        <w:numPr>
          <w:ilvl w:val="0"/>
          <w:numId w:val="2"/>
        </w:numPr>
        <w:spacing w:after="80" w:line="290"/>
      </w:pPr>
      <w:r>
        <w:t xml:space="preserve">1 EL Butter</w:t>
      </w:r>
    </w:p>
    <w:p>
      <w:pPr>
        <w:pStyle w:val="ListParagraph"/>
        <w:numPr>
          <w:ilvl w:val="0"/>
          <w:numId w:val="2"/>
        </w:numPr>
        <w:spacing w:after="80" w:line="290"/>
      </w:pPr>
      <w:r>
        <w:t xml:space="preserve">Salz, Pfeffer, Muskat</w:t>
      </w:r>
    </w:p>
    <w:p>
      <w:pPr>
        <w:spacing w:after="60" w:before="120"/>
      </w:pPr>
      <w:r>
        <w:rPr>
          <w:b/>
          <w:bCs/>
        </w:rPr>
        <w:t xml:space="preserve">Zubereitung</w:t>
      </w:r>
    </w:p>
    <w:p>
      <w:pPr>
        <w:pStyle w:val="ListParagraph"/>
        <w:numPr>
          <w:ilvl w:val="0"/>
          <w:numId w:val="15"/>
        </w:numPr>
        <w:spacing w:after="80" w:line="290"/>
      </w:pPr>
      <w:r>
        <w:t xml:space="preserve">Giersch waschen und grob hacken, Zwiebel fein würfeln.</w:t>
      </w:r>
    </w:p>
    <w:p>
      <w:pPr>
        <w:pStyle w:val="ListParagraph"/>
        <w:numPr>
          <w:ilvl w:val="0"/>
          <w:numId w:val="15"/>
        </w:numPr>
        <w:spacing w:after="80" w:line="290"/>
      </w:pPr>
      <w:r>
        <w:t xml:space="preserve">Zwiebel in einer ofenfesten Pfanne in der Butter glasig dünsten, Giersch zugeben und eine Minute zusammenfallen lassen.</w:t>
      </w:r>
    </w:p>
    <w:p>
      <w:pPr>
        <w:pStyle w:val="ListParagraph"/>
        <w:numPr>
          <w:ilvl w:val="0"/>
          <w:numId w:val="15"/>
        </w:numPr>
        <w:spacing w:after="80" w:line="290"/>
      </w:pPr>
      <w:r>
        <w:t xml:space="preserve">Eier mit Milch, Käse und Gewürzen verquirlen und darübergießen.</w:t>
      </w:r>
    </w:p>
    <w:p>
      <w:pPr>
        <w:pStyle w:val="ListParagraph"/>
        <w:numPr>
          <w:ilvl w:val="0"/>
          <w:numId w:val="15"/>
        </w:numPr>
        <w:spacing w:after="80" w:line="290"/>
      </w:pPr>
      <w:r>
        <w:t xml:space="preserve">Bei kleiner Hitze stocken lassen, dann 5 Minuten unter dem Backofengrill goldbraun überbacken.</w:t>
      </w:r>
    </w:p>
    <w:p>
      <w:pPr>
        <w:spacing w:after="140" w:line="300"/>
        <w:jc w:val="both"/>
      </w:pPr>
      <w:r>
        <w:rPr>
          <w:i/>
          <w:iCs/>
        </w:rPr>
        <w:t xml:space="preserve">Tipp: Kalt in Streifen geschnitten ein gutes Picknick-Essen.</w:t>
      </w:r>
    </w:p>
    <w:p>
      <w:pPr>
        <w:pStyle w:val="Heading3"/>
      </w:pPr>
      <w:r>
        <w:t xml:space="preserve">Giersch-Pesto</w:t>
      </w:r>
    </w:p>
    <w:p>
      <w:pPr>
        <w:spacing w:after="140" w:line="300"/>
        <w:jc w:val="left"/>
      </w:pPr>
      <w:r>
        <w:rPr>
          <w:i/>
          <w:iCs/>
        </w:rPr>
        <w:t xml:space="preserve">Für 1 Glas · ca. 10 Minuten</w:t>
      </w:r>
    </w:p>
    <w:p>
      <w:pPr>
        <w:spacing w:after="60"/>
      </w:pPr>
      <w:r>
        <w:rPr>
          <w:b/>
          <w:bCs/>
        </w:rPr>
        <w:t xml:space="preserve">Zutaten</w:t>
      </w:r>
    </w:p>
    <w:p>
      <w:pPr>
        <w:pStyle w:val="ListParagraph"/>
        <w:numPr>
          <w:ilvl w:val="0"/>
          <w:numId w:val="2"/>
        </w:numPr>
        <w:spacing w:after="80" w:line="290"/>
      </w:pPr>
      <w:r>
        <w:t xml:space="preserve">80 g junge Gierschblätter</w:t>
      </w:r>
    </w:p>
    <w:p>
      <w:pPr>
        <w:pStyle w:val="ListParagraph"/>
        <w:numPr>
          <w:ilvl w:val="0"/>
          <w:numId w:val="2"/>
        </w:numPr>
        <w:spacing w:after="80" w:line="290"/>
      </w:pPr>
      <w:r>
        <w:t xml:space="preserve">40 g Walnüsse oder Haselnüsse</w:t>
      </w:r>
    </w:p>
    <w:p>
      <w:pPr>
        <w:pStyle w:val="ListParagraph"/>
        <w:numPr>
          <w:ilvl w:val="0"/>
          <w:numId w:val="2"/>
        </w:numPr>
        <w:spacing w:after="80" w:line="290"/>
      </w:pPr>
      <w:r>
        <w:t xml:space="preserve">1 Knoblauchzehe</w:t>
      </w:r>
    </w:p>
    <w:p>
      <w:pPr>
        <w:pStyle w:val="ListParagraph"/>
        <w:numPr>
          <w:ilvl w:val="0"/>
          <w:numId w:val="2"/>
        </w:numPr>
        <w:spacing w:after="80" w:line="290"/>
      </w:pPr>
      <w:r>
        <w:t xml:space="preserve">40 g Parmesan, nach Wunsch</w:t>
      </w:r>
    </w:p>
    <w:p>
      <w:pPr>
        <w:pStyle w:val="ListParagraph"/>
        <w:numPr>
          <w:ilvl w:val="0"/>
          <w:numId w:val="2"/>
        </w:numPr>
        <w:spacing w:after="80" w:line="290"/>
      </w:pPr>
      <w:r>
        <w:t xml:space="preserve">100 ml Olivenöl</w:t>
      </w:r>
    </w:p>
    <w:p>
      <w:pPr>
        <w:pStyle w:val="ListParagraph"/>
        <w:numPr>
          <w:ilvl w:val="0"/>
          <w:numId w:val="2"/>
        </w:numPr>
        <w:spacing w:after="80" w:line="290"/>
      </w:pPr>
      <w:r>
        <w:t xml:space="preserve">Saft einer halben Zitrone, Salz</w:t>
      </w:r>
    </w:p>
    <w:p>
      <w:pPr>
        <w:spacing w:after="60" w:before="120"/>
      </w:pPr>
      <w:r>
        <w:rPr>
          <w:b/>
          <w:bCs/>
        </w:rPr>
        <w:t xml:space="preserve">Zubereitung</w:t>
      </w:r>
    </w:p>
    <w:p>
      <w:pPr>
        <w:pStyle w:val="ListParagraph"/>
        <w:numPr>
          <w:ilvl w:val="0"/>
          <w:numId w:val="16"/>
        </w:numPr>
        <w:spacing w:after="80" w:line="290"/>
      </w:pPr>
      <w:r>
        <w:t xml:space="preserve">Nüsse in einer trockenen Pfanne rösten.</w:t>
      </w:r>
    </w:p>
    <w:p>
      <w:pPr>
        <w:pStyle w:val="ListParagraph"/>
        <w:numPr>
          <w:ilvl w:val="0"/>
          <w:numId w:val="16"/>
        </w:numPr>
        <w:spacing w:after="80" w:line="290"/>
      </w:pPr>
      <w:r>
        <w:t xml:space="preserve">Giersch waschen und gut trocken schleudern.</w:t>
      </w:r>
    </w:p>
    <w:p>
      <w:pPr>
        <w:pStyle w:val="ListParagraph"/>
        <w:numPr>
          <w:ilvl w:val="0"/>
          <w:numId w:val="16"/>
        </w:numPr>
        <w:spacing w:after="80" w:line="290"/>
      </w:pPr>
      <w:r>
        <w:t xml:space="preserve">Alle Zutaten fein pürieren und abschmecken.</w:t>
      </w:r>
    </w:p>
    <w:p>
      <w:pPr>
        <w:pStyle w:val="ListParagraph"/>
        <w:numPr>
          <w:ilvl w:val="0"/>
          <w:numId w:val="16"/>
        </w:numPr>
        <w:spacing w:after="80" w:line="290"/>
      </w:pPr>
      <w:r>
        <w:t xml:space="preserve">In ein sauberes Glas füllen und mit Öl bedecken; im Kühlschrank etwa eine Woche haltbar.</w:t>
      </w:r>
    </w:p>
    <w:p>
      <w:pPr>
        <w:pStyle w:val="Heading3"/>
      </w:pPr>
      <w:r>
        <w:t xml:space="preserve">Gierschlimonade</w:t>
      </w:r>
    </w:p>
    <w:p>
      <w:pPr>
        <w:spacing w:after="140" w:line="300"/>
        <w:jc w:val="left"/>
      </w:pPr>
      <w:r>
        <w:rPr>
          <w:i/>
          <w:iCs/>
        </w:rPr>
        <w:t xml:space="preserve">Für 1 Liter · ca. 10 Minuten plus Ziehzeit</w:t>
      </w:r>
    </w:p>
    <w:p>
      <w:pPr>
        <w:spacing w:after="60"/>
      </w:pPr>
      <w:r>
        <w:rPr>
          <w:b/>
          <w:bCs/>
        </w:rPr>
        <w:t xml:space="preserve">Zutaten</w:t>
      </w:r>
    </w:p>
    <w:p>
      <w:pPr>
        <w:pStyle w:val="ListParagraph"/>
        <w:numPr>
          <w:ilvl w:val="0"/>
          <w:numId w:val="2"/>
        </w:numPr>
        <w:spacing w:after="80" w:line="290"/>
      </w:pPr>
      <w:r>
        <w:t xml:space="preserve">1 Handvoll junge Gierschblätter</w:t>
      </w:r>
    </w:p>
    <w:p>
      <w:pPr>
        <w:pStyle w:val="ListParagraph"/>
        <w:numPr>
          <w:ilvl w:val="0"/>
          <w:numId w:val="2"/>
        </w:numPr>
        <w:spacing w:after="80" w:line="290"/>
      </w:pPr>
      <w:r>
        <w:t xml:space="preserve">1 Bio-Zitrone</w:t>
      </w:r>
    </w:p>
    <w:p>
      <w:pPr>
        <w:pStyle w:val="ListParagraph"/>
        <w:numPr>
          <w:ilvl w:val="0"/>
          <w:numId w:val="2"/>
        </w:numPr>
        <w:spacing w:after="80" w:line="290"/>
      </w:pPr>
      <w:r>
        <w:t xml:space="preserve">2 EL Honig oder Zucker</w:t>
      </w:r>
    </w:p>
    <w:p>
      <w:pPr>
        <w:pStyle w:val="ListParagraph"/>
        <w:numPr>
          <w:ilvl w:val="0"/>
          <w:numId w:val="2"/>
        </w:numPr>
        <w:spacing w:after="80" w:line="290"/>
      </w:pPr>
      <w:r>
        <w:t xml:space="preserve">1 Liter Wasser, teils Mineralwasser</w:t>
      </w:r>
    </w:p>
    <w:p>
      <w:pPr>
        <w:spacing w:after="60" w:before="120"/>
      </w:pPr>
      <w:r>
        <w:rPr>
          <w:b/>
          <w:bCs/>
        </w:rPr>
        <w:t xml:space="preserve">Zubereitung</w:t>
      </w:r>
    </w:p>
    <w:p>
      <w:pPr>
        <w:pStyle w:val="ListParagraph"/>
        <w:numPr>
          <w:ilvl w:val="0"/>
          <w:numId w:val="17"/>
        </w:numPr>
        <w:spacing w:after="80" w:line="290"/>
      </w:pPr>
      <w:r>
        <w:t xml:space="preserve">Giersch grob zupfen, Zitrone in Scheiben schneiden.</w:t>
      </w:r>
    </w:p>
    <w:p>
      <w:pPr>
        <w:pStyle w:val="ListParagraph"/>
        <w:numPr>
          <w:ilvl w:val="0"/>
          <w:numId w:val="17"/>
        </w:numPr>
        <w:spacing w:after="80" w:line="290"/>
      </w:pPr>
      <w:r>
        <w:t xml:space="preserve">Mit Honig und 500 ml stillem Wasser in einen Krug geben und 2 Stunden im Kühlschrank ziehen lassen.</w:t>
      </w:r>
    </w:p>
    <w:p>
      <w:pPr>
        <w:pStyle w:val="ListParagraph"/>
        <w:numPr>
          <w:ilvl w:val="0"/>
          <w:numId w:val="17"/>
        </w:numPr>
        <w:spacing w:after="80" w:line="290"/>
      </w:pPr>
      <w:r>
        <w:t xml:space="preserve">Abseihen und mit Mineralwasser auffüllen.</w:t>
      </w:r>
    </w:p>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8A6D3B" w:sz="24"/>
              <w:bottom w:val="none" w:color="FFFFFF" w:sz="0"/>
              <w:right w:val="none" w:color="FFFFFF" w:sz="0"/>
            </w:tcBorders>
            <w:shd w:fill="F6EFDD" w:color="auto" w:val="clear"/>
            <w:tcMar>
              <w:top w:type="dxa" w:w="160"/>
              <w:left w:type="dxa" w:w="240"/>
              <w:bottom w:type="dxa" w:w="160"/>
              <w:right w:type="dxa" w:w="200"/>
            </w:tcMar>
          </w:tcPr>
          <w:p>
            <w:pPr>
              <w:spacing w:after="100"/>
            </w:pPr>
            <w:r>
              <w:rPr>
                <w:b/>
                <w:bCs/>
                <w:color w:val="8A6D3B"/>
                <w:sz w:val="24"/>
                <w:szCs w:val="24"/>
              </w:rPr>
              <w:t xml:space="preserve">Aus Dianas Kräuterküche: Giersch</w:t>
            </w:r>
          </w:p>
          <w:p>
            <w:pPr>
              <w:spacing w:after="80" w:line="280"/>
            </w:pPr>
            <w:r>
              <w:rPr>
                <w:i/>
                <w:iCs/>
              </w:rPr>
              <w:t xml:space="preserve">[Platz für deine eigene Erfahrung: Wo findest du die Pflanze? Was ist dein Lieblingsrezept? Was hast du selbst ausprobiert? Zwei bis fünf Sätze in deinen eigenen Worten genügen.]</w:t>
            </w:r>
          </w:p>
        </w:tc>
      </w:tr>
    </w:tbl>
    <w:p>
      <w:pPr>
        <w:spacing w:after="120"/>
      </w:pPr>
    </w:p>
    <w:p>
      <w:pPr>
        <w:pStyle w:val="Heading2"/>
      </w:pPr>
      <w:r>
        <w:t xml:space="preserve">Tee und traditionelle Verwendung</w:t>
      </w:r>
    </w:p>
    <w:p>
      <w:pPr>
        <w:spacing w:after="140" w:line="300"/>
        <w:jc w:val="both"/>
      </w:pPr>
      <w:r>
        <w:t xml:space="preserve">Giersch war früher als </w:t>
      </w:r>
      <w:r>
        <w:rPr>
          <w:b/>
          <w:bCs/>
        </w:rPr>
        <w:t xml:space="preserve">Gichtkraut</w:t>
      </w:r>
      <w:r>
        <w:t xml:space="preserve"> bekannt: Man legte frische, zerquetschte Blätter auf schmerzende Gelenke und trank Gierschtee bei Gicht und Rheuma. Heute wird er vor allem als nährstoffreiches Wildgemüse geschätzt. Wissenschaftliche Belege für eine Wirkung bei Gicht gibt es nicht; eine offizielle Monographie existiert nicht.</w:t>
      </w:r>
    </w:p>
    <w:p>
      <w:pPr>
        <w:spacing w:after="140" w:line="300"/>
        <w:jc w:val="both"/>
      </w:pPr>
      <w:r>
        <w:t xml:space="preserve">Für einen Tee 2 TL getrocknetes oder eine Handvoll frisches Kraut mit einer Tasse kochendem Wasser übergießen und 10 Minuten ziehen lassen.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Bei Gicht und Gelenkschmerzen ärztlich behandeln lassen – Giersch ist keine Therapie.</w:t>
            </w:r>
          </w:p>
        </w:tc>
      </w:tr>
    </w:tbl>
    <w:p>
      <w:pPr>
        <w:spacing w:after="120"/>
      </w:pPr>
    </w:p>
    <w:p>
      <w:pPr>
        <w:pStyle w:val="Heading2"/>
      </w:pPr>
      <w:r>
        <w:t xml:space="preserve">In Haushalt, Garten und Pflege</w:t>
      </w:r>
    </w:p>
    <w:p>
      <w:pPr>
        <w:pStyle w:val="Heading3"/>
      </w:pPr>
      <w:r>
        <w:t xml:space="preserve">Giersch im Garten: essen statt bekämpfen</w:t>
      </w:r>
    </w:p>
    <w:p>
      <w:pPr>
        <w:spacing w:after="140" w:line="300"/>
        <w:jc w:val="both"/>
      </w:pPr>
      <w:r>
        <w:t xml:space="preserve">Giersch vollständig zu entfernen ist mühsam: Jedes Wurzelstück treibt neu aus. Wer ihn eindämmen will, gräbt die Wurzeln sorgfältig aus oder deckt die Fläche eine ganze Saison lang mit Pappe und Mulch ab. Wer ihn dagegen regelmäßig erntet, schwächt ihn und hat gleichzeitig frisches Gemüse.</w:t>
      </w:r>
    </w:p>
    <w:p>
      <w:pPr>
        <w:pStyle w:val="Heading3"/>
      </w:pPr>
      <w:r>
        <w:t xml:space="preserve">Futter für Tiere</w:t>
      </w:r>
    </w:p>
    <w:p>
      <w:pPr>
        <w:spacing w:after="140" w:line="300"/>
        <w:jc w:val="both"/>
      </w:pPr>
      <w:r>
        <w:t xml:space="preserve">Kaninchen, Meerschweinchen und Hühner fressen Giersch gern.</w:t>
      </w:r>
    </w:p>
    <w:p>
      <w:pPr>
        <w:pStyle w:val="Heading2"/>
      </w:pPr>
      <w:r>
        <w:t xml:space="preserve">Aus der Geschichte</w:t>
      </w:r>
    </w:p>
    <w:p>
      <w:pPr>
        <w:spacing w:after="140" w:line="300"/>
        <w:jc w:val="both"/>
      </w:pPr>
      <w:r>
        <w:t xml:space="preserve">Im Mittelalter bauten Mönche Giersch in Klostergärten als Gemüse und Heilkraut an. Der Name „Zipperleinskraut“ verweist auf die Gicht, die man damals „Zipperlein“ nannte. Der Name „Geißfuß“ beschreibt die Blattform, die an den Fußabdruck einer Ziege erinnern soll.</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Einfrieren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1 Minute blanchieren, abschrecken, ausdrücken und portionsweise einfrieren.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6 bis 12 Monate</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Für Tee und Würze im Schatten trocknen; das Aroma lässt dabei stark nach.</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ca. 6 Monate</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Pesto</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Siehe Rezept; zum Einfrieren ohne Käse zubereiten.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Woche (Kühlschrank), 6 Monate (eingefroren)</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Kräutersalz</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Siehe Grundrezept 7.</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über 1 Jahr</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Doldenblütler: nur nach den Blättern bestimmen (dreikantiger Stiel, 3 × 3 Blättchen).</w:t>
            </w:r>
          </w:p>
          <w:p>
            <w:pPr>
              <w:pStyle w:val="ListParagraph"/>
              <w:numPr>
                <w:ilvl w:val="0"/>
                <w:numId w:val="2"/>
              </w:numPr>
              <w:spacing w:after="60" w:line="280"/>
            </w:pPr>
            <w:r>
              <w:t xml:space="preserve">Niemals Doldenblütler mit fein gefiederten Blättern verwechseln (Schierling, Hundspetersilie).</w:t>
            </w:r>
          </w:p>
          <w:p>
            <w:pPr>
              <w:pStyle w:val="ListParagraph"/>
              <w:numPr>
                <w:ilvl w:val="0"/>
                <w:numId w:val="2"/>
              </w:numPr>
              <w:spacing w:after="60" w:line="280"/>
            </w:pPr>
            <w:r>
              <w:t xml:space="preserve">Wer empfindlich auf Doldenblütler reagiert (z. B. Sellerie-Allergie), vorsichtig probieren.</w:t>
            </w:r>
          </w:p>
        </w:tc>
      </w:tr>
    </w:tbl>
    <w:p>
      <w:pPr>
        <w:spacing w:after="120"/>
      </w:pPr>
    </w:p>
    <w:p>
      <w:pPr>
        <w:pStyle w:val="Heading3"/>
      </w:pPr>
      <w:r>
        <w:t xml:space="preserve">Quellen zum Gegenprüfen</w:t>
      </w:r>
    </w:p>
    <w:p>
      <w:pPr>
        <w:pStyle w:val="ListParagraph"/>
        <w:numPr>
          <w:ilvl w:val="0"/>
          <w:numId w:val="2"/>
        </w:numPr>
        <w:spacing w:after="80" w:line="290"/>
      </w:pPr>
      <w:r>
        <w:t xml:space="preserve">BfN FloraWeb: </w:t>
      </w:r>
      <w:r>
        <w:rPr>
          <w:i/>
          <w:iCs/>
        </w:rPr>
        <w:t xml:space="preserve">Aegopodium podagraria</w:t>
      </w:r>
    </w:p>
    <w:p>
      <w:pPr>
        <w:pStyle w:val="ListParagraph"/>
        <w:numPr>
          <w:ilvl w:val="0"/>
          <w:numId w:val="2"/>
        </w:numPr>
        <w:spacing w:after="80" w:line="290"/>
      </w:pPr>
      <w:r>
        <w:t xml:space="preserve">Fleischhauer u. a.: </w:t>
      </w:r>
      <w:r>
        <w:rPr>
          <w:i/>
          <w:iCs/>
        </w:rPr>
        <w:t xml:space="preserve">Enzyklopädie essbare Wildpflanzen</w:t>
      </w:r>
    </w:p>
    <w:p>
      <w:pPr>
        <w:pStyle w:val="Heading1"/>
        <w:pageBreakBefore/>
      </w:pPr>
      <w:r>
        <w:t xml:space="preserve">Löwenzahn</w:t>
      </w:r>
    </w:p>
    <w:p>
      <w:pPr>
        <w:spacing w:after="60"/>
      </w:pPr>
      <w:r>
        <w:rPr>
          <w:i/>
          <w:iCs/>
        </w:rPr>
        <w:t xml:space="preserve">Taraxacum officinale</w:t>
      </w:r>
    </w:p>
    <w:p>
      <w:pPr>
        <w:spacing w:after="140" w:line="300"/>
        <w:jc w:val="left"/>
      </w:pPr>
      <w:r>
        <w:t xml:space="preserve">Familie: Korbblütler (Asteraceae)</w:t>
      </w:r>
    </w:p>
    <w:p>
      <w:pPr>
        <w:spacing w:after="140" w:line="300"/>
        <w:jc w:val="left"/>
      </w:pPr>
      <w:r>
        <w:rPr>
          <w:b/>
          <w:bCs/>
        </w:rPr>
        <w:t xml:space="preserve">Volksnamen:</w:t>
      </w:r>
      <w:r>
        <w:t xml:space="preserve"> Pusteblume, Kuhblume, Butterblume, Milchstock, Bettseicher, Ringelblume (regional)</w:t>
      </w:r>
    </w:p>
    <w:p>
      <w:pPr>
        <w:spacing w:after="120"/>
      </w:pPr>
    </w:p>
    <w:p>
      <w:pPr>
        <w:spacing w:after="140" w:line="300"/>
        <w:jc w:val="both"/>
      </w:pPr>
      <w:r>
        <w:t xml:space="preserve">Jedes Kind kennt die Pusteblume, und fast jeder Rasenbesitzer kennt den Ärger über die gelben Tupfen im Grün. Dabei ist der Löwenzahn eine der vielseitigsten Wildpflanzen überhaupt: Von der Wurzel bis zur Blüte ist alles essbar, und jedes Teil schmeckt anders.</w:t>
      </w:r>
    </w:p>
    <w:p>
      <w:pPr>
        <w:spacing w:after="140" w:line="300"/>
        <w:jc w:val="both"/>
      </w:pPr>
      <w:r>
        <w:t xml:space="preserve">Die jungen Blätter bringen im Frühling eine angenehme Bitterkeit in den Salat, die Blüten ergeben einen goldenen Sirup, die Knospen lassen sich wie Kapern einlegen, und aus der gerösteten Wurzel wurde in Notzeiten Kaffee-Ersatz gebrüht. Für Bienen und Hummeln ist der Löwenzahn im Frühling eine der wichtigsten Nahrungsquellen.</w:t>
      </w:r>
    </w:p>
    <w:p>
      <w:pPr>
        <w:pageBreakBefore/>
        <w:jc w:val="center"/>
      </w:pPr>
      <w:r>
        <w:drawing>
          <wp:inline distT="0" distB="0" distL="0" distR="0">
            <wp:extent cx="5524500" cy="7734300"/>
            <wp:effectExtent t="0" r="0" b="0" l="0"/>
            <wp:docPr id="1" name="loewenzahn" descr="Botanische Zeichnung: Löwenzahn (Taraxacum officinale)" title="Löwenzah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524500" cy="7734300"/>
                    </a:xfrm>
                    <a:prstGeom prst="rect">
                      <a:avLst/>
                    </a:prstGeom>
                  </pic:spPr>
                </pic:pic>
              </a:graphicData>
            </a:graphic>
          </wp:inline>
        </w:drawing>
      </w:r>
    </w:p>
    <w:p>
      <w:pPr>
        <w:jc w:val="center"/>
      </w:pPr>
      <w:r>
        <w:rPr>
          <w:i/>
          <w:iCs/>
          <w:color w:val="6B5F4D"/>
          <w:sz w:val="18"/>
          <w:szCs w:val="18"/>
        </w:rPr>
        <w:t xml:space="preserve">Abb.: Löwenzahn (Taraxacum officinale) mit Wurzel, Stängel, Blättern und Blüte; unten Detailansichten.</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Löwenzahn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ausdauernde Rosettenpflanze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10 bis 40 cm (Blütenstiel)</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grundständige Rosette; länglich, tief eingeschnitten mit rückwärts gerichteten Zähnen („schrotsägeförmig“), kahl</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Stiel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blattlos, hohl, unverzweigt, mit weißem Milchsaft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Hauptblüte April bis Mai, vereinzelt bis in den Herbst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leuchtend gelbe Körbe nur aus Zungenblüten, einzeln auf dem Stiel</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Früchte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Achänen mit Haarschirm (Pappus), zusammen die „Pusteblume“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kräftige, bis über 1 m tiefe Pfahlwurzel mit Milchsaft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Wiesen, Weiden, Rasen, Wegränder, Gärten – fast überall</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Blüten, Knospen, Wurzel</w:t>
            </w:r>
          </w:p>
        </w:tc>
      </w:tr>
    </w:tbl>
    <w:p>
      <w:pPr>
        <w:spacing w:after="120"/>
      </w:pPr>
    </w:p>
    <w:p>
      <w:pPr>
        <w:pStyle w:val="Heading2"/>
      </w:pPr>
      <w:r>
        <w:t xml:space="preserve">Erkennen</w:t>
      </w:r>
    </w:p>
    <w:p>
      <w:pPr>
        <w:pStyle w:val="Heading3"/>
      </w:pPr>
      <w:r>
        <w:t xml:space="preserve">Blätter</w:t>
      </w:r>
    </w:p>
    <w:p>
      <w:pPr>
        <w:spacing w:after="140" w:line="300"/>
        <w:jc w:val="both"/>
      </w:pPr>
      <w:r>
        <w:t xml:space="preserve">Alle Blätter wachsen in einer flachen bis aufrechten Rosette direkt aus dem Boden. Sie sind kahl, länglich und meist tief eingeschnitten, wobei die Zipfel nach hinten zur Blattbasis zeigen – wie die Zähne einer Säge, deren Name „schrotsägeförmig“ daher kommt. Die Form ist sehr wandelbar: An schattigen Plätzen sind die Blätter oft nur leicht gezähnt. Die Mittelrippe ist hell und oft rötlich überlaufen.</w:t>
      </w:r>
    </w:p>
    <w:p>
      <w:pPr>
        <w:pStyle w:val="Heading3"/>
      </w:pPr>
      <w:r>
        <w:t xml:space="preserve">Stiel und Milchsaft</w:t>
      </w:r>
    </w:p>
    <w:p>
      <w:pPr>
        <w:spacing w:after="140" w:line="300"/>
        <w:jc w:val="both"/>
      </w:pPr>
      <w:r>
        <w:t xml:space="preserve">Jeder Blütenkorb sitzt einzeln auf einem blattlosen, </w:t>
      </w:r>
      <w:r>
        <w:rPr>
          <w:b/>
          <w:bCs/>
        </w:rPr>
        <w:t xml:space="preserve">hohlen</w:t>
      </w:r>
      <w:r>
        <w:t xml:space="preserve"> Stiel. Bricht man Stiel, Blatt oder Wurzel ab, tritt ein weißer, klebriger </w:t>
      </w:r>
      <w:r>
        <w:rPr>
          <w:b/>
          <w:bCs/>
        </w:rPr>
        <w:t xml:space="preserve">Milchsaft</w:t>
      </w:r>
      <w:r>
        <w:t xml:space="preserve"> aus, der an der Luft braun wird und Flecken auf Kleidung und Haut hinterlässt.</w:t>
      </w:r>
    </w:p>
    <w:p>
      <w:pPr>
        <w:pStyle w:val="Heading3"/>
      </w:pPr>
      <w:r>
        <w:t xml:space="preserve">Blüten</w:t>
      </w:r>
    </w:p>
    <w:p>
      <w:pPr>
        <w:spacing w:after="140" w:line="300"/>
        <w:jc w:val="both"/>
      </w:pPr>
      <w:r>
        <w:t xml:space="preserve">Der gelbe Blütenkorb besteht nur aus Zungenblüten – es gibt keine Röhrenblüten in der Mitte wie bei Gänseblümchen oder Kamille. Unter dem Korb sitzen grüne Hüllblätter, die äußeren davon sind nach unten zurückgeschlagen. Abends und bei Regen schließen sich die Blüten.</w:t>
      </w:r>
    </w:p>
    <w:p>
      <w:pPr>
        <w:pStyle w:val="Heading3"/>
      </w:pPr>
      <w:r>
        <w:t xml:space="preserve">Früchte</w:t>
      </w:r>
    </w:p>
    <w:p>
      <w:pPr>
        <w:spacing w:after="140" w:line="300"/>
        <w:jc w:val="both"/>
      </w:pPr>
      <w:r>
        <w:t xml:space="preserve">Nach der Blüte schließt sich der Korb und öffnet sich wenige Tage später als kugelige Pusteblume: Jede Frucht trägt einen kleinen Fallschirm aus feinen Haaren, mit dem der Wind sie kilometerweit tragen kann.</w:t>
      </w:r>
    </w:p>
    <w:p>
      <w:pPr>
        <w:pStyle w:val="Heading3"/>
      </w:pPr>
      <w:r>
        <w:t xml:space="preserve">Wurzel</w:t>
      </w:r>
    </w:p>
    <w:p>
      <w:pPr>
        <w:spacing w:after="140" w:line="300"/>
        <w:jc w:val="both"/>
      </w:pPr>
      <w:r>
        <w:t xml:space="preserve">Die fleischige, außen braune, innen weiße Pfahlwurzel reicht tief in den Boden. Schon kleine Reste treiben wieder aus – deshalb ist Löwenzahn im Rasen so hartnäckig.</w:t>
      </w:r>
    </w:p>
    <w:p>
      <w:pPr>
        <w:pStyle w:val="Heading2"/>
      </w:pPr>
      <w:r>
        <w:t xml:space="preserve">Verwechslungsgefahr</w:t>
      </w:r>
    </w:p>
    <w:p>
      <w:pPr>
        <w:spacing w:after="140" w:line="300"/>
        <w:jc w:val="both"/>
      </w:pPr>
      <w:r>
        <w:t xml:space="preserve">Löwenzahn hat </w:t>
      </w:r>
      <w:r>
        <w:rPr>
          <w:b/>
          <w:bCs/>
        </w:rPr>
        <w:t xml:space="preserve">keine giftigen Doppelgänger</w:t>
      </w:r>
      <w:r>
        <w:t xml:space="preserve">. Es gibt aber einige gelb blühende Korbblütler mit ähnlichen Blättern. Sie sind alle ungiftig, schmecken aber teils anders.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3670"/>
      </w:tblGrid>
      <w:tr>
        <w:trPr>
          <w:cantSplit/>
          <w:tblHeader/>
        </w:trPr>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w:t>
            </w:r>
          </w:p>
        </w:tc>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Ähnlichkeit</w:t>
            </w:r>
          </w:p>
        </w:tc>
        <w:tc>
          <w:tcPr>
            <w:tcW w:type="dxa" w:w="36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unterscheidest du sie</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Gewöhnliches Ferkelkraut (</w:t>
            </w:r>
            <w:r>
              <w:rPr>
                <w:i/>
                <w:iCs/>
              </w:rPr>
              <w:t xml:space="preserve">Hypochaeris radicata</w:t>
            </w:r>
            <w:r>
              <w:t xml:space="preserve">)</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gelbe Blütenkörbe, Rosette</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rau behaart; Stiel verzweigt, nicht hohl, mit kleinen Schuppen; essbar</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Herbst-Löwenzahn (</w:t>
            </w:r>
            <w:r>
              <w:rPr>
                <w:i/>
                <w:iCs/>
              </w:rPr>
              <w:t xml:space="preserve">Scorzoneroides autumnalis</w:t>
            </w:r>
            <w:r>
              <w:t xml:space="preserve">)</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ähnliche Blätter und Blüten</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Stiel verzweigt, nicht hohl; blüht vor allem im Spätsommer</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Wiesen-Pippau (</w:t>
            </w:r>
            <w:r>
              <w:rPr>
                <w:i/>
                <w:iCs/>
              </w:rPr>
              <w:t xml:space="preserve">Crepis biennis</w:t>
            </w:r>
            <w:r>
              <w:t xml:space="preserve">)</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gelbe Körbe, eingeschnittene Blätter</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hoher, beblätterter, verzweigter Stängel mit vielen Blüten</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3E5A2A" w:sz="24"/>
              <w:bottom w:val="none" w:color="FFFFFF" w:sz="0"/>
              <w:right w:val="none" w:color="FFFFFF" w:sz="0"/>
            </w:tcBorders>
            <w:shd w:fill="EEF3E4" w:color="auto" w:val="clear"/>
            <w:tcMar>
              <w:top w:type="dxa" w:w="160"/>
              <w:left w:type="dxa" w:w="240"/>
              <w:bottom w:type="dxa" w:w="160"/>
              <w:right w:type="dxa" w:w="200"/>
            </w:tcMar>
          </w:tcPr>
          <w:p>
            <w:pPr>
              <w:spacing w:after="100"/>
            </w:pPr>
            <w:r>
              <w:rPr>
                <w:b/>
                <w:bCs/>
                <w:color w:val="3E5A2A"/>
                <w:sz w:val="24"/>
                <w:szCs w:val="24"/>
              </w:rPr>
              <w:t xml:space="preserve">So erkennst du echten Löwenzahn</w:t>
            </w:r>
          </w:p>
          <w:p>
            <w:pPr>
              <w:spacing w:after="80" w:line="280"/>
            </w:pPr>
            <w:r>
              <w:t xml:space="preserve">Ein einzelner Blütenkorb auf einem hohlen, unverzweigten, blattlosen Stiel mit Milchsaft – das ist Löwenzahn.</w:t>
            </w:r>
          </w:p>
        </w:tc>
      </w:tr>
    </w:tbl>
    <w:p>
      <w:pPr>
        <w:spacing w:after="120"/>
      </w:pPr>
    </w:p>
    <w:p>
      <w:pPr>
        <w:pStyle w:val="Heading2"/>
      </w:pPr>
      <w:r>
        <w:t xml:space="preserve">Standort und Lebensraum</w:t>
      </w:r>
    </w:p>
    <w:p>
      <w:pPr>
        <w:spacing w:after="140" w:line="300"/>
        <w:jc w:val="both"/>
      </w:pPr>
      <w:r>
        <w:t xml:space="preserve">Löwenzahn wächst fast überall: in Wiesen und Weiden, im Rasen, an Wegrändern, in Pflasterritzen und auf Brachflächen. Er bevorzugt nährstoffreiche, eher feuchte Böden und gilt als Zeiger für stickstoffreiche, oft überdüngte Wiesen.</w:t>
      </w:r>
    </w:p>
    <w:p>
      <w:pPr>
        <w:pStyle w:val="Heading2"/>
      </w:pPr>
      <w:r>
        <w:t xml:space="preserve">Bedeutung für Insekten</w:t>
      </w:r>
    </w:p>
    <w:p>
      <w:pPr>
        <w:spacing w:after="140" w:line="300"/>
        <w:jc w:val="both"/>
      </w:pPr>
      <w:r>
        <w:t xml:space="preserve">Im April und Mai ist der Löwenzahn eine der wichtigsten Pollen- und Nektarquellen für Wild- und Honigbienen. Über 90 Insektenarten besuchen seine Blüten. Lass im Garten einige Löwenzahnpflanzen blühen – und mähe den Rasen im Frühling seltener.</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Junge Blätter</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März bis April, vor der Blüte</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aus der Rosettenmitte sind am zartesten und am wenigsten bitter</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Blütenknospen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April</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noch geschlossene Knospen aus der Rosettenmitte</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April bis Mai</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vollständig geöffnete Blüten an sonnigen Vormittagen; nur die gelben Blütenblätter verwenden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Herbst (September bis November) oder zeitiges Frühjahr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im Herbst sind die Wurzeln reicher an Inulin und milder</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Blätter</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Knospen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Blüten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Wurzel</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3"/>
      </w:pPr>
      <w:r>
        <w:t xml:space="preserve">Tipps für die Ernte</w:t>
      </w:r>
    </w:p>
    <w:p>
      <w:pPr>
        <w:pStyle w:val="ListParagraph"/>
        <w:numPr>
          <w:ilvl w:val="0"/>
          <w:numId w:val="2"/>
        </w:numPr>
        <w:spacing w:after="80" w:line="290"/>
      </w:pPr>
      <w:r>
        <w:t xml:space="preserve">Für milde Blätter: einen Topf oder Eimer über eine Rosette stülpen. Nach einer Woche sind die Blätter gebleicht, zart und kaum noch bitter – so wurde früher „Bleichsalat“ gewonnen.</w:t>
      </w:r>
    </w:p>
    <w:p>
      <w:pPr>
        <w:pStyle w:val="ListParagraph"/>
        <w:numPr>
          <w:ilvl w:val="0"/>
          <w:numId w:val="2"/>
        </w:numPr>
        <w:spacing w:after="80" w:line="290"/>
      </w:pPr>
      <w:r>
        <w:t xml:space="preserve">Blüten nach dem Pflücken auf einem Tuch ausbreiten, damit kleine Insekten herauskrabbeln können.</w:t>
      </w:r>
    </w:p>
    <w:p>
      <w:pPr>
        <w:pStyle w:val="ListParagraph"/>
        <w:numPr>
          <w:ilvl w:val="0"/>
          <w:numId w:val="2"/>
        </w:numPr>
        <w:spacing w:after="80" w:line="290"/>
      </w:pPr>
      <w:r>
        <w:t xml:space="preserve">Wurzeln mit einem langen Unkrautstecher ausgraben.</w:t>
      </w:r>
    </w:p>
    <w:p>
      <w:pPr>
        <w:pStyle w:val="Heading2"/>
      </w:pPr>
      <w:r>
        <w:t xml:space="preserve">Was im Löwenzahn steckt</w:t>
      </w:r>
    </w:p>
    <w:p>
      <w:pPr>
        <w:pStyle w:val="ListParagraph"/>
        <w:numPr>
          <w:ilvl w:val="0"/>
          <w:numId w:val="2"/>
        </w:numPr>
        <w:spacing w:after="80" w:line="290"/>
      </w:pPr>
      <w:r>
        <w:rPr>
          <w:b/>
          <w:bCs/>
        </w:rPr>
        <w:t xml:space="preserve">Bitterstoffe</w:t>
      </w:r>
      <w:r>
        <w:t xml:space="preserve"> (Sesquiterpenlactone, u. a. Taraxacin) – vor allem in Blättern und Wurzel</w:t>
      </w:r>
    </w:p>
    <w:p>
      <w:pPr>
        <w:pStyle w:val="ListParagraph"/>
        <w:numPr>
          <w:ilvl w:val="0"/>
          <w:numId w:val="2"/>
        </w:numPr>
        <w:spacing w:after="80" w:line="290"/>
      </w:pPr>
      <w:r>
        <w:rPr>
          <w:b/>
          <w:bCs/>
        </w:rPr>
        <w:t xml:space="preserve">Inulin</w:t>
      </w:r>
      <w:r>
        <w:t xml:space="preserve"> in der Wurzel, besonders im Herbst</w:t>
      </w:r>
    </w:p>
    <w:p>
      <w:pPr>
        <w:pStyle w:val="ListParagraph"/>
        <w:numPr>
          <w:ilvl w:val="0"/>
          <w:numId w:val="2"/>
        </w:numPr>
        <w:spacing w:after="80" w:line="290"/>
      </w:pPr>
      <w:r>
        <w:rPr>
          <w:b/>
          <w:bCs/>
        </w:rPr>
        <w:t xml:space="preserve">Mineralstoffe</w:t>
      </w:r>
      <w:r>
        <w:t xml:space="preserve">, vor allem Kalium</w:t>
      </w:r>
    </w:p>
    <w:p>
      <w:pPr>
        <w:pStyle w:val="ListParagraph"/>
        <w:numPr>
          <w:ilvl w:val="0"/>
          <w:numId w:val="2"/>
        </w:numPr>
        <w:spacing w:after="80" w:line="290"/>
      </w:pPr>
      <w:r>
        <w:rPr>
          <w:b/>
          <w:bCs/>
        </w:rPr>
        <w:t xml:space="preserve">Vitamine:</w:t>
      </w:r>
      <w:r>
        <w:t xml:space="preserve"> Provitamin A, Vitamin C</w:t>
      </w:r>
    </w:p>
    <w:p>
      <w:pPr>
        <w:pStyle w:val="ListParagraph"/>
        <w:numPr>
          <w:ilvl w:val="0"/>
          <w:numId w:val="2"/>
        </w:numPr>
        <w:spacing w:after="80" w:line="290"/>
      </w:pPr>
      <w:r>
        <w:rPr>
          <w:b/>
          <w:bCs/>
        </w:rPr>
        <w:t xml:space="preserve">Flavonoide</w:t>
      </w:r>
      <w:r>
        <w:t xml:space="preserve"> und Carotinoide (Blüten)</w:t>
      </w:r>
    </w:p>
    <w:p>
      <w:pPr>
        <w:spacing w:after="140" w:line="300"/>
        <w:jc w:val="both"/>
      </w:pPr>
      <w:r>
        <w:t xml:space="preserve">Die Bitterstoffe sind es, die den Löwenzahn traditionell zur Unterstützung der Verdauung beliebt gemacht haben.</w:t>
      </w:r>
    </w:p>
    <w:p>
      <w:pPr>
        <w:pStyle w:val="Heading2"/>
      </w:pPr>
      <w:r>
        <w:t xml:space="preserve">Löwenzahn in der Küche</w:t>
      </w:r>
    </w:p>
    <w:p>
      <w:pPr>
        <w:spacing w:after="140" w:line="300"/>
        <w:jc w:val="both"/>
      </w:pPr>
      <w:r>
        <w:t xml:space="preserve">Junge Löwenzahnblätter schmecken angenehm herb-bitter, ähnlich wie Rucola oder Chicorée. Wer die Bitterkeit mildern möchte, legt die Blätter 30 Minuten in lauwarmes Wasser oder kombiniert sie mit süßen Zutaten wie Apfel, Orange oder Honig im Dressing.</w:t>
      </w:r>
    </w:p>
    <w:p>
      <w:pPr>
        <w:pStyle w:val="Heading3"/>
      </w:pPr>
      <w:r>
        <w:t xml:space="preserve">Ideen für jeden Tag</w:t>
      </w:r>
    </w:p>
    <w:p>
      <w:pPr>
        <w:pStyle w:val="ListParagraph"/>
        <w:numPr>
          <w:ilvl w:val="0"/>
          <w:numId w:val="2"/>
        </w:numPr>
        <w:spacing w:after="80" w:line="290"/>
      </w:pPr>
      <w:r>
        <w:rPr>
          <w:b/>
          <w:bCs/>
        </w:rPr>
        <w:t xml:space="preserve">Salat:</w:t>
      </w:r>
      <w:r>
        <w:t xml:space="preserve"> junge Blätter mit Kartoffeln, Speck oder gerösteten Nüssen, dazu ein Senf-Honig-Dressing.</w:t>
      </w:r>
    </w:p>
    <w:p>
      <w:pPr>
        <w:pStyle w:val="ListParagraph"/>
        <w:numPr>
          <w:ilvl w:val="0"/>
          <w:numId w:val="2"/>
        </w:numPr>
        <w:spacing w:after="80" w:line="290"/>
      </w:pPr>
      <w:r>
        <w:rPr>
          <w:b/>
          <w:bCs/>
        </w:rPr>
        <w:t xml:space="preserve">Gemüse:</w:t>
      </w:r>
      <w:r>
        <w:t xml:space="preserve"> ältere Blätter kurz blanchieren und wie Mangold mit Knoblauch dünsten.</w:t>
      </w:r>
    </w:p>
    <w:p>
      <w:pPr>
        <w:pStyle w:val="ListParagraph"/>
        <w:numPr>
          <w:ilvl w:val="0"/>
          <w:numId w:val="2"/>
        </w:numPr>
        <w:spacing w:after="80" w:line="290"/>
      </w:pPr>
      <w:r>
        <w:rPr>
          <w:b/>
          <w:bCs/>
        </w:rPr>
        <w:t xml:space="preserve">Blüten:</w:t>
      </w:r>
      <w:r>
        <w:t xml:space="preserve"> in Pfannkuchenteig ausbacken oder als essbare Deko.</w:t>
      </w:r>
    </w:p>
    <w:p>
      <w:pPr>
        <w:pStyle w:val="ListParagraph"/>
        <w:numPr>
          <w:ilvl w:val="0"/>
          <w:numId w:val="2"/>
        </w:numPr>
        <w:spacing w:after="80" w:line="290"/>
      </w:pPr>
      <w:r>
        <w:rPr>
          <w:b/>
          <w:bCs/>
        </w:rPr>
        <w:t xml:space="preserve">Knospen:</w:t>
      </w:r>
      <w:r>
        <w:t xml:space="preserve"> in Butter gebraten oder als „Löwenzahnkapern“ eingelegt.</w:t>
      </w:r>
    </w:p>
    <w:p>
      <w:pPr>
        <w:pStyle w:val="ListParagraph"/>
        <w:numPr>
          <w:ilvl w:val="0"/>
          <w:numId w:val="2"/>
        </w:numPr>
        <w:spacing w:after="80" w:line="290"/>
      </w:pPr>
      <w:r>
        <w:rPr>
          <w:b/>
          <w:bCs/>
        </w:rPr>
        <w:t xml:space="preserve">Wurzel:</w:t>
      </w:r>
      <w:r>
        <w:t xml:space="preserve"> jung in Scheiben wie Schwarzwurzeln garen oder geröstet als Kaffee-Ersatz.</w:t>
      </w:r>
    </w:p>
    <w:p>
      <w:pPr>
        <w:pStyle w:val="Heading2"/>
      </w:pPr>
      <w:r>
        <w:t xml:space="preserve">Rezepte</w:t>
      </w:r>
    </w:p>
    <w:p>
      <w:pPr>
        <w:pStyle w:val="Heading3"/>
      </w:pPr>
      <w:r>
        <w:t xml:space="preserve">Löwenzahnsirup („Löwenzahnhonig“)</w:t>
      </w:r>
    </w:p>
    <w:p>
      <w:pPr>
        <w:spacing w:after="140" w:line="300"/>
        <w:jc w:val="left"/>
      </w:pPr>
      <w:r>
        <w:rPr>
          <w:i/>
          <w:iCs/>
        </w:rPr>
        <w:t xml:space="preserve">Für etwa 3 Gläser · 30 Minuten plus Ziehzeit über Nacht</w:t>
      </w:r>
    </w:p>
    <w:p>
      <w:pPr>
        <w:spacing w:after="60"/>
      </w:pPr>
      <w:r>
        <w:rPr>
          <w:b/>
          <w:bCs/>
        </w:rPr>
        <w:t xml:space="preserve">Zutaten</w:t>
      </w:r>
    </w:p>
    <w:p>
      <w:pPr>
        <w:pStyle w:val="ListParagraph"/>
        <w:numPr>
          <w:ilvl w:val="0"/>
          <w:numId w:val="2"/>
        </w:numPr>
        <w:spacing w:after="80" w:line="290"/>
      </w:pPr>
      <w:r>
        <w:t xml:space="preserve">3 bis 4 Handvoll Löwenzahnblüten (ca. 200 Blüten)</w:t>
      </w:r>
    </w:p>
    <w:p>
      <w:pPr>
        <w:pStyle w:val="ListParagraph"/>
        <w:numPr>
          <w:ilvl w:val="0"/>
          <w:numId w:val="2"/>
        </w:numPr>
        <w:spacing w:after="80" w:line="290"/>
      </w:pPr>
      <w:r>
        <w:t xml:space="preserve">1 Liter Wasser</w:t>
      </w:r>
    </w:p>
    <w:p>
      <w:pPr>
        <w:pStyle w:val="ListParagraph"/>
        <w:numPr>
          <w:ilvl w:val="0"/>
          <w:numId w:val="2"/>
        </w:numPr>
        <w:spacing w:after="80" w:line="290"/>
      </w:pPr>
      <w:r>
        <w:t xml:space="preserve">1 Bio-Zitrone in Scheiben</w:t>
      </w:r>
    </w:p>
    <w:p>
      <w:pPr>
        <w:pStyle w:val="ListParagraph"/>
        <w:numPr>
          <w:ilvl w:val="0"/>
          <w:numId w:val="2"/>
        </w:numPr>
        <w:spacing w:after="80" w:line="290"/>
      </w:pPr>
      <w:r>
        <w:t xml:space="preserve">1 kg Zucker</w:t>
      </w:r>
    </w:p>
    <w:p>
      <w:pPr>
        <w:spacing w:after="60" w:before="120"/>
      </w:pPr>
      <w:r>
        <w:rPr>
          <w:b/>
          <w:bCs/>
        </w:rPr>
        <w:t xml:space="preserve">Zubereitung</w:t>
      </w:r>
    </w:p>
    <w:p>
      <w:pPr>
        <w:pStyle w:val="ListParagraph"/>
        <w:numPr>
          <w:ilvl w:val="0"/>
          <w:numId w:val="18"/>
        </w:numPr>
        <w:spacing w:after="80" w:line="290"/>
      </w:pPr>
      <w:r>
        <w:t xml:space="preserve">Von den Blüten die grünen Hüllblätter möglichst entfernen – sie machen den Sirup bitter.</w:t>
      </w:r>
    </w:p>
    <w:p>
      <w:pPr>
        <w:pStyle w:val="ListParagraph"/>
        <w:numPr>
          <w:ilvl w:val="0"/>
          <w:numId w:val="18"/>
        </w:numPr>
        <w:spacing w:after="80" w:line="290"/>
      </w:pPr>
      <w:r>
        <w:t xml:space="preserve">Blüten und Zitrone mit dem Wasser aufkochen, 10 Minuten köcheln lassen und über Nacht ziehen lassen.</w:t>
      </w:r>
    </w:p>
    <w:p>
      <w:pPr>
        <w:pStyle w:val="ListParagraph"/>
        <w:numPr>
          <w:ilvl w:val="0"/>
          <w:numId w:val="18"/>
        </w:numPr>
        <w:spacing w:after="80" w:line="290"/>
      </w:pPr>
      <w:r>
        <w:t xml:space="preserve">Durch ein Tuch abseihen und gut auspressen.</w:t>
      </w:r>
    </w:p>
    <w:p>
      <w:pPr>
        <w:pStyle w:val="ListParagraph"/>
        <w:numPr>
          <w:ilvl w:val="0"/>
          <w:numId w:val="18"/>
        </w:numPr>
        <w:spacing w:after="80" w:line="290"/>
      </w:pPr>
      <w:r>
        <w:t xml:space="preserve">Mit dem Zucker unter Rühren offen 1 bis 2 Stunden leise einkochen, bis der Sirup honigartig vom Löffel läuft.</w:t>
      </w:r>
    </w:p>
    <w:p>
      <w:pPr>
        <w:pStyle w:val="ListParagraph"/>
        <w:numPr>
          <w:ilvl w:val="0"/>
          <w:numId w:val="18"/>
        </w:numPr>
        <w:spacing w:after="80" w:line="290"/>
      </w:pPr>
      <w:r>
        <w:t xml:space="preserve">Kochend heiß in saubere Gläser füllen und verschließen.</w:t>
      </w:r>
    </w:p>
    <w:p>
      <w:pPr>
        <w:spacing w:after="140" w:line="300"/>
        <w:jc w:val="both"/>
      </w:pPr>
      <w:r>
        <w:rPr>
          <w:i/>
          <w:iCs/>
        </w:rPr>
        <w:t xml:space="preserve">Tipp: Der Sirup wird beim Abkühlen dicker. Er schmeckt auf Brot, im Joghurt oder im Tee.</w:t>
      </w:r>
    </w:p>
    <w:p>
      <w:pPr>
        <w:pStyle w:val="Heading3"/>
      </w:pPr>
      <w:r>
        <w:t xml:space="preserve">Löwenzahnsalat mit Kartoffeln</w:t>
      </w:r>
    </w:p>
    <w:p>
      <w:pPr>
        <w:spacing w:after="140" w:line="300"/>
        <w:jc w:val="left"/>
      </w:pPr>
      <w:r>
        <w:rPr>
          <w:i/>
          <w:iCs/>
        </w:rPr>
        <w:t xml:space="preserve">Für 4 Personen · ca. 30 Minuten</w:t>
      </w:r>
    </w:p>
    <w:p>
      <w:pPr>
        <w:spacing w:after="60"/>
      </w:pPr>
      <w:r>
        <w:rPr>
          <w:b/>
          <w:bCs/>
        </w:rPr>
        <w:t xml:space="preserve">Zutaten</w:t>
      </w:r>
    </w:p>
    <w:p>
      <w:pPr>
        <w:pStyle w:val="ListParagraph"/>
        <w:numPr>
          <w:ilvl w:val="0"/>
          <w:numId w:val="2"/>
        </w:numPr>
        <w:spacing w:after="80" w:line="290"/>
      </w:pPr>
      <w:r>
        <w:t xml:space="preserve">2 Handvoll junge Löwenzahnblätter</w:t>
      </w:r>
    </w:p>
    <w:p>
      <w:pPr>
        <w:pStyle w:val="ListParagraph"/>
        <w:numPr>
          <w:ilvl w:val="0"/>
          <w:numId w:val="2"/>
        </w:numPr>
        <w:spacing w:after="80" w:line="290"/>
      </w:pPr>
      <w:r>
        <w:t xml:space="preserve">500 g festkochende Kartoffeln</w:t>
      </w:r>
    </w:p>
    <w:p>
      <w:pPr>
        <w:pStyle w:val="ListParagraph"/>
        <w:numPr>
          <w:ilvl w:val="0"/>
          <w:numId w:val="2"/>
        </w:numPr>
        <w:spacing w:after="80" w:line="290"/>
      </w:pPr>
      <w:r>
        <w:t xml:space="preserve">1 rote Zwiebel</w:t>
      </w:r>
    </w:p>
    <w:p>
      <w:pPr>
        <w:pStyle w:val="ListParagraph"/>
        <w:numPr>
          <w:ilvl w:val="0"/>
          <w:numId w:val="2"/>
        </w:numPr>
        <w:spacing w:after="80" w:line="290"/>
      </w:pPr>
      <w:r>
        <w:t xml:space="preserve">3 EL Rapsöl, 2 EL Apfelessig</w:t>
      </w:r>
    </w:p>
    <w:p>
      <w:pPr>
        <w:pStyle w:val="ListParagraph"/>
        <w:numPr>
          <w:ilvl w:val="0"/>
          <w:numId w:val="2"/>
        </w:numPr>
        <w:spacing w:after="80" w:line="290"/>
      </w:pPr>
      <w:r>
        <w:t xml:space="preserve">1 TL Senf, 1 TL Honig</w:t>
      </w:r>
    </w:p>
    <w:p>
      <w:pPr>
        <w:pStyle w:val="ListParagraph"/>
        <w:numPr>
          <w:ilvl w:val="0"/>
          <w:numId w:val="2"/>
        </w:numPr>
        <w:spacing w:after="80" w:line="290"/>
      </w:pPr>
      <w:r>
        <w:t xml:space="preserve">Salz, Pfeffer</w:t>
      </w:r>
    </w:p>
    <w:p>
      <w:pPr>
        <w:pStyle w:val="ListParagraph"/>
        <w:numPr>
          <w:ilvl w:val="0"/>
          <w:numId w:val="2"/>
        </w:numPr>
        <w:spacing w:after="80" w:line="290"/>
      </w:pPr>
      <w:r>
        <w:t xml:space="preserve">nach Wunsch 80 g Speckwürfel oder geröstete Sonnenblumenkerne</w:t>
      </w:r>
    </w:p>
    <w:p>
      <w:pPr>
        <w:spacing w:after="60" w:before="120"/>
      </w:pPr>
      <w:r>
        <w:rPr>
          <w:b/>
          <w:bCs/>
        </w:rPr>
        <w:t xml:space="preserve">Zubereitung</w:t>
      </w:r>
    </w:p>
    <w:p>
      <w:pPr>
        <w:pStyle w:val="ListParagraph"/>
        <w:numPr>
          <w:ilvl w:val="0"/>
          <w:numId w:val="19"/>
        </w:numPr>
        <w:spacing w:after="80" w:line="290"/>
      </w:pPr>
      <w:r>
        <w:t xml:space="preserve">Kartoffeln kochen, pellen und noch warm in Scheiben schneiden.</w:t>
      </w:r>
    </w:p>
    <w:p>
      <w:pPr>
        <w:pStyle w:val="ListParagraph"/>
        <w:numPr>
          <w:ilvl w:val="0"/>
          <w:numId w:val="19"/>
        </w:numPr>
        <w:spacing w:after="80" w:line="290"/>
      </w:pPr>
      <w:r>
        <w:t xml:space="preserve">Zwiebel fein würfeln; aus Öl, Essig, Senf, Honig, Salz und Pfeffer ein Dressing rühren und über die warmen Kartoffeln geben.</w:t>
      </w:r>
    </w:p>
    <w:p>
      <w:pPr>
        <w:pStyle w:val="ListParagraph"/>
        <w:numPr>
          <w:ilvl w:val="0"/>
          <w:numId w:val="19"/>
        </w:numPr>
        <w:spacing w:after="80" w:line="290"/>
      </w:pPr>
      <w:r>
        <w:t xml:space="preserve">Löwenzahn waschen, in Streifen schneiden und unterheben.</w:t>
      </w:r>
    </w:p>
    <w:p>
      <w:pPr>
        <w:pStyle w:val="ListParagraph"/>
        <w:numPr>
          <w:ilvl w:val="0"/>
          <w:numId w:val="19"/>
        </w:numPr>
        <w:spacing w:after="80" w:line="290"/>
      </w:pPr>
      <w:r>
        <w:t xml:space="preserve">Mit gebratenem Speck oder gerösteten Kernen bestreuen.</w:t>
      </w:r>
    </w:p>
    <w:p>
      <w:pPr>
        <w:pStyle w:val="Heading3"/>
      </w:pPr>
      <w:r>
        <w:t xml:space="preserve">Löwenzahnkapern</w:t>
      </w:r>
    </w:p>
    <w:p>
      <w:pPr>
        <w:spacing w:after="140" w:line="300"/>
        <w:jc w:val="left"/>
      </w:pPr>
      <w:r>
        <w:rPr>
          <w:i/>
          <w:iCs/>
        </w:rPr>
        <w:t xml:space="preserve">Für 1 kleines Glas · ca. 15 Minuten plus 2 Wochen Ziehzeit</w:t>
      </w:r>
    </w:p>
    <w:p>
      <w:pPr>
        <w:spacing w:after="60"/>
      </w:pPr>
      <w:r>
        <w:rPr>
          <w:b/>
          <w:bCs/>
        </w:rPr>
        <w:t xml:space="preserve">Zutaten</w:t>
      </w:r>
    </w:p>
    <w:p>
      <w:pPr>
        <w:pStyle w:val="ListParagraph"/>
        <w:numPr>
          <w:ilvl w:val="0"/>
          <w:numId w:val="2"/>
        </w:numPr>
        <w:spacing w:after="80" w:line="290"/>
      </w:pPr>
      <w:r>
        <w:t xml:space="preserve">1 Tasse fest geschlossene Löwenzahnknospen</w:t>
      </w:r>
    </w:p>
    <w:p>
      <w:pPr>
        <w:pStyle w:val="ListParagraph"/>
        <w:numPr>
          <w:ilvl w:val="0"/>
          <w:numId w:val="2"/>
        </w:numPr>
        <w:spacing w:after="80" w:line="290"/>
      </w:pPr>
      <w:r>
        <w:t xml:space="preserve">1 TL Salz</w:t>
      </w:r>
    </w:p>
    <w:p>
      <w:pPr>
        <w:pStyle w:val="ListParagraph"/>
        <w:numPr>
          <w:ilvl w:val="0"/>
          <w:numId w:val="2"/>
        </w:numPr>
        <w:spacing w:after="80" w:line="290"/>
      </w:pPr>
      <w:r>
        <w:t xml:space="preserve">150 ml Weißweinessig</w:t>
      </w:r>
    </w:p>
    <w:p>
      <w:pPr>
        <w:pStyle w:val="ListParagraph"/>
        <w:numPr>
          <w:ilvl w:val="0"/>
          <w:numId w:val="2"/>
        </w:numPr>
        <w:spacing w:after="80" w:line="290"/>
      </w:pPr>
      <w:r>
        <w:t xml:space="preserve">1 TL Zucker, einige Pfefferkörner</w:t>
      </w:r>
    </w:p>
    <w:p>
      <w:pPr>
        <w:spacing w:after="60" w:before="120"/>
      </w:pPr>
      <w:r>
        <w:rPr>
          <w:b/>
          <w:bCs/>
        </w:rPr>
        <w:t xml:space="preserve">Zubereitung</w:t>
      </w:r>
    </w:p>
    <w:p>
      <w:pPr>
        <w:pStyle w:val="ListParagraph"/>
        <w:numPr>
          <w:ilvl w:val="0"/>
          <w:numId w:val="20"/>
        </w:numPr>
        <w:spacing w:after="80" w:line="290"/>
      </w:pPr>
      <w:r>
        <w:t xml:space="preserve">Knospen waschen, mit dem Salz mischen und über Nacht stehen lassen.</w:t>
      </w:r>
    </w:p>
    <w:p>
      <w:pPr>
        <w:pStyle w:val="ListParagraph"/>
        <w:numPr>
          <w:ilvl w:val="0"/>
          <w:numId w:val="20"/>
        </w:numPr>
        <w:spacing w:after="80" w:line="290"/>
      </w:pPr>
      <w:r>
        <w:t xml:space="preserve">Abspülen, trocken tupfen und in ein sauberes Glas füllen.</w:t>
      </w:r>
    </w:p>
    <w:p>
      <w:pPr>
        <w:pStyle w:val="ListParagraph"/>
        <w:numPr>
          <w:ilvl w:val="0"/>
          <w:numId w:val="20"/>
        </w:numPr>
        <w:spacing w:after="80" w:line="290"/>
      </w:pPr>
      <w:r>
        <w:t xml:space="preserve">Essig mit Zucker und Pfeffer aufkochen und heiß über die Knospen gießen.</w:t>
      </w:r>
    </w:p>
    <w:p>
      <w:pPr>
        <w:pStyle w:val="ListParagraph"/>
        <w:numPr>
          <w:ilvl w:val="0"/>
          <w:numId w:val="20"/>
        </w:numPr>
        <w:spacing w:after="80" w:line="290"/>
      </w:pPr>
      <w:r>
        <w:t xml:space="preserve">Verschließen und mindestens 2 Wochen ziehen lassen. Im Kühlschrank aufbewahren.</w:t>
      </w:r>
    </w:p>
    <w:p>
      <w:pPr>
        <w:pStyle w:val="Heading3"/>
      </w:pPr>
      <w:r>
        <w:t xml:space="preserve">Löwenzahn-Wurzelkaffee</w:t>
      </w:r>
    </w:p>
    <w:p>
      <w:pPr>
        <w:spacing w:after="140" w:line="300"/>
        <w:jc w:val="left"/>
      </w:pPr>
      <w:r>
        <w:rPr>
          <w:i/>
          <w:iCs/>
        </w:rPr>
        <w:t xml:space="preserve">Für etwa 1 Glas Pulver</w:t>
      </w:r>
    </w:p>
    <w:p>
      <w:pPr>
        <w:spacing w:after="60"/>
      </w:pPr>
      <w:r>
        <w:rPr>
          <w:b/>
          <w:bCs/>
        </w:rPr>
        <w:t xml:space="preserve">Zutaten</w:t>
      </w:r>
    </w:p>
    <w:p>
      <w:pPr>
        <w:pStyle w:val="ListParagraph"/>
        <w:numPr>
          <w:ilvl w:val="0"/>
          <w:numId w:val="2"/>
        </w:numPr>
        <w:spacing w:after="80" w:line="290"/>
      </w:pPr>
      <w:r>
        <w:t xml:space="preserve">10 bis 15 kräftige Löwenzahnwurzeln (Herbst)</w:t>
      </w:r>
    </w:p>
    <w:p>
      <w:pPr>
        <w:spacing w:after="60" w:before="120"/>
      </w:pPr>
      <w:r>
        <w:rPr>
          <w:b/>
          <w:bCs/>
        </w:rPr>
        <w:t xml:space="preserve">Zubereitung</w:t>
      </w:r>
    </w:p>
    <w:p>
      <w:pPr>
        <w:pStyle w:val="ListParagraph"/>
        <w:numPr>
          <w:ilvl w:val="0"/>
          <w:numId w:val="21"/>
        </w:numPr>
        <w:spacing w:after="80" w:line="290"/>
      </w:pPr>
      <w:r>
        <w:t xml:space="preserve">Wurzeln gründlich bürsten und in kleine Stücke schneiden.</w:t>
      </w:r>
    </w:p>
    <w:p>
      <w:pPr>
        <w:pStyle w:val="ListParagraph"/>
        <w:numPr>
          <w:ilvl w:val="0"/>
          <w:numId w:val="21"/>
        </w:numPr>
        <w:spacing w:after="80" w:line="290"/>
      </w:pPr>
      <w:r>
        <w:t xml:space="preserve">Auf einem Blech bei 50 °C trocknen.</w:t>
      </w:r>
    </w:p>
    <w:p>
      <w:pPr>
        <w:pStyle w:val="ListParagraph"/>
        <w:numPr>
          <w:ilvl w:val="0"/>
          <w:numId w:val="21"/>
        </w:numPr>
        <w:spacing w:after="80" w:line="290"/>
      </w:pPr>
      <w:r>
        <w:t xml:space="preserve">Dann bei 150 bis 180 °C 20 bis 30 Minuten rösten, bis sie dunkelbraun sind und nach Kaffee duften.</w:t>
      </w:r>
    </w:p>
    <w:p>
      <w:pPr>
        <w:pStyle w:val="ListParagraph"/>
        <w:numPr>
          <w:ilvl w:val="0"/>
          <w:numId w:val="21"/>
        </w:numPr>
        <w:spacing w:after="80" w:line="290"/>
      </w:pPr>
      <w:r>
        <w:t xml:space="preserve">Abkühlen lassen und in der Kaffeemühle mahlen.</w:t>
      </w:r>
    </w:p>
    <w:p>
      <w:pPr>
        <w:pStyle w:val="ListParagraph"/>
        <w:numPr>
          <w:ilvl w:val="0"/>
          <w:numId w:val="21"/>
        </w:numPr>
        <w:spacing w:after="80" w:line="290"/>
      </w:pPr>
      <w:r>
        <w:t xml:space="preserve">Pro Tasse 1 bis 2 TL Pulver aufbrühen oder kurz aufkochen und 5 Minuten ziehen lassen.</w:t>
      </w:r>
    </w:p>
    <w:p>
      <w:pPr>
        <w:spacing w:after="140" w:line="300"/>
        <w:jc w:val="both"/>
      </w:pPr>
      <w:r>
        <w:rPr>
          <w:i/>
          <w:iCs/>
        </w:rPr>
        <w:t xml:space="preserve">Tipp: Schmeckt herb-malzig, koffeinfrei und lässt sich gut mit geröstetem Getreidekaffee mischen.</w:t>
      </w:r>
    </w:p>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8A6D3B" w:sz="24"/>
              <w:bottom w:val="none" w:color="FFFFFF" w:sz="0"/>
              <w:right w:val="none" w:color="FFFFFF" w:sz="0"/>
            </w:tcBorders>
            <w:shd w:fill="F6EFDD" w:color="auto" w:val="clear"/>
            <w:tcMar>
              <w:top w:type="dxa" w:w="160"/>
              <w:left w:type="dxa" w:w="240"/>
              <w:bottom w:type="dxa" w:w="160"/>
              <w:right w:type="dxa" w:w="200"/>
            </w:tcMar>
          </w:tcPr>
          <w:p>
            <w:pPr>
              <w:spacing w:after="100"/>
            </w:pPr>
            <w:r>
              <w:rPr>
                <w:b/>
                <w:bCs/>
                <w:color w:val="8A6D3B"/>
                <w:sz w:val="24"/>
                <w:szCs w:val="24"/>
              </w:rPr>
              <w:t xml:space="preserve">Aus Dianas Kräuterküche: Löwenzahn</w:t>
            </w:r>
          </w:p>
          <w:p>
            <w:pPr>
              <w:spacing w:after="80" w:line="280"/>
            </w:pPr>
            <w:r>
              <w:rPr>
                <w:i/>
                <w:iCs/>
              </w:rPr>
              <w:t xml:space="preserve">[Platz für deine eigene Erfahrung: Wo findest du die Pflanze? Was ist dein Lieblingsrezept? Was hast du selbst ausprobiert? Zwei bis fünf Sätze in deinen eigenen Worten genügen.]</w:t>
            </w:r>
          </w:p>
        </w:tc>
      </w:tr>
    </w:tbl>
    <w:p>
      <w:pPr>
        <w:spacing w:after="120"/>
      </w:pPr>
    </w:p>
    <w:p>
      <w:pPr>
        <w:pStyle w:val="Heading2"/>
      </w:pPr>
      <w:r>
        <w:t xml:space="preserve">Tee und traditionelle Verwendung</w:t>
      </w:r>
    </w:p>
    <w:p>
      <w:pPr>
        <w:spacing w:after="140" w:line="300"/>
        <w:jc w:val="both"/>
      </w:pPr>
      <w:r>
        <w:t xml:space="preserve">Löwenzahn wird traditionell bei </w:t>
      </w:r>
      <w:r>
        <w:rPr>
          <w:b/>
          <w:bCs/>
        </w:rPr>
        <w:t xml:space="preserve">leichten Verdauungsbeschwerden</w:t>
      </w:r>
      <w:r>
        <w:t xml:space="preserve"> wie Völlegefühl und Blähungen sowie bei vorübergehender </w:t>
      </w:r>
      <w:r>
        <w:rPr>
          <w:b/>
          <w:bCs/>
        </w:rPr>
        <w:t xml:space="preserve">Appetitlosigkeit</w:t>
      </w:r>
      <w:r>
        <w:t xml:space="preserve"> verwendet. Die Bitterstoffe regen die Verdauungssäfte an. Außerdem wird Löwenzahn traditionell zur </w:t>
      </w:r>
      <w:r>
        <w:rPr>
          <w:b/>
          <w:bCs/>
        </w:rPr>
        <w:t xml:space="preserve">Durchspülung der Harnwege</w:t>
      </w:r>
      <w:r>
        <w:t xml:space="preserve"> genutzt. Der Ausschuss für pflanzliche Arzneimittel der EMA hat Löwenzahnwurzel mit Kraut für diese Anwendungen als traditionelles pflanzliches Arzneimittel eingestuft.</w:t>
      </w:r>
    </w:p>
    <w:p>
      <w:pPr>
        <w:spacing w:after="140" w:line="300"/>
        <w:jc w:val="both"/>
      </w:pPr>
      <w:r>
        <w:t xml:space="preserve">Für einen Tee 1 bis 2 TL getrocknete Wurzel mit Kraut mit kaltem Wasser ansetzen, aufkochen und 10 Minuten ziehen lassen. Üblich sind 2 bis 3 Tassen täglich, jeweils vor den Mahlzeiten.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Nicht anwenden bei Verschluss der Gallenwege, Gallenblasenentzündung, Lebererkrankungen und Darmverschluss.</w:t>
            </w:r>
          </w:p>
          <w:p>
            <w:pPr>
              <w:pStyle w:val="ListParagraph"/>
              <w:numPr>
                <w:ilvl w:val="0"/>
                <w:numId w:val="2"/>
              </w:numPr>
              <w:spacing w:after="60" w:line="280"/>
            </w:pPr>
            <w:r>
              <w:t xml:space="preserve">Bei Gallensteinen nur nach ärztlicher Rücksprache.</w:t>
            </w:r>
          </w:p>
          <w:p>
            <w:pPr>
              <w:pStyle w:val="ListParagraph"/>
              <w:numPr>
                <w:ilvl w:val="0"/>
                <w:numId w:val="2"/>
              </w:numPr>
              <w:spacing w:after="60" w:line="280"/>
            </w:pPr>
            <w:r>
              <w:t xml:space="preserve">Nicht bei Wassereinlagerungen durch Herz- oder Nierenschwäche.</w:t>
            </w:r>
          </w:p>
          <w:p>
            <w:pPr>
              <w:pStyle w:val="ListParagraph"/>
              <w:numPr>
                <w:ilvl w:val="0"/>
                <w:numId w:val="2"/>
              </w:numPr>
              <w:spacing w:after="60" w:line="280"/>
            </w:pPr>
            <w:r>
              <w:t xml:space="preserve">Bei Allergie gegen Korbblütler meiden.</w:t>
            </w:r>
          </w:p>
          <w:p>
            <w:pPr>
              <w:pStyle w:val="ListParagraph"/>
              <w:numPr>
                <w:ilvl w:val="0"/>
                <w:numId w:val="2"/>
              </w:numPr>
              <w:spacing w:after="60" w:line="280"/>
            </w:pPr>
            <w:r>
              <w:t xml:space="preserve">Der Milchsaft kann bei empfindlicher Haut Reizungen auslösen.</w:t>
            </w:r>
          </w:p>
        </w:tc>
      </w:tr>
    </w:tbl>
    <w:p>
      <w:pPr>
        <w:spacing w:after="120"/>
      </w:pPr>
    </w:p>
    <w:p>
      <w:pPr>
        <w:pStyle w:val="Heading2"/>
      </w:pPr>
      <w:r>
        <w:t xml:space="preserve">In Haushalt, Garten und Pflege</w:t>
      </w:r>
    </w:p>
    <w:p>
      <w:pPr>
        <w:pStyle w:val="Heading3"/>
      </w:pPr>
      <w:r>
        <w:t xml:space="preserve">Futter für Tiere</w:t>
      </w:r>
    </w:p>
    <w:p>
      <w:pPr>
        <w:spacing w:after="140" w:line="300"/>
        <w:jc w:val="both"/>
      </w:pPr>
      <w:r>
        <w:t xml:space="preserve">Kaninchen, Meerschweinchen, Schildkröten und Hühner lieben Löwenzahn. Wegen des Kaliums und der harntreibenden Wirkung in Maßen füttern.</w:t>
      </w:r>
    </w:p>
    <w:p>
      <w:pPr>
        <w:pStyle w:val="Heading3"/>
      </w:pPr>
      <w:r>
        <w:t xml:space="preserve">Löwenzahn im Rasen</w:t>
      </w:r>
    </w:p>
    <w:p>
      <w:pPr>
        <w:spacing w:after="140" w:line="300"/>
        <w:jc w:val="both"/>
      </w:pPr>
      <w:r>
        <w:t xml:space="preserve">Wer Löwenzahn im Rasen reduzieren möchte, sticht die Pflanzen mit der ganzen Wurzel aus und düngt weniger – denn Löwenzahn liebt Stickstoff. Wer ihn duldet, schenkt den Insekten im Frühling ein Buffet.</w:t>
      </w:r>
    </w:p>
    <w:p>
      <w:pPr>
        <w:pStyle w:val="Heading3"/>
      </w:pPr>
      <w:r>
        <w:t xml:space="preserve">Färben</w:t>
      </w:r>
    </w:p>
    <w:p>
      <w:pPr>
        <w:spacing w:after="140" w:line="300"/>
        <w:jc w:val="both"/>
      </w:pPr>
      <w:r>
        <w:t xml:space="preserve">Die Blüten ergeben auf mit Alaun gebeizter Wolle zarte Gelbtöne.</w:t>
      </w:r>
    </w:p>
    <w:p>
      <w:pPr>
        <w:pStyle w:val="Heading2"/>
      </w:pPr>
      <w:r>
        <w:t xml:space="preserve">Aus der Geschichte</w:t>
      </w:r>
    </w:p>
    <w:p>
      <w:pPr>
        <w:spacing w:after="140" w:line="300"/>
        <w:jc w:val="both"/>
      </w:pPr>
      <w:r>
        <w:t xml:space="preserve">Der Name Löwenzahn bezieht sich auf die gezähnten Blätter, die an ein Löwengebiss erinnern sollen. Das französische „pissenlit“ und das deutsche „Bettseicher“ spielen auf die harntreibende Wirkung an.</w:t>
      </w:r>
    </w:p>
    <w:p>
      <w:pPr>
        <w:spacing w:after="140" w:line="300"/>
        <w:jc w:val="both"/>
      </w:pPr>
      <w:r>
        <w:t xml:space="preserve">In Notzeiten wurde die geröstete Wurzel als Kaffee-Ersatz verwendet. Eine Verwandte, der Russische Löwenzahn (</w:t>
      </w:r>
      <w:r>
        <w:rPr>
          <w:i/>
          <w:iCs/>
        </w:rPr>
        <w:t xml:space="preserve">Taraxacum kok-saghyz</w:t>
      </w:r>
      <w:r>
        <w:t xml:space="preserve">), wurde im 20. Jahrhundert wegen seines kautschukhaltigen Milchsafts angebaut; heute wird er erneut als Rohstoff für Naturkautschuk erforscht.</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 (Blätter)</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für Tee im Schatten trocknen.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ca. 1 Jahr</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 (Wurzel)</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Wurzeln längs halbieren, in Stücke schneiden, bei max. 50 °C trocknen.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bis 2 Jahre</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Sirup</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Siehe Rezept.</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ca. 1 Jahr, geöffnet im Kühlschrank</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Kapern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Siehe Rezept.</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mehrere Monate im Kühlschrank</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Nicht bei Gallenwegsverschluss, Lebererkrankungen oder Darmverschluss anwenden.</w:t>
            </w:r>
          </w:p>
          <w:p>
            <w:pPr>
              <w:pStyle w:val="ListParagraph"/>
              <w:numPr>
                <w:ilvl w:val="0"/>
                <w:numId w:val="2"/>
              </w:numPr>
              <w:spacing w:after="60" w:line="280"/>
            </w:pPr>
            <w:r>
              <w:t xml:space="preserve">Korbblütler-Allergie beachten.</w:t>
            </w:r>
          </w:p>
          <w:p>
            <w:pPr>
              <w:pStyle w:val="ListParagraph"/>
              <w:numPr>
                <w:ilvl w:val="0"/>
                <w:numId w:val="2"/>
              </w:numPr>
              <w:spacing w:after="60" w:line="280"/>
            </w:pPr>
            <w:r>
              <w:t xml:space="preserve">Milchsaft kann die Haut reizen und hinterlässt Flecken.</w:t>
            </w:r>
          </w:p>
          <w:p>
            <w:pPr>
              <w:pStyle w:val="ListParagraph"/>
              <w:numPr>
                <w:ilvl w:val="0"/>
                <w:numId w:val="2"/>
              </w:numPr>
              <w:spacing w:after="60" w:line="280"/>
            </w:pPr>
            <w:r>
              <w:t xml:space="preserve">Nicht von gedüngten oder gespritzten Wiesen sammeln.</w:t>
            </w:r>
          </w:p>
        </w:tc>
      </w:tr>
    </w:tbl>
    <w:p>
      <w:pPr>
        <w:spacing w:after="120"/>
      </w:pPr>
    </w:p>
    <w:p>
      <w:pPr>
        <w:pStyle w:val="Heading3"/>
      </w:pPr>
      <w:r>
        <w:t xml:space="preserve">Quellen zum Gegenprüfen</w:t>
      </w:r>
    </w:p>
    <w:p>
      <w:pPr>
        <w:pStyle w:val="ListParagraph"/>
        <w:numPr>
          <w:ilvl w:val="0"/>
          <w:numId w:val="2"/>
        </w:numPr>
        <w:spacing w:after="80" w:line="290"/>
      </w:pPr>
      <w:r>
        <w:t xml:space="preserve">EMA/HMPC: Monographie </w:t>
      </w:r>
      <w:r>
        <w:rPr>
          <w:i/>
          <w:iCs/>
        </w:rPr>
        <w:t xml:space="preserve">Taraxaci radix cum herba</w:t>
      </w:r>
    </w:p>
    <w:p>
      <w:pPr>
        <w:pStyle w:val="ListParagraph"/>
        <w:numPr>
          <w:ilvl w:val="0"/>
          <w:numId w:val="2"/>
        </w:numPr>
        <w:spacing w:after="80" w:line="290"/>
      </w:pPr>
      <w:r>
        <w:t xml:space="preserve">BfN FloraWeb: </w:t>
      </w:r>
      <w:r>
        <w:rPr>
          <w:i/>
          <w:iCs/>
        </w:rPr>
        <w:t xml:space="preserve">Taraxacum</w:t>
      </w:r>
      <w:r>
        <w:t xml:space="preserve"> sect. </w:t>
      </w:r>
      <w:r>
        <w:rPr>
          <w:i/>
          <w:iCs/>
        </w:rPr>
        <w:t xml:space="preserve">Ruderalia</w:t>
      </w:r>
    </w:p>
    <w:p>
      <w:pPr>
        <w:pStyle w:val="ListParagraph"/>
        <w:numPr>
          <w:ilvl w:val="0"/>
          <w:numId w:val="2"/>
        </w:numPr>
        <w:spacing w:after="80" w:line="290"/>
      </w:pPr>
      <w:r>
        <w:t xml:space="preserve">Fleischhauer u. a.: </w:t>
      </w:r>
      <w:r>
        <w:rPr>
          <w:i/>
          <w:iCs/>
        </w:rPr>
        <w:t xml:space="preserve">Enzyklopädie essbare Wildpflanzen</w:t>
      </w:r>
    </w:p>
    <w:p>
      <w:pPr>
        <w:pStyle w:val="Heading1"/>
        <w:pageBreakBefore/>
      </w:pPr>
      <w:r>
        <w:t xml:space="preserve">Bärlauch</w:t>
      </w:r>
    </w:p>
    <w:p>
      <w:pPr>
        <w:spacing w:after="60"/>
      </w:pPr>
      <w:r>
        <w:rPr>
          <w:i/>
          <w:iCs/>
        </w:rPr>
        <w:t xml:space="preserve">Allium ursinum</w:t>
      </w:r>
    </w:p>
    <w:p>
      <w:pPr>
        <w:spacing w:after="140" w:line="300"/>
        <w:jc w:val="left"/>
      </w:pPr>
      <w:r>
        <w:t xml:space="preserve">Familie: Amaryllisgewächse (Amaryllidaceae), Unterfamilie Lauchgewächse</w:t>
      </w:r>
    </w:p>
    <w:p>
      <w:pPr>
        <w:spacing w:after="140" w:line="300"/>
        <w:jc w:val="left"/>
      </w:pPr>
      <w:r>
        <w:rPr>
          <w:b/>
          <w:bCs/>
        </w:rPr>
        <w:t xml:space="preserve">Volksnamen:</w:t>
      </w:r>
      <w:r>
        <w:t xml:space="preserve"> Wilder Knoblauch, Waldknoblauch, Ramsen, Rämsel, Hexenzwiebel, Zigeunerlauch</w:t>
      </w:r>
    </w:p>
    <w:p>
      <w:pPr>
        <w:spacing w:after="120"/>
      </w:pPr>
    </w:p>
    <w:p>
      <w:pPr>
        <w:spacing w:after="140" w:line="300"/>
        <w:jc w:val="both"/>
      </w:pPr>
      <w:r>
        <w:t xml:space="preserve">Wenn im März und April die Laubwälder nach Knoblauch duften, ist Bärlauchzeit. Dann bedecken die frischgrünen Blätter an vielen Stellen den Waldboden wie ein Teppich, und Sammlerinnen und Sammler ziehen mit Körben los. Bärlauch ist das wohl bekannteste Wildgemüse des Frühlings – und zugleich das mit den gefährlichsten Doppelgängern.</w:t>
      </w:r>
    </w:p>
    <w:p>
      <w:pPr>
        <w:spacing w:after="140" w:line="300"/>
        <w:jc w:val="both"/>
      </w:pPr>
      <w:r>
        <w:t xml:space="preserve">Jedes Jahr kommt es in Deutschland zu schweren, manchmal tödlichen Vergiftungen, weil Maiglöckchen oder Herbstzeitlose mit Bärlauch verwechselt werden. Lies deshalb den Abschnitt zur Verwechslungsgefahr besonders aufmerksam – dann steht dem Genuss nichts im Weg.</w:t>
      </w:r>
    </w:p>
    <w:p>
      <w:pPr>
        <w:pageBreakBefore/>
        <w:jc w:val="center"/>
      </w:pPr>
      <w:r>
        <w:drawing>
          <wp:inline distT="0" distB="0" distL="0" distR="0">
            <wp:extent cx="5524500" cy="7734300"/>
            <wp:effectExtent t="0" r="0" b="0" l="0"/>
            <wp:docPr id="1" name="baerlauch" descr="Botanische Zeichnung: Bärlauch (Allium ursinum)" title="Bärlau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524500" cy="7734300"/>
                    </a:xfrm>
                    <a:prstGeom prst="rect">
                      <a:avLst/>
                    </a:prstGeom>
                  </pic:spPr>
                </pic:pic>
              </a:graphicData>
            </a:graphic>
          </wp:inline>
        </w:drawing>
      </w:r>
    </w:p>
    <w:p>
      <w:pPr>
        <w:jc w:val="center"/>
      </w:pPr>
      <w:r>
        <w:rPr>
          <w:i/>
          <w:iCs/>
          <w:color w:val="6B5F4D"/>
          <w:sz w:val="18"/>
          <w:szCs w:val="18"/>
        </w:rPr>
        <w:t xml:space="preserve">Abb.: Bärlauch (Allium ursinum) mit Wurzel, Stängel, Blättern und Blüte; unten Detailansichten.</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Bärlauch</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ausdauernde Zwiebelpflanze; Blätter nur im Frühjahr, danach zieht sie ein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20 bis 50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meist 2 (selten 1 oder 3) je Pflanze; elliptisch-lanzettlich, 10 bis 25 cm lang, weich, </w:t>
            </w:r>
            <w:r>
              <w:rPr>
                <w:b/>
                <w:bCs/>
              </w:rPr>
              <w:t xml:space="preserve">jedes Blatt mit eigenem Stiel</w:t>
            </w:r>
            <w:r>
              <w:t xml:space="preserve">; Unterseite matt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Stängel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blattloser, dreikantiger Blütenschaft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April bis Mai</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weiße, sternförmige Einzelblüten in einer halbkugeligen Scheindolde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Früchte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dreifächrige Kapseln mit schwarzen Samen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schmale, längliche Zwiebel, von weißen Häuten umgeben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Geruch</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beim Zerreiben deutlich nach Knoblauch</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feuchte, nährstoffreiche Laub- und Auwälder, schattige Bachufer, Parks</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Knospen, Blüten, grüne Samen</w:t>
            </w:r>
          </w:p>
        </w:tc>
      </w:tr>
    </w:tbl>
    <w:p>
      <w:pPr>
        <w:spacing w:after="120"/>
      </w:pPr>
    </w:p>
    <w:p>
      <w:pPr>
        <w:pStyle w:val="Heading2"/>
      </w:pPr>
      <w:r>
        <w:t xml:space="preserve">Erkennen</w:t>
      </w:r>
    </w:p>
    <w:p>
      <w:pPr>
        <w:pStyle w:val="Heading3"/>
      </w:pPr>
      <w:r>
        <w:t xml:space="preserve">Blätter</w:t>
      </w:r>
    </w:p>
    <w:p>
      <w:pPr>
        <w:spacing w:after="140" w:line="300"/>
        <w:jc w:val="both"/>
      </w:pPr>
      <w:r>
        <w:t xml:space="preserve">Bärlauchblätter sind weich, dünn und hellgrün bis sattgrün. Sie sind elliptisch bis lanzettlich, ganzrandig und laufen spitz zu. </w:t>
      </w:r>
      <w:r>
        <w:rPr>
          <w:b/>
          <w:bCs/>
        </w:rPr>
        <w:t xml:space="preserve">Jedes Blatt wächst einzeln mit einem eigenen, dünnen Stiel aus dem Boden</w:t>
      </w:r>
      <w:r>
        <w:t xml:space="preserve"> – auch wenn mehrere Blätter dicht beieinander stehen. Die Blattunterseite ist matt, die Oberseite leicht glänzend. Die Blätter sind sehr zart und reißen leicht.</w:t>
      </w:r>
    </w:p>
    <w:p>
      <w:pPr>
        <w:pStyle w:val="Heading3"/>
      </w:pPr>
      <w:r>
        <w:t xml:space="preserve">Geruch</w:t>
      </w:r>
    </w:p>
    <w:p>
      <w:pPr>
        <w:spacing w:after="140" w:line="300"/>
        <w:jc w:val="both"/>
      </w:pPr>
      <w:r>
        <w:t xml:space="preserve">Zerreibt man ein Blatt, riecht es sofort intensiv nach Knoblauch. Dieser Test ist wichtig, aber nicht allein ausreichend – siehe Verwechslungsgefahr.</w:t>
      </w:r>
    </w:p>
    <w:p>
      <w:pPr>
        <w:pStyle w:val="Heading3"/>
      </w:pPr>
      <w:r>
        <w:t xml:space="preserve">Blüten</w:t>
      </w:r>
    </w:p>
    <w:p>
      <w:pPr>
        <w:spacing w:after="140" w:line="300"/>
        <w:jc w:val="both"/>
      </w:pPr>
      <w:r>
        <w:t xml:space="preserve">Ab Ende April erscheinen auf einem dreikantigen, blattlosen Schaft die Blüten: Eine papierartige Hülle öffnet sich und gibt eine lockere, halbkugelige Scheindolde aus 5 bis 25 weißen, sternförmigen Blüten mit sechs Blütenblättern frei.</w:t>
      </w:r>
    </w:p>
    <w:p>
      <w:pPr>
        <w:pStyle w:val="Heading3"/>
      </w:pPr>
      <w:r>
        <w:t xml:space="preserve">Zwiebel</w:t>
      </w:r>
    </w:p>
    <w:p>
      <w:pPr>
        <w:spacing w:after="140" w:line="300"/>
        <w:jc w:val="both"/>
      </w:pPr>
      <w:r>
        <w:t xml:space="preserve">Im Boden steckt eine schmale, längliche Zwiebel. Ausgraben ist nicht nötig und schadet dem Bestand – die Blätter liefern den Geschmack.</w:t>
      </w:r>
    </w:p>
    <w:p>
      <w:pPr>
        <w:pStyle w:val="Heading2"/>
      </w:pPr>
      <w:r>
        <w:t xml:space="preserve">Verwechslungsgefahr</w:t>
      </w:r>
    </w:p>
    <w:p>
      <w:pPr>
        <w:spacing w:after="140" w:line="300"/>
        <w:jc w:val="both"/>
      </w:pPr>
      <w:r>
        <w:t xml:space="preserve">Bärlauch wächst zur selben Zeit und oft am selben Ort wie drei </w:t>
      </w:r>
      <w:r>
        <w:rPr>
          <w:b/>
          <w:bCs/>
        </w:rPr>
        <w:t xml:space="preserve">stark giftige</w:t>
      </w:r>
      <w:r>
        <w:t xml:space="preserve"> Pflanzen. Vergiftungen mit Herbstzeitlose können tödlich enden, auch Maiglöckchen sind gefährlich. Deshalb gilt: </w:t>
      </w:r>
      <w:r>
        <w:rPr>
          <w:b/>
          <w:bCs/>
        </w:rPr>
        <w:t xml:space="preserve">Jedes einzelne Blatt prüfen.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3670"/>
      </w:tblGrid>
      <w:tr>
        <w:trPr>
          <w:cantSplit/>
          <w:tblHeader/>
        </w:trPr>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w:t>
            </w:r>
          </w:p>
        </w:tc>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Ähnlichkeit</w:t>
            </w:r>
          </w:p>
        </w:tc>
        <w:tc>
          <w:tcPr>
            <w:tcW w:type="dxa" w:w="36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unterscheidest du sie</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Maiglöckchen (</w:t>
            </w:r>
            <w:r>
              <w:rPr>
                <w:i/>
                <w:iCs/>
              </w:rPr>
              <w:t xml:space="preserve">Convallaria majalis</w:t>
            </w:r>
            <w:r>
              <w:t xml:space="preserve">) – </w:t>
            </w:r>
            <w:r>
              <w:rPr>
                <w:b/>
                <w:bCs/>
              </w:rPr>
              <w:t xml:space="preserve">giftig</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ähnliche Blätter, gleicher Standort</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meist zwei Blätter, die mit ihren Stielen </w:t>
            </w:r>
            <w:r>
              <w:rPr>
                <w:b/>
                <w:bCs/>
              </w:rPr>
              <w:t xml:space="preserve">ineinander stecken</w:t>
            </w:r>
            <w:r>
              <w:t xml:space="preserve"> (umfassen sich); Blätter fester, unterseits glänzend; </w:t>
            </w:r>
            <w:r>
              <w:rPr>
                <w:b/>
                <w:bCs/>
              </w:rPr>
              <w:t xml:space="preserve">kein Knoblauchgeruch</w:t>
            </w:r>
            <w:r>
              <w:t xml:space="preserve">; weiße Glöckchenblüten ab Mai</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Herbstzeitlose (</w:t>
            </w:r>
            <w:r>
              <w:rPr>
                <w:i/>
                <w:iCs/>
              </w:rPr>
              <w:t xml:space="preserve">Colchicum autumnale</w:t>
            </w:r>
            <w:r>
              <w:t xml:space="preserve">) – </w:t>
            </w:r>
            <w:r>
              <w:rPr>
                <w:b/>
                <w:bCs/>
              </w:rPr>
              <w:t xml:space="preserve">tödlich giftig</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lanzettliche Blätter im Frühling</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w:t>
            </w:r>
            <w:r>
              <w:rPr>
                <w:b/>
                <w:bCs/>
              </w:rPr>
              <w:t xml:space="preserve">ohne Stiel</w:t>
            </w:r>
            <w:r>
              <w:t xml:space="preserve">, wachsen in einem Büschel direkt aus dem Boden, dick, fleischig, glänzend; später mit einer Fruchtkapsel in der Mitte; </w:t>
            </w:r>
            <w:r>
              <w:rPr>
                <w:b/>
                <w:bCs/>
              </w:rPr>
              <w:t xml:space="preserve">kein Knoblauchgeruch</w:t>
            </w:r>
            <w:r>
              <w:t xml:space="preserve">; wächst eher auf feuchten Wiesen</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Gefleckter Aronstab (</w:t>
            </w:r>
            <w:r>
              <w:rPr>
                <w:i/>
                <w:iCs/>
              </w:rPr>
              <w:t xml:space="preserve">Arum maculatum</w:t>
            </w:r>
            <w:r>
              <w:t xml:space="preserve">) – </w:t>
            </w:r>
            <w:r>
              <w:rPr>
                <w:b/>
                <w:bCs/>
              </w:rPr>
              <w:t xml:space="preserve">giftig</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gleicher Standort, junge Blätter ähnlich</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w:t>
            </w:r>
            <w:r>
              <w:rPr>
                <w:b/>
                <w:bCs/>
              </w:rPr>
              <w:t xml:space="preserve">pfeil- bis spießförmig</w:t>
            </w:r>
            <w:r>
              <w:t xml:space="preserve"> mit netzartiger Aderung (Bärlauch: parallele Längsnerven), oft dunkel gefleckt; kein Knoblauchgeruch</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Weiße Germer, Vielblütige Weißwurz – </w:t>
            </w:r>
            <w:r>
              <w:rPr>
                <w:b/>
                <w:bCs/>
              </w:rPr>
              <w:t xml:space="preserve">giftig</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breite Blätter im Frühjahr</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sitzen an einem Stängel, nicht einzeln aus dem Boden; kein Knoblauchgeruch</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Die Knoblauch-Falle</w:t>
            </w:r>
          </w:p>
          <w:p>
            <w:pPr>
              <w:spacing w:after="80" w:line="280"/>
            </w:pPr>
            <w:r>
              <w:t xml:space="preserve">Der Geruchstest ist nur zuverlässig, wenn deine Finger nicht schon nach Knoblauch riechen. Nach ein paar gesammelten Blättern riechen die Hände – dann scheint auch ein Maiglöckchenblatt nach Knoblauch zu duften.</w:t>
            </w:r>
          </w:p>
          <w:p>
            <w:pPr>
              <w:pStyle w:val="ListParagraph"/>
              <w:numPr>
                <w:ilvl w:val="0"/>
                <w:numId w:val="2"/>
              </w:numPr>
              <w:spacing w:after="60" w:line="280"/>
            </w:pPr>
            <w:r>
              <w:rPr>
                <w:b/>
                <w:bCs/>
              </w:rPr>
              <w:t xml:space="preserve">Jedes Blatt einzeln</w:t>
            </w:r>
            <w:r>
              <w:t xml:space="preserve"> pflücken und prüfen: eigener Stiel, weich, Knoblauchgeruch.</w:t>
            </w:r>
          </w:p>
          <w:p>
            <w:pPr>
              <w:pStyle w:val="ListParagraph"/>
              <w:numPr>
                <w:ilvl w:val="0"/>
                <w:numId w:val="2"/>
              </w:numPr>
              <w:spacing w:after="60" w:line="280"/>
            </w:pPr>
            <w:r>
              <w:rPr>
                <w:b/>
                <w:bCs/>
              </w:rPr>
              <w:t xml:space="preserve">Nie büschelweise</w:t>
            </w:r>
            <w:r>
              <w:t xml:space="preserve"> mit dem Messer abschneiden – so geraten leicht fremde Blätter in den Korb.</w:t>
            </w:r>
          </w:p>
          <w:p>
            <w:pPr>
              <w:pStyle w:val="ListParagraph"/>
              <w:numPr>
                <w:ilvl w:val="0"/>
                <w:numId w:val="2"/>
              </w:numPr>
              <w:spacing w:after="60" w:line="280"/>
            </w:pPr>
            <w:r>
              <w:t xml:space="preserve">Zwischendurch die Hände waschen oder den Geruchstest mit einem frisch abgerissenen Blattstück an einer sauberen Stelle machen.</w:t>
            </w:r>
          </w:p>
          <w:p>
            <w:pPr>
              <w:pStyle w:val="ListParagraph"/>
              <w:numPr>
                <w:ilvl w:val="0"/>
                <w:numId w:val="2"/>
              </w:numPr>
              <w:spacing w:after="60" w:line="280"/>
            </w:pPr>
            <w:r>
              <w:t xml:space="preserve">Im Zweifel: </w:t>
            </w:r>
            <w:r>
              <w:rPr>
                <w:b/>
                <w:bCs/>
              </w:rPr>
              <w:t xml:space="preserve">nicht essen.</w:t>
            </w:r>
          </w:p>
        </w:tc>
      </w:tr>
    </w:tbl>
    <w:p>
      <w:pPr>
        <w:spacing w:after="120"/>
      </w:pPr>
    </w:p>
    <w:p>
      <w:pPr>
        <w:pStyle w:val="Heading2"/>
      </w:pPr>
      <w:r>
        <w:t xml:space="preserve">Standort und Lebensraum</w:t>
      </w:r>
    </w:p>
    <w:p>
      <w:pPr>
        <w:spacing w:after="140" w:line="300"/>
        <w:jc w:val="both"/>
      </w:pPr>
      <w:r>
        <w:t xml:space="preserve">Bärlauch wächst in feuchten, humus- und nährstoffreichen Laubwäldern, vor allem in Buchen- und Auwäldern, an schattigen Bachufern und in Parks. Wo er sich wohlfühlt, bildet er riesige, dichte Teppiche. Im Juni zieht er sich wieder in die Zwiebel zurück; danach ist an der Stelle oft nichts mehr von ihm zu sehen.</w:t>
      </w:r>
    </w:p>
    <w:p>
      <w:pPr>
        <w:spacing w:after="140" w:line="300"/>
        <w:jc w:val="both"/>
      </w:pPr>
      <w:r>
        <w:t xml:space="preserve">Bärlauch lässt sich auch im Garten ansiedeln: an einem schattigen, feuchten Platz unter Sträuchern, gesät im Herbst (Kaltkeimer) oder als Topfpflanze aus der Gärtnerei. Es dauert einige Jahre, bis sich ein Bestand bildet.</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März bis April, vor der Blüte</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junge Blätter einzeln pflücken; je Pflanze nur ein Blatt nehmen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Knospen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Ende April</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noch geschlossene Blütenstände</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Ende April bis Mai</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als würzige Deko; Blätter werden ab der Blüte faseriger und schärfer</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Grüne Samen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Mai bis Juni</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noch grüne, weiche Samenkapseln</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Blätter</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Knospen, Blüten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Grüne Samen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3"/>
      </w:pPr>
      <w:r>
        <w:t xml:space="preserve">Tipps für die Ernte</w:t>
      </w:r>
    </w:p>
    <w:p>
      <w:pPr>
        <w:pStyle w:val="ListParagraph"/>
        <w:numPr>
          <w:ilvl w:val="0"/>
          <w:numId w:val="2"/>
        </w:numPr>
        <w:spacing w:after="80" w:line="290"/>
      </w:pPr>
      <w:r>
        <w:t xml:space="preserve">In Naturschutzgebieten ist das Sammeln verboten. Anderswo gilt die Handstraußregel: nur für den eigenen Bedarf.</w:t>
      </w:r>
    </w:p>
    <w:p>
      <w:pPr>
        <w:pStyle w:val="ListParagraph"/>
        <w:numPr>
          <w:ilvl w:val="0"/>
          <w:numId w:val="2"/>
        </w:numPr>
        <w:spacing w:after="80" w:line="290"/>
      </w:pPr>
      <w:r>
        <w:t xml:space="preserve">Die Zwiebeln nicht ausgraben – das schädigt den Bestand.</w:t>
      </w:r>
    </w:p>
    <w:p>
      <w:pPr>
        <w:pStyle w:val="ListParagraph"/>
        <w:numPr>
          <w:ilvl w:val="0"/>
          <w:numId w:val="2"/>
        </w:numPr>
        <w:spacing w:after="80" w:line="290"/>
      </w:pPr>
      <w:r>
        <w:t xml:space="preserve">In Fuchsbandwurm-Gebieten die Blätter gründlich waschen. Wer ganz sicher gehen will, verwendet Bärlauch erhitzt (über 60 °C).</w:t>
      </w:r>
    </w:p>
    <w:p>
      <w:pPr>
        <w:pStyle w:val="ListParagraph"/>
        <w:numPr>
          <w:ilvl w:val="0"/>
          <w:numId w:val="2"/>
        </w:numPr>
        <w:spacing w:after="80" w:line="290"/>
      </w:pPr>
      <w:r>
        <w:t xml:space="preserve">Bärlauch welkt schnell: in ein feuchtes Tuch wickeln und im Kühlschrank höchstens zwei bis drei Tage lagern.</w:t>
      </w:r>
    </w:p>
    <w:p>
      <w:pPr>
        <w:pStyle w:val="Heading2"/>
      </w:pPr>
      <w:r>
        <w:t xml:space="preserve">Was im Bärlauch steckt</w:t>
      </w:r>
    </w:p>
    <w:p>
      <w:pPr>
        <w:pStyle w:val="ListParagraph"/>
        <w:numPr>
          <w:ilvl w:val="0"/>
          <w:numId w:val="2"/>
        </w:numPr>
        <w:spacing w:after="80" w:line="290"/>
      </w:pPr>
      <w:r>
        <w:rPr>
          <w:b/>
          <w:bCs/>
        </w:rPr>
        <w:t xml:space="preserve">Schwefelverbindungen</w:t>
      </w:r>
      <w:r>
        <w:t xml:space="preserve"> (Alliin, das beim Zerkleinern zu Allicin umgewandelt wird) – sie sorgen für den Knoblauchgeschmack</w:t>
      </w:r>
    </w:p>
    <w:p>
      <w:pPr>
        <w:pStyle w:val="ListParagraph"/>
        <w:numPr>
          <w:ilvl w:val="0"/>
          <w:numId w:val="2"/>
        </w:numPr>
        <w:spacing w:after="80" w:line="290"/>
      </w:pPr>
      <w:r>
        <w:rPr>
          <w:b/>
          <w:bCs/>
        </w:rPr>
        <w:t xml:space="preserve">Vitamin C</w:t>
      </w:r>
    </w:p>
    <w:p>
      <w:pPr>
        <w:pStyle w:val="ListParagraph"/>
        <w:numPr>
          <w:ilvl w:val="0"/>
          <w:numId w:val="2"/>
        </w:numPr>
        <w:spacing w:after="80" w:line="290"/>
      </w:pPr>
      <w:r>
        <w:rPr>
          <w:b/>
          <w:bCs/>
        </w:rPr>
        <w:t xml:space="preserve">Mineralstoffe</w:t>
      </w:r>
      <w:r>
        <w:t xml:space="preserve">, u. a. Eisen, Mangan, Magnesium</w:t>
      </w:r>
    </w:p>
    <w:p>
      <w:pPr>
        <w:spacing w:after="140" w:line="300"/>
        <w:jc w:val="both"/>
      </w:pPr>
      <w:r>
        <w:t xml:space="preserve">Die Schwefelverbindungen sind hitzeempfindlich. Wer das volle Aroma möchte, gibt Bärlauch erst am Ende zum Gericht oder verwendet ihn roh.</w:t>
      </w:r>
    </w:p>
    <w:p>
      <w:pPr>
        <w:pStyle w:val="Heading2"/>
      </w:pPr>
      <w:r>
        <w:t xml:space="preserve">Bärlauch in der Küche</w:t>
      </w:r>
    </w:p>
    <w:p>
      <w:pPr>
        <w:spacing w:after="140" w:line="300"/>
        <w:jc w:val="both"/>
      </w:pPr>
      <w:r>
        <w:t xml:space="preserve">Bärlauch schmeckt wie milder Knoblauch mit grüner, frischer Note – ohne den typischen Knoblauchatem am nächsten Tag. Er wird vor allem roh oder nur kurz erwärmt verwendet. Getrocknet verliert er fast sein ganzes Aroma; zum Haltbarmachen eignen sich Einfrieren, Pesto, Salz oder Butter.</w:t>
      </w:r>
    </w:p>
    <w:p>
      <w:pPr>
        <w:pStyle w:val="Heading3"/>
      </w:pPr>
      <w:r>
        <w:t xml:space="preserve">Ideen für jeden Tag</w:t>
      </w:r>
    </w:p>
    <w:p>
      <w:pPr>
        <w:pStyle w:val="ListParagraph"/>
        <w:numPr>
          <w:ilvl w:val="0"/>
          <w:numId w:val="2"/>
        </w:numPr>
        <w:spacing w:after="80" w:line="290"/>
      </w:pPr>
      <w:r>
        <w:rPr>
          <w:b/>
          <w:bCs/>
        </w:rPr>
        <w:t xml:space="preserve">Brot:</w:t>
      </w:r>
      <w:r>
        <w:t xml:space="preserve"> Bärlauchbutter, Bärlauchquark, Bärlauch-Frischkäse.</w:t>
      </w:r>
    </w:p>
    <w:p>
      <w:pPr>
        <w:pStyle w:val="ListParagraph"/>
        <w:numPr>
          <w:ilvl w:val="0"/>
          <w:numId w:val="2"/>
        </w:numPr>
        <w:spacing w:after="80" w:line="290"/>
      </w:pPr>
      <w:r>
        <w:rPr>
          <w:b/>
          <w:bCs/>
        </w:rPr>
        <w:t xml:space="preserve">Pasta und Risotto:</w:t>
      </w:r>
      <w:r>
        <w:t xml:space="preserve"> fein geschnittene Blätter erst kurz vor dem Servieren unterheben.</w:t>
      </w:r>
    </w:p>
    <w:p>
      <w:pPr>
        <w:pStyle w:val="ListParagraph"/>
        <w:numPr>
          <w:ilvl w:val="0"/>
          <w:numId w:val="2"/>
        </w:numPr>
        <w:spacing w:after="80" w:line="290"/>
      </w:pPr>
      <w:r>
        <w:rPr>
          <w:b/>
          <w:bCs/>
        </w:rPr>
        <w:t xml:space="preserve">Suppe:</w:t>
      </w:r>
      <w:r>
        <w:t xml:space="preserve"> Bärlauch-Kartoffel-Suppe, zuletzt kurz aufpürieren.</w:t>
      </w:r>
    </w:p>
    <w:p>
      <w:pPr>
        <w:pStyle w:val="ListParagraph"/>
        <w:numPr>
          <w:ilvl w:val="0"/>
          <w:numId w:val="2"/>
        </w:numPr>
        <w:spacing w:after="80" w:line="290"/>
      </w:pPr>
      <w:r>
        <w:rPr>
          <w:b/>
          <w:bCs/>
        </w:rPr>
        <w:t xml:space="preserve">Rührei und Omelett.</w:t>
      </w:r>
    </w:p>
    <w:p>
      <w:pPr>
        <w:pStyle w:val="ListParagraph"/>
        <w:numPr>
          <w:ilvl w:val="0"/>
          <w:numId w:val="2"/>
        </w:numPr>
        <w:spacing w:after="80" w:line="290"/>
      </w:pPr>
      <w:r>
        <w:rPr>
          <w:b/>
          <w:bCs/>
        </w:rPr>
        <w:t xml:space="preserve">Spätzle und Knödel:</w:t>
      </w:r>
      <w:r>
        <w:t xml:space="preserve"> Bärlauch im Teig färbt sie grün.</w:t>
      </w:r>
    </w:p>
    <w:p>
      <w:pPr>
        <w:pStyle w:val="ListParagraph"/>
        <w:numPr>
          <w:ilvl w:val="0"/>
          <w:numId w:val="2"/>
        </w:numPr>
        <w:spacing w:after="80" w:line="290"/>
      </w:pPr>
      <w:r>
        <w:rPr>
          <w:b/>
          <w:bCs/>
        </w:rPr>
        <w:t xml:space="preserve">Knospen:</w:t>
      </w:r>
      <w:r>
        <w:t xml:space="preserve"> kurz in Butter braten oder wie Kapern einlegen.</w:t>
      </w:r>
    </w:p>
    <w:p>
      <w:pPr>
        <w:pStyle w:val="ListParagraph"/>
        <w:numPr>
          <w:ilvl w:val="0"/>
          <w:numId w:val="2"/>
        </w:numPr>
        <w:spacing w:after="80" w:line="290"/>
      </w:pPr>
      <w:r>
        <w:rPr>
          <w:b/>
          <w:bCs/>
        </w:rPr>
        <w:t xml:space="preserve">Blüten:</w:t>
      </w:r>
      <w:r>
        <w:t xml:space="preserve"> über Salate und Suppen streuen.</w:t>
      </w:r>
    </w:p>
    <w:p>
      <w:pPr>
        <w:pStyle w:val="Heading2"/>
      </w:pPr>
      <w:r>
        <w:t xml:space="preserve">Rezepte</w:t>
      </w:r>
    </w:p>
    <w:p>
      <w:pPr>
        <w:pStyle w:val="Heading3"/>
      </w:pPr>
      <w:r>
        <w:t xml:space="preserve">Bärlauch-Pesto</w:t>
      </w:r>
    </w:p>
    <w:p>
      <w:pPr>
        <w:spacing w:after="140" w:line="300"/>
        <w:jc w:val="left"/>
      </w:pPr>
      <w:r>
        <w:rPr>
          <w:i/>
          <w:iCs/>
        </w:rPr>
        <w:t xml:space="preserve">Für 2 Gläser · ca. 15 Minuten</w:t>
      </w:r>
    </w:p>
    <w:p>
      <w:pPr>
        <w:spacing w:after="60"/>
      </w:pPr>
      <w:r>
        <w:rPr>
          <w:b/>
          <w:bCs/>
        </w:rPr>
        <w:t xml:space="preserve">Zutaten</w:t>
      </w:r>
    </w:p>
    <w:p>
      <w:pPr>
        <w:pStyle w:val="ListParagraph"/>
        <w:numPr>
          <w:ilvl w:val="0"/>
          <w:numId w:val="2"/>
        </w:numPr>
        <w:spacing w:after="80" w:line="290"/>
      </w:pPr>
      <w:r>
        <w:t xml:space="preserve">100 g Bärlauch</w:t>
      </w:r>
    </w:p>
    <w:p>
      <w:pPr>
        <w:pStyle w:val="ListParagraph"/>
        <w:numPr>
          <w:ilvl w:val="0"/>
          <w:numId w:val="2"/>
        </w:numPr>
        <w:spacing w:after="80" w:line="290"/>
      </w:pPr>
      <w:r>
        <w:t xml:space="preserve">50 g Pinienkerne oder Sonnenblumenkerne</w:t>
      </w:r>
    </w:p>
    <w:p>
      <w:pPr>
        <w:pStyle w:val="ListParagraph"/>
        <w:numPr>
          <w:ilvl w:val="0"/>
          <w:numId w:val="2"/>
        </w:numPr>
        <w:spacing w:after="80" w:line="290"/>
      </w:pPr>
      <w:r>
        <w:t xml:space="preserve">50 g Parmesan oder Bergkäse</w:t>
      </w:r>
    </w:p>
    <w:p>
      <w:pPr>
        <w:pStyle w:val="ListParagraph"/>
        <w:numPr>
          <w:ilvl w:val="0"/>
          <w:numId w:val="2"/>
        </w:numPr>
        <w:spacing w:after="80" w:line="290"/>
      </w:pPr>
      <w:r>
        <w:t xml:space="preserve">150 ml Olivenöl</w:t>
      </w:r>
    </w:p>
    <w:p>
      <w:pPr>
        <w:pStyle w:val="ListParagraph"/>
        <w:numPr>
          <w:ilvl w:val="0"/>
          <w:numId w:val="2"/>
        </w:numPr>
        <w:spacing w:after="80" w:line="290"/>
      </w:pPr>
      <w:r>
        <w:t xml:space="preserve">1 TL Salz</w:t>
      </w:r>
    </w:p>
    <w:p>
      <w:pPr>
        <w:pStyle w:val="ListParagraph"/>
        <w:numPr>
          <w:ilvl w:val="0"/>
          <w:numId w:val="2"/>
        </w:numPr>
        <w:spacing w:after="80" w:line="290"/>
      </w:pPr>
      <w:r>
        <w:t xml:space="preserve">etwas Zitronensaft</w:t>
      </w:r>
    </w:p>
    <w:p>
      <w:pPr>
        <w:spacing w:after="60" w:before="120"/>
      </w:pPr>
      <w:r>
        <w:rPr>
          <w:b/>
          <w:bCs/>
        </w:rPr>
        <w:t xml:space="preserve">Zubereitung</w:t>
      </w:r>
    </w:p>
    <w:p>
      <w:pPr>
        <w:pStyle w:val="ListParagraph"/>
        <w:numPr>
          <w:ilvl w:val="0"/>
          <w:numId w:val="22"/>
        </w:numPr>
        <w:spacing w:after="80" w:line="290"/>
      </w:pPr>
      <w:r>
        <w:t xml:space="preserve">Kerne in einer trockenen Pfanne goldbraun rösten und abkühlen lassen.</w:t>
      </w:r>
    </w:p>
    <w:p>
      <w:pPr>
        <w:pStyle w:val="ListParagraph"/>
        <w:numPr>
          <w:ilvl w:val="0"/>
          <w:numId w:val="22"/>
        </w:numPr>
        <w:spacing w:after="80" w:line="290"/>
      </w:pPr>
      <w:r>
        <w:t xml:space="preserve">Bärlauch waschen und sehr gut trocken schleudern – Wasser verkürzt die Haltbarkeit.</w:t>
      </w:r>
    </w:p>
    <w:p>
      <w:pPr>
        <w:pStyle w:val="ListParagraph"/>
        <w:numPr>
          <w:ilvl w:val="0"/>
          <w:numId w:val="22"/>
        </w:numPr>
        <w:spacing w:after="80" w:line="290"/>
      </w:pPr>
      <w:r>
        <w:t xml:space="preserve">Bärlauch grob schneiden und mit Kernen, Käse, Salz und der Hälfte des Öls pürieren.</w:t>
      </w:r>
    </w:p>
    <w:p>
      <w:pPr>
        <w:pStyle w:val="ListParagraph"/>
        <w:numPr>
          <w:ilvl w:val="0"/>
          <w:numId w:val="22"/>
        </w:numPr>
        <w:spacing w:after="80" w:line="290"/>
      </w:pPr>
      <w:r>
        <w:t xml:space="preserve">Restliches Öl unterrühren, mit Zitrone abschmecken.</w:t>
      </w:r>
    </w:p>
    <w:p>
      <w:pPr>
        <w:pStyle w:val="ListParagraph"/>
        <w:numPr>
          <w:ilvl w:val="0"/>
          <w:numId w:val="22"/>
        </w:numPr>
        <w:spacing w:after="80" w:line="290"/>
      </w:pPr>
      <w:r>
        <w:t xml:space="preserve">In saubere Gläser füllen, glatt streichen und mit Öl bedecken.</w:t>
      </w:r>
    </w:p>
    <w:p>
      <w:pPr>
        <w:spacing w:after="140" w:line="300"/>
        <w:jc w:val="both"/>
      </w:pPr>
      <w:r>
        <w:rPr>
          <w:i/>
          <w:iCs/>
        </w:rPr>
        <w:t xml:space="preserve">Tipp: Im Kühlschrank etwa 2 bis 3 Wochen haltbar, wenn nach jeder Entnahme wieder Öl darübergegossen wird. Ohne Käse zubereitet lässt es sich gut einfrieren.</w:t>
      </w:r>
    </w:p>
    <w:p>
      <w:pPr>
        <w:pStyle w:val="Heading3"/>
      </w:pPr>
      <w:r>
        <w:t xml:space="preserve">Bärlauchbutter</w:t>
      </w:r>
    </w:p>
    <w:p>
      <w:pPr>
        <w:spacing w:after="140" w:line="300"/>
        <w:jc w:val="left"/>
      </w:pPr>
      <w:r>
        <w:rPr>
          <w:i/>
          <w:iCs/>
        </w:rPr>
        <w:t xml:space="preserve">Für 250 g · ca. 10 Minuten</w:t>
      </w:r>
    </w:p>
    <w:p>
      <w:pPr>
        <w:spacing w:after="60"/>
      </w:pPr>
      <w:r>
        <w:rPr>
          <w:b/>
          <w:bCs/>
        </w:rPr>
        <w:t xml:space="preserve">Zutaten</w:t>
      </w:r>
    </w:p>
    <w:p>
      <w:pPr>
        <w:pStyle w:val="ListParagraph"/>
        <w:numPr>
          <w:ilvl w:val="0"/>
          <w:numId w:val="2"/>
        </w:numPr>
        <w:spacing w:after="80" w:line="290"/>
      </w:pPr>
      <w:r>
        <w:t xml:space="preserve">250 g weiche Butter</w:t>
      </w:r>
    </w:p>
    <w:p>
      <w:pPr>
        <w:pStyle w:val="ListParagraph"/>
        <w:numPr>
          <w:ilvl w:val="0"/>
          <w:numId w:val="2"/>
        </w:numPr>
        <w:spacing w:after="80" w:line="290"/>
      </w:pPr>
      <w:r>
        <w:t xml:space="preserve">1 Handvoll Bärlauch</w:t>
      </w:r>
    </w:p>
    <w:p>
      <w:pPr>
        <w:pStyle w:val="ListParagraph"/>
        <w:numPr>
          <w:ilvl w:val="0"/>
          <w:numId w:val="2"/>
        </w:numPr>
        <w:spacing w:after="80" w:line="290"/>
      </w:pPr>
      <w:r>
        <w:t xml:space="preserve">1 TL Zitronensaft</w:t>
      </w:r>
    </w:p>
    <w:p>
      <w:pPr>
        <w:pStyle w:val="ListParagraph"/>
        <w:numPr>
          <w:ilvl w:val="0"/>
          <w:numId w:val="2"/>
        </w:numPr>
        <w:spacing w:after="80" w:line="290"/>
      </w:pPr>
      <w:r>
        <w:t xml:space="preserve">½ TL Salz</w:t>
      </w:r>
    </w:p>
    <w:p>
      <w:pPr>
        <w:spacing w:after="60" w:before="120"/>
      </w:pPr>
      <w:r>
        <w:rPr>
          <w:b/>
          <w:bCs/>
        </w:rPr>
        <w:t xml:space="preserve">Zubereitung</w:t>
      </w:r>
    </w:p>
    <w:p>
      <w:pPr>
        <w:pStyle w:val="ListParagraph"/>
        <w:numPr>
          <w:ilvl w:val="0"/>
          <w:numId w:val="23"/>
        </w:numPr>
        <w:spacing w:after="80" w:line="290"/>
      </w:pPr>
      <w:r>
        <w:t xml:space="preserve">Bärlauch waschen, gut trocknen und sehr fein hacken.</w:t>
      </w:r>
    </w:p>
    <w:p>
      <w:pPr>
        <w:pStyle w:val="ListParagraph"/>
        <w:numPr>
          <w:ilvl w:val="0"/>
          <w:numId w:val="23"/>
        </w:numPr>
        <w:spacing w:after="80" w:line="290"/>
      </w:pPr>
      <w:r>
        <w:t xml:space="preserve">Mit Butter, Zitronensaft und Salz verrühren.</w:t>
      </w:r>
    </w:p>
    <w:p>
      <w:pPr>
        <w:pStyle w:val="ListParagraph"/>
        <w:numPr>
          <w:ilvl w:val="0"/>
          <w:numId w:val="23"/>
        </w:numPr>
        <w:spacing w:after="80" w:line="290"/>
      </w:pPr>
      <w:r>
        <w:t xml:space="preserve">Auf Frischhaltefolie zu einer Rolle formen und kühlen.</w:t>
      </w:r>
    </w:p>
    <w:p>
      <w:pPr>
        <w:spacing w:after="140" w:line="300"/>
        <w:jc w:val="both"/>
      </w:pPr>
      <w:r>
        <w:rPr>
          <w:i/>
          <w:iCs/>
        </w:rPr>
        <w:t xml:space="preserve">Tipp: In Scheiben geschnitten einfrieren – so hast du das ganze Jahr Bärlauchbutter für Brot, Grillgemüse oder Steak.</w:t>
      </w:r>
    </w:p>
    <w:p>
      <w:pPr>
        <w:pStyle w:val="Heading3"/>
      </w:pPr>
      <w:r>
        <w:t xml:space="preserve">Bärlauchsalz</w:t>
      </w:r>
    </w:p>
    <w:p>
      <w:pPr>
        <w:spacing w:after="140" w:line="300"/>
        <w:jc w:val="left"/>
      </w:pPr>
      <w:r>
        <w:rPr>
          <w:i/>
          <w:iCs/>
        </w:rPr>
        <w:t xml:space="preserve">Für 1 Glas · ca. 15 Minuten plus Trockenzeit</w:t>
      </w:r>
    </w:p>
    <w:p>
      <w:pPr>
        <w:spacing w:after="60"/>
      </w:pPr>
      <w:r>
        <w:rPr>
          <w:b/>
          <w:bCs/>
        </w:rPr>
        <w:t xml:space="preserve">Zutaten</w:t>
      </w:r>
    </w:p>
    <w:p>
      <w:pPr>
        <w:pStyle w:val="ListParagraph"/>
        <w:numPr>
          <w:ilvl w:val="0"/>
          <w:numId w:val="2"/>
        </w:numPr>
        <w:spacing w:after="80" w:line="290"/>
      </w:pPr>
      <w:r>
        <w:t xml:space="preserve">50 g Bärlauch</w:t>
      </w:r>
    </w:p>
    <w:p>
      <w:pPr>
        <w:pStyle w:val="ListParagraph"/>
        <w:numPr>
          <w:ilvl w:val="0"/>
          <w:numId w:val="2"/>
        </w:numPr>
        <w:spacing w:after="80" w:line="290"/>
      </w:pPr>
      <w:r>
        <w:t xml:space="preserve">200 g grobes Meersalz</w:t>
      </w:r>
    </w:p>
    <w:p>
      <w:pPr>
        <w:spacing w:after="60" w:before="120"/>
      </w:pPr>
      <w:r>
        <w:rPr>
          <w:b/>
          <w:bCs/>
        </w:rPr>
        <w:t xml:space="preserve">Zubereitung</w:t>
      </w:r>
    </w:p>
    <w:p>
      <w:pPr>
        <w:pStyle w:val="ListParagraph"/>
        <w:numPr>
          <w:ilvl w:val="0"/>
          <w:numId w:val="24"/>
        </w:numPr>
        <w:spacing w:after="80" w:line="290"/>
      </w:pPr>
      <w:r>
        <w:t xml:space="preserve">Bärlauch waschen und gut trocknen.</w:t>
      </w:r>
    </w:p>
    <w:p>
      <w:pPr>
        <w:pStyle w:val="ListParagraph"/>
        <w:numPr>
          <w:ilvl w:val="0"/>
          <w:numId w:val="24"/>
        </w:numPr>
        <w:spacing w:after="80" w:line="290"/>
      </w:pPr>
      <w:r>
        <w:t xml:space="preserve">Mit dem Salz im Mixer zu einer grünen Paste zerkleinern.</w:t>
      </w:r>
    </w:p>
    <w:p>
      <w:pPr>
        <w:pStyle w:val="ListParagraph"/>
        <w:numPr>
          <w:ilvl w:val="0"/>
          <w:numId w:val="24"/>
        </w:numPr>
        <w:spacing w:after="80" w:line="290"/>
      </w:pPr>
      <w:r>
        <w:t xml:space="preserve">Dünn auf ein Backblech mit Backpapier streichen und bei 40 °C im Ofen mit leicht geöffneter Tür trocknen (mehrere Stunden), zwischendurch zerbröseln.</w:t>
      </w:r>
    </w:p>
    <w:p>
      <w:pPr>
        <w:pStyle w:val="ListParagraph"/>
        <w:numPr>
          <w:ilvl w:val="0"/>
          <w:numId w:val="24"/>
        </w:numPr>
        <w:spacing w:after="80" w:line="290"/>
      </w:pPr>
      <w:r>
        <w:t xml:space="preserve">Trockenes Salz in ein Glas füllen.</w:t>
      </w:r>
    </w:p>
    <w:p>
      <w:pPr>
        <w:pStyle w:val="Heading3"/>
      </w:pPr>
      <w:r>
        <w:t xml:space="preserve">Bärlauch-Kartoffel-Suppe</w:t>
      </w:r>
    </w:p>
    <w:p>
      <w:pPr>
        <w:spacing w:after="140" w:line="300"/>
        <w:jc w:val="left"/>
      </w:pPr>
      <w:r>
        <w:rPr>
          <w:i/>
          <w:iCs/>
        </w:rPr>
        <w:t xml:space="preserve">Für 4 Personen · ca. 30 Minuten</w:t>
      </w:r>
    </w:p>
    <w:p>
      <w:pPr>
        <w:spacing w:after="60"/>
      </w:pPr>
      <w:r>
        <w:rPr>
          <w:b/>
          <w:bCs/>
        </w:rPr>
        <w:t xml:space="preserve">Zutaten</w:t>
      </w:r>
    </w:p>
    <w:p>
      <w:pPr>
        <w:pStyle w:val="ListParagraph"/>
        <w:numPr>
          <w:ilvl w:val="0"/>
          <w:numId w:val="2"/>
        </w:numPr>
        <w:spacing w:after="80" w:line="290"/>
      </w:pPr>
      <w:r>
        <w:t xml:space="preserve">500 g mehligkochende Kartoffeln</w:t>
      </w:r>
    </w:p>
    <w:p>
      <w:pPr>
        <w:pStyle w:val="ListParagraph"/>
        <w:numPr>
          <w:ilvl w:val="0"/>
          <w:numId w:val="2"/>
        </w:numPr>
        <w:spacing w:after="80" w:line="290"/>
      </w:pPr>
      <w:r>
        <w:t xml:space="preserve">1 Zwiebel</w:t>
      </w:r>
    </w:p>
    <w:p>
      <w:pPr>
        <w:pStyle w:val="ListParagraph"/>
        <w:numPr>
          <w:ilvl w:val="0"/>
          <w:numId w:val="2"/>
        </w:numPr>
        <w:spacing w:after="80" w:line="290"/>
      </w:pPr>
      <w:r>
        <w:t xml:space="preserve">2 EL Butter</w:t>
      </w:r>
    </w:p>
    <w:p>
      <w:pPr>
        <w:pStyle w:val="ListParagraph"/>
        <w:numPr>
          <w:ilvl w:val="0"/>
          <w:numId w:val="2"/>
        </w:numPr>
        <w:spacing w:after="80" w:line="290"/>
      </w:pPr>
      <w:r>
        <w:t xml:space="preserve">1 Liter Gemüsebrühe</w:t>
      </w:r>
    </w:p>
    <w:p>
      <w:pPr>
        <w:pStyle w:val="ListParagraph"/>
        <w:numPr>
          <w:ilvl w:val="0"/>
          <w:numId w:val="2"/>
        </w:numPr>
        <w:spacing w:after="80" w:line="290"/>
      </w:pPr>
      <w:r>
        <w:t xml:space="preserve">100 ml Sahne</w:t>
      </w:r>
    </w:p>
    <w:p>
      <w:pPr>
        <w:pStyle w:val="ListParagraph"/>
        <w:numPr>
          <w:ilvl w:val="0"/>
          <w:numId w:val="2"/>
        </w:numPr>
        <w:spacing w:after="80" w:line="290"/>
      </w:pPr>
      <w:r>
        <w:t xml:space="preserve">1 große Handvoll Bärlauch</w:t>
      </w:r>
    </w:p>
    <w:p>
      <w:pPr>
        <w:pStyle w:val="ListParagraph"/>
        <w:numPr>
          <w:ilvl w:val="0"/>
          <w:numId w:val="2"/>
        </w:numPr>
        <w:spacing w:after="80" w:line="290"/>
      </w:pPr>
      <w:r>
        <w:t xml:space="preserve">Salz, Pfeffer, Muskat</w:t>
      </w:r>
    </w:p>
    <w:p>
      <w:pPr>
        <w:spacing w:after="60" w:before="120"/>
      </w:pPr>
      <w:r>
        <w:rPr>
          <w:b/>
          <w:bCs/>
        </w:rPr>
        <w:t xml:space="preserve">Zubereitung</w:t>
      </w:r>
    </w:p>
    <w:p>
      <w:pPr>
        <w:pStyle w:val="ListParagraph"/>
        <w:numPr>
          <w:ilvl w:val="0"/>
          <w:numId w:val="25"/>
        </w:numPr>
        <w:spacing w:after="80" w:line="290"/>
      </w:pPr>
      <w:r>
        <w:t xml:space="preserve">Zwiebel in Butter andünsten, gewürfelte Kartoffeln zugeben.</w:t>
      </w:r>
    </w:p>
    <w:p>
      <w:pPr>
        <w:pStyle w:val="ListParagraph"/>
        <w:numPr>
          <w:ilvl w:val="0"/>
          <w:numId w:val="25"/>
        </w:numPr>
        <w:spacing w:after="80" w:line="290"/>
      </w:pPr>
      <w:r>
        <w:t xml:space="preserve">Mit Brühe aufgießen und 15 Minuten weich kochen.</w:t>
      </w:r>
    </w:p>
    <w:p>
      <w:pPr>
        <w:pStyle w:val="ListParagraph"/>
        <w:numPr>
          <w:ilvl w:val="0"/>
          <w:numId w:val="25"/>
        </w:numPr>
        <w:spacing w:after="80" w:line="290"/>
      </w:pPr>
      <w:r>
        <w:t xml:space="preserve">Sahne zugeben, Topf vom Herd nehmen.</w:t>
      </w:r>
    </w:p>
    <w:p>
      <w:pPr>
        <w:pStyle w:val="ListParagraph"/>
        <w:numPr>
          <w:ilvl w:val="0"/>
          <w:numId w:val="25"/>
        </w:numPr>
        <w:spacing w:after="80" w:line="290"/>
      </w:pPr>
      <w:r>
        <w:t xml:space="preserve">Bärlauch grob schneiden, zugeben und sofort fein pürieren.</w:t>
      </w:r>
    </w:p>
    <w:p>
      <w:pPr>
        <w:pStyle w:val="ListParagraph"/>
        <w:numPr>
          <w:ilvl w:val="0"/>
          <w:numId w:val="25"/>
        </w:numPr>
        <w:spacing w:after="80" w:line="290"/>
      </w:pPr>
      <w:r>
        <w:t xml:space="preserve">Abschmecken und gleich servieren.</w:t>
      </w:r>
    </w:p>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8A6D3B" w:sz="24"/>
              <w:bottom w:val="none" w:color="FFFFFF" w:sz="0"/>
              <w:right w:val="none" w:color="FFFFFF" w:sz="0"/>
            </w:tcBorders>
            <w:shd w:fill="F6EFDD" w:color="auto" w:val="clear"/>
            <w:tcMar>
              <w:top w:type="dxa" w:w="160"/>
              <w:left w:type="dxa" w:w="240"/>
              <w:bottom w:type="dxa" w:w="160"/>
              <w:right w:type="dxa" w:w="200"/>
            </w:tcMar>
          </w:tcPr>
          <w:p>
            <w:pPr>
              <w:spacing w:after="100"/>
            </w:pPr>
            <w:r>
              <w:rPr>
                <w:b/>
                <w:bCs/>
                <w:color w:val="8A6D3B"/>
                <w:sz w:val="24"/>
                <w:szCs w:val="24"/>
              </w:rPr>
              <w:t xml:space="preserve">Aus Dianas Kräuterküche: Bärlauch</w:t>
            </w:r>
          </w:p>
          <w:p>
            <w:pPr>
              <w:spacing w:after="80" w:line="280"/>
            </w:pPr>
            <w:r>
              <w:rPr>
                <w:i/>
                <w:iCs/>
              </w:rPr>
              <w:t xml:space="preserve">[Platz für deine eigene Erfahrung: Wo findest du die Pflanze? Was ist dein Lieblingsrezept? Was hast du selbst ausprobiert? Zwei bis fünf Sätze in deinen eigenen Worten genügen.]</w:t>
            </w:r>
          </w:p>
        </w:tc>
      </w:tr>
    </w:tbl>
    <w:p>
      <w:pPr>
        <w:spacing w:after="120"/>
      </w:pPr>
    </w:p>
    <w:p>
      <w:pPr>
        <w:pStyle w:val="Heading2"/>
      </w:pPr>
      <w:r>
        <w:t xml:space="preserve">Tee und traditionelle Verwendung</w:t>
      </w:r>
    </w:p>
    <w:p>
      <w:pPr>
        <w:spacing w:after="140" w:line="300"/>
        <w:jc w:val="both"/>
      </w:pPr>
      <w:r>
        <w:t xml:space="preserve">Bärlauch wurde traditionell als </w:t>
      </w:r>
      <w:r>
        <w:rPr>
          <w:b/>
          <w:bCs/>
        </w:rPr>
        <w:t xml:space="preserve">Frühjahrskur</w:t>
      </w:r>
      <w:r>
        <w:t xml:space="preserve"> gegessen und galt als verdauungsfördernd und „blutreinigend“. Ähnlich wie Knoblauch enthält er Schwefelverbindungen, die in der Volksheilkunde für Magen, Darm und Kreislauf geschätzt wurden. Für Bärlauch selbst gibt es dazu kaum Studien; er ist vor allem ein köstliches, gesundes Wildgemüse.</w:t>
      </w:r>
    </w:p>
    <w:p>
      <w:pPr>
        <w:pStyle w:val="Heading2"/>
      </w:pPr>
      <w:r>
        <w:t xml:space="preserve">In Haushalt, Garten und Pflege</w:t>
      </w:r>
    </w:p>
    <w:p>
      <w:pPr>
        <w:pStyle w:val="Heading3"/>
      </w:pPr>
      <w:r>
        <w:t xml:space="preserve">Bärlauch im Garten</w:t>
      </w:r>
    </w:p>
    <w:p>
      <w:pPr>
        <w:spacing w:after="140" w:line="300"/>
        <w:jc w:val="both"/>
      </w:pPr>
      <w:r>
        <w:t xml:space="preserve">Ein schattiger, feuchter Platz unter Laubgehölzen ist ideal. Samen im Herbst aussäen oder Jungpflanzen setzen. Bärlauch verbreitet sich selbst, wenn man einige Blütenstände stehen lässt. Achtung: Pflanze ihn nicht in die Nähe von Maiglöckchen – sonst wird die Ernte im eigenen Garten zur Verwechslungsfalle.</w:t>
      </w:r>
    </w:p>
    <w:p>
      <w:pPr>
        <w:pStyle w:val="Heading2"/>
      </w:pPr>
      <w:r>
        <w:t xml:space="preserve">Aus der Geschichte</w:t>
      </w:r>
    </w:p>
    <w:p>
      <w:pPr>
        <w:spacing w:after="140" w:line="300"/>
        <w:jc w:val="both"/>
      </w:pPr>
      <w:r>
        <w:t xml:space="preserve">Der Name Bärlauch soll daher stammen, dass Bären die Pflanze nach dem Winterschlaf fressen. Belegt ist das nicht, aber die Vorstellung, dass Bärlauch Bärenkräfte verleiht, hat sich in vielen Volksnamen erhalten. Bereits in jungsteinzeitlichen Siedlungen wurden Bärlauchreste gefunden – er gehört zu den ältesten genutzten Wildgemüsen Europas.</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Einfrieren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waschen, trocknen, fein hacken und in Eiswürfelformen mit etwas Öl oder Wasser einfrieren.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6 bis 12 Monate</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Pesto</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Siehe Rezept.</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2 bis 3 Wochen (Kühlschrank)</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Bärlauchsalz</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Siehe Rezept.</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über 1 Jahr</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Bärlauchbutter</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Siehe Rezept, eingefroren.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bis 6 Monate</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nicht empfohlen – das Aroma geht fast vollständig verloren.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Lebensgefährliche Verwechslung mit Herbstzeitlose und Maiglöckchen: jedes Blatt einzeln prüfen.</w:t>
            </w:r>
          </w:p>
          <w:p>
            <w:pPr>
              <w:pStyle w:val="ListParagraph"/>
              <w:numPr>
                <w:ilvl w:val="0"/>
                <w:numId w:val="2"/>
              </w:numPr>
              <w:spacing w:after="60" w:line="280"/>
            </w:pPr>
            <w:r>
              <w:t xml:space="preserve">Geruchstest nur mit sauberen Fingern.</w:t>
            </w:r>
          </w:p>
          <w:p>
            <w:pPr>
              <w:pStyle w:val="ListParagraph"/>
              <w:numPr>
                <w:ilvl w:val="0"/>
                <w:numId w:val="2"/>
              </w:numPr>
              <w:spacing w:after="60" w:line="280"/>
            </w:pPr>
            <w:r>
              <w:t xml:space="preserve">In Naturschutzgebieten nicht sammeln; Zwiebeln nicht ausgraben.</w:t>
            </w:r>
          </w:p>
          <w:p>
            <w:pPr>
              <w:pStyle w:val="ListParagraph"/>
              <w:numPr>
                <w:ilvl w:val="0"/>
                <w:numId w:val="2"/>
              </w:numPr>
              <w:spacing w:after="60" w:line="280"/>
            </w:pPr>
            <w:r>
              <w:t xml:space="preserve">Bei Fuchsbandwurm-Risiko gründlich waschen oder erhitzen.</w:t>
            </w:r>
          </w:p>
          <w:p>
            <w:pPr>
              <w:pStyle w:val="ListParagraph"/>
              <w:numPr>
                <w:ilvl w:val="0"/>
                <w:numId w:val="2"/>
              </w:numPr>
              <w:spacing w:after="60" w:line="280"/>
            </w:pPr>
            <w:r>
              <w:t xml:space="preserve">Frischen Bärlauch in Öl nur kurz und gekühlt aufbewahren.</w:t>
            </w:r>
          </w:p>
        </w:tc>
      </w:tr>
    </w:tbl>
    <w:p>
      <w:pPr>
        <w:spacing w:after="120"/>
      </w:pPr>
    </w:p>
    <w:p>
      <w:pPr>
        <w:pStyle w:val="Heading3"/>
      </w:pPr>
      <w:r>
        <w:t xml:space="preserve">Quellen zum Gegenprüfen</w:t>
      </w:r>
    </w:p>
    <w:p>
      <w:pPr>
        <w:pStyle w:val="ListParagraph"/>
        <w:numPr>
          <w:ilvl w:val="0"/>
          <w:numId w:val="2"/>
        </w:numPr>
        <w:spacing w:after="80" w:line="290"/>
      </w:pPr>
      <w:r>
        <w:t xml:space="preserve">BfR: Verwechslungsgefahr Bärlauch – Maiglöckchen – Herbstzeitlose</w:t>
      </w:r>
    </w:p>
    <w:p>
      <w:pPr>
        <w:pStyle w:val="ListParagraph"/>
        <w:numPr>
          <w:ilvl w:val="0"/>
          <w:numId w:val="2"/>
        </w:numPr>
        <w:spacing w:after="80" w:line="290"/>
      </w:pPr>
      <w:r>
        <w:t xml:space="preserve">BfN FloraWeb: </w:t>
      </w:r>
      <w:r>
        <w:rPr>
          <w:i/>
          <w:iCs/>
        </w:rPr>
        <w:t xml:space="preserve">Allium ursinum</w:t>
      </w:r>
    </w:p>
    <w:p>
      <w:pPr>
        <w:pStyle w:val="ListParagraph"/>
        <w:numPr>
          <w:ilvl w:val="0"/>
          <w:numId w:val="2"/>
        </w:numPr>
        <w:spacing w:after="80" w:line="290"/>
      </w:pPr>
      <w:r>
        <w:t xml:space="preserve">Fleischhauer u. a.: </w:t>
      </w:r>
      <w:r>
        <w:rPr>
          <w:i/>
          <w:iCs/>
        </w:rPr>
        <w:t xml:space="preserve">Enzyklopädie essbare Wildpflanzen</w:t>
      </w:r>
    </w:p>
    <w:p>
      <w:pPr>
        <w:pStyle w:val="Heading1"/>
        <w:pageBreakBefore/>
      </w:pPr>
      <w:r>
        <w:t xml:space="preserve">Gänseblümchen</w:t>
      </w:r>
    </w:p>
    <w:p>
      <w:pPr>
        <w:spacing w:after="60"/>
      </w:pPr>
      <w:r>
        <w:rPr>
          <w:i/>
          <w:iCs/>
        </w:rPr>
        <w:t xml:space="preserve">Bellis perennis</w:t>
      </w:r>
    </w:p>
    <w:p>
      <w:pPr>
        <w:spacing w:after="140" w:line="300"/>
        <w:jc w:val="left"/>
      </w:pPr>
      <w:r>
        <w:t xml:space="preserve">Familie: Korbblütler (Asteraceae)</w:t>
      </w:r>
    </w:p>
    <w:p>
      <w:pPr>
        <w:spacing w:after="140" w:line="300"/>
        <w:jc w:val="left"/>
      </w:pPr>
      <w:r>
        <w:rPr>
          <w:b/>
          <w:bCs/>
        </w:rPr>
        <w:t xml:space="preserve">Volksnamen:</w:t>
      </w:r>
      <w:r>
        <w:t xml:space="preserve"> Maßliebchen, Tausendschön, Monatsblümchen, Himmelsblume, Augenblümchen</w:t>
      </w:r>
    </w:p>
    <w:p>
      <w:pPr>
        <w:spacing w:after="120"/>
      </w:pPr>
    </w:p>
    <w:p>
      <w:pPr>
        <w:spacing w:after="140" w:line="300"/>
        <w:jc w:val="both"/>
      </w:pPr>
      <w:r>
        <w:t xml:space="preserve">Das Gänseblümchen ist vermutlich die erste Blume, die wir als Kinder kennenlernen. Wir haben daraus Kränze geflochten und „Er liebt mich, er liebt mich nicht“ gezupft. Dass man es essen kann, wissen dagegen nur wenige.</w:t>
      </w:r>
    </w:p>
    <w:p>
      <w:pPr>
        <w:spacing w:after="140" w:line="300"/>
        <w:jc w:val="both"/>
      </w:pPr>
      <w:r>
        <w:t xml:space="preserve">Dabei blüht es fast das ganze Jahr – selbst im milden Winter findet man auf Rasenflächen einzelne Blüten. Knospen, Blüten und junge Blätter schmecken mild-nussig, leicht herb und machen jeden Salat zu einem kleinen Kunstwerk.</w:t>
      </w:r>
    </w:p>
    <w:p>
      <w:pPr>
        <w:pageBreakBefore/>
        <w:jc w:val="center"/>
      </w:pPr>
      <w:r>
        <w:drawing>
          <wp:inline distT="0" distB="0" distL="0" distR="0">
            <wp:extent cx="5524500" cy="7734300"/>
            <wp:effectExtent t="0" r="0" b="0" l="0"/>
            <wp:docPr id="1" name="gaensebluemchen" descr="Botanische Zeichnung: Gänseblümchen (Bellis perennis)" title="Gänseblümch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524500" cy="7734300"/>
                    </a:xfrm>
                    <a:prstGeom prst="rect">
                      <a:avLst/>
                    </a:prstGeom>
                  </pic:spPr>
                </pic:pic>
              </a:graphicData>
            </a:graphic>
          </wp:inline>
        </w:drawing>
      </w:r>
    </w:p>
    <w:p>
      <w:pPr>
        <w:jc w:val="center"/>
      </w:pPr>
      <w:r>
        <w:rPr>
          <w:i/>
          <w:iCs/>
          <w:color w:val="6B5F4D"/>
          <w:sz w:val="18"/>
          <w:szCs w:val="18"/>
        </w:rPr>
        <w:t xml:space="preserve">Abb.: Gänseblümchen (Bellis perennis) mit Wurzel, Stängel, Blättern und Blüte; unten Detailansichten.</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Gänseblümchen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ausdauernde Rosettenpflanze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5 bis 15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grundständige Rosette, spatelförmig, vorn gekerbt, in den Stiel verschmälert, leicht behaart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Stiel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blattlos, behaart, mit je einem Blütenkorb</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fast ganzjährig, Hauptblüte März bis Juni</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Körbchen mit weißen, oft rosa gesäumten Zungenblüten und gelber Mitte aus Röhrenblüten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Früchte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kleine Achänen ohne Haarschirm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Rasen, Wiesen, Weiden, Parks – kurz gemähte Flächen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Knospen, Blüten, junge Blätter</w:t>
            </w:r>
          </w:p>
        </w:tc>
      </w:tr>
    </w:tbl>
    <w:p>
      <w:pPr>
        <w:spacing w:after="120"/>
      </w:pPr>
    </w:p>
    <w:p>
      <w:pPr>
        <w:pStyle w:val="Heading2"/>
      </w:pPr>
      <w:r>
        <w:t xml:space="preserve">Erkennen</w:t>
      </w:r>
    </w:p>
    <w:p>
      <w:pPr>
        <w:pStyle w:val="Heading3"/>
      </w:pPr>
      <w:r>
        <w:t xml:space="preserve">Blätter</w:t>
      </w:r>
    </w:p>
    <w:p>
      <w:pPr>
        <w:spacing w:after="140" w:line="300"/>
        <w:jc w:val="both"/>
      </w:pPr>
      <w:r>
        <w:t xml:space="preserve">Die Blätter liegen in einer flachen Rosette dem Boden an. Sie sind spatelförmig – vorn breit und rundlich, zum Grund hin in einen breiten Stiel verschmälert – und vorne leicht gekerbt. Sie sind fein behaart und fühlen sich etwas weich an.</w:t>
      </w:r>
    </w:p>
    <w:p>
      <w:pPr>
        <w:pStyle w:val="Heading3"/>
      </w:pPr>
      <w:r>
        <w:t xml:space="preserve">Blüten</w:t>
      </w:r>
    </w:p>
    <w:p>
      <w:pPr>
        <w:spacing w:after="140" w:line="300"/>
        <w:jc w:val="both"/>
      </w:pPr>
      <w:r>
        <w:t xml:space="preserve">Aus der Rosette wachsen blattlose Stiele mit je einem Blütenkörbchen. Außen sitzen die weißen Zungenblüten, deren Spitzen oft rosa bis rot überlaufen sind, innen die gelben Röhrenblüten. Nachts und bei Regen schließen sich die Körbchen und neigen sich.</w:t>
      </w:r>
    </w:p>
    <w:p>
      <w:pPr>
        <w:pStyle w:val="Heading2"/>
      </w:pPr>
      <w:r>
        <w:t xml:space="preserve">Verwechslungsgefahr</w:t>
      </w:r>
    </w:p>
    <w:p>
      <w:pPr>
        <w:spacing w:after="140" w:line="300"/>
        <w:jc w:val="both"/>
      </w:pPr>
      <w:r>
        <w:t xml:space="preserve">Das Gänseblümchen hat </w:t>
      </w:r>
      <w:r>
        <w:rPr>
          <w:b/>
          <w:bCs/>
        </w:rPr>
        <w:t xml:space="preserve">keine giftigen Doppelgänger</w:t>
      </w:r>
      <w:r>
        <w:t xml:space="preserve">. Ähnlich sind andere weiß-gelbe Korbblütler, die aber an einem beblätterten Stängel wachsen.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3670"/>
      </w:tblGrid>
      <w:tr>
        <w:trPr>
          <w:cantSplit/>
          <w:tblHeader/>
        </w:trPr>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w:t>
            </w:r>
          </w:p>
        </w:tc>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Ähnlichkeit</w:t>
            </w:r>
          </w:p>
        </w:tc>
        <w:tc>
          <w:tcPr>
            <w:tcW w:type="dxa" w:w="36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unterscheidest du sie</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Margerite (</w:t>
            </w:r>
            <w:r>
              <w:rPr>
                <w:i/>
                <w:iCs/>
              </w:rPr>
              <w:t xml:space="preserve">Leucanthemum vulgare</w:t>
            </w:r>
            <w:r>
              <w:t xml:space="preserve">)</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weiß-gelbe Blüten</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viel größer (Blüte 3–6 cm), wächst an beblätterten Stängeln bis 60 cm; junge Blätter essbar</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Kamille-Arten</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weiß-gelbe Körbchen</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fein gefiederte Blätter an beblätterten Stängeln</w:t>
            </w:r>
          </w:p>
        </w:tc>
      </w:tr>
    </w:tbl>
    <w:p>
      <w:pPr>
        <w:spacing w:after="120"/>
      </w:pPr>
    </w:p>
    <w:p>
      <w:pPr>
        <w:pStyle w:val="Heading2"/>
      </w:pPr>
      <w:r>
        <w:t xml:space="preserve">Standort und Lebensraum</w:t>
      </w:r>
    </w:p>
    <w:p>
      <w:pPr>
        <w:spacing w:after="140" w:line="300"/>
        <w:jc w:val="both"/>
      </w:pPr>
      <w:r>
        <w:t xml:space="preserve">Gänseblümchen lieben kurz gehaltene Flächen: Rasen, Parks, Weiden und Wegränder. Hohes Gras überwachsen sie nicht – je öfter gemäht wird, desto mehr Gänseblümchen gibt es.</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Knospen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Februar bis Mai</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noch geschlossene Knospen aus der Rosettenmitte</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März bis Oktober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geöffnete Blüten an sonnigen Tagen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Junge Blätter</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Februar bis April</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zarte Blätter aus der Rosettenmitte</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Knospen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Blüten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Blätter</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3"/>
      </w:pPr>
      <w:r>
        <w:t xml:space="preserve">Tipps für die Ernte</w:t>
      </w:r>
    </w:p>
    <w:p>
      <w:pPr>
        <w:pStyle w:val="ListParagraph"/>
        <w:numPr>
          <w:ilvl w:val="0"/>
          <w:numId w:val="2"/>
        </w:numPr>
        <w:spacing w:after="80" w:line="290"/>
      </w:pPr>
      <w:r>
        <w:t xml:space="preserve">Nicht von Hundewiesen oder Rasen sammeln, der mit Dünger oder Unkrautvernichter behandelt wird.</w:t>
      </w:r>
    </w:p>
    <w:p>
      <w:pPr>
        <w:pStyle w:val="ListParagraph"/>
        <w:numPr>
          <w:ilvl w:val="0"/>
          <w:numId w:val="2"/>
        </w:numPr>
        <w:spacing w:after="80" w:line="290"/>
      </w:pPr>
      <w:r>
        <w:t xml:space="preserve">Blüten mit kurzem Stiel abzwicken; sie welken schnell und sollten bald verwendet werden.</w:t>
      </w:r>
    </w:p>
    <w:p>
      <w:pPr>
        <w:pStyle w:val="Heading2"/>
      </w:pPr>
      <w:r>
        <w:t xml:space="preserve">Was im Gänseblümchen steckt</w:t>
      </w:r>
    </w:p>
    <w:p>
      <w:pPr>
        <w:pStyle w:val="ListParagraph"/>
        <w:numPr>
          <w:ilvl w:val="0"/>
          <w:numId w:val="2"/>
        </w:numPr>
        <w:spacing w:after="80" w:line="290"/>
      </w:pPr>
      <w:r>
        <w:rPr>
          <w:b/>
          <w:bCs/>
        </w:rPr>
        <w:t xml:space="preserve">Saponine</w:t>
      </w:r>
    </w:p>
    <w:p>
      <w:pPr>
        <w:pStyle w:val="ListParagraph"/>
        <w:numPr>
          <w:ilvl w:val="0"/>
          <w:numId w:val="2"/>
        </w:numPr>
        <w:spacing w:after="80" w:line="290"/>
      </w:pPr>
      <w:r>
        <w:rPr>
          <w:b/>
          <w:bCs/>
        </w:rPr>
        <w:t xml:space="preserve">Flavonoide</w:t>
      </w:r>
    </w:p>
    <w:p>
      <w:pPr>
        <w:pStyle w:val="ListParagraph"/>
        <w:numPr>
          <w:ilvl w:val="0"/>
          <w:numId w:val="2"/>
        </w:numPr>
        <w:spacing w:after="80" w:line="290"/>
      </w:pPr>
      <w:r>
        <w:rPr>
          <w:b/>
          <w:bCs/>
        </w:rPr>
        <w:t xml:space="preserve">Bitterstoffe</w:t>
      </w:r>
      <w:r>
        <w:t xml:space="preserve"> und Gerbstoffe</w:t>
      </w:r>
    </w:p>
    <w:p>
      <w:pPr>
        <w:pStyle w:val="ListParagraph"/>
        <w:numPr>
          <w:ilvl w:val="0"/>
          <w:numId w:val="2"/>
        </w:numPr>
        <w:spacing w:after="80" w:line="290"/>
      </w:pPr>
      <w:r>
        <w:rPr>
          <w:b/>
          <w:bCs/>
        </w:rPr>
        <w:t xml:space="preserve">Schleimstoffe</w:t>
      </w:r>
    </w:p>
    <w:p>
      <w:pPr>
        <w:pStyle w:val="ListParagraph"/>
        <w:numPr>
          <w:ilvl w:val="0"/>
          <w:numId w:val="2"/>
        </w:numPr>
        <w:spacing w:after="80" w:line="290"/>
      </w:pPr>
      <w:r>
        <w:rPr>
          <w:b/>
          <w:bCs/>
        </w:rPr>
        <w:t xml:space="preserve">Vitamin C</w:t>
      </w:r>
      <w:r>
        <w:t xml:space="preserve"> und Mineralstoffe</w:t>
      </w:r>
    </w:p>
    <w:p>
      <w:pPr>
        <w:pStyle w:val="Heading2"/>
      </w:pPr>
      <w:r>
        <w:t xml:space="preserve">Gänseblümchen in der Küche</w:t>
      </w:r>
    </w:p>
    <w:p>
      <w:pPr>
        <w:spacing w:after="140" w:line="300"/>
        <w:jc w:val="both"/>
      </w:pPr>
      <w:r>
        <w:t xml:space="preserve">Gänseblümchen schmecken mild, leicht nussig, die Knospen etwas kräftiger. Am schönsten sind sie roh – als Dekoration und Geschmackstupfer.</w:t>
      </w:r>
    </w:p>
    <w:p>
      <w:pPr>
        <w:pStyle w:val="Heading3"/>
      </w:pPr>
      <w:r>
        <w:t xml:space="preserve">Ideen für jeden Tag</w:t>
      </w:r>
    </w:p>
    <w:p>
      <w:pPr>
        <w:pStyle w:val="ListParagraph"/>
        <w:numPr>
          <w:ilvl w:val="0"/>
          <w:numId w:val="2"/>
        </w:numPr>
        <w:spacing w:after="80" w:line="290"/>
      </w:pPr>
      <w:r>
        <w:rPr>
          <w:b/>
          <w:bCs/>
        </w:rPr>
        <w:t xml:space="preserve">Salat:</w:t>
      </w:r>
      <w:r>
        <w:t xml:space="preserve"> Blüten und junge Blätter über grünen Salat, Kartoffel- oder Nudelsalat streuen.</w:t>
      </w:r>
    </w:p>
    <w:p>
      <w:pPr>
        <w:pStyle w:val="ListParagraph"/>
        <w:numPr>
          <w:ilvl w:val="0"/>
          <w:numId w:val="2"/>
        </w:numPr>
        <w:spacing w:after="80" w:line="290"/>
      </w:pPr>
      <w:r>
        <w:rPr>
          <w:b/>
          <w:bCs/>
        </w:rPr>
        <w:t xml:space="preserve">Brot:</w:t>
      </w:r>
      <w:r>
        <w:t xml:space="preserve"> auf Kräuterquark, Frischkäse oder Butterbrot.</w:t>
      </w:r>
    </w:p>
    <w:p>
      <w:pPr>
        <w:pStyle w:val="ListParagraph"/>
        <w:numPr>
          <w:ilvl w:val="0"/>
          <w:numId w:val="2"/>
        </w:numPr>
        <w:spacing w:after="80" w:line="290"/>
      </w:pPr>
      <w:r>
        <w:rPr>
          <w:b/>
          <w:bCs/>
        </w:rPr>
        <w:t xml:space="preserve">Suppe:</w:t>
      </w:r>
      <w:r>
        <w:t xml:space="preserve"> junge Blätter in Frühlingssuppen.</w:t>
      </w:r>
    </w:p>
    <w:p>
      <w:pPr>
        <w:pStyle w:val="ListParagraph"/>
        <w:numPr>
          <w:ilvl w:val="0"/>
          <w:numId w:val="2"/>
        </w:numPr>
        <w:spacing w:after="80" w:line="290"/>
      </w:pPr>
      <w:r>
        <w:rPr>
          <w:b/>
          <w:bCs/>
        </w:rPr>
        <w:t xml:space="preserve">Süßes:</w:t>
      </w:r>
      <w:r>
        <w:t xml:space="preserve"> Blüten auf Kuchen, Torten und Desserts; kandiert als Dekoration.</w:t>
      </w:r>
    </w:p>
    <w:p>
      <w:pPr>
        <w:pStyle w:val="ListParagraph"/>
        <w:numPr>
          <w:ilvl w:val="0"/>
          <w:numId w:val="2"/>
        </w:numPr>
        <w:spacing w:after="80" w:line="290"/>
      </w:pPr>
      <w:r>
        <w:rPr>
          <w:b/>
          <w:bCs/>
        </w:rPr>
        <w:t xml:space="preserve">Knospen:</w:t>
      </w:r>
      <w:r>
        <w:t xml:space="preserve"> als Kapern einlegen (wie Löwenzahnknospen).</w:t>
      </w:r>
    </w:p>
    <w:p>
      <w:pPr>
        <w:pStyle w:val="ListParagraph"/>
        <w:numPr>
          <w:ilvl w:val="0"/>
          <w:numId w:val="2"/>
        </w:numPr>
        <w:spacing w:after="80" w:line="290"/>
      </w:pPr>
      <w:r>
        <w:rPr>
          <w:b/>
          <w:bCs/>
        </w:rPr>
        <w:t xml:space="preserve">Eiswürfel:</w:t>
      </w:r>
      <w:r>
        <w:t xml:space="preserve"> Blüten in Eiswürfel einfrieren – hübsch in Limonade.</w:t>
      </w:r>
    </w:p>
    <w:p>
      <w:pPr>
        <w:pStyle w:val="Heading2"/>
      </w:pPr>
      <w:r>
        <w:t xml:space="preserve">Rezepte</w:t>
      </w:r>
    </w:p>
    <w:p>
      <w:pPr>
        <w:pStyle w:val="Heading3"/>
      </w:pPr>
      <w:r>
        <w:t xml:space="preserve">Frühlingsquark mit Gänseblümchen</w:t>
      </w:r>
    </w:p>
    <w:p>
      <w:pPr>
        <w:spacing w:after="140" w:line="300"/>
        <w:jc w:val="left"/>
      </w:pPr>
      <w:r>
        <w:rPr>
          <w:i/>
          <w:iCs/>
        </w:rPr>
        <w:t xml:space="preserve">Für 4 Personen · ca. 10 Minuten</w:t>
      </w:r>
    </w:p>
    <w:p>
      <w:pPr>
        <w:spacing w:after="60"/>
      </w:pPr>
      <w:r>
        <w:rPr>
          <w:b/>
          <w:bCs/>
        </w:rPr>
        <w:t xml:space="preserve">Zutaten</w:t>
      </w:r>
    </w:p>
    <w:p>
      <w:pPr>
        <w:pStyle w:val="ListParagraph"/>
        <w:numPr>
          <w:ilvl w:val="0"/>
          <w:numId w:val="2"/>
        </w:numPr>
        <w:spacing w:after="80" w:line="290"/>
      </w:pPr>
      <w:r>
        <w:t xml:space="preserve">500 g Quark</w:t>
      </w:r>
    </w:p>
    <w:p>
      <w:pPr>
        <w:pStyle w:val="ListParagraph"/>
        <w:numPr>
          <w:ilvl w:val="0"/>
          <w:numId w:val="2"/>
        </w:numPr>
        <w:spacing w:after="80" w:line="290"/>
      </w:pPr>
      <w:r>
        <w:t xml:space="preserve">100 ml Milch oder Mineralwasser</w:t>
      </w:r>
    </w:p>
    <w:p>
      <w:pPr>
        <w:pStyle w:val="ListParagraph"/>
        <w:numPr>
          <w:ilvl w:val="0"/>
          <w:numId w:val="2"/>
        </w:numPr>
        <w:spacing w:after="80" w:line="290"/>
      </w:pPr>
      <w:r>
        <w:t xml:space="preserve">1 Handvoll junge Gänseblümchenblätter</w:t>
      </w:r>
    </w:p>
    <w:p>
      <w:pPr>
        <w:pStyle w:val="ListParagraph"/>
        <w:numPr>
          <w:ilvl w:val="0"/>
          <w:numId w:val="2"/>
        </w:numPr>
        <w:spacing w:after="80" w:line="290"/>
      </w:pPr>
      <w:r>
        <w:t xml:space="preserve">2 Handvoll Gänseblümchenblüten</w:t>
      </w:r>
    </w:p>
    <w:p>
      <w:pPr>
        <w:pStyle w:val="ListParagraph"/>
        <w:numPr>
          <w:ilvl w:val="0"/>
          <w:numId w:val="2"/>
        </w:numPr>
        <w:spacing w:after="80" w:line="290"/>
      </w:pPr>
      <w:r>
        <w:t xml:space="preserve">1 EL Schnittlauch</w:t>
      </w:r>
    </w:p>
    <w:p>
      <w:pPr>
        <w:pStyle w:val="ListParagraph"/>
        <w:numPr>
          <w:ilvl w:val="0"/>
          <w:numId w:val="2"/>
        </w:numPr>
        <w:spacing w:after="80" w:line="290"/>
      </w:pPr>
      <w:r>
        <w:t xml:space="preserve">Salz, Pfeffer, etwas Leinöl</w:t>
      </w:r>
    </w:p>
    <w:p>
      <w:pPr>
        <w:spacing w:after="60" w:before="120"/>
      </w:pPr>
      <w:r>
        <w:rPr>
          <w:b/>
          <w:bCs/>
        </w:rPr>
        <w:t xml:space="preserve">Zubereitung</w:t>
      </w:r>
    </w:p>
    <w:p>
      <w:pPr>
        <w:pStyle w:val="ListParagraph"/>
        <w:numPr>
          <w:ilvl w:val="0"/>
          <w:numId w:val="26"/>
        </w:numPr>
        <w:spacing w:after="80" w:line="290"/>
      </w:pPr>
      <w:r>
        <w:t xml:space="preserve">Quark mit Milch cremig rühren.</w:t>
      </w:r>
    </w:p>
    <w:p>
      <w:pPr>
        <w:pStyle w:val="ListParagraph"/>
        <w:numPr>
          <w:ilvl w:val="0"/>
          <w:numId w:val="26"/>
        </w:numPr>
        <w:spacing w:after="80" w:line="290"/>
      </w:pPr>
      <w:r>
        <w:t xml:space="preserve">Blätter und Schnittlauch fein schneiden und unterrühren, abschmecken.</w:t>
      </w:r>
    </w:p>
    <w:p>
      <w:pPr>
        <w:pStyle w:val="ListParagraph"/>
        <w:numPr>
          <w:ilvl w:val="0"/>
          <w:numId w:val="26"/>
        </w:numPr>
        <w:spacing w:after="80" w:line="290"/>
      </w:pPr>
      <w:r>
        <w:t xml:space="preserve">Mit den Blüten dicht bestreuen und mit Leinöl beträufeln.</w:t>
      </w:r>
    </w:p>
    <w:p>
      <w:pPr>
        <w:spacing w:after="140" w:line="300"/>
        <w:jc w:val="both"/>
      </w:pPr>
      <w:r>
        <w:rPr>
          <w:i/>
          <w:iCs/>
        </w:rPr>
        <w:t xml:space="preserve">Tipp: Dazu Pellkartoffeln – ein einfaches Frühlingsessen.</w:t>
      </w:r>
    </w:p>
    <w:p>
      <w:pPr>
        <w:pStyle w:val="Heading3"/>
      </w:pPr>
      <w:r>
        <w:t xml:space="preserve">Gänseblümchenkapern</w:t>
      </w:r>
    </w:p>
    <w:p>
      <w:pPr>
        <w:spacing w:after="140" w:line="300"/>
        <w:jc w:val="left"/>
      </w:pPr>
      <w:r>
        <w:rPr>
          <w:i/>
          <w:iCs/>
        </w:rPr>
        <w:t xml:space="preserve">Für 1 kleines Glas</w:t>
      </w:r>
    </w:p>
    <w:p>
      <w:pPr>
        <w:spacing w:after="60"/>
      </w:pPr>
      <w:r>
        <w:rPr>
          <w:b/>
          <w:bCs/>
        </w:rPr>
        <w:t xml:space="preserve">Zutaten</w:t>
      </w:r>
    </w:p>
    <w:p>
      <w:pPr>
        <w:pStyle w:val="ListParagraph"/>
        <w:numPr>
          <w:ilvl w:val="0"/>
          <w:numId w:val="2"/>
        </w:numPr>
        <w:spacing w:after="80" w:line="290"/>
      </w:pPr>
      <w:r>
        <w:t xml:space="preserve">1 Tasse geschlossene Gänseblümchenknospen</w:t>
      </w:r>
    </w:p>
    <w:p>
      <w:pPr>
        <w:pStyle w:val="ListParagraph"/>
        <w:numPr>
          <w:ilvl w:val="0"/>
          <w:numId w:val="2"/>
        </w:numPr>
        <w:spacing w:after="80" w:line="290"/>
      </w:pPr>
      <w:r>
        <w:t xml:space="preserve">1 TL Salz</w:t>
      </w:r>
    </w:p>
    <w:p>
      <w:pPr>
        <w:pStyle w:val="ListParagraph"/>
        <w:numPr>
          <w:ilvl w:val="0"/>
          <w:numId w:val="2"/>
        </w:numPr>
        <w:spacing w:after="80" w:line="290"/>
      </w:pPr>
      <w:r>
        <w:t xml:space="preserve">100 ml Apfel- oder Weißweinessig</w:t>
      </w:r>
    </w:p>
    <w:p>
      <w:pPr>
        <w:pStyle w:val="ListParagraph"/>
        <w:numPr>
          <w:ilvl w:val="0"/>
          <w:numId w:val="2"/>
        </w:numPr>
        <w:spacing w:after="80" w:line="290"/>
      </w:pPr>
      <w:r>
        <w:t xml:space="preserve">1 TL Zucker</w:t>
      </w:r>
    </w:p>
    <w:p>
      <w:pPr>
        <w:spacing w:after="60" w:before="120"/>
      </w:pPr>
      <w:r>
        <w:rPr>
          <w:b/>
          <w:bCs/>
        </w:rPr>
        <w:t xml:space="preserve">Zubereitung</w:t>
      </w:r>
    </w:p>
    <w:p>
      <w:pPr>
        <w:pStyle w:val="ListParagraph"/>
        <w:numPr>
          <w:ilvl w:val="0"/>
          <w:numId w:val="27"/>
        </w:numPr>
        <w:spacing w:after="80" w:line="290"/>
      </w:pPr>
      <w:r>
        <w:t xml:space="preserve">Knospen mit dem Salz mischen und über Nacht ziehen lassen.</w:t>
      </w:r>
    </w:p>
    <w:p>
      <w:pPr>
        <w:pStyle w:val="ListParagraph"/>
        <w:numPr>
          <w:ilvl w:val="0"/>
          <w:numId w:val="27"/>
        </w:numPr>
        <w:spacing w:after="80" w:line="290"/>
      </w:pPr>
      <w:r>
        <w:t xml:space="preserve">Abspülen, in ein sauberes Glas füllen.</w:t>
      </w:r>
    </w:p>
    <w:p>
      <w:pPr>
        <w:pStyle w:val="ListParagraph"/>
        <w:numPr>
          <w:ilvl w:val="0"/>
          <w:numId w:val="27"/>
        </w:numPr>
        <w:spacing w:after="80" w:line="290"/>
      </w:pPr>
      <w:r>
        <w:t xml:space="preserve">Essig mit Zucker aufkochen und heiß darübergießen.</w:t>
      </w:r>
    </w:p>
    <w:p>
      <w:pPr>
        <w:pStyle w:val="ListParagraph"/>
        <w:numPr>
          <w:ilvl w:val="0"/>
          <w:numId w:val="27"/>
        </w:numPr>
        <w:spacing w:after="80" w:line="290"/>
      </w:pPr>
      <w:r>
        <w:t xml:space="preserve">Verschlossen im Kühlschrank 2 Wochen ziehen lassen.</w:t>
      </w:r>
    </w:p>
    <w:p>
      <w:pPr>
        <w:pStyle w:val="Heading3"/>
      </w:pPr>
      <w:r>
        <w:t xml:space="preserve">Gänseblümchensirup</w:t>
      </w:r>
    </w:p>
    <w:p>
      <w:pPr>
        <w:spacing w:after="140" w:line="300"/>
        <w:jc w:val="left"/>
      </w:pPr>
      <w:r>
        <w:rPr>
          <w:i/>
          <w:iCs/>
        </w:rPr>
        <w:t xml:space="preserve">Für etwa 500 ml</w:t>
      </w:r>
    </w:p>
    <w:p>
      <w:pPr>
        <w:spacing w:after="60"/>
      </w:pPr>
      <w:r>
        <w:rPr>
          <w:b/>
          <w:bCs/>
        </w:rPr>
        <w:t xml:space="preserve">Zutaten</w:t>
      </w:r>
    </w:p>
    <w:p>
      <w:pPr>
        <w:pStyle w:val="ListParagraph"/>
        <w:numPr>
          <w:ilvl w:val="0"/>
          <w:numId w:val="2"/>
        </w:numPr>
        <w:spacing w:after="80" w:line="290"/>
      </w:pPr>
      <w:r>
        <w:t xml:space="preserve">2 Handvoll Gänseblümchenblüten</w:t>
      </w:r>
    </w:p>
    <w:p>
      <w:pPr>
        <w:pStyle w:val="ListParagraph"/>
        <w:numPr>
          <w:ilvl w:val="0"/>
          <w:numId w:val="2"/>
        </w:numPr>
        <w:spacing w:after="80" w:line="290"/>
      </w:pPr>
      <w:r>
        <w:t xml:space="preserve">500 ml Wasser</w:t>
      </w:r>
    </w:p>
    <w:p>
      <w:pPr>
        <w:pStyle w:val="ListParagraph"/>
        <w:numPr>
          <w:ilvl w:val="0"/>
          <w:numId w:val="2"/>
        </w:numPr>
        <w:spacing w:after="80" w:line="290"/>
      </w:pPr>
      <w:r>
        <w:t xml:space="preserve">350 g Zucker</w:t>
      </w:r>
    </w:p>
    <w:p>
      <w:pPr>
        <w:pStyle w:val="ListParagraph"/>
        <w:numPr>
          <w:ilvl w:val="0"/>
          <w:numId w:val="2"/>
        </w:numPr>
        <w:spacing w:after="80" w:line="290"/>
      </w:pPr>
      <w:r>
        <w:t xml:space="preserve">Saft einer halben Zitrone</w:t>
      </w:r>
    </w:p>
    <w:p>
      <w:pPr>
        <w:spacing w:after="60" w:before="120"/>
      </w:pPr>
      <w:r>
        <w:rPr>
          <w:b/>
          <w:bCs/>
        </w:rPr>
        <w:t xml:space="preserve">Zubereitung</w:t>
      </w:r>
    </w:p>
    <w:p>
      <w:pPr>
        <w:pStyle w:val="ListParagraph"/>
        <w:numPr>
          <w:ilvl w:val="0"/>
          <w:numId w:val="28"/>
        </w:numPr>
        <w:spacing w:after="80" w:line="290"/>
      </w:pPr>
      <w:r>
        <w:t xml:space="preserve">Blüten mit kochendem Wasser übergießen und über Nacht ziehen lassen.</w:t>
      </w:r>
    </w:p>
    <w:p>
      <w:pPr>
        <w:pStyle w:val="ListParagraph"/>
        <w:numPr>
          <w:ilvl w:val="0"/>
          <w:numId w:val="28"/>
        </w:numPr>
        <w:spacing w:after="80" w:line="290"/>
      </w:pPr>
      <w:r>
        <w:t xml:space="preserve">Abseihen, mit Zucker und Zitronensaft aufkochen, bis sich der Zucker gelöst hat.</w:t>
      </w:r>
    </w:p>
    <w:p>
      <w:pPr>
        <w:pStyle w:val="ListParagraph"/>
        <w:numPr>
          <w:ilvl w:val="0"/>
          <w:numId w:val="28"/>
        </w:numPr>
        <w:spacing w:after="80" w:line="290"/>
      </w:pPr>
      <w:r>
        <w:t xml:space="preserve">Heiß in eine saubere Flasche füllen.</w:t>
      </w:r>
    </w:p>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8A6D3B" w:sz="24"/>
              <w:bottom w:val="none" w:color="FFFFFF" w:sz="0"/>
              <w:right w:val="none" w:color="FFFFFF" w:sz="0"/>
            </w:tcBorders>
            <w:shd w:fill="F6EFDD" w:color="auto" w:val="clear"/>
            <w:tcMar>
              <w:top w:type="dxa" w:w="160"/>
              <w:left w:type="dxa" w:w="240"/>
              <w:bottom w:type="dxa" w:w="160"/>
              <w:right w:type="dxa" w:w="200"/>
            </w:tcMar>
          </w:tcPr>
          <w:p>
            <w:pPr>
              <w:spacing w:after="100"/>
            </w:pPr>
            <w:r>
              <w:rPr>
                <w:b/>
                <w:bCs/>
                <w:color w:val="8A6D3B"/>
                <w:sz w:val="24"/>
                <w:szCs w:val="24"/>
              </w:rPr>
              <w:t xml:space="preserve">Aus Dianas Kräuterküche: Gänseblümchen</w:t>
            </w:r>
          </w:p>
          <w:p>
            <w:pPr>
              <w:spacing w:after="80" w:line="280"/>
            </w:pPr>
            <w:r>
              <w:rPr>
                <w:i/>
                <w:iCs/>
              </w:rPr>
              <w:t xml:space="preserve">[Platz für deine eigene Erfahrung: Wo findest du die Pflanze? Was ist dein Lieblingsrezept? Was hast du selbst ausprobiert? Zwei bis fünf Sätze in deinen eigenen Worten genügen.]</w:t>
            </w:r>
          </w:p>
        </w:tc>
      </w:tr>
    </w:tbl>
    <w:p>
      <w:pPr>
        <w:spacing w:after="120"/>
      </w:pPr>
    </w:p>
    <w:p>
      <w:pPr>
        <w:pStyle w:val="Heading2"/>
      </w:pPr>
      <w:r>
        <w:t xml:space="preserve">Tee und traditionelle Verwendung</w:t>
      </w:r>
    </w:p>
    <w:p>
      <w:pPr>
        <w:spacing w:after="140" w:line="300"/>
        <w:jc w:val="both"/>
      </w:pPr>
      <w:r>
        <w:t xml:space="preserve">In der Volksheilkunde wurde Gänseblümchentee bei </w:t>
      </w:r>
      <w:r>
        <w:rPr>
          <w:b/>
          <w:bCs/>
        </w:rPr>
        <w:t xml:space="preserve">Husten</w:t>
      </w:r>
      <w:r>
        <w:t xml:space="preserve"> und </w:t>
      </w:r>
      <w:r>
        <w:rPr>
          <w:b/>
          <w:bCs/>
        </w:rPr>
        <w:t xml:space="preserve">Erkältungen</w:t>
      </w:r>
      <w:r>
        <w:t xml:space="preserve"> getrunken und als </w:t>
      </w:r>
      <w:r>
        <w:rPr>
          <w:b/>
          <w:bCs/>
        </w:rPr>
        <w:t xml:space="preserve">Umschlag</w:t>
      </w:r>
      <w:r>
        <w:t xml:space="preserve"> bei kleinen Hautverletzungen und Prellungen verwendet. Wissenschaftliche Belege und eine offizielle Monographie gibt es dafür nicht. Für einen Tee 2 TL getrocknete Blüten mit einer Tasse kochendem Wasser übergießen und 10 Minuten ziehen lassen.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Bei Allergie gegen Korbblütler meiden.</w:t>
            </w:r>
          </w:p>
        </w:tc>
      </w:tr>
    </w:tbl>
    <w:p>
      <w:pPr>
        <w:spacing w:after="120"/>
      </w:pPr>
    </w:p>
    <w:p>
      <w:pPr>
        <w:pStyle w:val="Heading2"/>
      </w:pPr>
      <w:r>
        <w:t xml:space="preserve">In Haushalt, Garten und Pflege</w:t>
      </w:r>
    </w:p>
    <w:p>
      <w:pPr>
        <w:pStyle w:val="Heading3"/>
      </w:pPr>
      <w:r>
        <w:t xml:space="preserve">Für Kinder</w:t>
      </w:r>
    </w:p>
    <w:p>
      <w:pPr>
        <w:spacing w:after="140" w:line="300"/>
        <w:jc w:val="both"/>
      </w:pPr>
      <w:r>
        <w:t xml:space="preserve">Gänseblümchen sind eine wunderbare erste Sammelpflanze für Kinder: leicht zu erkennen, ungiftig und überall zu finden. Ein Gänseblümchenkranz oder ein bunter Salat ist ein schöner Einstieg ins Wildkräutersammeln.</w:t>
      </w:r>
    </w:p>
    <w:p>
      <w:pPr>
        <w:pStyle w:val="Heading2"/>
      </w:pPr>
      <w:r>
        <w:t xml:space="preserve">Aus der Geschichte</w:t>
      </w:r>
    </w:p>
    <w:p>
      <w:pPr>
        <w:spacing w:after="140" w:line="300"/>
        <w:jc w:val="both"/>
      </w:pPr>
      <w:r>
        <w:t xml:space="preserve">Der botanische Name </w:t>
      </w:r>
      <w:r>
        <w:rPr>
          <w:i/>
          <w:iCs/>
        </w:rPr>
        <w:t xml:space="preserve">Bellis</w:t>
      </w:r>
      <w:r>
        <w:t xml:space="preserve"> kommt vom lateinischen „bellus“ (hübsch), </w:t>
      </w:r>
      <w:r>
        <w:rPr>
          <w:i/>
          <w:iCs/>
        </w:rPr>
        <w:t xml:space="preserve">perennis</w:t>
      </w:r>
      <w:r>
        <w:t xml:space="preserve"> bedeutet „ausdauernd“. Der Name „Maßliebchen“ geht vermutlich auf das niederländische „madelief“ zurück. Das Zupf-Orakel „Er liebt mich, er liebt mich nicht“ ist schon seit Jahrhunderten bekannt.</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 auf Papier im Schatten trocknen.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ca. 1 Jahr (für Tee)</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Kapern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Siehe Rezept.</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mehrere Monate im Kühlschrank</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Kandieren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 mit Eiweiß bepinseln, in feinem Zucker wenden, trocknen lassen.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einige Wochen</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Nur von unbehandelten, sauberen Flächen sammeln.</w:t>
            </w:r>
          </w:p>
          <w:p>
            <w:pPr>
              <w:pStyle w:val="ListParagraph"/>
              <w:numPr>
                <w:ilvl w:val="0"/>
                <w:numId w:val="2"/>
              </w:numPr>
              <w:spacing w:after="60" w:line="280"/>
            </w:pPr>
            <w:r>
              <w:t xml:space="preserve">Korbblütler-Allergie beachten.</w:t>
            </w:r>
          </w:p>
        </w:tc>
      </w:tr>
    </w:tbl>
    <w:p>
      <w:pPr>
        <w:spacing w:after="120"/>
      </w:pPr>
    </w:p>
    <w:p>
      <w:pPr>
        <w:pStyle w:val="Heading3"/>
      </w:pPr>
      <w:r>
        <w:t xml:space="preserve">Quellen zum Gegenprüfen</w:t>
      </w:r>
    </w:p>
    <w:p>
      <w:pPr>
        <w:pStyle w:val="ListParagraph"/>
        <w:numPr>
          <w:ilvl w:val="0"/>
          <w:numId w:val="2"/>
        </w:numPr>
        <w:spacing w:after="80" w:line="290"/>
      </w:pPr>
      <w:r>
        <w:t xml:space="preserve">BfN FloraWeb: </w:t>
      </w:r>
      <w:r>
        <w:rPr>
          <w:i/>
          <w:iCs/>
        </w:rPr>
        <w:t xml:space="preserve">Bellis perennis</w:t>
      </w:r>
    </w:p>
    <w:p>
      <w:pPr>
        <w:pStyle w:val="ListParagraph"/>
        <w:numPr>
          <w:ilvl w:val="0"/>
          <w:numId w:val="2"/>
        </w:numPr>
        <w:spacing w:after="80" w:line="290"/>
      </w:pPr>
      <w:r>
        <w:t xml:space="preserve">Fleischhauer u. a.: </w:t>
      </w:r>
      <w:r>
        <w:rPr>
          <w:i/>
          <w:iCs/>
        </w:rPr>
        <w:t xml:space="preserve">Enzyklopädie essbare Wildpflanzen</w:t>
      </w:r>
    </w:p>
    <w:p>
      <w:pPr>
        <w:pStyle w:val="Heading1"/>
        <w:pageBreakBefore/>
      </w:pPr>
      <w:r>
        <w:t xml:space="preserve">Vogelmiere</w:t>
      </w:r>
    </w:p>
    <w:p>
      <w:pPr>
        <w:spacing w:after="60"/>
      </w:pPr>
      <w:r>
        <w:rPr>
          <w:i/>
          <w:iCs/>
        </w:rPr>
        <w:t xml:space="preserve">Stellaria media</w:t>
      </w:r>
    </w:p>
    <w:p>
      <w:pPr>
        <w:spacing w:after="140" w:line="300"/>
        <w:jc w:val="left"/>
      </w:pPr>
      <w:r>
        <w:t xml:space="preserve">Familie: Nelkengewächse (Caryophyllaceae)</w:t>
      </w:r>
    </w:p>
    <w:p>
      <w:pPr>
        <w:spacing w:after="140" w:line="300"/>
        <w:jc w:val="left"/>
      </w:pPr>
      <w:r>
        <w:rPr>
          <w:b/>
          <w:bCs/>
        </w:rPr>
        <w:t xml:space="preserve">Volksnamen:</w:t>
      </w:r>
      <w:r>
        <w:t xml:space="preserve"> Hühnerdarm, Mäusedarm, Sternmiere, Hühnerbiss, Miere</w:t>
      </w:r>
    </w:p>
    <w:p>
      <w:pPr>
        <w:spacing w:after="120"/>
      </w:pPr>
    </w:p>
    <w:p>
      <w:pPr>
        <w:spacing w:after="140" w:line="300"/>
        <w:jc w:val="both"/>
      </w:pPr>
      <w:r>
        <w:t xml:space="preserve">Die Vogelmiere ist das bescheidenste Wildgemüse in diesem Buch – und eines der wertvollsten. Sie wächst in jedem Gemüsebeet, auf jedem Acker und in jeder Gartenecke, und sie ist fast das ganze Jahr über zu ernten, sogar unter dem Schnee.</w:t>
      </w:r>
    </w:p>
    <w:p>
      <w:pPr>
        <w:spacing w:after="140" w:line="300"/>
        <w:jc w:val="both"/>
      </w:pPr>
      <w:r>
        <w:t xml:space="preserve">Ihr Geschmack ist so mild, dass sie auch Menschen schmeckt, die Wildkräutern sonst skeptisch gegenüberstehen: frisch, saftig, ein wenig nach jungem Mais oder Erbsen. Ihren Namen hat sie, weil Vögel und Hühner sie besonders gern fressen.</w:t>
      </w:r>
    </w:p>
    <w:p>
      <w:pPr>
        <w:pageBreakBefore/>
        <w:jc w:val="center"/>
      </w:pPr>
      <w:r>
        <w:drawing>
          <wp:inline distT="0" distB="0" distL="0" distR="0">
            <wp:extent cx="5524500" cy="7734300"/>
            <wp:effectExtent t="0" r="0" b="0" l="0"/>
            <wp:docPr id="1" name="vogelmiere" descr="Botanische Zeichnung: Vogelmiere (Stellaria media)" title="Vogelmie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524500" cy="7734300"/>
                    </a:xfrm>
                    <a:prstGeom prst="rect">
                      <a:avLst/>
                    </a:prstGeom>
                  </pic:spPr>
                </pic:pic>
              </a:graphicData>
            </a:graphic>
          </wp:inline>
        </w:drawing>
      </w:r>
    </w:p>
    <w:p>
      <w:pPr>
        <w:jc w:val="center"/>
      </w:pPr>
      <w:r>
        <w:rPr>
          <w:i/>
          <w:iCs/>
          <w:color w:val="6B5F4D"/>
          <w:sz w:val="18"/>
          <w:szCs w:val="18"/>
        </w:rPr>
        <w:t xml:space="preserve">Abb.: Vogelmiere (Stellaria media) mit Wurzel, Stängel, Blättern und Blüte; unten Detailansichten.</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Vogelmiere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einjährig bis überwinternd, kann mehrere Generationen im Jahr bilden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5 bis 40 cm, niederliegend bis aufsteigend</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gegenständig, eiförmig, zugespitzt, ganzrandig; untere gestielt, obere sitzend</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Stängel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rund, verzweigt, mit </w:t>
            </w:r>
            <w:r>
              <w:rPr>
                <w:b/>
                <w:bCs/>
              </w:rPr>
              <w:t xml:space="preserve">einer</w:t>
            </w:r>
            <w:r>
              <w:t xml:space="preserve"> Haarleiste, die an jedem Knoten die Seite wechselt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fast ganzjährig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klein, weiß, 5 tief gespaltene Blütenblätter (wirken wie 10)</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Früchte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kleine, hängende Kapseln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Gärten, Äcker, Beete, Wegränder – nährstoffreiche, lockere Böden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ganzes Kraut (Triebspitzen mit Blättern und Blüten)</w:t>
            </w:r>
          </w:p>
        </w:tc>
      </w:tr>
    </w:tbl>
    <w:p>
      <w:pPr>
        <w:spacing w:after="120"/>
      </w:pPr>
    </w:p>
    <w:p>
      <w:pPr>
        <w:pStyle w:val="Heading2"/>
      </w:pPr>
      <w:r>
        <w:t xml:space="preserve">Erkennen</w:t>
      </w:r>
    </w:p>
    <w:p>
      <w:pPr>
        <w:pStyle w:val="Heading3"/>
      </w:pPr>
      <w:r>
        <w:t xml:space="preserve">Stängel und Haarleiste</w:t>
      </w:r>
    </w:p>
    <w:p>
      <w:pPr>
        <w:spacing w:after="140" w:line="300"/>
        <w:jc w:val="both"/>
      </w:pPr>
      <w:r>
        <w:t xml:space="preserve">Das wichtigste Merkmal ist eine </w:t>
      </w:r>
      <w:r>
        <w:rPr>
          <w:b/>
          <w:bCs/>
        </w:rPr>
        <w:t xml:space="preserve">einzelne Reihe feiner Haare</w:t>
      </w:r>
      <w:r>
        <w:t xml:space="preserve">, die am runden Stängel entlang läuft und an jedem Blattpaar auf die andere Seite wechselt. Mit einer Lupe oder gegen das Licht ist sie gut zu sehen.</w:t>
      </w:r>
    </w:p>
    <w:p>
      <w:pPr>
        <w:pStyle w:val="Heading3"/>
      </w:pPr>
      <w:r>
        <w:t xml:space="preserve">Der Gummiband-Test</w:t>
      </w:r>
    </w:p>
    <w:p>
      <w:pPr>
        <w:spacing w:after="140" w:line="300"/>
        <w:jc w:val="both"/>
      </w:pPr>
      <w:r>
        <w:t xml:space="preserve">Zieht man einen Stängel vorsichtig auseinander, reißt die äußere Hülle, während der innere Leitstrang sich wie ein dünnes Gummiband dehnt. Dieses Merkmal hat sonst kaum eine ähnliche Pflanze.</w:t>
      </w:r>
    </w:p>
    <w:p>
      <w:pPr>
        <w:pStyle w:val="Heading3"/>
      </w:pPr>
      <w:r>
        <w:t xml:space="preserve">Blätter</w:t>
      </w:r>
    </w:p>
    <w:p>
      <w:pPr>
        <w:spacing w:after="140" w:line="300"/>
        <w:jc w:val="both"/>
      </w:pPr>
      <w:r>
        <w:t xml:space="preserve">Die Blätter sind klein (bis 2 cm), hellgrün, eiförmig zugespitzt und ganzrandig. Sie stehen paarweise gegenüber; die unteren haben einen kurzen Stiel, die oberen sitzen direkt am Stängel.</w:t>
      </w:r>
    </w:p>
    <w:p>
      <w:pPr>
        <w:pStyle w:val="Heading3"/>
      </w:pPr>
      <w:r>
        <w:t xml:space="preserve">Blüten</w:t>
      </w:r>
    </w:p>
    <w:p>
      <w:pPr>
        <w:spacing w:after="140" w:line="300"/>
        <w:jc w:val="both"/>
      </w:pPr>
      <w:r>
        <w:t xml:space="preserve">Die winzigen weißen Sternblüten haben fünf Blütenblätter, die so tief eingeschnitten sind, dass man zehn zu sehen meint. Die grünen Kelchblätter sind etwa so lang wie die Blütenblätter.</w:t>
      </w:r>
    </w:p>
    <w:p>
      <w:pPr>
        <w:pStyle w:val="Heading2"/>
      </w:pPr>
      <w:r>
        <w:t xml:space="preserve">Verwechslungsgefahr</w:t>
      </w:r>
    </w:p>
    <w:p>
      <w:pPr>
        <w:spacing w:after="140" w:line="300"/>
        <w:jc w:val="both"/>
      </w:pPr>
      <w:r>
        <w:t xml:space="preserve">Die wichtigste Verwechslung ist der giftige </w:t>
      </w:r>
      <w:r>
        <w:rPr>
          <w:b/>
          <w:bCs/>
        </w:rPr>
        <w:t xml:space="preserve">Acker-Gauchheil</w:t>
      </w:r>
      <w:r>
        <w:t xml:space="preserve">, der an denselben Stellen wächst.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3670"/>
      </w:tblGrid>
      <w:tr>
        <w:trPr>
          <w:cantSplit/>
          <w:tblHeader/>
        </w:trPr>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w:t>
            </w:r>
          </w:p>
        </w:tc>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Ähnlichkeit</w:t>
            </w:r>
          </w:p>
        </w:tc>
        <w:tc>
          <w:tcPr>
            <w:tcW w:type="dxa" w:w="36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unterscheidest du sie</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Acker-Gauchheil (</w:t>
            </w:r>
            <w:r>
              <w:rPr>
                <w:i/>
                <w:iCs/>
              </w:rPr>
              <w:t xml:space="preserve">Anagallis arvensis</w:t>
            </w:r>
            <w:r>
              <w:t xml:space="preserve">) – </w:t>
            </w:r>
            <w:r>
              <w:rPr>
                <w:b/>
                <w:bCs/>
              </w:rPr>
              <w:t xml:space="preserve">giftig</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kriechend, gegenständige, eiförmige Blätter</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Stängel </w:t>
            </w:r>
            <w:r>
              <w:rPr>
                <w:b/>
                <w:bCs/>
              </w:rPr>
              <w:t xml:space="preserve">vierkantig</w:t>
            </w:r>
            <w:r>
              <w:t xml:space="preserve">, ohne Haarleiste; Blattunterseite mit </w:t>
            </w:r>
            <w:r>
              <w:rPr>
                <w:b/>
                <w:bCs/>
              </w:rPr>
              <w:t xml:space="preserve">schwarzen Punkten</w:t>
            </w:r>
            <w:r>
              <w:t xml:space="preserve">; Blüten orangerot oder blau; kein Gummiband-Effekt</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Große Sternmiere (</w:t>
            </w:r>
            <w:r>
              <w:rPr>
                <w:i/>
                <w:iCs/>
              </w:rPr>
              <w:t xml:space="preserve">Stellaria holostea</w:t>
            </w:r>
            <w:r>
              <w:t xml:space="preserve">)</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weiße, gespaltene Blüten</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lang und schmal (lanzettlich); Stängel vierkantig; wächst in Wäldern; nicht zum Essen</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Hornkraut-Arten (</w:t>
            </w:r>
            <w:r>
              <w:rPr>
                <w:i/>
                <w:iCs/>
              </w:rPr>
              <w:t xml:space="preserve">Cerastium</w:t>
            </w:r>
            <w:r>
              <w:t xml:space="preserve">)</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ähnliche weiße Blüten</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ganze Pflanze dicht behaart, nicht nur eine Haarleiste; ungiftig</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Sicher bestimmen</w:t>
            </w:r>
          </w:p>
          <w:p>
            <w:pPr>
              <w:spacing w:after="80" w:line="280"/>
            </w:pPr>
            <w:r>
              <w:t xml:space="preserve">Vogelmiere hat einen </w:t>
            </w:r>
            <w:r>
              <w:rPr>
                <w:b/>
                <w:bCs/>
              </w:rPr>
              <w:t xml:space="preserve">runden</w:t>
            </w:r>
            <w:r>
              <w:t xml:space="preserve"> Stängel mit </w:t>
            </w:r>
            <w:r>
              <w:rPr>
                <w:b/>
                <w:bCs/>
              </w:rPr>
              <w:t xml:space="preserve">einer Haarleiste</w:t>
            </w:r>
            <w:r>
              <w:t xml:space="preserve"> und einen dehnbaren Innenstrang. Fehlt eines dieser Merkmale, nicht sammeln.</w:t>
            </w:r>
          </w:p>
        </w:tc>
      </w:tr>
    </w:tbl>
    <w:p>
      <w:pPr>
        <w:spacing w:after="120"/>
      </w:pPr>
    </w:p>
    <w:p>
      <w:pPr>
        <w:pStyle w:val="Heading2"/>
      </w:pPr>
      <w:r>
        <w:t xml:space="preserve">Standort und Lebensraum</w:t>
      </w:r>
    </w:p>
    <w:p>
      <w:pPr>
        <w:spacing w:after="140" w:line="300"/>
        <w:jc w:val="both"/>
      </w:pPr>
      <w:r>
        <w:t xml:space="preserve">Vogelmiere ist ein typischer Begleiter des Menschen: Sie wächst in Gemüsebeeten, auf Äckern, in Gärtnereien, an Wegrändern und auf Komposthaufen. Sie liebt lockere, feuchte, stickstoffreiche Böden und keimt fast zu jeder Jahreszeit.</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Triebspitzen mit Blättern und Blüten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ganzjährig, am besten Frühjahr und Herbst</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die oberen 5 bis 10 cm abschneiden; im Hochsommer werden die Pflanzen schneller zäh</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Kraut</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r>
    </w:tbl>
    <w:p>
      <w:pPr>
        <w:spacing w:after="140" w:line="300"/>
        <w:jc w:val="left"/>
      </w:pPr>
      <w:r>
        <w:rPr>
          <w:i/>
          <w:iCs/>
          <w:sz w:val="18"/>
          <w:szCs w:val="18"/>
        </w:rPr>
        <w:t xml:space="preserve">● Haupterntezeit · ○ ebenfalls möglich</w:t>
      </w:r>
    </w:p>
    <w:p>
      <w:pPr>
        <w:pStyle w:val="Heading3"/>
      </w:pPr>
      <w:r>
        <w:t xml:space="preserve">Tipps für die Ernte</w:t>
      </w:r>
    </w:p>
    <w:p>
      <w:pPr>
        <w:pStyle w:val="ListParagraph"/>
        <w:numPr>
          <w:ilvl w:val="0"/>
          <w:numId w:val="2"/>
        </w:numPr>
        <w:spacing w:after="80" w:line="290"/>
      </w:pPr>
      <w:r>
        <w:t xml:space="preserve">Mit der Schere büschelweise abschneiden, Wurzeln und Erde nicht mitnehmen.</w:t>
      </w:r>
    </w:p>
    <w:p>
      <w:pPr>
        <w:pStyle w:val="ListParagraph"/>
        <w:numPr>
          <w:ilvl w:val="0"/>
          <w:numId w:val="2"/>
        </w:numPr>
        <w:spacing w:after="80" w:line="290"/>
      </w:pPr>
      <w:r>
        <w:t xml:space="preserve">Vogelmiere welkt schnell – frisch verwenden.</w:t>
      </w:r>
    </w:p>
    <w:p>
      <w:pPr>
        <w:pStyle w:val="Heading2"/>
      </w:pPr>
      <w:r>
        <w:t xml:space="preserve">Was in der Vogelmiere steckt</w:t>
      </w:r>
    </w:p>
    <w:p>
      <w:pPr>
        <w:pStyle w:val="ListParagraph"/>
        <w:numPr>
          <w:ilvl w:val="0"/>
          <w:numId w:val="2"/>
        </w:numPr>
        <w:spacing w:after="80" w:line="290"/>
      </w:pPr>
      <w:r>
        <w:rPr>
          <w:b/>
          <w:bCs/>
        </w:rPr>
        <w:t xml:space="preserve">Vitamin C</w:t>
      </w:r>
      <w:r>
        <w:t xml:space="preserve"> und Provitamin A</w:t>
      </w:r>
    </w:p>
    <w:p>
      <w:pPr>
        <w:pStyle w:val="ListParagraph"/>
        <w:numPr>
          <w:ilvl w:val="0"/>
          <w:numId w:val="2"/>
        </w:numPr>
        <w:spacing w:after="80" w:line="290"/>
      </w:pPr>
      <w:r>
        <w:rPr>
          <w:b/>
          <w:bCs/>
        </w:rPr>
        <w:t xml:space="preserve">Mineralstoffe:</w:t>
      </w:r>
      <w:r>
        <w:t xml:space="preserve"> Kalium, Magnesium, Calcium, Eisen</w:t>
      </w:r>
    </w:p>
    <w:p>
      <w:pPr>
        <w:pStyle w:val="ListParagraph"/>
        <w:numPr>
          <w:ilvl w:val="0"/>
          <w:numId w:val="2"/>
        </w:numPr>
        <w:spacing w:after="80" w:line="290"/>
      </w:pPr>
      <w:r>
        <w:rPr>
          <w:b/>
          <w:bCs/>
        </w:rPr>
        <w:t xml:space="preserve">Saponine</w:t>
      </w:r>
      <w:r>
        <w:t xml:space="preserve"> in geringen Mengen</w:t>
      </w:r>
    </w:p>
    <w:p>
      <w:pPr>
        <w:pStyle w:val="ListParagraph"/>
        <w:numPr>
          <w:ilvl w:val="0"/>
          <w:numId w:val="2"/>
        </w:numPr>
        <w:spacing w:after="80" w:line="290"/>
      </w:pPr>
      <w:r>
        <w:rPr>
          <w:b/>
          <w:bCs/>
        </w:rPr>
        <w:t xml:space="preserve">Flavonoide</w:t>
      </w:r>
    </w:p>
    <w:p>
      <w:pPr>
        <w:spacing w:after="140" w:line="300"/>
        <w:jc w:val="both"/>
      </w:pPr>
      <w:r>
        <w:t xml:space="preserve">Vogelmiere enthält mehr Vitamin C und Mineralstoffe als die meisten Kultursalate.</w:t>
      </w:r>
    </w:p>
    <w:p>
      <w:pPr>
        <w:pStyle w:val="Heading2"/>
      </w:pPr>
      <w:r>
        <w:t xml:space="preserve">Vogelmiere in der Küche</w:t>
      </w:r>
    </w:p>
    <w:p>
      <w:pPr>
        <w:spacing w:after="140" w:line="300"/>
        <w:jc w:val="both"/>
      </w:pPr>
      <w:r>
        <w:t xml:space="preserve">Vogelmiere wird vor allem roh gegessen. Sie ist zart, saftig und mild und passt überall dorthin, wo man Kresse oder Sprossen verwenden würde.</w:t>
      </w:r>
    </w:p>
    <w:p>
      <w:pPr>
        <w:pStyle w:val="Heading3"/>
      </w:pPr>
      <w:r>
        <w:t xml:space="preserve">Ideen für jeden Tag</w:t>
      </w:r>
    </w:p>
    <w:p>
      <w:pPr>
        <w:pStyle w:val="ListParagraph"/>
        <w:numPr>
          <w:ilvl w:val="0"/>
          <w:numId w:val="2"/>
        </w:numPr>
        <w:spacing w:after="80" w:line="290"/>
      </w:pPr>
      <w:r>
        <w:rPr>
          <w:b/>
          <w:bCs/>
        </w:rPr>
        <w:t xml:space="preserve">Salat:</w:t>
      </w:r>
      <w:r>
        <w:t xml:space="preserve"> pur mit einem leichten Zitronendressing oder unter Blattsalat.</w:t>
      </w:r>
    </w:p>
    <w:p>
      <w:pPr>
        <w:pStyle w:val="ListParagraph"/>
        <w:numPr>
          <w:ilvl w:val="0"/>
          <w:numId w:val="2"/>
        </w:numPr>
        <w:spacing w:after="80" w:line="290"/>
      </w:pPr>
      <w:r>
        <w:rPr>
          <w:b/>
          <w:bCs/>
        </w:rPr>
        <w:t xml:space="preserve">Brot:</w:t>
      </w:r>
      <w:r>
        <w:t xml:space="preserve"> auf Butterbrot, Frischkäse oder Ei.</w:t>
      </w:r>
    </w:p>
    <w:p>
      <w:pPr>
        <w:pStyle w:val="ListParagraph"/>
        <w:numPr>
          <w:ilvl w:val="0"/>
          <w:numId w:val="2"/>
        </w:numPr>
        <w:spacing w:after="80" w:line="290"/>
      </w:pPr>
      <w:r>
        <w:rPr>
          <w:b/>
          <w:bCs/>
        </w:rPr>
        <w:t xml:space="preserve">Smoothie:</w:t>
      </w:r>
      <w:r>
        <w:t xml:space="preserve"> mit Apfel, Gurke und Zitrone.</w:t>
      </w:r>
    </w:p>
    <w:p>
      <w:pPr>
        <w:pStyle w:val="ListParagraph"/>
        <w:numPr>
          <w:ilvl w:val="0"/>
          <w:numId w:val="2"/>
        </w:numPr>
        <w:spacing w:after="80" w:line="290"/>
      </w:pPr>
      <w:r>
        <w:rPr>
          <w:b/>
          <w:bCs/>
        </w:rPr>
        <w:t xml:space="preserve">Pesto:</w:t>
      </w:r>
      <w:r>
        <w:t xml:space="preserve"> besonders mild, gut für Kinder.</w:t>
      </w:r>
    </w:p>
    <w:p>
      <w:pPr>
        <w:pStyle w:val="ListParagraph"/>
        <w:numPr>
          <w:ilvl w:val="0"/>
          <w:numId w:val="2"/>
        </w:numPr>
        <w:spacing w:after="80" w:line="290"/>
      </w:pPr>
      <w:r>
        <w:rPr>
          <w:b/>
          <w:bCs/>
        </w:rPr>
        <w:t xml:space="preserve">Suppe:</w:t>
      </w:r>
      <w:r>
        <w:t xml:space="preserve"> zum Schluss in Gemüsesuppen geben.</w:t>
      </w:r>
    </w:p>
    <w:p>
      <w:pPr>
        <w:pStyle w:val="ListParagraph"/>
        <w:numPr>
          <w:ilvl w:val="0"/>
          <w:numId w:val="2"/>
        </w:numPr>
        <w:spacing w:after="80" w:line="290"/>
      </w:pPr>
      <w:r>
        <w:rPr>
          <w:b/>
          <w:bCs/>
        </w:rPr>
        <w:t xml:space="preserve">Sandwich und Wrap:</w:t>
      </w:r>
      <w:r>
        <w:t xml:space="preserve"> statt Salatblättern.</w:t>
      </w:r>
    </w:p>
    <w:p>
      <w:pPr>
        <w:pStyle w:val="Heading2"/>
      </w:pPr>
      <w:r>
        <w:t xml:space="preserve">Rezepte</w:t>
      </w:r>
    </w:p>
    <w:p>
      <w:pPr>
        <w:pStyle w:val="Heading3"/>
      </w:pPr>
      <w:r>
        <w:t xml:space="preserve">Vogelmiere-Salat mit Apfel und Walnüssen</w:t>
      </w:r>
    </w:p>
    <w:p>
      <w:pPr>
        <w:spacing w:after="140" w:line="300"/>
        <w:jc w:val="left"/>
      </w:pPr>
      <w:r>
        <w:rPr>
          <w:i/>
          <w:iCs/>
        </w:rPr>
        <w:t xml:space="preserve">Für 2 Personen · ca. 10 Minuten</w:t>
      </w:r>
    </w:p>
    <w:p>
      <w:pPr>
        <w:spacing w:after="60"/>
      </w:pPr>
      <w:r>
        <w:rPr>
          <w:b/>
          <w:bCs/>
        </w:rPr>
        <w:t xml:space="preserve">Zutaten</w:t>
      </w:r>
    </w:p>
    <w:p>
      <w:pPr>
        <w:pStyle w:val="ListParagraph"/>
        <w:numPr>
          <w:ilvl w:val="0"/>
          <w:numId w:val="2"/>
        </w:numPr>
        <w:spacing w:after="80" w:line="290"/>
      </w:pPr>
      <w:r>
        <w:t xml:space="preserve">2 große Handvoll Vogelmiere</w:t>
      </w:r>
    </w:p>
    <w:p>
      <w:pPr>
        <w:pStyle w:val="ListParagraph"/>
        <w:numPr>
          <w:ilvl w:val="0"/>
          <w:numId w:val="2"/>
        </w:numPr>
        <w:spacing w:after="80" w:line="290"/>
      </w:pPr>
      <w:r>
        <w:t xml:space="preserve">1 säuerlicher Apfel</w:t>
      </w:r>
    </w:p>
    <w:p>
      <w:pPr>
        <w:pStyle w:val="ListParagraph"/>
        <w:numPr>
          <w:ilvl w:val="0"/>
          <w:numId w:val="2"/>
        </w:numPr>
        <w:spacing w:after="80" w:line="290"/>
      </w:pPr>
      <w:r>
        <w:t xml:space="preserve">30 g Walnüsse</w:t>
      </w:r>
    </w:p>
    <w:p>
      <w:pPr>
        <w:pStyle w:val="ListParagraph"/>
        <w:numPr>
          <w:ilvl w:val="0"/>
          <w:numId w:val="2"/>
        </w:numPr>
        <w:spacing w:after="80" w:line="290"/>
      </w:pPr>
      <w:r>
        <w:t xml:space="preserve">2 EL Rapsöl, 1 EL Apfelessig</w:t>
      </w:r>
    </w:p>
    <w:p>
      <w:pPr>
        <w:pStyle w:val="ListParagraph"/>
        <w:numPr>
          <w:ilvl w:val="0"/>
          <w:numId w:val="2"/>
        </w:numPr>
        <w:spacing w:after="80" w:line="290"/>
      </w:pPr>
      <w:r>
        <w:t xml:space="preserve">1 TL Honig, Salz, Pfeffer</w:t>
      </w:r>
    </w:p>
    <w:p>
      <w:pPr>
        <w:spacing w:after="60" w:before="120"/>
      </w:pPr>
      <w:r>
        <w:rPr>
          <w:b/>
          <w:bCs/>
        </w:rPr>
        <w:t xml:space="preserve">Zubereitung</w:t>
      </w:r>
    </w:p>
    <w:p>
      <w:pPr>
        <w:pStyle w:val="ListParagraph"/>
        <w:numPr>
          <w:ilvl w:val="0"/>
          <w:numId w:val="29"/>
        </w:numPr>
        <w:spacing w:after="80" w:line="290"/>
      </w:pPr>
      <w:r>
        <w:t xml:space="preserve">Vogelmiere waschen und grob zerzupfen.</w:t>
      </w:r>
    </w:p>
    <w:p>
      <w:pPr>
        <w:pStyle w:val="ListParagraph"/>
        <w:numPr>
          <w:ilvl w:val="0"/>
          <w:numId w:val="29"/>
        </w:numPr>
        <w:spacing w:after="80" w:line="290"/>
      </w:pPr>
      <w:r>
        <w:t xml:space="preserve">Apfel in dünne Spalten schneiden, Walnüsse grob hacken und kurz rösten.</w:t>
      </w:r>
    </w:p>
    <w:p>
      <w:pPr>
        <w:pStyle w:val="ListParagraph"/>
        <w:numPr>
          <w:ilvl w:val="0"/>
          <w:numId w:val="29"/>
        </w:numPr>
        <w:spacing w:after="80" w:line="290"/>
      </w:pPr>
      <w:r>
        <w:t xml:space="preserve">Dressing anrühren und alles kurz vor dem Servieren mischen.</w:t>
      </w:r>
    </w:p>
    <w:p>
      <w:pPr>
        <w:pStyle w:val="Heading3"/>
      </w:pPr>
      <w:r>
        <w:t xml:space="preserve">Grüner Vogelmiere-Smoothie</w:t>
      </w:r>
    </w:p>
    <w:p>
      <w:pPr>
        <w:spacing w:after="140" w:line="300"/>
        <w:jc w:val="left"/>
      </w:pPr>
      <w:r>
        <w:rPr>
          <w:i/>
          <w:iCs/>
        </w:rPr>
        <w:t xml:space="preserve">Für 2 Gläser · ca. 5 Minuten</w:t>
      </w:r>
    </w:p>
    <w:p>
      <w:pPr>
        <w:spacing w:after="60"/>
      </w:pPr>
      <w:r>
        <w:rPr>
          <w:b/>
          <w:bCs/>
        </w:rPr>
        <w:t xml:space="preserve">Zutaten</w:t>
      </w:r>
    </w:p>
    <w:p>
      <w:pPr>
        <w:pStyle w:val="ListParagraph"/>
        <w:numPr>
          <w:ilvl w:val="0"/>
          <w:numId w:val="2"/>
        </w:numPr>
        <w:spacing w:after="80" w:line="290"/>
      </w:pPr>
      <w:r>
        <w:t xml:space="preserve">1 Handvoll Vogelmiere</w:t>
      </w:r>
    </w:p>
    <w:p>
      <w:pPr>
        <w:pStyle w:val="ListParagraph"/>
        <w:numPr>
          <w:ilvl w:val="0"/>
          <w:numId w:val="2"/>
        </w:numPr>
        <w:spacing w:after="80" w:line="290"/>
      </w:pPr>
      <w:r>
        <w:t xml:space="preserve">1 Apfel</w:t>
      </w:r>
    </w:p>
    <w:p>
      <w:pPr>
        <w:pStyle w:val="ListParagraph"/>
        <w:numPr>
          <w:ilvl w:val="0"/>
          <w:numId w:val="2"/>
        </w:numPr>
        <w:spacing w:after="80" w:line="290"/>
      </w:pPr>
      <w:r>
        <w:t xml:space="preserve">1 Banane</w:t>
      </w:r>
    </w:p>
    <w:p>
      <w:pPr>
        <w:pStyle w:val="ListParagraph"/>
        <w:numPr>
          <w:ilvl w:val="0"/>
          <w:numId w:val="2"/>
        </w:numPr>
        <w:spacing w:after="80" w:line="290"/>
      </w:pPr>
      <w:r>
        <w:t xml:space="preserve">½ Gurke</w:t>
      </w:r>
    </w:p>
    <w:p>
      <w:pPr>
        <w:pStyle w:val="ListParagraph"/>
        <w:numPr>
          <w:ilvl w:val="0"/>
          <w:numId w:val="2"/>
        </w:numPr>
        <w:spacing w:after="80" w:line="290"/>
      </w:pPr>
      <w:r>
        <w:t xml:space="preserve">Saft einer halben Zitrone</w:t>
      </w:r>
    </w:p>
    <w:p>
      <w:pPr>
        <w:pStyle w:val="ListParagraph"/>
        <w:numPr>
          <w:ilvl w:val="0"/>
          <w:numId w:val="2"/>
        </w:numPr>
        <w:spacing w:after="80" w:line="290"/>
      </w:pPr>
      <w:r>
        <w:t xml:space="preserve">200 ml Wasser</w:t>
      </w:r>
    </w:p>
    <w:p>
      <w:pPr>
        <w:spacing w:after="60" w:before="120"/>
      </w:pPr>
      <w:r>
        <w:rPr>
          <w:b/>
          <w:bCs/>
        </w:rPr>
        <w:t xml:space="preserve">Zubereitung</w:t>
      </w:r>
    </w:p>
    <w:p>
      <w:pPr>
        <w:pStyle w:val="ListParagraph"/>
        <w:numPr>
          <w:ilvl w:val="0"/>
          <w:numId w:val="30"/>
        </w:numPr>
        <w:spacing w:after="80" w:line="290"/>
      </w:pPr>
      <w:r>
        <w:t xml:space="preserve">Alle Zutaten grob zerkleinern.</w:t>
      </w:r>
    </w:p>
    <w:p>
      <w:pPr>
        <w:pStyle w:val="ListParagraph"/>
        <w:numPr>
          <w:ilvl w:val="0"/>
          <w:numId w:val="30"/>
        </w:numPr>
        <w:spacing w:after="80" w:line="290"/>
      </w:pPr>
      <w:r>
        <w:t xml:space="preserve">Im Mixer fein pürieren und sofort trinken.</w:t>
      </w:r>
    </w:p>
    <w:p>
      <w:pPr>
        <w:pStyle w:val="Heading3"/>
      </w:pPr>
      <w:r>
        <w:t xml:space="preserve">Vogelmiere-Kräuterbutter</w:t>
      </w:r>
    </w:p>
    <w:p>
      <w:pPr>
        <w:spacing w:after="140" w:line="300"/>
        <w:jc w:val="left"/>
      </w:pPr>
      <w:r>
        <w:rPr>
          <w:i/>
          <w:iCs/>
        </w:rPr>
        <w:t xml:space="preserve">Für 125 g</w:t>
      </w:r>
    </w:p>
    <w:p>
      <w:pPr>
        <w:spacing w:after="60"/>
      </w:pPr>
      <w:r>
        <w:rPr>
          <w:b/>
          <w:bCs/>
        </w:rPr>
        <w:t xml:space="preserve">Zutaten</w:t>
      </w:r>
    </w:p>
    <w:p>
      <w:pPr>
        <w:pStyle w:val="ListParagraph"/>
        <w:numPr>
          <w:ilvl w:val="0"/>
          <w:numId w:val="2"/>
        </w:numPr>
        <w:spacing w:after="80" w:line="290"/>
      </w:pPr>
      <w:r>
        <w:t xml:space="preserve">125 g weiche Butter</w:t>
      </w:r>
    </w:p>
    <w:p>
      <w:pPr>
        <w:pStyle w:val="ListParagraph"/>
        <w:numPr>
          <w:ilvl w:val="0"/>
          <w:numId w:val="2"/>
        </w:numPr>
        <w:spacing w:after="80" w:line="290"/>
      </w:pPr>
      <w:r>
        <w:t xml:space="preserve">1 Handvoll Vogelmiere</w:t>
      </w:r>
    </w:p>
    <w:p>
      <w:pPr>
        <w:pStyle w:val="ListParagraph"/>
        <w:numPr>
          <w:ilvl w:val="0"/>
          <w:numId w:val="2"/>
        </w:numPr>
        <w:spacing w:after="80" w:line="290"/>
      </w:pPr>
      <w:r>
        <w:t xml:space="preserve">½ Knoblauchzehe</w:t>
      </w:r>
    </w:p>
    <w:p>
      <w:pPr>
        <w:pStyle w:val="ListParagraph"/>
        <w:numPr>
          <w:ilvl w:val="0"/>
          <w:numId w:val="2"/>
        </w:numPr>
        <w:spacing w:after="80" w:line="290"/>
      </w:pPr>
      <w:r>
        <w:t xml:space="preserve">Salz</w:t>
      </w:r>
    </w:p>
    <w:p>
      <w:pPr>
        <w:spacing w:after="60" w:before="120"/>
      </w:pPr>
      <w:r>
        <w:rPr>
          <w:b/>
          <w:bCs/>
        </w:rPr>
        <w:t xml:space="preserve">Zubereitung</w:t>
      </w:r>
    </w:p>
    <w:p>
      <w:pPr>
        <w:pStyle w:val="ListParagraph"/>
        <w:numPr>
          <w:ilvl w:val="0"/>
          <w:numId w:val="31"/>
        </w:numPr>
        <w:spacing w:after="80" w:line="290"/>
      </w:pPr>
      <w:r>
        <w:t xml:space="preserve">Vogelmiere sehr fein hacken.</w:t>
      </w:r>
    </w:p>
    <w:p>
      <w:pPr>
        <w:pStyle w:val="ListParagraph"/>
        <w:numPr>
          <w:ilvl w:val="0"/>
          <w:numId w:val="31"/>
        </w:numPr>
        <w:spacing w:after="80" w:line="290"/>
      </w:pPr>
      <w:r>
        <w:t xml:space="preserve">Mit Butter, gepresstem Knoblauch und Salz verrühren.</w:t>
      </w:r>
    </w:p>
    <w:p>
      <w:pPr>
        <w:pStyle w:val="ListParagraph"/>
        <w:numPr>
          <w:ilvl w:val="0"/>
          <w:numId w:val="31"/>
        </w:numPr>
        <w:spacing w:after="80" w:line="290"/>
      </w:pPr>
      <w:r>
        <w:t xml:space="preserve">Kühl stellen.</w:t>
      </w:r>
    </w:p>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8A6D3B" w:sz="24"/>
              <w:bottom w:val="none" w:color="FFFFFF" w:sz="0"/>
              <w:right w:val="none" w:color="FFFFFF" w:sz="0"/>
            </w:tcBorders>
            <w:shd w:fill="F6EFDD" w:color="auto" w:val="clear"/>
            <w:tcMar>
              <w:top w:type="dxa" w:w="160"/>
              <w:left w:type="dxa" w:w="240"/>
              <w:bottom w:type="dxa" w:w="160"/>
              <w:right w:type="dxa" w:w="200"/>
            </w:tcMar>
          </w:tcPr>
          <w:p>
            <w:pPr>
              <w:spacing w:after="100"/>
            </w:pPr>
            <w:r>
              <w:rPr>
                <w:b/>
                <w:bCs/>
                <w:color w:val="8A6D3B"/>
                <w:sz w:val="24"/>
                <w:szCs w:val="24"/>
              </w:rPr>
              <w:t xml:space="preserve">Aus Dianas Kräuterküche: Vogelmiere</w:t>
            </w:r>
          </w:p>
          <w:p>
            <w:pPr>
              <w:spacing w:after="80" w:line="280"/>
            </w:pPr>
            <w:r>
              <w:rPr>
                <w:i/>
                <w:iCs/>
              </w:rPr>
              <w:t xml:space="preserve">[Platz für deine eigene Erfahrung: Wo findest du die Pflanze? Was ist dein Lieblingsrezept? Was hast du selbst ausprobiert? Zwei bis fünf Sätze in deinen eigenen Worten genügen.]</w:t>
            </w:r>
          </w:p>
        </w:tc>
      </w:tr>
    </w:tbl>
    <w:p>
      <w:pPr>
        <w:spacing w:after="120"/>
      </w:pPr>
    </w:p>
    <w:p>
      <w:pPr>
        <w:pStyle w:val="Heading2"/>
      </w:pPr>
      <w:r>
        <w:t xml:space="preserve">Tee und traditionelle Verwendung</w:t>
      </w:r>
    </w:p>
    <w:p>
      <w:pPr>
        <w:spacing w:after="140" w:line="300"/>
        <w:jc w:val="both"/>
      </w:pPr>
      <w:r>
        <w:t xml:space="preserve">In der Volksheilkunde wurde Vogelmiere vor allem </w:t>
      </w:r>
      <w:r>
        <w:rPr>
          <w:b/>
          <w:bCs/>
        </w:rPr>
        <w:t xml:space="preserve">äußerlich</w:t>
      </w:r>
      <w:r>
        <w:t xml:space="preserve"> verwendet: frisch zerquetscht oder als Salbe bei </w:t>
      </w:r>
      <w:r>
        <w:rPr>
          <w:b/>
          <w:bCs/>
        </w:rPr>
        <w:t xml:space="preserve">juckender, gereizter Haut</w:t>
      </w:r>
      <w:r>
        <w:t xml:space="preserve">, kleinen Wunden und Insektenstichen. Innerlich galt sie als Frühjahrskraut. Studien und offizielle Monographien gibt es dazu nicht.</w:t>
      </w:r>
    </w:p>
    <w:p>
      <w:pPr>
        <w:pStyle w:val="Heading2"/>
      </w:pPr>
      <w:r>
        <w:t xml:space="preserve">In Haushalt, Garten und Pflege</w:t>
      </w:r>
    </w:p>
    <w:p>
      <w:pPr>
        <w:pStyle w:val="Heading3"/>
      </w:pPr>
      <w:r>
        <w:t xml:space="preserve">Für Hühner und Vögel</w:t>
      </w:r>
    </w:p>
    <w:p>
      <w:pPr>
        <w:spacing w:after="140" w:line="300"/>
        <w:jc w:val="both"/>
      </w:pPr>
      <w:r>
        <w:t xml:space="preserve">Hühner, Wellensittiche und Kanarienvögel fressen Vogelmiere mit Begeisterung. Sie ist ein gutes Frischfutter, auch im Winter.</w:t>
      </w:r>
    </w:p>
    <w:p>
      <w:pPr>
        <w:pStyle w:val="Heading3"/>
      </w:pPr>
      <w:r>
        <w:t xml:space="preserve">Bodenzeiger und Gründecke</w:t>
      </w:r>
    </w:p>
    <w:p>
      <w:pPr>
        <w:spacing w:after="140" w:line="300"/>
        <w:jc w:val="both"/>
      </w:pPr>
      <w:r>
        <w:t xml:space="preserve">Wo Vogelmiere üppig wächst, ist der Boden locker und nährstoffreich. Im Gemüsegarten schützt eine lockere Vogelmieren-Decke den Boden vor Austrocknung – vor der Samenreife abschneiden und als Mulch liegen lassen.</w:t>
      </w:r>
    </w:p>
    <w:p>
      <w:pPr>
        <w:pStyle w:val="Heading2"/>
      </w:pPr>
      <w:r>
        <w:t xml:space="preserve">Aus der Geschichte</w:t>
      </w:r>
    </w:p>
    <w:p>
      <w:pPr>
        <w:spacing w:after="140" w:line="300"/>
        <w:jc w:val="both"/>
      </w:pPr>
      <w:r>
        <w:t xml:space="preserve">Der Name </w:t>
      </w:r>
      <w:r>
        <w:rPr>
          <w:i/>
          <w:iCs/>
        </w:rPr>
        <w:t xml:space="preserve">Stellaria</w:t>
      </w:r>
      <w:r>
        <w:t xml:space="preserve"> kommt von „stella“, dem Stern – nach den sternförmigen Blüten. Früher war Vogelmiere als „Hühnerdarm“ ein selbstverständliches Hühnerfutter und Notgemüse.</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Frisch</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am besten sofort verwenden; im feuchten Tuch im Kühlschrank 1 bis 2 Tage.</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bis 2 Tage</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Einfrieren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als Pesto oder püriert in Eiswürfelformen.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bis 6 Monate</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für Tee möglich, das Aroma ist aber gering.</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ca. 6 Monate</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Nicht mit dem giftigen Acker-Gauchheil verwechseln (vierkantiger Stängel, schwarze Punkte unter den Blättern, rote oder blaue Blüten).</w:t>
            </w:r>
          </w:p>
          <w:p>
            <w:pPr>
              <w:pStyle w:val="ListParagraph"/>
              <w:numPr>
                <w:ilvl w:val="0"/>
                <w:numId w:val="2"/>
              </w:numPr>
              <w:spacing w:after="60" w:line="280"/>
            </w:pPr>
            <w:r>
              <w:t xml:space="preserve">Wegen der Saponine nicht in sehr großen Mengen essen.</w:t>
            </w:r>
          </w:p>
        </w:tc>
      </w:tr>
    </w:tbl>
    <w:p>
      <w:pPr>
        <w:spacing w:after="120"/>
      </w:pPr>
    </w:p>
    <w:p>
      <w:pPr>
        <w:pStyle w:val="Heading3"/>
      </w:pPr>
      <w:r>
        <w:t xml:space="preserve">Quellen zum Gegenprüfen</w:t>
      </w:r>
    </w:p>
    <w:p>
      <w:pPr>
        <w:pStyle w:val="ListParagraph"/>
        <w:numPr>
          <w:ilvl w:val="0"/>
          <w:numId w:val="2"/>
        </w:numPr>
        <w:spacing w:after="80" w:line="290"/>
      </w:pPr>
      <w:r>
        <w:t xml:space="preserve">BfN FloraWeb: </w:t>
      </w:r>
      <w:r>
        <w:rPr>
          <w:i/>
          <w:iCs/>
        </w:rPr>
        <w:t xml:space="preserve">Stellaria media</w:t>
      </w:r>
    </w:p>
    <w:p>
      <w:pPr>
        <w:pStyle w:val="ListParagraph"/>
        <w:numPr>
          <w:ilvl w:val="0"/>
          <w:numId w:val="2"/>
        </w:numPr>
        <w:spacing w:after="80" w:line="290"/>
      </w:pPr>
      <w:r>
        <w:t xml:space="preserve">Fleischhauer u. a.: </w:t>
      </w:r>
      <w:r>
        <w:rPr>
          <w:i/>
          <w:iCs/>
        </w:rPr>
        <w:t xml:space="preserve">Enzyklopädie essbare Wildpflanzen</w:t>
      </w:r>
    </w:p>
    <w:p>
      <w:pPr>
        <w:pStyle w:val="Heading1"/>
        <w:pageBreakBefore/>
      </w:pPr>
      <w:r>
        <w:t xml:space="preserve">Gundermann</w:t>
      </w:r>
    </w:p>
    <w:p>
      <w:pPr>
        <w:spacing w:after="60"/>
      </w:pPr>
      <w:r>
        <w:rPr>
          <w:i/>
          <w:iCs/>
        </w:rPr>
        <w:t xml:space="preserve">Glechoma hederacea</w:t>
      </w:r>
    </w:p>
    <w:p>
      <w:pPr>
        <w:spacing w:after="140" w:line="300"/>
        <w:jc w:val="left"/>
      </w:pPr>
      <w:r>
        <w:t xml:space="preserve">Familie: Lippenblütler (Lamiaceae)</w:t>
      </w:r>
    </w:p>
    <w:p>
      <w:pPr>
        <w:spacing w:after="140" w:line="300"/>
        <w:jc w:val="left"/>
      </w:pPr>
      <w:r>
        <w:rPr>
          <w:b/>
          <w:bCs/>
        </w:rPr>
        <w:t xml:space="preserve">Volksnamen:</w:t>
      </w:r>
      <w:r>
        <w:t xml:space="preserve"> Gundelrebe, Erdefeu, Donnerrebe, Udrankraut, Katzenminze (regional)</w:t>
      </w:r>
    </w:p>
    <w:p>
      <w:pPr>
        <w:spacing w:after="120"/>
      </w:pPr>
    </w:p>
    <w:p>
      <w:pPr>
        <w:spacing w:after="140" w:line="300"/>
        <w:jc w:val="both"/>
      </w:pPr>
      <w:r>
        <w:t xml:space="preserve">Gundermann kriecht unauffällig durch Rasen, Hecken und Wegränder – bis man über ihn streicht. Dann verströmt er einen kräftigen, würzigen Duft, irgendwo zwischen Minze, Harz und Waldboden. Seine kleinen blauvioletten Blüten gehören zu den ersten Frühlingsboten.</w:t>
      </w:r>
    </w:p>
    <w:p>
      <w:pPr>
        <w:spacing w:after="140" w:line="300"/>
        <w:jc w:val="both"/>
      </w:pPr>
      <w:r>
        <w:t xml:space="preserve">Gundermann ist ein Würzkraut, kein Gemüse: Wenige Blätter genügen, um einem Gericht eine besondere, leicht bittere und aromatische Note zu geben. Bevor sich Hopfen durchsetzte, wurde er zum Bierbrauen verwendet.</w:t>
      </w:r>
    </w:p>
    <w:p>
      <w:pPr>
        <w:pageBreakBefore/>
        <w:jc w:val="center"/>
      </w:pPr>
      <w:r>
        <w:drawing>
          <wp:inline distT="0" distB="0" distL="0" distR="0">
            <wp:extent cx="5524500" cy="7734300"/>
            <wp:effectExtent t="0" r="0" b="0" l="0"/>
            <wp:docPr id="1" name="gundermann" descr="Botanische Zeichnung: Gundermann (Glechoma hederacea)" title="Gunderman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524500" cy="7734300"/>
                    </a:xfrm>
                    <a:prstGeom prst="rect">
                      <a:avLst/>
                    </a:prstGeom>
                  </pic:spPr>
                </pic:pic>
              </a:graphicData>
            </a:graphic>
          </wp:inline>
        </w:drawing>
      </w:r>
    </w:p>
    <w:p>
      <w:pPr>
        <w:jc w:val="center"/>
      </w:pPr>
      <w:r>
        <w:rPr>
          <w:i/>
          <w:iCs/>
          <w:color w:val="6B5F4D"/>
          <w:sz w:val="18"/>
          <w:szCs w:val="18"/>
        </w:rPr>
        <w:t xml:space="preserve">Abb.: Gundermann (Glechoma hederacea) mit Wurzel, Stängel, Blättern und Blüte; unten Detailansichten.</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Gundermann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ausdauernde, kriechende Staude mit oberirdischen Ausläufern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Blühtriebe 10 bis 30 cm, Ausläufer bis 1 m lang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gegenständig, langgestielt, nieren- bis herzförmig, grob gekerbt, oft rötlich überlaufen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Stängel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vierkantig, kriechend, an den Knoten wurzelnd</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März bis Juni</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blauviolette Lippenblüten zu 2 bis 4 in den Blattachseln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Duft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stark würzig, minzig-harzig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Rasen, Wiesen, Hecken, Waldränder, Wegränder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junge Blätter und Triebspitzen, Blüten</w:t>
            </w:r>
          </w:p>
        </w:tc>
      </w:tr>
    </w:tbl>
    <w:p>
      <w:pPr>
        <w:spacing w:after="120"/>
      </w:pPr>
    </w:p>
    <w:p>
      <w:pPr>
        <w:pStyle w:val="Heading2"/>
      </w:pPr>
      <w:r>
        <w:t xml:space="preserve">Erkennen</w:t>
      </w:r>
    </w:p>
    <w:p>
      <w:pPr>
        <w:pStyle w:val="Heading3"/>
      </w:pPr>
      <w:r>
        <w:t xml:space="preserve">Wuchs</w:t>
      </w:r>
    </w:p>
    <w:p>
      <w:pPr>
        <w:spacing w:after="140" w:line="300"/>
        <w:jc w:val="both"/>
      </w:pPr>
      <w:r>
        <w:t xml:space="preserve">Gundermann bildet lange, am Boden kriechende Triebe, die an den Knoten Wurzeln schlagen. Im Frühling richten sich kurze Blühtriebe auf.</w:t>
      </w:r>
    </w:p>
    <w:p>
      <w:pPr>
        <w:pStyle w:val="Heading3"/>
      </w:pPr>
      <w:r>
        <w:t xml:space="preserve">Blätter</w:t>
      </w:r>
    </w:p>
    <w:p>
      <w:pPr>
        <w:spacing w:after="140" w:line="300"/>
        <w:jc w:val="both"/>
      </w:pPr>
      <w:r>
        <w:t xml:space="preserve">Die Blätter sind rundlich nieren- bis herzförmig mit grob gekerbtem Rand und stehen paarweise gegenüber an langen Stielen. Sie sind weich, oft leicht behaart und an sonnigen Standorten rötlich-violett überlaufen.</w:t>
      </w:r>
    </w:p>
    <w:p>
      <w:pPr>
        <w:pStyle w:val="Heading3"/>
      </w:pPr>
      <w:r>
        <w:t xml:space="preserve">Blüten und Duft</w:t>
      </w:r>
    </w:p>
    <w:p>
      <w:pPr>
        <w:spacing w:after="140" w:line="300"/>
        <w:jc w:val="both"/>
      </w:pPr>
      <w:r>
        <w:t xml:space="preserve">Die blauvioletten Lippenblüten sitzen zu mehreren in den Blattachseln; die Unterlippe ist dunkler gezeichnet. Beim Zerreiben riechen alle Teile intensiv würzig – das ist das sicherste Merkmal.</w:t>
      </w:r>
    </w:p>
    <w:p>
      <w:pPr>
        <w:pStyle w:val="Heading2"/>
      </w:pPr>
      <w:r>
        <w:t xml:space="preserve">Verwechslungsgefahr</w:t>
      </w:r>
    </w:p>
    <w:p>
      <w:pPr>
        <w:spacing w:after="140" w:line="300"/>
        <w:jc w:val="both"/>
      </w:pPr>
      <w:r>
        <w:t xml:space="preserve">Gefährliche Verwechslungen sind selten. Am ehesten werden junge Gundermann-Triebe mit Efeu-Jungpflanzen oder mit anderen Lippenblütlern verwechselt.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3670"/>
      </w:tblGrid>
      <w:tr>
        <w:trPr>
          <w:cantSplit/>
          <w:tblHeader/>
        </w:trPr>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w:t>
            </w:r>
          </w:p>
        </w:tc>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Ähnlichkeit</w:t>
            </w:r>
          </w:p>
        </w:tc>
        <w:tc>
          <w:tcPr>
            <w:tcW w:type="dxa" w:w="36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unterscheidest du sie</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Efeu (</w:t>
            </w:r>
            <w:r>
              <w:rPr>
                <w:i/>
                <w:iCs/>
              </w:rPr>
              <w:t xml:space="preserve">Hedera helix</w:t>
            </w:r>
            <w:r>
              <w:t xml:space="preserve">) – </w:t>
            </w:r>
            <w:r>
              <w:rPr>
                <w:b/>
                <w:bCs/>
              </w:rPr>
              <w:t xml:space="preserve">giftig</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kriechend, ähnliche Blattform bei jungen Pflanzen</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ledrig, glänzend, immergrün, gelappt, wechselständig; kein Duft; Stängel holzig</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Gundelrebe-ähnliche Taubnesseln</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Lippenblüten, gegenständig</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Rote Taubnessel: Blüten purpur, Blätter spitzer, kaum Duft; ungiftig</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Kriechender Günsel (</w:t>
            </w:r>
            <w:r>
              <w:rPr>
                <w:i/>
                <w:iCs/>
              </w:rPr>
              <w:t xml:space="preserve">Ajuga reptans</w:t>
            </w:r>
            <w:r>
              <w:t xml:space="preserve">)</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blaue Lippenblüten, kriechend</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 in einer aufrechten Ähre; Blätter länglich, glänzend; geruchlos</w:t>
            </w:r>
          </w:p>
        </w:tc>
      </w:tr>
    </w:tbl>
    <w:p>
      <w:pPr>
        <w:spacing w:after="120"/>
      </w:pPr>
    </w:p>
    <w:p>
      <w:pPr>
        <w:pStyle w:val="Heading2"/>
      </w:pPr>
      <w:r>
        <w:t xml:space="preserve">Standort und Lebensraum</w:t>
      </w:r>
    </w:p>
    <w:p>
      <w:pPr>
        <w:spacing w:after="140" w:line="300"/>
        <w:jc w:val="both"/>
      </w:pPr>
      <w:r>
        <w:t xml:space="preserve">Gundermann wächst an halbschattigen bis sonnigen Stellen mit feuchtem, nährstoffreichem Boden: in Wiesen und Rasen, unter Hecken, an Wald- und Wegrändern und in Gärten.</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Junge Blätter, Triebspitzen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März bis Mai, im Herbst erneut</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die oberen Triebspitzen abschneiden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März bis Juni</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mit den Triebspitzen ernten</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Blätter</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Blüten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im Gundermann steckt</w:t>
      </w:r>
    </w:p>
    <w:p>
      <w:pPr>
        <w:pStyle w:val="ListParagraph"/>
        <w:numPr>
          <w:ilvl w:val="0"/>
          <w:numId w:val="2"/>
        </w:numPr>
        <w:spacing w:after="80" w:line="290"/>
      </w:pPr>
      <w:r>
        <w:rPr>
          <w:b/>
          <w:bCs/>
        </w:rPr>
        <w:t xml:space="preserve">ätherische Öle</w:t>
      </w:r>
    </w:p>
    <w:p>
      <w:pPr>
        <w:pStyle w:val="ListParagraph"/>
        <w:numPr>
          <w:ilvl w:val="0"/>
          <w:numId w:val="2"/>
        </w:numPr>
        <w:spacing w:after="80" w:line="290"/>
      </w:pPr>
      <w:r>
        <w:rPr>
          <w:b/>
          <w:bCs/>
        </w:rPr>
        <w:t xml:space="preserve">Bitterstoffe</w:t>
      </w:r>
      <w:r>
        <w:t xml:space="preserve"> (Glechomin)</w:t>
      </w:r>
    </w:p>
    <w:p>
      <w:pPr>
        <w:pStyle w:val="ListParagraph"/>
        <w:numPr>
          <w:ilvl w:val="0"/>
          <w:numId w:val="2"/>
        </w:numPr>
        <w:spacing w:after="80" w:line="290"/>
      </w:pPr>
      <w:r>
        <w:rPr>
          <w:b/>
          <w:bCs/>
        </w:rPr>
        <w:t xml:space="preserve">Gerbstoffe</w:t>
      </w:r>
    </w:p>
    <w:p>
      <w:pPr>
        <w:pStyle w:val="ListParagraph"/>
        <w:numPr>
          <w:ilvl w:val="0"/>
          <w:numId w:val="2"/>
        </w:numPr>
        <w:spacing w:after="80" w:line="290"/>
      </w:pPr>
      <w:r>
        <w:rPr>
          <w:b/>
          <w:bCs/>
        </w:rPr>
        <w:t xml:space="preserve">Flavonoide</w:t>
      </w:r>
    </w:p>
    <w:p>
      <w:pPr>
        <w:pStyle w:val="ListParagraph"/>
        <w:numPr>
          <w:ilvl w:val="0"/>
          <w:numId w:val="2"/>
        </w:numPr>
        <w:spacing w:after="80" w:line="290"/>
      </w:pPr>
      <w:r>
        <w:rPr>
          <w:b/>
          <w:bCs/>
        </w:rPr>
        <w:t xml:space="preserve">Vitamin C</w:t>
      </w:r>
    </w:p>
    <w:p>
      <w:pPr>
        <w:pStyle w:val="Heading2"/>
      </w:pPr>
      <w:r>
        <w:t xml:space="preserve">Gundermann in der Küche</w:t>
      </w:r>
    </w:p>
    <w:p>
      <w:pPr>
        <w:spacing w:after="140" w:line="300"/>
        <w:jc w:val="both"/>
      </w:pPr>
      <w:r>
        <w:t xml:space="preserve">Gundermann ist ein kräftiges Würzkraut. Er schmeckt herb-würzig, leicht bitter und minzig. Verwende ihn </w:t>
      </w:r>
      <w:r>
        <w:rPr>
          <w:b/>
          <w:bCs/>
        </w:rPr>
        <w:t xml:space="preserve">sparsam</w:t>
      </w:r>
      <w:r>
        <w:t xml:space="preserve"> – ein paar Blätter genügen, wie bei Rosmarin oder Thymian.</w:t>
      </w:r>
    </w:p>
    <w:p>
      <w:pPr>
        <w:pStyle w:val="Heading3"/>
      </w:pPr>
      <w:r>
        <w:t xml:space="preserve">Ideen für jeden Tag</w:t>
      </w:r>
    </w:p>
    <w:p>
      <w:pPr>
        <w:pStyle w:val="ListParagraph"/>
        <w:numPr>
          <w:ilvl w:val="0"/>
          <w:numId w:val="2"/>
        </w:numPr>
        <w:spacing w:after="80" w:line="290"/>
      </w:pPr>
      <w:r>
        <w:rPr>
          <w:b/>
          <w:bCs/>
        </w:rPr>
        <w:t xml:space="preserve">Kräuterquark und Kräuterbutter:</w:t>
      </w:r>
      <w:r>
        <w:t xml:space="preserve"> wenige fein gehackte Blätter.</w:t>
      </w:r>
    </w:p>
    <w:p>
      <w:pPr>
        <w:pStyle w:val="ListParagraph"/>
        <w:numPr>
          <w:ilvl w:val="0"/>
          <w:numId w:val="2"/>
        </w:numPr>
        <w:spacing w:after="80" w:line="290"/>
      </w:pPr>
      <w:r>
        <w:rPr>
          <w:b/>
          <w:bCs/>
        </w:rPr>
        <w:t xml:space="preserve">Suppen und Eintöpfe:</w:t>
      </w:r>
      <w:r>
        <w:t xml:space="preserve"> zum Mitkochen, vor allem in Kartoffel- und Linsengerichten.</w:t>
      </w:r>
    </w:p>
    <w:p>
      <w:pPr>
        <w:pStyle w:val="ListParagraph"/>
        <w:numPr>
          <w:ilvl w:val="0"/>
          <w:numId w:val="2"/>
        </w:numPr>
        <w:spacing w:after="80" w:line="290"/>
      </w:pPr>
      <w:r>
        <w:rPr>
          <w:b/>
          <w:bCs/>
        </w:rPr>
        <w:t xml:space="preserve">Gründonnerstagssuppe:</w:t>
      </w:r>
      <w:r>
        <w:t xml:space="preserve"> klassischer Bestandteil der Neun-Kräuter-Suppe.</w:t>
      </w:r>
    </w:p>
    <w:p>
      <w:pPr>
        <w:pStyle w:val="ListParagraph"/>
        <w:numPr>
          <w:ilvl w:val="0"/>
          <w:numId w:val="2"/>
        </w:numPr>
        <w:spacing w:after="80" w:line="290"/>
      </w:pPr>
      <w:r>
        <w:rPr>
          <w:b/>
          <w:bCs/>
        </w:rPr>
        <w:t xml:space="preserve">Rührei und Omelett.</w:t>
      </w:r>
    </w:p>
    <w:p>
      <w:pPr>
        <w:pStyle w:val="ListParagraph"/>
        <w:numPr>
          <w:ilvl w:val="0"/>
          <w:numId w:val="2"/>
        </w:numPr>
        <w:spacing w:after="80" w:line="290"/>
      </w:pPr>
      <w:r>
        <w:rPr>
          <w:b/>
          <w:bCs/>
        </w:rPr>
        <w:t xml:space="preserve">Wildkräutersalz.</w:t>
      </w:r>
    </w:p>
    <w:p>
      <w:pPr>
        <w:pStyle w:val="ListParagraph"/>
        <w:numPr>
          <w:ilvl w:val="0"/>
          <w:numId w:val="2"/>
        </w:numPr>
        <w:spacing w:after="80" w:line="290"/>
      </w:pPr>
      <w:r>
        <w:rPr>
          <w:b/>
          <w:bCs/>
        </w:rPr>
        <w:t xml:space="preserve">Blüten:</w:t>
      </w:r>
      <w:r>
        <w:t xml:space="preserve"> als Deko auf Salaten und Desserts.</w:t>
      </w:r>
    </w:p>
    <w:p>
      <w:pPr>
        <w:pStyle w:val="Heading2"/>
      </w:pPr>
      <w:r>
        <w:t xml:space="preserve">Rezepte</w:t>
      </w:r>
    </w:p>
    <w:p>
      <w:pPr>
        <w:pStyle w:val="Heading3"/>
      </w:pPr>
      <w:r>
        <w:t xml:space="preserve">Neun-Kräuter-Suppe (Gründonnerstagssuppe)</w:t>
      </w:r>
    </w:p>
    <w:p>
      <w:pPr>
        <w:spacing w:after="140" w:line="300"/>
        <w:jc w:val="left"/>
      </w:pPr>
      <w:r>
        <w:rPr>
          <w:i/>
          <w:iCs/>
        </w:rPr>
        <w:t xml:space="preserve">Für 4 Personen · ca. 30 Minuten</w:t>
      </w:r>
    </w:p>
    <w:p>
      <w:pPr>
        <w:spacing w:after="60"/>
      </w:pPr>
      <w:r>
        <w:rPr>
          <w:b/>
          <w:bCs/>
        </w:rPr>
        <w:t xml:space="preserve">Zutaten</w:t>
      </w:r>
    </w:p>
    <w:p>
      <w:pPr>
        <w:pStyle w:val="ListParagraph"/>
        <w:numPr>
          <w:ilvl w:val="0"/>
          <w:numId w:val="2"/>
        </w:numPr>
        <w:spacing w:after="80" w:line="290"/>
      </w:pPr>
      <w:r>
        <w:t xml:space="preserve">insgesamt 2 große Handvoll Wildkräuter, z. B. Brennnessel, Giersch, Löwenzahn, Gänseblümchen, Spitzwegerich, Vogelmiere, Bärlauch, Sauerampfer und einige Blätter Gundermann</w:t>
      </w:r>
    </w:p>
    <w:p>
      <w:pPr>
        <w:pStyle w:val="ListParagraph"/>
        <w:numPr>
          <w:ilvl w:val="0"/>
          <w:numId w:val="2"/>
        </w:numPr>
        <w:spacing w:after="80" w:line="290"/>
      </w:pPr>
      <w:r>
        <w:t xml:space="preserve">1 Zwiebel</w:t>
      </w:r>
    </w:p>
    <w:p>
      <w:pPr>
        <w:pStyle w:val="ListParagraph"/>
        <w:numPr>
          <w:ilvl w:val="0"/>
          <w:numId w:val="2"/>
        </w:numPr>
        <w:spacing w:after="80" w:line="290"/>
      </w:pPr>
      <w:r>
        <w:t xml:space="preserve">2 mehligkochende Kartoffeln</w:t>
      </w:r>
    </w:p>
    <w:p>
      <w:pPr>
        <w:pStyle w:val="ListParagraph"/>
        <w:numPr>
          <w:ilvl w:val="0"/>
          <w:numId w:val="2"/>
        </w:numPr>
        <w:spacing w:after="80" w:line="290"/>
      </w:pPr>
      <w:r>
        <w:t xml:space="preserve">2 EL Butter</w:t>
      </w:r>
    </w:p>
    <w:p>
      <w:pPr>
        <w:pStyle w:val="ListParagraph"/>
        <w:numPr>
          <w:ilvl w:val="0"/>
          <w:numId w:val="2"/>
        </w:numPr>
        <w:spacing w:after="80" w:line="290"/>
      </w:pPr>
      <w:r>
        <w:t xml:space="preserve">1 Liter Gemüsebrühe</w:t>
      </w:r>
    </w:p>
    <w:p>
      <w:pPr>
        <w:pStyle w:val="ListParagraph"/>
        <w:numPr>
          <w:ilvl w:val="0"/>
          <w:numId w:val="2"/>
        </w:numPr>
        <w:spacing w:after="80" w:line="290"/>
      </w:pPr>
      <w:r>
        <w:t xml:space="preserve">100 ml Sahne</w:t>
      </w:r>
    </w:p>
    <w:p>
      <w:pPr>
        <w:pStyle w:val="ListParagraph"/>
        <w:numPr>
          <w:ilvl w:val="0"/>
          <w:numId w:val="2"/>
        </w:numPr>
        <w:spacing w:after="80" w:line="290"/>
      </w:pPr>
      <w:r>
        <w:t xml:space="preserve">Salz, Pfeffer, Muskat</w:t>
      </w:r>
    </w:p>
    <w:p>
      <w:pPr>
        <w:spacing w:after="60" w:before="120"/>
      </w:pPr>
      <w:r>
        <w:rPr>
          <w:b/>
          <w:bCs/>
        </w:rPr>
        <w:t xml:space="preserve">Zubereitung</w:t>
      </w:r>
    </w:p>
    <w:p>
      <w:pPr>
        <w:pStyle w:val="ListParagraph"/>
        <w:numPr>
          <w:ilvl w:val="0"/>
          <w:numId w:val="32"/>
        </w:numPr>
        <w:spacing w:after="80" w:line="290"/>
      </w:pPr>
      <w:r>
        <w:t xml:space="preserve">Zwiebel und gewürfelte Kartoffeln in Butter andünsten.</w:t>
      </w:r>
    </w:p>
    <w:p>
      <w:pPr>
        <w:pStyle w:val="ListParagraph"/>
        <w:numPr>
          <w:ilvl w:val="0"/>
          <w:numId w:val="32"/>
        </w:numPr>
        <w:spacing w:after="80" w:line="290"/>
      </w:pPr>
      <w:r>
        <w:t xml:space="preserve">Mit Brühe aufgießen und 15 Minuten kochen.</w:t>
      </w:r>
    </w:p>
    <w:p>
      <w:pPr>
        <w:pStyle w:val="ListParagraph"/>
        <w:numPr>
          <w:ilvl w:val="0"/>
          <w:numId w:val="32"/>
        </w:numPr>
        <w:spacing w:after="80" w:line="290"/>
      </w:pPr>
      <w:r>
        <w:t xml:space="preserve">Kräuter waschen, grob hacken, zugeben und 3 Minuten mitkochen.</w:t>
      </w:r>
    </w:p>
    <w:p>
      <w:pPr>
        <w:pStyle w:val="ListParagraph"/>
        <w:numPr>
          <w:ilvl w:val="0"/>
          <w:numId w:val="32"/>
        </w:numPr>
        <w:spacing w:after="80" w:line="290"/>
      </w:pPr>
      <w:r>
        <w:t xml:space="preserve">Pürieren, Sahne einrühren und abschmecken.</w:t>
      </w:r>
    </w:p>
    <w:p>
      <w:pPr>
        <w:spacing w:after="140" w:line="300"/>
        <w:jc w:val="both"/>
      </w:pPr>
      <w:r>
        <w:rPr>
          <w:i/>
          <w:iCs/>
        </w:rPr>
        <w:t xml:space="preserve">Tipp: Traditionell wird die Suppe am Gründonnerstag gegessen. Die Zahl Neun galt als glücksbringend; welche Kräuter genau hineinkommen, ist regional verschieden.</w:t>
      </w:r>
    </w:p>
    <w:p>
      <w:pPr>
        <w:pStyle w:val="Heading3"/>
      </w:pPr>
      <w:r>
        <w:t xml:space="preserve">Gundermann-Kräuterbutter</w:t>
      </w:r>
    </w:p>
    <w:p>
      <w:pPr>
        <w:spacing w:after="140" w:line="300"/>
        <w:jc w:val="left"/>
      </w:pPr>
      <w:r>
        <w:rPr>
          <w:i/>
          <w:iCs/>
        </w:rPr>
        <w:t xml:space="preserve">Für 125 g</w:t>
      </w:r>
    </w:p>
    <w:p>
      <w:pPr>
        <w:spacing w:after="60"/>
      </w:pPr>
      <w:r>
        <w:rPr>
          <w:b/>
          <w:bCs/>
        </w:rPr>
        <w:t xml:space="preserve">Zutaten</w:t>
      </w:r>
    </w:p>
    <w:p>
      <w:pPr>
        <w:pStyle w:val="ListParagraph"/>
        <w:numPr>
          <w:ilvl w:val="0"/>
          <w:numId w:val="2"/>
        </w:numPr>
        <w:spacing w:after="80" w:line="290"/>
      </w:pPr>
      <w:r>
        <w:t xml:space="preserve">125 g weiche Butter</w:t>
      </w:r>
    </w:p>
    <w:p>
      <w:pPr>
        <w:pStyle w:val="ListParagraph"/>
        <w:numPr>
          <w:ilvl w:val="0"/>
          <w:numId w:val="2"/>
        </w:numPr>
        <w:spacing w:after="80" w:line="290"/>
      </w:pPr>
      <w:r>
        <w:t xml:space="preserve">1 EL fein gehackte Gundermannblätter</w:t>
      </w:r>
    </w:p>
    <w:p>
      <w:pPr>
        <w:pStyle w:val="ListParagraph"/>
        <w:numPr>
          <w:ilvl w:val="0"/>
          <w:numId w:val="2"/>
        </w:numPr>
        <w:spacing w:after="80" w:line="290"/>
      </w:pPr>
      <w:r>
        <w:t xml:space="preserve">1 EL Schnittlauch</w:t>
      </w:r>
    </w:p>
    <w:p>
      <w:pPr>
        <w:pStyle w:val="ListParagraph"/>
        <w:numPr>
          <w:ilvl w:val="0"/>
          <w:numId w:val="2"/>
        </w:numPr>
        <w:spacing w:after="80" w:line="290"/>
      </w:pPr>
      <w:r>
        <w:t xml:space="preserve">Salz, etwas Zitronenschale</w:t>
      </w:r>
    </w:p>
    <w:p>
      <w:pPr>
        <w:spacing w:after="60" w:before="120"/>
      </w:pPr>
      <w:r>
        <w:rPr>
          <w:b/>
          <w:bCs/>
        </w:rPr>
        <w:t xml:space="preserve">Zubereitung</w:t>
      </w:r>
    </w:p>
    <w:p>
      <w:pPr>
        <w:pStyle w:val="ListParagraph"/>
        <w:numPr>
          <w:ilvl w:val="0"/>
          <w:numId w:val="33"/>
        </w:numPr>
        <w:spacing w:after="80" w:line="290"/>
      </w:pPr>
      <w:r>
        <w:t xml:space="preserve">Alles verrühren, abschmecken und kühl stellen.</w:t>
      </w:r>
    </w:p>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8A6D3B" w:sz="24"/>
              <w:bottom w:val="none" w:color="FFFFFF" w:sz="0"/>
              <w:right w:val="none" w:color="FFFFFF" w:sz="0"/>
            </w:tcBorders>
            <w:shd w:fill="F6EFDD" w:color="auto" w:val="clear"/>
            <w:tcMar>
              <w:top w:type="dxa" w:w="160"/>
              <w:left w:type="dxa" w:w="240"/>
              <w:bottom w:type="dxa" w:w="160"/>
              <w:right w:type="dxa" w:w="200"/>
            </w:tcMar>
          </w:tcPr>
          <w:p>
            <w:pPr>
              <w:spacing w:after="100"/>
            </w:pPr>
            <w:r>
              <w:rPr>
                <w:b/>
                <w:bCs/>
                <w:color w:val="8A6D3B"/>
                <w:sz w:val="24"/>
                <w:szCs w:val="24"/>
              </w:rPr>
              <w:t xml:space="preserve">Aus Dianas Kräuterküche: Gundermann</w:t>
            </w:r>
          </w:p>
          <w:p>
            <w:pPr>
              <w:spacing w:after="80" w:line="280"/>
            </w:pPr>
            <w:r>
              <w:rPr>
                <w:i/>
                <w:iCs/>
              </w:rPr>
              <w:t xml:space="preserve">[Platz für deine eigene Erfahrung: Wo findest du die Pflanze? Was ist dein Lieblingsrezept? Was hast du selbst ausprobiert? Zwei bis fünf Sätze in deinen eigenen Worten genügen.]</w:t>
            </w:r>
          </w:p>
        </w:tc>
      </w:tr>
    </w:tbl>
    <w:p>
      <w:pPr>
        <w:spacing w:after="120"/>
      </w:pPr>
    </w:p>
    <w:p>
      <w:pPr>
        <w:pStyle w:val="Heading2"/>
      </w:pPr>
      <w:r>
        <w:t xml:space="preserve">Tee und traditionelle Verwendung</w:t>
      </w:r>
    </w:p>
    <w:p>
      <w:pPr>
        <w:spacing w:after="140" w:line="300"/>
        <w:jc w:val="both"/>
      </w:pPr>
      <w:r>
        <w:t xml:space="preserve">Gundermann wurde in der Volksheilkunde bei </w:t>
      </w:r>
      <w:r>
        <w:rPr>
          <w:b/>
          <w:bCs/>
        </w:rPr>
        <w:t xml:space="preserve">Husten</w:t>
      </w:r>
      <w:r>
        <w:t xml:space="preserve">, </w:t>
      </w:r>
      <w:r>
        <w:rPr>
          <w:b/>
          <w:bCs/>
        </w:rPr>
        <w:t xml:space="preserve">Verdauungsbeschwerden</w:t>
      </w:r>
      <w:r>
        <w:t xml:space="preserve"> und äußerlich bei </w:t>
      </w:r>
      <w:r>
        <w:rPr>
          <w:b/>
          <w:bCs/>
        </w:rPr>
        <w:t xml:space="preserve">schlecht heilenden Wunden</w:t>
      </w:r>
      <w:r>
        <w:t xml:space="preserve"> verwendet. Eine offizielle Monographie gibt es nicht. Für einen Tee 1 TL getrocknetes Kraut mit einer Tasse kochendem Wasser übergießen und 5 bis 10 Minuten ziehen lassen.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Nur in Würzmengen bzw. kurzfristig als Tee verwenden.</w:t>
            </w:r>
          </w:p>
          <w:p>
            <w:pPr>
              <w:pStyle w:val="ListParagraph"/>
              <w:numPr>
                <w:ilvl w:val="0"/>
                <w:numId w:val="2"/>
              </w:numPr>
              <w:spacing w:after="60" w:line="280"/>
            </w:pPr>
            <w:r>
              <w:t xml:space="preserve">In Schwangerschaft und Stillzeit auf Tee verzichten.</w:t>
            </w:r>
          </w:p>
          <w:p>
            <w:pPr>
              <w:pStyle w:val="ListParagraph"/>
              <w:numPr>
                <w:ilvl w:val="0"/>
                <w:numId w:val="2"/>
              </w:numPr>
              <w:spacing w:after="60" w:line="280"/>
            </w:pPr>
            <w:r>
              <w:rPr>
                <w:b/>
                <w:bCs/>
              </w:rPr>
              <w:t xml:space="preserve">Für Pferde giftig</w:t>
            </w:r>
            <w:r>
              <w:t xml:space="preserve"> – nicht an Pferde verfüttern; auch auf Pferdeweiden achten.</w:t>
            </w:r>
          </w:p>
        </w:tc>
      </w:tr>
    </w:tbl>
    <w:p>
      <w:pPr>
        <w:spacing w:after="120"/>
      </w:pPr>
    </w:p>
    <w:p>
      <w:pPr>
        <w:pStyle w:val="Heading2"/>
      </w:pPr>
      <w:r>
        <w:t xml:space="preserve">In Haushalt, Garten und Pflege</w:t>
      </w:r>
    </w:p>
    <w:p>
      <w:pPr>
        <w:pStyle w:val="Heading3"/>
      </w:pPr>
      <w:r>
        <w:t xml:space="preserve">Im Garten</w:t>
      </w:r>
    </w:p>
    <w:p>
      <w:pPr>
        <w:spacing w:after="140" w:line="300"/>
        <w:jc w:val="both"/>
      </w:pPr>
      <w:r>
        <w:t xml:space="preserve">Gundermann ist ein guter Bodendecker für halbschattige Stellen und eine frühe Bienenweide. Im Rasen lässt er sich durch Vertikutieren und Aussäen dichter Gräser zurückdrängen.</w:t>
      </w:r>
    </w:p>
    <w:p>
      <w:pPr>
        <w:pStyle w:val="Heading2"/>
      </w:pPr>
      <w:r>
        <w:t xml:space="preserve">Aus der Geschichte</w:t>
      </w:r>
    </w:p>
    <w:p>
      <w:pPr>
        <w:spacing w:after="140" w:line="300"/>
        <w:jc w:val="both"/>
      </w:pPr>
      <w:r>
        <w:t xml:space="preserve">Vor der Verbreitung des Hopfens wurde Gundermann zum Würzen und Klären von Bier verwendet; im Englischen heißt er deshalb auch „alehoof“. Im Volksglauben galt er als Schutzkraut: Wer in der Walpurgisnacht einen Kranz aus Gundermann trug, sollte Hexen erkennen können – eine Erinnerung an seine frühere Bedeutung.</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Triebe im Schatten trocknen, Blätter abrebeln.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ca. 1 Jahr</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Kräutersalz</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Siehe Grundrezept 7.</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über 1 Jahr</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Sparsam verwenden; größere Mengen vermeiden.</w:t>
            </w:r>
          </w:p>
          <w:p>
            <w:pPr>
              <w:pStyle w:val="ListParagraph"/>
              <w:numPr>
                <w:ilvl w:val="0"/>
                <w:numId w:val="2"/>
              </w:numPr>
              <w:spacing w:after="60" w:line="280"/>
            </w:pPr>
            <w:r>
              <w:t xml:space="preserve">Für Pferde giftig.</w:t>
            </w:r>
          </w:p>
          <w:p>
            <w:pPr>
              <w:pStyle w:val="ListParagraph"/>
              <w:numPr>
                <w:ilvl w:val="0"/>
                <w:numId w:val="2"/>
              </w:numPr>
              <w:spacing w:after="60" w:line="280"/>
            </w:pPr>
            <w:r>
              <w:t xml:space="preserve">Nicht mit Efeu verwechseln (ledrige, glänzende, geruchlose Blätter).</w:t>
            </w:r>
          </w:p>
        </w:tc>
      </w:tr>
    </w:tbl>
    <w:p>
      <w:pPr>
        <w:spacing w:after="120"/>
      </w:pPr>
    </w:p>
    <w:p>
      <w:pPr>
        <w:pStyle w:val="Heading3"/>
      </w:pPr>
      <w:r>
        <w:t xml:space="preserve">Quellen zum Gegenprüfen</w:t>
      </w:r>
    </w:p>
    <w:p>
      <w:pPr>
        <w:pStyle w:val="ListParagraph"/>
        <w:numPr>
          <w:ilvl w:val="0"/>
          <w:numId w:val="2"/>
        </w:numPr>
        <w:spacing w:after="80" w:line="290"/>
      </w:pPr>
      <w:r>
        <w:t xml:space="preserve">BfN FloraWeb: </w:t>
      </w:r>
      <w:r>
        <w:rPr>
          <w:i/>
          <w:iCs/>
        </w:rPr>
        <w:t xml:space="preserve">Glechoma hederacea</w:t>
      </w:r>
    </w:p>
    <w:p>
      <w:pPr>
        <w:pStyle w:val="ListParagraph"/>
        <w:numPr>
          <w:ilvl w:val="0"/>
          <w:numId w:val="2"/>
        </w:numPr>
        <w:spacing w:after="80" w:line="290"/>
      </w:pPr>
      <w:r>
        <w:t xml:space="preserve">Fleischhauer u. a.: </w:t>
      </w:r>
      <w:r>
        <w:rPr>
          <w:i/>
          <w:iCs/>
        </w:rPr>
        <w:t xml:space="preserve">Enzyklopädie essbare Wildpflanzen</w:t>
      </w:r>
    </w:p>
    <w:p>
      <w:pPr>
        <w:pStyle w:val="Heading1"/>
        <w:pageBreakBefore/>
      </w:pPr>
      <w:r>
        <w:t xml:space="preserve">Knoblauchsrauke</w:t>
      </w:r>
    </w:p>
    <w:p>
      <w:pPr>
        <w:spacing w:after="60"/>
      </w:pPr>
      <w:r>
        <w:rPr>
          <w:i/>
          <w:iCs/>
        </w:rPr>
        <w:t xml:space="preserve">Alliaria petiolata</w:t>
      </w:r>
    </w:p>
    <w:p>
      <w:pPr>
        <w:spacing w:after="140" w:line="300"/>
        <w:jc w:val="left"/>
      </w:pPr>
      <w:r>
        <w:t xml:space="preserve">Familie: Kreuzblütler (Brassicaceae)</w:t>
      </w:r>
    </w:p>
    <w:p>
      <w:pPr>
        <w:spacing w:after="140" w:line="300"/>
        <w:jc w:val="left"/>
      </w:pPr>
      <w:r>
        <w:rPr>
          <w:b/>
          <w:bCs/>
        </w:rPr>
        <w:t xml:space="preserve">Volksnamen:</w:t>
      </w:r>
      <w:r>
        <w:t xml:space="preserve"> Knoblauchhederich, Lauchkraut, Ramschel, Saukraut</w:t>
      </w:r>
    </w:p>
    <w:p>
      <w:pPr>
        <w:spacing w:after="120"/>
      </w:pPr>
    </w:p>
    <w:p>
      <w:pPr>
        <w:spacing w:after="140" w:line="300"/>
        <w:jc w:val="both"/>
      </w:pPr>
      <w:r>
        <w:t xml:space="preserve">Wer im April durch einen lichten Wald oder an einer Hecke entlang geht, entdeckt oft hüfthohe Pflanzen mit herzförmigen Blättern und kleinen weißen Blütentrauben. Zerreibt man ein Blatt, duftet es überraschend nach Knoblauch – daher der Name.</w:t>
      </w:r>
    </w:p>
    <w:p>
      <w:pPr>
        <w:spacing w:after="140" w:line="300"/>
        <w:jc w:val="both"/>
      </w:pPr>
      <w:r>
        <w:t xml:space="preserve">Die Knoblauchsrauke ist eine milde Alternative zum Bärlauch und hat einen großen Vorteil: Sie hat keine giftigen Doppelgänger, mit denen man sie gefährlich verwechseln könnte. Blätter, Blüten, Samen und sogar die Wurzel lassen sich verwenden.</w:t>
      </w:r>
    </w:p>
    <w:p>
      <w:pPr>
        <w:pageBreakBefore/>
        <w:jc w:val="center"/>
      </w:pPr>
      <w:r>
        <w:drawing>
          <wp:inline distT="0" distB="0" distL="0" distR="0">
            <wp:extent cx="5524500" cy="7734300"/>
            <wp:effectExtent t="0" r="0" b="0" l="0"/>
            <wp:docPr id="1" name="knoblauchsrauke" descr="Botanische Zeichnung: Knoblauchsrauke (Alliaria petiolata)" title="Knoblauchsrauk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524500" cy="7734300"/>
                    </a:xfrm>
                    <a:prstGeom prst="rect">
                      <a:avLst/>
                    </a:prstGeom>
                  </pic:spPr>
                </pic:pic>
              </a:graphicData>
            </a:graphic>
          </wp:inline>
        </w:drawing>
      </w:r>
    </w:p>
    <w:p>
      <w:pPr>
        <w:jc w:val="center"/>
      </w:pPr>
      <w:r>
        <w:rPr>
          <w:i/>
          <w:iCs/>
          <w:color w:val="6B5F4D"/>
          <w:sz w:val="18"/>
          <w:szCs w:val="18"/>
        </w:rPr>
        <w:t xml:space="preserve">Abb.: Knoblauchsrauke (Alliaria petiolata) mit Wurzel, Stängel, Blättern und Blüte; unten Detailansichten.</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Knoblauchsrauke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zweijährig: im ersten Jahr eine Blattrosette, im zweiten Jahr der Blütenstängel</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20 bis 100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Rosettenblätter nierenförmig; Stängelblätter wechselständig, herzförmig bis dreieckig, grob gezähnt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April bis Juni</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klein, weiß, vier Blütenblätter in Kreuzform, in Trauben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Früchte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lange, schmale, aufrechte Schoten mit schwarzen Samen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Geruch</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beim Zerreiben knoblauchartig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Waldränder, Hecken, Gebüsche, Parks, Gärten – halbschattig und nährstoffreich</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Blüten, Samen, Wurzel</w:t>
            </w:r>
          </w:p>
        </w:tc>
      </w:tr>
    </w:tbl>
    <w:p>
      <w:pPr>
        <w:spacing w:after="120"/>
      </w:pPr>
    </w:p>
    <w:p>
      <w:pPr>
        <w:pStyle w:val="Heading2"/>
      </w:pPr>
      <w:r>
        <w:t xml:space="preserve">Erkennen</w:t>
      </w:r>
    </w:p>
    <w:p>
      <w:pPr>
        <w:pStyle w:val="Heading3"/>
      </w:pPr>
      <w:r>
        <w:t xml:space="preserve">Erstes Jahr</w:t>
      </w:r>
    </w:p>
    <w:p>
      <w:pPr>
        <w:spacing w:after="140" w:line="300"/>
        <w:jc w:val="both"/>
      </w:pPr>
      <w:r>
        <w:t xml:space="preserve">Im ersten Jahr bildet die Knoblauchsrauke nur eine Rosette aus rundlich-nierenförmigen, langgestielten, gekerbten Blättern. Diese überwintern und sind im zeitigen Frühjahr eine der ersten grünen Erntemöglichkeiten.</w:t>
      </w:r>
    </w:p>
    <w:p>
      <w:pPr>
        <w:pStyle w:val="Heading3"/>
      </w:pPr>
      <w:r>
        <w:t xml:space="preserve">Zweites Jahr</w:t>
      </w:r>
    </w:p>
    <w:p>
      <w:pPr>
        <w:spacing w:after="140" w:line="300"/>
        <w:jc w:val="both"/>
      </w:pPr>
      <w:r>
        <w:t xml:space="preserve">Im zweiten Frühjahr schiebt sich ein aufrechter, kaum verzweigter Stängel nach oben. Die Stängelblätter sind herzförmig bis dreieckig, grob gezähnt und werden nach oben kleiner.</w:t>
      </w:r>
    </w:p>
    <w:p>
      <w:pPr>
        <w:pStyle w:val="Heading3"/>
      </w:pPr>
      <w:r>
        <w:t xml:space="preserve">Blüten und Früchte</w:t>
      </w:r>
    </w:p>
    <w:p>
      <w:pPr>
        <w:spacing w:after="140" w:line="300"/>
        <w:jc w:val="both"/>
      </w:pPr>
      <w:r>
        <w:t xml:space="preserve">An der Spitze sitzen Trauben aus kleinen weißen Blüten mit vier Blütenblättern im Kreuz – typisch für die Kreuzblütler. Daraus entstehen 3 bis 7 cm lange, schmale Schoten mit dunklen Samen.</w:t>
      </w:r>
    </w:p>
    <w:p>
      <w:pPr>
        <w:pStyle w:val="Heading2"/>
      </w:pPr>
      <w:r>
        <w:t xml:space="preserve">Verwechslungsgefahr</w:t>
      </w:r>
    </w:p>
    <w:p>
      <w:pPr>
        <w:spacing w:after="140" w:line="300"/>
        <w:jc w:val="both"/>
      </w:pPr>
      <w:r>
        <w:t xml:space="preserve">Gefährliche Doppelgänger gibt es nicht. Ähnliche Rosetten bilden einige ungiftige Pflanzen; der Knoblauchgeruch macht die Bestimmung eindeutig.</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3670"/>
      </w:tblGrid>
      <w:tr>
        <w:trPr>
          <w:cantSplit/>
          <w:tblHeader/>
        </w:trPr>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w:t>
            </w:r>
          </w:p>
        </w:tc>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Ähnlichkeit</w:t>
            </w:r>
          </w:p>
        </w:tc>
        <w:tc>
          <w:tcPr>
            <w:tcW w:type="dxa" w:w="36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unterscheidest du sie</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Gundermann</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rundliche, gekerbte Blätter</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kriechend, gegenständig, riecht minzig-würzig, nicht nach Knoblauch</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Veilchen-Arten</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herzförmige Blätter</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kein Knoblauchgeruch; violette Blüten</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Scharbockskraut (</w:t>
            </w:r>
            <w:r>
              <w:rPr>
                <w:i/>
                <w:iCs/>
              </w:rPr>
              <w:t xml:space="preserve">Ficaria verna</w:t>
            </w:r>
            <w:r>
              <w:t xml:space="preserve">) – </w:t>
            </w:r>
            <w:r>
              <w:rPr>
                <w:b/>
                <w:bCs/>
              </w:rPr>
              <w:t xml:space="preserve">giftig ab der Blüte</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rundliche, herzförmige Blätter im Frühjahr</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glänzend, fleischig, ungezähnt bis schwach gekerbt; gelbe Sternblüten; kein Knoblauchgeruch</w:t>
            </w:r>
          </w:p>
        </w:tc>
      </w:tr>
    </w:tbl>
    <w:p>
      <w:pPr>
        <w:spacing w:after="120"/>
      </w:pPr>
    </w:p>
    <w:p>
      <w:pPr>
        <w:pStyle w:val="Heading2"/>
      </w:pPr>
      <w:r>
        <w:t xml:space="preserve">Standort und Lebensraum</w:t>
      </w:r>
    </w:p>
    <w:p>
      <w:pPr>
        <w:spacing w:after="140" w:line="300"/>
        <w:jc w:val="both"/>
      </w:pPr>
      <w:r>
        <w:t xml:space="preserve">Knoblauchsrauke wächst an halbschattigen, nährstoffreichen Standorten: an Waldrändern und Hecken, unter Gebüschen, in Parks und verwilderten Gärten. In Nordamerika, wohin sie eingeschleppt wurde, gilt sie als problematische invasive Art.</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Rosettenblätter</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Februar bis April</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zarte Blätter der überwinterten Rosetten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Stängelblätter und Triebspitzen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April bis Mai</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junge Blätter vor der Blüte sind am mildesten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April bis Juni</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mit Knospen ernten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Samen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Juli bis August</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reife, trockene Schoten abstreifen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Herbst bis Frühjahr (erstes Jahr)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schmeckt meerrettichartig scharf</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Blätter</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Blüten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Samen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Wurzel</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in der Knoblauchsrauke steckt</w:t>
      </w:r>
    </w:p>
    <w:p>
      <w:pPr>
        <w:pStyle w:val="ListParagraph"/>
        <w:numPr>
          <w:ilvl w:val="0"/>
          <w:numId w:val="2"/>
        </w:numPr>
        <w:spacing w:after="80" w:line="290"/>
      </w:pPr>
      <w:r>
        <w:rPr>
          <w:b/>
          <w:bCs/>
        </w:rPr>
        <w:t xml:space="preserve">Senfölglykoside</w:t>
      </w:r>
      <w:r>
        <w:t xml:space="preserve"> (u. a. Sinigrin) – sie sorgen für die Schärfe</w:t>
      </w:r>
    </w:p>
    <w:p>
      <w:pPr>
        <w:pStyle w:val="ListParagraph"/>
        <w:numPr>
          <w:ilvl w:val="0"/>
          <w:numId w:val="2"/>
        </w:numPr>
        <w:spacing w:after="80" w:line="290"/>
      </w:pPr>
      <w:r>
        <w:rPr>
          <w:b/>
          <w:bCs/>
        </w:rPr>
        <w:t xml:space="preserve">Schwefelverbindungen</w:t>
      </w:r>
      <w:r>
        <w:t xml:space="preserve"> für den Knoblauchduft</w:t>
      </w:r>
    </w:p>
    <w:p>
      <w:pPr>
        <w:pStyle w:val="ListParagraph"/>
        <w:numPr>
          <w:ilvl w:val="0"/>
          <w:numId w:val="2"/>
        </w:numPr>
        <w:spacing w:after="80" w:line="290"/>
      </w:pPr>
      <w:r>
        <w:rPr>
          <w:b/>
          <w:bCs/>
        </w:rPr>
        <w:t xml:space="preserve">Vitamin C</w:t>
      </w:r>
      <w:r>
        <w:t xml:space="preserve"> und Provitamin A</w:t>
      </w:r>
    </w:p>
    <w:p>
      <w:pPr>
        <w:spacing w:after="140" w:line="300"/>
        <w:jc w:val="both"/>
      </w:pPr>
      <w:r>
        <w:t xml:space="preserve">Wie bei vielen Kreuzblütlern sind die Senföle in normalen Küchenmengen unbedenklich.</w:t>
      </w:r>
    </w:p>
    <w:p>
      <w:pPr>
        <w:pStyle w:val="Heading2"/>
      </w:pPr>
      <w:r>
        <w:t xml:space="preserve">Knoblauchsrauke in der Küche</w:t>
      </w:r>
    </w:p>
    <w:p>
      <w:pPr>
        <w:spacing w:after="140" w:line="300"/>
        <w:jc w:val="both"/>
      </w:pPr>
      <w:r>
        <w:t xml:space="preserve">Die Knoblauchsrauke schmeckt mild nach Knoblauch mit einer leicht senfartigen Schärfe. Beim Erhitzen verliert sie viel Aroma – sie ist ein Kraut für die kalte Küche oder zum Schluss.</w:t>
      </w:r>
    </w:p>
    <w:p>
      <w:pPr>
        <w:pStyle w:val="Heading3"/>
      </w:pPr>
      <w:r>
        <w:t xml:space="preserve">Ideen für jeden Tag</w:t>
      </w:r>
    </w:p>
    <w:p>
      <w:pPr>
        <w:pStyle w:val="ListParagraph"/>
        <w:numPr>
          <w:ilvl w:val="0"/>
          <w:numId w:val="2"/>
        </w:numPr>
        <w:spacing w:after="80" w:line="290"/>
      </w:pPr>
      <w:r>
        <w:rPr>
          <w:b/>
          <w:bCs/>
        </w:rPr>
        <w:t xml:space="preserve">Salat:</w:t>
      </w:r>
      <w:r>
        <w:t xml:space="preserve"> junge Blätter fein geschnitten.</w:t>
      </w:r>
    </w:p>
    <w:p>
      <w:pPr>
        <w:pStyle w:val="ListParagraph"/>
        <w:numPr>
          <w:ilvl w:val="0"/>
          <w:numId w:val="2"/>
        </w:numPr>
        <w:spacing w:after="80" w:line="290"/>
      </w:pPr>
      <w:r>
        <w:rPr>
          <w:b/>
          <w:bCs/>
        </w:rPr>
        <w:t xml:space="preserve">Brotaufstrich:</w:t>
      </w:r>
      <w:r>
        <w:t xml:space="preserve"> in Quark, Frischkäse oder Butter.</w:t>
      </w:r>
    </w:p>
    <w:p>
      <w:pPr>
        <w:pStyle w:val="ListParagraph"/>
        <w:numPr>
          <w:ilvl w:val="0"/>
          <w:numId w:val="2"/>
        </w:numPr>
        <w:spacing w:after="80" w:line="290"/>
      </w:pPr>
      <w:r>
        <w:rPr>
          <w:b/>
          <w:bCs/>
        </w:rPr>
        <w:t xml:space="preserve">Pesto:</w:t>
      </w:r>
      <w:r>
        <w:t xml:space="preserve"> mildes „Wald-Pesto“.</w:t>
      </w:r>
    </w:p>
    <w:p>
      <w:pPr>
        <w:pStyle w:val="ListParagraph"/>
        <w:numPr>
          <w:ilvl w:val="0"/>
          <w:numId w:val="2"/>
        </w:numPr>
        <w:spacing w:after="80" w:line="290"/>
      </w:pPr>
      <w:r>
        <w:rPr>
          <w:b/>
          <w:bCs/>
        </w:rPr>
        <w:t xml:space="preserve">Kräuterdip:</w:t>
      </w:r>
      <w:r>
        <w:t xml:space="preserve"> mit Joghurt, Salz und Zitrone.</w:t>
      </w:r>
    </w:p>
    <w:p>
      <w:pPr>
        <w:pStyle w:val="ListParagraph"/>
        <w:numPr>
          <w:ilvl w:val="0"/>
          <w:numId w:val="2"/>
        </w:numPr>
        <w:spacing w:after="80" w:line="290"/>
      </w:pPr>
      <w:r>
        <w:rPr>
          <w:b/>
          <w:bCs/>
        </w:rPr>
        <w:t xml:space="preserve">Samen:</w:t>
      </w:r>
      <w:r>
        <w:t xml:space="preserve"> gemahlen wie Senfkörner zum Würzen oder für selbst gemachten Senf.</w:t>
      </w:r>
    </w:p>
    <w:p>
      <w:pPr>
        <w:pStyle w:val="ListParagraph"/>
        <w:numPr>
          <w:ilvl w:val="0"/>
          <w:numId w:val="2"/>
        </w:numPr>
        <w:spacing w:after="80" w:line="290"/>
      </w:pPr>
      <w:r>
        <w:rPr>
          <w:b/>
          <w:bCs/>
        </w:rPr>
        <w:t xml:space="preserve">Wurzel:</w:t>
      </w:r>
      <w:r>
        <w:t xml:space="preserve"> gerieben wie Meerrettich.</w:t>
      </w:r>
    </w:p>
    <w:p>
      <w:pPr>
        <w:pStyle w:val="Heading2"/>
      </w:pPr>
      <w:r>
        <w:t xml:space="preserve">Rezepte</w:t>
      </w:r>
    </w:p>
    <w:p>
      <w:pPr>
        <w:pStyle w:val="Heading3"/>
      </w:pPr>
      <w:r>
        <w:t xml:space="preserve">Knoblauchsrauken-Pesto</w:t>
      </w:r>
    </w:p>
    <w:p>
      <w:pPr>
        <w:spacing w:after="140" w:line="300"/>
        <w:jc w:val="left"/>
      </w:pPr>
      <w:r>
        <w:rPr>
          <w:i/>
          <w:iCs/>
        </w:rPr>
        <w:t xml:space="preserve">Für 1 Glas</w:t>
      </w:r>
    </w:p>
    <w:p>
      <w:pPr>
        <w:spacing w:after="60"/>
      </w:pPr>
      <w:r>
        <w:rPr>
          <w:b/>
          <w:bCs/>
        </w:rPr>
        <w:t xml:space="preserve">Zutaten</w:t>
      </w:r>
    </w:p>
    <w:p>
      <w:pPr>
        <w:pStyle w:val="ListParagraph"/>
        <w:numPr>
          <w:ilvl w:val="0"/>
          <w:numId w:val="2"/>
        </w:numPr>
        <w:spacing w:after="80" w:line="290"/>
      </w:pPr>
      <w:r>
        <w:t xml:space="preserve">80 g junge Knoblauchsraukenblätter</w:t>
      </w:r>
    </w:p>
    <w:p>
      <w:pPr>
        <w:pStyle w:val="ListParagraph"/>
        <w:numPr>
          <w:ilvl w:val="0"/>
          <w:numId w:val="2"/>
        </w:numPr>
        <w:spacing w:after="80" w:line="290"/>
      </w:pPr>
      <w:r>
        <w:t xml:space="preserve">40 g Mandeln oder Sonnenblumenkerne</w:t>
      </w:r>
    </w:p>
    <w:p>
      <w:pPr>
        <w:pStyle w:val="ListParagraph"/>
        <w:numPr>
          <w:ilvl w:val="0"/>
          <w:numId w:val="2"/>
        </w:numPr>
        <w:spacing w:after="80" w:line="290"/>
      </w:pPr>
      <w:r>
        <w:t xml:space="preserve">30 g Parmesan, nach Wunsch</w:t>
      </w:r>
    </w:p>
    <w:p>
      <w:pPr>
        <w:pStyle w:val="ListParagraph"/>
        <w:numPr>
          <w:ilvl w:val="0"/>
          <w:numId w:val="2"/>
        </w:numPr>
        <w:spacing w:after="80" w:line="290"/>
      </w:pPr>
      <w:r>
        <w:t xml:space="preserve">100 ml Rapsöl</w:t>
      </w:r>
    </w:p>
    <w:p>
      <w:pPr>
        <w:pStyle w:val="ListParagraph"/>
        <w:numPr>
          <w:ilvl w:val="0"/>
          <w:numId w:val="2"/>
        </w:numPr>
        <w:spacing w:after="80" w:line="290"/>
      </w:pPr>
      <w:r>
        <w:t xml:space="preserve">Salz, Zitronensaft</w:t>
      </w:r>
    </w:p>
    <w:p>
      <w:pPr>
        <w:spacing w:after="60" w:before="120"/>
      </w:pPr>
      <w:r>
        <w:rPr>
          <w:b/>
          <w:bCs/>
        </w:rPr>
        <w:t xml:space="preserve">Zubereitung</w:t>
      </w:r>
    </w:p>
    <w:p>
      <w:pPr>
        <w:pStyle w:val="ListParagraph"/>
        <w:numPr>
          <w:ilvl w:val="0"/>
          <w:numId w:val="34"/>
        </w:numPr>
        <w:spacing w:after="80" w:line="290"/>
      </w:pPr>
      <w:r>
        <w:t xml:space="preserve">Kerne rösten.</w:t>
      </w:r>
    </w:p>
    <w:p>
      <w:pPr>
        <w:pStyle w:val="ListParagraph"/>
        <w:numPr>
          <w:ilvl w:val="0"/>
          <w:numId w:val="34"/>
        </w:numPr>
        <w:spacing w:after="80" w:line="290"/>
      </w:pPr>
      <w:r>
        <w:t xml:space="preserve">Blätter waschen und trocknen.</w:t>
      </w:r>
    </w:p>
    <w:p>
      <w:pPr>
        <w:pStyle w:val="ListParagraph"/>
        <w:numPr>
          <w:ilvl w:val="0"/>
          <w:numId w:val="34"/>
        </w:numPr>
        <w:spacing w:after="80" w:line="290"/>
      </w:pPr>
      <w:r>
        <w:t xml:space="preserve">Alles pürieren und abschmecken; in ein Glas füllen und mit Öl bedecken.</w:t>
      </w:r>
    </w:p>
    <w:p>
      <w:pPr>
        <w:pStyle w:val="Heading3"/>
      </w:pPr>
      <w:r>
        <w:t xml:space="preserve">Wilder Senf</w:t>
      </w:r>
    </w:p>
    <w:p>
      <w:pPr>
        <w:spacing w:after="140" w:line="300"/>
        <w:jc w:val="left"/>
      </w:pPr>
      <w:r>
        <w:rPr>
          <w:i/>
          <w:iCs/>
        </w:rPr>
        <w:t xml:space="preserve">Für 1 kleines Glas</w:t>
      </w:r>
    </w:p>
    <w:p>
      <w:pPr>
        <w:spacing w:after="60"/>
      </w:pPr>
      <w:r>
        <w:rPr>
          <w:b/>
          <w:bCs/>
        </w:rPr>
        <w:t xml:space="preserve">Zutaten</w:t>
      </w:r>
    </w:p>
    <w:p>
      <w:pPr>
        <w:pStyle w:val="ListParagraph"/>
        <w:numPr>
          <w:ilvl w:val="0"/>
          <w:numId w:val="2"/>
        </w:numPr>
        <w:spacing w:after="80" w:line="290"/>
      </w:pPr>
      <w:r>
        <w:t xml:space="preserve">3 EL Knoblauchsraukensamen</w:t>
      </w:r>
    </w:p>
    <w:p>
      <w:pPr>
        <w:pStyle w:val="ListParagraph"/>
        <w:numPr>
          <w:ilvl w:val="0"/>
          <w:numId w:val="2"/>
        </w:numPr>
        <w:spacing w:after="80" w:line="290"/>
      </w:pPr>
      <w:r>
        <w:t xml:space="preserve">1 EL gelbe Senfsaat (optional)</w:t>
      </w:r>
    </w:p>
    <w:p>
      <w:pPr>
        <w:pStyle w:val="ListParagraph"/>
        <w:numPr>
          <w:ilvl w:val="0"/>
          <w:numId w:val="2"/>
        </w:numPr>
        <w:spacing w:after="80" w:line="290"/>
      </w:pPr>
      <w:r>
        <w:t xml:space="preserve">4 EL Apfelessig</w:t>
      </w:r>
    </w:p>
    <w:p>
      <w:pPr>
        <w:pStyle w:val="ListParagraph"/>
        <w:numPr>
          <w:ilvl w:val="0"/>
          <w:numId w:val="2"/>
        </w:numPr>
        <w:spacing w:after="80" w:line="290"/>
      </w:pPr>
      <w:r>
        <w:t xml:space="preserve">2 EL Wasser</w:t>
      </w:r>
    </w:p>
    <w:p>
      <w:pPr>
        <w:pStyle w:val="ListParagraph"/>
        <w:numPr>
          <w:ilvl w:val="0"/>
          <w:numId w:val="2"/>
        </w:numPr>
        <w:spacing w:after="80" w:line="290"/>
      </w:pPr>
      <w:r>
        <w:t xml:space="preserve">1 TL Honig, ½ TL Salz</w:t>
      </w:r>
    </w:p>
    <w:p>
      <w:pPr>
        <w:spacing w:after="60" w:before="120"/>
      </w:pPr>
      <w:r>
        <w:rPr>
          <w:b/>
          <w:bCs/>
        </w:rPr>
        <w:t xml:space="preserve">Zubereitung</w:t>
      </w:r>
    </w:p>
    <w:p>
      <w:pPr>
        <w:pStyle w:val="ListParagraph"/>
        <w:numPr>
          <w:ilvl w:val="0"/>
          <w:numId w:val="35"/>
        </w:numPr>
        <w:spacing w:after="80" w:line="290"/>
      </w:pPr>
      <w:r>
        <w:t xml:space="preserve">Samen in einer Kaffeemühle grob mahlen.</w:t>
      </w:r>
    </w:p>
    <w:p>
      <w:pPr>
        <w:pStyle w:val="ListParagraph"/>
        <w:numPr>
          <w:ilvl w:val="0"/>
          <w:numId w:val="35"/>
        </w:numPr>
        <w:spacing w:after="80" w:line="290"/>
      </w:pPr>
      <w:r>
        <w:t xml:space="preserve">Mit Essig, Wasser, Honig und Salz verrühren.</w:t>
      </w:r>
    </w:p>
    <w:p>
      <w:pPr>
        <w:pStyle w:val="ListParagraph"/>
        <w:numPr>
          <w:ilvl w:val="0"/>
          <w:numId w:val="35"/>
        </w:numPr>
        <w:spacing w:after="80" w:line="290"/>
      </w:pPr>
      <w:r>
        <w:t xml:space="preserve">In ein Glas füllen und 2 bis 3 Tage im Kühlschrank ziehen lassen – die Schärfe mildert sich dabei.</w:t>
      </w:r>
    </w:p>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8A6D3B" w:sz="24"/>
              <w:bottom w:val="none" w:color="FFFFFF" w:sz="0"/>
              <w:right w:val="none" w:color="FFFFFF" w:sz="0"/>
            </w:tcBorders>
            <w:shd w:fill="F6EFDD" w:color="auto" w:val="clear"/>
            <w:tcMar>
              <w:top w:type="dxa" w:w="160"/>
              <w:left w:type="dxa" w:w="240"/>
              <w:bottom w:type="dxa" w:w="160"/>
              <w:right w:type="dxa" w:w="200"/>
            </w:tcMar>
          </w:tcPr>
          <w:p>
            <w:pPr>
              <w:spacing w:after="100"/>
            </w:pPr>
            <w:r>
              <w:rPr>
                <w:b/>
                <w:bCs/>
                <w:color w:val="8A6D3B"/>
                <w:sz w:val="24"/>
                <w:szCs w:val="24"/>
              </w:rPr>
              <w:t xml:space="preserve">Aus Dianas Kräuterküche: Knoblauchsrauke</w:t>
            </w:r>
          </w:p>
          <w:p>
            <w:pPr>
              <w:spacing w:after="80" w:line="280"/>
            </w:pPr>
            <w:r>
              <w:rPr>
                <w:i/>
                <w:iCs/>
              </w:rPr>
              <w:t xml:space="preserve">[Platz für deine eigene Erfahrung: Wo findest du die Pflanze? Was ist dein Lieblingsrezept? Was hast du selbst ausprobiert? Zwei bis fünf Sätze in deinen eigenen Worten genügen.]</w:t>
            </w:r>
          </w:p>
        </w:tc>
      </w:tr>
    </w:tbl>
    <w:p>
      <w:pPr>
        <w:spacing w:after="120"/>
      </w:pPr>
    </w:p>
    <w:p>
      <w:pPr>
        <w:pStyle w:val="Heading2"/>
      </w:pPr>
      <w:r>
        <w:t xml:space="preserve">Tee und traditionelle Verwendung</w:t>
      </w:r>
    </w:p>
    <w:p>
      <w:pPr>
        <w:spacing w:after="140" w:line="300"/>
        <w:jc w:val="both"/>
      </w:pPr>
      <w:r>
        <w:t xml:space="preserve">In der Volksheilkunde wurde die Knoblauchsrauke ähnlich wie Knoblauch als </w:t>
      </w:r>
      <w:r>
        <w:rPr>
          <w:b/>
          <w:bCs/>
        </w:rPr>
        <w:t xml:space="preserve">Frühjahrskraut</w:t>
      </w:r>
      <w:r>
        <w:t xml:space="preserve"> und äußerlich bei kleinen Wunden genutzt. Heute wird sie vor allem als Würzkraut geschätzt.</w:t>
      </w:r>
    </w:p>
    <w:p>
      <w:pPr>
        <w:pStyle w:val="Heading2"/>
      </w:pPr>
      <w:r>
        <w:t xml:space="preserve">Aus der Geschichte</w:t>
      </w:r>
    </w:p>
    <w:p>
      <w:pPr>
        <w:spacing w:after="140" w:line="300"/>
        <w:jc w:val="both"/>
      </w:pPr>
      <w:r>
        <w:t xml:space="preserve">Samen der Knoblauchsrauke wurden in Topfscherben aus der Jungsteinzeit in Dänemark und Norddeutschland gefunden – sie gehört zu den ältesten nachgewiesenen Gewürzen Europas.</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Einfrieren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als Pesto oder gehackt in Eiswürfelformen.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bis 6 Monate</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Samen 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Schoten in einer Papiertüte nachreifen lassen, Samen ausklopfen.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bis 2 Jahre</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Nicht mit Scharbockskraut verwechseln.</w:t>
            </w:r>
          </w:p>
          <w:p>
            <w:pPr>
              <w:pStyle w:val="ListParagraph"/>
              <w:numPr>
                <w:ilvl w:val="0"/>
                <w:numId w:val="2"/>
              </w:numPr>
              <w:spacing w:after="60" w:line="280"/>
            </w:pPr>
            <w:r>
              <w:t xml:space="preserve">In großen Mengen können die Senföle Magen und Darm reizen.</w:t>
            </w:r>
          </w:p>
        </w:tc>
      </w:tr>
    </w:tbl>
    <w:p>
      <w:pPr>
        <w:spacing w:after="120"/>
      </w:pPr>
    </w:p>
    <w:p>
      <w:pPr>
        <w:pStyle w:val="Heading3"/>
      </w:pPr>
      <w:r>
        <w:t xml:space="preserve">Quellen zum Gegenprüfen</w:t>
      </w:r>
    </w:p>
    <w:p>
      <w:pPr>
        <w:pStyle w:val="ListParagraph"/>
        <w:numPr>
          <w:ilvl w:val="0"/>
          <w:numId w:val="2"/>
        </w:numPr>
        <w:spacing w:after="80" w:line="290"/>
      </w:pPr>
      <w:r>
        <w:t xml:space="preserve">BfN FloraWeb: </w:t>
      </w:r>
      <w:r>
        <w:rPr>
          <w:i/>
          <w:iCs/>
        </w:rPr>
        <w:t xml:space="preserve">Alliaria petiolata</w:t>
      </w:r>
    </w:p>
    <w:p>
      <w:pPr>
        <w:pStyle w:val="ListParagraph"/>
        <w:numPr>
          <w:ilvl w:val="0"/>
          <w:numId w:val="2"/>
        </w:numPr>
        <w:spacing w:after="80" w:line="290"/>
      </w:pPr>
      <w:r>
        <w:t xml:space="preserve">Fleischhauer u. a.: </w:t>
      </w:r>
      <w:r>
        <w:rPr>
          <w:i/>
          <w:iCs/>
        </w:rPr>
        <w:t xml:space="preserve">Enzyklopädie essbare Wildpflanzen</w:t>
      </w:r>
    </w:p>
    <w:p>
      <w:pPr>
        <w:pStyle w:val="Heading1"/>
        <w:pageBreakBefore/>
      </w:pPr>
      <w:r>
        <w:t xml:space="preserve">Wiesen-Schaumkraut</w:t>
      </w:r>
    </w:p>
    <w:p>
      <w:pPr>
        <w:spacing w:after="60"/>
      </w:pPr>
      <w:r>
        <w:rPr>
          <w:i/>
          <w:iCs/>
        </w:rPr>
        <w:t xml:space="preserve">Cardamine pratensis</w:t>
      </w:r>
    </w:p>
    <w:p>
      <w:pPr>
        <w:spacing w:after="140" w:line="300"/>
        <w:jc w:val="left"/>
      </w:pPr>
      <w:r>
        <w:t xml:space="preserve">Familie: Kreuzblütler (Brassicaceae)</w:t>
      </w:r>
    </w:p>
    <w:p>
      <w:pPr>
        <w:spacing w:after="140" w:line="300"/>
        <w:jc w:val="left"/>
      </w:pPr>
      <w:r>
        <w:rPr>
          <w:b/>
          <w:bCs/>
        </w:rPr>
        <w:t xml:space="preserve">Volksnamen:</w:t>
      </w:r>
      <w:r>
        <w:t xml:space="preserve"> Wiesenkresse, Kuckucksblume, Gauchblume, Wilde Kresse</w:t>
      </w:r>
    </w:p>
    <w:p>
      <w:pPr>
        <w:spacing w:after="120"/>
      </w:pPr>
    </w:p>
    <w:p>
      <w:pPr>
        <w:spacing w:after="140" w:line="300"/>
        <w:jc w:val="both"/>
      </w:pPr>
      <w:r>
        <w:t xml:space="preserve">Wenn sich feuchte Wiesen im April und Mai zartlila färben, blüht das Wiesen-Schaumkraut. Es ist eine der schönsten Frühlingsblumen unserer Wiesen und ein Zeichen für gesunde, nicht zu stark gedüngte Feuchtwiesen.</w:t>
      </w:r>
    </w:p>
    <w:p>
      <w:pPr>
        <w:spacing w:after="140" w:line="300"/>
        <w:jc w:val="both"/>
      </w:pPr>
      <w:r>
        <w:t xml:space="preserve">Blätter und Blüten schmecken scharf-würzig wie Kresse und bringen Frische in Salate und Brotaufstriche. Weil das Wiesen-Schaumkraut vielerorts seltener geworden ist, sollte man es nur dort ernten, wo es reichlich wächst.</w:t>
      </w:r>
    </w:p>
    <w:p>
      <w:pPr>
        <w:pageBreakBefore/>
        <w:jc w:val="center"/>
      </w:pPr>
      <w:r>
        <w:drawing>
          <wp:inline distT="0" distB="0" distL="0" distR="0">
            <wp:extent cx="5524500" cy="7734300"/>
            <wp:effectExtent t="0" r="0" b="0" l="0"/>
            <wp:docPr id="1" name="wiesenschaumkraut" descr="Botanische Zeichnung: Wiesen-Schaumkraut (Cardamine pratensis)" title="Wiesen-Schaumkra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524500" cy="7734300"/>
                    </a:xfrm>
                    <a:prstGeom prst="rect">
                      <a:avLst/>
                    </a:prstGeom>
                  </pic:spPr>
                </pic:pic>
              </a:graphicData>
            </a:graphic>
          </wp:inline>
        </w:drawing>
      </w:r>
    </w:p>
    <w:p>
      <w:pPr>
        <w:jc w:val="center"/>
      </w:pPr>
      <w:r>
        <w:rPr>
          <w:i/>
          <w:iCs/>
          <w:color w:val="6B5F4D"/>
          <w:sz w:val="18"/>
          <w:szCs w:val="18"/>
        </w:rPr>
        <w:t xml:space="preserve">Abb.: Wiesen-Schaumkraut (Cardamine pratensis) mit Wurzel, Stängel, Blättern und Blüte; unten Detailansichten.</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Wiesen-Schaumkraut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ausdauernde Staude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15 bis 50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Grundblätter in einer Rosette, gefiedert mit rundlichen Fiederblättchen; Stängelblätter mit schmalen Fiedern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Stängel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aufrecht, rund, hohl, meist unverzweigt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April bis Juni</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weiß bis zartlila, vier Blütenblätter, in Trauben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Früchte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schmale Schoten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feuchte Wiesen, Bachufer, Auwälder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Blüten, Knospen</w:t>
            </w:r>
          </w:p>
        </w:tc>
      </w:tr>
    </w:tbl>
    <w:p>
      <w:pPr>
        <w:spacing w:after="120"/>
      </w:pPr>
    </w:p>
    <w:p>
      <w:pPr>
        <w:pStyle w:val="Heading2"/>
      </w:pPr>
      <w:r>
        <w:t xml:space="preserve">Erkennen</w:t>
      </w:r>
    </w:p>
    <w:p>
      <w:pPr>
        <w:pStyle w:val="Heading3"/>
      </w:pPr>
      <w:r>
        <w:t xml:space="preserve">Blätter</w:t>
      </w:r>
    </w:p>
    <w:p>
      <w:pPr>
        <w:spacing w:after="140" w:line="300"/>
        <w:jc w:val="both"/>
      </w:pPr>
      <w:r>
        <w:t xml:space="preserve">Die grundständigen Blätter sind gefiedert und tragen kleine, rundliche Fiederblättchen, das Endblättchen ist am größten. Am Stängel werden die Fiedern immer schmaler, fast linealisch.</w:t>
      </w:r>
    </w:p>
    <w:p>
      <w:pPr>
        <w:pStyle w:val="Heading3"/>
      </w:pPr>
      <w:r>
        <w:t xml:space="preserve">Blüten</w:t>
      </w:r>
    </w:p>
    <w:p>
      <w:pPr>
        <w:spacing w:after="140" w:line="300"/>
        <w:jc w:val="both"/>
      </w:pPr>
      <w:r>
        <w:t xml:space="preserve">Die Blüten haben vier zartlila bis weiße Blütenblätter mit feinen dunkleren Adern und gelben Staubbeuteln. Sie stehen in lockeren Trauben an der Spitze des hohlen Stängels.</w:t>
      </w:r>
    </w:p>
    <w:p>
      <w:pPr>
        <w:pStyle w:val="Heading3"/>
      </w:pPr>
      <w:r>
        <w:t xml:space="preserve">Woher der Name kommt</w:t>
      </w:r>
    </w:p>
    <w:p>
      <w:pPr>
        <w:spacing w:after="140" w:line="300"/>
        <w:jc w:val="both"/>
      </w:pPr>
      <w:r>
        <w:t xml:space="preserve">Den „Schaum“ im Namen verdankt die Pflanze Schaumzikaden: Ihre Larven umhüllen sich an den Stängeln mit weißen Schaumklümpchen, dem „Kuckucksspeichel“. Das ist harmlos – einfach abspülen.</w:t>
      </w:r>
    </w:p>
    <w:p>
      <w:pPr>
        <w:pStyle w:val="Heading2"/>
      </w:pPr>
      <w:r>
        <w:t xml:space="preserve">Verwechslungsgefahr</w:t>
      </w:r>
    </w:p>
    <w:p>
      <w:pPr>
        <w:spacing w:after="140" w:line="300"/>
        <w:jc w:val="both"/>
      </w:pPr>
      <w:r>
        <w:t xml:space="preserve">Giftige Doppelgänger gibt es nicht. Andere Schaumkraut-Arten und die Brunnenkresse sind ebenfalls essbar.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3670"/>
      </w:tblGrid>
      <w:tr>
        <w:trPr>
          <w:cantSplit/>
          <w:tblHeader/>
        </w:trPr>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w:t>
            </w:r>
          </w:p>
        </w:tc>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Ähnlichkeit</w:t>
            </w:r>
          </w:p>
        </w:tc>
        <w:tc>
          <w:tcPr>
            <w:tcW w:type="dxa" w:w="36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unterscheidest du sie</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Bitteres Schaumkraut (</w:t>
            </w:r>
            <w:r>
              <w:rPr>
                <w:i/>
                <w:iCs/>
              </w:rPr>
              <w:t xml:space="preserve">Cardamine amara</w:t>
            </w:r>
            <w:r>
              <w:t xml:space="preserve">)</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ähnliche Blätter, weiße Blüten</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 rein weiß mit violetten Staubbeuteln; wächst an Quellen und Bächen; essbar, bitterer</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Brunnenkresse</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ähnliche Fiederblätter</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wächst im Wasser, Stängel kriechend, Blüten weiß; essbar</w:t>
            </w:r>
          </w:p>
        </w:tc>
      </w:tr>
    </w:tbl>
    <w:p>
      <w:pPr>
        <w:spacing w:after="120"/>
      </w:pPr>
    </w:p>
    <w:p>
      <w:pPr>
        <w:pStyle w:val="Heading2"/>
      </w:pPr>
      <w:r>
        <w:t xml:space="preserve">Standort und Lebensraum</w:t>
      </w:r>
    </w:p>
    <w:p>
      <w:pPr>
        <w:spacing w:after="140" w:line="300"/>
        <w:jc w:val="both"/>
      </w:pPr>
      <w:r>
        <w:t xml:space="preserve">Wiesen-Schaumkraut wächst auf feuchten bis nassen, mäßig nährstoffreichen Wiesen, an Bach- und Grabenrändern und in Auwäldern. Durch Trockenlegung und starke Düngung von Wiesen ist es vielerorts zurückgegangen.</w:t>
      </w:r>
    </w:p>
    <w:p>
      <w:pPr>
        <w:pStyle w:val="Heading2"/>
      </w:pPr>
      <w:r>
        <w:t xml:space="preserve">Bedeutung für Schmetterlinge</w:t>
      </w:r>
    </w:p>
    <w:p>
      <w:pPr>
        <w:spacing w:after="140" w:line="300"/>
        <w:jc w:val="both"/>
      </w:pPr>
      <w:r>
        <w:t xml:space="preserve">Wiesen-Schaumkraut ist die wichtigste Raupenfutterpflanze des </w:t>
      </w:r>
      <w:r>
        <w:rPr>
          <w:b/>
          <w:bCs/>
        </w:rPr>
        <w:t xml:space="preserve">Aurorafalters</w:t>
      </w:r>
      <w:r>
        <w:t xml:space="preserve">, dessen Männchen leuchtend orange Flügelspitzen tragen. Wer Schaumkraut im Garten oder auf der Wiese stehen lässt, hilft diesem schönen Frühlingsfalter.</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Grundblätter</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März bis April</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vor der Blüte, von der Rosette</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 und Knospen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April bis Mai</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nur dort, wo die Pflanze massenhaft wächst</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Blätter</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Blüten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3E5A2A" w:sz="24"/>
              <w:bottom w:val="none" w:color="FFFFFF" w:sz="0"/>
              <w:right w:val="none" w:color="FFFFFF" w:sz="0"/>
            </w:tcBorders>
            <w:shd w:fill="EEF3E4" w:color="auto" w:val="clear"/>
            <w:tcMar>
              <w:top w:type="dxa" w:w="160"/>
              <w:left w:type="dxa" w:w="240"/>
              <w:bottom w:type="dxa" w:w="160"/>
              <w:right w:type="dxa" w:w="200"/>
            </w:tcMar>
          </w:tcPr>
          <w:p>
            <w:pPr>
              <w:spacing w:after="100"/>
            </w:pPr>
            <w:r>
              <w:rPr>
                <w:b/>
                <w:bCs/>
                <w:color w:val="3E5A2A"/>
                <w:sz w:val="24"/>
                <w:szCs w:val="24"/>
              </w:rPr>
              <w:t xml:space="preserve">Schonend sammeln</w:t>
            </w:r>
          </w:p>
          <w:p>
            <w:pPr>
              <w:spacing w:after="80" w:line="280"/>
            </w:pPr>
            <w:r>
              <w:t xml:space="preserve">Nimm nur wenige Blätter und Blüten pro Bestand und lass den Großteil für den Aurorafalter und die Aussaat stehen.</w:t>
            </w:r>
          </w:p>
        </w:tc>
      </w:tr>
    </w:tbl>
    <w:p>
      <w:pPr>
        <w:spacing w:after="120"/>
      </w:pPr>
    </w:p>
    <w:p>
      <w:pPr>
        <w:pStyle w:val="Heading2"/>
      </w:pPr>
      <w:r>
        <w:t xml:space="preserve">Was im Wiesen-Schaumkraut steckt</w:t>
      </w:r>
    </w:p>
    <w:p>
      <w:pPr>
        <w:pStyle w:val="ListParagraph"/>
        <w:numPr>
          <w:ilvl w:val="0"/>
          <w:numId w:val="2"/>
        </w:numPr>
        <w:spacing w:after="80" w:line="290"/>
      </w:pPr>
      <w:r>
        <w:rPr>
          <w:b/>
          <w:bCs/>
        </w:rPr>
        <w:t xml:space="preserve">Senfölglykoside</w:t>
      </w:r>
      <w:r>
        <w:t xml:space="preserve"> – sie sorgen für die kresseartige Schärfe</w:t>
      </w:r>
    </w:p>
    <w:p>
      <w:pPr>
        <w:pStyle w:val="ListParagraph"/>
        <w:numPr>
          <w:ilvl w:val="0"/>
          <w:numId w:val="2"/>
        </w:numPr>
        <w:spacing w:after="80" w:line="290"/>
      </w:pPr>
      <w:r>
        <w:rPr>
          <w:b/>
          <w:bCs/>
        </w:rPr>
        <w:t xml:space="preserve">Vitamin C</w:t>
      </w:r>
    </w:p>
    <w:p>
      <w:pPr>
        <w:pStyle w:val="ListParagraph"/>
        <w:numPr>
          <w:ilvl w:val="0"/>
          <w:numId w:val="2"/>
        </w:numPr>
        <w:spacing w:after="80" w:line="290"/>
      </w:pPr>
      <w:r>
        <w:rPr>
          <w:b/>
          <w:bCs/>
        </w:rPr>
        <w:t xml:space="preserve">Bitterstoffe</w:t>
      </w:r>
    </w:p>
    <w:p>
      <w:pPr>
        <w:pStyle w:val="ListParagraph"/>
        <w:numPr>
          <w:ilvl w:val="0"/>
          <w:numId w:val="2"/>
        </w:numPr>
        <w:spacing w:after="80" w:line="290"/>
      </w:pPr>
      <w:r>
        <w:rPr>
          <w:b/>
          <w:bCs/>
        </w:rPr>
        <w:t xml:space="preserve">Mineralstoffe</w:t>
      </w:r>
    </w:p>
    <w:p>
      <w:pPr>
        <w:pStyle w:val="Heading2"/>
      </w:pPr>
      <w:r>
        <w:t xml:space="preserve">Wiesen-Schaumkraut in der Küche</w:t>
      </w:r>
    </w:p>
    <w:p>
      <w:pPr>
        <w:spacing w:after="140" w:line="300"/>
        <w:jc w:val="both"/>
      </w:pPr>
      <w:r>
        <w:t xml:space="preserve">Wiesen-Schaumkraut schmeckt scharf und würzig wie Kresse. Erhitzen zerstört die Schärfe – verwende es roh.</w:t>
      </w:r>
    </w:p>
    <w:p>
      <w:pPr>
        <w:pStyle w:val="Heading3"/>
      </w:pPr>
      <w:r>
        <w:t xml:space="preserve">Ideen für jeden Tag</w:t>
      </w:r>
    </w:p>
    <w:p>
      <w:pPr>
        <w:pStyle w:val="ListParagraph"/>
        <w:numPr>
          <w:ilvl w:val="0"/>
          <w:numId w:val="2"/>
        </w:numPr>
        <w:spacing w:after="80" w:line="290"/>
      </w:pPr>
      <w:r>
        <w:rPr>
          <w:b/>
          <w:bCs/>
        </w:rPr>
        <w:t xml:space="preserve">Salat:</w:t>
      </w:r>
      <w:r>
        <w:t xml:space="preserve"> Blätter und Blüten unter Blattsalat.</w:t>
      </w:r>
    </w:p>
    <w:p>
      <w:pPr>
        <w:pStyle w:val="ListParagraph"/>
        <w:numPr>
          <w:ilvl w:val="0"/>
          <w:numId w:val="2"/>
        </w:numPr>
        <w:spacing w:after="80" w:line="290"/>
      </w:pPr>
      <w:r>
        <w:rPr>
          <w:b/>
          <w:bCs/>
        </w:rPr>
        <w:t xml:space="preserve">Brot:</w:t>
      </w:r>
      <w:r>
        <w:t xml:space="preserve"> auf Butterbrot, Frischkäse oder Ei – wie Kresse.</w:t>
      </w:r>
    </w:p>
    <w:p>
      <w:pPr>
        <w:pStyle w:val="ListParagraph"/>
        <w:numPr>
          <w:ilvl w:val="0"/>
          <w:numId w:val="2"/>
        </w:numPr>
        <w:spacing w:after="80" w:line="290"/>
      </w:pPr>
      <w:r>
        <w:rPr>
          <w:b/>
          <w:bCs/>
        </w:rPr>
        <w:t xml:space="preserve">Kräuterquark</w:t>
      </w:r>
      <w:r>
        <w:t xml:space="preserve"> und </w:t>
      </w:r>
      <w:r>
        <w:rPr>
          <w:b/>
          <w:bCs/>
        </w:rPr>
        <w:t xml:space="preserve">Dips</w:t>
      </w:r>
      <w:r>
        <w:t xml:space="preserve">.</w:t>
      </w:r>
    </w:p>
    <w:p>
      <w:pPr>
        <w:pStyle w:val="ListParagraph"/>
        <w:numPr>
          <w:ilvl w:val="0"/>
          <w:numId w:val="2"/>
        </w:numPr>
        <w:spacing w:after="80" w:line="290"/>
      </w:pPr>
      <w:r>
        <w:rPr>
          <w:b/>
          <w:bCs/>
        </w:rPr>
        <w:t xml:space="preserve">Kartoffelsalat:</w:t>
      </w:r>
      <w:r>
        <w:t xml:space="preserve"> gibt eine pikante Note.</w:t>
      </w:r>
    </w:p>
    <w:p>
      <w:pPr>
        <w:pStyle w:val="ListParagraph"/>
        <w:numPr>
          <w:ilvl w:val="0"/>
          <w:numId w:val="2"/>
        </w:numPr>
        <w:spacing w:after="80" w:line="290"/>
      </w:pPr>
      <w:r>
        <w:rPr>
          <w:b/>
          <w:bCs/>
        </w:rPr>
        <w:t xml:space="preserve">Deko:</w:t>
      </w:r>
      <w:r>
        <w:t xml:space="preserve"> Blüten auf Suppen und Salaten.</w:t>
      </w:r>
    </w:p>
    <w:p>
      <w:pPr>
        <w:pStyle w:val="Heading2"/>
      </w:pPr>
      <w:r>
        <w:t xml:space="preserve">Rezepte</w:t>
      </w:r>
    </w:p>
    <w:p>
      <w:pPr>
        <w:pStyle w:val="Heading3"/>
      </w:pPr>
      <w:r>
        <w:t xml:space="preserve">Frühlingsbrot mit Schaumkraut</w:t>
      </w:r>
    </w:p>
    <w:p>
      <w:pPr>
        <w:spacing w:after="140" w:line="300"/>
        <w:jc w:val="left"/>
      </w:pPr>
      <w:r>
        <w:rPr>
          <w:i/>
          <w:iCs/>
        </w:rPr>
        <w:t xml:space="preserve">Für 2 Personen · 10 Minuten</w:t>
      </w:r>
    </w:p>
    <w:p>
      <w:pPr>
        <w:spacing w:after="60"/>
      </w:pPr>
      <w:r>
        <w:rPr>
          <w:b/>
          <w:bCs/>
        </w:rPr>
        <w:t xml:space="preserve">Zutaten</w:t>
      </w:r>
    </w:p>
    <w:p>
      <w:pPr>
        <w:pStyle w:val="ListParagraph"/>
        <w:numPr>
          <w:ilvl w:val="0"/>
          <w:numId w:val="2"/>
        </w:numPr>
        <w:spacing w:after="80" w:line="290"/>
      </w:pPr>
      <w:r>
        <w:t xml:space="preserve">4 Scheiben Vollkornbrot</w:t>
      </w:r>
    </w:p>
    <w:p>
      <w:pPr>
        <w:pStyle w:val="ListParagraph"/>
        <w:numPr>
          <w:ilvl w:val="0"/>
          <w:numId w:val="2"/>
        </w:numPr>
        <w:spacing w:after="80" w:line="290"/>
      </w:pPr>
      <w:r>
        <w:t xml:space="preserve">150 g Frischkäse oder Quark</w:t>
      </w:r>
    </w:p>
    <w:p>
      <w:pPr>
        <w:pStyle w:val="ListParagraph"/>
        <w:numPr>
          <w:ilvl w:val="0"/>
          <w:numId w:val="2"/>
        </w:numPr>
        <w:spacing w:after="80" w:line="290"/>
      </w:pPr>
      <w:r>
        <w:t xml:space="preserve">2 Radieschen</w:t>
      </w:r>
    </w:p>
    <w:p>
      <w:pPr>
        <w:pStyle w:val="ListParagraph"/>
        <w:numPr>
          <w:ilvl w:val="0"/>
          <w:numId w:val="2"/>
        </w:numPr>
        <w:spacing w:after="80" w:line="290"/>
      </w:pPr>
      <w:r>
        <w:t xml:space="preserve">1 kleine Handvoll Schaumkrautblätter und -blüten</w:t>
      </w:r>
    </w:p>
    <w:p>
      <w:pPr>
        <w:pStyle w:val="ListParagraph"/>
        <w:numPr>
          <w:ilvl w:val="0"/>
          <w:numId w:val="2"/>
        </w:numPr>
        <w:spacing w:after="80" w:line="290"/>
      </w:pPr>
      <w:r>
        <w:t xml:space="preserve">Salz, Pfeffer</w:t>
      </w:r>
    </w:p>
    <w:p>
      <w:pPr>
        <w:spacing w:after="60" w:before="120"/>
      </w:pPr>
      <w:r>
        <w:rPr>
          <w:b/>
          <w:bCs/>
        </w:rPr>
        <w:t xml:space="preserve">Zubereitung</w:t>
      </w:r>
    </w:p>
    <w:p>
      <w:pPr>
        <w:pStyle w:val="ListParagraph"/>
        <w:numPr>
          <w:ilvl w:val="0"/>
          <w:numId w:val="36"/>
        </w:numPr>
        <w:spacing w:after="80" w:line="290"/>
      </w:pPr>
      <w:r>
        <w:t xml:space="preserve">Brot mit Frischkäse bestreichen, salzen und pfeffern.</w:t>
      </w:r>
    </w:p>
    <w:p>
      <w:pPr>
        <w:pStyle w:val="ListParagraph"/>
        <w:numPr>
          <w:ilvl w:val="0"/>
          <w:numId w:val="36"/>
        </w:numPr>
        <w:spacing w:after="80" w:line="290"/>
      </w:pPr>
      <w:r>
        <w:t xml:space="preserve">Radieschen in dünne Scheiben schneiden und darauflegen.</w:t>
      </w:r>
    </w:p>
    <w:p>
      <w:pPr>
        <w:pStyle w:val="ListParagraph"/>
        <w:numPr>
          <w:ilvl w:val="0"/>
          <w:numId w:val="36"/>
        </w:numPr>
        <w:spacing w:after="80" w:line="290"/>
      </w:pPr>
      <w:r>
        <w:t xml:space="preserve">Mit Schaumkrautblättern und Blüten belegen.</w:t>
      </w:r>
    </w:p>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8A6D3B" w:sz="24"/>
              <w:bottom w:val="none" w:color="FFFFFF" w:sz="0"/>
              <w:right w:val="none" w:color="FFFFFF" w:sz="0"/>
            </w:tcBorders>
            <w:shd w:fill="F6EFDD" w:color="auto" w:val="clear"/>
            <w:tcMar>
              <w:top w:type="dxa" w:w="160"/>
              <w:left w:type="dxa" w:w="240"/>
              <w:bottom w:type="dxa" w:w="160"/>
              <w:right w:type="dxa" w:w="200"/>
            </w:tcMar>
          </w:tcPr>
          <w:p>
            <w:pPr>
              <w:spacing w:after="100"/>
            </w:pPr>
            <w:r>
              <w:rPr>
                <w:b/>
                <w:bCs/>
                <w:color w:val="8A6D3B"/>
                <w:sz w:val="24"/>
                <w:szCs w:val="24"/>
              </w:rPr>
              <w:t xml:space="preserve">Aus Dianas Kräuterküche: Wiesen-Schaumkraut</w:t>
            </w:r>
          </w:p>
          <w:p>
            <w:pPr>
              <w:spacing w:after="80" w:line="280"/>
            </w:pPr>
            <w:r>
              <w:rPr>
                <w:i/>
                <w:iCs/>
              </w:rPr>
              <w:t xml:space="preserve">[Platz für deine eigene Erfahrung: Wo findest du die Pflanze? Was ist dein Lieblingsrezept? Was hast du selbst ausprobiert? Zwei bis fünf Sätze in deinen eigenen Worten genügen.]</w:t>
            </w:r>
          </w:p>
        </w:tc>
      </w:tr>
    </w:tbl>
    <w:p>
      <w:pPr>
        <w:spacing w:after="120"/>
      </w:pPr>
    </w:p>
    <w:p>
      <w:pPr>
        <w:pStyle w:val="Heading2"/>
      </w:pPr>
      <w:r>
        <w:t xml:space="preserve">Tee und traditionelle Verwendung</w:t>
      </w:r>
    </w:p>
    <w:p>
      <w:pPr>
        <w:spacing w:after="140" w:line="300"/>
        <w:jc w:val="both"/>
      </w:pPr>
      <w:r>
        <w:t xml:space="preserve">In der Volksheilkunde galt das Wiesen-Schaumkraut wegen seines Vitamin-C-Gehalts als </w:t>
      </w:r>
      <w:r>
        <w:rPr>
          <w:b/>
          <w:bCs/>
        </w:rPr>
        <w:t xml:space="preserve">Frühjahrskraut</w:t>
      </w:r>
      <w:r>
        <w:t xml:space="preserve"> gegen Müdigkeit nach dem Winter und wurde bei Verdauungsbeschwerden gegessen. Es wird nur frisch verwendet.</w:t>
      </w:r>
    </w:p>
    <w:p>
      <w:pPr>
        <w:pStyle w:val="Heading2"/>
      </w:pPr>
      <w:r>
        <w:t xml:space="preserve">Aus der Geschichte</w:t>
      </w:r>
    </w:p>
    <w:p>
      <w:pPr>
        <w:spacing w:after="140" w:line="300"/>
        <w:jc w:val="both"/>
      </w:pPr>
      <w:r>
        <w:t xml:space="preserve">Die Namen „Kuckucksblume“ und „Gauchblume“ (Gauch = Kuckuck) erinnern daran, dass die Pflanze blüht, wenn der Kuckuck zu rufen beginnt. Der Schaum der Zikadenlarven galt im Volksglauben als „Kuckucksspeichel“.</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Frisch</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nur frisch verwenden; Trocknen und Kochen zerstören den Geschmack.</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bis 2 Tage im Kühlschrank</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Nur dort sammeln, wo es reichlich wächst; in Schutzgebieten nicht sammeln.</w:t>
            </w:r>
          </w:p>
          <w:p>
            <w:pPr>
              <w:pStyle w:val="ListParagraph"/>
              <w:numPr>
                <w:ilvl w:val="0"/>
                <w:numId w:val="2"/>
              </w:numPr>
              <w:spacing w:after="60" w:line="280"/>
            </w:pPr>
            <w:r>
              <w:t xml:space="preserve">In größeren Mengen können die Senföle Magen und Nieren reizen.</w:t>
            </w:r>
          </w:p>
        </w:tc>
      </w:tr>
    </w:tbl>
    <w:p>
      <w:pPr>
        <w:spacing w:after="120"/>
      </w:pPr>
    </w:p>
    <w:p>
      <w:pPr>
        <w:pStyle w:val="Heading3"/>
      </w:pPr>
      <w:r>
        <w:t xml:space="preserve">Quellen zum Gegenprüfen</w:t>
      </w:r>
    </w:p>
    <w:p>
      <w:pPr>
        <w:pStyle w:val="ListParagraph"/>
        <w:numPr>
          <w:ilvl w:val="0"/>
          <w:numId w:val="2"/>
        </w:numPr>
        <w:spacing w:after="80" w:line="290"/>
      </w:pPr>
      <w:r>
        <w:t xml:space="preserve">BfN FloraWeb: </w:t>
      </w:r>
      <w:r>
        <w:rPr>
          <w:i/>
          <w:iCs/>
        </w:rPr>
        <w:t xml:space="preserve">Cardamine pratensis</w:t>
      </w:r>
    </w:p>
    <w:p>
      <w:pPr>
        <w:pStyle w:val="ListParagraph"/>
        <w:numPr>
          <w:ilvl w:val="0"/>
          <w:numId w:val="2"/>
        </w:numPr>
        <w:spacing w:after="80" w:line="290"/>
      </w:pPr>
      <w:r>
        <w:t xml:space="preserve">Fleischhauer u. a.: </w:t>
      </w:r>
      <w:r>
        <w:rPr>
          <w:i/>
          <w:iCs/>
        </w:rPr>
        <w:t xml:space="preserve">Enzyklopädie essbare Wildpflanzen</w:t>
      </w:r>
    </w:p>
    <w:p>
      <w:pPr>
        <w:pStyle w:val="Heading1"/>
        <w:pageBreakBefore/>
      </w:pPr>
      <w:r>
        <w:t xml:space="preserve">Wiesen-Sauerampfer</w:t>
      </w:r>
    </w:p>
    <w:p>
      <w:pPr>
        <w:spacing w:after="60"/>
      </w:pPr>
      <w:r>
        <w:rPr>
          <w:i/>
          <w:iCs/>
        </w:rPr>
        <w:t xml:space="preserve">Rumex acetosa</w:t>
      </w:r>
    </w:p>
    <w:p>
      <w:pPr>
        <w:spacing w:after="140" w:line="300"/>
        <w:jc w:val="left"/>
      </w:pPr>
      <w:r>
        <w:t xml:space="preserve">Familie: Knöterichgewächse (Polygonaceae)</w:t>
      </w:r>
    </w:p>
    <w:p>
      <w:pPr>
        <w:spacing w:after="140" w:line="300"/>
        <w:jc w:val="left"/>
      </w:pPr>
      <w:r>
        <w:rPr>
          <w:b/>
          <w:bCs/>
        </w:rPr>
        <w:t xml:space="preserve">Volksnamen:</w:t>
      </w:r>
      <w:r>
        <w:t xml:space="preserve"> Sauerampfer, Sauerlump, Suurkrut, Sauerblatt, Ampfer</w:t>
      </w:r>
    </w:p>
    <w:p>
      <w:pPr>
        <w:spacing w:after="120"/>
      </w:pPr>
    </w:p>
    <w:p>
      <w:pPr>
        <w:spacing w:after="140" w:line="300"/>
        <w:jc w:val="both"/>
      </w:pPr>
      <w:r>
        <w:t xml:space="preserve">Wer als Kind an Wiesenrändern Sauerampferblätter gekaut hat, erinnert sich an den frischen, zitronigen Geschmack. Der Wiesen-Sauerampfer ist eines der ältesten Gemüse- und Würzkräuter Europas und wurde früher auch in Gärten angebaut.</w:t>
      </w:r>
    </w:p>
    <w:p>
      <w:pPr>
        <w:spacing w:after="140" w:line="300"/>
        <w:jc w:val="both"/>
      </w:pPr>
      <w:r>
        <w:t xml:space="preserve">Seine säuerliche Frische passt wunderbar zu Fisch, Eiern, Kartoffeln und Frühlingssuppen. Wegen seines Gehalts an Oxalsäure ist er allerdings ein Kraut für maßvollen Genuss.</w:t>
      </w:r>
    </w:p>
    <w:p>
      <w:pPr>
        <w:pageBreakBefore/>
        <w:jc w:val="center"/>
      </w:pPr>
      <w:r>
        <w:drawing>
          <wp:inline distT="0" distB="0" distL="0" distR="0">
            <wp:extent cx="5524500" cy="7734300"/>
            <wp:effectExtent t="0" r="0" b="0" l="0"/>
            <wp:docPr id="1" name="sauerampfer" descr="Botanische Zeichnung: Wiesen-Sauerampfer (Rumex acetosa)" title="Wiesen-Sauerampf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524500" cy="7734300"/>
                    </a:xfrm>
                    <a:prstGeom prst="rect">
                      <a:avLst/>
                    </a:prstGeom>
                  </pic:spPr>
                </pic:pic>
              </a:graphicData>
            </a:graphic>
          </wp:inline>
        </w:drawing>
      </w:r>
    </w:p>
    <w:p>
      <w:pPr>
        <w:jc w:val="center"/>
      </w:pPr>
      <w:r>
        <w:rPr>
          <w:i/>
          <w:iCs/>
          <w:color w:val="6B5F4D"/>
          <w:sz w:val="18"/>
          <w:szCs w:val="18"/>
        </w:rPr>
        <w:t xml:space="preserve">Abb.: Wiesen-Sauerampfer (Rumex acetosa) mit Wurzel, Stängel, Blättern und Blüte; unten Detailansichten.</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Wiesen-Sauerampfer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ausdauernde Staude, zweihäusig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30 bis 100 cm (blühend)</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länglich-pfeilförmig, am Grund mit zwei nach unten zeigenden Zipfeln; untere langgestielt, obere stängelumfassend</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Stängel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aufrecht, gerillt, oft rötlich</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Mai bis Juli</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unscheinbar, rötlich-grün, in lockeren Rispen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Geschmack</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säuerlich-frisch, zitronig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Wiesen, Weiden, Wegränder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junge Blätter</w:t>
            </w:r>
          </w:p>
        </w:tc>
      </w:tr>
    </w:tbl>
    <w:p>
      <w:pPr>
        <w:spacing w:after="120"/>
      </w:pPr>
    </w:p>
    <w:p>
      <w:pPr>
        <w:pStyle w:val="Heading2"/>
      </w:pPr>
      <w:r>
        <w:t xml:space="preserve">Erkennen</w:t>
      </w:r>
    </w:p>
    <w:p>
      <w:pPr>
        <w:pStyle w:val="Heading3"/>
      </w:pPr>
      <w:r>
        <w:t xml:space="preserve">Blätter</w:t>
      </w:r>
    </w:p>
    <w:p>
      <w:pPr>
        <w:spacing w:after="140" w:line="300"/>
        <w:jc w:val="both"/>
      </w:pPr>
      <w:r>
        <w:t xml:space="preserve">Die Blätter sind länglich, glatt und etwas fleischig. Am Grund laufen sie in </w:t>
      </w:r>
      <w:r>
        <w:rPr>
          <w:b/>
          <w:bCs/>
        </w:rPr>
        <w:t xml:space="preserve">zwei spitze, nach unten gerichtete Zipfel</w:t>
      </w:r>
      <w:r>
        <w:t xml:space="preserve"> aus – sie haben eine Pfeilform. Die oberen Stängelblätter umfassen den Stängel mit einer häutigen, gefransten Tüte (Ochrea), typisch für Knöterichgewächse.</w:t>
      </w:r>
    </w:p>
    <w:p>
      <w:pPr>
        <w:pStyle w:val="Heading3"/>
      </w:pPr>
      <w:r>
        <w:t xml:space="preserve">Geschmack</w:t>
      </w:r>
    </w:p>
    <w:p>
      <w:pPr>
        <w:spacing w:after="140" w:line="300"/>
        <w:jc w:val="both"/>
      </w:pPr>
      <w:r>
        <w:t xml:space="preserve">Ein Blatt zu kauen ist der sicherste Test: Sauerampfer schmeckt deutlich sauer und zitronig.</w:t>
      </w:r>
    </w:p>
    <w:p>
      <w:pPr>
        <w:pStyle w:val="Heading3"/>
      </w:pPr>
      <w:r>
        <w:t xml:space="preserve">Blüten</w:t>
      </w:r>
    </w:p>
    <w:p>
      <w:pPr>
        <w:spacing w:after="140" w:line="300"/>
        <w:jc w:val="both"/>
      </w:pPr>
      <w:r>
        <w:t xml:space="preserve">Ab Mai erscheinen rispenartige Blütenstände mit vielen kleinen, rötlichen bis grünen Blüten. Zur Fruchtzeit färbt sich die ganze Rispe rotbraun und gibt Wiesen im Juni ihren rötlichen Schimmer.</w:t>
      </w:r>
    </w:p>
    <w:p>
      <w:pPr>
        <w:pStyle w:val="Heading2"/>
      </w:pPr>
      <w:r>
        <w:t xml:space="preserve">Verwechslungsgefahr</w:t>
      </w:r>
    </w:p>
    <w:p>
      <w:pPr>
        <w:spacing w:after="140" w:line="300"/>
        <w:jc w:val="both"/>
      </w:pPr>
      <w:r>
        <w:t xml:space="preserve">Gefährliche Verwechslungen sind selten. Ähnlich sind andere Ampfer-Arten, die weniger gut schmecken, und – bei jungen Rosetten – der giftige Aronstab.</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3670"/>
      </w:tblGrid>
      <w:tr>
        <w:trPr>
          <w:cantSplit/>
          <w:tblHeader/>
        </w:trPr>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w:t>
            </w:r>
          </w:p>
        </w:tc>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Ähnlichkeit</w:t>
            </w:r>
          </w:p>
        </w:tc>
        <w:tc>
          <w:tcPr>
            <w:tcW w:type="dxa" w:w="36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unterscheidest du sie</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Gefleckter Aronstab (</w:t>
            </w:r>
            <w:r>
              <w:rPr>
                <w:i/>
                <w:iCs/>
              </w:rPr>
              <w:t xml:space="preserve">Arum maculatum</w:t>
            </w:r>
            <w:r>
              <w:t xml:space="preserve">) – </w:t>
            </w:r>
            <w:r>
              <w:rPr>
                <w:b/>
                <w:bCs/>
              </w:rPr>
              <w:t xml:space="preserve">giftig</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pfeilförmige Blätter im Frühjahr</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mit netzartiger Aderung, glänzend, oft dunkel gefleckt; Zipfel nach außen gespreizt; </w:t>
            </w:r>
            <w:r>
              <w:rPr>
                <w:b/>
                <w:bCs/>
              </w:rPr>
              <w:t xml:space="preserve">schmeckt brennend scharf</w:t>
            </w:r>
            <w:r>
              <w:t xml:space="preserve">, nicht sauer – sofort ausspucken</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Kleiner Sauerampfer (</w:t>
            </w:r>
            <w:r>
              <w:rPr>
                <w:i/>
                <w:iCs/>
              </w:rPr>
              <w:t xml:space="preserve">Rumex acetosella</w:t>
            </w:r>
            <w:r>
              <w:t xml:space="preserve">)</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ähnlicher Geschmack</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kleiner, Blattzipfel spießförmig waagrecht abstehend; ebenfalls essbar</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Stumpfblättriger Ampfer (</w:t>
            </w:r>
            <w:r>
              <w:rPr>
                <w:i/>
                <w:iCs/>
              </w:rPr>
              <w:t xml:space="preserve">Rumex obtusifolius</w:t>
            </w:r>
            <w:r>
              <w:t xml:space="preserve">)</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Ampferblätter</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viel größere, breite Blätter mit herzförmigem Grund, nicht sauer</w:t>
            </w:r>
          </w:p>
        </w:tc>
      </w:tr>
    </w:tbl>
    <w:p>
      <w:pPr>
        <w:spacing w:after="120"/>
      </w:pPr>
    </w:p>
    <w:p>
      <w:pPr>
        <w:pStyle w:val="Heading2"/>
      </w:pPr>
      <w:r>
        <w:t xml:space="preserve">Standort und Lebensraum</w:t>
      </w:r>
    </w:p>
    <w:p>
      <w:pPr>
        <w:spacing w:after="140" w:line="300"/>
        <w:jc w:val="both"/>
      </w:pPr>
      <w:r>
        <w:t xml:space="preserve">Wiesen-Sauerampfer wächst auf Wiesen und Weiden, an Wegrändern und Böschungen, bevorzugt auf nährstoffreichen, eher feuchten Böden.</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Junge Blätter</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März bis Mai; nach dem Mähen erneut</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vor der Blüte; ältere Blätter werden zäh und sehr sauer</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Blätter</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im Sauerampfer steckt</w:t>
      </w:r>
    </w:p>
    <w:p>
      <w:pPr>
        <w:pStyle w:val="ListParagraph"/>
        <w:numPr>
          <w:ilvl w:val="0"/>
          <w:numId w:val="2"/>
        </w:numPr>
        <w:spacing w:after="80" w:line="290"/>
      </w:pPr>
      <w:r>
        <w:rPr>
          <w:b/>
          <w:bCs/>
        </w:rPr>
        <w:t xml:space="preserve">Oxalsäure</w:t>
      </w:r>
      <w:r>
        <w:t xml:space="preserve"> und ihre Salze – sie sorgen für den sauren Geschmack</w:t>
      </w:r>
    </w:p>
    <w:p>
      <w:pPr>
        <w:pStyle w:val="ListParagraph"/>
        <w:numPr>
          <w:ilvl w:val="0"/>
          <w:numId w:val="2"/>
        </w:numPr>
        <w:spacing w:after="80" w:line="290"/>
      </w:pPr>
      <w:r>
        <w:rPr>
          <w:b/>
          <w:bCs/>
        </w:rPr>
        <w:t xml:space="preserve">Vitamin C</w:t>
      </w:r>
    </w:p>
    <w:p>
      <w:pPr>
        <w:pStyle w:val="ListParagraph"/>
        <w:numPr>
          <w:ilvl w:val="0"/>
          <w:numId w:val="2"/>
        </w:numPr>
        <w:spacing w:after="80" w:line="290"/>
      </w:pPr>
      <w:r>
        <w:rPr>
          <w:b/>
          <w:bCs/>
        </w:rPr>
        <w:t xml:space="preserve">Gerbstoffe</w:t>
      </w:r>
    </w:p>
    <w:p>
      <w:pPr>
        <w:pStyle w:val="ListParagraph"/>
        <w:numPr>
          <w:ilvl w:val="0"/>
          <w:numId w:val="2"/>
        </w:numPr>
        <w:spacing w:after="80" w:line="290"/>
      </w:pPr>
      <w:r>
        <w:rPr>
          <w:b/>
          <w:bCs/>
        </w:rPr>
        <w:t xml:space="preserve">Eisen</w:t>
      </w:r>
      <w:r>
        <w:t xml:space="preserve"> und andere Mineralstoffe</w:t>
      </w:r>
    </w:p>
    <w:p>
      <w:pPr>
        <w:spacing w:after="140" w:line="300"/>
        <w:jc w:val="both"/>
      </w:pPr>
      <w:r>
        <w:t xml:space="preserve">Oxalsäure kann in größeren Mengen die Aufnahme von Calcium hemmen und die Bildung von Nierensteinen fördern. In üblichen Küchenmengen ist Sauerampfer unbedenklich.</w:t>
      </w:r>
    </w:p>
    <w:p>
      <w:pPr>
        <w:pStyle w:val="Heading2"/>
      </w:pPr>
      <w:r>
        <w:t xml:space="preserve">Wiesen-Sauerampfer in der Küche</w:t>
      </w:r>
    </w:p>
    <w:p>
      <w:pPr>
        <w:spacing w:after="140" w:line="300"/>
        <w:jc w:val="both"/>
      </w:pPr>
      <w:r>
        <w:t xml:space="preserve">Sauerampfer bringt Säure ins Essen wie Zitrone. Roh schmeckt er am frischesten; beim Erhitzen färbt er sich olivgrün und zerfällt zu einer Art Püree – genau das macht ihn für Saucen und Suppen ideal. Milchprodukte wie Sahne, Joghurt oder Crème fraîche mildern die Säure und binden einen Teil der Oxalsäure.</w:t>
      </w:r>
    </w:p>
    <w:p>
      <w:pPr>
        <w:pStyle w:val="Heading3"/>
      </w:pPr>
      <w:r>
        <w:t xml:space="preserve">Ideen für jeden Tag</w:t>
      </w:r>
    </w:p>
    <w:p>
      <w:pPr>
        <w:pStyle w:val="ListParagraph"/>
        <w:numPr>
          <w:ilvl w:val="0"/>
          <w:numId w:val="2"/>
        </w:numPr>
        <w:spacing w:after="80" w:line="290"/>
      </w:pPr>
      <w:r>
        <w:rPr>
          <w:b/>
          <w:bCs/>
        </w:rPr>
        <w:t xml:space="preserve">Sauerampfersuppe:</w:t>
      </w:r>
      <w:r>
        <w:t xml:space="preserve"> klassisch mit Kartoffeln und Sahne.</w:t>
      </w:r>
    </w:p>
    <w:p>
      <w:pPr>
        <w:pStyle w:val="ListParagraph"/>
        <w:numPr>
          <w:ilvl w:val="0"/>
          <w:numId w:val="2"/>
        </w:numPr>
        <w:spacing w:after="80" w:line="290"/>
      </w:pPr>
      <w:r>
        <w:rPr>
          <w:b/>
          <w:bCs/>
        </w:rPr>
        <w:t xml:space="preserve">Sauce zu Fisch:</w:t>
      </w:r>
      <w:r>
        <w:t xml:space="preserve"> in Butter zerfallen lassen, mit Sahne binden.</w:t>
      </w:r>
    </w:p>
    <w:p>
      <w:pPr>
        <w:pStyle w:val="ListParagraph"/>
        <w:numPr>
          <w:ilvl w:val="0"/>
          <w:numId w:val="2"/>
        </w:numPr>
        <w:spacing w:after="80" w:line="290"/>
      </w:pPr>
      <w:r>
        <w:rPr>
          <w:b/>
          <w:bCs/>
        </w:rPr>
        <w:t xml:space="preserve">Rührei und Omelett.</w:t>
      </w:r>
    </w:p>
    <w:p>
      <w:pPr>
        <w:pStyle w:val="ListParagraph"/>
        <w:numPr>
          <w:ilvl w:val="0"/>
          <w:numId w:val="2"/>
        </w:numPr>
        <w:spacing w:after="80" w:line="290"/>
      </w:pPr>
      <w:r>
        <w:rPr>
          <w:b/>
          <w:bCs/>
        </w:rPr>
        <w:t xml:space="preserve">Salat:</w:t>
      </w:r>
      <w:r>
        <w:t xml:space="preserve"> junge Blätter in Streifen, sparsam.</w:t>
      </w:r>
    </w:p>
    <w:p>
      <w:pPr>
        <w:pStyle w:val="ListParagraph"/>
        <w:numPr>
          <w:ilvl w:val="0"/>
          <w:numId w:val="2"/>
        </w:numPr>
        <w:spacing w:after="80" w:line="290"/>
      </w:pPr>
      <w:r>
        <w:rPr>
          <w:b/>
          <w:bCs/>
        </w:rPr>
        <w:t xml:space="preserve">Grüne Sauce:</w:t>
      </w:r>
      <w:r>
        <w:t xml:space="preserve"> einer der Bestandteile der Frankfurter Grünen Soße.</w:t>
      </w:r>
    </w:p>
    <w:p>
      <w:pPr>
        <w:pStyle w:val="ListParagraph"/>
        <w:numPr>
          <w:ilvl w:val="0"/>
          <w:numId w:val="2"/>
        </w:numPr>
        <w:spacing w:after="80" w:line="290"/>
      </w:pPr>
      <w:r>
        <w:rPr>
          <w:b/>
          <w:bCs/>
        </w:rPr>
        <w:t xml:space="preserve">Kräuterquark.</w:t>
      </w:r>
    </w:p>
    <w:p>
      <w:pPr>
        <w:pStyle w:val="Heading2"/>
      </w:pPr>
      <w:r>
        <w:t xml:space="preserve">Rezepte</w:t>
      </w:r>
    </w:p>
    <w:p>
      <w:pPr>
        <w:pStyle w:val="Heading3"/>
      </w:pPr>
      <w:r>
        <w:t xml:space="preserve">Sauerampfersuppe</w:t>
      </w:r>
    </w:p>
    <w:p>
      <w:pPr>
        <w:spacing w:after="140" w:line="300"/>
        <w:jc w:val="left"/>
      </w:pPr>
      <w:r>
        <w:rPr>
          <w:i/>
          <w:iCs/>
        </w:rPr>
        <w:t xml:space="preserve">Für 4 Personen · ca. 30 Minuten</w:t>
      </w:r>
    </w:p>
    <w:p>
      <w:pPr>
        <w:spacing w:after="60"/>
      </w:pPr>
      <w:r>
        <w:rPr>
          <w:b/>
          <w:bCs/>
        </w:rPr>
        <w:t xml:space="preserve">Zutaten</w:t>
      </w:r>
    </w:p>
    <w:p>
      <w:pPr>
        <w:pStyle w:val="ListParagraph"/>
        <w:numPr>
          <w:ilvl w:val="0"/>
          <w:numId w:val="2"/>
        </w:numPr>
        <w:spacing w:after="80" w:line="290"/>
      </w:pPr>
      <w:r>
        <w:t xml:space="preserve">2 Handvoll junge Sauerampferblätter</w:t>
      </w:r>
    </w:p>
    <w:p>
      <w:pPr>
        <w:pStyle w:val="ListParagraph"/>
        <w:numPr>
          <w:ilvl w:val="0"/>
          <w:numId w:val="2"/>
        </w:numPr>
        <w:spacing w:after="80" w:line="290"/>
      </w:pPr>
      <w:r>
        <w:t xml:space="preserve">1 Zwiebel</w:t>
      </w:r>
    </w:p>
    <w:p>
      <w:pPr>
        <w:pStyle w:val="ListParagraph"/>
        <w:numPr>
          <w:ilvl w:val="0"/>
          <w:numId w:val="2"/>
        </w:numPr>
        <w:spacing w:after="80" w:line="290"/>
      </w:pPr>
      <w:r>
        <w:t xml:space="preserve">3 Kartoffeln</w:t>
      </w:r>
    </w:p>
    <w:p>
      <w:pPr>
        <w:pStyle w:val="ListParagraph"/>
        <w:numPr>
          <w:ilvl w:val="0"/>
          <w:numId w:val="2"/>
        </w:numPr>
        <w:spacing w:after="80" w:line="290"/>
      </w:pPr>
      <w:r>
        <w:t xml:space="preserve">2 EL Butter</w:t>
      </w:r>
    </w:p>
    <w:p>
      <w:pPr>
        <w:pStyle w:val="ListParagraph"/>
        <w:numPr>
          <w:ilvl w:val="0"/>
          <w:numId w:val="2"/>
        </w:numPr>
        <w:spacing w:after="80" w:line="290"/>
      </w:pPr>
      <w:r>
        <w:t xml:space="preserve">1 Liter Gemüsebrühe</w:t>
      </w:r>
    </w:p>
    <w:p>
      <w:pPr>
        <w:pStyle w:val="ListParagraph"/>
        <w:numPr>
          <w:ilvl w:val="0"/>
          <w:numId w:val="2"/>
        </w:numPr>
        <w:spacing w:after="80" w:line="290"/>
      </w:pPr>
      <w:r>
        <w:t xml:space="preserve">150 ml Sahne</w:t>
      </w:r>
    </w:p>
    <w:p>
      <w:pPr>
        <w:pStyle w:val="ListParagraph"/>
        <w:numPr>
          <w:ilvl w:val="0"/>
          <w:numId w:val="2"/>
        </w:numPr>
        <w:spacing w:after="80" w:line="290"/>
      </w:pPr>
      <w:r>
        <w:t xml:space="preserve">Salz, Pfeffer</w:t>
      </w:r>
    </w:p>
    <w:p>
      <w:pPr>
        <w:pStyle w:val="ListParagraph"/>
        <w:numPr>
          <w:ilvl w:val="0"/>
          <w:numId w:val="2"/>
        </w:numPr>
        <w:spacing w:after="80" w:line="290"/>
      </w:pPr>
      <w:r>
        <w:t xml:space="preserve">nach Wunsch 2 hart gekochte Eier</w:t>
      </w:r>
    </w:p>
    <w:p>
      <w:pPr>
        <w:spacing w:after="60" w:before="120"/>
      </w:pPr>
      <w:r>
        <w:rPr>
          <w:b/>
          <w:bCs/>
        </w:rPr>
        <w:t xml:space="preserve">Zubereitung</w:t>
      </w:r>
    </w:p>
    <w:p>
      <w:pPr>
        <w:pStyle w:val="ListParagraph"/>
        <w:numPr>
          <w:ilvl w:val="0"/>
          <w:numId w:val="37"/>
        </w:numPr>
        <w:spacing w:after="80" w:line="290"/>
      </w:pPr>
      <w:r>
        <w:t xml:space="preserve">Zwiebel und gewürfelte Kartoffeln in Butter andünsten, mit Brühe aufgießen und weich kochen.</w:t>
      </w:r>
    </w:p>
    <w:p>
      <w:pPr>
        <w:pStyle w:val="ListParagraph"/>
        <w:numPr>
          <w:ilvl w:val="0"/>
          <w:numId w:val="37"/>
        </w:numPr>
        <w:spacing w:after="80" w:line="290"/>
      </w:pPr>
      <w:r>
        <w:t xml:space="preserve">Sauerampfer in Streifen schneiden, zugeben und 2 Minuten mitkochen.</w:t>
      </w:r>
    </w:p>
    <w:p>
      <w:pPr>
        <w:pStyle w:val="ListParagraph"/>
        <w:numPr>
          <w:ilvl w:val="0"/>
          <w:numId w:val="37"/>
        </w:numPr>
        <w:spacing w:after="80" w:line="290"/>
      </w:pPr>
      <w:r>
        <w:t xml:space="preserve">Pürieren, Sahne einrühren und abschmecken.</w:t>
      </w:r>
    </w:p>
    <w:p>
      <w:pPr>
        <w:pStyle w:val="ListParagraph"/>
        <w:numPr>
          <w:ilvl w:val="0"/>
          <w:numId w:val="37"/>
        </w:numPr>
        <w:spacing w:after="80" w:line="290"/>
      </w:pPr>
      <w:r>
        <w:t xml:space="preserve">Mit gehackten Eiern servieren.</w:t>
      </w:r>
    </w:p>
    <w:p>
      <w:pPr>
        <w:pStyle w:val="Heading3"/>
      </w:pPr>
      <w:r>
        <w:t xml:space="preserve">Sauerampfer-Sahnesauce zu Fisch</w:t>
      </w:r>
    </w:p>
    <w:p>
      <w:pPr>
        <w:spacing w:after="140" w:line="300"/>
        <w:jc w:val="left"/>
      </w:pPr>
      <w:r>
        <w:rPr>
          <w:i/>
          <w:iCs/>
        </w:rPr>
        <w:t xml:space="preserve">Für 4 Personen · 15 Minuten</w:t>
      </w:r>
    </w:p>
    <w:p>
      <w:pPr>
        <w:spacing w:after="60"/>
      </w:pPr>
      <w:r>
        <w:rPr>
          <w:b/>
          <w:bCs/>
        </w:rPr>
        <w:t xml:space="preserve">Zutaten</w:t>
      </w:r>
    </w:p>
    <w:p>
      <w:pPr>
        <w:pStyle w:val="ListParagraph"/>
        <w:numPr>
          <w:ilvl w:val="0"/>
          <w:numId w:val="2"/>
        </w:numPr>
        <w:spacing w:after="80" w:line="290"/>
      </w:pPr>
      <w:r>
        <w:t xml:space="preserve">1 Handvoll Sauerampfer</w:t>
      </w:r>
    </w:p>
    <w:p>
      <w:pPr>
        <w:pStyle w:val="ListParagraph"/>
        <w:numPr>
          <w:ilvl w:val="0"/>
          <w:numId w:val="2"/>
        </w:numPr>
        <w:spacing w:after="80" w:line="290"/>
      </w:pPr>
      <w:r>
        <w:t xml:space="preserve">1 Schalotte</w:t>
      </w:r>
    </w:p>
    <w:p>
      <w:pPr>
        <w:pStyle w:val="ListParagraph"/>
        <w:numPr>
          <w:ilvl w:val="0"/>
          <w:numId w:val="2"/>
        </w:numPr>
        <w:spacing w:after="80" w:line="290"/>
      </w:pPr>
      <w:r>
        <w:t xml:space="preserve">1 EL Butter</w:t>
      </w:r>
    </w:p>
    <w:p>
      <w:pPr>
        <w:pStyle w:val="ListParagraph"/>
        <w:numPr>
          <w:ilvl w:val="0"/>
          <w:numId w:val="2"/>
        </w:numPr>
        <w:spacing w:after="80" w:line="290"/>
      </w:pPr>
      <w:r>
        <w:t xml:space="preserve">200 ml Sahne</w:t>
      </w:r>
    </w:p>
    <w:p>
      <w:pPr>
        <w:pStyle w:val="ListParagraph"/>
        <w:numPr>
          <w:ilvl w:val="0"/>
          <w:numId w:val="2"/>
        </w:numPr>
        <w:spacing w:after="80" w:line="290"/>
      </w:pPr>
      <w:r>
        <w:t xml:space="preserve">Salz, Pfeffer</w:t>
      </w:r>
    </w:p>
    <w:p>
      <w:pPr>
        <w:spacing w:after="60" w:before="120"/>
      </w:pPr>
      <w:r>
        <w:rPr>
          <w:b/>
          <w:bCs/>
        </w:rPr>
        <w:t xml:space="preserve">Zubereitung</w:t>
      </w:r>
    </w:p>
    <w:p>
      <w:pPr>
        <w:pStyle w:val="ListParagraph"/>
        <w:numPr>
          <w:ilvl w:val="0"/>
          <w:numId w:val="38"/>
        </w:numPr>
        <w:spacing w:after="80" w:line="290"/>
      </w:pPr>
      <w:r>
        <w:t xml:space="preserve">Schalotte in Butter glasig dünsten.</w:t>
      </w:r>
    </w:p>
    <w:p>
      <w:pPr>
        <w:pStyle w:val="ListParagraph"/>
        <w:numPr>
          <w:ilvl w:val="0"/>
          <w:numId w:val="38"/>
        </w:numPr>
        <w:spacing w:after="80" w:line="290"/>
      </w:pPr>
      <w:r>
        <w:t xml:space="preserve">Sauerampfer in Streifen zugeben und zerfallen lassen.</w:t>
      </w:r>
    </w:p>
    <w:p>
      <w:pPr>
        <w:pStyle w:val="ListParagraph"/>
        <w:numPr>
          <w:ilvl w:val="0"/>
          <w:numId w:val="38"/>
        </w:numPr>
        <w:spacing w:after="80" w:line="290"/>
      </w:pPr>
      <w:r>
        <w:t xml:space="preserve">Sahne angießen, kurz einkochen und abschmecken.</w:t>
      </w:r>
    </w:p>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8A6D3B" w:sz="24"/>
              <w:bottom w:val="none" w:color="FFFFFF" w:sz="0"/>
              <w:right w:val="none" w:color="FFFFFF" w:sz="0"/>
            </w:tcBorders>
            <w:shd w:fill="F6EFDD" w:color="auto" w:val="clear"/>
            <w:tcMar>
              <w:top w:type="dxa" w:w="160"/>
              <w:left w:type="dxa" w:w="240"/>
              <w:bottom w:type="dxa" w:w="160"/>
              <w:right w:type="dxa" w:w="200"/>
            </w:tcMar>
          </w:tcPr>
          <w:p>
            <w:pPr>
              <w:spacing w:after="100"/>
            </w:pPr>
            <w:r>
              <w:rPr>
                <w:b/>
                <w:bCs/>
                <w:color w:val="8A6D3B"/>
                <w:sz w:val="24"/>
                <w:szCs w:val="24"/>
              </w:rPr>
              <w:t xml:space="preserve">Aus Dianas Kräuterküche: Wiesen-Sauerampfer</w:t>
            </w:r>
          </w:p>
          <w:p>
            <w:pPr>
              <w:spacing w:after="80" w:line="280"/>
            </w:pPr>
            <w:r>
              <w:rPr>
                <w:i/>
                <w:iCs/>
              </w:rPr>
              <w:t xml:space="preserve">[Platz für deine eigene Erfahrung: Wo findest du die Pflanze? Was ist dein Lieblingsrezept? Was hast du selbst ausprobiert? Zwei bis fünf Sätze in deinen eigenen Worten genügen.]</w:t>
            </w:r>
          </w:p>
        </w:tc>
      </w:tr>
    </w:tbl>
    <w:p>
      <w:pPr>
        <w:spacing w:after="120"/>
      </w:pPr>
    </w:p>
    <w:p>
      <w:pPr>
        <w:pStyle w:val="Heading2"/>
      </w:pPr>
      <w:r>
        <w:t xml:space="preserve">Tee und traditionelle Verwendung</w:t>
      </w:r>
    </w:p>
    <w:p>
      <w:pPr>
        <w:spacing w:after="140" w:line="300"/>
        <w:jc w:val="both"/>
      </w:pPr>
      <w:r>
        <w:t xml:space="preserve">In der Volksheilkunde wurde Sauerampfer als vitaminreiches </w:t>
      </w:r>
      <w:r>
        <w:rPr>
          <w:b/>
          <w:bCs/>
        </w:rPr>
        <w:t xml:space="preserve">Frühjahrskraut</w:t>
      </w:r>
      <w:r>
        <w:t xml:space="preserve"> gegessen, früher auch gegen Skorbut auf Schiffen. Medizinische Anwendungen spielen heute keine Rolle.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Bei Nierensteinen (Calciumoxalat), Gicht und Nierenerkrankungen meiden.</w:t>
            </w:r>
          </w:p>
          <w:p>
            <w:pPr>
              <w:pStyle w:val="ListParagraph"/>
              <w:numPr>
                <w:ilvl w:val="0"/>
                <w:numId w:val="2"/>
              </w:numPr>
              <w:spacing w:after="60" w:line="280"/>
            </w:pPr>
            <w:r>
              <w:t xml:space="preserve">Kinder sollten nur kleine Mengen essen.</w:t>
            </w:r>
          </w:p>
          <w:p>
            <w:pPr>
              <w:pStyle w:val="ListParagraph"/>
              <w:numPr>
                <w:ilvl w:val="0"/>
                <w:numId w:val="2"/>
              </w:numPr>
              <w:spacing w:after="60" w:line="280"/>
            </w:pPr>
            <w:r>
              <w:t xml:space="preserve">Nicht in Aluminium- oder Eisentöpfen kochen – Säure löst Metall und verändert Farbe und Geschmack.</w:t>
            </w:r>
          </w:p>
        </w:tc>
      </w:tr>
    </w:tbl>
    <w:p>
      <w:pPr>
        <w:spacing w:after="120"/>
      </w:pPr>
    </w:p>
    <w:p>
      <w:pPr>
        <w:pStyle w:val="Heading2"/>
      </w:pPr>
      <w:r>
        <w:t xml:space="preserve">Aus der Geschichte</w:t>
      </w:r>
    </w:p>
    <w:p>
      <w:pPr>
        <w:spacing w:after="140" w:line="300"/>
        <w:jc w:val="both"/>
      </w:pPr>
      <w:r>
        <w:t xml:space="preserve">Sauerampfer wurde im Mittelalter in Gärten angebaut und war in Frankreich als „oseille“ ein geschätztes Gemüse. In der Frankfurter Grünen Soße gehört er bis heute zu den sieben klassischen Kräutern.</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Einfrieren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in Butter zerfallen lassen und portionsweise einfrieren.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bis 6 Monate</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Frisch</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im feuchten Tuch im Kühlschrank.</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2 bis 3 Tage</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Oxalsäure: nicht in großen Mengen; Vorsicht bei Nierensteinen, Gicht und Nierenerkrankungen.</w:t>
            </w:r>
          </w:p>
          <w:p>
            <w:pPr>
              <w:pStyle w:val="ListParagraph"/>
              <w:numPr>
                <w:ilvl w:val="0"/>
                <w:numId w:val="2"/>
              </w:numPr>
              <w:spacing w:after="60" w:line="280"/>
            </w:pPr>
            <w:r>
              <w:t xml:space="preserve">Nicht mit dem Aronstab verwechseln – der schmeckt brennend scharf, nicht sauer.</w:t>
            </w:r>
          </w:p>
        </w:tc>
      </w:tr>
    </w:tbl>
    <w:p>
      <w:pPr>
        <w:spacing w:after="120"/>
      </w:pPr>
    </w:p>
    <w:p>
      <w:pPr>
        <w:pStyle w:val="Heading3"/>
      </w:pPr>
      <w:r>
        <w:t xml:space="preserve">Quellen zum Gegenprüfen</w:t>
      </w:r>
    </w:p>
    <w:p>
      <w:pPr>
        <w:pStyle w:val="ListParagraph"/>
        <w:numPr>
          <w:ilvl w:val="0"/>
          <w:numId w:val="2"/>
        </w:numPr>
        <w:spacing w:after="80" w:line="290"/>
      </w:pPr>
      <w:r>
        <w:t xml:space="preserve">BfN FloraWeb: </w:t>
      </w:r>
      <w:r>
        <w:rPr>
          <w:i/>
          <w:iCs/>
        </w:rPr>
        <w:t xml:space="preserve">Rumex acetosa</w:t>
      </w:r>
    </w:p>
    <w:p>
      <w:pPr>
        <w:pStyle w:val="ListParagraph"/>
        <w:numPr>
          <w:ilvl w:val="0"/>
          <w:numId w:val="2"/>
        </w:numPr>
        <w:spacing w:after="80" w:line="290"/>
      </w:pPr>
      <w:r>
        <w:t xml:space="preserve">Fleischhauer u. a.: </w:t>
      </w:r>
      <w:r>
        <w:rPr>
          <w:i/>
          <w:iCs/>
        </w:rPr>
        <w:t xml:space="preserve">Enzyklopädie essbare Wildpflanzen</w:t>
      </w:r>
    </w:p>
    <w:p>
      <w:pPr>
        <w:pStyle w:val="Heading1"/>
        <w:pageBreakBefore/>
      </w:pPr>
      <w:r>
        <w:t xml:space="preserve">Spitzwegerich</w:t>
      </w:r>
    </w:p>
    <w:p>
      <w:pPr>
        <w:spacing w:after="60"/>
      </w:pPr>
      <w:r>
        <w:rPr>
          <w:i/>
          <w:iCs/>
        </w:rPr>
        <w:t xml:space="preserve">Plantago lanceolata</w:t>
      </w:r>
    </w:p>
    <w:p>
      <w:pPr>
        <w:spacing w:after="140" w:line="300"/>
        <w:jc w:val="left"/>
      </w:pPr>
      <w:r>
        <w:t xml:space="preserve">Familie: Wegerichgewächse (Plantaginaceae)</w:t>
      </w:r>
    </w:p>
    <w:p>
      <w:pPr>
        <w:spacing w:after="140" w:line="300"/>
        <w:jc w:val="left"/>
      </w:pPr>
      <w:r>
        <w:rPr>
          <w:b/>
          <w:bCs/>
        </w:rPr>
        <w:t xml:space="preserve">Volksnamen:</w:t>
      </w:r>
      <w:r>
        <w:t xml:space="preserve"> Lungenblattl, Schafzunge, Rippenkraut, Spießkraut, Wegtritt</w:t>
      </w:r>
    </w:p>
    <w:p>
      <w:pPr>
        <w:spacing w:after="120"/>
      </w:pPr>
    </w:p>
    <w:p>
      <w:pPr>
        <w:spacing w:after="140" w:line="300"/>
        <w:jc w:val="both"/>
      </w:pPr>
      <w:r>
        <w:t xml:space="preserve">Spitzwegerich ist das „Pflaster vom Wegesrand“: Wer beim Wandern von einer Mücke gestochen wird oder sich an einer Brennnessel verbrennt, zerkaut ein Blatt und legt den grünen Brei auf die Stelle. Dieses Wissen ist uralt – und es hat Hand und Fuß.</w:t>
      </w:r>
    </w:p>
    <w:p>
      <w:pPr>
        <w:spacing w:after="140" w:line="300"/>
        <w:jc w:val="both"/>
      </w:pPr>
      <w:r>
        <w:t xml:space="preserve">Spitzwegerich ist eine der am besten untersuchten heimischen Heilpflanzen. Als Hustentee und Hustensirup ist er offiziell anerkannt. In der Küche schmecken junge Blätter und vor allem die Blütenknospen überraschend: nach Champignons.</w:t>
      </w:r>
    </w:p>
    <w:p>
      <w:pPr>
        <w:pageBreakBefore/>
        <w:jc w:val="center"/>
      </w:pPr>
      <w:r>
        <w:drawing>
          <wp:inline distT="0" distB="0" distL="0" distR="0">
            <wp:extent cx="5524500" cy="7734300"/>
            <wp:effectExtent t="0" r="0" b="0" l="0"/>
            <wp:docPr id="1" name="spitzwegerich" descr="Botanische Zeichnung: Spitzwegerich (Plantago lanceolata)" title="Spitzwegeri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524500" cy="7734300"/>
                    </a:xfrm>
                    <a:prstGeom prst="rect">
                      <a:avLst/>
                    </a:prstGeom>
                  </pic:spPr>
                </pic:pic>
              </a:graphicData>
            </a:graphic>
          </wp:inline>
        </w:drawing>
      </w:r>
    </w:p>
    <w:p>
      <w:pPr>
        <w:jc w:val="center"/>
      </w:pPr>
      <w:r>
        <w:rPr>
          <w:i/>
          <w:iCs/>
          <w:color w:val="6B5F4D"/>
          <w:sz w:val="18"/>
          <w:szCs w:val="18"/>
        </w:rPr>
        <w:t xml:space="preserve">Abb.: Spitzwegerich (Plantago lanceolata) mit Wurzel, Stängel, Blättern und Blüte; unten Detailansichten.</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Spitzwegerich</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ausdauernde Rosettenpflanze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5 bis 50 cm (Blütenschaft)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grundständige Rosette; schmal-lanzettlich, ganzrandig, mit 3 bis 7 deutlichen, parallelen Längsnerven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Stiel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blattloser, gefurchter Schaft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Mai bis September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kurze, walzenförmige, braune Ähre mit weißen, weit herausragenden Staubblättern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Wiesen, Wegränder, Rasen, Weiden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Blütenknospen, Samen</w:t>
            </w:r>
          </w:p>
        </w:tc>
      </w:tr>
    </w:tbl>
    <w:p>
      <w:pPr>
        <w:spacing w:after="120"/>
      </w:pPr>
    </w:p>
    <w:p>
      <w:pPr>
        <w:pStyle w:val="Heading2"/>
      </w:pPr>
      <w:r>
        <w:t xml:space="preserve">Erkennen</w:t>
      </w:r>
    </w:p>
    <w:p>
      <w:pPr>
        <w:pStyle w:val="Heading3"/>
      </w:pPr>
      <w:r>
        <w:t xml:space="preserve">Blätter</w:t>
      </w:r>
    </w:p>
    <w:p>
      <w:pPr>
        <w:spacing w:after="140" w:line="300"/>
        <w:jc w:val="both"/>
      </w:pPr>
      <w:r>
        <w:t xml:space="preserve">Die schmalen, lanzettlichen Blätter wachsen in einer Rosette. Charakteristisch sind die </w:t>
      </w:r>
      <w:r>
        <w:rPr>
          <w:b/>
          <w:bCs/>
        </w:rPr>
        <w:t xml:space="preserve">3 bis 7 parallel verlaufenden Längsnerven</w:t>
      </w:r>
      <w:r>
        <w:t xml:space="preserve">, die beim Abreißen eines Blattes als zähe Fäden heraushängen. Die Blätter sind ganzrandig oder nur schwach gezähnt.</w:t>
      </w:r>
    </w:p>
    <w:p>
      <w:pPr>
        <w:pStyle w:val="Heading3"/>
      </w:pPr>
      <w:r>
        <w:t xml:space="preserve">Blüten</w:t>
      </w:r>
    </w:p>
    <w:p>
      <w:pPr>
        <w:spacing w:after="140" w:line="300"/>
        <w:jc w:val="both"/>
      </w:pPr>
      <w:r>
        <w:t xml:space="preserve">Auf blattlosen, gefurchten Schäften sitzen kurze, eiförmige bis walzenförmige Ähren. Sie sind zunächst dunkelbraun; zur Blüte schiebt sich ein Kranz aus weißen Staubblättern von unten nach oben über die Ähre.</w:t>
      </w:r>
    </w:p>
    <w:p>
      <w:pPr>
        <w:pStyle w:val="Heading2"/>
      </w:pPr>
      <w:r>
        <w:t xml:space="preserve">Verwechslungsgefahr</w:t>
      </w:r>
    </w:p>
    <w:p>
      <w:pPr>
        <w:spacing w:after="140" w:line="300"/>
        <w:jc w:val="both"/>
      </w:pPr>
      <w:r>
        <w:t xml:space="preserve">Gefährlich ist vor allem eine Verwechslung der jungen Blätter mit </w:t>
      </w:r>
      <w:r>
        <w:rPr>
          <w:b/>
          <w:bCs/>
        </w:rPr>
        <w:t xml:space="preserve">Fingerhut</w:t>
      </w:r>
      <w:r>
        <w:t xml:space="preserve">, der im ersten Jahr ebenfalls Rosetten bildet.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3670"/>
      </w:tblGrid>
      <w:tr>
        <w:trPr>
          <w:cantSplit/>
          <w:tblHeader/>
        </w:trPr>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w:t>
            </w:r>
          </w:p>
        </w:tc>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Ähnlichkeit</w:t>
            </w:r>
          </w:p>
        </w:tc>
        <w:tc>
          <w:tcPr>
            <w:tcW w:type="dxa" w:w="36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unterscheidest du sie</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Roter Fingerhut (</w:t>
            </w:r>
            <w:r>
              <w:rPr>
                <w:i/>
                <w:iCs/>
              </w:rPr>
              <w:t xml:space="preserve">Digitalis purpurea</w:t>
            </w:r>
            <w:r>
              <w:t xml:space="preserve">) – </w:t>
            </w:r>
            <w:r>
              <w:rPr>
                <w:b/>
                <w:bCs/>
              </w:rPr>
              <w:t xml:space="preserve">sehr giftig</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Blattrosette im ersten Jahr</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breiter, weich behaart, unterseits graufilzig, </w:t>
            </w:r>
            <w:r>
              <w:rPr>
                <w:b/>
                <w:bCs/>
              </w:rPr>
              <w:t xml:space="preserve">netzartig geadert</w:t>
            </w:r>
            <w:r>
              <w:t xml:space="preserve">, am Rand gekerbt; </w:t>
            </w:r>
            <w:r>
              <w:rPr>
                <w:b/>
                <w:bCs/>
              </w:rPr>
              <w:t xml:space="preserve">keine parallelen Längsnerven</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Breitwegerich (</w:t>
            </w:r>
            <w:r>
              <w:rPr>
                <w:i/>
                <w:iCs/>
              </w:rPr>
              <w:t xml:space="preserve">Plantago major</w:t>
            </w:r>
            <w:r>
              <w:t xml:space="preserve">)</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gleiche Gattung</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breite, eiförmige Blätter; ebenfalls essbar</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Junge Gräser</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schmale Blätter</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Gräser haben Blattscheiden und Knoten, keine Rosette mit Längsnerven-Fäden</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3E5A2A" w:sz="24"/>
              <w:bottom w:val="none" w:color="FFFFFF" w:sz="0"/>
              <w:right w:val="none" w:color="FFFFFF" w:sz="0"/>
            </w:tcBorders>
            <w:shd w:fill="EEF3E4" w:color="auto" w:val="clear"/>
            <w:tcMar>
              <w:top w:type="dxa" w:w="160"/>
              <w:left w:type="dxa" w:w="240"/>
              <w:bottom w:type="dxa" w:w="160"/>
              <w:right w:type="dxa" w:w="200"/>
            </w:tcMar>
          </w:tcPr>
          <w:p>
            <w:pPr>
              <w:spacing w:after="100"/>
            </w:pPr>
            <w:r>
              <w:rPr>
                <w:b/>
                <w:bCs/>
                <w:color w:val="3E5A2A"/>
                <w:sz w:val="24"/>
                <w:szCs w:val="24"/>
              </w:rPr>
              <w:t xml:space="preserve">Der Fadentest</w:t>
            </w:r>
          </w:p>
          <w:p>
            <w:pPr>
              <w:spacing w:after="80" w:line="280"/>
            </w:pPr>
            <w:r>
              <w:t xml:space="preserve">Reiße ein Blatt quer durch: Beim Spitzwegerich ziehen sich die Längsnerven als feine, zähe Fäden heraus.</w:t>
            </w:r>
          </w:p>
        </w:tc>
      </w:tr>
    </w:tbl>
    <w:p>
      <w:pPr>
        <w:spacing w:after="120"/>
      </w:pPr>
    </w:p>
    <w:p>
      <w:pPr>
        <w:pStyle w:val="Heading2"/>
      </w:pPr>
      <w:r>
        <w:t xml:space="preserve">Standort und Lebensraum</w:t>
      </w:r>
    </w:p>
    <w:p>
      <w:pPr>
        <w:spacing w:after="140" w:line="300"/>
        <w:jc w:val="both"/>
      </w:pPr>
      <w:r>
        <w:t xml:space="preserve">Spitzwegerich wächst fast überall auf Wiesen, Weiden, Rasen, an Wegrändern und Böschungen. Er verträgt Tritt und Trockenheit gut.</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Junge Blätter</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April bis Juni; nach dem Mähen erneut</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junge, zarte Blätter aus der Rosettenmitte</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Blütenknospen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Mai bis Juli</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noch grüne, geschlossene Ähren mit etwas Stiel</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Samen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August bis September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reife, braune Ähren abstreifen</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Blätter</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Knospen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Samen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im Spitzwegerich steckt</w:t>
      </w:r>
    </w:p>
    <w:p>
      <w:pPr>
        <w:pStyle w:val="ListParagraph"/>
        <w:numPr>
          <w:ilvl w:val="0"/>
          <w:numId w:val="2"/>
        </w:numPr>
        <w:spacing w:after="80" w:line="290"/>
      </w:pPr>
      <w:r>
        <w:rPr>
          <w:b/>
          <w:bCs/>
        </w:rPr>
        <w:t xml:space="preserve">Iridoidglykoside</w:t>
      </w:r>
      <w:r>
        <w:t xml:space="preserve">, vor allem Aucubin und Catalpol</w:t>
      </w:r>
    </w:p>
    <w:p>
      <w:pPr>
        <w:pStyle w:val="ListParagraph"/>
        <w:numPr>
          <w:ilvl w:val="0"/>
          <w:numId w:val="2"/>
        </w:numPr>
        <w:spacing w:after="80" w:line="290"/>
      </w:pPr>
      <w:r>
        <w:rPr>
          <w:b/>
          <w:bCs/>
        </w:rPr>
        <w:t xml:space="preserve">Schleimstoffe</w:t>
      </w:r>
    </w:p>
    <w:p>
      <w:pPr>
        <w:pStyle w:val="ListParagraph"/>
        <w:numPr>
          <w:ilvl w:val="0"/>
          <w:numId w:val="2"/>
        </w:numPr>
        <w:spacing w:after="80" w:line="290"/>
      </w:pPr>
      <w:r>
        <w:rPr>
          <w:b/>
          <w:bCs/>
        </w:rPr>
        <w:t xml:space="preserve">Gerbstoffe</w:t>
      </w:r>
    </w:p>
    <w:p>
      <w:pPr>
        <w:pStyle w:val="ListParagraph"/>
        <w:numPr>
          <w:ilvl w:val="0"/>
          <w:numId w:val="2"/>
        </w:numPr>
        <w:spacing w:after="80" w:line="290"/>
      </w:pPr>
      <w:r>
        <w:rPr>
          <w:b/>
          <w:bCs/>
        </w:rPr>
        <w:t xml:space="preserve">Kieselsäure</w:t>
      </w:r>
    </w:p>
    <w:p>
      <w:pPr>
        <w:pStyle w:val="ListParagraph"/>
        <w:numPr>
          <w:ilvl w:val="0"/>
          <w:numId w:val="2"/>
        </w:numPr>
        <w:spacing w:after="80" w:line="290"/>
      </w:pPr>
      <w:r>
        <w:rPr>
          <w:b/>
          <w:bCs/>
        </w:rPr>
        <w:t xml:space="preserve">Flavonoide</w:t>
      </w:r>
    </w:p>
    <w:p>
      <w:pPr>
        <w:spacing w:after="140" w:line="300"/>
        <w:jc w:val="both"/>
      </w:pPr>
      <w:r>
        <w:t xml:space="preserve">Aucubin wirkt antibakteriell; Schleim- und Gerbstoffe beruhigen gereizte Schleimhäute und Haut.</w:t>
      </w:r>
    </w:p>
    <w:p>
      <w:pPr>
        <w:pStyle w:val="Heading2"/>
      </w:pPr>
      <w:r>
        <w:t xml:space="preserve">Spitzwegerich in der Küche</w:t>
      </w:r>
    </w:p>
    <w:p>
      <w:pPr>
        <w:spacing w:after="140" w:line="300"/>
        <w:jc w:val="both"/>
      </w:pPr>
      <w:r>
        <w:t xml:space="preserve">Junge Blätter schmecken leicht bitter und kräftig, fein geschnitten passen sie in Salate, Suppen und Füllungen. Die Blütenknospen schmecken in Butter gebraten nach Pilzen.</w:t>
      </w:r>
    </w:p>
    <w:p>
      <w:pPr>
        <w:pStyle w:val="Heading3"/>
      </w:pPr>
      <w:r>
        <w:t xml:space="preserve">Ideen für jeden Tag</w:t>
      </w:r>
    </w:p>
    <w:p>
      <w:pPr>
        <w:pStyle w:val="ListParagraph"/>
        <w:numPr>
          <w:ilvl w:val="0"/>
          <w:numId w:val="2"/>
        </w:numPr>
        <w:spacing w:after="80" w:line="290"/>
      </w:pPr>
      <w:r>
        <w:rPr>
          <w:b/>
          <w:bCs/>
        </w:rPr>
        <w:t xml:space="preserve">Knospen als „Wiesenchampignons“:</w:t>
      </w:r>
      <w:r>
        <w:t xml:space="preserve"> in Butter braten, salzen, über Salat, Rührei oder Nudeln.</w:t>
      </w:r>
    </w:p>
    <w:p>
      <w:pPr>
        <w:pStyle w:val="ListParagraph"/>
        <w:numPr>
          <w:ilvl w:val="0"/>
          <w:numId w:val="2"/>
        </w:numPr>
        <w:spacing w:after="80" w:line="290"/>
      </w:pPr>
      <w:r>
        <w:rPr>
          <w:b/>
          <w:bCs/>
        </w:rPr>
        <w:t xml:space="preserve">Blätter:</w:t>
      </w:r>
      <w:r>
        <w:t xml:space="preserve"> quer zur Faser in feine Streifen schneiden, damit die Nerven nicht stören.</w:t>
      </w:r>
    </w:p>
    <w:p>
      <w:pPr>
        <w:pStyle w:val="ListParagraph"/>
        <w:numPr>
          <w:ilvl w:val="0"/>
          <w:numId w:val="2"/>
        </w:numPr>
        <w:spacing w:after="80" w:line="290"/>
      </w:pPr>
      <w:r>
        <w:rPr>
          <w:b/>
          <w:bCs/>
        </w:rPr>
        <w:t xml:space="preserve">Suppe, Füllungen, Kräuterquark.</w:t>
      </w:r>
    </w:p>
    <w:p>
      <w:pPr>
        <w:pStyle w:val="ListParagraph"/>
        <w:numPr>
          <w:ilvl w:val="0"/>
          <w:numId w:val="2"/>
        </w:numPr>
        <w:spacing w:after="80" w:line="290"/>
      </w:pPr>
      <w:r>
        <w:rPr>
          <w:b/>
          <w:bCs/>
        </w:rPr>
        <w:t xml:space="preserve">Samen:</w:t>
      </w:r>
      <w:r>
        <w:t xml:space="preserve"> über Müsli streuen.</w:t>
      </w:r>
    </w:p>
    <w:p>
      <w:pPr>
        <w:pStyle w:val="Heading2"/>
      </w:pPr>
      <w:r>
        <w:t xml:space="preserve">Rezepte</w:t>
      </w:r>
    </w:p>
    <w:p>
      <w:pPr>
        <w:pStyle w:val="Heading3"/>
      </w:pPr>
      <w:r>
        <w:t xml:space="preserve">Spitzwegerich-Hustensirup</w:t>
      </w:r>
    </w:p>
    <w:p>
      <w:pPr>
        <w:spacing w:after="140" w:line="300"/>
        <w:jc w:val="left"/>
      </w:pPr>
      <w:r>
        <w:rPr>
          <w:i/>
          <w:iCs/>
        </w:rPr>
        <w:t xml:space="preserve">Für etwa 1 Glas · 2 bis 3 Monate Ziehzeit</w:t>
      </w:r>
    </w:p>
    <w:p>
      <w:pPr>
        <w:spacing w:after="60"/>
      </w:pPr>
      <w:r>
        <w:rPr>
          <w:b/>
          <w:bCs/>
        </w:rPr>
        <w:t xml:space="preserve">Zutaten</w:t>
      </w:r>
    </w:p>
    <w:p>
      <w:pPr>
        <w:pStyle w:val="ListParagraph"/>
        <w:numPr>
          <w:ilvl w:val="0"/>
          <w:numId w:val="2"/>
        </w:numPr>
        <w:spacing w:after="80" w:line="290"/>
      </w:pPr>
      <w:r>
        <w:t xml:space="preserve">frische Spitzwegerichblätter (gewaschen, gut getrocknet)</w:t>
      </w:r>
    </w:p>
    <w:p>
      <w:pPr>
        <w:pStyle w:val="ListParagraph"/>
        <w:numPr>
          <w:ilvl w:val="0"/>
          <w:numId w:val="2"/>
        </w:numPr>
        <w:spacing w:after="80" w:line="290"/>
      </w:pPr>
      <w:r>
        <w:t xml:space="preserve">Zucker oder Honig</w:t>
      </w:r>
    </w:p>
    <w:p>
      <w:pPr>
        <w:spacing w:after="60" w:before="120"/>
      </w:pPr>
      <w:r>
        <w:rPr>
          <w:b/>
          <w:bCs/>
        </w:rPr>
        <w:t xml:space="preserve">Zubereitung</w:t>
      </w:r>
    </w:p>
    <w:p>
      <w:pPr>
        <w:pStyle w:val="ListParagraph"/>
        <w:numPr>
          <w:ilvl w:val="0"/>
          <w:numId w:val="39"/>
        </w:numPr>
        <w:spacing w:after="80" w:line="290"/>
      </w:pPr>
      <w:r>
        <w:t xml:space="preserve">Blätter in Streifen schneiden.</w:t>
      </w:r>
    </w:p>
    <w:p>
      <w:pPr>
        <w:pStyle w:val="ListParagraph"/>
        <w:numPr>
          <w:ilvl w:val="0"/>
          <w:numId w:val="39"/>
        </w:numPr>
        <w:spacing w:after="80" w:line="290"/>
      </w:pPr>
      <w:r>
        <w:t xml:space="preserve">In ein sauberes Glas abwechselnd Blattschichten und Zucker füllen, fest andrücken. Mit Zucker abschließen.</w:t>
      </w:r>
    </w:p>
    <w:p>
      <w:pPr>
        <w:pStyle w:val="ListParagraph"/>
        <w:numPr>
          <w:ilvl w:val="0"/>
          <w:numId w:val="39"/>
        </w:numPr>
        <w:spacing w:after="80" w:line="290"/>
      </w:pPr>
      <w:r>
        <w:t xml:space="preserve">Glas verschließen und kühl (z. B. im Keller) 2 bis 3 Monate ziehen lassen. Es entsteht ein Sirup.</w:t>
      </w:r>
    </w:p>
    <w:p>
      <w:pPr>
        <w:pStyle w:val="ListParagraph"/>
        <w:numPr>
          <w:ilvl w:val="0"/>
          <w:numId w:val="39"/>
        </w:numPr>
        <w:spacing w:after="80" w:line="290"/>
      </w:pPr>
      <w:r>
        <w:t xml:space="preserve">Abseihen, in eine dunkle Flasche füllen und kühl lagern.</w:t>
      </w:r>
    </w:p>
    <w:p>
      <w:pPr>
        <w:spacing w:after="140" w:line="300"/>
        <w:jc w:val="both"/>
      </w:pPr>
      <w:r>
        <w:rPr>
          <w:i/>
          <w:iCs/>
        </w:rPr>
        <w:t xml:space="preserve">Tipp: Traditionelles Rezept: Alternativ Blätter mit Wasser aufkochen, ziehen lassen, abseihen und den Auszug mit Zucker zu Sirup einkochen. Dosierung: 3- bis 5-mal täglich 1 TL.</w:t>
      </w:r>
    </w:p>
    <w:p>
      <w:pPr>
        <w:pStyle w:val="Heading3"/>
      </w:pPr>
      <w:r>
        <w:t xml:space="preserve">Gebratene Wegerichknospen</w:t>
      </w:r>
    </w:p>
    <w:p>
      <w:pPr>
        <w:spacing w:after="140" w:line="300"/>
        <w:jc w:val="left"/>
      </w:pPr>
      <w:r>
        <w:rPr>
          <w:i/>
          <w:iCs/>
        </w:rPr>
        <w:t xml:space="preserve">Für 2 Personen · 10 Minuten</w:t>
      </w:r>
    </w:p>
    <w:p>
      <w:pPr>
        <w:spacing w:after="60"/>
      </w:pPr>
      <w:r>
        <w:rPr>
          <w:b/>
          <w:bCs/>
        </w:rPr>
        <w:t xml:space="preserve">Zutaten</w:t>
      </w:r>
    </w:p>
    <w:p>
      <w:pPr>
        <w:pStyle w:val="ListParagraph"/>
        <w:numPr>
          <w:ilvl w:val="0"/>
          <w:numId w:val="2"/>
        </w:numPr>
        <w:spacing w:after="80" w:line="290"/>
      </w:pPr>
      <w:r>
        <w:t xml:space="preserve">2 Handvoll Spitzwegerichknospen</w:t>
      </w:r>
    </w:p>
    <w:p>
      <w:pPr>
        <w:pStyle w:val="ListParagraph"/>
        <w:numPr>
          <w:ilvl w:val="0"/>
          <w:numId w:val="2"/>
        </w:numPr>
        <w:spacing w:after="80" w:line="290"/>
      </w:pPr>
      <w:r>
        <w:t xml:space="preserve">1 EL Butter</w:t>
      </w:r>
    </w:p>
    <w:p>
      <w:pPr>
        <w:pStyle w:val="ListParagraph"/>
        <w:numPr>
          <w:ilvl w:val="0"/>
          <w:numId w:val="2"/>
        </w:numPr>
        <w:spacing w:after="80" w:line="290"/>
      </w:pPr>
      <w:r>
        <w:t xml:space="preserve">Salz, Pfeffer, etwas Zitrone</w:t>
      </w:r>
    </w:p>
    <w:p>
      <w:pPr>
        <w:spacing w:after="60" w:before="120"/>
      </w:pPr>
      <w:r>
        <w:rPr>
          <w:b/>
          <w:bCs/>
        </w:rPr>
        <w:t xml:space="preserve">Zubereitung</w:t>
      </w:r>
    </w:p>
    <w:p>
      <w:pPr>
        <w:pStyle w:val="ListParagraph"/>
        <w:numPr>
          <w:ilvl w:val="0"/>
          <w:numId w:val="40"/>
        </w:numPr>
        <w:spacing w:after="80" w:line="290"/>
      </w:pPr>
      <w:r>
        <w:t xml:space="preserve">Knospen mit 2 cm Stiel abschneiden.</w:t>
      </w:r>
    </w:p>
    <w:p>
      <w:pPr>
        <w:pStyle w:val="ListParagraph"/>
        <w:numPr>
          <w:ilvl w:val="0"/>
          <w:numId w:val="40"/>
        </w:numPr>
        <w:spacing w:after="80" w:line="290"/>
      </w:pPr>
      <w:r>
        <w:t xml:space="preserve">In Butter 3 bis 4 Minuten braten.</w:t>
      </w:r>
    </w:p>
    <w:p>
      <w:pPr>
        <w:pStyle w:val="ListParagraph"/>
        <w:numPr>
          <w:ilvl w:val="0"/>
          <w:numId w:val="40"/>
        </w:numPr>
        <w:spacing w:after="80" w:line="290"/>
      </w:pPr>
      <w:r>
        <w:t xml:space="preserve">Würzen und sofort servieren.</w:t>
      </w:r>
    </w:p>
    <w:p>
      <w:pPr>
        <w:pStyle w:val="Heading3"/>
      </w:pPr>
      <w:r>
        <w:t xml:space="preserve">Spitzwegerich-Salbe</w:t>
      </w:r>
    </w:p>
    <w:p>
      <w:pPr>
        <w:spacing w:after="140" w:line="300"/>
        <w:jc w:val="left"/>
      </w:pPr>
      <w:r>
        <w:rPr>
          <w:i/>
          <w:iCs/>
        </w:rPr>
        <w:t xml:space="preserve">Für 2 kleine Tiegel</w:t>
      </w:r>
    </w:p>
    <w:p>
      <w:pPr>
        <w:spacing w:after="60"/>
      </w:pPr>
      <w:r>
        <w:rPr>
          <w:b/>
          <w:bCs/>
        </w:rPr>
        <w:t xml:space="preserve">Zutaten</w:t>
      </w:r>
    </w:p>
    <w:p>
      <w:pPr>
        <w:pStyle w:val="ListParagraph"/>
        <w:numPr>
          <w:ilvl w:val="0"/>
          <w:numId w:val="2"/>
        </w:numPr>
        <w:spacing w:after="80" w:line="290"/>
      </w:pPr>
      <w:r>
        <w:t xml:space="preserve">100 ml Spitzwegerich-Ölauszug (Grundrezept 4)</w:t>
      </w:r>
    </w:p>
    <w:p>
      <w:pPr>
        <w:pStyle w:val="ListParagraph"/>
        <w:numPr>
          <w:ilvl w:val="0"/>
          <w:numId w:val="2"/>
        </w:numPr>
        <w:spacing w:after="80" w:line="290"/>
      </w:pPr>
      <w:r>
        <w:t xml:space="preserve">10 bis 12 g Bienenwachs</w:t>
      </w:r>
    </w:p>
    <w:p>
      <w:pPr>
        <w:spacing w:after="60" w:before="120"/>
      </w:pPr>
      <w:r>
        <w:rPr>
          <w:b/>
          <w:bCs/>
        </w:rPr>
        <w:t xml:space="preserve">Zubereitung</w:t>
      </w:r>
    </w:p>
    <w:p>
      <w:pPr>
        <w:pStyle w:val="ListParagraph"/>
        <w:numPr>
          <w:ilvl w:val="0"/>
          <w:numId w:val="41"/>
        </w:numPr>
        <w:spacing w:after="80" w:line="290"/>
      </w:pPr>
      <w:r>
        <w:t xml:space="preserve">Nach Grundrezept 5 zubereiten.</w:t>
      </w:r>
    </w:p>
    <w:p>
      <w:pPr>
        <w:spacing w:after="140" w:line="300"/>
        <w:jc w:val="both"/>
      </w:pPr>
      <w:r>
        <w:rPr>
          <w:i/>
          <w:iCs/>
        </w:rPr>
        <w:t xml:space="preserve">Tipp: Traditionell bei rauer, gereizter Haut und Insektenstichen.</w:t>
      </w:r>
    </w:p>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8A6D3B" w:sz="24"/>
              <w:bottom w:val="none" w:color="FFFFFF" w:sz="0"/>
              <w:right w:val="none" w:color="FFFFFF" w:sz="0"/>
            </w:tcBorders>
            <w:shd w:fill="F6EFDD" w:color="auto" w:val="clear"/>
            <w:tcMar>
              <w:top w:type="dxa" w:w="160"/>
              <w:left w:type="dxa" w:w="240"/>
              <w:bottom w:type="dxa" w:w="160"/>
              <w:right w:type="dxa" w:w="200"/>
            </w:tcMar>
          </w:tcPr>
          <w:p>
            <w:pPr>
              <w:spacing w:after="100"/>
            </w:pPr>
            <w:r>
              <w:rPr>
                <w:b/>
                <w:bCs/>
                <w:color w:val="8A6D3B"/>
                <w:sz w:val="24"/>
                <w:szCs w:val="24"/>
              </w:rPr>
              <w:t xml:space="preserve">Aus Dianas Kräuterküche: Spitzwegerich</w:t>
            </w:r>
          </w:p>
          <w:p>
            <w:pPr>
              <w:spacing w:after="80" w:line="280"/>
            </w:pPr>
            <w:r>
              <w:rPr>
                <w:i/>
                <w:iCs/>
              </w:rPr>
              <w:t xml:space="preserve">[Platz für deine eigene Erfahrung: Wo findest du die Pflanze? Was ist dein Lieblingsrezept? Was hast du selbst ausprobiert? Zwei bis fünf Sätze in deinen eigenen Worten genügen.]</w:t>
            </w:r>
          </w:p>
        </w:tc>
      </w:tr>
    </w:tbl>
    <w:p>
      <w:pPr>
        <w:spacing w:after="120"/>
      </w:pPr>
    </w:p>
    <w:p>
      <w:pPr>
        <w:pStyle w:val="Heading2"/>
      </w:pPr>
      <w:r>
        <w:t xml:space="preserve">Tee und traditionelle Verwendung</w:t>
      </w:r>
    </w:p>
    <w:p>
      <w:pPr>
        <w:spacing w:after="140" w:line="300"/>
        <w:jc w:val="both"/>
      </w:pPr>
      <w:r>
        <w:t xml:space="preserve">Spitzwegerichblätter sind vom Ausschuss für pflanzliche Arzneimittel der EMA als traditionelles pflanzliches Arzneimittel anerkannt: </w:t>
      </w:r>
      <w:r>
        <w:rPr>
          <w:b/>
          <w:bCs/>
        </w:rPr>
        <w:t xml:space="preserve">zur Linderung von Reizungen im Mund- und Rachenraum und damit verbundenem trockenem Husten</w:t>
      </w:r>
      <w:r>
        <w:t xml:space="preserve">. Schleimstoffe legen sich wie ein Schutzfilm auf die Schleimhaut.</w:t>
      </w:r>
    </w:p>
    <w:p>
      <w:pPr>
        <w:spacing w:after="140" w:line="300"/>
        <w:jc w:val="both"/>
      </w:pPr>
      <w:r>
        <w:t xml:space="preserve">Für einen Tee 2 bis 3 TL getrocknete Blätter mit einer Tasse kochendem Wasser übergießen (oder als Kaltauszug, Grundrezept 3) und 10 Minuten ziehen lassen. 3- bis 4-mal täglich eine Tasse.</w:t>
      </w:r>
    </w:p>
    <w:p>
      <w:pPr>
        <w:spacing w:after="140" w:line="300"/>
        <w:jc w:val="both"/>
      </w:pPr>
      <w:r>
        <w:t xml:space="preserve">Äußerlich wird das zerdrückte frische Blatt traditionell auf </w:t>
      </w:r>
      <w:r>
        <w:rPr>
          <w:b/>
          <w:bCs/>
        </w:rPr>
        <w:t xml:space="preserve">Insektenstiche</w:t>
      </w:r>
      <w:r>
        <w:t xml:space="preserve"> und </w:t>
      </w:r>
      <w:r>
        <w:rPr>
          <w:b/>
          <w:bCs/>
        </w:rPr>
        <w:t xml:space="preserve">Brennnessel-Quaddeln</w:t>
      </w:r>
      <w:r>
        <w:t xml:space="preserve"> gelegt.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Husten mit Fieber, Atemnot, blutigem Auswurf oder länger als eine Woche ärztlich abklären lassen.</w:t>
            </w:r>
          </w:p>
          <w:p>
            <w:pPr>
              <w:pStyle w:val="ListParagraph"/>
              <w:numPr>
                <w:ilvl w:val="0"/>
                <w:numId w:val="2"/>
              </w:numPr>
              <w:spacing w:after="60" w:line="280"/>
            </w:pPr>
            <w:r>
              <w:t xml:space="preserve">Sirup mit Honig nicht für Kinder unter einem Jahr.</w:t>
            </w:r>
          </w:p>
        </w:tc>
      </w:tr>
    </w:tbl>
    <w:p>
      <w:pPr>
        <w:spacing w:after="120"/>
      </w:pPr>
    </w:p>
    <w:p>
      <w:pPr>
        <w:pStyle w:val="Heading2"/>
      </w:pPr>
      <w:r>
        <w:t xml:space="preserve">Aus der Geschichte</w:t>
      </w:r>
    </w:p>
    <w:p>
      <w:pPr>
        <w:spacing w:after="140" w:line="300"/>
        <w:jc w:val="both"/>
      </w:pPr>
      <w:r>
        <w:t xml:space="preserve">Spitzwegerich begleitet den Menschen seit der Jungsteinzeit. Der Name „Wegerich“ bedeutet „König des Weges“. Nordamerikanische Ureinwohner nannten den eingeschleppten Wegerich „Fußstapfen des weißen Mannes“, weil er überall dort wuchs, wo europäische Siedler hinkamen.</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rasch und schattig trocknen; sie dürfen nicht schwarz werden.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ca. 1 Jahr</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Sirup</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Siehe Rezept.</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ca. 1 Jahr, kühl</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Salbe</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Siehe Rezept.</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6 bis 12 Monate</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Junge Rosetten nicht mit Fingerhut verwechseln (Fadentest!).</w:t>
            </w:r>
          </w:p>
          <w:p>
            <w:pPr>
              <w:pStyle w:val="ListParagraph"/>
              <w:numPr>
                <w:ilvl w:val="0"/>
                <w:numId w:val="2"/>
              </w:numPr>
              <w:spacing w:after="60" w:line="280"/>
            </w:pPr>
            <w:r>
              <w:t xml:space="preserve">Husten länger als eine Woche ärztlich abklären.</w:t>
            </w:r>
          </w:p>
        </w:tc>
      </w:tr>
    </w:tbl>
    <w:p>
      <w:pPr>
        <w:spacing w:after="120"/>
      </w:pPr>
    </w:p>
    <w:p>
      <w:pPr>
        <w:pStyle w:val="Heading3"/>
      </w:pPr>
      <w:r>
        <w:t xml:space="preserve">Quellen zum Gegenprüfen</w:t>
      </w:r>
    </w:p>
    <w:p>
      <w:pPr>
        <w:pStyle w:val="ListParagraph"/>
        <w:numPr>
          <w:ilvl w:val="0"/>
          <w:numId w:val="2"/>
        </w:numPr>
        <w:spacing w:after="80" w:line="290"/>
      </w:pPr>
      <w:r>
        <w:t xml:space="preserve">EMA/HMPC: Monographie </w:t>
      </w:r>
      <w:r>
        <w:rPr>
          <w:i/>
          <w:iCs/>
        </w:rPr>
        <w:t xml:space="preserve">Plantaginis lanceolatae folium</w:t>
      </w:r>
    </w:p>
    <w:p>
      <w:pPr>
        <w:pStyle w:val="ListParagraph"/>
        <w:numPr>
          <w:ilvl w:val="0"/>
          <w:numId w:val="2"/>
        </w:numPr>
        <w:spacing w:after="80" w:line="290"/>
      </w:pPr>
      <w:r>
        <w:t xml:space="preserve">BfN FloraWeb: </w:t>
      </w:r>
      <w:r>
        <w:rPr>
          <w:i/>
          <w:iCs/>
        </w:rPr>
        <w:t xml:space="preserve">Plantago lanceolata</w:t>
      </w:r>
    </w:p>
    <w:p>
      <w:pPr>
        <w:pStyle w:val="Heading1"/>
        <w:pageBreakBefore/>
      </w:pPr>
      <w:r>
        <w:t xml:space="preserve">Breitwegerich</w:t>
      </w:r>
    </w:p>
    <w:p>
      <w:pPr>
        <w:spacing w:after="60"/>
      </w:pPr>
      <w:r>
        <w:rPr>
          <w:i/>
          <w:iCs/>
        </w:rPr>
        <w:t xml:space="preserve">Plantago major</w:t>
      </w:r>
    </w:p>
    <w:p>
      <w:pPr>
        <w:spacing w:after="140" w:line="300"/>
        <w:jc w:val="left"/>
      </w:pPr>
      <w:r>
        <w:t xml:space="preserve">Familie: Wegerichgewächse (Plantaginaceae)</w:t>
      </w:r>
    </w:p>
    <w:p>
      <w:pPr>
        <w:spacing w:after="140" w:line="300"/>
        <w:jc w:val="left"/>
      </w:pPr>
      <w:r>
        <w:rPr>
          <w:b/>
          <w:bCs/>
        </w:rPr>
        <w:t xml:space="preserve">Volksnamen:</w:t>
      </w:r>
      <w:r>
        <w:t xml:space="preserve"> Großer Wegerich, Wegetritt, Mausöhrle, Rippenblatt</w:t>
      </w:r>
    </w:p>
    <w:p>
      <w:pPr>
        <w:spacing w:after="120"/>
      </w:pPr>
    </w:p>
    <w:p>
      <w:pPr>
        <w:spacing w:after="140" w:line="300"/>
        <w:jc w:val="both"/>
      </w:pPr>
      <w:r>
        <w:t xml:space="preserve">Der Breitwegerich ist der robuste Bruder des Spitzwegerichs. Er wächst genau dort, wo andere Pflanzen aufgeben: in Pflasterritzen, auf festgetretenen Wegen und Hofeinfahrten. Je mehr er betreten wird, desto wohler scheint er sich zu fühlen.</w:t>
      </w:r>
    </w:p>
    <w:p>
      <w:pPr>
        <w:spacing w:after="140" w:line="300"/>
        <w:jc w:val="both"/>
      </w:pPr>
      <w:r>
        <w:t xml:space="preserve">Seine breiten Blätter wurden traditionell wie der Spitzwegerich auf Stiche und kleine Wunden gelegt. Junge Blätter sind ein mildes Wildgemüse, die Samen enthalten wie die verwandten Flohsamen quellfähige Schleimstoffe.</w:t>
      </w:r>
    </w:p>
    <w:p>
      <w:pPr>
        <w:pageBreakBefore/>
        <w:jc w:val="center"/>
      </w:pPr>
      <w:r>
        <w:drawing>
          <wp:inline distT="0" distB="0" distL="0" distR="0">
            <wp:extent cx="5524500" cy="7734300"/>
            <wp:effectExtent t="0" r="0" b="0" l="0"/>
            <wp:docPr id="1" name="breitwegerich" descr="Botanische Zeichnung: Breitwegerich (Plantago major)" title="Breitwegeri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524500" cy="7734300"/>
                    </a:xfrm>
                    <a:prstGeom prst="rect">
                      <a:avLst/>
                    </a:prstGeom>
                  </pic:spPr>
                </pic:pic>
              </a:graphicData>
            </a:graphic>
          </wp:inline>
        </w:drawing>
      </w:r>
    </w:p>
    <w:p>
      <w:pPr>
        <w:jc w:val="center"/>
      </w:pPr>
      <w:r>
        <w:rPr>
          <w:i/>
          <w:iCs/>
          <w:color w:val="6B5F4D"/>
          <w:sz w:val="18"/>
          <w:szCs w:val="18"/>
        </w:rPr>
        <w:t xml:space="preserve">Abb.: Breitwegerich (Plantago major) mit Wurzel, Stängel, Blättern und Blüte; unten Detailansichten.</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Breitwegerich</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ausdauernde Rosettenpflanze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5 bis 40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breit-eiförmig, langgestielt, mit 5 bis 9 bogigen Längsnerven, flach am Boden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Oktober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lange, schmale, bleistiftartige Ähren mit unscheinbaren Blüten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Samen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klein, braun, quellen in Wasser schleimig auf</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Wege, Höfe, Pflasterritzen, Trittrasen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junge Blätter, Samen</w:t>
            </w:r>
          </w:p>
        </w:tc>
      </w:tr>
    </w:tbl>
    <w:p>
      <w:pPr>
        <w:spacing w:after="120"/>
      </w:pPr>
    </w:p>
    <w:p>
      <w:pPr>
        <w:pStyle w:val="Heading2"/>
      </w:pPr>
      <w:r>
        <w:t xml:space="preserve">Erkennen</w:t>
      </w:r>
    </w:p>
    <w:p>
      <w:pPr>
        <w:pStyle w:val="Heading3"/>
      </w:pPr>
      <w:r>
        <w:t xml:space="preserve">Blätter</w:t>
      </w:r>
    </w:p>
    <w:p>
      <w:pPr>
        <w:spacing w:after="140" w:line="300"/>
        <w:jc w:val="both"/>
      </w:pPr>
      <w:r>
        <w:t xml:space="preserve">Die breiten, eiförmigen Blätter liegen in einer flachen Rosette auf dem Boden. Sie haben lange, rinnige Stiele und 5 bis 9 bogig verlaufende Längsnerven, die wie beim Spitzwegerich beim Abreißen als Fäden heraushängen.</w:t>
      </w:r>
    </w:p>
    <w:p>
      <w:pPr>
        <w:pStyle w:val="Heading3"/>
      </w:pPr>
      <w:r>
        <w:t xml:space="preserve">Blüten und Samen</w:t>
      </w:r>
    </w:p>
    <w:p>
      <w:pPr>
        <w:spacing w:after="140" w:line="300"/>
        <w:jc w:val="both"/>
      </w:pPr>
      <w:r>
        <w:t xml:space="preserve">Aus der Rosette wachsen schmale, lange Ähren, die dicht mit kleinen, gelblich-grünen Blüten und später mit Samenkapseln besetzt sind.</w:t>
      </w:r>
    </w:p>
    <w:p>
      <w:pPr>
        <w:pStyle w:val="Heading2"/>
      </w:pPr>
      <w:r>
        <w:t xml:space="preserve">Verwechslungsgefahr</w:t>
      </w:r>
    </w:p>
    <w:p>
      <w:pPr>
        <w:spacing w:after="140" w:line="300"/>
        <w:jc w:val="both"/>
      </w:pPr>
      <w:r>
        <w:t xml:space="preserve">Der Breitwegerich hat keine giftigen Doppelgänger. Ähnlich ist der Mittlere Wegerich (</w:t>
      </w:r>
      <w:r>
        <w:rPr>
          <w:i/>
          <w:iCs/>
        </w:rPr>
        <w:t xml:space="preserve">Plantago media</w:t>
      </w:r>
      <w:r>
        <w:t xml:space="preserve">) mit behaarten Blättern und duftenden, rosa Staubfäden – ebenfalls ungiftig.</w:t>
      </w:r>
    </w:p>
    <w:p>
      <w:pPr>
        <w:pStyle w:val="Heading2"/>
      </w:pPr>
      <w:r>
        <w:t xml:space="preserve">Standort und Lebensraum</w:t>
      </w:r>
    </w:p>
    <w:p>
      <w:pPr>
        <w:spacing w:after="140" w:line="300"/>
        <w:jc w:val="both"/>
      </w:pPr>
      <w:r>
        <w:t xml:space="preserve">Breitwegerich ist eine der trittfestesten Pflanzen überhaupt. Er wächst auf Feldwegen, Höfen, Trampelpfaden, in Pflasterfugen und auf Sportplätzen. Ein Vorkommen zeigt verdichteten Boden an.</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Junge Blätter</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April bis Juni</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kleine Blätter aus der Mitte; nicht von Wegen mit Hundekot oder Autoverkehr</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Samen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August bis Oktober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reife Ähren abstreifen, trocknen, aussieben</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Blätter</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Samen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Standort beachten</w:t>
            </w:r>
          </w:p>
          <w:p>
            <w:pPr>
              <w:spacing w:after="80" w:line="280"/>
            </w:pPr>
            <w:r>
              <w:t xml:space="preserve">Weil Breitwegerich auf Wegen wächst, ist er oft verschmutzt. Sammle ihn nur auf sauberen Wiesenwegen abseits von Straßen und Hundewegen.</w:t>
            </w:r>
          </w:p>
        </w:tc>
      </w:tr>
    </w:tbl>
    <w:p>
      <w:pPr>
        <w:spacing w:after="120"/>
      </w:pPr>
    </w:p>
    <w:p>
      <w:pPr>
        <w:pStyle w:val="Heading2"/>
      </w:pPr>
      <w:r>
        <w:t xml:space="preserve">Was im Breitwegerich steckt</w:t>
      </w:r>
    </w:p>
    <w:p>
      <w:pPr>
        <w:pStyle w:val="ListParagraph"/>
        <w:numPr>
          <w:ilvl w:val="0"/>
          <w:numId w:val="2"/>
        </w:numPr>
        <w:spacing w:after="80" w:line="290"/>
      </w:pPr>
      <w:r>
        <w:rPr>
          <w:b/>
          <w:bCs/>
        </w:rPr>
        <w:t xml:space="preserve">Iridoidglykoside</w:t>
      </w:r>
      <w:r>
        <w:t xml:space="preserve"> (Aucubin)</w:t>
      </w:r>
    </w:p>
    <w:p>
      <w:pPr>
        <w:pStyle w:val="ListParagraph"/>
        <w:numPr>
          <w:ilvl w:val="0"/>
          <w:numId w:val="2"/>
        </w:numPr>
        <w:spacing w:after="80" w:line="290"/>
      </w:pPr>
      <w:r>
        <w:rPr>
          <w:b/>
          <w:bCs/>
        </w:rPr>
        <w:t xml:space="preserve">Schleimstoffe</w:t>
      </w:r>
      <w:r>
        <w:t xml:space="preserve">, besonders in den Samen</w:t>
      </w:r>
    </w:p>
    <w:p>
      <w:pPr>
        <w:pStyle w:val="ListParagraph"/>
        <w:numPr>
          <w:ilvl w:val="0"/>
          <w:numId w:val="2"/>
        </w:numPr>
        <w:spacing w:after="80" w:line="290"/>
      </w:pPr>
      <w:r>
        <w:rPr>
          <w:b/>
          <w:bCs/>
        </w:rPr>
        <w:t xml:space="preserve">Gerbstoffe</w:t>
      </w:r>
    </w:p>
    <w:p>
      <w:pPr>
        <w:pStyle w:val="ListParagraph"/>
        <w:numPr>
          <w:ilvl w:val="0"/>
          <w:numId w:val="2"/>
        </w:numPr>
        <w:spacing w:after="80" w:line="290"/>
      </w:pPr>
      <w:r>
        <w:rPr>
          <w:b/>
          <w:bCs/>
        </w:rPr>
        <w:t xml:space="preserve">Kieselsäure</w:t>
      </w:r>
    </w:p>
    <w:p>
      <w:pPr>
        <w:pStyle w:val="ListParagraph"/>
        <w:numPr>
          <w:ilvl w:val="0"/>
          <w:numId w:val="2"/>
        </w:numPr>
        <w:spacing w:after="80" w:line="290"/>
      </w:pPr>
      <w:r>
        <w:rPr>
          <w:b/>
          <w:bCs/>
        </w:rPr>
        <w:t xml:space="preserve">Vitamin C</w:t>
      </w:r>
      <w:r>
        <w:t xml:space="preserve">, Provitamin A</w:t>
      </w:r>
    </w:p>
    <w:p>
      <w:pPr>
        <w:pStyle w:val="Heading2"/>
      </w:pPr>
      <w:r>
        <w:t xml:space="preserve">Breitwegerich in der Küche</w:t>
      </w:r>
    </w:p>
    <w:p>
      <w:pPr>
        <w:spacing w:after="140" w:line="300"/>
        <w:jc w:val="both"/>
      </w:pPr>
      <w:r>
        <w:t xml:space="preserve">Junge Blätter schmecken mild-herb und etwas pilzig. Sie werden quer zu den Nerven fein geschnitten oder gekocht.</w:t>
      </w:r>
    </w:p>
    <w:p>
      <w:pPr>
        <w:pStyle w:val="Heading3"/>
      </w:pPr>
      <w:r>
        <w:t xml:space="preserve">Ideen für jeden Tag</w:t>
      </w:r>
    </w:p>
    <w:p>
      <w:pPr>
        <w:pStyle w:val="ListParagraph"/>
        <w:numPr>
          <w:ilvl w:val="0"/>
          <w:numId w:val="2"/>
        </w:numPr>
        <w:spacing w:after="80" w:line="290"/>
      </w:pPr>
      <w:r>
        <w:rPr>
          <w:b/>
          <w:bCs/>
        </w:rPr>
        <w:t xml:space="preserve">Gemüse:</w:t>
      </w:r>
      <w:r>
        <w:t xml:space="preserve"> wie Spinat gedünstet.</w:t>
      </w:r>
    </w:p>
    <w:p>
      <w:pPr>
        <w:pStyle w:val="ListParagraph"/>
        <w:numPr>
          <w:ilvl w:val="0"/>
          <w:numId w:val="2"/>
        </w:numPr>
        <w:spacing w:after="80" w:line="290"/>
      </w:pPr>
      <w:r>
        <w:rPr>
          <w:b/>
          <w:bCs/>
        </w:rPr>
        <w:t xml:space="preserve">Suppen und Eintöpfe.</w:t>
      </w:r>
    </w:p>
    <w:p>
      <w:pPr>
        <w:pStyle w:val="ListParagraph"/>
        <w:numPr>
          <w:ilvl w:val="0"/>
          <w:numId w:val="2"/>
        </w:numPr>
        <w:spacing w:after="80" w:line="290"/>
      </w:pPr>
      <w:r>
        <w:rPr>
          <w:b/>
          <w:bCs/>
        </w:rPr>
        <w:t xml:space="preserve">Chips:</w:t>
      </w:r>
      <w:r>
        <w:t xml:space="preserve"> wie Brennnessel-Chips im Ofen gebacken.</w:t>
      </w:r>
    </w:p>
    <w:p>
      <w:pPr>
        <w:pStyle w:val="ListParagraph"/>
        <w:numPr>
          <w:ilvl w:val="0"/>
          <w:numId w:val="2"/>
        </w:numPr>
        <w:spacing w:after="80" w:line="290"/>
      </w:pPr>
      <w:r>
        <w:rPr>
          <w:b/>
          <w:bCs/>
        </w:rPr>
        <w:t xml:space="preserve">Samen:</w:t>
      </w:r>
      <w:r>
        <w:t xml:space="preserve"> über Müsli oder ins Brot; quellen in Flüssigkeit.</w:t>
      </w:r>
    </w:p>
    <w:p>
      <w:pPr>
        <w:pStyle w:val="Heading2"/>
      </w:pPr>
      <w:r>
        <w:t xml:space="preserve">Rezepte</w:t>
      </w:r>
    </w:p>
    <w:p>
      <w:pPr>
        <w:pStyle w:val="Heading3"/>
      </w:pPr>
      <w:r>
        <w:t xml:space="preserve">Wegerich-Chips</w:t>
      </w:r>
    </w:p>
    <w:p>
      <w:pPr>
        <w:spacing w:after="140" w:line="300"/>
        <w:jc w:val="left"/>
      </w:pPr>
      <w:r>
        <w:rPr>
          <w:i/>
          <w:iCs/>
        </w:rPr>
        <w:t xml:space="preserve">Für 1 Schale · 20 Minuten</w:t>
      </w:r>
    </w:p>
    <w:p>
      <w:pPr>
        <w:spacing w:after="60"/>
      </w:pPr>
      <w:r>
        <w:rPr>
          <w:b/>
          <w:bCs/>
        </w:rPr>
        <w:t xml:space="preserve">Zutaten</w:t>
      </w:r>
    </w:p>
    <w:p>
      <w:pPr>
        <w:pStyle w:val="ListParagraph"/>
        <w:numPr>
          <w:ilvl w:val="0"/>
          <w:numId w:val="2"/>
        </w:numPr>
        <w:spacing w:after="80" w:line="290"/>
      </w:pPr>
      <w:r>
        <w:t xml:space="preserve">2 Handvoll junge Breitwegerichblätter</w:t>
      </w:r>
    </w:p>
    <w:p>
      <w:pPr>
        <w:pStyle w:val="ListParagraph"/>
        <w:numPr>
          <w:ilvl w:val="0"/>
          <w:numId w:val="2"/>
        </w:numPr>
        <w:spacing w:after="80" w:line="290"/>
      </w:pPr>
      <w:r>
        <w:t xml:space="preserve">1 EL Olivenöl</w:t>
      </w:r>
    </w:p>
    <w:p>
      <w:pPr>
        <w:pStyle w:val="ListParagraph"/>
        <w:numPr>
          <w:ilvl w:val="0"/>
          <w:numId w:val="2"/>
        </w:numPr>
        <w:spacing w:after="80" w:line="290"/>
      </w:pPr>
      <w:r>
        <w:t xml:space="preserve">Salz, Paprika</w:t>
      </w:r>
    </w:p>
    <w:p>
      <w:pPr>
        <w:spacing w:after="60" w:before="120"/>
      </w:pPr>
      <w:r>
        <w:rPr>
          <w:b/>
          <w:bCs/>
        </w:rPr>
        <w:t xml:space="preserve">Zubereitung</w:t>
      </w:r>
    </w:p>
    <w:p>
      <w:pPr>
        <w:pStyle w:val="ListParagraph"/>
        <w:numPr>
          <w:ilvl w:val="0"/>
          <w:numId w:val="42"/>
        </w:numPr>
        <w:spacing w:after="80" w:line="290"/>
      </w:pPr>
      <w:r>
        <w:t xml:space="preserve">Ofen auf 140 °C Umluft vorheizen.</w:t>
      </w:r>
    </w:p>
    <w:p>
      <w:pPr>
        <w:pStyle w:val="ListParagraph"/>
        <w:numPr>
          <w:ilvl w:val="0"/>
          <w:numId w:val="42"/>
        </w:numPr>
        <w:spacing w:after="80" w:line="290"/>
      </w:pPr>
      <w:r>
        <w:t xml:space="preserve">Blätter waschen und gründlich trocknen.</w:t>
      </w:r>
    </w:p>
    <w:p>
      <w:pPr>
        <w:pStyle w:val="ListParagraph"/>
        <w:numPr>
          <w:ilvl w:val="0"/>
          <w:numId w:val="42"/>
        </w:numPr>
        <w:spacing w:after="80" w:line="290"/>
      </w:pPr>
      <w:r>
        <w:t xml:space="preserve">Mit Öl und Gewürzen mischen, auf ein Blech legen.</w:t>
      </w:r>
    </w:p>
    <w:p>
      <w:pPr>
        <w:pStyle w:val="ListParagraph"/>
        <w:numPr>
          <w:ilvl w:val="0"/>
          <w:numId w:val="42"/>
        </w:numPr>
        <w:spacing w:after="80" w:line="290"/>
      </w:pPr>
      <w:r>
        <w:t xml:space="preserve">10 bis 15 Minuten knusprig backen.</w:t>
      </w:r>
    </w:p>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8A6D3B" w:sz="24"/>
              <w:bottom w:val="none" w:color="FFFFFF" w:sz="0"/>
              <w:right w:val="none" w:color="FFFFFF" w:sz="0"/>
            </w:tcBorders>
            <w:shd w:fill="F6EFDD" w:color="auto" w:val="clear"/>
            <w:tcMar>
              <w:top w:type="dxa" w:w="160"/>
              <w:left w:type="dxa" w:w="240"/>
              <w:bottom w:type="dxa" w:w="160"/>
              <w:right w:type="dxa" w:w="200"/>
            </w:tcMar>
          </w:tcPr>
          <w:p>
            <w:pPr>
              <w:spacing w:after="100"/>
            </w:pPr>
            <w:r>
              <w:rPr>
                <w:b/>
                <w:bCs/>
                <w:color w:val="8A6D3B"/>
                <w:sz w:val="24"/>
                <w:szCs w:val="24"/>
              </w:rPr>
              <w:t xml:space="preserve">Aus Dianas Kräuterküche: Breitwegerich</w:t>
            </w:r>
          </w:p>
          <w:p>
            <w:pPr>
              <w:spacing w:after="80" w:line="280"/>
            </w:pPr>
            <w:r>
              <w:rPr>
                <w:i/>
                <w:iCs/>
              </w:rPr>
              <w:t xml:space="preserve">[Platz für deine eigene Erfahrung: Wo findest du die Pflanze? Was ist dein Lieblingsrezept? Was hast du selbst ausprobiert? Zwei bis fünf Sätze in deinen eigenen Worten genügen.]</w:t>
            </w:r>
          </w:p>
        </w:tc>
      </w:tr>
    </w:tbl>
    <w:p>
      <w:pPr>
        <w:spacing w:after="120"/>
      </w:pPr>
    </w:p>
    <w:p>
      <w:pPr>
        <w:pStyle w:val="Heading2"/>
      </w:pPr>
      <w:r>
        <w:t xml:space="preserve">Tee und traditionelle Verwendung</w:t>
      </w:r>
    </w:p>
    <w:p>
      <w:pPr>
        <w:spacing w:after="140" w:line="300"/>
        <w:jc w:val="both"/>
      </w:pPr>
      <w:r>
        <w:t xml:space="preserve">Breitwegerich wird in der Volksheilkunde ähnlich wie Spitzwegerich verwendet: das zerdrückte frische Blatt auf </w:t>
      </w:r>
      <w:r>
        <w:rPr>
          <w:b/>
          <w:bCs/>
        </w:rPr>
        <w:t xml:space="preserve">Insektenstiche</w:t>
      </w:r>
      <w:r>
        <w:t xml:space="preserve">, </w:t>
      </w:r>
      <w:r>
        <w:rPr>
          <w:b/>
          <w:bCs/>
        </w:rPr>
        <w:t xml:space="preserve">Blasen</w:t>
      </w:r>
      <w:r>
        <w:t xml:space="preserve"> und </w:t>
      </w:r>
      <w:r>
        <w:rPr>
          <w:b/>
          <w:bCs/>
        </w:rPr>
        <w:t xml:space="preserve">kleine Schürfwunden</w:t>
      </w:r>
      <w:r>
        <w:t xml:space="preserve">, als Tee bei </w:t>
      </w:r>
      <w:r>
        <w:rPr>
          <w:b/>
          <w:bCs/>
        </w:rPr>
        <w:t xml:space="preserve">Husten</w:t>
      </w:r>
      <w:r>
        <w:t xml:space="preserve">. Eine eigene EMA-Monographie gibt es nicht; die Wirkstoffe sind denen des Spitzwegerichs ähnlich.</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Offene, verschmutzte oder größere Wunden ärztlich versorgen lassen; ein Blatt ist kein steriles Pflaster.</w:t>
            </w:r>
          </w:p>
        </w:tc>
      </w:tr>
    </w:tbl>
    <w:p>
      <w:pPr>
        <w:spacing w:after="120"/>
      </w:pPr>
    </w:p>
    <w:p>
      <w:pPr>
        <w:pStyle w:val="Heading2"/>
      </w:pPr>
      <w:r>
        <w:t xml:space="preserve">Aus der Geschichte</w:t>
      </w:r>
    </w:p>
    <w:p>
      <w:pPr>
        <w:spacing w:after="140" w:line="300"/>
        <w:jc w:val="both"/>
      </w:pPr>
      <w:r>
        <w:t xml:space="preserve">Der Breitwegerich folgte europäischen Siedlern auf alle Kontinente. Im angelsächsischen „Neun-Kräuter-Segen“ aus dem 10. Jahrhundert wird er als „Mutter der Kräuter“ besungen.</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schattig trocknen.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ca. 1 Jahr</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Samen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trocken lagern.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bis 2 Jahre</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Nur von sauberen Standorten sammeln.</w:t>
            </w:r>
          </w:p>
          <w:p>
            <w:pPr>
              <w:pStyle w:val="ListParagraph"/>
              <w:numPr>
                <w:ilvl w:val="0"/>
                <w:numId w:val="2"/>
              </w:numPr>
              <w:spacing w:after="60" w:line="280"/>
            </w:pPr>
            <w:r>
              <w:t xml:space="preserve">Samen nur mit ausreichend Flüssigkeit essen.</w:t>
            </w:r>
          </w:p>
        </w:tc>
      </w:tr>
    </w:tbl>
    <w:p>
      <w:pPr>
        <w:spacing w:after="120"/>
      </w:pPr>
    </w:p>
    <w:p>
      <w:pPr>
        <w:pStyle w:val="Heading3"/>
      </w:pPr>
      <w:r>
        <w:t xml:space="preserve">Quellen zum Gegenprüfen</w:t>
      </w:r>
    </w:p>
    <w:p>
      <w:pPr>
        <w:pStyle w:val="ListParagraph"/>
        <w:numPr>
          <w:ilvl w:val="0"/>
          <w:numId w:val="2"/>
        </w:numPr>
        <w:spacing w:after="80" w:line="290"/>
      </w:pPr>
      <w:r>
        <w:t xml:space="preserve">BfN FloraWeb: </w:t>
      </w:r>
      <w:r>
        <w:rPr>
          <w:i/>
          <w:iCs/>
        </w:rPr>
        <w:t xml:space="preserve">Plantago major</w:t>
      </w:r>
    </w:p>
    <w:p>
      <w:pPr>
        <w:pStyle w:val="ListParagraph"/>
        <w:numPr>
          <w:ilvl w:val="0"/>
          <w:numId w:val="2"/>
        </w:numPr>
        <w:spacing w:after="80" w:line="290"/>
      </w:pPr>
      <w:r>
        <w:t xml:space="preserve">Fleischhauer u. a.: </w:t>
      </w:r>
      <w:r>
        <w:rPr>
          <w:i/>
          <w:iCs/>
        </w:rPr>
        <w:t xml:space="preserve">Enzyklopädie essbare Wildpflanzen</w:t>
      </w:r>
    </w:p>
    <w:p>
      <w:pPr>
        <w:pStyle w:val="Heading1"/>
        <w:pageBreakBefore/>
      </w:pPr>
      <w:r>
        <w:t xml:space="preserve">Hirtentäschel</w:t>
      </w:r>
    </w:p>
    <w:p>
      <w:pPr>
        <w:spacing w:after="60"/>
      </w:pPr>
      <w:r>
        <w:rPr>
          <w:i/>
          <w:iCs/>
        </w:rPr>
        <w:t xml:space="preserve">Capsella bursa-pastoris</w:t>
      </w:r>
    </w:p>
    <w:p>
      <w:pPr>
        <w:spacing w:after="140" w:line="300"/>
        <w:jc w:val="left"/>
      </w:pPr>
      <w:r>
        <w:t xml:space="preserve">Familie: Kreuzblütler (Brassicaceae)</w:t>
      </w:r>
    </w:p>
    <w:p>
      <w:pPr>
        <w:spacing w:after="140" w:line="300"/>
        <w:jc w:val="left"/>
      </w:pPr>
      <w:r>
        <w:rPr>
          <w:b/>
          <w:bCs/>
        </w:rPr>
        <w:t xml:space="preserve">Volksnamen:</w:t>
      </w:r>
      <w:r>
        <w:t xml:space="preserve"> Täschelkraut, Herzelkraut, Blutkraut, Bauernsenf, Löffeldieb</w:t>
      </w:r>
    </w:p>
    <w:p>
      <w:pPr>
        <w:spacing w:after="120"/>
      </w:pPr>
    </w:p>
    <w:p>
      <w:pPr>
        <w:spacing w:after="140" w:line="300"/>
        <w:jc w:val="both"/>
      </w:pPr>
      <w:r>
        <w:t xml:space="preserve">Das Hirtentäschel ist eine der häufigsten Pflanzen der Welt und doch kaum jemandem bekannt. Dabei verrät es sich sofort an seinen Früchten: kleinen, flachen, herz- bis dreieckförmigen Schötchen, die an die Umhängetaschen von Hirten erinnern.</w:t>
      </w:r>
    </w:p>
    <w:p>
      <w:pPr>
        <w:spacing w:after="140" w:line="300"/>
        <w:jc w:val="both"/>
      </w:pPr>
      <w:r>
        <w:t xml:space="preserve">Junge Blätter schmecken mild kohlartig und leicht pfeffrig, die Samen lassen sich wie Pfeffer verwenden. In der Volksheilkunde war das Hirtentäschel als „Blutkraut“ bekannt.</w:t>
      </w:r>
    </w:p>
    <w:p>
      <w:pPr>
        <w:pageBreakBefore/>
        <w:jc w:val="center"/>
      </w:pPr>
      <w:r>
        <w:drawing>
          <wp:inline distT="0" distB="0" distL="0" distR="0">
            <wp:extent cx="5524500" cy="7734300"/>
            <wp:effectExtent t="0" r="0" b="0" l="0"/>
            <wp:docPr id="1" name="hirtentaeschel" descr="Botanische Zeichnung: Hirtentäschel (Capsella bursa-pastoris)" title="Hirtentäsch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524500" cy="7734300"/>
                    </a:xfrm>
                    <a:prstGeom prst="rect">
                      <a:avLst/>
                    </a:prstGeom>
                  </pic:spPr>
                </pic:pic>
              </a:graphicData>
            </a:graphic>
          </wp:inline>
        </w:drawing>
      </w:r>
    </w:p>
    <w:p>
      <w:pPr>
        <w:jc w:val="center"/>
      </w:pPr>
      <w:r>
        <w:rPr>
          <w:i/>
          <w:iCs/>
          <w:color w:val="6B5F4D"/>
          <w:sz w:val="18"/>
          <w:szCs w:val="18"/>
        </w:rPr>
        <w:t xml:space="preserve">Abb.: Hirtentäschel (Capsella bursa-pastoris) mit Wurzel, Stängel, Blättern und Blüte; unten Detailansichten.</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Hirtentäschel</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einjährig bis überwinternd</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5 bis 40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grundständige Rosette, länglich, fiederspaltig bis ungeteilt; Stängelblätter klein, pfeilförmig, stängelumfassend</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fast ganzjährig, Hauptblüte März bis Oktober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sehr klein, weiß, vier Blütenblätter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Früchte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flache, dreieckig-herzförmige Schötchen an abstehenden Stielen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Äcker, Gärten, Wegränder, Brachen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junge Blätter, Kraut, Samen</w:t>
            </w:r>
          </w:p>
        </w:tc>
      </w:tr>
    </w:tbl>
    <w:p>
      <w:pPr>
        <w:spacing w:after="120"/>
      </w:pPr>
    </w:p>
    <w:p>
      <w:pPr>
        <w:pStyle w:val="Heading2"/>
      </w:pPr>
      <w:r>
        <w:t xml:space="preserve">Erkennen</w:t>
      </w:r>
    </w:p>
    <w:p>
      <w:pPr>
        <w:pStyle w:val="Heading3"/>
      </w:pPr>
      <w:r>
        <w:t xml:space="preserve">Rosette</w:t>
      </w:r>
    </w:p>
    <w:p>
      <w:pPr>
        <w:spacing w:after="140" w:line="300"/>
        <w:jc w:val="both"/>
      </w:pPr>
      <w:r>
        <w:t xml:space="preserve">Die grundständigen Blätter ähneln denen des Löwenzahns: länglich und unregelmäßig eingeschnitten. Sie sind aber kleiner, leicht behaart und haben keinen Milchsaft.</w:t>
      </w:r>
    </w:p>
    <w:p>
      <w:pPr>
        <w:pStyle w:val="Heading3"/>
      </w:pPr>
      <w:r>
        <w:t xml:space="preserve">Früchte</w:t>
      </w:r>
    </w:p>
    <w:p>
      <w:pPr>
        <w:spacing w:after="140" w:line="300"/>
        <w:jc w:val="both"/>
      </w:pPr>
      <w:r>
        <w:t xml:space="preserve">Das sichere Erkennungsmerkmal sind die Schötchen: flach, dreieckig mit herzförmig eingebuchteter Oberkante, an waagrecht abstehenden Stielen entlang des Stängels. Unten am Stängel sind sie schon reif, während oben noch Blüten sitzen.</w:t>
      </w:r>
    </w:p>
    <w:p>
      <w:pPr>
        <w:pStyle w:val="Heading2"/>
      </w:pPr>
      <w:r>
        <w:t xml:space="preserve">Verwechslungsgefahr</w:t>
      </w:r>
    </w:p>
    <w:p>
      <w:pPr>
        <w:spacing w:after="140" w:line="300"/>
        <w:jc w:val="both"/>
      </w:pPr>
      <w:r>
        <w:t xml:space="preserve">Giftige Doppelgänger gibt es nicht. Mit den herzförmigen Schötchen ist das Hirtentäschel unverwechselbar. Junge Rosetten können anderen Kreuzblütlern ähneln, die ebenfalls essbar sind.</w:t>
      </w:r>
    </w:p>
    <w:p>
      <w:pPr>
        <w:pStyle w:val="Heading2"/>
      </w:pPr>
      <w:r>
        <w:t xml:space="preserve">Standort und Lebensraum</w:t>
      </w:r>
    </w:p>
    <w:p>
      <w:pPr>
        <w:spacing w:after="140" w:line="300"/>
        <w:jc w:val="both"/>
      </w:pPr>
      <w:r>
        <w:t xml:space="preserve">Hirtentäschel wächst auf Äckern, in Gemüsegärten, an Wegrändern, auf Schuttplätzen und in Pflasterfugen – fast überall, wo der Boden offen ist.</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Junge Blätter (Rosette)</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Februar bis Mai, Herbst</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vor der Blüte</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Blühendes Kraut</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April bis September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für Tee: ganze Pflanze ohne Wurzel</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Samen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Oktober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reife Schötchen abstreifen</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Blätter</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Kraut</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Samen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im Hirtentäschel steckt</w:t>
      </w:r>
    </w:p>
    <w:p>
      <w:pPr>
        <w:pStyle w:val="ListParagraph"/>
        <w:numPr>
          <w:ilvl w:val="0"/>
          <w:numId w:val="2"/>
        </w:numPr>
        <w:spacing w:after="80" w:line="290"/>
      </w:pPr>
      <w:r>
        <w:rPr>
          <w:b/>
          <w:bCs/>
        </w:rPr>
        <w:t xml:space="preserve">Senfölglykoside</w:t>
      </w:r>
      <w:r>
        <w:t xml:space="preserve"> (mild)</w:t>
      </w:r>
    </w:p>
    <w:p>
      <w:pPr>
        <w:pStyle w:val="ListParagraph"/>
        <w:numPr>
          <w:ilvl w:val="0"/>
          <w:numId w:val="2"/>
        </w:numPr>
        <w:spacing w:after="80" w:line="290"/>
      </w:pPr>
      <w:r>
        <w:rPr>
          <w:b/>
          <w:bCs/>
        </w:rPr>
        <w:t xml:space="preserve">Flavonoide</w:t>
      </w:r>
    </w:p>
    <w:p>
      <w:pPr>
        <w:pStyle w:val="ListParagraph"/>
        <w:numPr>
          <w:ilvl w:val="0"/>
          <w:numId w:val="2"/>
        </w:numPr>
        <w:spacing w:after="80" w:line="290"/>
      </w:pPr>
      <w:r>
        <w:rPr>
          <w:b/>
          <w:bCs/>
        </w:rPr>
        <w:t xml:space="preserve">biogene Amine</w:t>
      </w:r>
      <w:r>
        <w:t xml:space="preserve"> (z. B. Cholin, Tyramin)</w:t>
      </w:r>
    </w:p>
    <w:p>
      <w:pPr>
        <w:pStyle w:val="ListParagraph"/>
        <w:numPr>
          <w:ilvl w:val="0"/>
          <w:numId w:val="2"/>
        </w:numPr>
        <w:spacing w:after="80" w:line="290"/>
      </w:pPr>
      <w:r>
        <w:rPr>
          <w:b/>
          <w:bCs/>
        </w:rPr>
        <w:t xml:space="preserve">Kalium</w:t>
      </w:r>
      <w:r>
        <w:t xml:space="preserve">, Vitamin C</w:t>
      </w:r>
    </w:p>
    <w:p>
      <w:pPr>
        <w:pStyle w:val="Heading2"/>
      </w:pPr>
      <w:r>
        <w:t xml:space="preserve">Hirtentäschel in der Küche</w:t>
      </w:r>
    </w:p>
    <w:p>
      <w:pPr>
        <w:spacing w:after="140" w:line="300"/>
        <w:jc w:val="both"/>
      </w:pPr>
      <w:r>
        <w:t xml:space="preserve">Junge Hirtentäschel-Blätter schmecken mild, leicht kohl- und kresseartig. Die Samen sind pfeffrig-scharf.</w:t>
      </w:r>
    </w:p>
    <w:p>
      <w:pPr>
        <w:pStyle w:val="Heading3"/>
      </w:pPr>
      <w:r>
        <w:t xml:space="preserve">Ideen für jeden Tag</w:t>
      </w:r>
    </w:p>
    <w:p>
      <w:pPr>
        <w:pStyle w:val="ListParagraph"/>
        <w:numPr>
          <w:ilvl w:val="0"/>
          <w:numId w:val="2"/>
        </w:numPr>
        <w:spacing w:after="80" w:line="290"/>
      </w:pPr>
      <w:r>
        <w:rPr>
          <w:b/>
          <w:bCs/>
        </w:rPr>
        <w:t xml:space="preserve">Salat:</w:t>
      </w:r>
      <w:r>
        <w:t xml:space="preserve"> junge Rosettenblätter.</w:t>
      </w:r>
    </w:p>
    <w:p>
      <w:pPr>
        <w:pStyle w:val="ListParagraph"/>
        <w:numPr>
          <w:ilvl w:val="0"/>
          <w:numId w:val="2"/>
        </w:numPr>
        <w:spacing w:after="80" w:line="290"/>
      </w:pPr>
      <w:r>
        <w:rPr>
          <w:b/>
          <w:bCs/>
        </w:rPr>
        <w:t xml:space="preserve">Gemüse:</w:t>
      </w:r>
      <w:r>
        <w:t xml:space="preserve"> gedünstet wie Spinat – in China ist Hirtentäschel ein traditionelles Gemüse für Teigtaschen.</w:t>
      </w:r>
    </w:p>
    <w:p>
      <w:pPr>
        <w:pStyle w:val="ListParagraph"/>
        <w:numPr>
          <w:ilvl w:val="0"/>
          <w:numId w:val="2"/>
        </w:numPr>
        <w:spacing w:after="80" w:line="290"/>
      </w:pPr>
      <w:r>
        <w:rPr>
          <w:b/>
          <w:bCs/>
        </w:rPr>
        <w:t xml:space="preserve">Füllungen:</w:t>
      </w:r>
      <w:r>
        <w:t xml:space="preserve"> für Maultaschen, Ravioli und Dumplings.</w:t>
      </w:r>
    </w:p>
    <w:p>
      <w:pPr>
        <w:pStyle w:val="ListParagraph"/>
        <w:numPr>
          <w:ilvl w:val="0"/>
          <w:numId w:val="2"/>
        </w:numPr>
        <w:spacing w:after="80" w:line="290"/>
      </w:pPr>
      <w:r>
        <w:rPr>
          <w:b/>
          <w:bCs/>
        </w:rPr>
        <w:t xml:space="preserve">„Wiesenpfeffer“:</w:t>
      </w:r>
      <w:r>
        <w:t xml:space="preserve"> Samen gemörsert als Gewürz.</w:t>
      </w:r>
    </w:p>
    <w:p>
      <w:pPr>
        <w:pStyle w:val="Heading2"/>
      </w:pPr>
      <w:r>
        <w:t xml:space="preserve">Rezepte</w:t>
      </w:r>
    </w:p>
    <w:p>
      <w:pPr>
        <w:pStyle w:val="Heading3"/>
      </w:pPr>
      <w:r>
        <w:t xml:space="preserve">Hirtentäschel-Teigtaschen</w:t>
      </w:r>
    </w:p>
    <w:p>
      <w:pPr>
        <w:spacing w:after="140" w:line="300"/>
        <w:jc w:val="left"/>
      </w:pPr>
      <w:r>
        <w:rPr>
          <w:i/>
          <w:iCs/>
        </w:rPr>
        <w:t xml:space="preserve">Für 4 Personen · ca. 45 Minuten</w:t>
      </w:r>
    </w:p>
    <w:p>
      <w:pPr>
        <w:spacing w:after="60"/>
      </w:pPr>
      <w:r>
        <w:rPr>
          <w:b/>
          <w:bCs/>
        </w:rPr>
        <w:t xml:space="preserve">Zutaten</w:t>
      </w:r>
    </w:p>
    <w:p>
      <w:pPr>
        <w:pStyle w:val="ListParagraph"/>
        <w:numPr>
          <w:ilvl w:val="0"/>
          <w:numId w:val="2"/>
        </w:numPr>
        <w:spacing w:after="80" w:line="290"/>
      </w:pPr>
      <w:r>
        <w:t xml:space="preserve">200 g junge Hirtentäschel-Blätter</w:t>
      </w:r>
    </w:p>
    <w:p>
      <w:pPr>
        <w:pStyle w:val="ListParagraph"/>
        <w:numPr>
          <w:ilvl w:val="0"/>
          <w:numId w:val="2"/>
        </w:numPr>
        <w:spacing w:after="80" w:line="290"/>
      </w:pPr>
      <w:r>
        <w:t xml:space="preserve">250 g Hackfleisch oder Tofu, zerbröselt</w:t>
      </w:r>
    </w:p>
    <w:p>
      <w:pPr>
        <w:pStyle w:val="ListParagraph"/>
        <w:numPr>
          <w:ilvl w:val="0"/>
          <w:numId w:val="2"/>
        </w:numPr>
        <w:spacing w:after="80" w:line="290"/>
      </w:pPr>
      <w:r>
        <w:t xml:space="preserve">1 Stück Ingwer (2 cm), 2 Frühlingszwiebeln</w:t>
      </w:r>
    </w:p>
    <w:p>
      <w:pPr>
        <w:pStyle w:val="ListParagraph"/>
        <w:numPr>
          <w:ilvl w:val="0"/>
          <w:numId w:val="2"/>
        </w:numPr>
        <w:spacing w:after="80" w:line="290"/>
      </w:pPr>
      <w:r>
        <w:t xml:space="preserve">2 EL Sojasauce, 1 TL Sesamöl</w:t>
      </w:r>
    </w:p>
    <w:p>
      <w:pPr>
        <w:pStyle w:val="ListParagraph"/>
        <w:numPr>
          <w:ilvl w:val="0"/>
          <w:numId w:val="2"/>
        </w:numPr>
        <w:spacing w:after="80" w:line="290"/>
      </w:pPr>
      <w:r>
        <w:t xml:space="preserve">1 Packung Teigblätter für Dumplings (ca. 30 Stück)</w:t>
      </w:r>
    </w:p>
    <w:p>
      <w:pPr>
        <w:spacing w:after="60" w:before="120"/>
      </w:pPr>
      <w:r>
        <w:rPr>
          <w:b/>
          <w:bCs/>
        </w:rPr>
        <w:t xml:space="preserve">Zubereitung</w:t>
      </w:r>
    </w:p>
    <w:p>
      <w:pPr>
        <w:pStyle w:val="ListParagraph"/>
        <w:numPr>
          <w:ilvl w:val="0"/>
          <w:numId w:val="43"/>
        </w:numPr>
        <w:spacing w:after="80" w:line="290"/>
      </w:pPr>
      <w:r>
        <w:t xml:space="preserve">Hirtentäschel blanchieren, ausdrücken, fein hacken.</w:t>
      </w:r>
    </w:p>
    <w:p>
      <w:pPr>
        <w:pStyle w:val="ListParagraph"/>
        <w:numPr>
          <w:ilvl w:val="0"/>
          <w:numId w:val="43"/>
        </w:numPr>
        <w:spacing w:after="80" w:line="290"/>
      </w:pPr>
      <w:r>
        <w:t xml:space="preserve">Mit Hack oder Tofu, geriebenem Ingwer, Frühlingszwiebeln, Sojasauce und Sesamöl mischen.</w:t>
      </w:r>
    </w:p>
    <w:p>
      <w:pPr>
        <w:pStyle w:val="ListParagraph"/>
        <w:numPr>
          <w:ilvl w:val="0"/>
          <w:numId w:val="43"/>
        </w:numPr>
        <w:spacing w:after="80" w:line="290"/>
      </w:pPr>
      <w:r>
        <w:t xml:space="preserve">Je 1 TL Füllung auf ein Teigblatt geben, Rand befeuchten und zusammendrücken.</w:t>
      </w:r>
    </w:p>
    <w:p>
      <w:pPr>
        <w:pStyle w:val="ListParagraph"/>
        <w:numPr>
          <w:ilvl w:val="0"/>
          <w:numId w:val="43"/>
        </w:numPr>
        <w:spacing w:after="80" w:line="290"/>
      </w:pPr>
      <w:r>
        <w:t xml:space="preserve">In kochendem Wasser 5 bis 6 Minuten garen oder in der Pfanne anbraten und mit etwas Wasser zugedeckt dämpfen.</w:t>
      </w:r>
    </w:p>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8A6D3B" w:sz="24"/>
              <w:bottom w:val="none" w:color="FFFFFF" w:sz="0"/>
              <w:right w:val="none" w:color="FFFFFF" w:sz="0"/>
            </w:tcBorders>
            <w:shd w:fill="F6EFDD" w:color="auto" w:val="clear"/>
            <w:tcMar>
              <w:top w:type="dxa" w:w="160"/>
              <w:left w:type="dxa" w:w="240"/>
              <w:bottom w:type="dxa" w:w="160"/>
              <w:right w:type="dxa" w:w="200"/>
            </w:tcMar>
          </w:tcPr>
          <w:p>
            <w:pPr>
              <w:spacing w:after="100"/>
            </w:pPr>
            <w:r>
              <w:rPr>
                <w:b/>
                <w:bCs/>
                <w:color w:val="8A6D3B"/>
                <w:sz w:val="24"/>
                <w:szCs w:val="24"/>
              </w:rPr>
              <w:t xml:space="preserve">Aus Dianas Kräuterküche: Hirtentäschel</w:t>
            </w:r>
          </w:p>
          <w:p>
            <w:pPr>
              <w:spacing w:after="80" w:line="280"/>
            </w:pPr>
            <w:r>
              <w:rPr>
                <w:i/>
                <w:iCs/>
              </w:rPr>
              <w:t xml:space="preserve">[Platz für deine eigene Erfahrung: Wo findest du die Pflanze? Was ist dein Lieblingsrezept? Was hast du selbst ausprobiert? Zwei bis fünf Sätze in deinen eigenen Worten genügen.]</w:t>
            </w:r>
          </w:p>
        </w:tc>
      </w:tr>
    </w:tbl>
    <w:p>
      <w:pPr>
        <w:spacing w:after="120"/>
      </w:pPr>
    </w:p>
    <w:p>
      <w:pPr>
        <w:pStyle w:val="Heading2"/>
      </w:pPr>
      <w:r>
        <w:t xml:space="preserve">Tee und traditionelle Verwendung</w:t>
      </w:r>
    </w:p>
    <w:p>
      <w:pPr>
        <w:spacing w:after="140" w:line="300"/>
        <w:jc w:val="both"/>
      </w:pPr>
      <w:r>
        <w:t xml:space="preserve">Hirtentäschelkraut wird traditionell zur </w:t>
      </w:r>
      <w:r>
        <w:rPr>
          <w:b/>
          <w:bCs/>
        </w:rPr>
        <w:t xml:space="preserve">Linderung starker Monatsblutungen</w:t>
      </w:r>
      <w:r>
        <w:t xml:space="preserve"> bei regelmäßigem Zyklus verwendet – nachdem eine ernsthafte Ursache ärztlich ausgeschlossen wurde – sowie äußerlich bei </w:t>
      </w:r>
      <w:r>
        <w:rPr>
          <w:b/>
          <w:bCs/>
        </w:rPr>
        <w:t xml:space="preserve">leichtem Nasenbluten</w:t>
      </w:r>
      <w:r>
        <w:t xml:space="preserve">. Für einen Tee 1 bis 2 TL getrocknetes Kraut mit einer Tasse kochendem Wasser übergießen und 10 Minuten ziehen lassen.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rPr>
                <w:b/>
                <w:bCs/>
              </w:rPr>
              <w:t xml:space="preserve">Nicht in der Schwangerschaft</w:t>
            </w:r>
            <w:r>
              <w:t xml:space="preserve"> anwenden.</w:t>
            </w:r>
          </w:p>
          <w:p>
            <w:pPr>
              <w:pStyle w:val="ListParagraph"/>
              <w:numPr>
                <w:ilvl w:val="0"/>
                <w:numId w:val="2"/>
              </w:numPr>
              <w:spacing w:after="60" w:line="280"/>
            </w:pPr>
            <w:r>
              <w:t xml:space="preserve">Starke oder unregelmäßige Blutungen immer ärztlich abklären lassen.</w:t>
            </w:r>
          </w:p>
          <w:p>
            <w:pPr>
              <w:pStyle w:val="ListParagraph"/>
              <w:numPr>
                <w:ilvl w:val="0"/>
                <w:numId w:val="2"/>
              </w:numPr>
              <w:spacing w:after="60" w:line="280"/>
            </w:pPr>
            <w:r>
              <w:t xml:space="preserve">Wer gerinnungshemmende Medikamente einnimmt, fragt vorher ärztlich nach.</w:t>
            </w:r>
          </w:p>
        </w:tc>
      </w:tr>
    </w:tbl>
    <w:p>
      <w:pPr>
        <w:spacing w:after="120"/>
      </w:pPr>
    </w:p>
    <w:p>
      <w:pPr>
        <w:pStyle w:val="Heading2"/>
      </w:pPr>
      <w:r>
        <w:t xml:space="preserve">Aus der Geschichte</w:t>
      </w:r>
    </w:p>
    <w:p>
      <w:pPr>
        <w:spacing w:after="140" w:line="300"/>
        <w:jc w:val="both"/>
      </w:pPr>
      <w:r>
        <w:t xml:space="preserve">Der botanische Name </w:t>
      </w:r>
      <w:r>
        <w:rPr>
          <w:i/>
          <w:iCs/>
        </w:rPr>
        <w:t xml:space="preserve">bursa-pastoris</w:t>
      </w:r>
      <w:r>
        <w:t xml:space="preserve"> bedeutet wörtlich „Hirtentasche“. Der Name „Löffeldieb“ beschreibt die Schötchen als kleine Löffel. Im Ersten Weltkrieg wurde Hirtentäschel in Deutschland wegen Mangels an Arzneimitteln gesammelt.</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blühendes Kraut gebündelt im Schatten trocknen.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ca. 1 Jahr</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Samen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trocken in Gläsern lagern.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bis 2 Jahre</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Nicht in der Schwangerschaft verwenden.</w:t>
            </w:r>
          </w:p>
          <w:p>
            <w:pPr>
              <w:pStyle w:val="ListParagraph"/>
              <w:numPr>
                <w:ilvl w:val="0"/>
                <w:numId w:val="2"/>
              </w:numPr>
              <w:spacing w:after="60" w:line="280"/>
            </w:pPr>
            <w:r>
              <w:t xml:space="preserve">Blutungen ärztlich abklären lassen.</w:t>
            </w:r>
          </w:p>
        </w:tc>
      </w:tr>
    </w:tbl>
    <w:p>
      <w:pPr>
        <w:spacing w:after="120"/>
      </w:pPr>
    </w:p>
    <w:p>
      <w:pPr>
        <w:pStyle w:val="Heading3"/>
      </w:pPr>
      <w:r>
        <w:t xml:space="preserve">Quellen zum Gegenprüfen</w:t>
      </w:r>
    </w:p>
    <w:p>
      <w:pPr>
        <w:pStyle w:val="ListParagraph"/>
        <w:numPr>
          <w:ilvl w:val="0"/>
          <w:numId w:val="2"/>
        </w:numPr>
        <w:spacing w:after="80" w:line="290"/>
      </w:pPr>
      <w:r>
        <w:t xml:space="preserve">EMA/HMPC: Monographie </w:t>
      </w:r>
      <w:r>
        <w:rPr>
          <w:i/>
          <w:iCs/>
        </w:rPr>
        <w:t xml:space="preserve">Bursae pastoris herba</w:t>
      </w:r>
    </w:p>
    <w:p>
      <w:pPr>
        <w:pStyle w:val="ListParagraph"/>
        <w:numPr>
          <w:ilvl w:val="0"/>
          <w:numId w:val="2"/>
        </w:numPr>
        <w:spacing w:after="80" w:line="290"/>
      </w:pPr>
      <w:r>
        <w:t xml:space="preserve">BfN FloraWeb: </w:t>
      </w:r>
      <w:r>
        <w:rPr>
          <w:i/>
          <w:iCs/>
        </w:rPr>
        <w:t xml:space="preserve">Capsella bursa-pastoris</w:t>
      </w:r>
    </w:p>
    <w:p>
      <w:pPr>
        <w:pStyle w:val="Heading1"/>
        <w:pageBreakBefore/>
      </w:pPr>
      <w:r>
        <w:t xml:space="preserve">Weiße Taubnessel</w:t>
      </w:r>
    </w:p>
    <w:p>
      <w:pPr>
        <w:spacing w:after="60"/>
      </w:pPr>
      <w:r>
        <w:rPr>
          <w:i/>
          <w:iCs/>
        </w:rPr>
        <w:t xml:space="preserve">Lamium album</w:t>
      </w:r>
    </w:p>
    <w:p>
      <w:pPr>
        <w:spacing w:after="140" w:line="300"/>
        <w:jc w:val="left"/>
      </w:pPr>
      <w:r>
        <w:t xml:space="preserve">Familie: Lippenblütler (Lamiaceae)</w:t>
      </w:r>
    </w:p>
    <w:p>
      <w:pPr>
        <w:spacing w:after="140" w:line="300"/>
        <w:jc w:val="left"/>
      </w:pPr>
      <w:r>
        <w:rPr>
          <w:b/>
          <w:bCs/>
        </w:rPr>
        <w:t xml:space="preserve">Volksnamen:</w:t>
      </w:r>
      <w:r>
        <w:t xml:space="preserve"> Bienensaug, Taube Nessel, Honigblume, Zuckernessel, Kuckucksnessel</w:t>
      </w:r>
    </w:p>
    <w:p>
      <w:pPr>
        <w:spacing w:after="120"/>
      </w:pPr>
    </w:p>
    <w:p>
      <w:pPr>
        <w:spacing w:after="140" w:line="300"/>
        <w:jc w:val="both"/>
      </w:pPr>
      <w:r>
        <w:t xml:space="preserve">Die Weiße Taubnessel sieht der Brennnessel zum Verwechseln ähnlich – nur brennt sie nicht. Daher kommt ihr Name: Sie ist eine „taube“, also wirkungslose Nessel. Ihre großen weißen Lippenblüten verraten sie schnell.</w:t>
      </w:r>
    </w:p>
    <w:p>
      <w:pPr>
        <w:spacing w:after="140" w:line="300"/>
        <w:jc w:val="both"/>
      </w:pPr>
      <w:r>
        <w:t xml:space="preserve">Kinder kennen die Taubnessel als „Zuckerblume“: Zupft man eine Blüte ab und saugt am unteren Ende, schmeckt man süßen Nektar. Blüten und junge Blätter sind essbar, die Blüten werden außerdem als Tee verwendet.</w:t>
      </w:r>
    </w:p>
    <w:p>
      <w:pPr>
        <w:pageBreakBefore/>
        <w:jc w:val="center"/>
      </w:pPr>
      <w:r>
        <w:drawing>
          <wp:inline distT="0" distB="0" distL="0" distR="0">
            <wp:extent cx="5524500" cy="7734300"/>
            <wp:effectExtent t="0" r="0" b="0" l="0"/>
            <wp:docPr id="1" name="weisse-taubnessel" descr="Botanische Zeichnung: Weiße Taubnessel (Lamium album)" title="Weiße Taubness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524500" cy="7734300"/>
                    </a:xfrm>
                    <a:prstGeom prst="rect">
                      <a:avLst/>
                    </a:prstGeom>
                  </pic:spPr>
                </pic:pic>
              </a:graphicData>
            </a:graphic>
          </wp:inline>
        </w:drawing>
      </w:r>
    </w:p>
    <w:p>
      <w:pPr>
        <w:jc w:val="center"/>
      </w:pPr>
      <w:r>
        <w:rPr>
          <w:i/>
          <w:iCs/>
          <w:color w:val="6B5F4D"/>
          <w:sz w:val="18"/>
          <w:szCs w:val="18"/>
        </w:rPr>
        <w:t xml:space="preserve">Abb.: Weiße Taubnessel (Lamium album) mit Wurzel, Stängel, Blättern und Blüte; unten Detailansichten.</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Weiße Taubnessel</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ausdauernde Staude mit Ausläufern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20 bis 60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gegenständig, herz- bis eiförmig, zugespitzt, gesägt, weich behaart, </w:t>
            </w:r>
            <w:r>
              <w:rPr>
                <w:b/>
                <w:bCs/>
              </w:rPr>
              <w:t xml:space="preserve">ohne Brennhaare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Stängel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vierkantig, hohl</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April bis Oktober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große weiße Lippenblüten in Quirlen an den Blattachseln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Wegränder, Hecken, Gärten, Waldränder – oft neben Brennnesseln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 junge Blätter und Triebspitzen</w:t>
            </w:r>
          </w:p>
        </w:tc>
      </w:tr>
    </w:tbl>
    <w:p>
      <w:pPr>
        <w:spacing w:after="120"/>
      </w:pPr>
    </w:p>
    <w:p>
      <w:pPr>
        <w:pStyle w:val="Heading2"/>
      </w:pPr>
      <w:r>
        <w:t xml:space="preserve">Erkennen</w:t>
      </w:r>
    </w:p>
    <w:p>
      <w:pPr>
        <w:pStyle w:val="Heading3"/>
      </w:pPr>
      <w:r>
        <w:t xml:space="preserve">Blätter</w:t>
      </w:r>
    </w:p>
    <w:p>
      <w:pPr>
        <w:spacing w:after="140" w:line="300"/>
        <w:jc w:val="both"/>
      </w:pPr>
      <w:r>
        <w:t xml:space="preserve">Die Blätter ähneln stark denen der Brennnessel: gegenständig, herzförmig, gesägt. Sie sind aber weicher, oft etwas heller und haben keine Brennhaare – sie lassen sich gefahrlos anfassen.</w:t>
      </w:r>
    </w:p>
    <w:p>
      <w:pPr>
        <w:pStyle w:val="Heading3"/>
      </w:pPr>
      <w:r>
        <w:t xml:space="preserve">Blüten</w:t>
      </w:r>
    </w:p>
    <w:p>
      <w:pPr>
        <w:spacing w:after="140" w:line="300"/>
        <w:jc w:val="both"/>
      </w:pPr>
      <w:r>
        <w:t xml:space="preserve">Die weißen Lippenblüten sitzen in Kränzen (Quirlen) rund um den Stängel an den Blattachseln. Die Oberlippe ist helmartig gewölbt und behaart, die Unterlippe hat seitliche Zähnchen.</w:t>
      </w:r>
    </w:p>
    <w:p>
      <w:pPr>
        <w:pStyle w:val="Heading2"/>
      </w:pPr>
      <w:r>
        <w:t xml:space="preserve">Verwechslungsgefahr</w:t>
      </w:r>
    </w:p>
    <w:p>
      <w:pPr>
        <w:spacing w:after="140" w:line="300"/>
        <w:jc w:val="both"/>
      </w:pPr>
      <w:r>
        <w:t xml:space="preserve">Die Weiße Taubnessel ist ungiftig. Verwechslungen mit der Brennnessel sind harmlos – außer für die Finger. Auch die anderen Taubnessel-Arten (Rote, Gefleckte, Gelbe Taubnessel/Goldnessel) sind essbar.</w:t>
      </w:r>
    </w:p>
    <w:p>
      <w:pPr>
        <w:pStyle w:val="Heading2"/>
      </w:pPr>
      <w:r>
        <w:t xml:space="preserve">Standort und Lebensraum</w:t>
      </w:r>
    </w:p>
    <w:p>
      <w:pPr>
        <w:spacing w:after="140" w:line="300"/>
        <w:jc w:val="both"/>
      </w:pPr>
      <w:r>
        <w:t xml:space="preserve">Taubnesseln wachsen an Wegrändern, Hecken, Zäunen, Waldrändern, in Gärten und auf Schuttplätzen – oft in Gesellschaft der Brennnessel auf nährstoffreichen Böden.</w:t>
      </w:r>
    </w:p>
    <w:p>
      <w:pPr>
        <w:pStyle w:val="Heading2"/>
      </w:pPr>
      <w:r>
        <w:t xml:space="preserve">Bedeutung für Insekten</w:t>
      </w:r>
    </w:p>
    <w:p>
      <w:pPr>
        <w:spacing w:after="140" w:line="300"/>
        <w:jc w:val="both"/>
      </w:pPr>
      <w:r>
        <w:t xml:space="preserve">Der Nektar sitzt tief in der Blütenröhre. Nur Insekten mit langem Rüssel, vor allem </w:t>
      </w:r>
      <w:r>
        <w:rPr>
          <w:b/>
          <w:bCs/>
        </w:rPr>
        <w:t xml:space="preserve">Hummeln</w:t>
      </w:r>
      <w:r>
        <w:t xml:space="preserve">, gelangen an ihn. Die Taubnessel ist deshalb eine wichtige Hummelpflanze vom Frühling bis in den Herbst.</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Junge Triebspitzen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März bis Mai</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oberste Blattpaare</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April bis Oktober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Blütenkronen aus dem Kelch zupfen – nur die weißen Kronen trocknen</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Triebspitzen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Blüten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in der Weißen Taubnessel steckt</w:t>
      </w:r>
    </w:p>
    <w:p>
      <w:pPr>
        <w:pStyle w:val="ListParagraph"/>
        <w:numPr>
          <w:ilvl w:val="0"/>
          <w:numId w:val="2"/>
        </w:numPr>
        <w:spacing w:after="80" w:line="290"/>
      </w:pPr>
      <w:r>
        <w:rPr>
          <w:b/>
          <w:bCs/>
        </w:rPr>
        <w:t xml:space="preserve">Schleimstoffe</w:t>
      </w:r>
    </w:p>
    <w:p>
      <w:pPr>
        <w:pStyle w:val="ListParagraph"/>
        <w:numPr>
          <w:ilvl w:val="0"/>
          <w:numId w:val="2"/>
        </w:numPr>
        <w:spacing w:after="80" w:line="290"/>
      </w:pPr>
      <w:r>
        <w:rPr>
          <w:b/>
          <w:bCs/>
        </w:rPr>
        <w:t xml:space="preserve">Gerbstoffe</w:t>
      </w:r>
    </w:p>
    <w:p>
      <w:pPr>
        <w:pStyle w:val="ListParagraph"/>
        <w:numPr>
          <w:ilvl w:val="0"/>
          <w:numId w:val="2"/>
        </w:numPr>
        <w:spacing w:after="80" w:line="290"/>
      </w:pPr>
      <w:r>
        <w:rPr>
          <w:b/>
          <w:bCs/>
        </w:rPr>
        <w:t xml:space="preserve">Flavonoide</w:t>
      </w:r>
    </w:p>
    <w:p>
      <w:pPr>
        <w:pStyle w:val="ListParagraph"/>
        <w:numPr>
          <w:ilvl w:val="0"/>
          <w:numId w:val="2"/>
        </w:numPr>
        <w:spacing w:after="80" w:line="290"/>
      </w:pPr>
      <w:r>
        <w:rPr>
          <w:b/>
          <w:bCs/>
        </w:rPr>
        <w:t xml:space="preserve">Iridoide</w:t>
      </w:r>
    </w:p>
    <w:p>
      <w:pPr>
        <w:pStyle w:val="ListParagraph"/>
        <w:numPr>
          <w:ilvl w:val="0"/>
          <w:numId w:val="2"/>
        </w:numPr>
        <w:spacing w:after="80" w:line="290"/>
      </w:pPr>
      <w:r>
        <w:rPr>
          <w:b/>
          <w:bCs/>
        </w:rPr>
        <w:t xml:space="preserve">Saponine</w:t>
      </w:r>
      <w:r>
        <w:t xml:space="preserve"> in geringen Mengen</w:t>
      </w:r>
    </w:p>
    <w:p>
      <w:pPr>
        <w:pStyle w:val="Heading2"/>
      </w:pPr>
      <w:r>
        <w:t xml:space="preserve">Weiße Taubnessel in der Küche</w:t>
      </w:r>
    </w:p>
    <w:p>
      <w:pPr>
        <w:spacing w:after="140" w:line="300"/>
        <w:jc w:val="both"/>
      </w:pPr>
      <w:r>
        <w:t xml:space="preserve">Junge Blätter schmecken mild, leicht pilzartig; die Blüten süßlich. Taubnesseln lassen sich wie Brennnesseln verwenden – nur ohne Handschuhe.</w:t>
      </w:r>
    </w:p>
    <w:p>
      <w:pPr>
        <w:pStyle w:val="Heading3"/>
      </w:pPr>
      <w:r>
        <w:t xml:space="preserve">Ideen für jeden Tag</w:t>
      </w:r>
    </w:p>
    <w:p>
      <w:pPr>
        <w:pStyle w:val="ListParagraph"/>
        <w:numPr>
          <w:ilvl w:val="0"/>
          <w:numId w:val="2"/>
        </w:numPr>
        <w:spacing w:after="80" w:line="290"/>
      </w:pPr>
      <w:r>
        <w:rPr>
          <w:b/>
          <w:bCs/>
        </w:rPr>
        <w:t xml:space="preserve">Salat:</w:t>
      </w:r>
      <w:r>
        <w:t xml:space="preserve"> junge Blätter und Blüten.</w:t>
      </w:r>
    </w:p>
    <w:p>
      <w:pPr>
        <w:pStyle w:val="ListParagraph"/>
        <w:numPr>
          <w:ilvl w:val="0"/>
          <w:numId w:val="2"/>
        </w:numPr>
        <w:spacing w:after="80" w:line="290"/>
      </w:pPr>
      <w:r>
        <w:rPr>
          <w:b/>
          <w:bCs/>
        </w:rPr>
        <w:t xml:space="preserve">Gemüse und Suppe:</w:t>
      </w:r>
      <w:r>
        <w:t xml:space="preserve"> wie Spinat oder Brennnessel.</w:t>
      </w:r>
    </w:p>
    <w:p>
      <w:pPr>
        <w:pStyle w:val="ListParagraph"/>
        <w:numPr>
          <w:ilvl w:val="0"/>
          <w:numId w:val="2"/>
        </w:numPr>
        <w:spacing w:after="80" w:line="290"/>
      </w:pPr>
      <w:r>
        <w:rPr>
          <w:b/>
          <w:bCs/>
        </w:rPr>
        <w:t xml:space="preserve">Blüten:</w:t>
      </w:r>
      <w:r>
        <w:t xml:space="preserve"> als essbare Dekoration auf Desserts, in Eiswürfeln, kandiert.</w:t>
      </w:r>
    </w:p>
    <w:p>
      <w:pPr>
        <w:pStyle w:val="ListParagraph"/>
        <w:numPr>
          <w:ilvl w:val="0"/>
          <w:numId w:val="2"/>
        </w:numPr>
        <w:spacing w:after="80" w:line="290"/>
      </w:pPr>
      <w:r>
        <w:rPr>
          <w:b/>
          <w:bCs/>
        </w:rPr>
        <w:t xml:space="preserve">Kräuterquark</w:t>
      </w:r>
      <w:r>
        <w:t xml:space="preserve"> und Füllungen.</w:t>
      </w:r>
    </w:p>
    <w:p>
      <w:pPr>
        <w:pStyle w:val="Heading2"/>
      </w:pPr>
      <w:r>
        <w:t xml:space="preserve">Rezepte</w:t>
      </w:r>
    </w:p>
    <w:p>
      <w:pPr>
        <w:pStyle w:val="Heading3"/>
      </w:pPr>
      <w:r>
        <w:t xml:space="preserve">Taubnessel-Blütentee</w:t>
      </w:r>
    </w:p>
    <w:p>
      <w:pPr>
        <w:spacing w:after="140" w:line="300"/>
        <w:jc w:val="left"/>
      </w:pPr>
      <w:r>
        <w:rPr>
          <w:i/>
          <w:iCs/>
        </w:rPr>
        <w:t xml:space="preserve">Für 1 Tasse</w:t>
      </w:r>
    </w:p>
    <w:p>
      <w:pPr>
        <w:spacing w:after="60"/>
      </w:pPr>
      <w:r>
        <w:rPr>
          <w:b/>
          <w:bCs/>
        </w:rPr>
        <w:t xml:space="preserve">Zutaten</w:t>
      </w:r>
    </w:p>
    <w:p>
      <w:pPr>
        <w:pStyle w:val="ListParagraph"/>
        <w:numPr>
          <w:ilvl w:val="0"/>
          <w:numId w:val="2"/>
        </w:numPr>
        <w:spacing w:after="80" w:line="290"/>
      </w:pPr>
      <w:r>
        <w:t xml:space="preserve">1 bis 2 TL getrocknete Taubnesselblüten</w:t>
      </w:r>
    </w:p>
    <w:p>
      <w:pPr>
        <w:pStyle w:val="ListParagraph"/>
        <w:numPr>
          <w:ilvl w:val="0"/>
          <w:numId w:val="2"/>
        </w:numPr>
        <w:spacing w:after="80" w:line="290"/>
      </w:pPr>
      <w:r>
        <w:t xml:space="preserve">250 ml Wasser</w:t>
      </w:r>
    </w:p>
    <w:p>
      <w:pPr>
        <w:spacing w:after="60" w:before="120"/>
      </w:pPr>
      <w:r>
        <w:rPr>
          <w:b/>
          <w:bCs/>
        </w:rPr>
        <w:t xml:space="preserve">Zubereitung</w:t>
      </w:r>
    </w:p>
    <w:p>
      <w:pPr>
        <w:pStyle w:val="ListParagraph"/>
        <w:numPr>
          <w:ilvl w:val="0"/>
          <w:numId w:val="44"/>
        </w:numPr>
        <w:spacing w:after="80" w:line="290"/>
      </w:pPr>
      <w:r>
        <w:t xml:space="preserve">Blüten mit kochendem Wasser übergießen.</w:t>
      </w:r>
    </w:p>
    <w:p>
      <w:pPr>
        <w:pStyle w:val="ListParagraph"/>
        <w:numPr>
          <w:ilvl w:val="0"/>
          <w:numId w:val="44"/>
        </w:numPr>
        <w:spacing w:after="80" w:line="290"/>
      </w:pPr>
      <w:r>
        <w:t xml:space="preserve">5 bis 10 Minuten ziehen lassen und abseihen.</w:t>
      </w:r>
    </w:p>
    <w:p>
      <w:pPr>
        <w:spacing w:after="140" w:line="300"/>
        <w:jc w:val="both"/>
      </w:pPr>
      <w:r>
        <w:rPr>
          <w:i/>
          <w:iCs/>
        </w:rPr>
        <w:t xml:space="preserve">Tipp: Mild, leicht süßlich; mit Honig süßen.</w:t>
      </w:r>
    </w:p>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8A6D3B" w:sz="24"/>
              <w:bottom w:val="none" w:color="FFFFFF" w:sz="0"/>
              <w:right w:val="none" w:color="FFFFFF" w:sz="0"/>
            </w:tcBorders>
            <w:shd w:fill="F6EFDD" w:color="auto" w:val="clear"/>
            <w:tcMar>
              <w:top w:type="dxa" w:w="160"/>
              <w:left w:type="dxa" w:w="240"/>
              <w:bottom w:type="dxa" w:w="160"/>
              <w:right w:type="dxa" w:w="200"/>
            </w:tcMar>
          </w:tcPr>
          <w:p>
            <w:pPr>
              <w:spacing w:after="100"/>
            </w:pPr>
            <w:r>
              <w:rPr>
                <w:b/>
                <w:bCs/>
                <w:color w:val="8A6D3B"/>
                <w:sz w:val="24"/>
                <w:szCs w:val="24"/>
              </w:rPr>
              <w:t xml:space="preserve">Aus Dianas Kräuterküche: Weiße Taubnessel</w:t>
            </w:r>
          </w:p>
          <w:p>
            <w:pPr>
              <w:spacing w:after="80" w:line="280"/>
            </w:pPr>
            <w:r>
              <w:rPr>
                <w:i/>
                <w:iCs/>
              </w:rPr>
              <w:t xml:space="preserve">[Platz für deine eigene Erfahrung: Wo findest du die Pflanze? Was ist dein Lieblingsrezept? Was hast du selbst ausprobiert? Zwei bis fünf Sätze in deinen eigenen Worten genügen.]</w:t>
            </w:r>
          </w:p>
        </w:tc>
      </w:tr>
    </w:tbl>
    <w:p>
      <w:pPr>
        <w:spacing w:after="120"/>
      </w:pPr>
    </w:p>
    <w:p>
      <w:pPr>
        <w:pStyle w:val="Heading2"/>
      </w:pPr>
      <w:r>
        <w:t xml:space="preserve">Tee und traditionelle Verwendung</w:t>
      </w:r>
    </w:p>
    <w:p>
      <w:pPr>
        <w:spacing w:after="140" w:line="300"/>
        <w:jc w:val="both"/>
      </w:pPr>
      <w:r>
        <w:t xml:space="preserve">Die Blüten der Weißen Taubnessel wurden in der früheren Monographie der Kommission E innerlich bei </w:t>
      </w:r>
      <w:r>
        <w:rPr>
          <w:b/>
          <w:bCs/>
        </w:rPr>
        <w:t xml:space="preserve">Katarrhen der oberen Luftwege</w:t>
      </w:r>
      <w:r>
        <w:t xml:space="preserve"> und als Spülung bei </w:t>
      </w:r>
      <w:r>
        <w:rPr>
          <w:b/>
          <w:bCs/>
        </w:rPr>
        <w:t xml:space="preserve">leichten Entzündungen der Mund- und Rachenschleimhaut</w:t>
      </w:r>
      <w:r>
        <w:t xml:space="preserve"> sowie äußerlich bei </w:t>
      </w:r>
      <w:r>
        <w:rPr>
          <w:b/>
          <w:bCs/>
        </w:rPr>
        <w:t xml:space="preserve">leichten, oberflächlichen Hautentzündungen</w:t>
      </w:r>
      <w:r>
        <w:t xml:space="preserve"> beschrieben. In der Volksheilkunde galt sie als „Frauenkraut“.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Anhaltende Beschwerden ärztlich abklären lassen.</w:t>
            </w:r>
          </w:p>
        </w:tc>
      </w:tr>
    </w:tbl>
    <w:p>
      <w:pPr>
        <w:spacing w:after="120"/>
      </w:pPr>
    </w:p>
    <w:p>
      <w:pPr>
        <w:pStyle w:val="Heading2"/>
      </w:pPr>
      <w:r>
        <w:t xml:space="preserve">Aus der Geschichte</w:t>
      </w:r>
    </w:p>
    <w:p>
      <w:pPr>
        <w:spacing w:after="140" w:line="300"/>
        <w:jc w:val="both"/>
      </w:pPr>
      <w:r>
        <w:t xml:space="preserve">Der Volksname „Bienensaug“ beschreibt das Nektarsaugen, an dem Kinder seit Generationen Freude haben.</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 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Blütenkronen einzeln auf Papier im Schatten trocknen; sie werden schnell braun, wenn sie gequetscht sind.</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ca. 1 Jahr</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wie Brennnessel einfrieren.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bis 6 Monate</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Beim Sammeln nicht versehentlich Brennnesseln oder andere Pflanzen mitnehmen.</w:t>
            </w:r>
          </w:p>
        </w:tc>
      </w:tr>
    </w:tbl>
    <w:p>
      <w:pPr>
        <w:spacing w:after="120"/>
      </w:pPr>
    </w:p>
    <w:p>
      <w:pPr>
        <w:pStyle w:val="Heading3"/>
      </w:pPr>
      <w:r>
        <w:t xml:space="preserve">Quellen zum Gegenprüfen</w:t>
      </w:r>
    </w:p>
    <w:p>
      <w:pPr>
        <w:pStyle w:val="ListParagraph"/>
        <w:numPr>
          <w:ilvl w:val="0"/>
          <w:numId w:val="2"/>
        </w:numPr>
        <w:spacing w:after="80" w:line="290"/>
      </w:pPr>
      <w:r>
        <w:t xml:space="preserve">Kommission E: Monographie </w:t>
      </w:r>
      <w:r>
        <w:rPr>
          <w:i/>
          <w:iCs/>
        </w:rPr>
        <w:t xml:space="preserve">Lamii albi flos</w:t>
      </w:r>
    </w:p>
    <w:p>
      <w:pPr>
        <w:pStyle w:val="ListParagraph"/>
        <w:numPr>
          <w:ilvl w:val="0"/>
          <w:numId w:val="2"/>
        </w:numPr>
        <w:spacing w:after="80" w:line="290"/>
      </w:pPr>
      <w:r>
        <w:t xml:space="preserve">BfN FloraWeb: </w:t>
      </w:r>
      <w:r>
        <w:rPr>
          <w:i/>
          <w:iCs/>
        </w:rPr>
        <w:t xml:space="preserve">Lamium album</w:t>
      </w:r>
    </w:p>
    <w:p>
      <w:pPr>
        <w:pStyle w:val="Heading1"/>
        <w:pageBreakBefore/>
      </w:pPr>
      <w:r>
        <w:t xml:space="preserve">Waldmeister</w:t>
      </w:r>
    </w:p>
    <w:p>
      <w:pPr>
        <w:spacing w:after="60"/>
      </w:pPr>
      <w:r>
        <w:rPr>
          <w:i/>
          <w:iCs/>
        </w:rPr>
        <w:t xml:space="preserve">Galium odoratum</w:t>
      </w:r>
    </w:p>
    <w:p>
      <w:pPr>
        <w:spacing w:after="140" w:line="300"/>
        <w:jc w:val="left"/>
      </w:pPr>
      <w:r>
        <w:t xml:space="preserve">Familie: Rötegewächse (Rubiaceae)</w:t>
      </w:r>
    </w:p>
    <w:p>
      <w:pPr>
        <w:spacing w:after="140" w:line="300"/>
        <w:jc w:val="left"/>
      </w:pPr>
      <w:r>
        <w:rPr>
          <w:b/>
          <w:bCs/>
        </w:rPr>
        <w:t xml:space="preserve">Volksnamen:</w:t>
      </w:r>
      <w:r>
        <w:t xml:space="preserve"> Maikraut, Wohlriechendes Labkraut, Herzfreude, Gliedkraut, Mösch</w:t>
      </w:r>
    </w:p>
    <w:p>
      <w:pPr>
        <w:spacing w:after="120"/>
      </w:pPr>
    </w:p>
    <w:p>
      <w:pPr>
        <w:spacing w:after="140" w:line="300"/>
        <w:jc w:val="both"/>
      </w:pPr>
      <w:r>
        <w:t xml:space="preserve">Waldmeister ist der Duft des Frühlings: Frisch gepflückt riecht er kaum, doch angewelkt verströmt er einen süßen, heuartigen Duft nach Vanille und Mandel. Dieser Duft stammt vom Cumarin, das sich erst beim Welken freisetzt.</w:t>
      </w:r>
    </w:p>
    <w:p>
      <w:pPr>
        <w:spacing w:after="140" w:line="300"/>
        <w:jc w:val="both"/>
      </w:pPr>
      <w:r>
        <w:t xml:space="preserve">Mit Waldmeister werden traditionell Maibowle, Sirup, Götterspeise und Limonade aromatisiert. Weil Cumarin in höherer Dosis Kopfschmerzen und Leberschäden verursachen kann, gilt beim Waldmeister: wenig ist mehr.</w:t>
      </w:r>
    </w:p>
    <w:p>
      <w:pPr>
        <w:pageBreakBefore/>
        <w:jc w:val="center"/>
      </w:pPr>
      <w:r>
        <w:drawing>
          <wp:inline distT="0" distB="0" distL="0" distR="0">
            <wp:extent cx="5524500" cy="7734300"/>
            <wp:effectExtent t="0" r="0" b="0" l="0"/>
            <wp:docPr id="1" name="waldmeister" descr="Botanische Zeichnung: Waldmeister (Galium odoratum)" title="Waldme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524500" cy="7734300"/>
                    </a:xfrm>
                    <a:prstGeom prst="rect">
                      <a:avLst/>
                    </a:prstGeom>
                  </pic:spPr>
                </pic:pic>
              </a:graphicData>
            </a:graphic>
          </wp:inline>
        </w:drawing>
      </w:r>
    </w:p>
    <w:p>
      <w:pPr>
        <w:jc w:val="center"/>
      </w:pPr>
      <w:r>
        <w:rPr>
          <w:i/>
          <w:iCs/>
          <w:color w:val="6B5F4D"/>
          <w:sz w:val="18"/>
          <w:szCs w:val="18"/>
        </w:rPr>
        <w:t xml:space="preserve">Abb.: Waldmeister (Galium odoratum) mit Wurzel, Stängel, Blättern und Blüte; unten Detailansichten.</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Waldmeister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ausdauernde Staude mit Ausläufern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10 bis 30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lanzettlich, zu 6 bis 9 in Quirlen, am Rand fein rau</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Stängel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vierkantig, aufrecht, unverzweigt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April bis Mai</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kleine weiße, vierzipflige Sternblüten in lockeren Trugdolden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Früchte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kleine Kletten mit Hakenborsten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Duft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angewelkt süß nach Heu und Vanille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schattige Buchen- und Laubmischwälder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Kraut (vor der Blüte)</w:t>
            </w:r>
          </w:p>
        </w:tc>
      </w:tr>
    </w:tbl>
    <w:p>
      <w:pPr>
        <w:spacing w:after="120"/>
      </w:pPr>
    </w:p>
    <w:p>
      <w:pPr>
        <w:pStyle w:val="Heading2"/>
      </w:pPr>
      <w:r>
        <w:t xml:space="preserve">Erkennen</w:t>
      </w:r>
    </w:p>
    <w:p>
      <w:pPr>
        <w:pStyle w:val="Heading3"/>
      </w:pPr>
      <w:r>
        <w:t xml:space="preserve">Blätter und Stängel</w:t>
      </w:r>
    </w:p>
    <w:p>
      <w:pPr>
        <w:spacing w:after="140" w:line="300"/>
        <w:jc w:val="both"/>
      </w:pPr>
      <w:r>
        <w:t xml:space="preserve">Charakteristisch sind die Blattquirle: An jedem Knoten des vierkantigen Stängels sitzen 6 bis 9 schmale, lanzettliche Blätter wie die Speichen eines Rades. Die Blattränder fühlen sich leicht rau an.</w:t>
      </w:r>
    </w:p>
    <w:p>
      <w:pPr>
        <w:pStyle w:val="Heading3"/>
      </w:pPr>
      <w:r>
        <w:t xml:space="preserve">Blüten</w:t>
      </w:r>
    </w:p>
    <w:p>
      <w:pPr>
        <w:spacing w:after="140" w:line="300"/>
        <w:jc w:val="both"/>
      </w:pPr>
      <w:r>
        <w:t xml:space="preserve">Im April und Mai erscheinen an der Spitze kleine, reinweiße Sternblüten mit vier Zipfeln.</w:t>
      </w:r>
    </w:p>
    <w:p>
      <w:pPr>
        <w:pStyle w:val="Heading3"/>
      </w:pPr>
      <w:r>
        <w:t xml:space="preserve">Duft</w:t>
      </w:r>
    </w:p>
    <w:p>
      <w:pPr>
        <w:spacing w:after="140" w:line="300"/>
        <w:jc w:val="both"/>
      </w:pPr>
      <w:r>
        <w:t xml:space="preserve">Frisch riecht Waldmeister nur schwach. Lässt man ein Sträußchen einige Stunden welken, entfaltet er den typischen süßen Duft.</w:t>
      </w:r>
    </w:p>
    <w:p>
      <w:pPr>
        <w:pStyle w:val="Heading2"/>
      </w:pPr>
      <w:r>
        <w:t xml:space="preserve">Verwechslungsgefahr</w:t>
      </w:r>
    </w:p>
    <w:p>
      <w:pPr>
        <w:spacing w:after="140" w:line="300"/>
        <w:jc w:val="both"/>
      </w:pPr>
      <w:r>
        <w:t xml:space="preserve">Giftige Doppelgänger gibt es nicht. Verwandte Labkräuter haben ebenfalls quirlständige Blätter, aber nicht den Waldmeisterduft.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3670"/>
      </w:tblGrid>
      <w:tr>
        <w:trPr>
          <w:cantSplit/>
          <w:tblHeader/>
        </w:trPr>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w:t>
            </w:r>
          </w:p>
        </w:tc>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Ähnlichkeit</w:t>
            </w:r>
          </w:p>
        </w:tc>
        <w:tc>
          <w:tcPr>
            <w:tcW w:type="dxa" w:w="36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unterscheidest du sie</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Kletten-Labkraut (</w:t>
            </w:r>
            <w:r>
              <w:rPr>
                <w:i/>
                <w:iCs/>
              </w:rPr>
              <w:t xml:space="preserve">Galium aparine</w:t>
            </w:r>
            <w:r>
              <w:t xml:space="preserve">)</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Blattquirle</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Stängel klettert und haftet an Kleidung; kein Duft</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Wiesen-Labkraut (</w:t>
            </w:r>
            <w:r>
              <w:rPr>
                <w:i/>
                <w:iCs/>
              </w:rPr>
              <w:t xml:space="preserve">Galium album</w:t>
            </w:r>
            <w:r>
              <w:t xml:space="preserve">)</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Blattquirle, weiße Blüten</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wächst in Wiesen, viele kleine Blüten; kein Duft</w:t>
            </w:r>
          </w:p>
        </w:tc>
      </w:tr>
    </w:tbl>
    <w:p>
      <w:pPr>
        <w:spacing w:after="120"/>
      </w:pPr>
    </w:p>
    <w:p>
      <w:pPr>
        <w:pStyle w:val="Heading2"/>
      </w:pPr>
      <w:r>
        <w:t xml:space="preserve">Standort und Lebensraum</w:t>
      </w:r>
    </w:p>
    <w:p>
      <w:pPr>
        <w:spacing w:after="140" w:line="300"/>
        <w:jc w:val="both"/>
      </w:pPr>
      <w:r>
        <w:t xml:space="preserve">Waldmeister wächst in schattigen, humusreichen Laubwäldern, besonders in Buchenwäldern, wo er große Teppiche bildet. Im Garten gedeiht er als Bodendecker unter Gehölzen.</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Kraut</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April bis Anfang Mai, vor oder zu Beginn der Blüte</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Stängel abschneiden; vor der Blüte ist das Aroma am feinsten</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Kraut</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3"/>
      </w:pPr>
      <w:r>
        <w:t xml:space="preserve">Tipps für die Ernte</w:t>
      </w:r>
    </w:p>
    <w:p>
      <w:pPr>
        <w:pStyle w:val="ListParagraph"/>
        <w:numPr>
          <w:ilvl w:val="0"/>
          <w:numId w:val="2"/>
        </w:numPr>
        <w:spacing w:after="80" w:line="290"/>
      </w:pPr>
      <w:r>
        <w:t xml:space="preserve">Für Bowle oder Sirup die Stängel 1 bis 2 Stunden bis über Nacht anwelken lassen – erst dann entwickelt sich der Duft.</w:t>
      </w:r>
    </w:p>
    <w:p>
      <w:pPr>
        <w:pStyle w:val="ListParagraph"/>
        <w:numPr>
          <w:ilvl w:val="0"/>
          <w:numId w:val="2"/>
        </w:numPr>
        <w:spacing w:after="80" w:line="290"/>
      </w:pPr>
      <w:r>
        <w:t xml:space="preserve">Im Garten lässt sich Waldmeister leicht als Bodendecker unter Sträuchern ansiedeln.</w:t>
      </w:r>
    </w:p>
    <w:p>
      <w:pPr>
        <w:pStyle w:val="Heading2"/>
      </w:pPr>
      <w:r>
        <w:t xml:space="preserve">Was im Waldmeister steckt</w:t>
      </w:r>
    </w:p>
    <w:p>
      <w:pPr>
        <w:pStyle w:val="ListParagraph"/>
        <w:numPr>
          <w:ilvl w:val="0"/>
          <w:numId w:val="2"/>
        </w:numPr>
        <w:spacing w:after="80" w:line="290"/>
      </w:pPr>
      <w:r>
        <w:rPr>
          <w:b/>
          <w:bCs/>
        </w:rPr>
        <w:t xml:space="preserve">Cumarin</w:t>
      </w:r>
      <w:r>
        <w:t xml:space="preserve"> (entsteht beim Welken aus Vorstufen)</w:t>
      </w:r>
    </w:p>
    <w:p>
      <w:pPr>
        <w:pStyle w:val="ListParagraph"/>
        <w:numPr>
          <w:ilvl w:val="0"/>
          <w:numId w:val="2"/>
        </w:numPr>
        <w:spacing w:after="80" w:line="290"/>
      </w:pPr>
      <w:r>
        <w:rPr>
          <w:b/>
          <w:bCs/>
        </w:rPr>
        <w:t xml:space="preserve">Iridoidglykoside</w:t>
      </w:r>
      <w:r>
        <w:t xml:space="preserve"> (Asperulosid)</w:t>
      </w:r>
    </w:p>
    <w:p>
      <w:pPr>
        <w:pStyle w:val="ListParagraph"/>
        <w:numPr>
          <w:ilvl w:val="0"/>
          <w:numId w:val="2"/>
        </w:numPr>
        <w:spacing w:after="80" w:line="290"/>
      </w:pPr>
      <w:r>
        <w:rPr>
          <w:b/>
          <w:bCs/>
        </w:rPr>
        <w:t xml:space="preserve">Gerbstoffe</w:t>
      </w:r>
      <w:r>
        <w:t xml:space="preserve">, Bitterstoffe</w:t>
      </w:r>
    </w:p>
    <w:p>
      <w:pPr>
        <w:spacing w:after="140" w:line="300"/>
        <w:jc w:val="both"/>
      </w:pPr>
      <w:r>
        <w:t xml:space="preserve">Cumarin verursacht in höheren Mengen Kopfschmerzen und Übelkeit und kann bei empfindlichen Menschen die Leber schädigen. Das Bundesinstitut für Risikobewertung empfiehlt für Bowle höchstens etwa </w:t>
      </w:r>
      <w:r>
        <w:rPr>
          <w:b/>
          <w:bCs/>
        </w:rPr>
        <w:t xml:space="preserve">3 g frisches Kraut pro Liter</w:t>
      </w:r>
      <w:r>
        <w:t xml:space="preserve">.</w:t>
      </w:r>
    </w:p>
    <w:p>
      <w:pPr>
        <w:pStyle w:val="Heading2"/>
      </w:pPr>
      <w:r>
        <w:t xml:space="preserve">Waldmeister in der Küche</w:t>
      </w:r>
    </w:p>
    <w:p>
      <w:pPr>
        <w:spacing w:after="140" w:line="300"/>
        <w:jc w:val="both"/>
      </w:pPr>
      <w:r>
        <w:t xml:space="preserve">Waldmeister wird nicht gegessen, sondern zum Aromatisieren verwendet: Ein Sträußchen wird in Flüssigkeit gehängt und nach kurzer Zeit wieder herausgenommen.</w:t>
      </w:r>
    </w:p>
    <w:p>
      <w:pPr>
        <w:pStyle w:val="Heading3"/>
      </w:pPr>
      <w:r>
        <w:t xml:space="preserve">Ideen für jeden Tag</w:t>
      </w:r>
    </w:p>
    <w:p>
      <w:pPr>
        <w:pStyle w:val="ListParagraph"/>
        <w:numPr>
          <w:ilvl w:val="0"/>
          <w:numId w:val="2"/>
        </w:numPr>
        <w:spacing w:after="80" w:line="290"/>
      </w:pPr>
      <w:r>
        <w:rPr>
          <w:b/>
          <w:bCs/>
        </w:rPr>
        <w:t xml:space="preserve">Maibowle</w:t>
      </w:r>
      <w:r>
        <w:t xml:space="preserve"> (Rezept unten).</w:t>
      </w:r>
    </w:p>
    <w:p>
      <w:pPr>
        <w:pStyle w:val="ListParagraph"/>
        <w:numPr>
          <w:ilvl w:val="0"/>
          <w:numId w:val="2"/>
        </w:numPr>
        <w:spacing w:after="80" w:line="290"/>
      </w:pPr>
      <w:r>
        <w:rPr>
          <w:b/>
          <w:bCs/>
        </w:rPr>
        <w:t xml:space="preserve">Waldmeistersirup</w:t>
      </w:r>
      <w:r>
        <w:t xml:space="preserve"> für Limonade, Desserts und Sekt.</w:t>
      </w:r>
    </w:p>
    <w:p>
      <w:pPr>
        <w:pStyle w:val="ListParagraph"/>
        <w:numPr>
          <w:ilvl w:val="0"/>
          <w:numId w:val="2"/>
        </w:numPr>
        <w:spacing w:after="80" w:line="290"/>
      </w:pPr>
      <w:r>
        <w:rPr>
          <w:b/>
          <w:bCs/>
        </w:rPr>
        <w:t xml:space="preserve">Götterspeise und Panna cotta.</w:t>
      </w:r>
    </w:p>
    <w:p>
      <w:pPr>
        <w:pStyle w:val="ListParagraph"/>
        <w:numPr>
          <w:ilvl w:val="0"/>
          <w:numId w:val="2"/>
        </w:numPr>
        <w:spacing w:after="80" w:line="290"/>
      </w:pPr>
      <w:r>
        <w:rPr>
          <w:b/>
          <w:bCs/>
        </w:rPr>
        <w:t xml:space="preserve">Eis und Sorbet.</w:t>
      </w:r>
    </w:p>
    <w:p>
      <w:pPr>
        <w:pStyle w:val="Heading2"/>
      </w:pPr>
      <w:r>
        <w:t xml:space="preserve">Rezepte</w:t>
      </w:r>
    </w:p>
    <w:p>
      <w:pPr>
        <w:pStyle w:val="Heading3"/>
      </w:pPr>
      <w:r>
        <w:t xml:space="preserve">Maibowle</w:t>
      </w:r>
    </w:p>
    <w:p>
      <w:pPr>
        <w:spacing w:after="140" w:line="300"/>
        <w:jc w:val="left"/>
      </w:pPr>
      <w:r>
        <w:rPr>
          <w:i/>
          <w:iCs/>
        </w:rPr>
        <w:t xml:space="preserve">Für 8 Gläser · 1 Stunde</w:t>
      </w:r>
    </w:p>
    <w:p>
      <w:pPr>
        <w:spacing w:after="60"/>
      </w:pPr>
      <w:r>
        <w:rPr>
          <w:b/>
          <w:bCs/>
        </w:rPr>
        <w:t xml:space="preserve">Zutaten</w:t>
      </w:r>
    </w:p>
    <w:p>
      <w:pPr>
        <w:pStyle w:val="ListParagraph"/>
        <w:numPr>
          <w:ilvl w:val="0"/>
          <w:numId w:val="2"/>
        </w:numPr>
        <w:spacing w:after="80" w:line="290"/>
      </w:pPr>
      <w:r>
        <w:t xml:space="preserve">1 kleines Sträußchen Waldmeister (ca. 3 g, etwa 5 bis 8 Stängel), angewelkt</w:t>
      </w:r>
    </w:p>
    <w:p>
      <w:pPr>
        <w:pStyle w:val="ListParagraph"/>
        <w:numPr>
          <w:ilvl w:val="0"/>
          <w:numId w:val="2"/>
        </w:numPr>
        <w:spacing w:after="80" w:line="290"/>
      </w:pPr>
      <w:r>
        <w:t xml:space="preserve">1 Flasche trockener Weißwein (0,75 l)</w:t>
      </w:r>
    </w:p>
    <w:p>
      <w:pPr>
        <w:pStyle w:val="ListParagraph"/>
        <w:numPr>
          <w:ilvl w:val="0"/>
          <w:numId w:val="2"/>
        </w:numPr>
        <w:spacing w:after="80" w:line="290"/>
      </w:pPr>
      <w:r>
        <w:t xml:space="preserve">1 Flasche Sekt, gekühlt</w:t>
      </w:r>
    </w:p>
    <w:p>
      <w:pPr>
        <w:pStyle w:val="ListParagraph"/>
        <w:numPr>
          <w:ilvl w:val="0"/>
          <w:numId w:val="2"/>
        </w:numPr>
        <w:spacing w:after="80" w:line="290"/>
      </w:pPr>
      <w:r>
        <w:t xml:space="preserve">nach Wunsch 1 bis 2 EL Zucker</w:t>
      </w:r>
    </w:p>
    <w:p>
      <w:pPr>
        <w:spacing w:after="60" w:before="120"/>
      </w:pPr>
      <w:r>
        <w:rPr>
          <w:b/>
          <w:bCs/>
        </w:rPr>
        <w:t xml:space="preserve">Zubereitung</w:t>
      </w:r>
    </w:p>
    <w:p>
      <w:pPr>
        <w:pStyle w:val="ListParagraph"/>
        <w:numPr>
          <w:ilvl w:val="0"/>
          <w:numId w:val="45"/>
        </w:numPr>
        <w:spacing w:after="80" w:line="290"/>
      </w:pPr>
      <w:r>
        <w:t xml:space="preserve">Waldmeister einige Stunden anwelken lassen und zu einem Sträußchen binden.</w:t>
      </w:r>
    </w:p>
    <w:p>
      <w:pPr>
        <w:pStyle w:val="ListParagraph"/>
        <w:numPr>
          <w:ilvl w:val="0"/>
          <w:numId w:val="45"/>
        </w:numPr>
        <w:spacing w:after="80" w:line="290"/>
      </w:pPr>
      <w:r>
        <w:t xml:space="preserve">Kopfüber so in den Wein hängen, dass die Schnittenden nicht eintauchen (sie machen die Bowle bitter).</w:t>
      </w:r>
    </w:p>
    <w:p>
      <w:pPr>
        <w:pStyle w:val="ListParagraph"/>
        <w:numPr>
          <w:ilvl w:val="0"/>
          <w:numId w:val="45"/>
        </w:numPr>
        <w:spacing w:after="80" w:line="290"/>
      </w:pPr>
      <w:r>
        <w:t xml:space="preserve">Nach </w:t>
      </w:r>
      <w:r>
        <w:rPr>
          <w:b/>
          <w:bCs/>
        </w:rPr>
        <w:t xml:space="preserve">höchstens 30 Minuten</w:t>
      </w:r>
      <w:r>
        <w:t xml:space="preserve"> herausnehmen.</w:t>
      </w:r>
    </w:p>
    <w:p>
      <w:pPr>
        <w:pStyle w:val="ListParagraph"/>
        <w:numPr>
          <w:ilvl w:val="0"/>
          <w:numId w:val="45"/>
        </w:numPr>
        <w:spacing w:after="80" w:line="290"/>
      </w:pPr>
      <w:r>
        <w:t xml:space="preserve">Nach Wunsch süßen und vor dem Servieren mit Sekt auffüllen.</w:t>
      </w:r>
    </w:p>
    <w:p>
      <w:pPr>
        <w:spacing w:after="140" w:line="300"/>
        <w:jc w:val="both"/>
      </w:pPr>
      <w:r>
        <w:rPr>
          <w:i/>
          <w:iCs/>
        </w:rPr>
        <w:t xml:space="preserve">Tipp: Alkoholfrei: Weißwein durch Apfelsaft, Sekt durch Mineralwasser ersetzen.</w:t>
      </w:r>
    </w:p>
    <w:p>
      <w:pPr>
        <w:pStyle w:val="Heading3"/>
      </w:pPr>
      <w:r>
        <w:t xml:space="preserve">Waldmeistersirup</w:t>
      </w:r>
    </w:p>
    <w:p>
      <w:pPr>
        <w:spacing w:after="140" w:line="300"/>
        <w:jc w:val="left"/>
      </w:pPr>
      <w:r>
        <w:rPr>
          <w:i/>
          <w:iCs/>
        </w:rPr>
        <w:t xml:space="preserve">Für ca. 750 ml</w:t>
      </w:r>
    </w:p>
    <w:p>
      <w:pPr>
        <w:spacing w:after="60"/>
      </w:pPr>
      <w:r>
        <w:rPr>
          <w:b/>
          <w:bCs/>
        </w:rPr>
        <w:t xml:space="preserve">Zutaten</w:t>
      </w:r>
    </w:p>
    <w:p>
      <w:pPr>
        <w:pStyle w:val="ListParagraph"/>
        <w:numPr>
          <w:ilvl w:val="0"/>
          <w:numId w:val="2"/>
        </w:numPr>
        <w:spacing w:after="80" w:line="290"/>
      </w:pPr>
      <w:r>
        <w:t xml:space="preserve">15 g angewelkter Waldmeister (ein kleiner Bund)</w:t>
      </w:r>
    </w:p>
    <w:p>
      <w:pPr>
        <w:pStyle w:val="ListParagraph"/>
        <w:numPr>
          <w:ilvl w:val="0"/>
          <w:numId w:val="2"/>
        </w:numPr>
        <w:spacing w:after="80" w:line="290"/>
      </w:pPr>
      <w:r>
        <w:t xml:space="preserve">500 ml Wasser</w:t>
      </w:r>
    </w:p>
    <w:p>
      <w:pPr>
        <w:pStyle w:val="ListParagraph"/>
        <w:numPr>
          <w:ilvl w:val="0"/>
          <w:numId w:val="2"/>
        </w:numPr>
        <w:spacing w:after="80" w:line="290"/>
      </w:pPr>
      <w:r>
        <w:t xml:space="preserve">500 g Zucker</w:t>
      </w:r>
    </w:p>
    <w:p>
      <w:pPr>
        <w:pStyle w:val="ListParagraph"/>
        <w:numPr>
          <w:ilvl w:val="0"/>
          <w:numId w:val="2"/>
        </w:numPr>
        <w:spacing w:after="80" w:line="290"/>
      </w:pPr>
      <w:r>
        <w:t xml:space="preserve">1 Bio-Zitrone</w:t>
      </w:r>
    </w:p>
    <w:p>
      <w:pPr>
        <w:spacing w:after="60" w:before="120"/>
      </w:pPr>
      <w:r>
        <w:rPr>
          <w:b/>
          <w:bCs/>
        </w:rPr>
        <w:t xml:space="preserve">Zubereitung</w:t>
      </w:r>
    </w:p>
    <w:p>
      <w:pPr>
        <w:pStyle w:val="ListParagraph"/>
        <w:numPr>
          <w:ilvl w:val="0"/>
          <w:numId w:val="46"/>
        </w:numPr>
        <w:spacing w:after="80" w:line="290"/>
      </w:pPr>
      <w:r>
        <w:t xml:space="preserve">Wasser mit Zucker aufkochen, bis sich der Zucker gelöst hat, abkühlen lassen.</w:t>
      </w:r>
    </w:p>
    <w:p>
      <w:pPr>
        <w:pStyle w:val="ListParagraph"/>
        <w:numPr>
          <w:ilvl w:val="0"/>
          <w:numId w:val="46"/>
        </w:numPr>
        <w:spacing w:after="80" w:line="290"/>
      </w:pPr>
      <w:r>
        <w:t xml:space="preserve">Zitrone in Scheiben und den Waldmeister in den kalten Sirup geben.</w:t>
      </w:r>
    </w:p>
    <w:p>
      <w:pPr>
        <w:pStyle w:val="ListParagraph"/>
        <w:numPr>
          <w:ilvl w:val="0"/>
          <w:numId w:val="46"/>
        </w:numPr>
        <w:spacing w:after="80" w:line="290"/>
      </w:pPr>
      <w:r>
        <w:t xml:space="preserve">Zugedeckt 24 Stunden ziehen lassen.</w:t>
      </w:r>
    </w:p>
    <w:p>
      <w:pPr>
        <w:pStyle w:val="ListParagraph"/>
        <w:numPr>
          <w:ilvl w:val="0"/>
          <w:numId w:val="46"/>
        </w:numPr>
        <w:spacing w:after="80" w:line="290"/>
      </w:pPr>
      <w:r>
        <w:t xml:space="preserve">Abseihen, nochmals aufkochen und heiß in Flaschen füllen.</w:t>
      </w:r>
    </w:p>
    <w:p>
      <w:pPr>
        <w:spacing w:after="140" w:line="300"/>
        <w:jc w:val="both"/>
      </w:pPr>
      <w:r>
        <w:rPr>
          <w:i/>
          <w:iCs/>
        </w:rPr>
        <w:t xml:space="preserve">Tipp: Der Sirup ist hellgelb, nicht grün – das künstliche Grün aus dem Laden stammt von Farbstoffen. Sparsam verdünnen (1:10).</w:t>
      </w:r>
    </w:p>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8A6D3B" w:sz="24"/>
              <w:bottom w:val="none" w:color="FFFFFF" w:sz="0"/>
              <w:right w:val="none" w:color="FFFFFF" w:sz="0"/>
            </w:tcBorders>
            <w:shd w:fill="F6EFDD" w:color="auto" w:val="clear"/>
            <w:tcMar>
              <w:top w:type="dxa" w:w="160"/>
              <w:left w:type="dxa" w:w="240"/>
              <w:bottom w:type="dxa" w:w="160"/>
              <w:right w:type="dxa" w:w="200"/>
            </w:tcMar>
          </w:tcPr>
          <w:p>
            <w:pPr>
              <w:spacing w:after="100"/>
            </w:pPr>
            <w:r>
              <w:rPr>
                <w:b/>
                <w:bCs/>
                <w:color w:val="8A6D3B"/>
                <w:sz w:val="24"/>
                <w:szCs w:val="24"/>
              </w:rPr>
              <w:t xml:space="preserve">Aus Dianas Kräuterküche: Waldmeister</w:t>
            </w:r>
          </w:p>
          <w:p>
            <w:pPr>
              <w:spacing w:after="80" w:line="280"/>
            </w:pPr>
            <w:r>
              <w:rPr>
                <w:i/>
                <w:iCs/>
              </w:rPr>
              <w:t xml:space="preserve">[Platz für deine eigene Erfahrung: Wo findest du die Pflanze? Was ist dein Lieblingsrezept? Was hast du selbst ausprobiert? Zwei bis fünf Sätze in deinen eigenen Worten genügen.]</w:t>
            </w:r>
          </w:p>
        </w:tc>
      </w:tr>
    </w:tbl>
    <w:p>
      <w:pPr>
        <w:spacing w:after="120"/>
      </w:pPr>
    </w:p>
    <w:p>
      <w:pPr>
        <w:pStyle w:val="Heading2"/>
      </w:pPr>
      <w:r>
        <w:t xml:space="preserve">Tee und traditionelle Verwendung</w:t>
      </w:r>
    </w:p>
    <w:p>
      <w:pPr>
        <w:spacing w:after="140" w:line="300"/>
        <w:jc w:val="both"/>
      </w:pPr>
      <w:r>
        <w:t xml:space="preserve">In der Volksheilkunde wurde Waldmeister als beruhigender Tee bei </w:t>
      </w:r>
      <w:r>
        <w:rPr>
          <w:b/>
          <w:bCs/>
        </w:rPr>
        <w:t xml:space="preserve">Unruhe</w:t>
      </w:r>
      <w:r>
        <w:t xml:space="preserve"> und </w:t>
      </w:r>
      <w:r>
        <w:rPr>
          <w:b/>
          <w:bCs/>
        </w:rPr>
        <w:t xml:space="preserve">Einschlafstörungen</w:t>
      </w:r>
      <w:r>
        <w:t xml:space="preserve"> sowie bei </w:t>
      </w:r>
      <w:r>
        <w:rPr>
          <w:b/>
          <w:bCs/>
        </w:rPr>
        <w:t xml:space="preserve">Kopfschmerzen</w:t>
      </w:r>
      <w:r>
        <w:t xml:space="preserve"> verwendet – kurioserweise, denn zu viel Cumarin löst Kopfschmerzen aus. Wegen des Cumarins wird Waldmeister heute nicht mehr als Tee empfohlen.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Höchstens 3 g frisches Kraut pro Liter.</w:t>
            </w:r>
          </w:p>
          <w:p>
            <w:pPr>
              <w:pStyle w:val="ListParagraph"/>
              <w:numPr>
                <w:ilvl w:val="0"/>
                <w:numId w:val="2"/>
              </w:numPr>
              <w:spacing w:after="60" w:line="280"/>
            </w:pPr>
            <w:r>
              <w:t xml:space="preserve">Nicht für Kinder in größeren Mengen; nicht in der Schwangerschaft.</w:t>
            </w:r>
          </w:p>
          <w:p>
            <w:pPr>
              <w:pStyle w:val="ListParagraph"/>
              <w:numPr>
                <w:ilvl w:val="0"/>
                <w:numId w:val="2"/>
              </w:numPr>
              <w:spacing w:after="60" w:line="280"/>
            </w:pPr>
            <w:r>
              <w:t xml:space="preserve">Wer gerinnungshemmende Medikamente einnimmt oder Leberprobleme hat, verzichtet besser.</w:t>
            </w:r>
          </w:p>
        </w:tc>
      </w:tr>
    </w:tbl>
    <w:p>
      <w:pPr>
        <w:spacing w:after="120"/>
      </w:pPr>
    </w:p>
    <w:p>
      <w:pPr>
        <w:pStyle w:val="Heading2"/>
      </w:pPr>
      <w:r>
        <w:t xml:space="preserve">In Haushalt, Garten und Pflege</w:t>
      </w:r>
    </w:p>
    <w:p>
      <w:pPr>
        <w:pStyle w:val="Heading3"/>
      </w:pPr>
      <w:r>
        <w:t xml:space="preserve">Mottenschutz und Duftsäckchen</w:t>
      </w:r>
    </w:p>
    <w:p>
      <w:pPr>
        <w:spacing w:after="140" w:line="300"/>
        <w:jc w:val="both"/>
      </w:pPr>
      <w:r>
        <w:t xml:space="preserve">Getrockneter Waldmeister duftet lange nach Heu. In Stoffsäckchen im Kleiderschrank soll er Motten fernhalten.</w:t>
      </w:r>
    </w:p>
    <w:p>
      <w:pPr>
        <w:pStyle w:val="Heading2"/>
      </w:pPr>
      <w:r>
        <w:t xml:space="preserve">Aus der Geschichte</w:t>
      </w:r>
    </w:p>
    <w:p>
      <w:pPr>
        <w:spacing w:after="140" w:line="300"/>
        <w:jc w:val="both"/>
      </w:pPr>
      <w:r>
        <w:t xml:space="preserve">Die Maibowle wird bereits im 9. Jahrhundert von einem Benediktinermönch erwähnt. Früher legte man Waldmeister in Bettstroh und Kleiderschränke, um sie zu beduften.</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Sträußchen kopfüber aufhängen; getrocknet duftet er intensiv.</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ca. 1 Jahr</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Einfrieren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angewelkte Stängel einfrieren – das Aroma bleibt gut erhalten.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bis 1 Jahr</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Sirup</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Siehe Rezept.</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ca. 1 Jahr</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Cumarin: nur sparsam verwenden (max. 3 g frisch pro Liter).</w:t>
            </w:r>
          </w:p>
          <w:p>
            <w:pPr>
              <w:pStyle w:val="ListParagraph"/>
              <w:numPr>
                <w:ilvl w:val="0"/>
                <w:numId w:val="2"/>
              </w:numPr>
              <w:spacing w:after="60" w:line="280"/>
            </w:pPr>
            <w:r>
              <w:t xml:space="preserve">Bei Kopfschmerz, Lebererkrankungen und Blutverdünnung meiden.</w:t>
            </w:r>
          </w:p>
          <w:p>
            <w:pPr>
              <w:pStyle w:val="ListParagraph"/>
              <w:numPr>
                <w:ilvl w:val="0"/>
                <w:numId w:val="2"/>
              </w:numPr>
              <w:spacing w:after="60" w:line="280"/>
            </w:pPr>
            <w:r>
              <w:t xml:space="preserve">Schnittenden nicht in Flüssigkeit tauchen.</w:t>
            </w:r>
          </w:p>
        </w:tc>
      </w:tr>
    </w:tbl>
    <w:p>
      <w:pPr>
        <w:spacing w:after="120"/>
      </w:pPr>
    </w:p>
    <w:p>
      <w:pPr>
        <w:pStyle w:val="Heading3"/>
      </w:pPr>
      <w:r>
        <w:t xml:space="preserve">Quellen zum Gegenprüfen</w:t>
      </w:r>
    </w:p>
    <w:p>
      <w:pPr>
        <w:pStyle w:val="ListParagraph"/>
        <w:numPr>
          <w:ilvl w:val="0"/>
          <w:numId w:val="2"/>
        </w:numPr>
        <w:spacing w:after="80" w:line="290"/>
      </w:pPr>
      <w:r>
        <w:t xml:space="preserve">BfR: Fragen und Antworten zu Cumarin in Zimt und anderen Lebensmitteln</w:t>
      </w:r>
    </w:p>
    <w:p>
      <w:pPr>
        <w:pStyle w:val="ListParagraph"/>
        <w:numPr>
          <w:ilvl w:val="0"/>
          <w:numId w:val="2"/>
        </w:numPr>
        <w:spacing w:after="80" w:line="290"/>
      </w:pPr>
      <w:r>
        <w:t xml:space="preserve">BfN FloraWeb: </w:t>
      </w:r>
      <w:r>
        <w:rPr>
          <w:i/>
          <w:iCs/>
        </w:rPr>
        <w:t xml:space="preserve">Galium odoratum</w:t>
      </w:r>
    </w:p>
    <w:p>
      <w:pPr>
        <w:pStyle w:val="Heading1"/>
        <w:pageBreakBefore/>
      </w:pPr>
      <w:r>
        <w:t xml:space="preserve">Duftveilchen</w:t>
      </w:r>
    </w:p>
    <w:p>
      <w:pPr>
        <w:spacing w:after="60"/>
      </w:pPr>
      <w:r>
        <w:rPr>
          <w:i/>
          <w:iCs/>
        </w:rPr>
        <w:t xml:space="preserve">Viola odorata</w:t>
      </w:r>
    </w:p>
    <w:p>
      <w:pPr>
        <w:spacing w:after="140" w:line="300"/>
        <w:jc w:val="left"/>
      </w:pPr>
      <w:r>
        <w:t xml:space="preserve">Familie: Veilchengewächse (Violaceae)</w:t>
      </w:r>
    </w:p>
    <w:p>
      <w:pPr>
        <w:spacing w:after="140" w:line="300"/>
        <w:jc w:val="left"/>
      </w:pPr>
      <w:r>
        <w:rPr>
          <w:b/>
          <w:bCs/>
        </w:rPr>
        <w:t xml:space="preserve">Volksnamen:</w:t>
      </w:r>
      <w:r>
        <w:t xml:space="preserve"> März-Veilchen, Wohlriechendes Veilchen, Veiel, Veigerl</w:t>
      </w:r>
    </w:p>
    <w:p>
      <w:pPr>
        <w:spacing w:after="120"/>
      </w:pPr>
    </w:p>
    <w:p>
      <w:pPr>
        <w:spacing w:after="140" w:line="300"/>
        <w:jc w:val="both"/>
      </w:pPr>
      <w:r>
        <w:t xml:space="preserve">Im März, wenn die ersten warmen Sonnenstrahlen kommen, verrät sich das Duftveilchen oft zuerst durch seinen Geruch: ein süßer, pudriger Duft, der über Gartenränder und Hecken zieht. Seine kleinen dunkelvioletten Blüten gehören zu den ersten Frühlingsblumen.</w:t>
      </w:r>
    </w:p>
    <w:p>
      <w:pPr>
        <w:spacing w:after="140" w:line="300"/>
        <w:jc w:val="both"/>
      </w:pPr>
      <w:r>
        <w:t xml:space="preserve">Veilchenblüten sind essbar und machen Süßspeisen, Sirup und Salate zu etwas Besonderem. Kandierte Veilchen waren früher eine feine Konditorei-Dekoration.</w:t>
      </w:r>
    </w:p>
    <w:p>
      <w:pPr>
        <w:pageBreakBefore/>
        <w:jc w:val="center"/>
      </w:pPr>
      <w:r>
        <w:drawing>
          <wp:inline distT="0" distB="0" distL="0" distR="0">
            <wp:extent cx="5524500" cy="7734300"/>
            <wp:effectExtent t="0" r="0" b="0" l="0"/>
            <wp:docPr id="1" name="duftveilchen" descr="Botanische Zeichnung: Duftveilchen (Viola odorata)" title="Duftveilch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524500" cy="7734300"/>
                    </a:xfrm>
                    <a:prstGeom prst="rect">
                      <a:avLst/>
                    </a:prstGeom>
                  </pic:spPr>
                </pic:pic>
              </a:graphicData>
            </a:graphic>
          </wp:inline>
        </w:drawing>
      </w:r>
    </w:p>
    <w:p>
      <w:pPr>
        <w:jc w:val="center"/>
      </w:pPr>
      <w:r>
        <w:rPr>
          <w:i/>
          <w:iCs/>
          <w:color w:val="6B5F4D"/>
          <w:sz w:val="18"/>
          <w:szCs w:val="18"/>
        </w:rPr>
        <w:t xml:space="preserve">Abb.: Duftveilchen (Viola odorata) mit Wurzel, Stängel, Blättern und Blüte; unten Detailansichten.</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Duftveilchen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ausdauernde Staude mit oberirdischen Ausläufern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5 bis 15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grundständig, rundlich-herzförmig, gekerbt, langgestielt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März bis April, manchmal im Herbst ein zweites Mal</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dunkelviolett (selten weiß), fünf Blütenblätter mit Sporn, stark duftend</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Früchte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kugelige, behaarte Kapseln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Gärten, Hecken, Waldränder, Parks</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 junge Blätter</w:t>
            </w:r>
          </w:p>
        </w:tc>
      </w:tr>
    </w:tbl>
    <w:p>
      <w:pPr>
        <w:spacing w:after="120"/>
      </w:pPr>
    </w:p>
    <w:p>
      <w:pPr>
        <w:pStyle w:val="Heading2"/>
      </w:pPr>
      <w:r>
        <w:t xml:space="preserve">Erkennen</w:t>
      </w:r>
    </w:p>
    <w:p>
      <w:pPr>
        <w:pStyle w:val="Heading3"/>
      </w:pPr>
      <w:r>
        <w:t xml:space="preserve">Blätter</w:t>
      </w:r>
    </w:p>
    <w:p>
      <w:pPr>
        <w:spacing w:after="140" w:line="300"/>
        <w:jc w:val="both"/>
      </w:pPr>
      <w:r>
        <w:t xml:space="preserve">Die Blätter sind rundlich-herzförmig, am Rand gekerbt und stehen an langen Stielen in einer Rosette. Aus der Rosette wachsen oberirdische Ausläufer, an denen sich neue Pflanzen bilden.</w:t>
      </w:r>
    </w:p>
    <w:p>
      <w:pPr>
        <w:pStyle w:val="Heading3"/>
      </w:pPr>
      <w:r>
        <w:t xml:space="preserve">Blüten</w:t>
      </w:r>
    </w:p>
    <w:p>
      <w:pPr>
        <w:spacing w:after="140" w:line="300"/>
        <w:jc w:val="both"/>
      </w:pPr>
      <w:r>
        <w:t xml:space="preserve">Jede Blüte sitzt einzeln an einem Stiel, der etwa in der Mitte zwei kleine Vorblättchen trägt. Die Blüte hat fünf Blütenblätter; das untere trägt einen kurzen Sporn. Das wichtigste Merkmal ist der </w:t>
      </w:r>
      <w:r>
        <w:rPr>
          <w:b/>
          <w:bCs/>
        </w:rPr>
        <w:t xml:space="preserve">Duft</w:t>
      </w:r>
      <w:r>
        <w:t xml:space="preserve"> – andere Veilchenarten duften kaum.</w:t>
      </w:r>
    </w:p>
    <w:p>
      <w:pPr>
        <w:pStyle w:val="Heading2"/>
      </w:pPr>
      <w:r>
        <w:t xml:space="preserve">Verwechslungsgefahr</w:t>
      </w:r>
    </w:p>
    <w:p>
      <w:pPr>
        <w:spacing w:after="140" w:line="300"/>
        <w:jc w:val="both"/>
      </w:pPr>
      <w:r>
        <w:t xml:space="preserve">Gefährlich ist allenfalls eine Verwechslung der Blätter mit dem Scharbockskraut, das zur gleichen Zeit an ähnlichen Orten wächst.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3670"/>
      </w:tblGrid>
      <w:tr>
        <w:trPr>
          <w:cantSplit/>
          <w:tblHeader/>
        </w:trPr>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w:t>
            </w:r>
          </w:p>
        </w:tc>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Ähnlichkeit</w:t>
            </w:r>
          </w:p>
        </w:tc>
        <w:tc>
          <w:tcPr>
            <w:tcW w:type="dxa" w:w="36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unterscheidest du sie</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Scharbockskraut (</w:t>
            </w:r>
            <w:r>
              <w:rPr>
                <w:i/>
                <w:iCs/>
              </w:rPr>
              <w:t xml:space="preserve">Ficaria verna</w:t>
            </w:r>
            <w:r>
              <w:t xml:space="preserve">) – </w:t>
            </w:r>
            <w:r>
              <w:rPr>
                <w:b/>
                <w:bCs/>
              </w:rPr>
              <w:t xml:space="preserve">ab der Blüte giftig</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rundlich-herzförmige Blätter im Frühjahr</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glänzend und fleischig, kaum gekerbt; gelbe Sternblüten</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Hunds-Veilchen, Wald-Veilchen</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ähnliche Blüten</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 hellviolett, </w:t>
            </w:r>
            <w:r>
              <w:rPr>
                <w:b/>
                <w:bCs/>
              </w:rPr>
              <w:t xml:space="preserve">duften nicht</w:t>
            </w:r>
            <w:r>
              <w:t xml:space="preserve">; Blätter länger; Blüten an beblätterten Stängeln</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Gundermann</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rundliche, gekerbte Blätter</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kriechend, gegenständig, Lippenblüten, würziger Duft</w:t>
            </w:r>
          </w:p>
        </w:tc>
      </w:tr>
    </w:tbl>
    <w:p>
      <w:pPr>
        <w:spacing w:after="120"/>
      </w:pPr>
    </w:p>
    <w:p>
      <w:pPr>
        <w:pStyle w:val="Heading2"/>
      </w:pPr>
      <w:r>
        <w:t xml:space="preserve">Standort und Lebensraum</w:t>
      </w:r>
    </w:p>
    <w:p>
      <w:pPr>
        <w:spacing w:after="140" w:line="300"/>
        <w:jc w:val="both"/>
      </w:pPr>
      <w:r>
        <w:t xml:space="preserve">Das Duftveilchen wächst an Gartenrändern, unter Hecken und Gebüsch, an Waldrändern und in Parks, oft als Gartenflüchtling. Es mag halbschattige, nährstoffreiche, eher kalkhaltige Böden.</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März bis April</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voll geöffnete Blüten an sonnigen Vormittagen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Junge Blätter</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März bis Mai</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zarte Blätter für Salate</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Blüten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Blätter</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im Duftveilchen steckt</w:t>
      </w:r>
    </w:p>
    <w:p>
      <w:pPr>
        <w:pStyle w:val="ListParagraph"/>
        <w:numPr>
          <w:ilvl w:val="0"/>
          <w:numId w:val="2"/>
        </w:numPr>
        <w:spacing w:after="80" w:line="290"/>
      </w:pPr>
      <w:r>
        <w:rPr>
          <w:b/>
          <w:bCs/>
        </w:rPr>
        <w:t xml:space="preserve">ätherisches Öl</w:t>
      </w:r>
      <w:r>
        <w:t xml:space="preserve"> mit Ionon (Veilchenduft)</w:t>
      </w:r>
    </w:p>
    <w:p>
      <w:pPr>
        <w:pStyle w:val="ListParagraph"/>
        <w:numPr>
          <w:ilvl w:val="0"/>
          <w:numId w:val="2"/>
        </w:numPr>
        <w:spacing w:after="80" w:line="290"/>
      </w:pPr>
      <w:r>
        <w:rPr>
          <w:b/>
          <w:bCs/>
        </w:rPr>
        <w:t xml:space="preserve">Saponine</w:t>
      </w:r>
      <w:r>
        <w:t xml:space="preserve">, vor allem in der Wurzel</w:t>
      </w:r>
    </w:p>
    <w:p>
      <w:pPr>
        <w:pStyle w:val="ListParagraph"/>
        <w:numPr>
          <w:ilvl w:val="0"/>
          <w:numId w:val="2"/>
        </w:numPr>
        <w:spacing w:after="80" w:line="290"/>
      </w:pPr>
      <w:r>
        <w:rPr>
          <w:b/>
          <w:bCs/>
        </w:rPr>
        <w:t xml:space="preserve">Schleimstoffe</w:t>
      </w:r>
    </w:p>
    <w:p>
      <w:pPr>
        <w:pStyle w:val="ListParagraph"/>
        <w:numPr>
          <w:ilvl w:val="0"/>
          <w:numId w:val="2"/>
        </w:numPr>
        <w:spacing w:after="80" w:line="290"/>
      </w:pPr>
      <w:r>
        <w:rPr>
          <w:b/>
          <w:bCs/>
        </w:rPr>
        <w:t xml:space="preserve">Flavonoide</w:t>
      </w:r>
    </w:p>
    <w:p>
      <w:pPr>
        <w:pStyle w:val="ListParagraph"/>
        <w:numPr>
          <w:ilvl w:val="0"/>
          <w:numId w:val="2"/>
        </w:numPr>
        <w:spacing w:after="80" w:line="290"/>
      </w:pPr>
      <w:r>
        <w:rPr>
          <w:b/>
          <w:bCs/>
        </w:rPr>
        <w:t xml:space="preserve">Salicylsäure-Verbindungen</w:t>
      </w:r>
    </w:p>
    <w:p>
      <w:pPr>
        <w:pStyle w:val="Heading2"/>
      </w:pPr>
      <w:r>
        <w:t xml:space="preserve">Duftveilchen in der Küche</w:t>
      </w:r>
    </w:p>
    <w:p>
      <w:pPr>
        <w:spacing w:after="140" w:line="300"/>
        <w:jc w:val="both"/>
      </w:pPr>
      <w:r>
        <w:t xml:space="preserve">Veilchenblüten schmecken süßlich-blumig, die Blätter mild. Die Blüten sind vor allem eine Augenweide und ein Duft-Erlebnis.</w:t>
      </w:r>
    </w:p>
    <w:p>
      <w:pPr>
        <w:pStyle w:val="Heading3"/>
      </w:pPr>
      <w:r>
        <w:t xml:space="preserve">Ideen für jeden Tag</w:t>
      </w:r>
    </w:p>
    <w:p>
      <w:pPr>
        <w:pStyle w:val="ListParagraph"/>
        <w:numPr>
          <w:ilvl w:val="0"/>
          <w:numId w:val="2"/>
        </w:numPr>
        <w:spacing w:after="80" w:line="290"/>
      </w:pPr>
      <w:r>
        <w:rPr>
          <w:b/>
          <w:bCs/>
        </w:rPr>
        <w:t xml:space="preserve">Kandierte Veilchen</w:t>
      </w:r>
      <w:r>
        <w:t xml:space="preserve"> als Kuchendeko.</w:t>
      </w:r>
    </w:p>
    <w:p>
      <w:pPr>
        <w:pStyle w:val="ListParagraph"/>
        <w:numPr>
          <w:ilvl w:val="0"/>
          <w:numId w:val="2"/>
        </w:numPr>
        <w:spacing w:after="80" w:line="290"/>
      </w:pPr>
      <w:r>
        <w:rPr>
          <w:b/>
          <w:bCs/>
        </w:rPr>
        <w:t xml:space="preserve">Veilchensirup</w:t>
      </w:r>
      <w:r>
        <w:t xml:space="preserve"> für Limonade, Sekt und Desserts.</w:t>
      </w:r>
    </w:p>
    <w:p>
      <w:pPr>
        <w:pStyle w:val="ListParagraph"/>
        <w:numPr>
          <w:ilvl w:val="0"/>
          <w:numId w:val="2"/>
        </w:numPr>
        <w:spacing w:after="80" w:line="290"/>
      </w:pPr>
      <w:r>
        <w:rPr>
          <w:b/>
          <w:bCs/>
        </w:rPr>
        <w:t xml:space="preserve">Salat:</w:t>
      </w:r>
      <w:r>
        <w:t xml:space="preserve"> Blüten und junge Blätter.</w:t>
      </w:r>
    </w:p>
    <w:p>
      <w:pPr>
        <w:pStyle w:val="ListParagraph"/>
        <w:numPr>
          <w:ilvl w:val="0"/>
          <w:numId w:val="2"/>
        </w:numPr>
        <w:spacing w:after="80" w:line="290"/>
      </w:pPr>
      <w:r>
        <w:rPr>
          <w:b/>
          <w:bCs/>
        </w:rPr>
        <w:t xml:space="preserve">Veilchenzucker:</w:t>
      </w:r>
      <w:r>
        <w:t xml:space="preserve"> Blüten mit Zucker mörsern.</w:t>
      </w:r>
    </w:p>
    <w:p>
      <w:pPr>
        <w:pStyle w:val="ListParagraph"/>
        <w:numPr>
          <w:ilvl w:val="0"/>
          <w:numId w:val="2"/>
        </w:numPr>
        <w:spacing w:after="80" w:line="290"/>
      </w:pPr>
      <w:r>
        <w:rPr>
          <w:b/>
          <w:bCs/>
        </w:rPr>
        <w:t xml:space="preserve">Veilchenbutter:</w:t>
      </w:r>
      <w:r>
        <w:t xml:space="preserve"> auf Brot oder Scones.</w:t>
      </w:r>
    </w:p>
    <w:p>
      <w:pPr>
        <w:pStyle w:val="Heading2"/>
      </w:pPr>
      <w:r>
        <w:t xml:space="preserve">Rezepte</w:t>
      </w:r>
    </w:p>
    <w:p>
      <w:pPr>
        <w:pStyle w:val="Heading3"/>
      </w:pPr>
      <w:r>
        <w:t xml:space="preserve">Kandierte Veilchen</w:t>
      </w:r>
    </w:p>
    <w:p>
      <w:pPr>
        <w:spacing w:after="140" w:line="300"/>
        <w:jc w:val="left"/>
      </w:pPr>
      <w:r>
        <w:rPr>
          <w:i/>
          <w:iCs/>
        </w:rPr>
        <w:t xml:space="preserve">Für etwa 50 Blüten · 30 Minuten plus Trockenzeit</w:t>
      </w:r>
    </w:p>
    <w:p>
      <w:pPr>
        <w:spacing w:after="60"/>
      </w:pPr>
      <w:r>
        <w:rPr>
          <w:b/>
          <w:bCs/>
        </w:rPr>
        <w:t xml:space="preserve">Zutaten</w:t>
      </w:r>
    </w:p>
    <w:p>
      <w:pPr>
        <w:pStyle w:val="ListParagraph"/>
        <w:numPr>
          <w:ilvl w:val="0"/>
          <w:numId w:val="2"/>
        </w:numPr>
        <w:spacing w:after="80" w:line="290"/>
      </w:pPr>
      <w:r>
        <w:t xml:space="preserve">50 Veilchenblüten</w:t>
      </w:r>
    </w:p>
    <w:p>
      <w:pPr>
        <w:pStyle w:val="ListParagraph"/>
        <w:numPr>
          <w:ilvl w:val="0"/>
          <w:numId w:val="2"/>
        </w:numPr>
        <w:spacing w:after="80" w:line="290"/>
      </w:pPr>
      <w:r>
        <w:t xml:space="preserve">1 Eiweiß</w:t>
      </w:r>
    </w:p>
    <w:p>
      <w:pPr>
        <w:pStyle w:val="ListParagraph"/>
        <w:numPr>
          <w:ilvl w:val="0"/>
          <w:numId w:val="2"/>
        </w:numPr>
        <w:spacing w:after="80" w:line="290"/>
      </w:pPr>
      <w:r>
        <w:t xml:space="preserve">feiner Zucker</w:t>
      </w:r>
    </w:p>
    <w:p>
      <w:pPr>
        <w:spacing w:after="60" w:before="120"/>
      </w:pPr>
      <w:r>
        <w:rPr>
          <w:b/>
          <w:bCs/>
        </w:rPr>
        <w:t xml:space="preserve">Zubereitung</w:t>
      </w:r>
    </w:p>
    <w:p>
      <w:pPr>
        <w:pStyle w:val="ListParagraph"/>
        <w:numPr>
          <w:ilvl w:val="0"/>
          <w:numId w:val="47"/>
        </w:numPr>
        <w:spacing w:after="80" w:line="290"/>
      </w:pPr>
      <w:r>
        <w:t xml:space="preserve">Eiweiß leicht schaumig schlagen.</w:t>
      </w:r>
    </w:p>
    <w:p>
      <w:pPr>
        <w:pStyle w:val="ListParagraph"/>
        <w:numPr>
          <w:ilvl w:val="0"/>
          <w:numId w:val="47"/>
        </w:numPr>
        <w:spacing w:after="80" w:line="290"/>
      </w:pPr>
      <w:r>
        <w:t xml:space="preserve">Blüten mit einem feinen Pinsel rundum hauchdünn mit Eiweiß bestreichen.</w:t>
      </w:r>
    </w:p>
    <w:p>
      <w:pPr>
        <w:pStyle w:val="ListParagraph"/>
        <w:numPr>
          <w:ilvl w:val="0"/>
          <w:numId w:val="47"/>
        </w:numPr>
        <w:spacing w:after="80" w:line="290"/>
      </w:pPr>
      <w:r>
        <w:t xml:space="preserve">Mit feinem Zucker bestreuen.</w:t>
      </w:r>
    </w:p>
    <w:p>
      <w:pPr>
        <w:pStyle w:val="ListParagraph"/>
        <w:numPr>
          <w:ilvl w:val="0"/>
          <w:numId w:val="47"/>
        </w:numPr>
        <w:spacing w:after="80" w:line="290"/>
      </w:pPr>
      <w:r>
        <w:t xml:space="preserve">Auf Backpapier mindestens 24 Stunden trocknen lassen.</w:t>
      </w:r>
    </w:p>
    <w:p>
      <w:pPr>
        <w:spacing w:after="140" w:line="300"/>
        <w:jc w:val="both"/>
      </w:pPr>
      <w:r>
        <w:rPr>
          <w:i/>
          <w:iCs/>
        </w:rPr>
        <w:t xml:space="preserve">Tipp: In einer Dose zwischen Backpapier halten sie mehrere Wochen.</w:t>
      </w:r>
    </w:p>
    <w:p>
      <w:pPr>
        <w:pStyle w:val="Heading3"/>
      </w:pPr>
      <w:r>
        <w:t xml:space="preserve">Veilchensirup</w:t>
      </w:r>
    </w:p>
    <w:p>
      <w:pPr>
        <w:spacing w:after="140" w:line="300"/>
        <w:jc w:val="left"/>
      </w:pPr>
      <w:r>
        <w:rPr>
          <w:i/>
          <w:iCs/>
        </w:rPr>
        <w:t xml:space="preserve">Für ca. 300 ml</w:t>
      </w:r>
    </w:p>
    <w:p>
      <w:pPr>
        <w:spacing w:after="60"/>
      </w:pPr>
      <w:r>
        <w:rPr>
          <w:b/>
          <w:bCs/>
        </w:rPr>
        <w:t xml:space="preserve">Zutaten</w:t>
      </w:r>
    </w:p>
    <w:p>
      <w:pPr>
        <w:pStyle w:val="ListParagraph"/>
        <w:numPr>
          <w:ilvl w:val="0"/>
          <w:numId w:val="2"/>
        </w:numPr>
        <w:spacing w:after="80" w:line="290"/>
      </w:pPr>
      <w:r>
        <w:t xml:space="preserve">2 Handvoll Veilchenblüten</w:t>
      </w:r>
    </w:p>
    <w:p>
      <w:pPr>
        <w:pStyle w:val="ListParagraph"/>
        <w:numPr>
          <w:ilvl w:val="0"/>
          <w:numId w:val="2"/>
        </w:numPr>
        <w:spacing w:after="80" w:line="290"/>
      </w:pPr>
      <w:r>
        <w:t xml:space="preserve">200 ml Wasser</w:t>
      </w:r>
    </w:p>
    <w:p>
      <w:pPr>
        <w:pStyle w:val="ListParagraph"/>
        <w:numPr>
          <w:ilvl w:val="0"/>
          <w:numId w:val="2"/>
        </w:numPr>
        <w:spacing w:after="80" w:line="290"/>
      </w:pPr>
      <w:r>
        <w:t xml:space="preserve">250 g Zucker</w:t>
      </w:r>
    </w:p>
    <w:p>
      <w:pPr>
        <w:pStyle w:val="ListParagraph"/>
        <w:numPr>
          <w:ilvl w:val="0"/>
          <w:numId w:val="2"/>
        </w:numPr>
        <w:spacing w:after="80" w:line="290"/>
      </w:pPr>
      <w:r>
        <w:t xml:space="preserve">einige Tropfen Zitronensaft</w:t>
      </w:r>
    </w:p>
    <w:p>
      <w:pPr>
        <w:spacing w:after="60" w:before="120"/>
      </w:pPr>
      <w:r>
        <w:rPr>
          <w:b/>
          <w:bCs/>
        </w:rPr>
        <w:t xml:space="preserve">Zubereitung</w:t>
      </w:r>
    </w:p>
    <w:p>
      <w:pPr>
        <w:pStyle w:val="ListParagraph"/>
        <w:numPr>
          <w:ilvl w:val="0"/>
          <w:numId w:val="48"/>
        </w:numPr>
        <w:spacing w:after="80" w:line="290"/>
      </w:pPr>
      <w:r>
        <w:t xml:space="preserve">Blüten mit dem heißen (nicht mehr kochenden) Wasser übergießen und über Nacht ziehen lassen.</w:t>
      </w:r>
    </w:p>
    <w:p>
      <w:pPr>
        <w:pStyle w:val="ListParagraph"/>
        <w:numPr>
          <w:ilvl w:val="0"/>
          <w:numId w:val="48"/>
        </w:numPr>
        <w:spacing w:after="80" w:line="290"/>
      </w:pPr>
      <w:r>
        <w:t xml:space="preserve">Abseihen, mit Zucker sanft erwärmen, bis er sich gelöst hat – nicht kochen, sonst verliert sich der Duft.</w:t>
      </w:r>
    </w:p>
    <w:p>
      <w:pPr>
        <w:pStyle w:val="ListParagraph"/>
        <w:numPr>
          <w:ilvl w:val="0"/>
          <w:numId w:val="48"/>
        </w:numPr>
        <w:spacing w:after="80" w:line="290"/>
      </w:pPr>
      <w:r>
        <w:t xml:space="preserve">Zitronensaft zugeben (die Farbe wechselt von blau nach violett-rosa) und abfüllen.</w:t>
      </w:r>
    </w:p>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8A6D3B" w:sz="24"/>
              <w:bottom w:val="none" w:color="FFFFFF" w:sz="0"/>
              <w:right w:val="none" w:color="FFFFFF" w:sz="0"/>
            </w:tcBorders>
            <w:shd w:fill="F6EFDD" w:color="auto" w:val="clear"/>
            <w:tcMar>
              <w:top w:type="dxa" w:w="160"/>
              <w:left w:type="dxa" w:w="240"/>
              <w:bottom w:type="dxa" w:w="160"/>
              <w:right w:type="dxa" w:w="200"/>
            </w:tcMar>
          </w:tcPr>
          <w:p>
            <w:pPr>
              <w:spacing w:after="100"/>
            </w:pPr>
            <w:r>
              <w:rPr>
                <w:b/>
                <w:bCs/>
                <w:color w:val="8A6D3B"/>
                <w:sz w:val="24"/>
                <w:szCs w:val="24"/>
              </w:rPr>
              <w:t xml:space="preserve">Aus Dianas Kräuterküche: Duftveilchen</w:t>
            </w:r>
          </w:p>
          <w:p>
            <w:pPr>
              <w:spacing w:after="80" w:line="280"/>
            </w:pPr>
            <w:r>
              <w:rPr>
                <w:i/>
                <w:iCs/>
              </w:rPr>
              <w:t xml:space="preserve">[Platz für deine eigene Erfahrung: Wo findest du die Pflanze? Was ist dein Lieblingsrezept? Was hast du selbst ausprobiert? Zwei bis fünf Sätze in deinen eigenen Worten genügen.]</w:t>
            </w:r>
          </w:p>
        </w:tc>
      </w:tr>
    </w:tbl>
    <w:p>
      <w:pPr>
        <w:spacing w:after="120"/>
      </w:pPr>
    </w:p>
    <w:p>
      <w:pPr>
        <w:pStyle w:val="Heading2"/>
      </w:pPr>
      <w:r>
        <w:t xml:space="preserve">Tee und traditionelle Verwendung</w:t>
      </w:r>
    </w:p>
    <w:p>
      <w:pPr>
        <w:spacing w:after="140" w:line="300"/>
        <w:jc w:val="both"/>
      </w:pPr>
      <w:r>
        <w:t xml:space="preserve">In der Volksheilkunde wurden Blüten und Blätter bei </w:t>
      </w:r>
      <w:r>
        <w:rPr>
          <w:b/>
          <w:bCs/>
        </w:rPr>
        <w:t xml:space="preserve">Husten</w:t>
      </w:r>
      <w:r>
        <w:t xml:space="preserve"> und </w:t>
      </w:r>
      <w:r>
        <w:rPr>
          <w:b/>
          <w:bCs/>
        </w:rPr>
        <w:t xml:space="preserve">Heiserkeit</w:t>
      </w:r>
      <w:r>
        <w:t xml:space="preserve"> als Tee oder Sirup verwendet. Die Wurzel enthält Saponine und wirkt in größeren Mengen brechreizend.</w:t>
      </w:r>
    </w:p>
    <w:p>
      <w:pPr>
        <w:spacing w:after="140" w:line="300"/>
        <w:jc w:val="both"/>
      </w:pPr>
      <w:r>
        <w:rPr>
          <w:b/>
          <w:bCs/>
        </w:rPr>
        <w:t xml:space="preserve">Übrigens:</w:t>
      </w:r>
      <w:r>
        <w:t xml:space="preserve"> Die „Veilchenwurzel“, auf der Babys früher beim Zahnen kauten, stammt nicht vom Veilchen, sondern von der Schwertlilie (</w:t>
      </w:r>
      <w:r>
        <w:rPr>
          <w:i/>
          <w:iCs/>
        </w:rPr>
        <w:t xml:space="preserve">Iris</w:t>
      </w:r>
      <w:r>
        <w:t xml:space="preserve">) – sie riecht nur nach Veilchen.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Wurzeln und Samen nicht essen – sie können Übelkeit und Erbrechen auslösen.</w:t>
            </w:r>
          </w:p>
        </w:tc>
      </w:tr>
    </w:tbl>
    <w:p>
      <w:pPr>
        <w:spacing w:after="120"/>
      </w:pPr>
    </w:p>
    <w:p>
      <w:pPr>
        <w:pStyle w:val="Heading2"/>
      </w:pPr>
      <w:r>
        <w:t xml:space="preserve">Aus der Geschichte</w:t>
      </w:r>
    </w:p>
    <w:p>
      <w:pPr>
        <w:spacing w:after="140" w:line="300"/>
        <w:jc w:val="both"/>
      </w:pPr>
      <w:r>
        <w:t xml:space="preserve">Das Veilchen war in der Antike der Göttin Aphrodite geweiht und galt im Mittelalter als Symbol der Bescheidenheit. Kaiserin Joséphine und Napoleon liebten Veilchen; seine Anhänger nannten ihn „Caporal Violette“.</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Kandieren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Siehe Rezept.</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mehrere Wochen</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Sirup</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Siehe Rezept.</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mehrere Monate im Kühlschrank</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 auf Papier trocknen.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ca. 6 Monate</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Nur Blüten und junge Blätter verwenden; Wurzel und Samen nicht essen.</w:t>
            </w:r>
          </w:p>
          <w:p>
            <w:pPr>
              <w:pStyle w:val="ListParagraph"/>
              <w:numPr>
                <w:ilvl w:val="0"/>
                <w:numId w:val="2"/>
              </w:numPr>
              <w:spacing w:after="60" w:line="280"/>
            </w:pPr>
            <w:r>
              <w:t xml:space="preserve">Nicht mit Scharbockskraut verwechseln.</w:t>
            </w:r>
          </w:p>
        </w:tc>
      </w:tr>
    </w:tbl>
    <w:p>
      <w:pPr>
        <w:spacing w:after="120"/>
      </w:pPr>
    </w:p>
    <w:p>
      <w:pPr>
        <w:pStyle w:val="Heading3"/>
      </w:pPr>
      <w:r>
        <w:t xml:space="preserve">Quellen zum Gegenprüfen</w:t>
      </w:r>
    </w:p>
    <w:p>
      <w:pPr>
        <w:pStyle w:val="ListParagraph"/>
        <w:numPr>
          <w:ilvl w:val="0"/>
          <w:numId w:val="2"/>
        </w:numPr>
        <w:spacing w:after="80" w:line="290"/>
      </w:pPr>
      <w:r>
        <w:t xml:space="preserve">BfN FloraWeb: </w:t>
      </w:r>
      <w:r>
        <w:rPr>
          <w:i/>
          <w:iCs/>
        </w:rPr>
        <w:t xml:space="preserve">Viola odorata</w:t>
      </w:r>
    </w:p>
    <w:p>
      <w:pPr>
        <w:pStyle w:val="ListParagraph"/>
        <w:numPr>
          <w:ilvl w:val="0"/>
          <w:numId w:val="2"/>
        </w:numPr>
        <w:spacing w:after="80" w:line="290"/>
      </w:pPr>
      <w:r>
        <w:t xml:space="preserve">Fleischhauer u. a.: </w:t>
      </w:r>
      <w:r>
        <w:rPr>
          <w:i/>
          <w:iCs/>
        </w:rPr>
        <w:t xml:space="preserve">Enzyklopädie essbare Wildpflanzen</w:t>
      </w:r>
    </w:p>
    <w:p>
      <w:pPr>
        <w:pStyle w:val="Heading1"/>
        <w:pageBreakBefore/>
      </w:pPr>
      <w:r>
        <w:t xml:space="preserve">Echte Schlüsselblume</w:t>
      </w:r>
    </w:p>
    <w:p>
      <w:pPr>
        <w:spacing w:after="60"/>
      </w:pPr>
      <w:r>
        <w:rPr>
          <w:i/>
          <w:iCs/>
        </w:rPr>
        <w:t xml:space="preserve">Primula veris</w:t>
      </w:r>
    </w:p>
    <w:p>
      <w:pPr>
        <w:spacing w:after="140" w:line="300"/>
        <w:jc w:val="left"/>
      </w:pPr>
      <w:r>
        <w:t xml:space="preserve">Familie: Primelgewächse (Primulaceae)</w:t>
      </w:r>
    </w:p>
    <w:p>
      <w:pPr>
        <w:spacing w:after="140" w:line="300"/>
        <w:jc w:val="left"/>
      </w:pPr>
      <w:r>
        <w:rPr>
          <w:b/>
          <w:bCs/>
        </w:rPr>
        <w:t xml:space="preserve">Volksnamen:</w:t>
      </w:r>
      <w:r>
        <w:t xml:space="preserve"> Himmelsschlüssel, Wiesen-Schlüsselblume, Petersschlüssel, Frauenschlüssel, Märzblume</w:t>
      </w:r>
    </w:p>
    <w:p>
      <w:pPr>
        <w:spacing w:after="120"/>
      </w:pPr>
    </w:p>
    <w:p>
      <w:pPr>
        <w:spacing w:after="140" w:line="300"/>
        <w:jc w:val="both"/>
      </w:pPr>
      <w:r>
        <w:t xml:space="preserve">Die Echte Schlüsselblume ist eine der schönsten Frühlingsblumen unserer Wiesen: leuchtend gelbe, nickende Blüten mit orangefarbenen Flecken, die zart nach Honig duften. Der Legende nach ließ Petrus einst die Himmelsschlüssel fallen – und wo sie landeten, wuchsen Schlüsselblumen.</w:t>
      </w:r>
    </w:p>
    <w:p>
      <w:pPr>
        <w:spacing w:after="140" w:line="300"/>
        <w:jc w:val="both"/>
      </w:pPr>
      <w:r>
        <w:rPr>
          <w:b/>
          <w:bCs/>
        </w:rPr>
        <w:t xml:space="preserve">Wichtig vorab:</w:t>
      </w:r>
      <w:r>
        <w:t xml:space="preserve"> Die Echte Schlüsselblume ist nach der Bundesartenschutzverordnung </w:t>
      </w:r>
      <w:r>
        <w:rPr>
          <w:b/>
          <w:bCs/>
        </w:rPr>
        <w:t xml:space="preserve">besonders geschützt</w:t>
      </w:r>
      <w:r>
        <w:t xml:space="preserve"> und darf in der Natur weder gepflückt noch ausgegraben werden. Wer sie nutzen möchte, zieht sie im eigenen Garten – Samen und Pflanzen gibt es in Gärtnereien.</w:t>
      </w:r>
    </w:p>
    <w:p>
      <w:pPr>
        <w:pageBreakBefore/>
        <w:jc w:val="center"/>
      </w:pPr>
      <w:r>
        <w:drawing>
          <wp:inline distT="0" distB="0" distL="0" distR="0">
            <wp:extent cx="5524500" cy="7734300"/>
            <wp:effectExtent t="0" r="0" b="0" l="0"/>
            <wp:docPr id="1" name="schluesselblume" descr="Botanische Zeichnung: Echte Schlüsselblume (Primula veris)" title="Echte Schlüsselblu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524500" cy="7734300"/>
                    </a:xfrm>
                    <a:prstGeom prst="rect">
                      <a:avLst/>
                    </a:prstGeom>
                  </pic:spPr>
                </pic:pic>
              </a:graphicData>
            </a:graphic>
          </wp:inline>
        </w:drawing>
      </w:r>
    </w:p>
    <w:p>
      <w:pPr>
        <w:jc w:val="center"/>
      </w:pPr>
      <w:r>
        <w:rPr>
          <w:i/>
          <w:iCs/>
          <w:color w:val="6B5F4D"/>
          <w:sz w:val="18"/>
          <w:szCs w:val="18"/>
        </w:rPr>
        <w:t xml:space="preserve">Abb.: Echte Schlüsselblume (Primula veris) mit Wurzel, Stängel, Blättern und Blüte; unten Detailansichten.</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Echte Schlüsselblume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ausdauernde Rosettenpflanze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10 bis 30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grundständige Rosette; eiförmig, runzelig, unterseits behaart, plötzlich in den geflügelten Stiel verschmälert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April bis Mai</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dottergelb mit orange Flecken im Schlund, nickend, in einseitswendiger Dolde; Kelch blassgrün, aufgeblasen; duftend</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Früchte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Kapseln im bleibenden Kelch</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magere, trockene, kalkhaltige Wiesen, lichte Wälder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Schutzstatus</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besonders geschützt</w:t>
            </w:r>
            <w:r>
              <w:t xml:space="preserve"> (BArtSchV) – nur aus dem Garten verwenden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 (Garten); Wurzel nur aus Kultur</w:t>
            </w:r>
          </w:p>
        </w:tc>
      </w:tr>
    </w:tbl>
    <w:p>
      <w:pPr>
        <w:spacing w:after="120"/>
      </w:pPr>
    </w:p>
    <w:p>
      <w:pPr>
        <w:pStyle w:val="Heading2"/>
      </w:pPr>
      <w:r>
        <w:t xml:space="preserve">Erkennen</w:t>
      </w:r>
    </w:p>
    <w:p>
      <w:pPr>
        <w:pStyle w:val="Heading3"/>
      </w:pPr>
      <w:r>
        <w:t xml:space="preserve">Blätter</w:t>
      </w:r>
    </w:p>
    <w:p>
      <w:pPr>
        <w:spacing w:after="140" w:line="300"/>
        <w:jc w:val="both"/>
      </w:pPr>
      <w:r>
        <w:t xml:space="preserve">Die eiförmigen Blätter liegen in einer Rosette, sind runzelig und unterseits graugrün behaart. Sie verschmälern sich plötzlich in einen geflügelten Stiel.</w:t>
      </w:r>
    </w:p>
    <w:p>
      <w:pPr>
        <w:pStyle w:val="Heading3"/>
      </w:pPr>
      <w:r>
        <w:t xml:space="preserve">Blüten</w:t>
      </w:r>
    </w:p>
    <w:p>
      <w:pPr>
        <w:spacing w:after="140" w:line="300"/>
        <w:jc w:val="both"/>
      </w:pPr>
      <w:r>
        <w:t xml:space="preserve">Auf einem blattlosen Schaft sitzt eine Dolde aus 5 bis 15 nickenden, glockigen Blüten, die alle zur selben Seite hängen. Die Krone ist dottergelb mit fünf orangefarbenen Flecken im Schlund. Der Kelch ist hellgrün, aufgeblasen und kantig. Die Blüten duften angenehm nach Honig und Aprikose.</w:t>
      </w:r>
    </w:p>
    <w:p>
      <w:pPr>
        <w:pStyle w:val="Heading2"/>
      </w:pPr>
      <w:r>
        <w:t xml:space="preserve">Verwechslungsgefahr</w:t>
      </w:r>
    </w:p>
    <w:p>
      <w:pPr>
        <w:spacing w:after="140" w:line="300"/>
        <w:jc w:val="both"/>
      </w:pPr>
      <w:r>
        <w:t xml:space="preserve">Giftige Doppelgänger gibt es nicht.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3670"/>
      </w:tblGrid>
      <w:tr>
        <w:trPr>
          <w:cantSplit/>
          <w:tblHeader/>
        </w:trPr>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w:t>
            </w:r>
          </w:p>
        </w:tc>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Ähnlichkeit</w:t>
            </w:r>
          </w:p>
        </w:tc>
        <w:tc>
          <w:tcPr>
            <w:tcW w:type="dxa" w:w="36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unterscheidest du sie</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Hohe Schlüsselblume (</w:t>
            </w:r>
            <w:r>
              <w:rPr>
                <w:i/>
                <w:iCs/>
              </w:rPr>
              <w:t xml:space="preserve">Primula elatior</w:t>
            </w:r>
            <w:r>
              <w:t xml:space="preserve">)</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gelbe Primelblüten</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 heller schwefelgelb, größer, flacher, fast duftlos, Kelch eng anliegend; ebenfalls geschützt</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Garten-Primeln</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Primelblüten</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meist bunt, Blüten einzeln; nicht verwenden – manche Arten (z. B. Becherprimel) lösen Hautallergien aus</w:t>
            </w:r>
          </w:p>
        </w:tc>
      </w:tr>
    </w:tbl>
    <w:p>
      <w:pPr>
        <w:spacing w:after="120"/>
      </w:pPr>
    </w:p>
    <w:p>
      <w:pPr>
        <w:pStyle w:val="Heading2"/>
      </w:pPr>
      <w:r>
        <w:t xml:space="preserve">Standort und Lebensraum</w:t>
      </w:r>
    </w:p>
    <w:p>
      <w:pPr>
        <w:spacing w:after="140" w:line="300"/>
        <w:jc w:val="both"/>
      </w:pPr>
      <w:r>
        <w:t xml:space="preserve">Die Echte Schlüsselblume wächst auf mageren, sonnigen, oft kalkhaltigen Wiesen, Halbtrockenrasen und in lichten Wäldern. Durch Düngung und Umbruch von Wiesen ist sie vielerorts selten geworden.</w:t>
      </w:r>
    </w:p>
    <w:p>
      <w:pPr>
        <w:spacing w:after="140" w:line="300"/>
        <w:jc w:val="both"/>
      </w:pPr>
      <w:r>
        <w:t xml:space="preserve">Im Garten gedeiht sie in einer sonnigen, nicht zu nährstoffreichen Blumenwiese oder am Gehölzrand. Sie ist ein Kaltkeimer: Samen im Herbst aussäen.</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 (Garten)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April bis Mai</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ganze Blüten mit oder ohne Kelch an sonnigen Tagen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 (nur aus Kultur)</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Herbst</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nur aus dem eigenen Garten</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Blüten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Wurzel</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Geschützte Art</w:t>
            </w:r>
          </w:p>
          <w:p>
            <w:pPr>
              <w:spacing w:after="80" w:line="280"/>
            </w:pPr>
            <w:r>
              <w:t xml:space="preserve">Die Echte Schlüsselblume darf in der Natur </w:t>
            </w:r>
            <w:r>
              <w:rPr>
                <w:b/>
                <w:bCs/>
              </w:rPr>
              <w:t xml:space="preserve">nicht gepflückt</w:t>
            </w:r>
            <w:r>
              <w:t xml:space="preserve"> und nicht ausgegraben werden. Verstöße können mit Bußgeld geahndet werden. Ernte nur aus dem eigenen Garten.</w:t>
            </w:r>
          </w:p>
        </w:tc>
      </w:tr>
    </w:tbl>
    <w:p>
      <w:pPr>
        <w:spacing w:after="120"/>
      </w:pPr>
    </w:p>
    <w:p>
      <w:pPr>
        <w:pStyle w:val="Heading2"/>
      </w:pPr>
      <w:r>
        <w:t xml:space="preserve">Was in der Schlüsselblume steckt</w:t>
      </w:r>
    </w:p>
    <w:p>
      <w:pPr>
        <w:pStyle w:val="ListParagraph"/>
        <w:numPr>
          <w:ilvl w:val="0"/>
          <w:numId w:val="2"/>
        </w:numPr>
        <w:spacing w:after="80" w:line="290"/>
      </w:pPr>
      <w:r>
        <w:rPr>
          <w:b/>
          <w:bCs/>
        </w:rPr>
        <w:t xml:space="preserve">Saponine</w:t>
      </w:r>
      <w:r>
        <w:t xml:space="preserve">, vor allem in der Wurzel (bis etwa 10 %)</w:t>
      </w:r>
    </w:p>
    <w:p>
      <w:pPr>
        <w:pStyle w:val="ListParagraph"/>
        <w:numPr>
          <w:ilvl w:val="0"/>
          <w:numId w:val="2"/>
        </w:numPr>
        <w:spacing w:after="80" w:line="290"/>
      </w:pPr>
      <w:r>
        <w:rPr>
          <w:b/>
          <w:bCs/>
        </w:rPr>
        <w:t xml:space="preserve">Flavonoide</w:t>
      </w:r>
      <w:r>
        <w:t xml:space="preserve"> (Blüten)</w:t>
      </w:r>
    </w:p>
    <w:p>
      <w:pPr>
        <w:pStyle w:val="ListParagraph"/>
        <w:numPr>
          <w:ilvl w:val="0"/>
          <w:numId w:val="2"/>
        </w:numPr>
        <w:spacing w:after="80" w:line="290"/>
      </w:pPr>
      <w:r>
        <w:rPr>
          <w:b/>
          <w:bCs/>
        </w:rPr>
        <w:t xml:space="preserve">Phenolglykoside</w:t>
      </w:r>
    </w:p>
    <w:p>
      <w:pPr>
        <w:pStyle w:val="ListParagraph"/>
        <w:numPr>
          <w:ilvl w:val="0"/>
          <w:numId w:val="2"/>
        </w:numPr>
        <w:spacing w:after="80" w:line="290"/>
      </w:pPr>
      <w:r>
        <w:t xml:space="preserve">ätherisches Öl in Spuren</w:t>
      </w:r>
    </w:p>
    <w:p>
      <w:pPr>
        <w:pStyle w:val="Heading2"/>
      </w:pPr>
      <w:r>
        <w:t xml:space="preserve">Echte Schlüsselblume in der Küche</w:t>
      </w:r>
    </w:p>
    <w:p>
      <w:pPr>
        <w:spacing w:after="140" w:line="300"/>
        <w:jc w:val="both"/>
      </w:pPr>
      <w:r>
        <w:t xml:space="preserve">Die Blüten schmecken mild-süßlich und eignen sich als Dekoration für Salate, Süßspeisen und Getränke. Junge Blätter wurden früher in Salaten und Suppen gegessen.</w:t>
      </w:r>
    </w:p>
    <w:p>
      <w:pPr>
        <w:pStyle w:val="Heading3"/>
      </w:pPr>
      <w:r>
        <w:t xml:space="preserve">Ideen für jeden Tag</w:t>
      </w:r>
    </w:p>
    <w:p>
      <w:pPr>
        <w:pStyle w:val="ListParagraph"/>
        <w:numPr>
          <w:ilvl w:val="0"/>
          <w:numId w:val="2"/>
        </w:numPr>
        <w:spacing w:after="80" w:line="290"/>
      </w:pPr>
      <w:r>
        <w:rPr>
          <w:b/>
          <w:bCs/>
        </w:rPr>
        <w:t xml:space="preserve">Salat:</w:t>
      </w:r>
      <w:r>
        <w:t xml:space="preserve"> einige Blüten als Dekoration.</w:t>
      </w:r>
    </w:p>
    <w:p>
      <w:pPr>
        <w:pStyle w:val="ListParagraph"/>
        <w:numPr>
          <w:ilvl w:val="0"/>
          <w:numId w:val="2"/>
        </w:numPr>
        <w:spacing w:after="80" w:line="290"/>
      </w:pPr>
      <w:r>
        <w:rPr>
          <w:b/>
          <w:bCs/>
        </w:rPr>
        <w:t xml:space="preserve">Desserts:</w:t>
      </w:r>
      <w:r>
        <w:t xml:space="preserve"> kandierte Blüten.</w:t>
      </w:r>
    </w:p>
    <w:p>
      <w:pPr>
        <w:pStyle w:val="ListParagraph"/>
        <w:numPr>
          <w:ilvl w:val="0"/>
          <w:numId w:val="2"/>
        </w:numPr>
        <w:spacing w:after="80" w:line="290"/>
      </w:pPr>
      <w:r>
        <w:rPr>
          <w:b/>
          <w:bCs/>
        </w:rPr>
        <w:t xml:space="preserve">Sirup und Tee.</w:t>
      </w:r>
    </w:p>
    <w:p>
      <w:pPr>
        <w:pStyle w:val="Heading2"/>
      </w:pPr>
      <w:r>
        <w:t xml:space="preserve">Rezepte</w:t>
      </w:r>
    </w:p>
    <w:p>
      <w:pPr>
        <w:pStyle w:val="Heading3"/>
      </w:pPr>
      <w:r>
        <w:t xml:space="preserve">Schlüsselblumen-Blütentee</w:t>
      </w:r>
    </w:p>
    <w:p>
      <w:pPr>
        <w:spacing w:after="140" w:line="300"/>
        <w:jc w:val="left"/>
      </w:pPr>
      <w:r>
        <w:rPr>
          <w:i/>
          <w:iCs/>
        </w:rPr>
        <w:t xml:space="preserve">Für 1 Tasse</w:t>
      </w:r>
    </w:p>
    <w:p>
      <w:pPr>
        <w:spacing w:after="60"/>
      </w:pPr>
      <w:r>
        <w:rPr>
          <w:b/>
          <w:bCs/>
        </w:rPr>
        <w:t xml:space="preserve">Zutaten</w:t>
      </w:r>
    </w:p>
    <w:p>
      <w:pPr>
        <w:pStyle w:val="ListParagraph"/>
        <w:numPr>
          <w:ilvl w:val="0"/>
          <w:numId w:val="2"/>
        </w:numPr>
        <w:spacing w:after="80" w:line="290"/>
      </w:pPr>
      <w:r>
        <w:t xml:space="preserve">1 bis 2 TL getrocknete Schlüsselblumenblüten (aus dem Garten)</w:t>
      </w:r>
    </w:p>
    <w:p>
      <w:pPr>
        <w:pStyle w:val="ListParagraph"/>
        <w:numPr>
          <w:ilvl w:val="0"/>
          <w:numId w:val="2"/>
        </w:numPr>
        <w:spacing w:after="80" w:line="290"/>
      </w:pPr>
      <w:r>
        <w:t xml:space="preserve">250 ml Wasser</w:t>
      </w:r>
    </w:p>
    <w:p>
      <w:pPr>
        <w:spacing w:after="60" w:before="120"/>
      </w:pPr>
      <w:r>
        <w:rPr>
          <w:b/>
          <w:bCs/>
        </w:rPr>
        <w:t xml:space="preserve">Zubereitung</w:t>
      </w:r>
    </w:p>
    <w:p>
      <w:pPr>
        <w:pStyle w:val="ListParagraph"/>
        <w:numPr>
          <w:ilvl w:val="0"/>
          <w:numId w:val="49"/>
        </w:numPr>
        <w:spacing w:after="80" w:line="290"/>
      </w:pPr>
      <w:r>
        <w:t xml:space="preserve">Mit kochendem Wasser übergießen.</w:t>
      </w:r>
    </w:p>
    <w:p>
      <w:pPr>
        <w:pStyle w:val="ListParagraph"/>
        <w:numPr>
          <w:ilvl w:val="0"/>
          <w:numId w:val="49"/>
        </w:numPr>
        <w:spacing w:after="80" w:line="290"/>
      </w:pPr>
      <w:r>
        <w:t xml:space="preserve">10 Minuten ziehen lassen und abseihen.</w:t>
      </w:r>
    </w:p>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8A6D3B" w:sz="24"/>
              <w:bottom w:val="none" w:color="FFFFFF" w:sz="0"/>
              <w:right w:val="none" w:color="FFFFFF" w:sz="0"/>
            </w:tcBorders>
            <w:shd w:fill="F6EFDD" w:color="auto" w:val="clear"/>
            <w:tcMar>
              <w:top w:type="dxa" w:w="160"/>
              <w:left w:type="dxa" w:w="240"/>
              <w:bottom w:type="dxa" w:w="160"/>
              <w:right w:type="dxa" w:w="200"/>
            </w:tcMar>
          </w:tcPr>
          <w:p>
            <w:pPr>
              <w:spacing w:after="100"/>
            </w:pPr>
            <w:r>
              <w:rPr>
                <w:b/>
                <w:bCs/>
                <w:color w:val="8A6D3B"/>
                <w:sz w:val="24"/>
                <w:szCs w:val="24"/>
              </w:rPr>
              <w:t xml:space="preserve">Aus Dianas Kräuterküche: Echte Schlüsselblume</w:t>
            </w:r>
          </w:p>
          <w:p>
            <w:pPr>
              <w:spacing w:after="80" w:line="280"/>
            </w:pPr>
            <w:r>
              <w:rPr>
                <w:i/>
                <w:iCs/>
              </w:rPr>
              <w:t xml:space="preserve">[Platz für deine eigene Erfahrung: Wo findest du die Pflanze? Was ist dein Lieblingsrezept? Was hast du selbst ausprobiert? Zwei bis fünf Sätze in deinen eigenen Worten genügen.]</w:t>
            </w:r>
          </w:p>
        </w:tc>
      </w:tr>
    </w:tbl>
    <w:p>
      <w:pPr>
        <w:spacing w:after="120"/>
      </w:pPr>
    </w:p>
    <w:p>
      <w:pPr>
        <w:pStyle w:val="Heading2"/>
      </w:pPr>
      <w:r>
        <w:t xml:space="preserve">Tee und traditionelle Verwendung</w:t>
      </w:r>
    </w:p>
    <w:p>
      <w:pPr>
        <w:spacing w:after="140" w:line="300"/>
        <w:jc w:val="both"/>
      </w:pPr>
      <w:r>
        <w:t xml:space="preserve">Die </w:t>
      </w:r>
      <w:r>
        <w:rPr>
          <w:b/>
          <w:bCs/>
        </w:rPr>
        <w:t xml:space="preserve">Wurzel</w:t>
      </w:r>
      <w:r>
        <w:t xml:space="preserve"> der Schlüsselblume ist vom Ausschuss für pflanzliche Arzneimittel der EMA als traditionelles pflanzliches Arzneimittel </w:t>
      </w:r>
      <w:r>
        <w:rPr>
          <w:b/>
          <w:bCs/>
        </w:rPr>
        <w:t xml:space="preserve">zur Schleimlösung bei Husten im Zusammenhang mit Erkältungen</w:t>
      </w:r>
      <w:r>
        <w:t xml:space="preserve"> eingestuft. Die Saponine regen die Schleimproduktion in den Bronchien an. Für Hustentees wird heute Wurzel aus kontrolliertem Anbau verwendet.</w:t>
      </w:r>
    </w:p>
    <w:p>
      <w:pPr>
        <w:spacing w:after="140" w:line="300"/>
        <w:jc w:val="both"/>
      </w:pPr>
      <w:r>
        <w:t xml:space="preserve">Die </w:t>
      </w:r>
      <w:r>
        <w:rPr>
          <w:b/>
          <w:bCs/>
        </w:rPr>
        <w:t xml:space="preserve">Blüten</w:t>
      </w:r>
      <w:r>
        <w:t xml:space="preserve"> wurden in der Volksheilkunde bei Husten, Unruhe und Schlafstörungen verwendet.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Nur Pflanzen aus dem eigenen Garten oder aus der Apotheke verwenden.</w:t>
            </w:r>
          </w:p>
          <w:p>
            <w:pPr>
              <w:pStyle w:val="ListParagraph"/>
              <w:numPr>
                <w:ilvl w:val="0"/>
                <w:numId w:val="2"/>
              </w:numPr>
              <w:spacing w:after="60" w:line="280"/>
            </w:pPr>
            <w:r>
              <w:t xml:space="preserve">Wurzel kann Magenreizungen und Übelkeit auslösen; nicht bei Magengeschwüren.</w:t>
            </w:r>
          </w:p>
          <w:p>
            <w:pPr>
              <w:pStyle w:val="ListParagraph"/>
              <w:numPr>
                <w:ilvl w:val="0"/>
                <w:numId w:val="2"/>
              </w:numPr>
              <w:spacing w:after="60" w:line="280"/>
            </w:pPr>
            <w:r>
              <w:t xml:space="preserve">Nicht in Schwangerschaft und Stillzeit, nicht bei Kindern unter 12 Jahren (Wurzel).</w:t>
            </w:r>
          </w:p>
          <w:p>
            <w:pPr>
              <w:pStyle w:val="ListParagraph"/>
              <w:numPr>
                <w:ilvl w:val="0"/>
                <w:numId w:val="2"/>
              </w:numPr>
              <w:spacing w:after="60" w:line="280"/>
            </w:pPr>
            <w:r>
              <w:t xml:space="preserve">Allergie gegen Primeln beachten.</w:t>
            </w:r>
          </w:p>
        </w:tc>
      </w:tr>
    </w:tbl>
    <w:p>
      <w:pPr>
        <w:spacing w:after="120"/>
      </w:pPr>
    </w:p>
    <w:p>
      <w:pPr>
        <w:pStyle w:val="Heading2"/>
      </w:pPr>
      <w:r>
        <w:t xml:space="preserve">Aus der Geschichte</w:t>
      </w:r>
    </w:p>
    <w:p>
      <w:pPr>
        <w:spacing w:after="140" w:line="300"/>
        <w:jc w:val="both"/>
      </w:pPr>
      <w:r>
        <w:t xml:space="preserve">Der Name „Himmelsschlüssel“ geht auf die Legende zurück, nach der Petrus erschrak, als er hörte, dass jemand einen Nachschlüssel zum Himmelstor besitze, und seinen Schlüsselbund fallen ließ. Wo die Schlüssel auf die Erde fielen, wuchsen Schlüsselblumen.</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 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 auf Papier im Schatten trocknen.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ca. 1 Jahr</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Kandieren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wie Veilchen.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mehrere Wochen</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rPr>
                <w:b/>
                <w:bCs/>
              </w:rPr>
              <w:t xml:space="preserve">Besonders geschützt</w:t>
            </w:r>
            <w:r>
              <w:t xml:space="preserve"> – nur aus dem Garten.</w:t>
            </w:r>
          </w:p>
          <w:p>
            <w:pPr>
              <w:pStyle w:val="ListParagraph"/>
              <w:numPr>
                <w:ilvl w:val="0"/>
                <w:numId w:val="2"/>
              </w:numPr>
              <w:spacing w:after="60" w:line="280"/>
            </w:pPr>
            <w:r>
              <w:t xml:space="preserve">Wurzel: Magenreizung möglich; nicht für Kinder und Schwangere.</w:t>
            </w:r>
          </w:p>
          <w:p>
            <w:pPr>
              <w:pStyle w:val="ListParagraph"/>
              <w:numPr>
                <w:ilvl w:val="0"/>
                <w:numId w:val="2"/>
              </w:numPr>
              <w:spacing w:after="60" w:line="280"/>
            </w:pPr>
            <w:r>
              <w:t xml:space="preserve">Primel-Allergie beachten.</w:t>
            </w:r>
          </w:p>
        </w:tc>
      </w:tr>
    </w:tbl>
    <w:p>
      <w:pPr>
        <w:spacing w:after="120"/>
      </w:pPr>
    </w:p>
    <w:p>
      <w:pPr>
        <w:pStyle w:val="Heading3"/>
      </w:pPr>
      <w:r>
        <w:t xml:space="preserve">Quellen zum Gegenprüfen</w:t>
      </w:r>
    </w:p>
    <w:p>
      <w:pPr>
        <w:pStyle w:val="ListParagraph"/>
        <w:numPr>
          <w:ilvl w:val="0"/>
          <w:numId w:val="2"/>
        </w:numPr>
        <w:spacing w:after="80" w:line="290"/>
      </w:pPr>
      <w:r>
        <w:t xml:space="preserve">EMA/HMPC: Monographie </w:t>
      </w:r>
      <w:r>
        <w:rPr>
          <w:i/>
          <w:iCs/>
        </w:rPr>
        <w:t xml:space="preserve">Primulae radix</w:t>
      </w:r>
    </w:p>
    <w:p>
      <w:pPr>
        <w:pStyle w:val="ListParagraph"/>
        <w:numPr>
          <w:ilvl w:val="0"/>
          <w:numId w:val="2"/>
        </w:numPr>
        <w:spacing w:after="80" w:line="290"/>
      </w:pPr>
      <w:r>
        <w:t xml:space="preserve">Bundesartenschutzverordnung, Anlage 1</w:t>
      </w:r>
    </w:p>
    <w:p>
      <w:pPr>
        <w:pStyle w:val="ListParagraph"/>
        <w:numPr>
          <w:ilvl w:val="0"/>
          <w:numId w:val="2"/>
        </w:numPr>
        <w:spacing w:after="80" w:line="290"/>
      </w:pPr>
      <w:r>
        <w:t xml:space="preserve">BfN FloraWeb: </w:t>
      </w:r>
      <w:r>
        <w:rPr>
          <w:i/>
          <w:iCs/>
        </w:rPr>
        <w:t xml:space="preserve">Primula veris</w:t>
      </w:r>
    </w:p>
    <w:p>
      <w:pPr>
        <w:pStyle w:val="Heading1"/>
        <w:pageBreakBefore/>
      </w:pPr>
      <w:r>
        <w:t xml:space="preserve">Echtes Lungenkraut</w:t>
      </w:r>
    </w:p>
    <w:p>
      <w:pPr>
        <w:spacing w:after="60"/>
      </w:pPr>
      <w:r>
        <w:rPr>
          <w:i/>
          <w:iCs/>
        </w:rPr>
        <w:t xml:space="preserve">Pulmonaria officinalis</w:t>
      </w:r>
    </w:p>
    <w:p>
      <w:pPr>
        <w:spacing w:after="140" w:line="300"/>
        <w:jc w:val="left"/>
      </w:pPr>
      <w:r>
        <w:t xml:space="preserve">Familie: Raublattgewächse (Boraginaceae)</w:t>
      </w:r>
    </w:p>
    <w:p>
      <w:pPr>
        <w:spacing w:after="140" w:line="300"/>
        <w:jc w:val="left"/>
      </w:pPr>
      <w:r>
        <w:rPr>
          <w:b/>
          <w:bCs/>
        </w:rPr>
        <w:t xml:space="preserve">Volksnamen:</w:t>
      </w:r>
      <w:r>
        <w:t xml:space="preserve"> Hänsel und Gretel, Bachschlüssel, Fleckenkraut, Unserer lieben Frauen Milchkraut</w:t>
      </w:r>
    </w:p>
    <w:p>
      <w:pPr>
        <w:spacing w:after="120"/>
      </w:pPr>
    </w:p>
    <w:p>
      <w:pPr>
        <w:spacing w:after="140" w:line="300"/>
        <w:jc w:val="both"/>
      </w:pPr>
      <w:r>
        <w:t xml:space="preserve">Das Lungenkraut ist ein kleines Frühlingswunder: An derselben Pflanze blühen gleichzeitig rosa und blaue Blüten. Junge Blüten sind rosa, ältere färben sich blauviolett, weil sich der Säuregehalt im Zellsaft ändert. Im Volksmund heißt es deshalb „Hänsel und Gretel“.</w:t>
      </w:r>
    </w:p>
    <w:p>
      <w:pPr>
        <w:spacing w:after="140" w:line="300"/>
        <w:jc w:val="both"/>
      </w:pPr>
      <w:r>
        <w:t xml:space="preserve">Seine weiß gefleckten Blätter erinnerten die Menschen früher an kranke Lungen. Nach der mittelalterlichen Signaturenlehre, die aus dem Aussehen einer Pflanze auf ihre Heilwirkung schloss, wurde es deshalb bei Husten und Lungenleiden verwendet.</w:t>
      </w:r>
    </w:p>
    <w:p>
      <w:pPr>
        <w:pageBreakBefore/>
        <w:jc w:val="center"/>
      </w:pPr>
      <w:r>
        <w:drawing>
          <wp:inline distT="0" distB="0" distL="0" distR="0">
            <wp:extent cx="5524500" cy="7734300"/>
            <wp:effectExtent t="0" r="0" b="0" l="0"/>
            <wp:docPr id="1" name="lungenkraut" descr="Botanische Zeichnung: Echtes Lungenkraut (Pulmonaria officinalis)" title="Echtes Lungenkra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524500" cy="7734300"/>
                    </a:xfrm>
                    <a:prstGeom prst="rect">
                      <a:avLst/>
                    </a:prstGeom>
                  </pic:spPr>
                </pic:pic>
              </a:graphicData>
            </a:graphic>
          </wp:inline>
        </w:drawing>
      </w:r>
    </w:p>
    <w:p>
      <w:pPr>
        <w:jc w:val="center"/>
      </w:pPr>
      <w:r>
        <w:rPr>
          <w:i/>
          <w:iCs/>
          <w:color w:val="6B5F4D"/>
          <w:sz w:val="18"/>
          <w:szCs w:val="18"/>
        </w:rPr>
        <w:t xml:space="preserve">Abb.: Echtes Lungenkraut (Pulmonaria officinalis) mit Wurzel, Stängel, Blättern und Blüte; unten Detailansichten.</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Echtes Lungenkraut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ausdauernde Staude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10 bis 30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eiförmig, zugespitzt, rau behaart, meist weiß gefleckt; Grundblätter langgestielt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März bis Mai</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trichterförmig, zuerst rosa, später blauviolett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Laubwälder, Gebüsche, Gärten – halbschattig, humusreich</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junge Blätter, Blüten</w:t>
            </w:r>
          </w:p>
        </w:tc>
      </w:tr>
    </w:tbl>
    <w:p>
      <w:pPr>
        <w:spacing w:after="120"/>
      </w:pPr>
    </w:p>
    <w:p>
      <w:pPr>
        <w:pStyle w:val="Heading2"/>
      </w:pPr>
      <w:r>
        <w:t xml:space="preserve">Erkennen</w:t>
      </w:r>
    </w:p>
    <w:p>
      <w:pPr>
        <w:pStyle w:val="Heading3"/>
      </w:pPr>
      <w:r>
        <w:t xml:space="preserve">Blätter</w:t>
      </w:r>
    </w:p>
    <w:p>
      <w:pPr>
        <w:spacing w:after="140" w:line="300"/>
        <w:jc w:val="both"/>
      </w:pPr>
      <w:r>
        <w:t xml:space="preserve">Die Blätter sind eiförmig zugespitzt, rau behaart und fast immer mit hellen, weißlichen Flecken übersät. Die großen Grundblätter erscheinen erst nach der Blüte.</w:t>
      </w:r>
    </w:p>
    <w:p>
      <w:pPr>
        <w:pStyle w:val="Heading3"/>
      </w:pPr>
      <w:r>
        <w:t xml:space="preserve">Blüten</w:t>
      </w:r>
    </w:p>
    <w:p>
      <w:pPr>
        <w:spacing w:after="140" w:line="300"/>
        <w:jc w:val="both"/>
      </w:pPr>
      <w:r>
        <w:t xml:space="preserve">Die trichterförmigen Blüten sitzen in Wickeln an der Spitze der Stängel. Junge Blüten sind rosa bis rot, ältere blau bis violett – beide Farben gleichzeitig an einer Pflanze sind typisch.</w:t>
      </w:r>
    </w:p>
    <w:p>
      <w:pPr>
        <w:pStyle w:val="Heading2"/>
      </w:pPr>
      <w:r>
        <w:t xml:space="preserve">Verwechslungsgefahr</w:t>
      </w:r>
    </w:p>
    <w:p>
      <w:pPr>
        <w:spacing w:after="140" w:line="300"/>
        <w:jc w:val="both"/>
      </w:pPr>
      <w:r>
        <w:t xml:space="preserve">Giftige Doppelgänger mit ähnlichen Blättern gibt es nicht. Verwandte Raublattgewächse wie der Beinwell haben rauere Blätter und enthalten mehr Pyrrolizidinalkaloide.</w:t>
      </w:r>
    </w:p>
    <w:p>
      <w:pPr>
        <w:pStyle w:val="Heading2"/>
      </w:pPr>
      <w:r>
        <w:t xml:space="preserve">Standort und Lebensraum</w:t>
      </w:r>
    </w:p>
    <w:p>
      <w:pPr>
        <w:spacing w:after="140" w:line="300"/>
        <w:jc w:val="both"/>
      </w:pPr>
      <w:r>
        <w:t xml:space="preserve">Lungenkraut wächst in krautreichen Laub- und Mischwäldern, an Waldrändern und unter Gebüsch. In Gärten ist es eine beliebte Schattenstaude.</w:t>
      </w:r>
    </w:p>
    <w:p>
      <w:pPr>
        <w:pStyle w:val="Heading2"/>
      </w:pPr>
      <w:r>
        <w:t xml:space="preserve">Bedeutung für Insekten</w:t>
      </w:r>
    </w:p>
    <w:p>
      <w:pPr>
        <w:spacing w:after="140" w:line="300"/>
        <w:jc w:val="both"/>
      </w:pPr>
      <w:r>
        <w:t xml:space="preserve">Lungenkraut ist eine der wichtigsten frühen Nahrungspflanzen für </w:t>
      </w:r>
      <w:r>
        <w:rPr>
          <w:b/>
          <w:bCs/>
        </w:rPr>
        <w:t xml:space="preserve">Hummelköniginnen</w:t>
      </w:r>
      <w:r>
        <w:t xml:space="preserve"> und </w:t>
      </w:r>
      <w:r>
        <w:rPr>
          <w:b/>
          <w:bCs/>
        </w:rPr>
        <w:t xml:space="preserve">Pelzbienen</w:t>
      </w:r>
      <w:r>
        <w:t xml:space="preserve">, die im März ihr Nest gründen.</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Junge Blätter</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März bis Mai</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zarte, junge Blätter</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März bis Mai</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einzelne Blüten zupfen</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Blätter</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Blüten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im Lungenkraut steckt</w:t>
      </w:r>
    </w:p>
    <w:p>
      <w:pPr>
        <w:pStyle w:val="ListParagraph"/>
        <w:numPr>
          <w:ilvl w:val="0"/>
          <w:numId w:val="2"/>
        </w:numPr>
        <w:spacing w:after="80" w:line="290"/>
      </w:pPr>
      <w:r>
        <w:rPr>
          <w:b/>
          <w:bCs/>
        </w:rPr>
        <w:t xml:space="preserve">Schleimstoffe</w:t>
      </w:r>
    </w:p>
    <w:p>
      <w:pPr>
        <w:pStyle w:val="ListParagraph"/>
        <w:numPr>
          <w:ilvl w:val="0"/>
          <w:numId w:val="2"/>
        </w:numPr>
        <w:spacing w:after="80" w:line="290"/>
      </w:pPr>
      <w:r>
        <w:rPr>
          <w:b/>
          <w:bCs/>
        </w:rPr>
        <w:t xml:space="preserve">Kieselsäure</w:t>
      </w:r>
    </w:p>
    <w:p>
      <w:pPr>
        <w:pStyle w:val="ListParagraph"/>
        <w:numPr>
          <w:ilvl w:val="0"/>
          <w:numId w:val="2"/>
        </w:numPr>
        <w:spacing w:after="80" w:line="290"/>
      </w:pPr>
      <w:r>
        <w:rPr>
          <w:b/>
          <w:bCs/>
        </w:rPr>
        <w:t xml:space="preserve">Gerbstoffe</w:t>
      </w:r>
    </w:p>
    <w:p>
      <w:pPr>
        <w:pStyle w:val="ListParagraph"/>
        <w:numPr>
          <w:ilvl w:val="0"/>
          <w:numId w:val="2"/>
        </w:numPr>
        <w:spacing w:after="80" w:line="290"/>
      </w:pPr>
      <w:r>
        <w:rPr>
          <w:b/>
          <w:bCs/>
        </w:rPr>
        <w:t xml:space="preserve">Flavonoide</w:t>
      </w:r>
    </w:p>
    <w:p>
      <w:pPr>
        <w:pStyle w:val="ListParagraph"/>
        <w:numPr>
          <w:ilvl w:val="0"/>
          <w:numId w:val="2"/>
        </w:numPr>
        <w:spacing w:after="80" w:line="290"/>
      </w:pPr>
      <w:r>
        <w:t xml:space="preserve">Untersuchungen fanden nur Spuren oder keine </w:t>
      </w:r>
      <w:r>
        <w:rPr>
          <w:b/>
          <w:bCs/>
        </w:rPr>
        <w:t xml:space="preserve">Pyrrolizidinalkaloide</w:t>
      </w:r>
    </w:p>
    <w:p>
      <w:pPr>
        <w:pStyle w:val="Heading2"/>
      </w:pPr>
      <w:r>
        <w:t xml:space="preserve">Echtes Lungenkraut in der Küche</w:t>
      </w:r>
    </w:p>
    <w:p>
      <w:pPr>
        <w:spacing w:after="140" w:line="300"/>
        <w:jc w:val="both"/>
      </w:pPr>
      <w:r>
        <w:t xml:space="preserve">Junge Blätter schmecken mild, ähnlich wie Gurke. Wegen der rauen Behaarung werden sie fein geschnitten oder gekocht. Die Blüten sind süßlich und eine hübsche Dekoration.</w:t>
      </w:r>
    </w:p>
    <w:p>
      <w:pPr>
        <w:pStyle w:val="Heading3"/>
      </w:pPr>
      <w:r>
        <w:t xml:space="preserve">Ideen für jeden Tag</w:t>
      </w:r>
    </w:p>
    <w:p>
      <w:pPr>
        <w:pStyle w:val="ListParagraph"/>
        <w:numPr>
          <w:ilvl w:val="0"/>
          <w:numId w:val="2"/>
        </w:numPr>
        <w:spacing w:after="80" w:line="290"/>
      </w:pPr>
      <w:r>
        <w:rPr>
          <w:b/>
          <w:bCs/>
        </w:rPr>
        <w:t xml:space="preserve">Suppen und Gemüsegerichte:</w:t>
      </w:r>
      <w:r>
        <w:t xml:space="preserve"> junge Blätter fein geschnitten.</w:t>
      </w:r>
    </w:p>
    <w:p>
      <w:pPr>
        <w:pStyle w:val="ListParagraph"/>
        <w:numPr>
          <w:ilvl w:val="0"/>
          <w:numId w:val="2"/>
        </w:numPr>
        <w:spacing w:after="80" w:line="290"/>
      </w:pPr>
      <w:r>
        <w:rPr>
          <w:b/>
          <w:bCs/>
        </w:rPr>
        <w:t xml:space="preserve">Salat:</w:t>
      </w:r>
      <w:r>
        <w:t xml:space="preserve"> Blüten als Deko.</w:t>
      </w:r>
    </w:p>
    <w:p>
      <w:pPr>
        <w:pStyle w:val="ListParagraph"/>
        <w:numPr>
          <w:ilvl w:val="0"/>
          <w:numId w:val="2"/>
        </w:numPr>
        <w:spacing w:after="80" w:line="290"/>
      </w:pPr>
      <w:r>
        <w:rPr>
          <w:b/>
          <w:bCs/>
        </w:rPr>
        <w:t xml:space="preserve">Kräuterquark.</w:t>
      </w:r>
    </w:p>
    <w:p>
      <w:pPr>
        <w:pStyle w:val="Heading2"/>
      </w:pPr>
      <w:r>
        <w:t xml:space="preserve">Rezepte</w:t>
      </w:r>
    </w:p>
    <w:p>
      <w:pPr>
        <w:pStyle w:val="Heading3"/>
      </w:pPr>
      <w:r>
        <w:t xml:space="preserve">Frühlingssalat mit Lungenkrautblüten</w:t>
      </w:r>
    </w:p>
    <w:p>
      <w:pPr>
        <w:spacing w:after="140" w:line="300"/>
        <w:jc w:val="left"/>
      </w:pPr>
      <w:r>
        <w:rPr>
          <w:i/>
          <w:iCs/>
        </w:rPr>
        <w:t xml:space="preserve">Für 2 Personen</w:t>
      </w:r>
    </w:p>
    <w:p>
      <w:pPr>
        <w:spacing w:after="60"/>
      </w:pPr>
      <w:r>
        <w:rPr>
          <w:b/>
          <w:bCs/>
        </w:rPr>
        <w:t xml:space="preserve">Zutaten</w:t>
      </w:r>
    </w:p>
    <w:p>
      <w:pPr>
        <w:pStyle w:val="ListParagraph"/>
        <w:numPr>
          <w:ilvl w:val="0"/>
          <w:numId w:val="2"/>
        </w:numPr>
        <w:spacing w:after="80" w:line="290"/>
      </w:pPr>
      <w:r>
        <w:t xml:space="preserve">Blattsalat</w:t>
      </w:r>
    </w:p>
    <w:p>
      <w:pPr>
        <w:pStyle w:val="ListParagraph"/>
        <w:numPr>
          <w:ilvl w:val="0"/>
          <w:numId w:val="2"/>
        </w:numPr>
        <w:spacing w:after="80" w:line="290"/>
      </w:pPr>
      <w:r>
        <w:t xml:space="preserve">je 1 kleine Handvoll Lungenkraut- und Gänseblümchenblüten</w:t>
      </w:r>
    </w:p>
    <w:p>
      <w:pPr>
        <w:pStyle w:val="ListParagraph"/>
        <w:numPr>
          <w:ilvl w:val="0"/>
          <w:numId w:val="2"/>
        </w:numPr>
        <w:spacing w:after="80" w:line="290"/>
      </w:pPr>
      <w:r>
        <w:t xml:space="preserve">2 EL Öl, 1 EL Essig, Salz, Pfeffer</w:t>
      </w:r>
    </w:p>
    <w:p>
      <w:pPr>
        <w:spacing w:after="60" w:before="120"/>
      </w:pPr>
      <w:r>
        <w:rPr>
          <w:b/>
          <w:bCs/>
        </w:rPr>
        <w:t xml:space="preserve">Zubereitung</w:t>
      </w:r>
    </w:p>
    <w:p>
      <w:pPr>
        <w:pStyle w:val="ListParagraph"/>
        <w:numPr>
          <w:ilvl w:val="0"/>
          <w:numId w:val="50"/>
        </w:numPr>
        <w:spacing w:after="80" w:line="290"/>
      </w:pPr>
      <w:r>
        <w:t xml:space="preserve">Salat waschen und mit dem Dressing anmachen.</w:t>
      </w:r>
    </w:p>
    <w:p>
      <w:pPr>
        <w:pStyle w:val="ListParagraph"/>
        <w:numPr>
          <w:ilvl w:val="0"/>
          <w:numId w:val="50"/>
        </w:numPr>
        <w:spacing w:after="80" w:line="290"/>
      </w:pPr>
      <w:r>
        <w:t xml:space="preserve">Mit den Blüten bestreuen.</w:t>
      </w:r>
    </w:p>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8A6D3B" w:sz="24"/>
              <w:bottom w:val="none" w:color="FFFFFF" w:sz="0"/>
              <w:right w:val="none" w:color="FFFFFF" w:sz="0"/>
            </w:tcBorders>
            <w:shd w:fill="F6EFDD" w:color="auto" w:val="clear"/>
            <w:tcMar>
              <w:top w:type="dxa" w:w="160"/>
              <w:left w:type="dxa" w:w="240"/>
              <w:bottom w:type="dxa" w:w="160"/>
              <w:right w:type="dxa" w:w="200"/>
            </w:tcMar>
          </w:tcPr>
          <w:p>
            <w:pPr>
              <w:spacing w:after="100"/>
            </w:pPr>
            <w:r>
              <w:rPr>
                <w:b/>
                <w:bCs/>
                <w:color w:val="8A6D3B"/>
                <w:sz w:val="24"/>
                <w:szCs w:val="24"/>
              </w:rPr>
              <w:t xml:space="preserve">Aus Dianas Kräuterküche: Echtes Lungenkraut</w:t>
            </w:r>
          </w:p>
          <w:p>
            <w:pPr>
              <w:spacing w:after="80" w:line="280"/>
            </w:pPr>
            <w:r>
              <w:rPr>
                <w:i/>
                <w:iCs/>
              </w:rPr>
              <w:t xml:space="preserve">[Platz für deine eigene Erfahrung: Wo findest du die Pflanze? Was ist dein Lieblingsrezept? Was hast du selbst ausprobiert? Zwei bis fünf Sätze in deinen eigenen Worten genügen.]</w:t>
            </w:r>
          </w:p>
        </w:tc>
      </w:tr>
    </w:tbl>
    <w:p>
      <w:pPr>
        <w:spacing w:after="120"/>
      </w:pPr>
    </w:p>
    <w:p>
      <w:pPr>
        <w:pStyle w:val="Heading2"/>
      </w:pPr>
      <w:r>
        <w:t xml:space="preserve">Tee und traditionelle Verwendung</w:t>
      </w:r>
    </w:p>
    <w:p>
      <w:pPr>
        <w:spacing w:after="140" w:line="300"/>
        <w:jc w:val="both"/>
      </w:pPr>
      <w:r>
        <w:t xml:space="preserve">Lungenkraut wurde in der Volksheilkunde als Tee bei </w:t>
      </w:r>
      <w:r>
        <w:rPr>
          <w:b/>
          <w:bCs/>
        </w:rPr>
        <w:t xml:space="preserve">Husten</w:t>
      </w:r>
      <w:r>
        <w:t xml:space="preserve">, </w:t>
      </w:r>
      <w:r>
        <w:rPr>
          <w:b/>
          <w:bCs/>
        </w:rPr>
        <w:t xml:space="preserve">Heiserkeit</w:t>
      </w:r>
      <w:r>
        <w:t xml:space="preserve"> und </w:t>
      </w:r>
      <w:r>
        <w:rPr>
          <w:b/>
          <w:bCs/>
        </w:rPr>
        <w:t xml:space="preserve">Katarrhen der Atemwege</w:t>
      </w:r>
      <w:r>
        <w:t xml:space="preserve"> verwendet. Die Schleimstoffe können gereizte Schleimhäute beruhigen. Wissenschaftliche Belege und eine offizielle Monographie gibt es nicht. Für einen Tee 1 bis 2 TL getrocknetes Kraut mit kochendem Wasser übergießen und 10 Minuten ziehen lassen.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Nicht dauerhaft und nicht in großen Mengen verwenden.</w:t>
            </w:r>
          </w:p>
          <w:p>
            <w:pPr>
              <w:pStyle w:val="ListParagraph"/>
              <w:numPr>
                <w:ilvl w:val="0"/>
                <w:numId w:val="2"/>
              </w:numPr>
              <w:spacing w:after="60" w:line="280"/>
            </w:pPr>
            <w:r>
              <w:t xml:space="preserve">Husten länger als eine Woche ärztlich abklären lassen.</w:t>
            </w:r>
          </w:p>
        </w:tc>
      </w:tr>
    </w:tbl>
    <w:p>
      <w:pPr>
        <w:spacing w:after="120"/>
      </w:pPr>
    </w:p>
    <w:p>
      <w:pPr>
        <w:pStyle w:val="Heading2"/>
      </w:pPr>
      <w:r>
        <w:t xml:space="preserve">Aus der Geschichte</w:t>
      </w:r>
    </w:p>
    <w:p>
      <w:pPr>
        <w:spacing w:after="140" w:line="300"/>
        <w:jc w:val="both"/>
      </w:pPr>
      <w:r>
        <w:t xml:space="preserve">Nach der Signaturenlehre des Mittelalters erinnerten die gefleckten Blätter an Lungengewebe – daher der Name und die Verwendung bei Lungenleiden.</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im Schatten trocknen.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ca. 1 Jahr</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Nicht in großen Mengen oder dauerhaft verwenden.</w:t>
            </w:r>
          </w:p>
          <w:p>
            <w:pPr>
              <w:pStyle w:val="ListParagraph"/>
              <w:numPr>
                <w:ilvl w:val="0"/>
                <w:numId w:val="2"/>
              </w:numPr>
              <w:spacing w:after="60" w:line="280"/>
            </w:pPr>
            <w:r>
              <w:t xml:space="preserve">Nicht mit Beinwell verwechseln.</w:t>
            </w:r>
          </w:p>
        </w:tc>
      </w:tr>
    </w:tbl>
    <w:p>
      <w:pPr>
        <w:spacing w:after="120"/>
      </w:pPr>
    </w:p>
    <w:p>
      <w:pPr>
        <w:pStyle w:val="Heading3"/>
      </w:pPr>
      <w:r>
        <w:t xml:space="preserve">Quellen zum Gegenprüfen</w:t>
      </w:r>
    </w:p>
    <w:p>
      <w:pPr>
        <w:pStyle w:val="ListParagraph"/>
        <w:numPr>
          <w:ilvl w:val="0"/>
          <w:numId w:val="2"/>
        </w:numPr>
        <w:spacing w:after="80" w:line="290"/>
      </w:pPr>
      <w:r>
        <w:t xml:space="preserve">BfN FloraWeb: </w:t>
      </w:r>
      <w:r>
        <w:rPr>
          <w:i/>
          <w:iCs/>
        </w:rPr>
        <w:t xml:space="preserve">Pulmonaria officinalis</w:t>
      </w:r>
    </w:p>
    <w:p>
      <w:pPr>
        <w:pStyle w:val="ListParagraph"/>
        <w:numPr>
          <w:ilvl w:val="0"/>
          <w:numId w:val="2"/>
        </w:numPr>
        <w:spacing w:after="80" w:line="290"/>
      </w:pPr>
      <w:r>
        <w:t xml:space="preserve">Fleischhauer u. a.: </w:t>
      </w:r>
      <w:r>
        <w:rPr>
          <w:i/>
          <w:iCs/>
        </w:rPr>
        <w:t xml:space="preserve">Enzyklopädie essbare Wildpflanzen</w:t>
      </w:r>
    </w:p>
    <w:p>
      <w:pPr>
        <w:pStyle w:val="Heading1"/>
        <w:pageBreakBefore/>
      </w:pPr>
      <w:r>
        <w:t xml:space="preserve">Brunnenkresse</w:t>
      </w:r>
    </w:p>
    <w:p>
      <w:pPr>
        <w:spacing w:after="60"/>
      </w:pPr>
      <w:r>
        <w:rPr>
          <w:i/>
          <w:iCs/>
        </w:rPr>
        <w:t xml:space="preserve">Nasturtium officinale</w:t>
      </w:r>
    </w:p>
    <w:p>
      <w:pPr>
        <w:spacing w:after="140" w:line="300"/>
        <w:jc w:val="left"/>
      </w:pPr>
      <w:r>
        <w:t xml:space="preserve">Familie: Kreuzblütler (Brassicaceae)</w:t>
      </w:r>
    </w:p>
    <w:p>
      <w:pPr>
        <w:spacing w:after="140" w:line="300"/>
        <w:jc w:val="left"/>
      </w:pPr>
      <w:r>
        <w:rPr>
          <w:b/>
          <w:bCs/>
        </w:rPr>
        <w:t xml:space="preserve">Volksnamen:</w:t>
      </w:r>
      <w:r>
        <w:t xml:space="preserve"> Wasserkresse, Bachkresse, Quellkresse, Wassersenf</w:t>
      </w:r>
    </w:p>
    <w:p>
      <w:pPr>
        <w:spacing w:after="120"/>
      </w:pPr>
    </w:p>
    <w:p>
      <w:pPr>
        <w:spacing w:after="140" w:line="300"/>
        <w:jc w:val="both"/>
      </w:pPr>
      <w:r>
        <w:t xml:space="preserve">Brunnenkresse wächst dort, wo kaltes, sauberes Quellwasser fließt. Sie bildet in Bächen und Gräben dichte, dunkelgrüne Polster. Ihr Geschmack ist kräftig, pfeffrig-scharf und frisch – sie war schon bei den Römern ein geschätztes Gemüse.</w:t>
      </w:r>
    </w:p>
    <w:p>
      <w:pPr>
        <w:spacing w:after="140" w:line="300"/>
        <w:jc w:val="both"/>
      </w:pPr>
      <w:r>
        <w:t xml:space="preserve">Brunnenkresse ist im Winter und zeitigen Frühjahr eine der wenigen frischen grünen Pflanzen. Beim Sammeln in der Natur ist allerdings Vorsicht geboten: Das Wasser muss sauber sein, und es gibt einen ungesunden Mitbewohner, den Leberegel.</w:t>
      </w:r>
    </w:p>
    <w:p>
      <w:pPr>
        <w:pageBreakBefore/>
        <w:jc w:val="center"/>
      </w:pPr>
      <w:r>
        <w:drawing>
          <wp:inline distT="0" distB="0" distL="0" distR="0">
            <wp:extent cx="5524500" cy="7734300"/>
            <wp:effectExtent t="0" r="0" b="0" l="0"/>
            <wp:docPr id="1" name="brunnenkresse" descr="Botanische Zeichnung: Brunnenkresse (Nasturtium officinale)" title="Brunnenkres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524500" cy="7734300"/>
                    </a:xfrm>
                    <a:prstGeom prst="rect">
                      <a:avLst/>
                    </a:prstGeom>
                  </pic:spPr>
                </pic:pic>
              </a:graphicData>
            </a:graphic>
          </wp:inline>
        </w:drawing>
      </w:r>
    </w:p>
    <w:p>
      <w:pPr>
        <w:jc w:val="center"/>
      </w:pPr>
      <w:r>
        <w:rPr>
          <w:i/>
          <w:iCs/>
          <w:color w:val="6B5F4D"/>
          <w:sz w:val="18"/>
          <w:szCs w:val="18"/>
        </w:rPr>
        <w:t xml:space="preserve">Abb.: Brunnenkresse (Nasturtium officinale) mit Wurzel, Stängel, Blättern und Blüte; unten Detailansichten.</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Brunnenkresse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ausdauernde Wasser- und Sumpfpflanze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10 bis 60 cm, Stängel kriechend oder flutend</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unpaarig gefiedert, Fiederblättchen rundlich bis eiförmig, Endblättchen am größten; dunkelgrün, glänzend</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Stängel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hohl, an den Knoten wurzelnd</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Mai bis September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klein, weiß, vier Blütenblätter, in Trauben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kalte, saubere, fließende Gewässer, Quellen, Gräben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Triebspitzen mit Blättern</w:t>
            </w:r>
          </w:p>
        </w:tc>
      </w:tr>
    </w:tbl>
    <w:p>
      <w:pPr>
        <w:spacing w:after="120"/>
      </w:pPr>
    </w:p>
    <w:p>
      <w:pPr>
        <w:pStyle w:val="Heading2"/>
      </w:pPr>
      <w:r>
        <w:t xml:space="preserve">Erkennen</w:t>
      </w:r>
    </w:p>
    <w:p>
      <w:pPr>
        <w:pStyle w:val="Heading3"/>
      </w:pPr>
      <w:r>
        <w:t xml:space="preserve">Blätter und Stängel</w:t>
      </w:r>
    </w:p>
    <w:p>
      <w:pPr>
        <w:spacing w:after="140" w:line="300"/>
        <w:jc w:val="both"/>
      </w:pPr>
      <w:r>
        <w:t xml:space="preserve">Die Blätter sind gefiedert mit 3 bis 9 rundlichen, ganzrandigen oder leicht gewellten Fiederblättchen; das Endblättchen ist am größten. Die hohlen Stängel kriechen am Grund und bilden an den Knoten weiße Wurzeln.</w:t>
      </w:r>
    </w:p>
    <w:p>
      <w:pPr>
        <w:pStyle w:val="Heading3"/>
      </w:pPr>
      <w:r>
        <w:t xml:space="preserve">Geschmack</w:t>
      </w:r>
    </w:p>
    <w:p>
      <w:pPr>
        <w:spacing w:after="140" w:line="300"/>
        <w:jc w:val="both"/>
      </w:pPr>
      <w:r>
        <w:t xml:space="preserve">Ein Blatt schmeckt sofort scharf-pfeffrig wie Gartenkresse oder Rettich.</w:t>
      </w:r>
    </w:p>
    <w:p>
      <w:pPr>
        <w:pStyle w:val="Heading2"/>
      </w:pPr>
      <w:r>
        <w:t xml:space="preserve">Verwechslungsgefahr</w:t>
      </w:r>
    </w:p>
    <w:p>
      <w:pPr>
        <w:spacing w:after="140" w:line="300"/>
        <w:jc w:val="both"/>
      </w:pPr>
      <w:r>
        <w:t xml:space="preserve">Am gleichen Standort wachsen einige Doldenblütler, die man mit Brunnenkresse verwechseln kann – manche sind giftig.</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3670"/>
      </w:tblGrid>
      <w:tr>
        <w:trPr>
          <w:cantSplit/>
          <w:tblHeader/>
        </w:trPr>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w:t>
            </w:r>
          </w:p>
        </w:tc>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Ähnlichkeit</w:t>
            </w:r>
          </w:p>
        </w:tc>
        <w:tc>
          <w:tcPr>
            <w:tcW w:type="dxa" w:w="36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unterscheidest du sie</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Aufrechte Berle (</w:t>
            </w:r>
            <w:r>
              <w:rPr>
                <w:i/>
                <w:iCs/>
              </w:rPr>
              <w:t xml:space="preserve">Berula erecta</w:t>
            </w:r>
            <w:r>
              <w:t xml:space="preserve">) – </w:t>
            </w:r>
            <w:r>
              <w:rPr>
                <w:b/>
                <w:bCs/>
              </w:rPr>
              <w:t xml:space="preserve">giftig</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gefiederte Blätter im Wasser</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Fiederblättchen </w:t>
            </w:r>
            <w:r>
              <w:rPr>
                <w:b/>
                <w:bCs/>
              </w:rPr>
              <w:t xml:space="preserve">gesägt</w:t>
            </w:r>
            <w:r>
              <w:t xml:space="preserve">, nicht rund; Doldenblüten; riecht möhrenartig, nicht scharf</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Wasserschierling (</w:t>
            </w:r>
            <w:r>
              <w:rPr>
                <w:i/>
                <w:iCs/>
              </w:rPr>
              <w:t xml:space="preserve">Cicuta virosa</w:t>
            </w:r>
            <w:r>
              <w:t xml:space="preserve">) – </w:t>
            </w:r>
            <w:r>
              <w:rPr>
                <w:b/>
                <w:bCs/>
              </w:rPr>
              <w:t xml:space="preserve">tödlich giftig</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wächst im Wasser</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fein mehrfach gefiedert mit schmalen Zipfeln; Doldenblüten</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Bitteres Schaumkraut (</w:t>
            </w:r>
            <w:r>
              <w:rPr>
                <w:i/>
                <w:iCs/>
              </w:rPr>
              <w:t xml:space="preserve">Cardamine amara</w:t>
            </w:r>
            <w:r>
              <w:t xml:space="preserve">)</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sehr ähnliche Blätter</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Stängel markig, nicht hohl; Blüten mit violetten Staubbeuteln; essbar, bitterer</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Sauberes Wasser und Leberegel</w:t>
            </w:r>
          </w:p>
          <w:p>
            <w:pPr>
              <w:pStyle w:val="ListParagraph"/>
              <w:numPr>
                <w:ilvl w:val="0"/>
                <w:numId w:val="2"/>
              </w:numPr>
              <w:spacing w:after="60" w:line="280"/>
            </w:pPr>
            <w:r>
              <w:t xml:space="preserve">Nur an Quellen oder Bächen sammeln, deren Wasser klar und unbelastet ist – nicht unterhalb von Siedlungen, Kläranlagen oder Feldern.</w:t>
            </w:r>
          </w:p>
          <w:p>
            <w:pPr>
              <w:pStyle w:val="ListParagraph"/>
              <w:numPr>
                <w:ilvl w:val="0"/>
                <w:numId w:val="2"/>
              </w:numPr>
              <w:spacing w:after="60" w:line="280"/>
            </w:pPr>
            <w:r>
              <w:t xml:space="preserve">Wo Schafe oder Rinder weiden, kann der </w:t>
            </w:r>
            <w:r>
              <w:rPr>
                <w:b/>
                <w:bCs/>
              </w:rPr>
              <w:t xml:space="preserve">Große Leberegel</w:t>
            </w:r>
            <w:r>
              <w:t xml:space="preserve"> vorkommen, dessen Larven sich an Wasserpflanzen festsetzen. Wildgesammelte Brunnenkresse deshalb </w:t>
            </w:r>
            <w:r>
              <w:rPr>
                <w:b/>
                <w:bCs/>
              </w:rPr>
              <w:t xml:space="preserve">kurz erhitzen</w:t>
            </w:r>
            <w:r>
              <w:t xml:space="preserve"> oder Brunnenkresse aus Kultur verwenden.</w:t>
            </w:r>
          </w:p>
        </w:tc>
      </w:tr>
    </w:tbl>
    <w:p>
      <w:pPr>
        <w:spacing w:after="120"/>
      </w:pPr>
    </w:p>
    <w:p>
      <w:pPr>
        <w:pStyle w:val="Heading2"/>
      </w:pPr>
      <w:r>
        <w:t xml:space="preserve">Standort und Lebensraum</w:t>
      </w:r>
    </w:p>
    <w:p>
      <w:pPr>
        <w:spacing w:after="140" w:line="300"/>
        <w:jc w:val="both"/>
      </w:pPr>
      <w:r>
        <w:t xml:space="preserve">Brunnenkresse wächst in kühlen, klaren, langsam fließenden Bächen, an Quellen und in Gräben mit sauberem Wasser. Sie ist auch leicht selbst zu ziehen: in einem Kübel mit ständig feuchter Erde oder in einem Miniteich.</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Triebspitzen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Oktober bis Mai (vor der Blüte)</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obere 10 cm schneiden; im Sommer schärfer und zäher</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Triebspitzen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r>
    </w:tbl>
    <w:p>
      <w:pPr>
        <w:spacing w:after="140" w:line="300"/>
        <w:jc w:val="left"/>
      </w:pPr>
      <w:r>
        <w:rPr>
          <w:i/>
          <w:iCs/>
          <w:sz w:val="18"/>
          <w:szCs w:val="18"/>
        </w:rPr>
        <w:t xml:space="preserve">● Haupterntezeit · ○ ebenfalls möglich</w:t>
      </w:r>
    </w:p>
    <w:p>
      <w:pPr>
        <w:pStyle w:val="Heading2"/>
      </w:pPr>
      <w:r>
        <w:t xml:space="preserve">Was in der Brunnenkresse steckt</w:t>
      </w:r>
    </w:p>
    <w:p>
      <w:pPr>
        <w:pStyle w:val="ListParagraph"/>
        <w:numPr>
          <w:ilvl w:val="0"/>
          <w:numId w:val="2"/>
        </w:numPr>
        <w:spacing w:after="80" w:line="290"/>
      </w:pPr>
      <w:r>
        <w:rPr>
          <w:b/>
          <w:bCs/>
        </w:rPr>
        <w:t xml:space="preserve">Senfölglykoside</w:t>
      </w:r>
      <w:r>
        <w:t xml:space="preserve"> (Gluconasturtiin)</w:t>
      </w:r>
    </w:p>
    <w:p>
      <w:pPr>
        <w:pStyle w:val="ListParagraph"/>
        <w:numPr>
          <w:ilvl w:val="0"/>
          <w:numId w:val="2"/>
        </w:numPr>
        <w:spacing w:after="80" w:line="290"/>
      </w:pPr>
      <w:r>
        <w:rPr>
          <w:b/>
          <w:bCs/>
        </w:rPr>
        <w:t xml:space="preserve">Vitamin C</w:t>
      </w:r>
      <w:r>
        <w:t xml:space="preserve">, Provitamin A, Vitamin K</w:t>
      </w:r>
    </w:p>
    <w:p>
      <w:pPr>
        <w:pStyle w:val="ListParagraph"/>
        <w:numPr>
          <w:ilvl w:val="0"/>
          <w:numId w:val="2"/>
        </w:numPr>
        <w:spacing w:after="80" w:line="290"/>
      </w:pPr>
      <w:r>
        <w:rPr>
          <w:b/>
          <w:bCs/>
        </w:rPr>
        <w:t xml:space="preserve">Mineralstoffe:</w:t>
      </w:r>
      <w:r>
        <w:t xml:space="preserve"> Calcium, Kalium, Eisen, Jod</w:t>
      </w:r>
    </w:p>
    <w:p>
      <w:pPr>
        <w:pStyle w:val="Heading2"/>
      </w:pPr>
      <w:r>
        <w:t xml:space="preserve">Brunnenkresse in der Küche</w:t>
      </w:r>
    </w:p>
    <w:p>
      <w:pPr>
        <w:spacing w:after="140" w:line="300"/>
        <w:jc w:val="both"/>
      </w:pPr>
      <w:r>
        <w:t xml:space="preserve">Brunnenkresse schmeckt scharf, pfeffrig und frisch. Roh entfaltet sie das meiste Aroma, kurz erhitzt wird sie milder.</w:t>
      </w:r>
    </w:p>
    <w:p>
      <w:pPr>
        <w:pStyle w:val="Heading3"/>
      </w:pPr>
      <w:r>
        <w:t xml:space="preserve">Ideen für jeden Tag</w:t>
      </w:r>
    </w:p>
    <w:p>
      <w:pPr>
        <w:pStyle w:val="ListParagraph"/>
        <w:numPr>
          <w:ilvl w:val="0"/>
          <w:numId w:val="2"/>
        </w:numPr>
        <w:spacing w:after="80" w:line="290"/>
      </w:pPr>
      <w:r>
        <w:rPr>
          <w:b/>
          <w:bCs/>
        </w:rPr>
        <w:t xml:space="preserve">Brot:</w:t>
      </w:r>
      <w:r>
        <w:t xml:space="preserve"> auf Butterbrot, mit Ei oder Lachs.</w:t>
      </w:r>
    </w:p>
    <w:p>
      <w:pPr>
        <w:pStyle w:val="ListParagraph"/>
        <w:numPr>
          <w:ilvl w:val="0"/>
          <w:numId w:val="2"/>
        </w:numPr>
        <w:spacing w:after="80" w:line="290"/>
      </w:pPr>
      <w:r>
        <w:rPr>
          <w:b/>
          <w:bCs/>
        </w:rPr>
        <w:t xml:space="preserve">Salat:</w:t>
      </w:r>
      <w:r>
        <w:t xml:space="preserve"> mit Kartoffeln, Orange oder Rote Bete.</w:t>
      </w:r>
    </w:p>
    <w:p>
      <w:pPr>
        <w:pStyle w:val="ListParagraph"/>
        <w:numPr>
          <w:ilvl w:val="0"/>
          <w:numId w:val="2"/>
        </w:numPr>
        <w:spacing w:after="80" w:line="290"/>
      </w:pPr>
      <w:r>
        <w:rPr>
          <w:b/>
          <w:bCs/>
        </w:rPr>
        <w:t xml:space="preserve">Suppe:</w:t>
      </w:r>
      <w:r>
        <w:t xml:space="preserve"> Brunnenkressesuppe (siehe Rezept).</w:t>
      </w:r>
    </w:p>
    <w:p>
      <w:pPr>
        <w:pStyle w:val="ListParagraph"/>
        <w:numPr>
          <w:ilvl w:val="0"/>
          <w:numId w:val="2"/>
        </w:numPr>
        <w:spacing w:after="80" w:line="290"/>
      </w:pPr>
      <w:r>
        <w:rPr>
          <w:b/>
          <w:bCs/>
        </w:rPr>
        <w:t xml:space="preserve">Sauce:</w:t>
      </w:r>
      <w:r>
        <w:t xml:space="preserve"> püriert in Joghurt oder Mayonnaise zu Fisch.</w:t>
      </w:r>
    </w:p>
    <w:p>
      <w:pPr>
        <w:pStyle w:val="Heading2"/>
      </w:pPr>
      <w:r>
        <w:t xml:space="preserve">Rezepte</w:t>
      </w:r>
    </w:p>
    <w:p>
      <w:pPr>
        <w:pStyle w:val="Heading3"/>
      </w:pPr>
      <w:r>
        <w:t xml:space="preserve">Brunnenkressesuppe</w:t>
      </w:r>
    </w:p>
    <w:p>
      <w:pPr>
        <w:spacing w:after="140" w:line="300"/>
        <w:jc w:val="left"/>
      </w:pPr>
      <w:r>
        <w:rPr>
          <w:i/>
          <w:iCs/>
        </w:rPr>
        <w:t xml:space="preserve">Für 4 Personen · 30 Minuten</w:t>
      </w:r>
    </w:p>
    <w:p>
      <w:pPr>
        <w:spacing w:after="60"/>
      </w:pPr>
      <w:r>
        <w:rPr>
          <w:b/>
          <w:bCs/>
        </w:rPr>
        <w:t xml:space="preserve">Zutaten</w:t>
      </w:r>
    </w:p>
    <w:p>
      <w:pPr>
        <w:pStyle w:val="ListParagraph"/>
        <w:numPr>
          <w:ilvl w:val="0"/>
          <w:numId w:val="2"/>
        </w:numPr>
        <w:spacing w:after="80" w:line="290"/>
      </w:pPr>
      <w:r>
        <w:t xml:space="preserve">2 Bund Brunnenkresse</w:t>
      </w:r>
    </w:p>
    <w:p>
      <w:pPr>
        <w:pStyle w:val="ListParagraph"/>
        <w:numPr>
          <w:ilvl w:val="0"/>
          <w:numId w:val="2"/>
        </w:numPr>
        <w:spacing w:after="80" w:line="290"/>
      </w:pPr>
      <w:r>
        <w:t xml:space="preserve">1 Zwiebel, 2 Kartoffeln</w:t>
      </w:r>
    </w:p>
    <w:p>
      <w:pPr>
        <w:pStyle w:val="ListParagraph"/>
        <w:numPr>
          <w:ilvl w:val="0"/>
          <w:numId w:val="2"/>
        </w:numPr>
        <w:spacing w:after="80" w:line="290"/>
      </w:pPr>
      <w:r>
        <w:t xml:space="preserve">1 EL Butter</w:t>
      </w:r>
    </w:p>
    <w:p>
      <w:pPr>
        <w:pStyle w:val="ListParagraph"/>
        <w:numPr>
          <w:ilvl w:val="0"/>
          <w:numId w:val="2"/>
        </w:numPr>
        <w:spacing w:after="80" w:line="290"/>
      </w:pPr>
      <w:r>
        <w:t xml:space="preserve">800 ml Gemüsebrühe</w:t>
      </w:r>
    </w:p>
    <w:p>
      <w:pPr>
        <w:pStyle w:val="ListParagraph"/>
        <w:numPr>
          <w:ilvl w:val="0"/>
          <w:numId w:val="2"/>
        </w:numPr>
        <w:spacing w:after="80" w:line="290"/>
      </w:pPr>
      <w:r>
        <w:t xml:space="preserve">100 ml Sahne</w:t>
      </w:r>
    </w:p>
    <w:p>
      <w:pPr>
        <w:pStyle w:val="ListParagraph"/>
        <w:numPr>
          <w:ilvl w:val="0"/>
          <w:numId w:val="2"/>
        </w:numPr>
        <w:spacing w:after="80" w:line="290"/>
      </w:pPr>
      <w:r>
        <w:t xml:space="preserve">Salz, Pfeffer, Muskat</w:t>
      </w:r>
    </w:p>
    <w:p>
      <w:pPr>
        <w:spacing w:after="60" w:before="120"/>
      </w:pPr>
      <w:r>
        <w:rPr>
          <w:b/>
          <w:bCs/>
        </w:rPr>
        <w:t xml:space="preserve">Zubereitung</w:t>
      </w:r>
    </w:p>
    <w:p>
      <w:pPr>
        <w:pStyle w:val="ListParagraph"/>
        <w:numPr>
          <w:ilvl w:val="0"/>
          <w:numId w:val="51"/>
        </w:numPr>
        <w:spacing w:after="80" w:line="290"/>
      </w:pPr>
      <w:r>
        <w:t xml:space="preserve">Zwiebel und gewürfelte Kartoffeln in Butter andünsten, mit Brühe 15 Minuten kochen.</w:t>
      </w:r>
    </w:p>
    <w:p>
      <w:pPr>
        <w:pStyle w:val="ListParagraph"/>
        <w:numPr>
          <w:ilvl w:val="0"/>
          <w:numId w:val="51"/>
        </w:numPr>
        <w:spacing w:after="80" w:line="290"/>
      </w:pPr>
      <w:r>
        <w:t xml:space="preserve">Brunnenkresse grob schneiden, zugeben und 2 Minuten mitkochen.</w:t>
      </w:r>
    </w:p>
    <w:p>
      <w:pPr>
        <w:pStyle w:val="ListParagraph"/>
        <w:numPr>
          <w:ilvl w:val="0"/>
          <w:numId w:val="51"/>
        </w:numPr>
        <w:spacing w:after="80" w:line="290"/>
      </w:pPr>
      <w:r>
        <w:t xml:space="preserve">Pürieren, Sahne einrühren und abschmecken.</w:t>
      </w:r>
    </w:p>
    <w:p>
      <w:pPr>
        <w:spacing w:after="140" w:line="300"/>
        <w:jc w:val="both"/>
      </w:pPr>
      <w:r>
        <w:rPr>
          <w:i/>
          <w:iCs/>
        </w:rPr>
        <w:t xml:space="preserve">Tipp: Einige rohe Blättchen zum Garnieren zurückbehalten.</w:t>
      </w:r>
    </w:p>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8A6D3B" w:sz="24"/>
              <w:bottom w:val="none" w:color="FFFFFF" w:sz="0"/>
              <w:right w:val="none" w:color="FFFFFF" w:sz="0"/>
            </w:tcBorders>
            <w:shd w:fill="F6EFDD" w:color="auto" w:val="clear"/>
            <w:tcMar>
              <w:top w:type="dxa" w:w="160"/>
              <w:left w:type="dxa" w:w="240"/>
              <w:bottom w:type="dxa" w:w="160"/>
              <w:right w:type="dxa" w:w="200"/>
            </w:tcMar>
          </w:tcPr>
          <w:p>
            <w:pPr>
              <w:spacing w:after="100"/>
            </w:pPr>
            <w:r>
              <w:rPr>
                <w:b/>
                <w:bCs/>
                <w:color w:val="8A6D3B"/>
                <w:sz w:val="24"/>
                <w:szCs w:val="24"/>
              </w:rPr>
              <w:t xml:space="preserve">Aus Dianas Kräuterküche: Brunnenkresse</w:t>
            </w:r>
          </w:p>
          <w:p>
            <w:pPr>
              <w:spacing w:after="80" w:line="280"/>
            </w:pPr>
            <w:r>
              <w:rPr>
                <w:i/>
                <w:iCs/>
              </w:rPr>
              <w:t xml:space="preserve">[Platz für deine eigene Erfahrung: Wo findest du die Pflanze? Was ist dein Lieblingsrezept? Was hast du selbst ausprobiert? Zwei bis fünf Sätze in deinen eigenen Worten genügen.]</w:t>
            </w:r>
          </w:p>
        </w:tc>
      </w:tr>
    </w:tbl>
    <w:p>
      <w:pPr>
        <w:spacing w:after="120"/>
      </w:pPr>
    </w:p>
    <w:p>
      <w:pPr>
        <w:pStyle w:val="Heading2"/>
      </w:pPr>
      <w:r>
        <w:t xml:space="preserve">Tee und traditionelle Verwendung</w:t>
      </w:r>
    </w:p>
    <w:p>
      <w:pPr>
        <w:spacing w:after="140" w:line="300"/>
        <w:jc w:val="both"/>
      </w:pPr>
      <w:r>
        <w:t xml:space="preserve">Brunnenkresse war ein klassisches Mittel gegen </w:t>
      </w:r>
      <w:r>
        <w:rPr>
          <w:b/>
          <w:bCs/>
        </w:rPr>
        <w:t xml:space="preserve">Skorbut</w:t>
      </w:r>
      <w:r>
        <w:t xml:space="preserve"> und galt als </w:t>
      </w:r>
      <w:r>
        <w:rPr>
          <w:b/>
          <w:bCs/>
        </w:rPr>
        <w:t xml:space="preserve">Frühjahrskur</w:t>
      </w:r>
      <w:r>
        <w:t xml:space="preserve">. Die frühere Kommission E beschrieb sie bei </w:t>
      </w:r>
      <w:r>
        <w:rPr>
          <w:b/>
          <w:bCs/>
        </w:rPr>
        <w:t xml:space="preserve">Katarrhen der Atemwege</w:t>
      </w:r>
      <w:r>
        <w:t xml:space="preserve">. Heute wird sie vor allem als vitaminreiches Gemüse geschätzt.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Nicht in großen Mengen bei Magen- und Darmgeschwüren und Nierenentzündungen.</w:t>
            </w:r>
          </w:p>
          <w:p>
            <w:pPr>
              <w:pStyle w:val="ListParagraph"/>
              <w:numPr>
                <w:ilvl w:val="0"/>
                <w:numId w:val="2"/>
              </w:numPr>
              <w:spacing w:after="60" w:line="280"/>
            </w:pPr>
            <w:r>
              <w:t xml:space="preserve">In Schwangerschaft und bei Kindern unter 4 Jahren nur in kleinen Küchenmengen.</w:t>
            </w:r>
          </w:p>
        </w:tc>
      </w:tr>
    </w:tbl>
    <w:p>
      <w:pPr>
        <w:spacing w:after="120"/>
      </w:pPr>
    </w:p>
    <w:p>
      <w:pPr>
        <w:pStyle w:val="Heading2"/>
      </w:pPr>
      <w:r>
        <w:t xml:space="preserve">Aus der Geschichte</w:t>
      </w:r>
    </w:p>
    <w:p>
      <w:pPr>
        <w:spacing w:after="140" w:line="300"/>
        <w:jc w:val="both"/>
      </w:pPr>
      <w:r>
        <w:t xml:space="preserve">Brunnenkresse wurde schon in der Antike gegessen. Im 19. Jahrhundert gab es in England und in Erfurt große Brunnenkresse-Kulturen; die Erfurter „Klingen“ versorgten Märkte bis nach Berlin.</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Frisch</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Stängel in ein Glas Wasser stellen, mit Beutel abdecken und kühl lagern.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2 bis 3 Tage</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Nur aus sauberem Wasser; wildgesammelt besser kurz erhitzen (Leberegel).</w:t>
            </w:r>
          </w:p>
          <w:p>
            <w:pPr>
              <w:pStyle w:val="ListParagraph"/>
              <w:numPr>
                <w:ilvl w:val="0"/>
                <w:numId w:val="2"/>
              </w:numPr>
              <w:spacing w:after="60" w:line="280"/>
            </w:pPr>
            <w:r>
              <w:t xml:space="preserve">Nicht mit Berle oder Wasserschierling verwechseln.</w:t>
            </w:r>
          </w:p>
          <w:p>
            <w:pPr>
              <w:pStyle w:val="ListParagraph"/>
              <w:numPr>
                <w:ilvl w:val="0"/>
                <w:numId w:val="2"/>
              </w:numPr>
              <w:spacing w:after="60" w:line="280"/>
            </w:pPr>
            <w:r>
              <w:t xml:space="preserve">Nicht in großen Mengen bei Magen- und Nierenproblemen.</w:t>
            </w:r>
          </w:p>
        </w:tc>
      </w:tr>
    </w:tbl>
    <w:p>
      <w:pPr>
        <w:spacing w:after="120"/>
      </w:pPr>
    </w:p>
    <w:p>
      <w:pPr>
        <w:pStyle w:val="Heading3"/>
      </w:pPr>
      <w:r>
        <w:t xml:space="preserve">Quellen zum Gegenprüfen</w:t>
      </w:r>
    </w:p>
    <w:p>
      <w:pPr>
        <w:pStyle w:val="ListParagraph"/>
        <w:numPr>
          <w:ilvl w:val="0"/>
          <w:numId w:val="2"/>
        </w:numPr>
        <w:spacing w:after="80" w:line="290"/>
      </w:pPr>
      <w:r>
        <w:t xml:space="preserve">Kommission E: Monographie </w:t>
      </w:r>
      <w:r>
        <w:rPr>
          <w:i/>
          <w:iCs/>
        </w:rPr>
        <w:t xml:space="preserve">Nasturtii herba</w:t>
      </w:r>
    </w:p>
    <w:p>
      <w:pPr>
        <w:pStyle w:val="ListParagraph"/>
        <w:numPr>
          <w:ilvl w:val="0"/>
          <w:numId w:val="2"/>
        </w:numPr>
        <w:spacing w:after="80" w:line="290"/>
      </w:pPr>
      <w:r>
        <w:t xml:space="preserve">BfN FloraWeb: </w:t>
      </w:r>
      <w:r>
        <w:rPr>
          <w:i/>
          <w:iCs/>
        </w:rPr>
        <w:t xml:space="preserve">Nasturtium officinale</w:t>
      </w:r>
    </w:p>
    <w:p>
      <w:pPr>
        <w:pStyle w:val="Heading1"/>
        <w:pageBreakBefore/>
      </w:pPr>
      <w:r>
        <w:t xml:space="preserve">Barbarakraut</w:t>
      </w:r>
    </w:p>
    <w:p>
      <w:pPr>
        <w:spacing w:after="60"/>
      </w:pPr>
      <w:r>
        <w:rPr>
          <w:i/>
          <w:iCs/>
        </w:rPr>
        <w:t xml:space="preserve">Barbarea vulgaris</w:t>
      </w:r>
    </w:p>
    <w:p>
      <w:pPr>
        <w:spacing w:after="140" w:line="300"/>
        <w:jc w:val="left"/>
      </w:pPr>
      <w:r>
        <w:t xml:space="preserve">Familie: Kreuzblütler (Brassicaceae)</w:t>
      </w:r>
    </w:p>
    <w:p>
      <w:pPr>
        <w:spacing w:after="140" w:line="300"/>
        <w:jc w:val="left"/>
      </w:pPr>
      <w:r>
        <w:rPr>
          <w:b/>
          <w:bCs/>
        </w:rPr>
        <w:t xml:space="preserve">Volksnamen:</w:t>
      </w:r>
      <w:r>
        <w:t xml:space="preserve"> Echtes Barbarakraut, Winterkresse, Senfkraut, Barbenkraut</w:t>
      </w:r>
    </w:p>
    <w:p>
      <w:pPr>
        <w:spacing w:after="120"/>
      </w:pPr>
    </w:p>
    <w:p>
      <w:pPr>
        <w:spacing w:after="140" w:line="300"/>
        <w:jc w:val="both"/>
      </w:pPr>
      <w:r>
        <w:t xml:space="preserve">Das Barbarakraut ist das Wintergemüse unter den Wildkräutern. Seine glänzenden, dunkelgrünen Blattrosetten überstehen Frost und Schnee und lassen sich den ganzen Winter über ernten. Seinen Namen trägt es nach der heiligen Barbara, deren Gedenktag am 4. Dezember liegt.</w:t>
      </w:r>
    </w:p>
    <w:p>
      <w:pPr>
        <w:spacing w:after="140" w:line="300"/>
        <w:jc w:val="both"/>
      </w:pPr>
      <w:r>
        <w:t xml:space="preserve">Der Geschmack ist kresseartig scharf und deutlich bitter. In kleinen Mengen ist das Barbarakraut eine würzige Bereicherung für Wintersalate.</w:t>
      </w:r>
    </w:p>
    <w:p>
      <w:pPr>
        <w:pageBreakBefore/>
        <w:jc w:val="center"/>
      </w:pPr>
      <w:r>
        <w:drawing>
          <wp:inline distT="0" distB="0" distL="0" distR="0">
            <wp:extent cx="5524500" cy="7734300"/>
            <wp:effectExtent t="0" r="0" b="0" l="0"/>
            <wp:docPr id="1" name="barbarakraut" descr="Botanische Zeichnung: Barbarakraut (Barbarea vulgaris)" title="Barbarakra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524500" cy="7734300"/>
                    </a:xfrm>
                    <a:prstGeom prst="rect">
                      <a:avLst/>
                    </a:prstGeom>
                  </pic:spPr>
                </pic:pic>
              </a:graphicData>
            </a:graphic>
          </wp:inline>
        </w:drawing>
      </w:r>
    </w:p>
    <w:p>
      <w:pPr>
        <w:jc w:val="center"/>
      </w:pPr>
      <w:r>
        <w:rPr>
          <w:i/>
          <w:iCs/>
          <w:color w:val="6B5F4D"/>
          <w:sz w:val="18"/>
          <w:szCs w:val="18"/>
        </w:rPr>
        <w:t xml:space="preserve">Abb.: Barbarakraut (Barbarea vulgaris) mit Wurzel, Stängel, Blättern und Blüte; unten Detailansichten.</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Barbarakraut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zweijährig bis ausdauernd; im ersten Jahr eine überwinternde Rosette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30 bis 90 cm (blühend)</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Grundblätter leierförmig gefiedert mit großem, rundlichem Endlappen; dunkelgrün, glänzend, kahl</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April bis Juni</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leuchtend gelb, vier Blütenblätter, in dichten Trauben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Früchte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schmale, aufrechte Schoten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Wegränder, Ufer, Brachen, Äcker – feuchte, nährstoffreiche Böden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Rosettenblätter, Blütenknospen</w:t>
            </w:r>
          </w:p>
        </w:tc>
      </w:tr>
    </w:tbl>
    <w:p>
      <w:pPr>
        <w:spacing w:after="120"/>
      </w:pPr>
    </w:p>
    <w:p>
      <w:pPr>
        <w:pStyle w:val="Heading2"/>
      </w:pPr>
      <w:r>
        <w:t xml:space="preserve">Erkennen</w:t>
      </w:r>
    </w:p>
    <w:p>
      <w:pPr>
        <w:pStyle w:val="Heading3"/>
      </w:pPr>
      <w:r>
        <w:t xml:space="preserve">Rosette</w:t>
      </w:r>
    </w:p>
    <w:p>
      <w:pPr>
        <w:spacing w:after="140" w:line="300"/>
        <w:jc w:val="both"/>
      </w:pPr>
      <w:r>
        <w:t xml:space="preserve">Die Grundblätter sind leierförmig: unten ein bis vier Paare kleiner Seitenlappen, oben ein großer, rundlicher bis herzförmiger Endlappen. Die Blätter sind kahl, dunkelgrün und glänzen auffällig.</w:t>
      </w:r>
    </w:p>
    <w:p>
      <w:pPr>
        <w:pStyle w:val="Heading3"/>
      </w:pPr>
      <w:r>
        <w:t xml:space="preserve">Blüten</w:t>
      </w:r>
    </w:p>
    <w:p>
      <w:pPr>
        <w:spacing w:after="140" w:line="300"/>
        <w:jc w:val="both"/>
      </w:pPr>
      <w:r>
        <w:t xml:space="preserve">Ab April trägt der verzweigte, kantige Stängel dichte Trauben aus leuchtend gelben Kreuzblüten.</w:t>
      </w:r>
    </w:p>
    <w:p>
      <w:pPr>
        <w:pStyle w:val="Heading2"/>
      </w:pPr>
      <w:r>
        <w:t xml:space="preserve">Verwechslungsgefahr</w:t>
      </w:r>
    </w:p>
    <w:p>
      <w:pPr>
        <w:spacing w:after="140" w:line="300"/>
        <w:jc w:val="both"/>
      </w:pPr>
      <w:r>
        <w:t xml:space="preserve">Gefährliche Doppelgänger gibt es nicht. Andere gelb blühende Kreuzblütler wie Raps, Acker-Senf oder Rübsen sind ebenfalls essbar. Die glänzende, leierförmige Rosette ist typisch.</w:t>
      </w:r>
    </w:p>
    <w:p>
      <w:pPr>
        <w:pStyle w:val="Heading2"/>
      </w:pPr>
      <w:r>
        <w:t xml:space="preserve">Standort und Lebensraum</w:t>
      </w:r>
    </w:p>
    <w:p>
      <w:pPr>
        <w:spacing w:after="140" w:line="300"/>
        <w:jc w:val="both"/>
      </w:pPr>
      <w:r>
        <w:t xml:space="preserve">Barbarakraut wächst an Wegrändern, Bach- und Flussufern, auf Brachen und Äckern, bevorzugt auf feuchten, nährstoffreichen Böden.</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Rosettenblätter</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Oktober bis März</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junge, innere Blätter sind milder</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Blütenknospen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April</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geschlossene Knospen wie Brokkoli verwenden</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Blätter</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Knospen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im Barbarakraut steckt</w:t>
      </w:r>
    </w:p>
    <w:p>
      <w:pPr>
        <w:pStyle w:val="ListParagraph"/>
        <w:numPr>
          <w:ilvl w:val="0"/>
          <w:numId w:val="2"/>
        </w:numPr>
        <w:spacing w:after="80" w:line="290"/>
      </w:pPr>
      <w:r>
        <w:rPr>
          <w:b/>
          <w:bCs/>
        </w:rPr>
        <w:t xml:space="preserve">Senfölglykoside</w:t>
      </w:r>
    </w:p>
    <w:p>
      <w:pPr>
        <w:pStyle w:val="ListParagraph"/>
        <w:numPr>
          <w:ilvl w:val="0"/>
          <w:numId w:val="2"/>
        </w:numPr>
        <w:spacing w:after="80" w:line="290"/>
      </w:pPr>
      <w:r>
        <w:rPr>
          <w:b/>
          <w:bCs/>
        </w:rPr>
        <w:t xml:space="preserve">Bitterstoffe</w:t>
      </w:r>
    </w:p>
    <w:p>
      <w:pPr>
        <w:pStyle w:val="ListParagraph"/>
        <w:numPr>
          <w:ilvl w:val="0"/>
          <w:numId w:val="2"/>
        </w:numPr>
        <w:spacing w:after="80" w:line="290"/>
      </w:pPr>
      <w:r>
        <w:rPr>
          <w:b/>
          <w:bCs/>
        </w:rPr>
        <w:t xml:space="preserve">Vitamin C</w:t>
      </w:r>
    </w:p>
    <w:p>
      <w:pPr>
        <w:pStyle w:val="Heading2"/>
      </w:pPr>
      <w:r>
        <w:t xml:space="preserve">Barbarakraut in der Küche</w:t>
      </w:r>
    </w:p>
    <w:p>
      <w:pPr>
        <w:spacing w:after="140" w:line="300"/>
        <w:jc w:val="both"/>
      </w:pPr>
      <w:r>
        <w:t xml:space="preserve">Barbarakraut schmeckt scharf und bitter. Sparsam roh verwenden oder die Blätter kurz blanchieren, um die Bitterkeit zu mildern.</w:t>
      </w:r>
    </w:p>
    <w:p>
      <w:pPr>
        <w:pStyle w:val="Heading3"/>
      </w:pPr>
      <w:r>
        <w:t xml:space="preserve">Ideen für jeden Tag</w:t>
      </w:r>
    </w:p>
    <w:p>
      <w:pPr>
        <w:pStyle w:val="ListParagraph"/>
        <w:numPr>
          <w:ilvl w:val="0"/>
          <w:numId w:val="2"/>
        </w:numPr>
        <w:spacing w:after="80" w:line="290"/>
      </w:pPr>
      <w:r>
        <w:rPr>
          <w:b/>
          <w:bCs/>
        </w:rPr>
        <w:t xml:space="preserve">Wintersalat:</w:t>
      </w:r>
      <w:r>
        <w:t xml:space="preserve"> einige Blätter fein geschnitten unter Feldsalat oder Endivie.</w:t>
      </w:r>
    </w:p>
    <w:p>
      <w:pPr>
        <w:pStyle w:val="ListParagraph"/>
        <w:numPr>
          <w:ilvl w:val="0"/>
          <w:numId w:val="2"/>
        </w:numPr>
        <w:spacing w:after="80" w:line="290"/>
      </w:pPr>
      <w:r>
        <w:rPr>
          <w:b/>
          <w:bCs/>
        </w:rPr>
        <w:t xml:space="preserve">Gemüse:</w:t>
      </w:r>
      <w:r>
        <w:t xml:space="preserve"> blanchiert und mit Kartoffeln vermischt.</w:t>
      </w:r>
    </w:p>
    <w:p>
      <w:pPr>
        <w:pStyle w:val="ListParagraph"/>
        <w:numPr>
          <w:ilvl w:val="0"/>
          <w:numId w:val="2"/>
        </w:numPr>
        <w:spacing w:after="80" w:line="290"/>
      </w:pPr>
      <w:r>
        <w:rPr>
          <w:b/>
          <w:bCs/>
        </w:rPr>
        <w:t xml:space="preserve">Knospen:</w:t>
      </w:r>
      <w:r>
        <w:t xml:space="preserve"> kurz gedünstet wie Mini-Brokkoli.</w:t>
      </w:r>
    </w:p>
    <w:p>
      <w:pPr>
        <w:pStyle w:val="Heading2"/>
      </w:pPr>
      <w:r>
        <w:t xml:space="preserve">Rezepte</w:t>
      </w:r>
    </w:p>
    <w:p>
      <w:pPr>
        <w:pStyle w:val="Heading3"/>
      </w:pPr>
      <w:r>
        <w:t xml:space="preserve">Winterlicher Kartoffelstampf mit Barbarakraut</w:t>
      </w:r>
    </w:p>
    <w:p>
      <w:pPr>
        <w:spacing w:after="140" w:line="300"/>
        <w:jc w:val="left"/>
      </w:pPr>
      <w:r>
        <w:rPr>
          <w:i/>
          <w:iCs/>
        </w:rPr>
        <w:t xml:space="preserve">Für 4 Personen</w:t>
      </w:r>
    </w:p>
    <w:p>
      <w:pPr>
        <w:spacing w:after="60"/>
      </w:pPr>
      <w:r>
        <w:rPr>
          <w:b/>
          <w:bCs/>
        </w:rPr>
        <w:t xml:space="preserve">Zutaten</w:t>
      </w:r>
    </w:p>
    <w:p>
      <w:pPr>
        <w:pStyle w:val="ListParagraph"/>
        <w:numPr>
          <w:ilvl w:val="0"/>
          <w:numId w:val="2"/>
        </w:numPr>
        <w:spacing w:after="80" w:line="290"/>
      </w:pPr>
      <w:r>
        <w:t xml:space="preserve">1 kg mehligkochende Kartoffeln</w:t>
      </w:r>
    </w:p>
    <w:p>
      <w:pPr>
        <w:pStyle w:val="ListParagraph"/>
        <w:numPr>
          <w:ilvl w:val="0"/>
          <w:numId w:val="2"/>
        </w:numPr>
        <w:spacing w:after="80" w:line="290"/>
      </w:pPr>
      <w:r>
        <w:t xml:space="preserve">1 Handvoll Barbarakrautblätter</w:t>
      </w:r>
    </w:p>
    <w:p>
      <w:pPr>
        <w:pStyle w:val="ListParagraph"/>
        <w:numPr>
          <w:ilvl w:val="0"/>
          <w:numId w:val="2"/>
        </w:numPr>
        <w:spacing w:after="80" w:line="290"/>
      </w:pPr>
      <w:r>
        <w:t xml:space="preserve">150 ml Milch, 2 EL Butter</w:t>
      </w:r>
    </w:p>
    <w:p>
      <w:pPr>
        <w:pStyle w:val="ListParagraph"/>
        <w:numPr>
          <w:ilvl w:val="0"/>
          <w:numId w:val="2"/>
        </w:numPr>
        <w:spacing w:after="80" w:line="290"/>
      </w:pPr>
      <w:r>
        <w:t xml:space="preserve">Salz, Muskat</w:t>
      </w:r>
    </w:p>
    <w:p>
      <w:pPr>
        <w:spacing w:after="60" w:before="120"/>
      </w:pPr>
      <w:r>
        <w:rPr>
          <w:b/>
          <w:bCs/>
        </w:rPr>
        <w:t xml:space="preserve">Zubereitung</w:t>
      </w:r>
    </w:p>
    <w:p>
      <w:pPr>
        <w:pStyle w:val="ListParagraph"/>
        <w:numPr>
          <w:ilvl w:val="0"/>
          <w:numId w:val="52"/>
        </w:numPr>
        <w:spacing w:after="80" w:line="290"/>
      </w:pPr>
      <w:r>
        <w:t xml:space="preserve">Kartoffeln kochen und stampfen, mit warmer Milch und Butter cremig rühren.</w:t>
      </w:r>
    </w:p>
    <w:p>
      <w:pPr>
        <w:pStyle w:val="ListParagraph"/>
        <w:numPr>
          <w:ilvl w:val="0"/>
          <w:numId w:val="52"/>
        </w:numPr>
        <w:spacing w:after="80" w:line="290"/>
      </w:pPr>
      <w:r>
        <w:t xml:space="preserve">Barbarakraut 1 Minute blanchieren, hacken und unterheben.</w:t>
      </w:r>
    </w:p>
    <w:p>
      <w:pPr>
        <w:pStyle w:val="ListParagraph"/>
        <w:numPr>
          <w:ilvl w:val="0"/>
          <w:numId w:val="52"/>
        </w:numPr>
        <w:spacing w:after="80" w:line="290"/>
      </w:pPr>
      <w:r>
        <w:t xml:space="preserve">Mit Salz und Muskat abschmecken.</w:t>
      </w:r>
    </w:p>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8A6D3B" w:sz="24"/>
              <w:bottom w:val="none" w:color="FFFFFF" w:sz="0"/>
              <w:right w:val="none" w:color="FFFFFF" w:sz="0"/>
            </w:tcBorders>
            <w:shd w:fill="F6EFDD" w:color="auto" w:val="clear"/>
            <w:tcMar>
              <w:top w:type="dxa" w:w="160"/>
              <w:left w:type="dxa" w:w="240"/>
              <w:bottom w:type="dxa" w:w="160"/>
              <w:right w:type="dxa" w:w="200"/>
            </w:tcMar>
          </w:tcPr>
          <w:p>
            <w:pPr>
              <w:spacing w:after="100"/>
            </w:pPr>
            <w:r>
              <w:rPr>
                <w:b/>
                <w:bCs/>
                <w:color w:val="8A6D3B"/>
                <w:sz w:val="24"/>
                <w:szCs w:val="24"/>
              </w:rPr>
              <w:t xml:space="preserve">Aus Dianas Kräuterküche: Barbarakraut</w:t>
            </w:r>
          </w:p>
          <w:p>
            <w:pPr>
              <w:spacing w:after="80" w:line="280"/>
            </w:pPr>
            <w:r>
              <w:rPr>
                <w:i/>
                <w:iCs/>
              </w:rPr>
              <w:t xml:space="preserve">[Platz für deine eigene Erfahrung: Wo findest du die Pflanze? Was ist dein Lieblingsrezept? Was hast du selbst ausprobiert? Zwei bis fünf Sätze in deinen eigenen Worten genügen.]</w:t>
            </w:r>
          </w:p>
        </w:tc>
      </w:tr>
    </w:tbl>
    <w:p>
      <w:pPr>
        <w:spacing w:after="120"/>
      </w:pPr>
    </w:p>
    <w:p>
      <w:pPr>
        <w:pStyle w:val="Heading2"/>
      </w:pPr>
      <w:r>
        <w:t xml:space="preserve">Tee und traditionelle Verwendung</w:t>
      </w:r>
    </w:p>
    <w:p>
      <w:pPr>
        <w:spacing w:after="140" w:line="300"/>
        <w:jc w:val="both"/>
      </w:pPr>
      <w:r>
        <w:t xml:space="preserve">In der Volksheilkunde galt das Barbarakraut als vitaminreiches </w:t>
      </w:r>
      <w:r>
        <w:rPr>
          <w:b/>
          <w:bCs/>
        </w:rPr>
        <w:t xml:space="preserve">Winterkraut</w:t>
      </w:r>
      <w:r>
        <w:t xml:space="preserve"> gegen Skorbut und wurde äußerlich bei Wunden verwendet. Eine offizielle Monographie gibt es nicht.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Wegen der Senföle und Bitterstoffe nur in kleinen Mengen essen; nicht bei Nierenerkrankungen in größeren Mengen.</w:t>
            </w:r>
          </w:p>
        </w:tc>
      </w:tr>
    </w:tbl>
    <w:p>
      <w:pPr>
        <w:spacing w:after="120"/>
      </w:pPr>
    </w:p>
    <w:p>
      <w:pPr>
        <w:pStyle w:val="Heading2"/>
      </w:pPr>
      <w:r>
        <w:t xml:space="preserve">Aus der Geschichte</w:t>
      </w:r>
    </w:p>
    <w:p>
      <w:pPr>
        <w:spacing w:after="140" w:line="300"/>
        <w:jc w:val="both"/>
      </w:pPr>
      <w:r>
        <w:t xml:space="preserve">Der Name verweist auf die heilige Barbara (Gedenktag 4. Dezember), die Schutzheilige der Bergleute: Das Kraut war im Winter, um den Barbaratag, eines der wenigen frischen Grüns.</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Frisch</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im Kühlschrank in einem feuchten Tuch.</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2 bis 3 Tage</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Nur in kleinen Mengen essen.</w:t>
            </w:r>
          </w:p>
        </w:tc>
      </w:tr>
    </w:tbl>
    <w:p>
      <w:pPr>
        <w:spacing w:after="120"/>
      </w:pPr>
    </w:p>
    <w:p>
      <w:pPr>
        <w:pStyle w:val="Heading3"/>
      </w:pPr>
      <w:r>
        <w:t xml:space="preserve">Quellen zum Gegenprüfen</w:t>
      </w:r>
    </w:p>
    <w:p>
      <w:pPr>
        <w:pStyle w:val="ListParagraph"/>
        <w:numPr>
          <w:ilvl w:val="0"/>
          <w:numId w:val="2"/>
        </w:numPr>
        <w:spacing w:after="80" w:line="290"/>
      </w:pPr>
      <w:r>
        <w:t xml:space="preserve">BfN FloraWeb: </w:t>
      </w:r>
      <w:r>
        <w:rPr>
          <w:i/>
          <w:iCs/>
        </w:rPr>
        <w:t xml:space="preserve">Barbarea vulgaris</w:t>
      </w:r>
    </w:p>
    <w:p>
      <w:pPr>
        <w:pStyle w:val="ListParagraph"/>
        <w:numPr>
          <w:ilvl w:val="0"/>
          <w:numId w:val="2"/>
        </w:numPr>
        <w:spacing w:after="80" w:line="290"/>
      </w:pPr>
      <w:r>
        <w:t xml:space="preserve">Fleischhauer u. a.: </w:t>
      </w:r>
      <w:r>
        <w:rPr>
          <w:i/>
          <w:iCs/>
        </w:rPr>
        <w:t xml:space="preserve">Enzyklopädie essbare Wildpflanzen</w:t>
      </w:r>
    </w:p>
    <w:p>
      <w:pPr>
        <w:pStyle w:val="Heading1"/>
        <w:pageBreakBefore/>
      </w:pPr>
      <w:r>
        <w:t xml:space="preserve">Huflattich</w:t>
      </w:r>
    </w:p>
    <w:p>
      <w:pPr>
        <w:spacing w:after="60"/>
      </w:pPr>
      <w:r>
        <w:rPr>
          <w:i/>
          <w:iCs/>
        </w:rPr>
        <w:t xml:space="preserve">Tussilago farfara</w:t>
      </w:r>
    </w:p>
    <w:p>
      <w:pPr>
        <w:spacing w:after="140" w:line="300"/>
        <w:jc w:val="left"/>
      </w:pPr>
      <w:r>
        <w:t xml:space="preserve">Familie: Korbblütler (Asteraceae)</w:t>
      </w:r>
    </w:p>
    <w:p>
      <w:pPr>
        <w:spacing w:after="140" w:line="300"/>
        <w:jc w:val="left"/>
      </w:pPr>
      <w:r>
        <w:rPr>
          <w:b/>
          <w:bCs/>
        </w:rPr>
        <w:t xml:space="preserve">Volksnamen:</w:t>
      </w:r>
      <w:r>
        <w:t xml:space="preserve"> Brandlattich, Eselslattich, Hustenlattich, Ackerlattich, Sohn-vor-dem-Vater</w:t>
      </w:r>
    </w:p>
    <w:p>
      <w:pPr>
        <w:spacing w:after="120"/>
      </w:pPr>
    </w:p>
    <w:p>
      <w:pPr>
        <w:spacing w:after="140" w:line="300"/>
        <w:jc w:val="both"/>
      </w:pPr>
      <w:r>
        <w:t xml:space="preserve">Der Huflattich ist einer der ersten Frühblüher: Schon im Februar und März leuchten seine gelben Blüten an Böschungen und Wegrändern – noch bevor sich ein einziges Blatt zeigt. Erst nach der Blüte erscheinen die großen, hufförmigen Blätter. Deshalb heißt er im Volksmund „Sohn vor dem Vater“.</w:t>
      </w:r>
    </w:p>
    <w:p>
      <w:pPr>
        <w:spacing w:after="140" w:line="300"/>
        <w:jc w:val="both"/>
      </w:pPr>
      <w:r>
        <w:t xml:space="preserve">Jahrhundertelang war der Huflattich eines der wichtigsten Hustenkräuter. Heute weiß man, dass er </w:t>
      </w:r>
      <w:r>
        <w:rPr>
          <w:b/>
          <w:bCs/>
        </w:rPr>
        <w:t xml:space="preserve">Pyrrolizidinalkaloide</w:t>
      </w:r>
      <w:r>
        <w:t xml:space="preserve"> enthält, die die Leber schädigen und Krebs auslösen können. Wir stellen ihn deshalb vor allem als Wissenspflanze und wichtige Frühlingsblume für Insekten vor – </w:t>
      </w:r>
      <w:r>
        <w:rPr>
          <w:b/>
          <w:bCs/>
        </w:rPr>
        <w:t xml:space="preserve">zum Essen und für Tee raten wir von wild gesammeltem Huflattich ab.</w:t>
      </w:r>
    </w:p>
    <w:p>
      <w:pPr>
        <w:pageBreakBefore/>
        <w:jc w:val="center"/>
      </w:pPr>
      <w:r>
        <w:drawing>
          <wp:inline distT="0" distB="0" distL="0" distR="0">
            <wp:extent cx="5524500" cy="7734300"/>
            <wp:effectExtent t="0" r="0" b="0" l="0"/>
            <wp:docPr id="1" name="huflattich" descr="Botanische Zeichnung: Huflattich (Tussilago farfara)" title="Huflatti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524500" cy="7734300"/>
                    </a:xfrm>
                    <a:prstGeom prst="rect">
                      <a:avLst/>
                    </a:prstGeom>
                  </pic:spPr>
                </pic:pic>
              </a:graphicData>
            </a:graphic>
          </wp:inline>
        </w:drawing>
      </w:r>
    </w:p>
    <w:p>
      <w:pPr>
        <w:jc w:val="center"/>
      </w:pPr>
      <w:r>
        <w:rPr>
          <w:i/>
          <w:iCs/>
          <w:color w:val="6B5F4D"/>
          <w:sz w:val="18"/>
          <w:szCs w:val="18"/>
        </w:rPr>
        <w:t xml:space="preserve">Abb.: Huflattich (Tussilago farfara) mit Wurzel, Stängel, Blättern und Blüte; unten Detailansichten.</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Huflattich</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ausdauernde Staude mit kriechendem Wurzelstock</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10 bis 30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erscheinen nach der Blüte; rundlich-herzförmig („hufförmig“), eckig gezähnt, bis 20 cm breit, unterseits weißfilzig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Stängel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Blütenstiele mit rötlichen Schuppenblättern, blattlos</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Februar bis April</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gelbe Körbchen, einzeln auf dem Stiel, abends und bei Regen geschlossen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Früchte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mit Haarschirm, ähnlich der Pusteblume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Böschungen, Wegränder, Lehmgruben, Bahndämme, Äcker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Inhaltsstoffe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enthält </w:t>
            </w:r>
            <w:r>
              <w:rPr>
                <w:b/>
                <w:bCs/>
              </w:rPr>
              <w:t xml:space="preserve">leberschädigende Pyrrolizidinalkaloide</w:t>
            </w:r>
          </w:p>
        </w:tc>
      </w:tr>
    </w:tbl>
    <w:p>
      <w:pPr>
        <w:spacing w:after="120"/>
      </w:pPr>
    </w:p>
    <w:p>
      <w:pPr>
        <w:pStyle w:val="Heading2"/>
      </w:pPr>
      <w:r>
        <w:t xml:space="preserve">Erkennen</w:t>
      </w:r>
    </w:p>
    <w:p>
      <w:pPr>
        <w:pStyle w:val="Heading3"/>
      </w:pPr>
      <w:r>
        <w:t xml:space="preserve">Blüten</w:t>
      </w:r>
    </w:p>
    <w:p>
      <w:pPr>
        <w:spacing w:after="140" w:line="300"/>
        <w:jc w:val="both"/>
      </w:pPr>
      <w:r>
        <w:t xml:space="preserve">Die gelben Blütenkörbe stehen einzeln auf schuppig beblätterten, rötlich überlaufenen Stielen – ohne grüne Laubblätter. Nach der Blüte neigen sich die Köpfe und richten sich zur Fruchtreife wieder auf.</w:t>
      </w:r>
    </w:p>
    <w:p>
      <w:pPr>
        <w:pStyle w:val="Heading3"/>
      </w:pPr>
      <w:r>
        <w:t xml:space="preserve">Blätter</w:t>
      </w:r>
    </w:p>
    <w:p>
      <w:pPr>
        <w:spacing w:after="140" w:line="300"/>
        <w:jc w:val="both"/>
      </w:pPr>
      <w:r>
        <w:t xml:space="preserve">Die Blätter sind groß, rundlich-herzförmig und am Rand eckig gezähnt – sie erinnern an einen Pferdehuf. Die Unterseite ist mit dichtem, weißem Filz bedeckt, den man abreiben kann.</w:t>
      </w:r>
    </w:p>
    <w:p>
      <w:pPr>
        <w:pStyle w:val="Heading2"/>
      </w:pPr>
      <w:r>
        <w:t xml:space="preserve">Verwechslungsgefahr</w:t>
      </w:r>
    </w:p>
    <w:p>
      <w:pPr>
        <w:spacing w:after="140" w:line="300"/>
        <w:jc w:val="both"/>
      </w:pPr>
      <w:r>
        <w:t xml:space="preserve">Huflattich wird im Frühjahr gelegentlich mit dem Löwenzahn verwechselt; die Blätter ähneln denen der Pestwurz.</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3670"/>
      </w:tblGrid>
      <w:tr>
        <w:trPr>
          <w:cantSplit/>
          <w:tblHeader/>
        </w:trPr>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w:t>
            </w:r>
          </w:p>
        </w:tc>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Ähnlichkeit</w:t>
            </w:r>
          </w:p>
        </w:tc>
        <w:tc>
          <w:tcPr>
            <w:tcW w:type="dxa" w:w="36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unterscheidest du sie</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Löwenzahn</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gelbe Blüten zur selben Zeit</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Löwenzahn hat gleichzeitig Blätter, einen hohlen Stiel mit Milchsaft und keine Schuppen</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Pestwurz (</w:t>
            </w:r>
            <w:r>
              <w:rPr>
                <w:i/>
                <w:iCs/>
              </w:rPr>
              <w:t xml:space="preserve">Petasites</w:t>
            </w:r>
            <w:r>
              <w:t xml:space="preserve">)</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große, rundliche Blätter</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viel größer, bis 60 cm; ebenfalls </w:t>
            </w:r>
            <w:r>
              <w:rPr>
                <w:b/>
                <w:bCs/>
              </w:rPr>
              <w:t xml:space="preserve">pyrrolizidinhaltig</w:t>
            </w:r>
          </w:p>
        </w:tc>
      </w:tr>
    </w:tbl>
    <w:p>
      <w:pPr>
        <w:spacing w:after="120"/>
      </w:pPr>
    </w:p>
    <w:p>
      <w:pPr>
        <w:pStyle w:val="Heading2"/>
      </w:pPr>
      <w:r>
        <w:t xml:space="preserve">Standort und Lebensraum</w:t>
      </w:r>
    </w:p>
    <w:p>
      <w:pPr>
        <w:spacing w:after="140" w:line="300"/>
        <w:jc w:val="both"/>
      </w:pPr>
      <w:r>
        <w:t xml:space="preserve">Huflattich ist eine Pionierpflanze auf offenen, lehmigen, oft feuchten Böden: Böschungen, Baustellen, Kiesgruben, Bahndämme, Wegränder und Äcker. Er zeigt verdichteten, lehmigen Untergrund an.</w:t>
      </w:r>
    </w:p>
    <w:p>
      <w:pPr>
        <w:pStyle w:val="Heading2"/>
      </w:pPr>
      <w:r>
        <w:t xml:space="preserve">Bedeutung für Insekten</w:t>
      </w:r>
    </w:p>
    <w:p>
      <w:pPr>
        <w:spacing w:after="140" w:line="300"/>
        <w:jc w:val="both"/>
      </w:pPr>
      <w:r>
        <w:t xml:space="preserve">Als einer der allerersten Frühblüher liefert Huflattich im Februar und März Pollen und Nektar für Honigbienen, Wildbienen und Schwebfliegen, die an warmen Tagen schon unterwegs sind.</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 und Blätter</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wir raten von der Ernte zum Verzehr und für Tee ab</w:t>
            </w:r>
          </w:p>
        </w:tc>
      </w:tr>
    </w:tbl>
    <w:p>
      <w:pPr>
        <w:spacing w:after="120"/>
      </w:pPr>
    </w:p>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Pyrrolizidinalkaloide</w:t>
            </w:r>
          </w:p>
          <w:p>
            <w:pPr>
              <w:spacing w:after="80" w:line="280"/>
            </w:pPr>
            <w:r>
              <w:t xml:space="preserve">Huflattich enthält Pyrrolizidinalkaloide (u. a. Senkirkin, Senecionin). Diese Stoffe können die Leber schädigen und gelten als krebserregend und erbgutverändernd. Das Bundesinstitut für Risikobewertung rät, die Aufnahme so gering wie möglich zu halten.</w:t>
            </w:r>
          </w:p>
          <w:p>
            <w:pPr>
              <w:pStyle w:val="ListParagraph"/>
              <w:numPr>
                <w:ilvl w:val="0"/>
                <w:numId w:val="2"/>
              </w:numPr>
              <w:spacing w:after="60" w:line="280"/>
            </w:pPr>
            <w:r>
              <w:t xml:space="preserve">In Apotheken gab es Huflattichblätter nur aus speziell gezüchteten, alkaloidarmen Sorten.</w:t>
            </w:r>
          </w:p>
          <w:p>
            <w:pPr>
              <w:pStyle w:val="ListParagraph"/>
              <w:numPr>
                <w:ilvl w:val="0"/>
                <w:numId w:val="2"/>
              </w:numPr>
              <w:spacing w:after="60" w:line="280"/>
            </w:pPr>
            <w:r>
              <w:t xml:space="preserve">Wild gesammelter Huflattich kann hohe Gehalte haben – nicht als Tee, Salat oder Gemüse verwenden.</w:t>
            </w:r>
          </w:p>
          <w:p>
            <w:pPr>
              <w:pStyle w:val="ListParagraph"/>
              <w:numPr>
                <w:ilvl w:val="0"/>
                <w:numId w:val="2"/>
              </w:numPr>
              <w:spacing w:after="60" w:line="280"/>
            </w:pPr>
            <w:r>
              <w:t xml:space="preserve">Besonders gefährdet sind Kinder, Schwangere und Stillende sowie Menschen mit Lebererkrankungen.</w:t>
            </w:r>
          </w:p>
        </w:tc>
      </w:tr>
    </w:tbl>
    <w:p>
      <w:pPr>
        <w:spacing w:after="120"/>
      </w:pPr>
    </w:p>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8A6D3B" w:sz="24"/>
              <w:bottom w:val="none" w:color="FFFFFF" w:sz="0"/>
              <w:right w:val="none" w:color="FFFFFF" w:sz="0"/>
            </w:tcBorders>
            <w:shd w:fill="F6EFDD" w:color="auto" w:val="clear"/>
            <w:tcMar>
              <w:top w:type="dxa" w:w="160"/>
              <w:left w:type="dxa" w:w="240"/>
              <w:bottom w:type="dxa" w:w="160"/>
              <w:right w:type="dxa" w:w="200"/>
            </w:tcMar>
          </w:tcPr>
          <w:p>
            <w:pPr>
              <w:spacing w:after="100"/>
            </w:pPr>
            <w:r>
              <w:rPr>
                <w:b/>
                <w:bCs/>
                <w:color w:val="8A6D3B"/>
                <w:sz w:val="24"/>
                <w:szCs w:val="24"/>
              </w:rPr>
              <w:t xml:space="preserve">Aus Dianas Kräuterküche: Huflattich</w:t>
            </w:r>
          </w:p>
          <w:p>
            <w:pPr>
              <w:spacing w:after="80" w:line="280"/>
            </w:pPr>
            <w:r>
              <w:rPr>
                <w:i/>
                <w:iCs/>
              </w:rPr>
              <w:t xml:space="preserve">[Platz für deine eigene Erfahrung: Wo findest du die Pflanze? Was ist dein Lieblingsrezept? Was hast du selbst ausprobiert? Zwei bis fünf Sätze in deinen eigenen Worten genügen.]</w:t>
            </w:r>
          </w:p>
        </w:tc>
      </w:tr>
    </w:tbl>
    <w:p>
      <w:pPr>
        <w:spacing w:after="120"/>
      </w:pPr>
    </w:p>
    <w:p>
      <w:pPr>
        <w:pStyle w:val="Heading2"/>
      </w:pPr>
      <w:r>
        <w:t xml:space="preserve">Tee und traditionelle Verwendung</w:t>
      </w:r>
    </w:p>
    <w:p>
      <w:pPr>
        <w:spacing w:after="140" w:line="300"/>
        <w:jc w:val="both"/>
      </w:pPr>
      <w:r>
        <w:t xml:space="preserve">Huflattich war über Jahrhunderte das klassische Hustenmittel: Sein botanischer Name </w:t>
      </w:r>
      <w:r>
        <w:rPr>
          <w:i/>
          <w:iCs/>
        </w:rPr>
        <w:t xml:space="preserve">Tussilago</w:t>
      </w:r>
      <w:r>
        <w:t xml:space="preserve"> bedeutet „Husten-Vertreiber“. Die Blätter wurden als Tee getrunken und sogar als „Brust-Tabak“ geraucht. Wegen der Pyrrolizidinalkaloide spielt er heute keine Rolle mehr. Gute Alternativen für Hustentees sind </w:t>
      </w:r>
      <w:r>
        <w:rPr>
          <w:b/>
          <w:bCs/>
        </w:rPr>
        <w:t xml:space="preserve">Spitzwegerich</w:t>
      </w:r>
      <w:r>
        <w:t xml:space="preserve">, </w:t>
      </w:r>
      <w:r>
        <w:rPr>
          <w:b/>
          <w:bCs/>
        </w:rPr>
        <w:t xml:space="preserve">Thymian</w:t>
      </w:r>
      <w:r>
        <w:t xml:space="preserve">, </w:t>
      </w:r>
      <w:r>
        <w:rPr>
          <w:b/>
          <w:bCs/>
        </w:rPr>
        <w:t xml:space="preserve">Eibisch</w:t>
      </w:r>
      <w:r>
        <w:t xml:space="preserve"> und </w:t>
      </w:r>
      <w:r>
        <w:rPr>
          <w:b/>
          <w:bCs/>
        </w:rPr>
        <w:t xml:space="preserve">Malve</w:t>
      </w:r>
      <w:r>
        <w:t xml:space="preserve"> – sie werden in diesem Buch ausführlich vorgestellt.</w:t>
      </w:r>
    </w:p>
    <w:p>
      <w:pPr>
        <w:pStyle w:val="Heading2"/>
      </w:pPr>
      <w:r>
        <w:t xml:space="preserve">In Haushalt, Garten und Pflege</w:t>
      </w:r>
    </w:p>
    <w:p>
      <w:pPr>
        <w:pStyle w:val="Heading3"/>
      </w:pPr>
      <w:r>
        <w:t xml:space="preserve">Für Insekten stehen lassen</w:t>
      </w:r>
    </w:p>
    <w:p>
      <w:pPr>
        <w:spacing w:after="140" w:line="300"/>
        <w:jc w:val="both"/>
      </w:pPr>
      <w:r>
        <w:t xml:space="preserve">Wer im Garten Huflattich entdeckt, lässt ihn für die Bienen blühen und entfernt ihn danach, falls er sich zu stark ausbreitet.</w:t>
      </w:r>
    </w:p>
    <w:p>
      <w:pPr>
        <w:pStyle w:val="Heading3"/>
      </w:pPr>
      <w:r>
        <w:t xml:space="preserve">Zeigerpflanze</w:t>
      </w:r>
    </w:p>
    <w:p>
      <w:pPr>
        <w:spacing w:after="140" w:line="300"/>
        <w:jc w:val="both"/>
      </w:pPr>
      <w:r>
        <w:t xml:space="preserve">Huflattich zeigt verdichteten, lehmigen, oft wechselfeuchten Boden an. Lockern und Gründüngung verbessern solche Flächen.</w:t>
      </w:r>
    </w:p>
    <w:p>
      <w:pPr>
        <w:pStyle w:val="Heading2"/>
      </w:pPr>
      <w:r>
        <w:t xml:space="preserve">Aus der Geschichte</w:t>
      </w:r>
    </w:p>
    <w:p>
      <w:pPr>
        <w:spacing w:after="140" w:line="300"/>
        <w:jc w:val="both"/>
      </w:pPr>
      <w:r>
        <w:t xml:space="preserve">Huflattich wurde bereits von den antiken Ärzten Dioskurides und Plinius als Hustenmittel beschrieben. Im 19. und frühen 20. Jahrhundert war Huflattichtabak in Notzeiten verbreitet. In Frankreich zeigten Apotheken früher eine Huflattichblüte auf ihrem Schild.</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Enthält leberschädigende Pyrrolizidinalkaloide – nicht essen, nicht als Tee trinken.</w:t>
            </w:r>
          </w:p>
          <w:p>
            <w:pPr>
              <w:pStyle w:val="ListParagraph"/>
              <w:numPr>
                <w:ilvl w:val="0"/>
                <w:numId w:val="2"/>
              </w:numPr>
              <w:spacing w:after="60" w:line="280"/>
            </w:pPr>
            <w:r>
              <w:t xml:space="preserve">Besonders gefährlich für Kinder, Schwangere, Stillende und Menschen mit Lebererkrankungen.</w:t>
            </w:r>
          </w:p>
        </w:tc>
      </w:tr>
    </w:tbl>
    <w:p>
      <w:pPr>
        <w:spacing w:after="120"/>
      </w:pPr>
    </w:p>
    <w:p>
      <w:pPr>
        <w:pStyle w:val="Heading3"/>
      </w:pPr>
      <w:r>
        <w:t xml:space="preserve">Quellen zum Gegenprüfen</w:t>
      </w:r>
    </w:p>
    <w:p>
      <w:pPr>
        <w:pStyle w:val="ListParagraph"/>
        <w:numPr>
          <w:ilvl w:val="0"/>
          <w:numId w:val="2"/>
        </w:numPr>
        <w:spacing w:after="80" w:line="290"/>
      </w:pPr>
      <w:r>
        <w:t xml:space="preserve">BfR: Fragen und Antworten zu Pyrrolizidinalkaloiden in Lebensmitteln</w:t>
      </w:r>
    </w:p>
    <w:p>
      <w:pPr>
        <w:pStyle w:val="ListParagraph"/>
        <w:numPr>
          <w:ilvl w:val="0"/>
          <w:numId w:val="2"/>
        </w:numPr>
        <w:spacing w:after="80" w:line="290"/>
      </w:pPr>
      <w:r>
        <w:t xml:space="preserve">EMA/HMPC: Public statement on the use of herbal medicinal products containing toxic, unsaturated pyrrolizidine alkaloids</w:t>
      </w:r>
    </w:p>
    <w:p>
      <w:pPr>
        <w:pStyle w:val="ListParagraph"/>
        <w:numPr>
          <w:ilvl w:val="0"/>
          <w:numId w:val="2"/>
        </w:numPr>
        <w:spacing w:after="80" w:line="290"/>
      </w:pPr>
      <w:r>
        <w:t xml:space="preserve">BfN FloraWeb: </w:t>
      </w:r>
      <w:r>
        <w:rPr>
          <w:i/>
          <w:iCs/>
        </w:rPr>
        <w:t xml:space="preserve">Tussilago farfara</w:t>
      </w:r>
    </w:p>
    <w:p>
      <w:pPr>
        <w:pStyle w:val="Heading1"/>
        <w:pageBreakBefore/>
      </w:pPr>
      <w:r>
        <w:t xml:space="preserve">Schnittlauch</w:t>
      </w:r>
    </w:p>
    <w:p>
      <w:pPr>
        <w:spacing w:after="60"/>
      </w:pPr>
      <w:r>
        <w:rPr>
          <w:i/>
          <w:iCs/>
        </w:rPr>
        <w:t xml:space="preserve">Allium schoenoprasum</w:t>
      </w:r>
    </w:p>
    <w:p>
      <w:pPr>
        <w:spacing w:after="140" w:line="300"/>
        <w:jc w:val="left"/>
      </w:pPr>
      <w:r>
        <w:t xml:space="preserve">Familie: Amaryllisgewächse (Amaryllidaceae), Unterfamilie Lauchgewächse</w:t>
      </w:r>
    </w:p>
    <w:p>
      <w:pPr>
        <w:spacing w:after="140" w:line="300"/>
        <w:jc w:val="left"/>
      </w:pPr>
      <w:r>
        <w:rPr>
          <w:b/>
          <w:bCs/>
        </w:rPr>
        <w:t xml:space="preserve">Volksnamen:</w:t>
      </w:r>
      <w:r>
        <w:t xml:space="preserve"> Graslauch, Binsenlauch, Jakobszwiebel, Brislauch</w:t>
      </w:r>
    </w:p>
    <w:p>
      <w:pPr>
        <w:spacing w:after="120"/>
      </w:pPr>
    </w:p>
    <w:p>
      <w:pPr>
        <w:spacing w:after="140" w:line="300"/>
        <w:jc w:val="both"/>
      </w:pPr>
      <w:r>
        <w:t xml:space="preserve">Schnittlauch ist das Küchenkraut schlechthin: frisch geschnitten auf dem Butterbrot, im Rührei, in der Kartoffelsuppe. Fast jeder hat ihn im Garten oder auf dem Balkon, und er gehört zu den ersten Kräutern, die im Frühjahr austreiben.</w:t>
      </w:r>
    </w:p>
    <w:p>
      <w:pPr>
        <w:spacing w:after="140" w:line="300"/>
        <w:jc w:val="both"/>
      </w:pPr>
      <w:r>
        <w:t xml:space="preserve">Wild wächst Schnittlauch in Mitteleuropa an Flussufern, auf feuchten Felsen und in Gebirgen. Diese Wildvorkommen sind vielerorts selten und gefährdet – deshalb verwendet man Schnittlauch aus dem Garten. Seine rosavioletten Blütenkugeln sind übrigens nicht nur eine Bienenweide, sondern auch köstlich.</w:t>
      </w:r>
    </w:p>
    <w:p>
      <w:pPr>
        <w:pageBreakBefore/>
        <w:jc w:val="center"/>
      </w:pPr>
      <w:r>
        <w:drawing>
          <wp:inline distT="0" distB="0" distL="0" distR="0">
            <wp:extent cx="5524500" cy="7734300"/>
            <wp:effectExtent t="0" r="0" b="0" l="0"/>
            <wp:docPr id="1" name="schnittlauch" descr="Botanische Zeichnung: Schnittlauch (Allium schoenoprasum)" title="Schnittlau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524500" cy="7734300"/>
                    </a:xfrm>
                    <a:prstGeom prst="rect">
                      <a:avLst/>
                    </a:prstGeom>
                  </pic:spPr>
                </pic:pic>
              </a:graphicData>
            </a:graphic>
          </wp:inline>
        </w:drawing>
      </w:r>
    </w:p>
    <w:p>
      <w:pPr>
        <w:jc w:val="center"/>
      </w:pPr>
      <w:r>
        <w:rPr>
          <w:i/>
          <w:iCs/>
          <w:color w:val="6B5F4D"/>
          <w:sz w:val="18"/>
          <w:szCs w:val="18"/>
        </w:rPr>
        <w:t xml:space="preserve">Abb.: Schnittlauch (Allium schoenoprasum) mit Wurzel, Stängel, Blättern und Blüte; unten Detailansichten.</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Schnittlauch</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ausdauernde Zwiebelpflanze, horstbildend</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15 bis 50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röhrig, hohl, rund, dunkelgrün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Mai bis August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rosaviolette, kugelige Scheindolden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kleine, längliche Zwiebeln in dichten Horsten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Garten, Balkon; wild an Flussufern und im Gebirge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(Halme), Blüten</w:t>
            </w:r>
          </w:p>
        </w:tc>
      </w:tr>
    </w:tbl>
    <w:p>
      <w:pPr>
        <w:spacing w:after="120"/>
      </w:pPr>
    </w:p>
    <w:p>
      <w:pPr>
        <w:pStyle w:val="Heading2"/>
      </w:pPr>
      <w:r>
        <w:t xml:space="preserve">Erkennen</w:t>
      </w:r>
    </w:p>
    <w:p>
      <w:pPr>
        <w:pStyle w:val="Heading3"/>
      </w:pPr>
      <w:r>
        <w:t xml:space="preserve">Blätter</w:t>
      </w:r>
    </w:p>
    <w:p>
      <w:pPr>
        <w:spacing w:after="140" w:line="300"/>
        <w:jc w:val="both"/>
      </w:pPr>
      <w:r>
        <w:t xml:space="preserve">Die Blätter sind dünne, hohle Röhren, die in dichten Büscheln wachsen. Zerreibt man sie, riechen sie mild nach Zwiebel.</w:t>
      </w:r>
    </w:p>
    <w:p>
      <w:pPr>
        <w:pStyle w:val="Heading3"/>
      </w:pPr>
      <w:r>
        <w:t xml:space="preserve">Blüten</w:t>
      </w:r>
    </w:p>
    <w:p>
      <w:pPr>
        <w:spacing w:after="140" w:line="300"/>
        <w:jc w:val="both"/>
      </w:pPr>
      <w:r>
        <w:t xml:space="preserve">Auf festen, ebenfalls röhrigen Schäften sitzen kugelige Blütenstände aus vielen kleinen, rosavioletten Einzelblüten.</w:t>
      </w:r>
    </w:p>
    <w:p>
      <w:pPr>
        <w:pStyle w:val="Heading2"/>
      </w:pPr>
      <w:r>
        <w:t xml:space="preserve">Verwechslungsgefahr</w:t>
      </w:r>
    </w:p>
    <w:p>
      <w:pPr>
        <w:spacing w:after="140" w:line="300"/>
        <w:jc w:val="both"/>
      </w:pPr>
      <w:r>
        <w:t xml:space="preserve">Schnittlauch aus dem Garten ist unverwechselbar. Bei wild wachsenden Pflanzen gilt: Nur verwenden, wenn die Halme röhrig sind und nach Zwiebel riechen. Ähnlich sind Wiesen-Lauch und Weinberg-Lauch (beide essbar).</w:t>
      </w:r>
    </w:p>
    <w:p>
      <w:pPr>
        <w:pStyle w:val="Heading2"/>
      </w:pPr>
      <w:r>
        <w:t xml:space="preserve">Standort und Lebensraum</w:t>
      </w:r>
    </w:p>
    <w:p>
      <w:pPr>
        <w:spacing w:after="140" w:line="300"/>
        <w:jc w:val="both"/>
      </w:pPr>
      <w:r>
        <w:t xml:space="preserve">Im Garten wächst Schnittlauch in sonniger bis halbschattiger Lage in feuchter, nährstoffreicher Erde. Wild findet man ihn an Flussufern, in feuchten Wiesen und in Gebirgen – diese Vorkommen bitte schonen.</w:t>
      </w:r>
    </w:p>
    <w:p>
      <w:pPr>
        <w:pStyle w:val="Heading2"/>
      </w:pPr>
      <w:r>
        <w:t xml:space="preserve">Bedeutung für Insekten</w:t>
      </w:r>
    </w:p>
    <w:p>
      <w:pPr>
        <w:spacing w:after="140" w:line="300"/>
        <w:jc w:val="both"/>
      </w:pPr>
      <w:r>
        <w:t xml:space="preserve">Blühender Schnittlauch wird von Hummeln, Wildbienen und Schmetterlingen gern besucht. Lass einige Halme blühen, statt alles abzuschneiden.</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Halme</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März bis Oktober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mit der Schere 3 bis 5 cm über dem Boden schneiden; regelmäßiges Schneiden fördert den Neuaustrieb</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Mai bis Juli</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frisch geöffnete Blütenkugeln</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Halme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Blüten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3"/>
      </w:pPr>
      <w:r>
        <w:t xml:space="preserve">Tipps für die Ernte</w:t>
      </w:r>
    </w:p>
    <w:p>
      <w:pPr>
        <w:pStyle w:val="ListParagraph"/>
        <w:numPr>
          <w:ilvl w:val="0"/>
          <w:numId w:val="2"/>
        </w:numPr>
        <w:spacing w:after="80" w:line="290"/>
      </w:pPr>
      <w:r>
        <w:t xml:space="preserve">Blühende Halme werden hart – entweder als Blüte nutzen oder abschneiden, damit neue zarte Halme nachwachsen.</w:t>
      </w:r>
    </w:p>
    <w:p>
      <w:pPr>
        <w:pStyle w:val="ListParagraph"/>
        <w:numPr>
          <w:ilvl w:val="0"/>
          <w:numId w:val="2"/>
        </w:numPr>
        <w:spacing w:after="80" w:line="290"/>
      </w:pPr>
      <w:r>
        <w:t xml:space="preserve">Alle drei bis vier Jahre den Horst im Frühjahr teilen und neu pflanzen – so bleibt er kräftig.</w:t>
      </w:r>
    </w:p>
    <w:p>
      <w:pPr>
        <w:pStyle w:val="ListParagraph"/>
        <w:numPr>
          <w:ilvl w:val="0"/>
          <w:numId w:val="2"/>
        </w:numPr>
        <w:spacing w:after="80" w:line="290"/>
      </w:pPr>
      <w:r>
        <w:t xml:space="preserve">Im Winter einen Topf ins Haus holen: Er treibt am hellen Fenster neu aus.</w:t>
      </w:r>
    </w:p>
    <w:p>
      <w:pPr>
        <w:pStyle w:val="Heading2"/>
      </w:pPr>
      <w:r>
        <w:t xml:space="preserve">Was im Schnittlauch steckt</w:t>
      </w:r>
    </w:p>
    <w:p>
      <w:pPr>
        <w:pStyle w:val="ListParagraph"/>
        <w:numPr>
          <w:ilvl w:val="0"/>
          <w:numId w:val="2"/>
        </w:numPr>
        <w:spacing w:after="80" w:line="290"/>
      </w:pPr>
      <w:r>
        <w:rPr>
          <w:b/>
          <w:bCs/>
        </w:rPr>
        <w:t xml:space="preserve">Schwefelverbindungen</w:t>
      </w:r>
      <w:r>
        <w:t xml:space="preserve"> (milder als Zwiebel)</w:t>
      </w:r>
    </w:p>
    <w:p>
      <w:pPr>
        <w:pStyle w:val="ListParagraph"/>
        <w:numPr>
          <w:ilvl w:val="0"/>
          <w:numId w:val="2"/>
        </w:numPr>
        <w:spacing w:after="80" w:line="290"/>
      </w:pPr>
      <w:r>
        <w:rPr>
          <w:b/>
          <w:bCs/>
        </w:rPr>
        <w:t xml:space="preserve">Vitamin C</w:t>
      </w:r>
      <w:r>
        <w:t xml:space="preserve"> und Vitamin K</w:t>
      </w:r>
    </w:p>
    <w:p>
      <w:pPr>
        <w:pStyle w:val="ListParagraph"/>
        <w:numPr>
          <w:ilvl w:val="0"/>
          <w:numId w:val="2"/>
        </w:numPr>
        <w:spacing w:after="80" w:line="290"/>
      </w:pPr>
      <w:r>
        <w:rPr>
          <w:b/>
          <w:bCs/>
        </w:rPr>
        <w:t xml:space="preserve">Provitamin A</w:t>
      </w:r>
    </w:p>
    <w:p>
      <w:pPr>
        <w:pStyle w:val="ListParagraph"/>
        <w:numPr>
          <w:ilvl w:val="0"/>
          <w:numId w:val="2"/>
        </w:numPr>
        <w:spacing w:after="80" w:line="290"/>
      </w:pPr>
      <w:r>
        <w:rPr>
          <w:b/>
          <w:bCs/>
        </w:rPr>
        <w:t xml:space="preserve">Mineralstoffe</w:t>
      </w:r>
    </w:p>
    <w:p>
      <w:pPr>
        <w:pStyle w:val="Heading2"/>
      </w:pPr>
      <w:r>
        <w:t xml:space="preserve">Schnittlauch in der Küche</w:t>
      </w:r>
    </w:p>
    <w:p>
      <w:pPr>
        <w:spacing w:after="140" w:line="300"/>
        <w:jc w:val="both"/>
      </w:pPr>
      <w:r>
        <w:t xml:space="preserve">Schnittlauch wird immer frisch und roh verwendet und erst zum Schluss über das fertige Gericht gegeben. Kochen zerstört Aroma und Farbe.</w:t>
      </w:r>
    </w:p>
    <w:p>
      <w:pPr>
        <w:pStyle w:val="Heading3"/>
      </w:pPr>
      <w:r>
        <w:t xml:space="preserve">Ideen für jeden Tag</w:t>
      </w:r>
    </w:p>
    <w:p>
      <w:pPr>
        <w:pStyle w:val="ListParagraph"/>
        <w:numPr>
          <w:ilvl w:val="0"/>
          <w:numId w:val="2"/>
        </w:numPr>
        <w:spacing w:after="80" w:line="290"/>
      </w:pPr>
      <w:r>
        <w:rPr>
          <w:b/>
          <w:bCs/>
        </w:rPr>
        <w:t xml:space="preserve">Brot:</w:t>
      </w:r>
      <w:r>
        <w:t xml:space="preserve"> Schnittlauchbrot – der Klassiker.</w:t>
      </w:r>
    </w:p>
    <w:p>
      <w:pPr>
        <w:pStyle w:val="ListParagraph"/>
        <w:numPr>
          <w:ilvl w:val="0"/>
          <w:numId w:val="2"/>
        </w:numPr>
        <w:spacing w:after="80" w:line="290"/>
      </w:pPr>
      <w:r>
        <w:rPr>
          <w:b/>
          <w:bCs/>
        </w:rPr>
        <w:t xml:space="preserve">Eier:</w:t>
      </w:r>
      <w:r>
        <w:t xml:space="preserve"> Rührei, Omelett, Eiersalat.</w:t>
      </w:r>
    </w:p>
    <w:p>
      <w:pPr>
        <w:pStyle w:val="ListParagraph"/>
        <w:numPr>
          <w:ilvl w:val="0"/>
          <w:numId w:val="2"/>
        </w:numPr>
        <w:spacing w:after="80" w:line="290"/>
      </w:pPr>
      <w:r>
        <w:rPr>
          <w:b/>
          <w:bCs/>
        </w:rPr>
        <w:t xml:space="preserve">Kartoffeln:</w:t>
      </w:r>
      <w:r>
        <w:t xml:space="preserve"> Pellkartoffeln mit Quark, Kartoffelsuppe, Kartoffelsalat.</w:t>
      </w:r>
    </w:p>
    <w:p>
      <w:pPr>
        <w:pStyle w:val="ListParagraph"/>
        <w:numPr>
          <w:ilvl w:val="0"/>
          <w:numId w:val="2"/>
        </w:numPr>
        <w:spacing w:after="80" w:line="290"/>
      </w:pPr>
      <w:r>
        <w:rPr>
          <w:b/>
          <w:bCs/>
        </w:rPr>
        <w:t xml:space="preserve">Kräuterbutter und Dips.</w:t>
      </w:r>
    </w:p>
    <w:p>
      <w:pPr>
        <w:pStyle w:val="ListParagraph"/>
        <w:numPr>
          <w:ilvl w:val="0"/>
          <w:numId w:val="2"/>
        </w:numPr>
        <w:spacing w:after="80" w:line="290"/>
      </w:pPr>
      <w:r>
        <w:rPr>
          <w:b/>
          <w:bCs/>
        </w:rPr>
        <w:t xml:space="preserve">Blüten:</w:t>
      </w:r>
      <w:r>
        <w:t xml:space="preserve"> in Röschen zerzupft über Salate streuen – sie schmecken zwiebelig-süß.</w:t>
      </w:r>
    </w:p>
    <w:p>
      <w:pPr>
        <w:pStyle w:val="ListParagraph"/>
        <w:numPr>
          <w:ilvl w:val="0"/>
          <w:numId w:val="2"/>
        </w:numPr>
        <w:spacing w:after="80" w:line="290"/>
      </w:pPr>
      <w:r>
        <w:rPr>
          <w:b/>
          <w:bCs/>
        </w:rPr>
        <w:t xml:space="preserve">Blütenessig:</w:t>
      </w:r>
      <w:r>
        <w:t xml:space="preserve"> siehe Rezept.</w:t>
      </w:r>
    </w:p>
    <w:p>
      <w:pPr>
        <w:pStyle w:val="Heading2"/>
      </w:pPr>
      <w:r>
        <w:t xml:space="preserve">Rezepte</w:t>
      </w:r>
    </w:p>
    <w:p>
      <w:pPr>
        <w:pStyle w:val="Heading3"/>
      </w:pPr>
      <w:r>
        <w:t xml:space="preserve">Schnittlauchblüten-Essig</w:t>
      </w:r>
    </w:p>
    <w:p>
      <w:pPr>
        <w:spacing w:after="140" w:line="300"/>
        <w:jc w:val="left"/>
      </w:pPr>
      <w:r>
        <w:rPr>
          <w:i/>
          <w:iCs/>
        </w:rPr>
        <w:t xml:space="preserve">Für 1 Flasche · 2 Wochen Ziehzeit</w:t>
      </w:r>
    </w:p>
    <w:p>
      <w:pPr>
        <w:spacing w:after="60"/>
      </w:pPr>
      <w:r>
        <w:rPr>
          <w:b/>
          <w:bCs/>
        </w:rPr>
        <w:t xml:space="preserve">Zutaten</w:t>
      </w:r>
    </w:p>
    <w:p>
      <w:pPr>
        <w:pStyle w:val="ListParagraph"/>
        <w:numPr>
          <w:ilvl w:val="0"/>
          <w:numId w:val="2"/>
        </w:numPr>
        <w:spacing w:after="80" w:line="290"/>
      </w:pPr>
      <w:r>
        <w:t xml:space="preserve">1 Handvoll Schnittlauchblüten</w:t>
      </w:r>
    </w:p>
    <w:p>
      <w:pPr>
        <w:pStyle w:val="ListParagraph"/>
        <w:numPr>
          <w:ilvl w:val="0"/>
          <w:numId w:val="2"/>
        </w:numPr>
        <w:spacing w:after="80" w:line="290"/>
      </w:pPr>
      <w:r>
        <w:t xml:space="preserve">500 ml heller Weißweinessig</w:t>
      </w:r>
    </w:p>
    <w:p>
      <w:pPr>
        <w:spacing w:after="60" w:before="120"/>
      </w:pPr>
      <w:r>
        <w:rPr>
          <w:b/>
          <w:bCs/>
        </w:rPr>
        <w:t xml:space="preserve">Zubereitung</w:t>
      </w:r>
    </w:p>
    <w:p>
      <w:pPr>
        <w:pStyle w:val="ListParagraph"/>
        <w:numPr>
          <w:ilvl w:val="0"/>
          <w:numId w:val="53"/>
        </w:numPr>
        <w:spacing w:after="80" w:line="290"/>
      </w:pPr>
      <w:r>
        <w:t xml:space="preserve">Blüten waschen und gut trocknen.</w:t>
      </w:r>
    </w:p>
    <w:p>
      <w:pPr>
        <w:pStyle w:val="ListParagraph"/>
        <w:numPr>
          <w:ilvl w:val="0"/>
          <w:numId w:val="53"/>
        </w:numPr>
        <w:spacing w:after="80" w:line="290"/>
      </w:pPr>
      <w:r>
        <w:t xml:space="preserve">In eine saubere Flasche geben und mit Essig auffüllen.</w:t>
      </w:r>
    </w:p>
    <w:p>
      <w:pPr>
        <w:pStyle w:val="ListParagraph"/>
        <w:numPr>
          <w:ilvl w:val="0"/>
          <w:numId w:val="53"/>
        </w:numPr>
        <w:spacing w:after="80" w:line="290"/>
      </w:pPr>
      <w:r>
        <w:t xml:space="preserve">2 Wochen hell, aber nicht in der Sonne ziehen lassen.</w:t>
      </w:r>
    </w:p>
    <w:p>
      <w:pPr>
        <w:pStyle w:val="ListParagraph"/>
        <w:numPr>
          <w:ilvl w:val="0"/>
          <w:numId w:val="53"/>
        </w:numPr>
        <w:spacing w:after="80" w:line="290"/>
      </w:pPr>
      <w:r>
        <w:t xml:space="preserve">Abseihen. Der Essig ist zartrosa und mild-zwiebelig.</w:t>
      </w:r>
    </w:p>
    <w:p>
      <w:pPr>
        <w:pStyle w:val="Heading3"/>
      </w:pPr>
      <w:r>
        <w:t xml:space="preserve">Kräuterquark mit Pellkartoffeln</w:t>
      </w:r>
    </w:p>
    <w:p>
      <w:pPr>
        <w:spacing w:after="140" w:line="300"/>
        <w:jc w:val="left"/>
      </w:pPr>
      <w:r>
        <w:rPr>
          <w:i/>
          <w:iCs/>
        </w:rPr>
        <w:t xml:space="preserve">Für 4 Personen</w:t>
      </w:r>
    </w:p>
    <w:p>
      <w:pPr>
        <w:spacing w:after="60"/>
      </w:pPr>
      <w:r>
        <w:rPr>
          <w:b/>
          <w:bCs/>
        </w:rPr>
        <w:t xml:space="preserve">Zutaten</w:t>
      </w:r>
    </w:p>
    <w:p>
      <w:pPr>
        <w:pStyle w:val="ListParagraph"/>
        <w:numPr>
          <w:ilvl w:val="0"/>
          <w:numId w:val="2"/>
        </w:numPr>
        <w:spacing w:after="80" w:line="290"/>
      </w:pPr>
      <w:r>
        <w:t xml:space="preserve">1 kg kleine Kartoffeln</w:t>
      </w:r>
    </w:p>
    <w:p>
      <w:pPr>
        <w:pStyle w:val="ListParagraph"/>
        <w:numPr>
          <w:ilvl w:val="0"/>
          <w:numId w:val="2"/>
        </w:numPr>
        <w:spacing w:after="80" w:line="290"/>
      </w:pPr>
      <w:r>
        <w:t xml:space="preserve">500 g Quark, 100 ml Milch</w:t>
      </w:r>
    </w:p>
    <w:p>
      <w:pPr>
        <w:pStyle w:val="ListParagraph"/>
        <w:numPr>
          <w:ilvl w:val="0"/>
          <w:numId w:val="2"/>
        </w:numPr>
        <w:spacing w:after="80" w:line="290"/>
      </w:pPr>
      <w:r>
        <w:t xml:space="preserve">1 Bund Schnittlauch</w:t>
      </w:r>
    </w:p>
    <w:p>
      <w:pPr>
        <w:pStyle w:val="ListParagraph"/>
        <w:numPr>
          <w:ilvl w:val="0"/>
          <w:numId w:val="2"/>
        </w:numPr>
        <w:spacing w:after="80" w:line="290"/>
      </w:pPr>
      <w:r>
        <w:t xml:space="preserve">1 Handvoll gemischte Kräuter</w:t>
      </w:r>
    </w:p>
    <w:p>
      <w:pPr>
        <w:pStyle w:val="ListParagraph"/>
        <w:numPr>
          <w:ilvl w:val="0"/>
          <w:numId w:val="2"/>
        </w:numPr>
        <w:spacing w:after="80" w:line="290"/>
      </w:pPr>
      <w:r>
        <w:t xml:space="preserve">Salz, Pfeffer, Leinöl</w:t>
      </w:r>
    </w:p>
    <w:p>
      <w:pPr>
        <w:spacing w:after="60" w:before="120"/>
      </w:pPr>
      <w:r>
        <w:rPr>
          <w:b/>
          <w:bCs/>
        </w:rPr>
        <w:t xml:space="preserve">Zubereitung</w:t>
      </w:r>
    </w:p>
    <w:p>
      <w:pPr>
        <w:pStyle w:val="ListParagraph"/>
        <w:numPr>
          <w:ilvl w:val="0"/>
          <w:numId w:val="54"/>
        </w:numPr>
        <w:spacing w:after="80" w:line="290"/>
      </w:pPr>
      <w:r>
        <w:t xml:space="preserve">Kartoffeln mit Schale kochen.</w:t>
      </w:r>
    </w:p>
    <w:p>
      <w:pPr>
        <w:pStyle w:val="ListParagraph"/>
        <w:numPr>
          <w:ilvl w:val="0"/>
          <w:numId w:val="54"/>
        </w:numPr>
        <w:spacing w:after="80" w:line="290"/>
      </w:pPr>
      <w:r>
        <w:t xml:space="preserve">Quark mit Milch glatt rühren, fein geschnittene Kräuter unterheben, abschmecken.</w:t>
      </w:r>
    </w:p>
    <w:p>
      <w:pPr>
        <w:pStyle w:val="ListParagraph"/>
        <w:numPr>
          <w:ilvl w:val="0"/>
          <w:numId w:val="54"/>
        </w:numPr>
        <w:spacing w:after="80" w:line="290"/>
      </w:pPr>
      <w:r>
        <w:t xml:space="preserve">Mit Leinöl beträufelt zu den Kartoffeln servieren.</w:t>
      </w:r>
    </w:p>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8A6D3B" w:sz="24"/>
              <w:bottom w:val="none" w:color="FFFFFF" w:sz="0"/>
              <w:right w:val="none" w:color="FFFFFF" w:sz="0"/>
            </w:tcBorders>
            <w:shd w:fill="F6EFDD" w:color="auto" w:val="clear"/>
            <w:tcMar>
              <w:top w:type="dxa" w:w="160"/>
              <w:left w:type="dxa" w:w="240"/>
              <w:bottom w:type="dxa" w:w="160"/>
              <w:right w:type="dxa" w:w="200"/>
            </w:tcMar>
          </w:tcPr>
          <w:p>
            <w:pPr>
              <w:spacing w:after="100"/>
            </w:pPr>
            <w:r>
              <w:rPr>
                <w:b/>
                <w:bCs/>
                <w:color w:val="8A6D3B"/>
                <w:sz w:val="24"/>
                <w:szCs w:val="24"/>
              </w:rPr>
              <w:t xml:space="preserve">Aus Dianas Kräuterküche: Schnittlauch</w:t>
            </w:r>
          </w:p>
          <w:p>
            <w:pPr>
              <w:spacing w:after="80" w:line="280"/>
            </w:pPr>
            <w:r>
              <w:rPr>
                <w:i/>
                <w:iCs/>
              </w:rPr>
              <w:t xml:space="preserve">[Platz für deine eigene Erfahrung: Wo findest du die Pflanze? Was ist dein Lieblingsrezept? Was hast du selbst ausprobiert? Zwei bis fünf Sätze in deinen eigenen Worten genügen.]</w:t>
            </w:r>
          </w:p>
        </w:tc>
      </w:tr>
    </w:tbl>
    <w:p>
      <w:pPr>
        <w:spacing w:after="120"/>
      </w:pPr>
    </w:p>
    <w:p>
      <w:pPr>
        <w:pStyle w:val="Heading2"/>
      </w:pPr>
      <w:r>
        <w:t xml:space="preserve">Tee und traditionelle Verwendung</w:t>
      </w:r>
    </w:p>
    <w:p>
      <w:pPr>
        <w:spacing w:after="140" w:line="300"/>
        <w:jc w:val="both"/>
      </w:pPr>
      <w:r>
        <w:t xml:space="preserve">Schnittlauch wird nicht als Heilpflanze verwendet, gilt aber wegen seines Vitamin-C-Gehalts und seiner appetitanregenden Schwefelverbindungen als gesundes Würzkraut.</w:t>
      </w:r>
    </w:p>
    <w:p>
      <w:pPr>
        <w:pStyle w:val="Heading2"/>
      </w:pPr>
      <w:r>
        <w:t xml:space="preserve">In Haushalt, Garten und Pflege</w:t>
      </w:r>
    </w:p>
    <w:p>
      <w:pPr>
        <w:pStyle w:val="Heading3"/>
      </w:pPr>
      <w:r>
        <w:t xml:space="preserve">Im Mischkultur-Beet</w:t>
      </w:r>
    </w:p>
    <w:p>
      <w:pPr>
        <w:spacing w:after="140" w:line="300"/>
        <w:jc w:val="both"/>
      </w:pPr>
      <w:r>
        <w:t xml:space="preserve">Schnittlauch neben Möhren, Erdbeeren oder Rosen soll Schädlinge und Pilzkrankheiten fernhalten – eine alte Gärtnerregel, die viele bestätigen.</w:t>
      </w:r>
    </w:p>
    <w:p>
      <w:pPr>
        <w:pStyle w:val="Heading2"/>
      </w:pPr>
      <w:r>
        <w:t xml:space="preserve">Aus der Geschichte</w:t>
      </w:r>
    </w:p>
    <w:p>
      <w:pPr>
        <w:spacing w:after="140" w:line="300"/>
        <w:jc w:val="both"/>
      </w:pPr>
      <w:r>
        <w:t xml:space="preserve">Schnittlauch wird seit dem Mittelalter in Gärten angebaut. Karl der Große ließ ihn in seiner Landgüterverordnung „Capitulare de villis“ (um 800) unter den anzubauenden Pflanzen aufführen.</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Einfrieren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fein geschnitten in Dosen oder Eiswürfelformen einfrieren und gefroren verwenden.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bis 6 Monate</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nicht empfohlen – verliert sein Aroma fast vollständig.</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Essig</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Siehe Rezept.</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ca. 1 Jahr</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Wildvorkommen sind selten und gefährdet – nur Gartenschnittlauch verwenden.</w:t>
            </w:r>
          </w:p>
        </w:tc>
      </w:tr>
    </w:tbl>
    <w:p>
      <w:pPr>
        <w:spacing w:after="120"/>
      </w:pPr>
    </w:p>
    <w:p>
      <w:pPr>
        <w:pStyle w:val="Heading3"/>
      </w:pPr>
      <w:r>
        <w:t xml:space="preserve">Quellen zum Gegenprüfen</w:t>
      </w:r>
    </w:p>
    <w:p>
      <w:pPr>
        <w:pStyle w:val="ListParagraph"/>
        <w:numPr>
          <w:ilvl w:val="0"/>
          <w:numId w:val="2"/>
        </w:numPr>
        <w:spacing w:after="80" w:line="290"/>
      </w:pPr>
      <w:r>
        <w:t xml:space="preserve">BfN FloraWeb: </w:t>
      </w:r>
      <w:r>
        <w:rPr>
          <w:i/>
          <w:iCs/>
        </w:rPr>
        <w:t xml:space="preserve">Allium schoenoprasum</w:t>
      </w:r>
    </w:p>
    <w:p>
      <w:pPr>
        <w:pStyle w:val="Heading1"/>
        <w:pageBreakBefore/>
      </w:pPr>
      <w:r>
        <w:t xml:space="preserve">Kerbel</w:t>
      </w:r>
    </w:p>
    <w:p>
      <w:pPr>
        <w:spacing w:after="60"/>
      </w:pPr>
      <w:r>
        <w:rPr>
          <w:i/>
          <w:iCs/>
        </w:rPr>
        <w:t xml:space="preserve">Anthriscus cerefolium</w:t>
      </w:r>
    </w:p>
    <w:p>
      <w:pPr>
        <w:spacing w:after="140" w:line="300"/>
        <w:jc w:val="left"/>
      </w:pPr>
      <w:r>
        <w:t xml:space="preserve">Familie: Doldenblütler (Apiaceae)</w:t>
      </w:r>
    </w:p>
    <w:p>
      <w:pPr>
        <w:spacing w:after="140" w:line="300"/>
        <w:jc w:val="left"/>
      </w:pPr>
      <w:r>
        <w:rPr>
          <w:b/>
          <w:bCs/>
        </w:rPr>
        <w:t xml:space="preserve">Volksnamen:</w:t>
      </w:r>
      <w:r>
        <w:t xml:space="preserve"> Gartenkerbel, Echter Kerbel, Suppenkerbel, Körbelkraut</w:t>
      </w:r>
    </w:p>
    <w:p>
      <w:pPr>
        <w:spacing w:after="120"/>
      </w:pPr>
    </w:p>
    <w:p>
      <w:pPr>
        <w:spacing w:after="140" w:line="300"/>
        <w:jc w:val="both"/>
      </w:pPr>
      <w:r>
        <w:t xml:space="preserve">Kerbel ist eines der feinsten Küchenkräuter: zart, hellgrün und mit einem süßlichen Duft nach Anis und Petersilie. In der französischen Küche gehört er zu den „fines herbes“, in Deutschland zur Frankfurter Grünen Soße und zur traditionellen Kerbelsuppe am Gründonnerstag.</w:t>
      </w:r>
    </w:p>
    <w:p>
      <w:pPr>
        <w:spacing w:after="140" w:line="300"/>
        <w:jc w:val="both"/>
      </w:pPr>
      <w:r>
        <w:t xml:space="preserve">Wichtig: Dieses Kapitel beschreibt den </w:t>
      </w:r>
      <w:r>
        <w:rPr>
          <w:b/>
          <w:bCs/>
        </w:rPr>
        <w:t xml:space="preserve">Garten-Kerbel</w:t>
      </w:r>
      <w:r>
        <w:t xml:space="preserve">, den man aus Samen selbst zieht. Seine wilden Verwandten in der Natur sehen giftigen Doldenblütlern wie dem Schierling gefährlich ähnlich und sollten nur von sehr erfahrenen Sammlerinnen und Sammlern genutzt werden.</w:t>
      </w:r>
    </w:p>
    <w:p>
      <w:pPr>
        <w:pageBreakBefore/>
        <w:jc w:val="center"/>
      </w:pPr>
      <w:r>
        <w:drawing>
          <wp:inline distT="0" distB="0" distL="0" distR="0">
            <wp:extent cx="5524500" cy="7734300"/>
            <wp:effectExtent t="0" r="0" b="0" l="0"/>
            <wp:docPr id="1" name="kerbel" descr="Botanische Zeichnung: Kerbel (Anthriscus cerefolium)" title="Kerb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524500" cy="7734300"/>
                    </a:xfrm>
                    <a:prstGeom prst="rect">
                      <a:avLst/>
                    </a:prstGeom>
                  </pic:spPr>
                </pic:pic>
              </a:graphicData>
            </a:graphic>
          </wp:inline>
        </w:drawing>
      </w:r>
    </w:p>
    <w:p>
      <w:pPr>
        <w:jc w:val="center"/>
      </w:pPr>
      <w:r>
        <w:rPr>
          <w:i/>
          <w:iCs/>
          <w:color w:val="6B5F4D"/>
          <w:sz w:val="18"/>
          <w:szCs w:val="18"/>
        </w:rPr>
        <w:t xml:space="preserve">Abb.: Kerbel (Anthriscus cerefolium) mit Wurzel, Stängel, Blättern und Blüte; unten Detailansichten.</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Kerbel</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einjährig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20 bis 60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zart, hellgrün, zwei- bis dreifach gefiedert, ähnlich glatter Petersilie, aber feiner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Stängel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rund, fein gerillt, oberhalb der Knoten behaart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Mai bis Juli</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kleine weiße Doppeldolden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Früchte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schmal, glänzend, mit Schnabel</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Duft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süßlich, nach Anis und Petersilie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Garten, Balkon (Aussaat)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r>
    </w:tbl>
    <w:p>
      <w:pPr>
        <w:spacing w:after="120"/>
      </w:pPr>
    </w:p>
    <w:p>
      <w:pPr>
        <w:pStyle w:val="Heading2"/>
      </w:pPr>
      <w:r>
        <w:t xml:space="preserve">Erkennen</w:t>
      </w:r>
    </w:p>
    <w:p>
      <w:pPr>
        <w:pStyle w:val="Heading3"/>
      </w:pPr>
      <w:r>
        <w:t xml:space="preserve">Blätter</w:t>
      </w:r>
    </w:p>
    <w:p>
      <w:pPr>
        <w:spacing w:after="140" w:line="300"/>
        <w:jc w:val="both"/>
      </w:pPr>
      <w:r>
        <w:t xml:space="preserve">Kerbelblätter sind sehr fein gefiedert, zart und hellgrün und färben sich im Herbst oder bei Trockenheit oft rötlich. Sie duften beim Zerreiben deutlich nach Anis.</w:t>
      </w:r>
    </w:p>
    <w:p>
      <w:pPr>
        <w:pStyle w:val="Heading3"/>
      </w:pPr>
      <w:r>
        <w:t xml:space="preserve">Blüten und Früchte</w:t>
      </w:r>
    </w:p>
    <w:p>
      <w:pPr>
        <w:spacing w:after="140" w:line="300"/>
        <w:jc w:val="both"/>
      </w:pPr>
      <w:r>
        <w:t xml:space="preserve">Die kleinen weißen Dolden erscheinen ab Mai. Die Früchte sind lang, schmal, glatt und laufen in einen kurzen Schnabel aus.</w:t>
      </w:r>
    </w:p>
    <w:p>
      <w:pPr>
        <w:pStyle w:val="Heading2"/>
      </w:pPr>
      <w:r>
        <w:t xml:space="preserve">Verwechslungsgefahr</w:t>
      </w:r>
    </w:p>
    <w:p>
      <w:pPr>
        <w:spacing w:after="140" w:line="300"/>
        <w:jc w:val="both"/>
      </w:pPr>
      <w:r>
        <w:t xml:space="preserve">Im Garten aus eigener Aussaat ist Kerbel sicher. </w:t>
      </w:r>
      <w:r>
        <w:rPr>
          <w:b/>
          <w:bCs/>
        </w:rPr>
        <w:t xml:space="preserve">Wild wachsende Doldenblütler mit kerbelähnlichen Blättern dagegen nicht sammeln</w:t>
      </w:r>
      <w:r>
        <w:t xml:space="preserve"> – darunter sind einige der giftigsten Pflanzen Europas.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3670"/>
      </w:tblGrid>
      <w:tr>
        <w:trPr>
          <w:cantSplit/>
          <w:tblHeader/>
        </w:trPr>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w:t>
            </w:r>
          </w:p>
        </w:tc>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Ähnlichkeit</w:t>
            </w:r>
          </w:p>
        </w:tc>
        <w:tc>
          <w:tcPr>
            <w:tcW w:type="dxa" w:w="36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unterscheidest du sie</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Gefleckter Schierling (</w:t>
            </w:r>
            <w:r>
              <w:rPr>
                <w:i/>
                <w:iCs/>
              </w:rPr>
              <w:t xml:space="preserve">Conium maculatum</w:t>
            </w:r>
            <w:r>
              <w:t xml:space="preserve">) – </w:t>
            </w:r>
            <w:r>
              <w:rPr>
                <w:b/>
                <w:bCs/>
              </w:rPr>
              <w:t xml:space="preserve">tödlich giftig</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fein gefiederte Blätter, weiße Dolden</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Stängel kahl, bläulich bereift, </w:t>
            </w:r>
            <w:r>
              <w:rPr>
                <w:b/>
                <w:bCs/>
              </w:rPr>
              <w:t xml:space="preserve">rot gefleckt</w:t>
            </w:r>
            <w:r>
              <w:t xml:space="preserve">; riecht unangenehm nach Mäuseurin</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Hundspetersilie (</w:t>
            </w:r>
            <w:r>
              <w:rPr>
                <w:i/>
                <w:iCs/>
              </w:rPr>
              <w:t xml:space="preserve">Aethusa cynapium</w:t>
            </w:r>
            <w:r>
              <w:t xml:space="preserve">) – </w:t>
            </w:r>
            <w:r>
              <w:rPr>
                <w:b/>
                <w:bCs/>
              </w:rPr>
              <w:t xml:space="preserve">giftig</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fein gefiederte Blätter, wächst in Gärten</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Blattunterseite glänzend; lange herabhängende Hüllchenblätter; riecht unangenehm, nicht nach Anis</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Wiesenkerbel (</w:t>
            </w:r>
            <w:r>
              <w:rPr>
                <w:i/>
                <w:iCs/>
              </w:rPr>
              <w:t xml:space="preserve">Anthriscus sylvestris</w:t>
            </w:r>
            <w:r>
              <w:t xml:space="preserve">)</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nahe verwandt</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groß (bis 150 cm), wächst in Wiesen; essbar, aber hohe Verwechslungsgefahr – nur für Geübte</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Nur Garten-Kerbel verwenden</w:t>
            </w:r>
          </w:p>
          <w:p>
            <w:pPr>
              <w:spacing w:after="80" w:line="280"/>
            </w:pPr>
            <w:r>
              <w:t xml:space="preserve">Säe Kerbel an einer Stelle, an der sonst keine Doldenblütler wachsen, und markiere das Beet. Ernte nur dort. Wenn Pflanzen nicht nach Anis duften: nicht verwenden.</w:t>
            </w:r>
          </w:p>
        </w:tc>
      </w:tr>
    </w:tbl>
    <w:p>
      <w:pPr>
        <w:spacing w:after="120"/>
      </w:pPr>
    </w:p>
    <w:p>
      <w:pPr>
        <w:pStyle w:val="Heading2"/>
      </w:pPr>
      <w:r>
        <w:t xml:space="preserve">Standort und Lebensraum</w:t>
      </w:r>
    </w:p>
    <w:p>
      <w:pPr>
        <w:spacing w:after="140" w:line="300"/>
        <w:jc w:val="both"/>
      </w:pPr>
      <w:r>
        <w:t xml:space="preserve">Kerbel wächst am besten im Halbschatten in lockerer, feuchter Erde. Er wird von März bis Mai und ab August direkt ins Beet oder in Töpfe gesät (Lichtkeimer, nur andrücken). Nach 4 bis 6 Wochen kann geerntet werden. In der Sommerhitze schießt er schnell in die Blüte.</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April bis Juni, September bis Oktober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vor der Blüte; mit der Schere schneiden</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Blätter</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3"/>
      </w:pPr>
      <w:r>
        <w:t xml:space="preserve">Tipps für die Ernte</w:t>
      </w:r>
    </w:p>
    <w:p>
      <w:pPr>
        <w:pStyle w:val="ListParagraph"/>
        <w:numPr>
          <w:ilvl w:val="0"/>
          <w:numId w:val="2"/>
        </w:numPr>
        <w:spacing w:after="80" w:line="290"/>
      </w:pPr>
      <w:r>
        <w:t xml:space="preserve">Alle zwei bis drei Wochen neu aussäen, dann hat man ständig frischen Kerbel.</w:t>
      </w:r>
    </w:p>
    <w:p>
      <w:pPr>
        <w:pStyle w:val="Heading2"/>
      </w:pPr>
      <w:r>
        <w:t xml:space="preserve">Was im Kerbel steckt</w:t>
      </w:r>
    </w:p>
    <w:p>
      <w:pPr>
        <w:pStyle w:val="ListParagraph"/>
        <w:numPr>
          <w:ilvl w:val="0"/>
          <w:numId w:val="2"/>
        </w:numPr>
        <w:spacing w:after="80" w:line="290"/>
      </w:pPr>
      <w:r>
        <w:rPr>
          <w:b/>
          <w:bCs/>
        </w:rPr>
        <w:t xml:space="preserve">ätherisches Öl</w:t>
      </w:r>
      <w:r>
        <w:t xml:space="preserve"> mit Methylchavicol (Estragol) und Anethol – Anisduft</w:t>
      </w:r>
    </w:p>
    <w:p>
      <w:pPr>
        <w:pStyle w:val="ListParagraph"/>
        <w:numPr>
          <w:ilvl w:val="0"/>
          <w:numId w:val="2"/>
        </w:numPr>
        <w:spacing w:after="80" w:line="290"/>
      </w:pPr>
      <w:r>
        <w:rPr>
          <w:b/>
          <w:bCs/>
        </w:rPr>
        <w:t xml:space="preserve">Vitamin C</w:t>
      </w:r>
      <w:r>
        <w:t xml:space="preserve">, Provitamin A</w:t>
      </w:r>
    </w:p>
    <w:p>
      <w:pPr>
        <w:pStyle w:val="ListParagraph"/>
        <w:numPr>
          <w:ilvl w:val="0"/>
          <w:numId w:val="2"/>
        </w:numPr>
        <w:spacing w:after="80" w:line="290"/>
      </w:pPr>
      <w:r>
        <w:rPr>
          <w:b/>
          <w:bCs/>
        </w:rPr>
        <w:t xml:space="preserve">Mineralstoffe</w:t>
      </w:r>
    </w:p>
    <w:p>
      <w:pPr>
        <w:pStyle w:val="Heading2"/>
      </w:pPr>
      <w:r>
        <w:t xml:space="preserve">Kerbel in der Küche</w:t>
      </w:r>
    </w:p>
    <w:p>
      <w:pPr>
        <w:spacing w:after="140" w:line="300"/>
        <w:jc w:val="both"/>
      </w:pPr>
      <w:r>
        <w:t xml:space="preserve">Kerbel ist hitzeempfindlich: Er wird roh verwendet oder erst ganz zum Schluss an warme Gerichte gegeben.</w:t>
      </w:r>
    </w:p>
    <w:p>
      <w:pPr>
        <w:pStyle w:val="Heading3"/>
      </w:pPr>
      <w:r>
        <w:t xml:space="preserve">Ideen für jeden Tag</w:t>
      </w:r>
    </w:p>
    <w:p>
      <w:pPr>
        <w:pStyle w:val="ListParagraph"/>
        <w:numPr>
          <w:ilvl w:val="0"/>
          <w:numId w:val="2"/>
        </w:numPr>
        <w:spacing w:after="80" w:line="290"/>
      </w:pPr>
      <w:r>
        <w:rPr>
          <w:b/>
          <w:bCs/>
        </w:rPr>
        <w:t xml:space="preserve">Kerbelsuppe:</w:t>
      </w:r>
      <w:r>
        <w:t xml:space="preserve"> der Klassiker am Gründonnerstag.</w:t>
      </w:r>
    </w:p>
    <w:p>
      <w:pPr>
        <w:pStyle w:val="ListParagraph"/>
        <w:numPr>
          <w:ilvl w:val="0"/>
          <w:numId w:val="2"/>
        </w:numPr>
        <w:spacing w:after="80" w:line="290"/>
      </w:pPr>
      <w:r>
        <w:rPr>
          <w:b/>
          <w:bCs/>
        </w:rPr>
        <w:t xml:space="preserve">Fines herbes:</w:t>
      </w:r>
      <w:r>
        <w:t xml:space="preserve"> mit Petersilie, Schnittlauch und Estragon für Omelett.</w:t>
      </w:r>
    </w:p>
    <w:p>
      <w:pPr>
        <w:pStyle w:val="ListParagraph"/>
        <w:numPr>
          <w:ilvl w:val="0"/>
          <w:numId w:val="2"/>
        </w:numPr>
        <w:spacing w:after="80" w:line="290"/>
      </w:pPr>
      <w:r>
        <w:rPr>
          <w:b/>
          <w:bCs/>
        </w:rPr>
        <w:t xml:space="preserve">Grüne Soße:</w:t>
      </w:r>
      <w:r>
        <w:t xml:space="preserve"> Kerbel ist eines der sieben Kräuter.</w:t>
      </w:r>
    </w:p>
    <w:p>
      <w:pPr>
        <w:pStyle w:val="ListParagraph"/>
        <w:numPr>
          <w:ilvl w:val="0"/>
          <w:numId w:val="2"/>
        </w:numPr>
        <w:spacing w:after="80" w:line="290"/>
      </w:pPr>
      <w:r>
        <w:rPr>
          <w:b/>
          <w:bCs/>
        </w:rPr>
        <w:t xml:space="preserve">Fisch und Spargel:</w:t>
      </w:r>
      <w:r>
        <w:t xml:space="preserve"> in Buttersauce oder Hollandaise.</w:t>
      </w:r>
    </w:p>
    <w:p>
      <w:pPr>
        <w:pStyle w:val="ListParagraph"/>
        <w:numPr>
          <w:ilvl w:val="0"/>
          <w:numId w:val="2"/>
        </w:numPr>
        <w:spacing w:after="80" w:line="290"/>
      </w:pPr>
      <w:r>
        <w:rPr>
          <w:b/>
          <w:bCs/>
        </w:rPr>
        <w:t xml:space="preserve">Salat und Kräuterquark.</w:t>
      </w:r>
    </w:p>
    <w:p>
      <w:pPr>
        <w:pStyle w:val="Heading2"/>
      </w:pPr>
      <w:r>
        <w:t xml:space="preserve">Rezepte</w:t>
      </w:r>
    </w:p>
    <w:p>
      <w:pPr>
        <w:pStyle w:val="Heading3"/>
      </w:pPr>
      <w:r>
        <w:t xml:space="preserve">Kerbelsuppe</w:t>
      </w:r>
    </w:p>
    <w:p>
      <w:pPr>
        <w:spacing w:after="140" w:line="300"/>
        <w:jc w:val="left"/>
      </w:pPr>
      <w:r>
        <w:rPr>
          <w:i/>
          <w:iCs/>
        </w:rPr>
        <w:t xml:space="preserve">Für 4 Personen · 30 Minuten</w:t>
      </w:r>
    </w:p>
    <w:p>
      <w:pPr>
        <w:spacing w:after="60"/>
      </w:pPr>
      <w:r>
        <w:rPr>
          <w:b/>
          <w:bCs/>
        </w:rPr>
        <w:t xml:space="preserve">Zutaten</w:t>
      </w:r>
    </w:p>
    <w:p>
      <w:pPr>
        <w:pStyle w:val="ListParagraph"/>
        <w:numPr>
          <w:ilvl w:val="0"/>
          <w:numId w:val="2"/>
        </w:numPr>
        <w:spacing w:after="80" w:line="290"/>
      </w:pPr>
      <w:r>
        <w:t xml:space="preserve">2 Bund Kerbel</w:t>
      </w:r>
    </w:p>
    <w:p>
      <w:pPr>
        <w:pStyle w:val="ListParagraph"/>
        <w:numPr>
          <w:ilvl w:val="0"/>
          <w:numId w:val="2"/>
        </w:numPr>
        <w:spacing w:after="80" w:line="290"/>
      </w:pPr>
      <w:r>
        <w:t xml:space="preserve">1 Zwiebel, 2 Kartoffeln</w:t>
      </w:r>
    </w:p>
    <w:p>
      <w:pPr>
        <w:pStyle w:val="ListParagraph"/>
        <w:numPr>
          <w:ilvl w:val="0"/>
          <w:numId w:val="2"/>
        </w:numPr>
        <w:spacing w:after="80" w:line="290"/>
      </w:pPr>
      <w:r>
        <w:t xml:space="preserve">1 EL Butter</w:t>
      </w:r>
    </w:p>
    <w:p>
      <w:pPr>
        <w:pStyle w:val="ListParagraph"/>
        <w:numPr>
          <w:ilvl w:val="0"/>
          <w:numId w:val="2"/>
        </w:numPr>
        <w:spacing w:after="80" w:line="290"/>
      </w:pPr>
      <w:r>
        <w:t xml:space="preserve">800 ml Gemüse- oder Hühnerbrühe</w:t>
      </w:r>
    </w:p>
    <w:p>
      <w:pPr>
        <w:pStyle w:val="ListParagraph"/>
        <w:numPr>
          <w:ilvl w:val="0"/>
          <w:numId w:val="2"/>
        </w:numPr>
        <w:spacing w:after="80" w:line="290"/>
      </w:pPr>
      <w:r>
        <w:t xml:space="preserve">150 ml Sahne</w:t>
      </w:r>
    </w:p>
    <w:p>
      <w:pPr>
        <w:pStyle w:val="ListParagraph"/>
        <w:numPr>
          <w:ilvl w:val="0"/>
          <w:numId w:val="2"/>
        </w:numPr>
        <w:spacing w:after="80" w:line="290"/>
      </w:pPr>
      <w:r>
        <w:t xml:space="preserve">Salz, Pfeffer, Muskat</w:t>
      </w:r>
    </w:p>
    <w:p>
      <w:pPr>
        <w:spacing w:after="60" w:before="120"/>
      </w:pPr>
      <w:r>
        <w:rPr>
          <w:b/>
          <w:bCs/>
        </w:rPr>
        <w:t xml:space="preserve">Zubereitung</w:t>
      </w:r>
    </w:p>
    <w:p>
      <w:pPr>
        <w:pStyle w:val="ListParagraph"/>
        <w:numPr>
          <w:ilvl w:val="0"/>
          <w:numId w:val="55"/>
        </w:numPr>
        <w:spacing w:after="80" w:line="290"/>
      </w:pPr>
      <w:r>
        <w:t xml:space="preserve">Zwiebel und Kartoffeln in Butter andünsten, mit Brühe weich kochen.</w:t>
      </w:r>
    </w:p>
    <w:p>
      <w:pPr>
        <w:pStyle w:val="ListParagraph"/>
        <w:numPr>
          <w:ilvl w:val="0"/>
          <w:numId w:val="55"/>
        </w:numPr>
        <w:spacing w:after="80" w:line="290"/>
      </w:pPr>
      <w:r>
        <w:t xml:space="preserve">Sahne zugeben und vom Herd nehmen.</w:t>
      </w:r>
    </w:p>
    <w:p>
      <w:pPr>
        <w:pStyle w:val="ListParagraph"/>
        <w:numPr>
          <w:ilvl w:val="0"/>
          <w:numId w:val="55"/>
        </w:numPr>
        <w:spacing w:after="80" w:line="290"/>
      </w:pPr>
      <w:r>
        <w:t xml:space="preserve">Kerbel grob hacken, zugeben und sofort pürieren – nicht mehr kochen.</w:t>
      </w:r>
    </w:p>
    <w:p>
      <w:pPr>
        <w:pStyle w:val="ListParagraph"/>
        <w:numPr>
          <w:ilvl w:val="0"/>
          <w:numId w:val="55"/>
        </w:numPr>
        <w:spacing w:after="80" w:line="290"/>
      </w:pPr>
      <w:r>
        <w:t xml:space="preserve">Abschmecken und gleich servieren.</w:t>
      </w:r>
    </w:p>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8A6D3B" w:sz="24"/>
              <w:bottom w:val="none" w:color="FFFFFF" w:sz="0"/>
              <w:right w:val="none" w:color="FFFFFF" w:sz="0"/>
            </w:tcBorders>
            <w:shd w:fill="F6EFDD" w:color="auto" w:val="clear"/>
            <w:tcMar>
              <w:top w:type="dxa" w:w="160"/>
              <w:left w:type="dxa" w:w="240"/>
              <w:bottom w:type="dxa" w:w="160"/>
              <w:right w:type="dxa" w:w="200"/>
            </w:tcMar>
          </w:tcPr>
          <w:p>
            <w:pPr>
              <w:spacing w:after="100"/>
            </w:pPr>
            <w:r>
              <w:rPr>
                <w:b/>
                <w:bCs/>
                <w:color w:val="8A6D3B"/>
                <w:sz w:val="24"/>
                <w:szCs w:val="24"/>
              </w:rPr>
              <w:t xml:space="preserve">Aus Dianas Kräuterküche: Kerbel</w:t>
            </w:r>
          </w:p>
          <w:p>
            <w:pPr>
              <w:spacing w:after="80" w:line="280"/>
            </w:pPr>
            <w:r>
              <w:rPr>
                <w:i/>
                <w:iCs/>
              </w:rPr>
              <w:t xml:space="preserve">[Platz für deine eigene Erfahrung: Wo findest du die Pflanze? Was ist dein Lieblingsrezept? Was hast du selbst ausprobiert? Zwei bis fünf Sätze in deinen eigenen Worten genügen.]</w:t>
            </w:r>
          </w:p>
        </w:tc>
      </w:tr>
    </w:tbl>
    <w:p>
      <w:pPr>
        <w:spacing w:after="120"/>
      </w:pPr>
    </w:p>
    <w:p>
      <w:pPr>
        <w:pStyle w:val="Heading2"/>
      </w:pPr>
      <w:r>
        <w:t xml:space="preserve">Tee und traditionelle Verwendung</w:t>
      </w:r>
    </w:p>
    <w:p>
      <w:pPr>
        <w:spacing w:after="140" w:line="300"/>
        <w:jc w:val="both"/>
      </w:pPr>
      <w:r>
        <w:t xml:space="preserve">Kerbel galt in der Volksheilkunde als </w:t>
      </w:r>
      <w:r>
        <w:rPr>
          <w:b/>
          <w:bCs/>
        </w:rPr>
        <w:t xml:space="preserve">verdauungsfördernd</w:t>
      </w:r>
      <w:r>
        <w:t xml:space="preserve"> und als „blutreinigendes“ Frühjahrskraut. Medizinisch spielt er heute keine Rolle.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Kerbel enthält Estragol; in normalen Küchenmengen ist das unbedenklich, auf hochkonzentrierte Auszüge und Öle sollte man verzichten.</w:t>
            </w:r>
          </w:p>
        </w:tc>
      </w:tr>
    </w:tbl>
    <w:p>
      <w:pPr>
        <w:spacing w:after="120"/>
      </w:pPr>
    </w:p>
    <w:p>
      <w:pPr>
        <w:pStyle w:val="Heading2"/>
      </w:pPr>
      <w:r>
        <w:t xml:space="preserve">Aus der Geschichte</w:t>
      </w:r>
    </w:p>
    <w:p>
      <w:pPr>
        <w:spacing w:after="140" w:line="300"/>
        <w:jc w:val="both"/>
      </w:pPr>
      <w:r>
        <w:t xml:space="preserve">Kerbel stammt aus Südosteuropa und Westasien und kam mit den Römern nach Mitteleuropa. Die Kerbelsuppe am Gründonnerstag ist ein alter Brauch: Grüne Kräuter sollten nach der Fastenzeit neue Kraft geben.</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Einfrieren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fein gehackt in Eiswürfelformen einfrieren.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bis 6 Monate</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nicht empfohlen – das Aroma geht verloren.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Nur Garten-Kerbel aus eigener Aussaat verwenden.</w:t>
            </w:r>
          </w:p>
          <w:p>
            <w:pPr>
              <w:pStyle w:val="ListParagraph"/>
              <w:numPr>
                <w:ilvl w:val="0"/>
                <w:numId w:val="2"/>
              </w:numPr>
              <w:spacing w:after="60" w:line="280"/>
            </w:pPr>
            <w:r>
              <w:t xml:space="preserve">Wild wachsende Doldenblütler nicht sammeln (Schierling, Hundspetersilie).</w:t>
            </w:r>
          </w:p>
        </w:tc>
      </w:tr>
    </w:tbl>
    <w:p>
      <w:pPr>
        <w:spacing w:after="120"/>
      </w:pPr>
    </w:p>
    <w:p>
      <w:pPr>
        <w:pStyle w:val="Heading3"/>
      </w:pPr>
      <w:r>
        <w:t xml:space="preserve">Quellen zum Gegenprüfen</w:t>
      </w:r>
    </w:p>
    <w:p>
      <w:pPr>
        <w:pStyle w:val="ListParagraph"/>
        <w:numPr>
          <w:ilvl w:val="0"/>
          <w:numId w:val="2"/>
        </w:numPr>
        <w:spacing w:after="80" w:line="290"/>
      </w:pPr>
      <w:r>
        <w:t xml:space="preserve">BfN FloraWeb: </w:t>
      </w:r>
      <w:r>
        <w:rPr>
          <w:i/>
          <w:iCs/>
        </w:rPr>
        <w:t xml:space="preserve">Anthriscus cerefolium</w:t>
      </w:r>
    </w:p>
    <w:p>
      <w:pPr>
        <w:pStyle w:val="ListParagraph"/>
        <w:numPr>
          <w:ilvl w:val="0"/>
          <w:numId w:val="2"/>
        </w:numPr>
        <w:spacing w:after="80" w:line="290"/>
      </w:pPr>
      <w:r>
        <w:t xml:space="preserve">BfR: Estragol in Lebensmitteln</w:t>
      </w:r>
    </w:p>
    <w:p>
      <w:pPr>
        <w:pageBreakBefore/>
        <w:spacing w:before="3000"/>
      </w:pPr>
    </w:p>
    <w:p>
      <w:pPr>
        <w:pStyle w:val="Heading1"/>
        <w:jc w:val="center"/>
      </w:pPr>
      <w:r>
        <w:t xml:space="preserve">Pflanzen des Sommers</w:t>
      </w:r>
    </w:p>
    <w:p>
      <w:pPr>
        <w:spacing w:after="400"/>
        <w:jc w:val="center"/>
      </w:pPr>
      <w:r>
        <w:rPr>
          <w:i/>
          <w:iCs/>
          <w:color w:val="3B2F22"/>
          <w:sz w:val="26"/>
          <w:szCs w:val="26"/>
        </w:rPr>
        <w:t xml:space="preserve">Juni bis August: Blüten, Kraut und die ersten Samen</w:t>
      </w:r>
    </w:p>
    <w:p>
      <w:pPr>
        <w:jc w:val="center"/>
      </w:pPr>
      <w:r>
        <w:rPr>
          <w:color w:val="6B5F4D"/>
          <w:sz w:val="20"/>
          <w:szCs w:val="20"/>
        </w:rPr>
        <w:t xml:space="preserve">Schafgarbe · Echte Kamille · Johanniskraut · Ringelblume · Wilde Malve · Mädesüß · Frauenmantel · Beinwell · Königskerze · Dost (Wilder Majoran) · Echter Thymian · Feld-Thymian (Quendel) · Echter Salbei · Rosmarin · Echter Lavendel · Zitronenmelisse · Pfefferminze · Basilikum · Dill · Petersilie · Borretsch · Kapuzinerkresse · Ysop · Bohnenkraut · Estragon · Liebstöckel · Koriander · Rotklee · Gemeiner Odermennig · Echtes Labkraut · Kornblume · Klatschmohn · Echtes Eisenkraut · Wilde Möhre · Beifuß · Wermut · Gemeines Seifenkraut · Echte Nelkenwurz · Acker-Schachtelhalm · Gemeiner Hopfen · Gemeine Nachtkerze · Gewöhnliche Wegwarte · Echter Fenchel · Wiesen-Kümmel</w:t>
      </w:r>
    </w:p>
    <w:p>
      <w:pPr>
        <w:pStyle w:val="Heading1"/>
        <w:pageBreakBefore/>
      </w:pPr>
      <w:r>
        <w:t xml:space="preserve">Schafgarbe</w:t>
      </w:r>
    </w:p>
    <w:p>
      <w:pPr>
        <w:spacing w:after="60"/>
      </w:pPr>
      <w:r>
        <w:rPr>
          <w:i/>
          <w:iCs/>
        </w:rPr>
        <w:t xml:space="preserve">Achillea millefolium</w:t>
      </w:r>
    </w:p>
    <w:p>
      <w:pPr>
        <w:spacing w:after="140" w:line="300"/>
        <w:jc w:val="left"/>
      </w:pPr>
      <w:r>
        <w:t xml:space="preserve">Familie: Korbblütler (Asteraceae)</w:t>
      </w:r>
    </w:p>
    <w:p>
      <w:pPr>
        <w:spacing w:after="140" w:line="300"/>
        <w:jc w:val="left"/>
      </w:pPr>
      <w:r>
        <w:rPr>
          <w:b/>
          <w:bCs/>
        </w:rPr>
        <w:t xml:space="preserve">Volksnamen:</w:t>
      </w:r>
      <w:r>
        <w:t xml:space="preserve"> Gemeine Schafgarbe, Tausendblatt, Achilleskraut, Bauchwehkraut, Grillenkraut, Gachelkraut</w:t>
      </w:r>
    </w:p>
    <w:p>
      <w:pPr>
        <w:spacing w:after="120"/>
      </w:pPr>
    </w:p>
    <w:p>
      <w:pPr>
        <w:spacing w:after="140" w:line="300"/>
        <w:jc w:val="both"/>
      </w:pPr>
      <w:r>
        <w:t xml:space="preserve">Die Schafgarbe ist eine der bekanntesten Heilpflanzen Europas. Ihr botanischer Name erinnert an den griechischen Helden Achilles, der der Sage nach mit ihr die Wunden seiner Krieger versorgte. </w:t>
      </w:r>
      <w:r>
        <w:rPr>
          <w:i/>
          <w:iCs/>
        </w:rPr>
        <w:t xml:space="preserve">Millefolium</w:t>
      </w:r>
      <w:r>
        <w:t xml:space="preserve"> bedeutet „tausend Blätter“ – nach den fein zerteilten, federartigen Blättern.</w:t>
      </w:r>
    </w:p>
    <w:p>
      <w:pPr>
        <w:spacing w:after="140" w:line="300"/>
        <w:jc w:val="both"/>
      </w:pPr>
      <w:r>
        <w:t xml:space="preserve">Schafgarbe wächst an jedem Wegrand und blüht den ganzen Sommer. Junge Blätter sind ein würziges, leicht bitteres Wildkraut, die Blüten ein klassischer Tee bei Bauchweh und Menstruationsbeschwerden.</w:t>
      </w:r>
    </w:p>
    <w:p>
      <w:pPr>
        <w:pageBreakBefore/>
        <w:jc w:val="center"/>
      </w:pPr>
      <w:r>
        <w:drawing>
          <wp:inline distT="0" distB="0" distL="0" distR="0">
            <wp:extent cx="5524500" cy="7734300"/>
            <wp:effectExtent t="0" r="0" b="0" l="0"/>
            <wp:docPr id="1" name="schafgarbe" descr="Botanische Zeichnung: Schafgarbe (Achillea millefolium)" title="Schafgar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524500" cy="7734300"/>
                    </a:xfrm>
                    <a:prstGeom prst="rect">
                      <a:avLst/>
                    </a:prstGeom>
                  </pic:spPr>
                </pic:pic>
              </a:graphicData>
            </a:graphic>
          </wp:inline>
        </w:drawing>
      </w:r>
    </w:p>
    <w:p>
      <w:pPr>
        <w:jc w:val="center"/>
      </w:pPr>
      <w:r>
        <w:rPr>
          <w:i/>
          <w:iCs/>
          <w:color w:val="6B5F4D"/>
          <w:sz w:val="18"/>
          <w:szCs w:val="18"/>
        </w:rPr>
        <w:t xml:space="preserve">Abb.: Schafgarbe (Achillea millefolium) mit Wurzel, Stängel, Blättern und Blüte; unten Detailansichten.</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Schafgarbe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ausdauernde Staude mit Ausläufern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20 bis 80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im Umriss lanzettlich, zwei- bis dreifach fein fiederteilig, aromatisch</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Stängel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aufrecht, zäh, oft wollig behaart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Oktober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viele kleine Körbchen (je 5 weiße bis rosa Zungenblüten, gelbliche Mitte) in flachen Schirmrispen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Duft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würzig-aromatisch, leicht kampferartig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Wiesen, Wegränder, Böschungen, Rasen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junge Blätter, blühendes Kraut, Blüten</w:t>
            </w:r>
          </w:p>
        </w:tc>
      </w:tr>
    </w:tbl>
    <w:p>
      <w:pPr>
        <w:spacing w:after="120"/>
      </w:pPr>
    </w:p>
    <w:p>
      <w:pPr>
        <w:pStyle w:val="Heading2"/>
      </w:pPr>
      <w:r>
        <w:t xml:space="preserve">Erkennen</w:t>
      </w:r>
    </w:p>
    <w:p>
      <w:pPr>
        <w:pStyle w:val="Heading3"/>
      </w:pPr>
      <w:r>
        <w:t xml:space="preserve">Blätter</w:t>
      </w:r>
    </w:p>
    <w:p>
      <w:pPr>
        <w:spacing w:after="140" w:line="300"/>
        <w:jc w:val="both"/>
      </w:pPr>
      <w:r>
        <w:t xml:space="preserve">Die Blätter sind schmal-lanzettlich im Umriss, aber so fein zerteilt, dass sie wie kleine grüne Federn oder Farnwedel aussehen. Zerrieben duften sie würzig.</w:t>
      </w:r>
    </w:p>
    <w:p>
      <w:pPr>
        <w:pStyle w:val="Heading3"/>
      </w:pPr>
      <w:r>
        <w:t xml:space="preserve">Blüten</w:t>
      </w:r>
    </w:p>
    <w:p>
      <w:pPr>
        <w:spacing w:after="140" w:line="300"/>
        <w:jc w:val="both"/>
      </w:pPr>
      <w:r>
        <w:t xml:space="preserve">Was wie eine einzelne weiße Blüte aussieht, ist ein Körbchen aus meist fünf Zungenblüten und einigen Röhrenblüten. Viele dieser Körbchen bilden zusammen eine flache, schirmartige Rispe – auf den ersten Blick ähnlich einer Dolde.</w:t>
      </w:r>
    </w:p>
    <w:p>
      <w:pPr>
        <w:pStyle w:val="Heading3"/>
      </w:pPr>
      <w:r>
        <w:t xml:space="preserve">Stängel</w:t>
      </w:r>
    </w:p>
    <w:p>
      <w:pPr>
        <w:spacing w:after="140" w:line="300"/>
        <w:jc w:val="both"/>
      </w:pPr>
      <w:r>
        <w:t xml:space="preserve">Der Stängel ist zäh und lässt sich kaum abreißen – Schere mitnehmen.</w:t>
      </w:r>
    </w:p>
    <w:p>
      <w:pPr>
        <w:pStyle w:val="Heading2"/>
      </w:pPr>
      <w:r>
        <w:t xml:space="preserve">Verwechslungsgefahr</w:t>
      </w:r>
    </w:p>
    <w:p>
      <w:pPr>
        <w:spacing w:after="140" w:line="300"/>
        <w:jc w:val="both"/>
      </w:pPr>
      <w:r>
        <w:t xml:space="preserve">Die flachen weißen Blütenstände ähneln auf den ersten Blick den Dolden giftiger Doldenblütler. Schau deshalb immer auf Blätter und Einzelblüten.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3670"/>
      </w:tblGrid>
      <w:tr>
        <w:trPr>
          <w:cantSplit/>
          <w:tblHeader/>
        </w:trPr>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w:t>
            </w:r>
          </w:p>
        </w:tc>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Ähnlichkeit</w:t>
            </w:r>
          </w:p>
        </w:tc>
        <w:tc>
          <w:tcPr>
            <w:tcW w:type="dxa" w:w="36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unterscheidest du sie</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Gefleckter Schierling, Hundspetersilie – </w:t>
            </w:r>
            <w:r>
              <w:rPr>
                <w:b/>
                <w:bCs/>
              </w:rPr>
              <w:t xml:space="preserve">giftig</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weiße, flache Blütenstände</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echte Dolden mit strahlenförmigen Stielen und fünfzähligen Einzelblüten; Blätter breiter gefiedert, petersilienartig; Schierling mit rot gefleckten, kahlen Stängeln und Mäusegeruch</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Sumpf-Schafgarbe (</w:t>
            </w:r>
            <w:r>
              <w:rPr>
                <w:i/>
                <w:iCs/>
              </w:rPr>
              <w:t xml:space="preserve">Achillea ptarmica</w:t>
            </w:r>
            <w:r>
              <w:t xml:space="preserve">)</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weiße Körbchen</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ungeteilt, schmal, gesägt; größere Körbchen</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3E5A2A" w:sz="24"/>
              <w:bottom w:val="none" w:color="FFFFFF" w:sz="0"/>
              <w:right w:val="none" w:color="FFFFFF" w:sz="0"/>
            </w:tcBorders>
            <w:shd w:fill="EEF3E4" w:color="auto" w:val="clear"/>
            <w:tcMar>
              <w:top w:type="dxa" w:w="160"/>
              <w:left w:type="dxa" w:w="240"/>
              <w:bottom w:type="dxa" w:w="160"/>
              <w:right w:type="dxa" w:w="200"/>
            </w:tcMar>
          </w:tcPr>
          <w:p>
            <w:pPr>
              <w:spacing w:after="100"/>
            </w:pPr>
            <w:r>
              <w:rPr>
                <w:b/>
                <w:bCs/>
                <w:color w:val="3E5A2A"/>
                <w:sz w:val="24"/>
                <w:szCs w:val="24"/>
              </w:rPr>
              <w:t xml:space="preserve">Sicher erkennen</w:t>
            </w:r>
          </w:p>
          <w:p>
            <w:pPr>
              <w:spacing w:after="80" w:line="280"/>
            </w:pPr>
            <w:r>
              <w:t xml:space="preserve">Federartig fein zerteilte Blätter + würziger Duft + winzige Körbchen mit fünf Zungenblüten = Schafgarbe.</w:t>
            </w:r>
          </w:p>
        </w:tc>
      </w:tr>
    </w:tbl>
    <w:p>
      <w:pPr>
        <w:spacing w:after="120"/>
      </w:pPr>
    </w:p>
    <w:p>
      <w:pPr>
        <w:pStyle w:val="Heading2"/>
      </w:pPr>
      <w:r>
        <w:t xml:space="preserve">Standort und Lebensraum</w:t>
      </w:r>
    </w:p>
    <w:p>
      <w:pPr>
        <w:spacing w:after="140" w:line="300"/>
        <w:jc w:val="both"/>
      </w:pPr>
      <w:r>
        <w:t xml:space="preserve">Schafgarbe wächst auf Wiesen, Weiden, an Wegrändern und Böschungen und in Rasenflächen. Sie verträgt Trockenheit gut.</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Junge Blätter</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April bis Juni</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zarte Blättchen aus der Rosette</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Blühendes Kraut</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September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obere 10 bis 20 cm zu Beginn der Blüte abschneiden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September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nur die Blütenstände</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Blätter</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Kraut, Blüten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in der Schafgarbe steckt</w:t>
      </w:r>
    </w:p>
    <w:p>
      <w:pPr>
        <w:pStyle w:val="ListParagraph"/>
        <w:numPr>
          <w:ilvl w:val="0"/>
          <w:numId w:val="2"/>
        </w:numPr>
        <w:spacing w:after="80" w:line="290"/>
      </w:pPr>
      <w:r>
        <w:rPr>
          <w:b/>
          <w:bCs/>
        </w:rPr>
        <w:t xml:space="preserve">ätherisches Öl</w:t>
      </w:r>
      <w:r>
        <w:t xml:space="preserve"> (u. a. mit Chamazulen, bei manchen Herkünften)</w:t>
      </w:r>
    </w:p>
    <w:p>
      <w:pPr>
        <w:pStyle w:val="ListParagraph"/>
        <w:numPr>
          <w:ilvl w:val="0"/>
          <w:numId w:val="2"/>
        </w:numPr>
        <w:spacing w:after="80" w:line="290"/>
      </w:pPr>
      <w:r>
        <w:rPr>
          <w:b/>
          <w:bCs/>
        </w:rPr>
        <w:t xml:space="preserve">Bitterstoffe</w:t>
      </w:r>
      <w:r>
        <w:t xml:space="preserve"> (Sesquiterpenlactone)</w:t>
      </w:r>
    </w:p>
    <w:p>
      <w:pPr>
        <w:pStyle w:val="ListParagraph"/>
        <w:numPr>
          <w:ilvl w:val="0"/>
          <w:numId w:val="2"/>
        </w:numPr>
        <w:spacing w:after="80" w:line="290"/>
      </w:pPr>
      <w:r>
        <w:rPr>
          <w:b/>
          <w:bCs/>
        </w:rPr>
        <w:t xml:space="preserve">Flavonoide</w:t>
      </w:r>
    </w:p>
    <w:p>
      <w:pPr>
        <w:pStyle w:val="ListParagraph"/>
        <w:numPr>
          <w:ilvl w:val="0"/>
          <w:numId w:val="2"/>
        </w:numPr>
        <w:spacing w:after="80" w:line="290"/>
      </w:pPr>
      <w:r>
        <w:rPr>
          <w:b/>
          <w:bCs/>
        </w:rPr>
        <w:t xml:space="preserve">Gerbstoffe</w:t>
      </w:r>
    </w:p>
    <w:p>
      <w:pPr>
        <w:pStyle w:val="Heading2"/>
      </w:pPr>
      <w:r>
        <w:t xml:space="preserve">Schafgarbe in der Küche</w:t>
      </w:r>
    </w:p>
    <w:p>
      <w:pPr>
        <w:spacing w:after="140" w:line="300"/>
        <w:jc w:val="both"/>
      </w:pPr>
      <w:r>
        <w:t xml:space="preserve">Junge Blätter schmecken würzig, leicht bitter und erinnern an eine Mischung aus Petersilie und Kamille. In kleinen Mengen ist Schafgarbe ein feines Würzkraut.</w:t>
      </w:r>
    </w:p>
    <w:p>
      <w:pPr>
        <w:pStyle w:val="Heading3"/>
      </w:pPr>
      <w:r>
        <w:t xml:space="preserve">Ideen für jeden Tag</w:t>
      </w:r>
    </w:p>
    <w:p>
      <w:pPr>
        <w:pStyle w:val="ListParagraph"/>
        <w:numPr>
          <w:ilvl w:val="0"/>
          <w:numId w:val="2"/>
        </w:numPr>
        <w:spacing w:after="80" w:line="290"/>
      </w:pPr>
      <w:r>
        <w:rPr>
          <w:b/>
          <w:bCs/>
        </w:rPr>
        <w:t xml:space="preserve">Salat:</w:t>
      </w:r>
      <w:r>
        <w:t xml:space="preserve"> einige fein gehackte junge Blätter.</w:t>
      </w:r>
    </w:p>
    <w:p>
      <w:pPr>
        <w:pStyle w:val="ListParagraph"/>
        <w:numPr>
          <w:ilvl w:val="0"/>
          <w:numId w:val="2"/>
        </w:numPr>
        <w:spacing w:after="80" w:line="290"/>
      </w:pPr>
      <w:r>
        <w:rPr>
          <w:b/>
          <w:bCs/>
        </w:rPr>
        <w:t xml:space="preserve">Kräuterquark und Kräuterbutter.</w:t>
      </w:r>
    </w:p>
    <w:p>
      <w:pPr>
        <w:pStyle w:val="ListParagraph"/>
        <w:numPr>
          <w:ilvl w:val="0"/>
          <w:numId w:val="2"/>
        </w:numPr>
        <w:spacing w:after="80" w:line="290"/>
      </w:pPr>
      <w:r>
        <w:rPr>
          <w:b/>
          <w:bCs/>
        </w:rPr>
        <w:t xml:space="preserve">Suppen:</w:t>
      </w:r>
      <w:r>
        <w:t xml:space="preserve"> zum Schluss etwas fein geschnittenes Kraut.</w:t>
      </w:r>
    </w:p>
    <w:p>
      <w:pPr>
        <w:pStyle w:val="ListParagraph"/>
        <w:numPr>
          <w:ilvl w:val="0"/>
          <w:numId w:val="2"/>
        </w:numPr>
        <w:spacing w:after="80" w:line="290"/>
      </w:pPr>
      <w:r>
        <w:rPr>
          <w:b/>
          <w:bCs/>
        </w:rPr>
        <w:t xml:space="preserve">Blüten:</w:t>
      </w:r>
      <w:r>
        <w:t xml:space="preserve"> als Deko oder in Kräutersalz.</w:t>
      </w:r>
    </w:p>
    <w:p>
      <w:pPr>
        <w:pStyle w:val="ListParagraph"/>
        <w:numPr>
          <w:ilvl w:val="0"/>
          <w:numId w:val="2"/>
        </w:numPr>
        <w:spacing w:after="80" w:line="290"/>
      </w:pPr>
      <w:r>
        <w:rPr>
          <w:b/>
          <w:bCs/>
        </w:rPr>
        <w:t xml:space="preserve">Bier und Likör:</w:t>
      </w:r>
      <w:r>
        <w:t xml:space="preserve"> früher auch zum Würzen verwendet.</w:t>
      </w:r>
    </w:p>
    <w:p>
      <w:pPr>
        <w:pStyle w:val="Heading2"/>
      </w:pPr>
      <w:r>
        <w:t xml:space="preserve">Rezepte</w:t>
      </w:r>
    </w:p>
    <w:p>
      <w:pPr>
        <w:pStyle w:val="Heading3"/>
      </w:pPr>
      <w:r>
        <w:t xml:space="preserve">Schafgarben-Kräuterbutter</w:t>
      </w:r>
    </w:p>
    <w:p>
      <w:pPr>
        <w:spacing w:after="140" w:line="300"/>
        <w:jc w:val="left"/>
      </w:pPr>
      <w:r>
        <w:rPr>
          <w:i/>
          <w:iCs/>
        </w:rPr>
        <w:t xml:space="preserve">Für 125 g</w:t>
      </w:r>
    </w:p>
    <w:p>
      <w:pPr>
        <w:spacing w:after="60"/>
      </w:pPr>
      <w:r>
        <w:rPr>
          <w:b/>
          <w:bCs/>
        </w:rPr>
        <w:t xml:space="preserve">Zutaten</w:t>
      </w:r>
    </w:p>
    <w:p>
      <w:pPr>
        <w:pStyle w:val="ListParagraph"/>
        <w:numPr>
          <w:ilvl w:val="0"/>
          <w:numId w:val="2"/>
        </w:numPr>
        <w:spacing w:after="80" w:line="290"/>
      </w:pPr>
      <w:r>
        <w:t xml:space="preserve">125 g weiche Butter</w:t>
      </w:r>
    </w:p>
    <w:p>
      <w:pPr>
        <w:pStyle w:val="ListParagraph"/>
        <w:numPr>
          <w:ilvl w:val="0"/>
          <w:numId w:val="2"/>
        </w:numPr>
        <w:spacing w:after="80" w:line="290"/>
      </w:pPr>
      <w:r>
        <w:t xml:space="preserve">1 EL fein gehackte junge Schafgarbenblätter</w:t>
      </w:r>
    </w:p>
    <w:p>
      <w:pPr>
        <w:pStyle w:val="ListParagraph"/>
        <w:numPr>
          <w:ilvl w:val="0"/>
          <w:numId w:val="2"/>
        </w:numPr>
        <w:spacing w:after="80" w:line="290"/>
      </w:pPr>
      <w:r>
        <w:t xml:space="preserve">1 EL Petersilie</w:t>
      </w:r>
    </w:p>
    <w:p>
      <w:pPr>
        <w:pStyle w:val="ListParagraph"/>
        <w:numPr>
          <w:ilvl w:val="0"/>
          <w:numId w:val="2"/>
        </w:numPr>
        <w:spacing w:after="80" w:line="290"/>
      </w:pPr>
      <w:r>
        <w:t xml:space="preserve">½ Knoblauchzehe, Salz</w:t>
      </w:r>
    </w:p>
    <w:p>
      <w:pPr>
        <w:spacing w:after="60" w:before="120"/>
      </w:pPr>
      <w:r>
        <w:rPr>
          <w:b/>
          <w:bCs/>
        </w:rPr>
        <w:t xml:space="preserve">Zubereitung</w:t>
      </w:r>
    </w:p>
    <w:p>
      <w:pPr>
        <w:pStyle w:val="ListParagraph"/>
        <w:numPr>
          <w:ilvl w:val="0"/>
          <w:numId w:val="56"/>
        </w:numPr>
        <w:spacing w:after="80" w:line="290"/>
      </w:pPr>
      <w:r>
        <w:t xml:space="preserve">Alles verrühren und kühl stellen.</w:t>
      </w:r>
    </w:p>
    <w:p>
      <w:pPr>
        <w:pStyle w:val="Heading3"/>
      </w:pPr>
      <w:r>
        <w:t xml:space="preserve">Schafgarbentee</w:t>
      </w:r>
    </w:p>
    <w:p>
      <w:pPr>
        <w:spacing w:after="140" w:line="300"/>
        <w:jc w:val="left"/>
      </w:pPr>
      <w:r>
        <w:rPr>
          <w:i/>
          <w:iCs/>
        </w:rPr>
        <w:t xml:space="preserve">Für 1 Tasse</w:t>
      </w:r>
    </w:p>
    <w:p>
      <w:pPr>
        <w:spacing w:after="60"/>
      </w:pPr>
      <w:r>
        <w:rPr>
          <w:b/>
          <w:bCs/>
        </w:rPr>
        <w:t xml:space="preserve">Zutaten</w:t>
      </w:r>
    </w:p>
    <w:p>
      <w:pPr>
        <w:pStyle w:val="ListParagraph"/>
        <w:numPr>
          <w:ilvl w:val="0"/>
          <w:numId w:val="2"/>
        </w:numPr>
        <w:spacing w:after="80" w:line="290"/>
      </w:pPr>
      <w:r>
        <w:t xml:space="preserve">1 bis 2 TL getrocknetes Schafgarbenkraut</w:t>
      </w:r>
    </w:p>
    <w:p>
      <w:pPr>
        <w:pStyle w:val="ListParagraph"/>
        <w:numPr>
          <w:ilvl w:val="0"/>
          <w:numId w:val="2"/>
        </w:numPr>
        <w:spacing w:after="80" w:line="290"/>
      </w:pPr>
      <w:r>
        <w:t xml:space="preserve">250 ml Wasser</w:t>
      </w:r>
    </w:p>
    <w:p>
      <w:pPr>
        <w:spacing w:after="60" w:before="120"/>
      </w:pPr>
      <w:r>
        <w:rPr>
          <w:b/>
          <w:bCs/>
        </w:rPr>
        <w:t xml:space="preserve">Zubereitung</w:t>
      </w:r>
    </w:p>
    <w:p>
      <w:pPr>
        <w:pStyle w:val="ListParagraph"/>
        <w:numPr>
          <w:ilvl w:val="0"/>
          <w:numId w:val="57"/>
        </w:numPr>
        <w:spacing w:after="80" w:line="290"/>
      </w:pPr>
      <w:r>
        <w:t xml:space="preserve">Mit kochendem Wasser übergießen, zugedeckt 10 Minuten ziehen lassen, abseihen.</w:t>
      </w:r>
    </w:p>
    <w:p>
      <w:pPr>
        <w:spacing w:after="140" w:line="300"/>
        <w:jc w:val="both"/>
      </w:pPr>
      <w:r>
        <w:rPr>
          <w:i/>
          <w:iCs/>
        </w:rPr>
        <w:t xml:space="preserve">Tipp: Bei Bauchweh gut mit Kamille oder Pfefferminze kombinierbar.</w:t>
      </w:r>
    </w:p>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8A6D3B" w:sz="24"/>
              <w:bottom w:val="none" w:color="FFFFFF" w:sz="0"/>
              <w:right w:val="none" w:color="FFFFFF" w:sz="0"/>
            </w:tcBorders>
            <w:shd w:fill="F6EFDD" w:color="auto" w:val="clear"/>
            <w:tcMar>
              <w:top w:type="dxa" w:w="160"/>
              <w:left w:type="dxa" w:w="240"/>
              <w:bottom w:type="dxa" w:w="160"/>
              <w:right w:type="dxa" w:w="200"/>
            </w:tcMar>
          </w:tcPr>
          <w:p>
            <w:pPr>
              <w:spacing w:after="100"/>
            </w:pPr>
            <w:r>
              <w:rPr>
                <w:b/>
                <w:bCs/>
                <w:color w:val="8A6D3B"/>
                <w:sz w:val="24"/>
                <w:szCs w:val="24"/>
              </w:rPr>
              <w:t xml:space="preserve">Aus Dianas Kräuterküche: Schafgarbe</w:t>
            </w:r>
          </w:p>
          <w:p>
            <w:pPr>
              <w:spacing w:after="80" w:line="280"/>
            </w:pPr>
            <w:r>
              <w:rPr>
                <w:i/>
                <w:iCs/>
              </w:rPr>
              <w:t xml:space="preserve">[Platz für deine eigene Erfahrung: Wo findest du die Pflanze? Was ist dein Lieblingsrezept? Was hast du selbst ausprobiert? Zwei bis fünf Sätze in deinen eigenen Worten genügen.]</w:t>
            </w:r>
          </w:p>
        </w:tc>
      </w:tr>
    </w:tbl>
    <w:p>
      <w:pPr>
        <w:spacing w:after="120"/>
      </w:pPr>
    </w:p>
    <w:p>
      <w:pPr>
        <w:pStyle w:val="Heading2"/>
      </w:pPr>
      <w:r>
        <w:t xml:space="preserve">Tee und traditionelle Verwendung</w:t>
      </w:r>
    </w:p>
    <w:p>
      <w:pPr>
        <w:spacing w:after="140" w:line="300"/>
        <w:jc w:val="both"/>
      </w:pPr>
      <w:r>
        <w:t xml:space="preserve">Schafgarbenkraut ist vom Ausschuss für pflanzliche Arzneimittel der EMA als traditionelles pflanzliches Arzneimittel eingestuft: bei </w:t>
      </w:r>
      <w:r>
        <w:rPr>
          <w:b/>
          <w:bCs/>
        </w:rPr>
        <w:t xml:space="preserve">vorübergehender Appetitlosigkeit</w:t>
      </w:r>
      <w:r>
        <w:t xml:space="preserve">, bei </w:t>
      </w:r>
      <w:r>
        <w:rPr>
          <w:b/>
          <w:bCs/>
        </w:rPr>
        <w:t xml:space="preserve">leichten krampfartigen Magen-Darm-Beschwerden</w:t>
      </w:r>
      <w:r>
        <w:t xml:space="preserve"> einschließlich Blähungen, bei </w:t>
      </w:r>
      <w:r>
        <w:rPr>
          <w:b/>
          <w:bCs/>
        </w:rPr>
        <w:t xml:space="preserve">leichten Krämpfen während der Monatsblutung</w:t>
      </w:r>
      <w:r>
        <w:t xml:space="preserve"> und äußerlich bei </w:t>
      </w:r>
      <w:r>
        <w:rPr>
          <w:b/>
          <w:bCs/>
        </w:rPr>
        <w:t xml:space="preserve">kleinen, oberflächlichen Wunden</w:t>
      </w:r>
      <w:r>
        <w:t xml:space="preserve">.</w:t>
      </w:r>
    </w:p>
    <w:p>
      <w:pPr>
        <w:spacing w:after="140" w:line="300"/>
        <w:jc w:val="both"/>
      </w:pPr>
      <w:r>
        <w:t xml:space="preserve">Für einen Tee 1 bis 2 TL getrocknetes Kraut pro Tasse, 3- bis 4-mal täglich zwischen den Mahlzeiten.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Nicht bei Allergie gegen Korbblütler.</w:t>
            </w:r>
          </w:p>
          <w:p>
            <w:pPr>
              <w:pStyle w:val="ListParagraph"/>
              <w:numPr>
                <w:ilvl w:val="0"/>
                <w:numId w:val="2"/>
              </w:numPr>
              <w:spacing w:after="60" w:line="280"/>
            </w:pPr>
            <w:r>
              <w:t xml:space="preserve">Nicht in Schwangerschaft und Stillzeit.</w:t>
            </w:r>
          </w:p>
          <w:p>
            <w:pPr>
              <w:pStyle w:val="ListParagraph"/>
              <w:numPr>
                <w:ilvl w:val="0"/>
                <w:numId w:val="2"/>
              </w:numPr>
              <w:spacing w:after="60" w:line="280"/>
            </w:pPr>
            <w:r>
              <w:t xml:space="preserve">Bei länger anhaltenden Beschwerden ärztlich abklären lassen.</w:t>
            </w:r>
          </w:p>
        </w:tc>
      </w:tr>
    </w:tbl>
    <w:p>
      <w:pPr>
        <w:spacing w:after="120"/>
      </w:pPr>
    </w:p>
    <w:p>
      <w:pPr>
        <w:pStyle w:val="Heading2"/>
      </w:pPr>
      <w:r>
        <w:t xml:space="preserve">In Haushalt, Garten und Pflege</w:t>
      </w:r>
    </w:p>
    <w:p>
      <w:pPr>
        <w:pStyle w:val="Heading3"/>
      </w:pPr>
      <w:r>
        <w:t xml:space="preserve">Im Garten</w:t>
      </w:r>
    </w:p>
    <w:p>
      <w:pPr>
        <w:spacing w:after="140" w:line="300"/>
        <w:jc w:val="both"/>
      </w:pPr>
      <w:r>
        <w:t xml:space="preserve">Schafgarbe ist eine wertvolle Insektenpflanze und in Blumenwiesen ein dankbarer Dauerblüher. Ein Absud aus Schafgarbe gilt im biologischen Gärtnern als stärkendes Pflanzenpflegemittel.</w:t>
      </w:r>
    </w:p>
    <w:p>
      <w:pPr>
        <w:pStyle w:val="Heading2"/>
      </w:pPr>
      <w:r>
        <w:t xml:space="preserve">Aus der Geschichte</w:t>
      </w:r>
    </w:p>
    <w:p>
      <w:pPr>
        <w:spacing w:after="140" w:line="300"/>
        <w:jc w:val="both"/>
      </w:pPr>
      <w:r>
        <w:t xml:space="preserve">Schafgarbe wurde in einem Grab aus der Altsteinzeit (Shanidar-Höhle, Irak) gefunden – möglicherweise eine der ältesten Belege für die Nutzung von Heilpflanzen. Der Name „Schafgarbe“ bedeutet „Heilkraut der Schafe“, die die Pflanze gern fressen.</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blühendes Kraut gebündelt im Schatten trocknen.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ca. 1 Jahr</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Kräutersalz</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Siehe Grundrezept 7.</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über 1 Jahr</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Korbblütler-Allergie beachten; Kontaktallergie möglich.</w:t>
            </w:r>
          </w:p>
          <w:p>
            <w:pPr>
              <w:pStyle w:val="ListParagraph"/>
              <w:numPr>
                <w:ilvl w:val="0"/>
                <w:numId w:val="2"/>
              </w:numPr>
              <w:spacing w:after="60" w:line="280"/>
            </w:pPr>
            <w:r>
              <w:t xml:space="preserve">Nicht in Schwangerschaft und Stillzeit.</w:t>
            </w:r>
          </w:p>
          <w:p>
            <w:pPr>
              <w:pStyle w:val="ListParagraph"/>
              <w:numPr>
                <w:ilvl w:val="0"/>
                <w:numId w:val="2"/>
              </w:numPr>
              <w:spacing w:after="60" w:line="280"/>
            </w:pPr>
            <w:r>
              <w:t xml:space="preserve">Nicht mit giftigen Doldenblütlern verwechseln.</w:t>
            </w:r>
          </w:p>
        </w:tc>
      </w:tr>
    </w:tbl>
    <w:p>
      <w:pPr>
        <w:spacing w:after="120"/>
      </w:pPr>
    </w:p>
    <w:p>
      <w:pPr>
        <w:pStyle w:val="Heading3"/>
      </w:pPr>
      <w:r>
        <w:t xml:space="preserve">Quellen zum Gegenprüfen</w:t>
      </w:r>
    </w:p>
    <w:p>
      <w:pPr>
        <w:pStyle w:val="ListParagraph"/>
        <w:numPr>
          <w:ilvl w:val="0"/>
          <w:numId w:val="2"/>
        </w:numPr>
        <w:spacing w:after="80" w:line="290"/>
      </w:pPr>
      <w:r>
        <w:t xml:space="preserve">EMA/HMPC: Monographie </w:t>
      </w:r>
      <w:r>
        <w:rPr>
          <w:i/>
          <w:iCs/>
        </w:rPr>
        <w:t xml:space="preserve">Millefolii herba</w:t>
      </w:r>
    </w:p>
    <w:p>
      <w:pPr>
        <w:pStyle w:val="ListParagraph"/>
        <w:numPr>
          <w:ilvl w:val="0"/>
          <w:numId w:val="2"/>
        </w:numPr>
        <w:spacing w:after="80" w:line="290"/>
      </w:pPr>
      <w:r>
        <w:t xml:space="preserve">BfN FloraWeb: </w:t>
      </w:r>
      <w:r>
        <w:rPr>
          <w:i/>
          <w:iCs/>
        </w:rPr>
        <w:t xml:space="preserve">Achillea millefolium</w:t>
      </w:r>
    </w:p>
    <w:p>
      <w:pPr>
        <w:pStyle w:val="Heading1"/>
        <w:pageBreakBefore/>
      </w:pPr>
      <w:r>
        <w:t xml:space="preserve">Echte Kamille</w:t>
      </w:r>
    </w:p>
    <w:p>
      <w:pPr>
        <w:spacing w:after="60"/>
      </w:pPr>
      <w:r>
        <w:rPr>
          <w:i/>
          <w:iCs/>
        </w:rPr>
        <w:t xml:space="preserve">Matricaria chamomilla</w:t>
      </w:r>
    </w:p>
    <w:p>
      <w:pPr>
        <w:spacing w:after="140" w:line="300"/>
        <w:jc w:val="left"/>
      </w:pPr>
      <w:r>
        <w:t xml:space="preserve">Familie: Korbblütler (Asteraceae)</w:t>
      </w:r>
    </w:p>
    <w:p>
      <w:pPr>
        <w:spacing w:after="140" w:line="300"/>
        <w:jc w:val="left"/>
      </w:pPr>
      <w:r>
        <w:rPr>
          <w:b/>
          <w:bCs/>
        </w:rPr>
        <w:t xml:space="preserve">Volksnamen:</w:t>
      </w:r>
      <w:r>
        <w:t xml:space="preserve"> Feldkamille, Hermel, Mägdeblume, Kamelle</w:t>
      </w:r>
    </w:p>
    <w:p>
      <w:pPr>
        <w:spacing w:after="120"/>
      </w:pPr>
    </w:p>
    <w:p>
      <w:pPr>
        <w:spacing w:after="140" w:line="300"/>
        <w:jc w:val="both"/>
      </w:pPr>
      <w:r>
        <w:t xml:space="preserve">Kamillentee ist für viele Menschen das erste Hausmittel, das sie kennenlernen: bei Bauchweh, bei Erkältung, zum Gurgeln. Die Echte Kamille ist eine der am besten untersuchten Heilpflanzen und in fast jeder Hausapotheke zu finden.</w:t>
      </w:r>
    </w:p>
    <w:p>
      <w:pPr>
        <w:spacing w:after="140" w:line="300"/>
        <w:jc w:val="both"/>
      </w:pPr>
      <w:r>
        <w:t xml:space="preserve">Wild wächst sie an Feldrändern und auf Äckern. Weil es mehrere ähnliche „Kamillen“ gibt, die kaum duften und nicht wirken, lohnt es sich, die Echte Kamille an ihren Merkmalen sicher zu erkennen – vor allem am hohlen Blütenboden.</w:t>
      </w:r>
    </w:p>
    <w:p>
      <w:pPr>
        <w:pageBreakBefore/>
        <w:jc w:val="center"/>
      </w:pPr>
      <w:r>
        <w:drawing>
          <wp:inline distT="0" distB="0" distL="0" distR="0">
            <wp:extent cx="5524500" cy="7734300"/>
            <wp:effectExtent t="0" r="0" b="0" l="0"/>
            <wp:docPr id="1" name="kamille" descr="Botanische Zeichnung: Echte Kamille (Matricaria chamomilla)" title="Echte Kamil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524500" cy="7734300"/>
                    </a:xfrm>
                    <a:prstGeom prst="rect">
                      <a:avLst/>
                    </a:prstGeom>
                  </pic:spPr>
                </pic:pic>
              </a:graphicData>
            </a:graphic>
          </wp:inline>
        </w:drawing>
      </w:r>
    </w:p>
    <w:p>
      <w:pPr>
        <w:jc w:val="center"/>
      </w:pPr>
      <w:r>
        <w:rPr>
          <w:i/>
          <w:iCs/>
          <w:color w:val="6B5F4D"/>
          <w:sz w:val="18"/>
          <w:szCs w:val="18"/>
        </w:rPr>
        <w:t xml:space="preserve">Abb.: Echte Kamille (Matricaria chamomilla) mit Wurzel, Stängel, Blättern und Blüte; unten Detailansichten.</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Echte Kamille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einjährig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15 bis 50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zwei- bis dreifach fein fiederteilig mit fadenförmigen Zipfeln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Stängel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aufrecht, stark verzweigt, kahl</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Mai bis August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Körbchen mit weißen Zungenblüten und gelber, kegelförmig gewölbter Mitte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Blütenboden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innen hohl</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Duft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stark, typisch nach Kamille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Äcker, Feldränder, Brachen, Wegränder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Blütenköpfe</w:t>
            </w:r>
          </w:p>
        </w:tc>
      </w:tr>
    </w:tbl>
    <w:p>
      <w:pPr>
        <w:spacing w:after="120"/>
      </w:pPr>
    </w:p>
    <w:p>
      <w:pPr>
        <w:pStyle w:val="Heading2"/>
      </w:pPr>
      <w:r>
        <w:t xml:space="preserve">Erkennen</w:t>
      </w:r>
    </w:p>
    <w:p>
      <w:pPr>
        <w:pStyle w:val="Heading3"/>
      </w:pPr>
      <w:r>
        <w:t xml:space="preserve">Blüten</w:t>
      </w:r>
    </w:p>
    <w:p>
      <w:pPr>
        <w:spacing w:after="140" w:line="300"/>
        <w:jc w:val="both"/>
      </w:pPr>
      <w:r>
        <w:t xml:space="preserve">Die Blütenkörbchen sind 1,5 bis 2,5 cm groß. Die weißen Zungenblüten sind anfangs waagrecht und klappen später nach unten. Die gelbe Mitte wölbt sich zu einem Kegel auf.</w:t>
      </w:r>
    </w:p>
    <w:p>
      <w:pPr>
        <w:pStyle w:val="Heading3"/>
      </w:pPr>
      <w:r>
        <w:t xml:space="preserve">Der Schnitt-Test</w:t>
      </w:r>
    </w:p>
    <w:p>
      <w:pPr>
        <w:spacing w:after="140" w:line="300"/>
        <w:jc w:val="both"/>
      </w:pPr>
      <w:r>
        <w:t xml:space="preserve">Schneide oder brich ein Köpfchen längs durch: Bei der Echten Kamille ist der Blütenboden </w:t>
      </w:r>
      <w:r>
        <w:rPr>
          <w:b/>
          <w:bCs/>
        </w:rPr>
        <w:t xml:space="preserve">innen hohl</w:t>
      </w:r>
      <w:r>
        <w:t xml:space="preserve">. Bei den ähnlichen, unwirksamen Arten ist er mit Mark gefüllt.</w:t>
      </w:r>
    </w:p>
    <w:p>
      <w:pPr>
        <w:pStyle w:val="Heading3"/>
      </w:pPr>
      <w:r>
        <w:t xml:space="preserve">Duft</w:t>
      </w:r>
    </w:p>
    <w:p>
      <w:pPr>
        <w:spacing w:after="140" w:line="300"/>
        <w:jc w:val="both"/>
      </w:pPr>
      <w:r>
        <w:t xml:space="preserve">Die Echte Kamille duftet beim Zerreiben stark und angenehm nach Kamille.</w:t>
      </w:r>
    </w:p>
    <w:p>
      <w:pPr>
        <w:pStyle w:val="Heading2"/>
      </w:pPr>
      <w:r>
        <w:t xml:space="preserve">Verwechslungsgefahr</w:t>
      </w:r>
    </w:p>
    <w:p>
      <w:pPr>
        <w:spacing w:after="140" w:line="300"/>
        <w:jc w:val="both"/>
      </w:pPr>
      <w:r>
        <w:t xml:space="preserve">Mehrere Arten sehen der Echten Kamille sehr ähnlich. Giftig sind sie nicht, aber sie haben nicht die gewünschte Wirkung – und die Hundskamille kann Allergien auslösen.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3670"/>
      </w:tblGrid>
      <w:tr>
        <w:trPr>
          <w:cantSplit/>
          <w:tblHeader/>
        </w:trPr>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w:t>
            </w:r>
          </w:p>
        </w:tc>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Ähnlichkeit</w:t>
            </w:r>
          </w:p>
        </w:tc>
        <w:tc>
          <w:tcPr>
            <w:tcW w:type="dxa" w:w="36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unterscheidest du sie</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Geruchlose Kamille (</w:t>
            </w:r>
            <w:r>
              <w:rPr>
                <w:i/>
                <w:iCs/>
              </w:rPr>
              <w:t xml:space="preserve">Tripleurospermum inodorum</w:t>
            </w:r>
            <w:r>
              <w:t xml:space="preserve">)</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sehr ähnliche Blüten</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Blütenboden </w:t>
            </w:r>
            <w:r>
              <w:rPr>
                <w:b/>
                <w:bCs/>
              </w:rPr>
              <w:t xml:space="preserve">gefüllt</w:t>
            </w:r>
            <w:r>
              <w:t xml:space="preserve"> (markig); fast geruchlos; Blüten größer</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Acker-Hundskamille (</w:t>
            </w:r>
            <w:r>
              <w:rPr>
                <w:i/>
                <w:iCs/>
              </w:rPr>
              <w:t xml:space="preserve">Anthemis arvensis</w:t>
            </w:r>
            <w:r>
              <w:t xml:space="preserve">)</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ähnliche Blüten</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Blütenboden gefüllt, mit Spreublättchen; riecht kaum oder unangenehm; Blätter behaart</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Strahlenlose Kamille (</w:t>
            </w:r>
            <w:r>
              <w:rPr>
                <w:i/>
                <w:iCs/>
              </w:rPr>
              <w:t xml:space="preserve">Matricaria discoidea</w:t>
            </w:r>
            <w:r>
              <w:t xml:space="preserve">)</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gleiche Gattung</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ohne weiße Zungenblüten, nur gelbgrüne Köpfchen; riecht nach Ananas; essbar, aber kaum wirksam</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3E5A2A" w:sz="24"/>
              <w:bottom w:val="none" w:color="FFFFFF" w:sz="0"/>
              <w:right w:val="none" w:color="FFFFFF" w:sz="0"/>
            </w:tcBorders>
            <w:shd w:fill="EEF3E4" w:color="auto" w:val="clear"/>
            <w:tcMar>
              <w:top w:type="dxa" w:w="160"/>
              <w:left w:type="dxa" w:w="240"/>
              <w:bottom w:type="dxa" w:w="160"/>
              <w:right w:type="dxa" w:w="200"/>
            </w:tcMar>
          </w:tcPr>
          <w:p>
            <w:pPr>
              <w:spacing w:after="100"/>
            </w:pPr>
            <w:r>
              <w:rPr>
                <w:b/>
                <w:bCs/>
                <w:color w:val="3E5A2A"/>
                <w:sz w:val="24"/>
                <w:szCs w:val="24"/>
              </w:rPr>
              <w:t xml:space="preserve">Zwei Tests für die Echte Kamille</w:t>
            </w:r>
          </w:p>
          <w:p>
            <w:pPr>
              <w:spacing w:after="80" w:line="280"/>
            </w:pPr>
            <w:r>
              <w:t xml:space="preserve">1. Köpfchen längs durchschneiden: </w:t>
            </w:r>
            <w:r>
              <w:rPr>
                <w:b/>
                <w:bCs/>
              </w:rPr>
              <w:t xml:space="preserve">hohl</w:t>
            </w:r>
            <w:r>
              <w:t xml:space="preserve">.</w:t>
            </w:r>
          </w:p>
          <w:p>
            <w:pPr>
              <w:spacing w:after="80" w:line="280"/>
            </w:pPr>
            <w:r>
              <w:t xml:space="preserve">2. Zerreiben: </w:t>
            </w:r>
            <w:r>
              <w:rPr>
                <w:b/>
                <w:bCs/>
              </w:rPr>
              <w:t xml:space="preserve">typischer Kamillenduft</w:t>
            </w:r>
            <w:r>
              <w:t xml:space="preserve">.</w:t>
            </w:r>
          </w:p>
        </w:tc>
      </w:tr>
    </w:tbl>
    <w:p>
      <w:pPr>
        <w:spacing w:after="120"/>
      </w:pPr>
    </w:p>
    <w:p>
      <w:pPr>
        <w:pStyle w:val="Heading2"/>
      </w:pPr>
      <w:r>
        <w:t xml:space="preserve">Standort und Lebensraum</w:t>
      </w:r>
    </w:p>
    <w:p>
      <w:pPr>
        <w:spacing w:after="140" w:line="300"/>
        <w:jc w:val="both"/>
      </w:pPr>
      <w:r>
        <w:t xml:space="preserve">Echte Kamille wächst auf Äckern und Feldrändern, auf Brachen und an Wegrändern, bevorzugt auf lehmigen Böden. Durch Herbizide auf Äckern ist sie seltener geworden. Im Garten lässt sie sich leicht aussäen (Lichtkeimer, im Herbst oder zeitigen Frühjahr).</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Blütenköpfe</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Mai bis August</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3 bis 5 Tage nach dem Aufblühen, wenn die Zungenblüten waagrecht stehen; an sonnigen, trockenen Tagen mit einem „Kamillenkamm“ oder den Fingern abzupfen</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Blüten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3"/>
      </w:pPr>
      <w:r>
        <w:t xml:space="preserve">Tipps für die Ernte</w:t>
      </w:r>
    </w:p>
    <w:p>
      <w:pPr>
        <w:pStyle w:val="ListParagraph"/>
        <w:numPr>
          <w:ilvl w:val="0"/>
          <w:numId w:val="2"/>
        </w:numPr>
        <w:spacing w:after="80" w:line="290"/>
      </w:pPr>
      <w:r>
        <w:t xml:space="preserve">Nicht von gespritzten Feldrändern sammeln – im Garten gesäte Kamille ist am sichersten.</w:t>
      </w:r>
    </w:p>
    <w:p>
      <w:pPr>
        <w:pStyle w:val="ListParagraph"/>
        <w:numPr>
          <w:ilvl w:val="0"/>
          <w:numId w:val="2"/>
        </w:numPr>
        <w:spacing w:after="80" w:line="290"/>
      </w:pPr>
      <w:r>
        <w:t xml:space="preserve">Rasch im Schatten trocknen, die Köpfchen dabei nicht drücken.</w:t>
      </w:r>
    </w:p>
    <w:p>
      <w:pPr>
        <w:pStyle w:val="Heading2"/>
      </w:pPr>
      <w:r>
        <w:t xml:space="preserve">Was in der Kamille steckt</w:t>
      </w:r>
    </w:p>
    <w:p>
      <w:pPr>
        <w:pStyle w:val="ListParagraph"/>
        <w:numPr>
          <w:ilvl w:val="0"/>
          <w:numId w:val="2"/>
        </w:numPr>
        <w:spacing w:after="80" w:line="290"/>
      </w:pPr>
      <w:r>
        <w:rPr>
          <w:b/>
          <w:bCs/>
        </w:rPr>
        <w:t xml:space="preserve">ätherisches Öl</w:t>
      </w:r>
      <w:r>
        <w:t xml:space="preserve"> mit (−)-α-Bisabolol und Chamazulen (entsteht beim Erhitzen, blaue Farbe)</w:t>
      </w:r>
    </w:p>
    <w:p>
      <w:pPr>
        <w:pStyle w:val="ListParagraph"/>
        <w:numPr>
          <w:ilvl w:val="0"/>
          <w:numId w:val="2"/>
        </w:numPr>
        <w:spacing w:after="80" w:line="290"/>
      </w:pPr>
      <w:r>
        <w:rPr>
          <w:b/>
          <w:bCs/>
        </w:rPr>
        <w:t xml:space="preserve">Flavonoide</w:t>
      </w:r>
      <w:r>
        <w:t xml:space="preserve"> (Apigenin)</w:t>
      </w:r>
    </w:p>
    <w:p>
      <w:pPr>
        <w:pStyle w:val="ListParagraph"/>
        <w:numPr>
          <w:ilvl w:val="0"/>
          <w:numId w:val="2"/>
        </w:numPr>
        <w:spacing w:after="80" w:line="290"/>
      </w:pPr>
      <w:r>
        <w:rPr>
          <w:b/>
          <w:bCs/>
        </w:rPr>
        <w:t xml:space="preserve">Schleimstoffe</w:t>
      </w:r>
    </w:p>
    <w:p>
      <w:pPr>
        <w:pStyle w:val="ListParagraph"/>
        <w:numPr>
          <w:ilvl w:val="0"/>
          <w:numId w:val="2"/>
        </w:numPr>
        <w:spacing w:after="80" w:line="290"/>
      </w:pPr>
      <w:r>
        <w:rPr>
          <w:b/>
          <w:bCs/>
        </w:rPr>
        <w:t xml:space="preserve">Cumarine</w:t>
      </w:r>
    </w:p>
    <w:p>
      <w:pPr>
        <w:spacing w:after="140" w:line="300"/>
        <w:jc w:val="both"/>
      </w:pPr>
      <w:r>
        <w:t xml:space="preserve">Diese Stoffe wirken entzündungshemmend und krampflösend.</w:t>
      </w:r>
    </w:p>
    <w:p>
      <w:pPr>
        <w:pStyle w:val="Heading2"/>
      </w:pPr>
      <w:r>
        <w:t xml:space="preserve">Echte Kamille in der Küche</w:t>
      </w:r>
    </w:p>
    <w:p>
      <w:pPr>
        <w:spacing w:after="140" w:line="300"/>
        <w:jc w:val="both"/>
      </w:pPr>
      <w:r>
        <w:t xml:space="preserve">Kamille ist vor allem ein Teekraut. Ihr Aroma passt aber auch in Desserts.</w:t>
      </w:r>
    </w:p>
    <w:p>
      <w:pPr>
        <w:pStyle w:val="Heading3"/>
      </w:pPr>
      <w:r>
        <w:t xml:space="preserve">Ideen für jeden Tag</w:t>
      </w:r>
    </w:p>
    <w:p>
      <w:pPr>
        <w:pStyle w:val="ListParagraph"/>
        <w:numPr>
          <w:ilvl w:val="0"/>
          <w:numId w:val="2"/>
        </w:numPr>
        <w:spacing w:after="80" w:line="290"/>
      </w:pPr>
      <w:r>
        <w:rPr>
          <w:b/>
          <w:bCs/>
        </w:rPr>
        <w:t xml:space="preserve">Kamillen-Panna-cotta</w:t>
      </w:r>
      <w:r>
        <w:t xml:space="preserve"> oder </w:t>
      </w:r>
      <w:r>
        <w:rPr>
          <w:b/>
          <w:bCs/>
        </w:rPr>
        <w:t xml:space="preserve">Kamilleneis</w:t>
      </w:r>
      <w:r>
        <w:t xml:space="preserve">: Sahne mit Blüten aufkochen und ziehen lassen.</w:t>
      </w:r>
    </w:p>
    <w:p>
      <w:pPr>
        <w:pStyle w:val="ListParagraph"/>
        <w:numPr>
          <w:ilvl w:val="0"/>
          <w:numId w:val="2"/>
        </w:numPr>
        <w:spacing w:after="80" w:line="290"/>
      </w:pPr>
      <w:r>
        <w:rPr>
          <w:b/>
          <w:bCs/>
        </w:rPr>
        <w:t xml:space="preserve">Kamillensirup.</w:t>
      </w:r>
    </w:p>
    <w:p>
      <w:pPr>
        <w:pStyle w:val="ListParagraph"/>
        <w:numPr>
          <w:ilvl w:val="0"/>
          <w:numId w:val="2"/>
        </w:numPr>
        <w:spacing w:after="80" w:line="290"/>
      </w:pPr>
      <w:r>
        <w:rPr>
          <w:b/>
          <w:bCs/>
        </w:rPr>
        <w:t xml:space="preserve">Kamillenbutter</w:t>
      </w:r>
      <w:r>
        <w:t xml:space="preserve"> auf Gebäck.</w:t>
      </w:r>
    </w:p>
    <w:p>
      <w:pPr>
        <w:pStyle w:val="Heading2"/>
      </w:pPr>
      <w:r>
        <w:t xml:space="preserve">Rezepte</w:t>
      </w:r>
    </w:p>
    <w:p>
      <w:pPr>
        <w:pStyle w:val="Heading3"/>
      </w:pPr>
      <w:r>
        <w:t xml:space="preserve">Kamillentee</w:t>
      </w:r>
    </w:p>
    <w:p>
      <w:pPr>
        <w:spacing w:after="140" w:line="300"/>
        <w:jc w:val="left"/>
      </w:pPr>
      <w:r>
        <w:rPr>
          <w:i/>
          <w:iCs/>
        </w:rPr>
        <w:t xml:space="preserve">Für 1 Tasse</w:t>
      </w:r>
    </w:p>
    <w:p>
      <w:pPr>
        <w:spacing w:after="60"/>
      </w:pPr>
      <w:r>
        <w:rPr>
          <w:b/>
          <w:bCs/>
        </w:rPr>
        <w:t xml:space="preserve">Zutaten</w:t>
      </w:r>
    </w:p>
    <w:p>
      <w:pPr>
        <w:pStyle w:val="ListParagraph"/>
        <w:numPr>
          <w:ilvl w:val="0"/>
          <w:numId w:val="2"/>
        </w:numPr>
        <w:spacing w:after="80" w:line="290"/>
      </w:pPr>
      <w:r>
        <w:t xml:space="preserve">1 EL (ca. 3 g) getrocknete Kamillenblüten</w:t>
      </w:r>
    </w:p>
    <w:p>
      <w:pPr>
        <w:pStyle w:val="ListParagraph"/>
        <w:numPr>
          <w:ilvl w:val="0"/>
          <w:numId w:val="2"/>
        </w:numPr>
        <w:spacing w:after="80" w:line="290"/>
      </w:pPr>
      <w:r>
        <w:t xml:space="preserve">150 bis 250 ml Wasser</w:t>
      </w:r>
    </w:p>
    <w:p>
      <w:pPr>
        <w:spacing w:after="60" w:before="120"/>
      </w:pPr>
      <w:r>
        <w:rPr>
          <w:b/>
          <w:bCs/>
        </w:rPr>
        <w:t xml:space="preserve">Zubereitung</w:t>
      </w:r>
    </w:p>
    <w:p>
      <w:pPr>
        <w:pStyle w:val="ListParagraph"/>
        <w:numPr>
          <w:ilvl w:val="0"/>
          <w:numId w:val="58"/>
        </w:numPr>
        <w:spacing w:after="80" w:line="290"/>
      </w:pPr>
      <w:r>
        <w:t xml:space="preserve">Mit kochendem Wasser übergießen.</w:t>
      </w:r>
    </w:p>
    <w:p>
      <w:pPr>
        <w:pStyle w:val="ListParagraph"/>
        <w:numPr>
          <w:ilvl w:val="0"/>
          <w:numId w:val="58"/>
        </w:numPr>
        <w:spacing w:after="80" w:line="290"/>
      </w:pPr>
      <w:r>
        <w:rPr>
          <w:b/>
          <w:bCs/>
        </w:rPr>
        <w:t xml:space="preserve">Zugedeckt</w:t>
      </w:r>
      <w:r>
        <w:t xml:space="preserve"> 5 bis 10 Minuten ziehen lassen, damit das ätherische Öl nicht entweicht.</w:t>
      </w:r>
    </w:p>
    <w:p>
      <w:pPr>
        <w:pStyle w:val="ListParagraph"/>
        <w:numPr>
          <w:ilvl w:val="0"/>
          <w:numId w:val="58"/>
        </w:numPr>
        <w:spacing w:after="80" w:line="290"/>
      </w:pPr>
      <w:r>
        <w:t xml:space="preserve">Abseihen; 3- bis 4-mal täglich zwischen den Mahlzeiten trinken.</w:t>
      </w:r>
    </w:p>
    <w:p>
      <w:pPr>
        <w:pStyle w:val="Heading3"/>
      </w:pPr>
      <w:r>
        <w:t xml:space="preserve">Kamillen-Dampfbad</w:t>
      </w:r>
    </w:p>
    <w:p>
      <w:pPr>
        <w:spacing w:after="140" w:line="300"/>
        <w:jc w:val="left"/>
      </w:pPr>
      <w:r>
        <w:rPr>
          <w:i/>
          <w:iCs/>
        </w:rPr>
        <w:t xml:space="preserve">Für 1 Anwendung</w:t>
      </w:r>
    </w:p>
    <w:p>
      <w:pPr>
        <w:spacing w:after="60"/>
      </w:pPr>
      <w:r>
        <w:rPr>
          <w:b/>
          <w:bCs/>
        </w:rPr>
        <w:t xml:space="preserve">Zutaten</w:t>
      </w:r>
    </w:p>
    <w:p>
      <w:pPr>
        <w:pStyle w:val="ListParagraph"/>
        <w:numPr>
          <w:ilvl w:val="0"/>
          <w:numId w:val="2"/>
        </w:numPr>
        <w:spacing w:after="80" w:line="290"/>
      </w:pPr>
      <w:r>
        <w:t xml:space="preserve">2 bis 3 EL Kamillenblüten</w:t>
      </w:r>
    </w:p>
    <w:p>
      <w:pPr>
        <w:pStyle w:val="ListParagraph"/>
        <w:numPr>
          <w:ilvl w:val="0"/>
          <w:numId w:val="2"/>
        </w:numPr>
        <w:spacing w:after="80" w:line="290"/>
      </w:pPr>
      <w:r>
        <w:t xml:space="preserve">1 Liter kochendes Wasser</w:t>
      </w:r>
    </w:p>
    <w:p>
      <w:pPr>
        <w:spacing w:after="60" w:before="120"/>
      </w:pPr>
      <w:r>
        <w:rPr>
          <w:b/>
          <w:bCs/>
        </w:rPr>
        <w:t xml:space="preserve">Zubereitung</w:t>
      </w:r>
    </w:p>
    <w:p>
      <w:pPr>
        <w:pStyle w:val="ListParagraph"/>
        <w:numPr>
          <w:ilvl w:val="0"/>
          <w:numId w:val="59"/>
        </w:numPr>
        <w:spacing w:after="80" w:line="290"/>
      </w:pPr>
      <w:r>
        <w:t xml:space="preserve">Blüten in eine Schüssel geben, mit kochendem Wasser übergießen.</w:t>
      </w:r>
    </w:p>
    <w:p>
      <w:pPr>
        <w:pStyle w:val="ListParagraph"/>
        <w:numPr>
          <w:ilvl w:val="0"/>
          <w:numId w:val="59"/>
        </w:numPr>
        <w:spacing w:after="80" w:line="290"/>
      </w:pPr>
      <w:r>
        <w:t xml:space="preserve">Kopf mit einem Handtuch bedecken und 10 Minuten den Dampf einatmen. Augen geschlossen halten.</w:t>
      </w:r>
    </w:p>
    <w:p>
      <w:pPr>
        <w:spacing w:after="140" w:line="300"/>
        <w:jc w:val="both"/>
      </w:pPr>
      <w:r>
        <w:rPr>
          <w:i/>
          <w:iCs/>
        </w:rPr>
        <w:t xml:space="preserve">Tipp: Nicht für kleine Kinder (Verbrühungsgefahr) und nicht bei Asthma.</w:t>
      </w:r>
    </w:p>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8A6D3B" w:sz="24"/>
              <w:bottom w:val="none" w:color="FFFFFF" w:sz="0"/>
              <w:right w:val="none" w:color="FFFFFF" w:sz="0"/>
            </w:tcBorders>
            <w:shd w:fill="F6EFDD" w:color="auto" w:val="clear"/>
            <w:tcMar>
              <w:top w:type="dxa" w:w="160"/>
              <w:left w:type="dxa" w:w="240"/>
              <w:bottom w:type="dxa" w:w="160"/>
              <w:right w:type="dxa" w:w="200"/>
            </w:tcMar>
          </w:tcPr>
          <w:p>
            <w:pPr>
              <w:spacing w:after="100"/>
            </w:pPr>
            <w:r>
              <w:rPr>
                <w:b/>
                <w:bCs/>
                <w:color w:val="8A6D3B"/>
                <w:sz w:val="24"/>
                <w:szCs w:val="24"/>
              </w:rPr>
              <w:t xml:space="preserve">Aus Dianas Kräuterküche: Echte Kamille</w:t>
            </w:r>
          </w:p>
          <w:p>
            <w:pPr>
              <w:spacing w:after="80" w:line="280"/>
            </w:pPr>
            <w:r>
              <w:rPr>
                <w:i/>
                <w:iCs/>
              </w:rPr>
              <w:t xml:space="preserve">[Platz für deine eigene Erfahrung: Wo findest du die Pflanze? Was ist dein Lieblingsrezept? Was hast du selbst ausprobiert? Zwei bis fünf Sätze in deinen eigenen Worten genügen.]</w:t>
            </w:r>
          </w:p>
        </w:tc>
      </w:tr>
    </w:tbl>
    <w:p>
      <w:pPr>
        <w:spacing w:after="120"/>
      </w:pPr>
    </w:p>
    <w:p>
      <w:pPr>
        <w:pStyle w:val="Heading2"/>
      </w:pPr>
      <w:r>
        <w:t xml:space="preserve">Tee und traditionelle Verwendung</w:t>
      </w:r>
    </w:p>
    <w:p>
      <w:pPr>
        <w:spacing w:after="140" w:line="300"/>
        <w:jc w:val="both"/>
      </w:pPr>
      <w:r>
        <w:t xml:space="preserve">Kamillenblüten sind vom Ausschuss für pflanzliche Arzneimittel der EMA als traditionelles pflanzliches Arzneimittel anerkannt: innerlich bei </w:t>
      </w:r>
      <w:r>
        <w:rPr>
          <w:b/>
          <w:bCs/>
        </w:rPr>
        <w:t xml:space="preserve">leichten Magen-Darm-Beschwerden</w:t>
      </w:r>
      <w:r>
        <w:t xml:space="preserve"> wie Blähungen und leichten Krämpfen, als Spülung bei </w:t>
      </w:r>
      <w:r>
        <w:rPr>
          <w:b/>
          <w:bCs/>
        </w:rPr>
        <w:t xml:space="preserve">leichten Entzündungen im Mund- und Rachenraum</w:t>
      </w:r>
      <w:r>
        <w:t xml:space="preserve">, äußerlich bei </w:t>
      </w:r>
      <w:r>
        <w:rPr>
          <w:b/>
          <w:bCs/>
        </w:rPr>
        <w:t xml:space="preserve">leichten Hautentzündungen</w:t>
      </w:r>
      <w:r>
        <w:t xml:space="preserve"> und als Inhalation bei </w:t>
      </w:r>
      <w:r>
        <w:rPr>
          <w:b/>
          <w:bCs/>
        </w:rPr>
        <w:t xml:space="preserve">Erkältungsbeschwerden</w:t>
      </w:r>
      <w:r>
        <w:t xml:space="preserv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Nicht bei Allergie gegen Korbblütler.</w:t>
            </w:r>
          </w:p>
          <w:p>
            <w:pPr>
              <w:pStyle w:val="ListParagraph"/>
              <w:numPr>
                <w:ilvl w:val="0"/>
                <w:numId w:val="2"/>
              </w:numPr>
              <w:spacing w:after="60" w:line="280"/>
            </w:pPr>
            <w:r>
              <w:rPr>
                <w:b/>
                <w:bCs/>
              </w:rPr>
              <w:t xml:space="preserve">Keine Augenbäder oder Augenkompressen</w:t>
            </w:r>
            <w:r>
              <w:t xml:space="preserve"> mit Kamille – Reizungen und Infektionen sind möglich.</w:t>
            </w:r>
          </w:p>
          <w:p>
            <w:pPr>
              <w:pStyle w:val="ListParagraph"/>
              <w:numPr>
                <w:ilvl w:val="0"/>
                <w:numId w:val="2"/>
              </w:numPr>
              <w:spacing w:after="60" w:line="280"/>
            </w:pPr>
            <w:r>
              <w:t xml:space="preserve">Kinder unter 12 Jahren und Schwangere nur nach Rücksprache (bei Dampfbädern Verbrühungsgefahr).</w:t>
            </w:r>
          </w:p>
        </w:tc>
      </w:tr>
    </w:tbl>
    <w:p>
      <w:pPr>
        <w:spacing w:after="120"/>
      </w:pPr>
    </w:p>
    <w:p>
      <w:pPr>
        <w:pStyle w:val="Heading2"/>
      </w:pPr>
      <w:r>
        <w:t xml:space="preserve">In Haushalt, Garten und Pflege</w:t>
      </w:r>
    </w:p>
    <w:p>
      <w:pPr>
        <w:pStyle w:val="Heading3"/>
      </w:pPr>
      <w:r>
        <w:t xml:space="preserve">Haarspülung</w:t>
      </w:r>
    </w:p>
    <w:p>
      <w:pPr>
        <w:spacing w:after="140" w:line="300"/>
        <w:jc w:val="both"/>
      </w:pPr>
      <w:r>
        <w:t xml:space="preserve">Ein starker Kamillentee als letzte Spülung soll blondem Haar Glanz geben.</w:t>
      </w:r>
    </w:p>
    <w:p>
      <w:pPr>
        <w:pStyle w:val="Heading3"/>
      </w:pPr>
      <w:r>
        <w:t xml:space="preserve">Im Garten</w:t>
      </w:r>
    </w:p>
    <w:p>
      <w:pPr>
        <w:spacing w:after="140" w:line="300"/>
        <w:jc w:val="both"/>
      </w:pPr>
      <w:r>
        <w:t xml:space="preserve">Kamillentee wird im biologischen Gärtnern zum Wässern von Saatgut gegen Umfallkrankheiten verwendet.</w:t>
      </w:r>
    </w:p>
    <w:p>
      <w:pPr>
        <w:pStyle w:val="Heading2"/>
      </w:pPr>
      <w:r>
        <w:t xml:space="preserve">Aus der Geschichte</w:t>
      </w:r>
    </w:p>
    <w:p>
      <w:pPr>
        <w:spacing w:after="140" w:line="300"/>
        <w:jc w:val="both"/>
      </w:pPr>
      <w:r>
        <w:t xml:space="preserve">Schon die alten Ägypter schätzten die Kamille. Ihr deutscher Name geht auf das griechische „chamaimelon“ zurück – „Erdapfel“, wegen des apfelähnlichen Dufts.</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 auf einem Gitter im Schatten trocknen, nicht wenden und nicht drücken.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ca. 1 Jahr in dunklen Gläsern</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Korbblütler-Allergie beachten.</w:t>
            </w:r>
          </w:p>
          <w:p>
            <w:pPr>
              <w:pStyle w:val="ListParagraph"/>
              <w:numPr>
                <w:ilvl w:val="0"/>
                <w:numId w:val="2"/>
              </w:numPr>
              <w:spacing w:after="60" w:line="280"/>
            </w:pPr>
            <w:r>
              <w:t xml:space="preserve">Keine Augenbäder.</w:t>
            </w:r>
          </w:p>
          <w:p>
            <w:pPr>
              <w:pStyle w:val="ListParagraph"/>
              <w:numPr>
                <w:ilvl w:val="0"/>
                <w:numId w:val="2"/>
              </w:numPr>
              <w:spacing w:after="60" w:line="280"/>
            </w:pPr>
            <w:r>
              <w:t xml:space="preserve">Nur Echte Kamille verwenden (hohler Blütenboden, typischer Duft).</w:t>
            </w:r>
          </w:p>
        </w:tc>
      </w:tr>
    </w:tbl>
    <w:p>
      <w:pPr>
        <w:spacing w:after="120"/>
      </w:pPr>
    </w:p>
    <w:p>
      <w:pPr>
        <w:pStyle w:val="Heading3"/>
      </w:pPr>
      <w:r>
        <w:t xml:space="preserve">Quellen zum Gegenprüfen</w:t>
      </w:r>
    </w:p>
    <w:p>
      <w:pPr>
        <w:pStyle w:val="ListParagraph"/>
        <w:numPr>
          <w:ilvl w:val="0"/>
          <w:numId w:val="2"/>
        </w:numPr>
        <w:spacing w:after="80" w:line="290"/>
      </w:pPr>
      <w:r>
        <w:t xml:space="preserve">EMA/HMPC: Monographie </w:t>
      </w:r>
      <w:r>
        <w:rPr>
          <w:i/>
          <w:iCs/>
        </w:rPr>
        <w:t xml:space="preserve">Matricariae flos</w:t>
      </w:r>
    </w:p>
    <w:p>
      <w:pPr>
        <w:pStyle w:val="ListParagraph"/>
        <w:numPr>
          <w:ilvl w:val="0"/>
          <w:numId w:val="2"/>
        </w:numPr>
        <w:spacing w:after="80" w:line="290"/>
      </w:pPr>
      <w:r>
        <w:t xml:space="preserve">BfN FloraWeb: </w:t>
      </w:r>
      <w:r>
        <w:rPr>
          <w:i/>
          <w:iCs/>
        </w:rPr>
        <w:t xml:space="preserve">Matricaria chamomilla</w:t>
      </w:r>
    </w:p>
    <w:p>
      <w:pPr>
        <w:pStyle w:val="Heading1"/>
        <w:pageBreakBefore/>
      </w:pPr>
      <w:r>
        <w:t xml:space="preserve">Johanniskraut</w:t>
      </w:r>
    </w:p>
    <w:p>
      <w:pPr>
        <w:spacing w:after="60"/>
      </w:pPr>
      <w:r>
        <w:rPr>
          <w:i/>
          <w:iCs/>
        </w:rPr>
        <w:t xml:space="preserve">Hypericum perforatum</w:t>
      </w:r>
    </w:p>
    <w:p>
      <w:pPr>
        <w:spacing w:after="140" w:line="300"/>
        <w:jc w:val="left"/>
      </w:pPr>
      <w:r>
        <w:t xml:space="preserve">Familie: Johanniskrautgewächse (Hypericaceae)</w:t>
      </w:r>
    </w:p>
    <w:p>
      <w:pPr>
        <w:spacing w:after="140" w:line="300"/>
        <w:jc w:val="left"/>
      </w:pPr>
      <w:r>
        <w:rPr>
          <w:b/>
          <w:bCs/>
        </w:rPr>
        <w:t xml:space="preserve">Volksnamen:</w:t>
      </w:r>
      <w:r>
        <w:t xml:space="preserve"> Echtes Johanniskraut, Tüpfel-Johanniskraut, Herrgottsblut, Hexenkraut, Jageteufel, Sonnwendkraut</w:t>
      </w:r>
    </w:p>
    <w:p>
      <w:pPr>
        <w:spacing w:after="120"/>
      </w:pPr>
    </w:p>
    <w:p>
      <w:pPr>
        <w:spacing w:after="140" w:line="300"/>
        <w:jc w:val="both"/>
      </w:pPr>
      <w:r>
        <w:t xml:space="preserve">Um den Johannistag am 24. Juni, wenn die Tage am längsten sind, blüht das Johanniskraut in leuchtendem Gelb. Seine Blüten scheinen das Sonnenlicht einzufangen – und tatsächlich ergeben sie, in Öl gelegt, ein tiefrotes Öl, das „Rotöl“.</w:t>
      </w:r>
    </w:p>
    <w:p>
      <w:pPr>
        <w:spacing w:after="140" w:line="300"/>
        <w:jc w:val="both"/>
      </w:pPr>
      <w:r>
        <w:t xml:space="preserve">Johanniskraut ist eine wirksame Heilpflanze und gerade deshalb mit Vorsicht zu genießen: Es macht die Haut lichtempfindlich und schwächt die Wirkung vieler Medikamente ab, darunter die Antibabypille. Dieses Kapitel zeigt, wie du es sicher erkennst und das Rotöl selbst herstellst.</w:t>
      </w:r>
    </w:p>
    <w:p>
      <w:pPr>
        <w:pageBreakBefore/>
        <w:jc w:val="center"/>
      </w:pPr>
      <w:r>
        <w:drawing>
          <wp:inline distT="0" distB="0" distL="0" distR="0">
            <wp:extent cx="5524500" cy="7734300"/>
            <wp:effectExtent t="0" r="0" b="0" l="0"/>
            <wp:docPr id="1" name="johanniskraut" descr="Botanische Zeichnung: Johanniskraut (Hypericum perforatum)" title="Johanniskra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524500" cy="7734300"/>
                    </a:xfrm>
                    <a:prstGeom prst="rect">
                      <a:avLst/>
                    </a:prstGeom>
                  </pic:spPr>
                </pic:pic>
              </a:graphicData>
            </a:graphic>
          </wp:inline>
        </w:drawing>
      </w:r>
    </w:p>
    <w:p>
      <w:pPr>
        <w:jc w:val="center"/>
      </w:pPr>
      <w:r>
        <w:rPr>
          <w:i/>
          <w:iCs/>
          <w:color w:val="6B5F4D"/>
          <w:sz w:val="18"/>
          <w:szCs w:val="18"/>
        </w:rPr>
        <w:t xml:space="preserve">Abb.: Johanniskraut (Hypericum perforatum) mit Wurzel, Stängel, Blättern und Blüte; unten Detailansichten.</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Johanniskraut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ausdauernde Staude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30 bis 80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gegenständig, sitzend, länglich-elliptisch, ganzrandig, </w:t>
            </w:r>
            <w:r>
              <w:rPr>
                <w:b/>
                <w:bCs/>
              </w:rPr>
              <w:t xml:space="preserve">gegen das Licht durchscheinend punktiert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Stängel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aufrecht, oben verzweigt, rund mit </w:t>
            </w:r>
            <w:r>
              <w:rPr>
                <w:b/>
                <w:bCs/>
              </w:rPr>
              <w:t xml:space="preserve">zwei Längsleisten</w:t>
            </w:r>
            <w:r>
              <w:t xml:space="preserve">, innen markig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August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goldgelb, fünf Blütenblätter mit schwarzen Punkten am Rand, viele Staubblätter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Besonderheit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zerriebene Blüten färben die Finger rot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sonnige Wegränder, Böschungen, Waldlichtungen, Magerwiesen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blühende Triebspitzen, Blüten</w:t>
            </w:r>
          </w:p>
        </w:tc>
      </w:tr>
    </w:tbl>
    <w:p>
      <w:pPr>
        <w:spacing w:after="120"/>
      </w:pPr>
    </w:p>
    <w:p>
      <w:pPr>
        <w:pStyle w:val="Heading2"/>
      </w:pPr>
      <w:r>
        <w:t xml:space="preserve">Erkennen</w:t>
      </w:r>
    </w:p>
    <w:p>
      <w:pPr>
        <w:pStyle w:val="Heading3"/>
      </w:pPr>
      <w:r>
        <w:t xml:space="preserve">Der Durchlicht-Test</w:t>
      </w:r>
    </w:p>
    <w:p>
      <w:pPr>
        <w:spacing w:after="140" w:line="300"/>
        <w:jc w:val="both"/>
      </w:pPr>
      <w:r>
        <w:t xml:space="preserve">Halte ein Blatt gegen das Licht: Es ist mit vielen kleinen, hellen, </w:t>
      </w:r>
      <w:r>
        <w:rPr>
          <w:b/>
          <w:bCs/>
        </w:rPr>
        <w:t xml:space="preserve">durchscheinenden Punkten</w:t>
      </w:r>
      <w:r>
        <w:t xml:space="preserve"> übersät, als wäre es mit einer Nadel durchstochen. Das sind Öldrüsen; daher der Name </w:t>
      </w:r>
      <w:r>
        <w:rPr>
          <w:i/>
          <w:iCs/>
        </w:rPr>
        <w:t xml:space="preserve">perforatum</w:t>
      </w:r>
      <w:r>
        <w:t xml:space="preserve">.</w:t>
      </w:r>
    </w:p>
    <w:p>
      <w:pPr>
        <w:pStyle w:val="Heading3"/>
      </w:pPr>
      <w:r>
        <w:t xml:space="preserve">Stängel</w:t>
      </w:r>
    </w:p>
    <w:p>
      <w:pPr>
        <w:spacing w:after="140" w:line="300"/>
        <w:jc w:val="both"/>
      </w:pPr>
      <w:r>
        <w:t xml:space="preserve">Der Stängel ist rund und trägt </w:t>
      </w:r>
      <w:r>
        <w:rPr>
          <w:b/>
          <w:bCs/>
        </w:rPr>
        <w:t xml:space="preserve">zwei gegenüberliegende Längsleisten</w:t>
      </w:r>
      <w:r>
        <w:t xml:space="preserve">. Andere Johanniskraut-Arten haben vierkantige oder ganz runde Stängel.</w:t>
      </w:r>
    </w:p>
    <w:p>
      <w:pPr>
        <w:pStyle w:val="Heading3"/>
      </w:pPr>
      <w:r>
        <w:t xml:space="preserve">Der Rot-Test</w:t>
      </w:r>
    </w:p>
    <w:p>
      <w:pPr>
        <w:spacing w:after="140" w:line="300"/>
        <w:jc w:val="both"/>
      </w:pPr>
      <w:r>
        <w:t xml:space="preserve">Zerreibt man eine Blüte oder Knospe zwischen den Fingern, färben sich diese </w:t>
      </w:r>
      <w:r>
        <w:rPr>
          <w:b/>
          <w:bCs/>
        </w:rPr>
        <w:t xml:space="preserve">rot-violett</w:t>
      </w:r>
      <w:r>
        <w:t xml:space="preserve">. Verantwortlich ist der Farbstoff Hypericin aus den schwarzen Drüsenpunkten.</w:t>
      </w:r>
    </w:p>
    <w:p>
      <w:pPr>
        <w:pStyle w:val="Heading2"/>
      </w:pPr>
      <w:r>
        <w:t xml:space="preserve">Verwechslungsgefahr</w:t>
      </w:r>
    </w:p>
    <w:p>
      <w:pPr>
        <w:spacing w:after="140" w:line="300"/>
        <w:jc w:val="both"/>
      </w:pPr>
      <w:r>
        <w:t xml:space="preserve">Giftige Doppelgänger gibt es nicht, aber mehrere andere Johanniskraut-Arten, die kaum Wirkstoffe enthalten. Für Tee und Öl nur das Echte Johanniskraut verwenden.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3670"/>
      </w:tblGrid>
      <w:tr>
        <w:trPr>
          <w:cantSplit/>
          <w:tblHeader/>
        </w:trPr>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w:t>
            </w:r>
          </w:p>
        </w:tc>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Ähnlichkeit</w:t>
            </w:r>
          </w:p>
        </w:tc>
        <w:tc>
          <w:tcPr>
            <w:tcW w:type="dxa" w:w="36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unterscheidest du sie</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Geflecktes Johanniskraut (</w:t>
            </w:r>
            <w:r>
              <w:rPr>
                <w:i/>
                <w:iCs/>
              </w:rPr>
              <w:t xml:space="preserve">H. maculatum</w:t>
            </w:r>
            <w:r>
              <w:t xml:space="preserve">)</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gelbe Blüten</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Stängel vierkantig, Blätter kaum durchscheinend punktiert</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Behaartes Johanniskraut (</w:t>
            </w:r>
            <w:r>
              <w:rPr>
                <w:i/>
                <w:iCs/>
              </w:rPr>
              <w:t xml:space="preserve">H. hirsutum</w:t>
            </w:r>
            <w:r>
              <w:t xml:space="preserve">)</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gelbe Blüten</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Stängel und Blätter behaart, blassere Blüten</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Jakobs-Greiskraut (</w:t>
            </w:r>
            <w:r>
              <w:rPr>
                <w:i/>
                <w:iCs/>
              </w:rPr>
              <w:t xml:space="preserve">Jacobaea vulgaris</w:t>
            </w:r>
            <w:r>
              <w:t xml:space="preserve">) – </w:t>
            </w:r>
            <w:r>
              <w:rPr>
                <w:b/>
                <w:bCs/>
              </w:rPr>
              <w:t xml:space="preserve">giftig</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gelbe Blüten zur selben Zeit</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Korbblütler mit fiederteiligen Blättern und vielen kleinen „Margeriten“-Blüten; keine durchscheinenden Punkte</w:t>
            </w:r>
          </w:p>
        </w:tc>
      </w:tr>
    </w:tbl>
    <w:p>
      <w:pPr>
        <w:spacing w:after="120"/>
      </w:pPr>
    </w:p>
    <w:p>
      <w:pPr>
        <w:pStyle w:val="Heading2"/>
      </w:pPr>
      <w:r>
        <w:t xml:space="preserve">Standort und Lebensraum</w:t>
      </w:r>
    </w:p>
    <w:p>
      <w:pPr>
        <w:spacing w:after="140" w:line="300"/>
        <w:jc w:val="both"/>
      </w:pPr>
      <w:r>
        <w:t xml:space="preserve">Johanniskraut wächst an sonnigen, eher trockenen Stellen: Wegränder, Böschungen, Bahndämme, Waldlichtungen, Magerwiesen.</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Blühende Triebspitzen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Ende Juni bis August</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obere 20 cm zur Hauptblüte schneiden, wenn viele Knospen und offene Blüten da sind</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 und Knospen (für Rotöl)</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Ende Juni bis Juli</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an sonnigen Tagen um die Mittagszeit</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Kraut, Blüten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im Johanniskraut steckt</w:t>
      </w:r>
    </w:p>
    <w:p>
      <w:pPr>
        <w:pStyle w:val="ListParagraph"/>
        <w:numPr>
          <w:ilvl w:val="0"/>
          <w:numId w:val="2"/>
        </w:numPr>
        <w:spacing w:after="80" w:line="290"/>
      </w:pPr>
      <w:r>
        <w:rPr>
          <w:b/>
          <w:bCs/>
        </w:rPr>
        <w:t xml:space="preserve">Hypericin</w:t>
      </w:r>
      <w:r>
        <w:t xml:space="preserve"> und Pseudohypericin (rote Farbstoffe)</w:t>
      </w:r>
    </w:p>
    <w:p>
      <w:pPr>
        <w:pStyle w:val="ListParagraph"/>
        <w:numPr>
          <w:ilvl w:val="0"/>
          <w:numId w:val="2"/>
        </w:numPr>
        <w:spacing w:after="80" w:line="290"/>
      </w:pPr>
      <w:r>
        <w:rPr>
          <w:b/>
          <w:bCs/>
        </w:rPr>
        <w:t xml:space="preserve">Hyperforin</w:t>
      </w:r>
    </w:p>
    <w:p>
      <w:pPr>
        <w:pStyle w:val="ListParagraph"/>
        <w:numPr>
          <w:ilvl w:val="0"/>
          <w:numId w:val="2"/>
        </w:numPr>
        <w:spacing w:after="80" w:line="290"/>
      </w:pPr>
      <w:r>
        <w:rPr>
          <w:b/>
          <w:bCs/>
        </w:rPr>
        <w:t xml:space="preserve">Flavonoide</w:t>
      </w:r>
    </w:p>
    <w:p>
      <w:pPr>
        <w:pStyle w:val="ListParagraph"/>
        <w:numPr>
          <w:ilvl w:val="0"/>
          <w:numId w:val="2"/>
        </w:numPr>
        <w:spacing w:after="80" w:line="290"/>
      </w:pPr>
      <w:r>
        <w:rPr>
          <w:b/>
          <w:bCs/>
        </w:rPr>
        <w:t xml:space="preserve">Gerbstoffe</w:t>
      </w:r>
    </w:p>
    <w:p>
      <w:pPr>
        <w:pStyle w:val="ListParagraph"/>
        <w:numPr>
          <w:ilvl w:val="0"/>
          <w:numId w:val="2"/>
        </w:numPr>
        <w:spacing w:after="80" w:line="290"/>
      </w:pPr>
      <w:r>
        <w:rPr>
          <w:b/>
          <w:bCs/>
        </w:rPr>
        <w:t xml:space="preserve">ätherisches Öl</w:t>
      </w:r>
    </w:p>
    <w:p>
      <w:pPr>
        <w:spacing w:after="140" w:line="300"/>
        <w:jc w:val="both"/>
      </w:pPr>
      <w:r>
        <w:t xml:space="preserve">Hyperforin und Hypericin gelten als wichtigste Wirkstoffe. Hypericin macht die Haut lichtempfindlich, Hyperforin beschleunigt den Abbau vieler Arzneimittel in der Leber.</w:t>
      </w:r>
    </w:p>
    <w:p>
      <w:pPr>
        <w:pStyle w:val="Heading2"/>
      </w:pPr>
      <w:r>
        <w:t xml:space="preserve">Johanniskraut in der Küche</w:t>
      </w:r>
    </w:p>
    <w:p>
      <w:pPr>
        <w:spacing w:after="140" w:line="300"/>
        <w:jc w:val="both"/>
      </w:pPr>
      <w:r>
        <w:t xml:space="preserve">Johanniskraut ist kein Küchenkraut. Einzelne Blüten können Salate dekorieren – mehr nicht.</w:t>
      </w:r>
    </w:p>
    <w:p>
      <w:pPr>
        <w:pStyle w:val="Heading2"/>
      </w:pPr>
      <w:r>
        <w:t xml:space="preserve">Rezepte</w:t>
      </w:r>
    </w:p>
    <w:p>
      <w:pPr>
        <w:pStyle w:val="Heading3"/>
      </w:pPr>
      <w:r>
        <w:t xml:space="preserve">Johanniskrautöl (Rotöl)</w:t>
      </w:r>
    </w:p>
    <w:p>
      <w:pPr>
        <w:spacing w:after="140" w:line="300"/>
        <w:jc w:val="left"/>
      </w:pPr>
      <w:r>
        <w:rPr>
          <w:i/>
          <w:iCs/>
        </w:rPr>
        <w:t xml:space="preserve">Für 1 Glas · 4 bis 6 Wochen Ziehzeit</w:t>
      </w:r>
    </w:p>
    <w:p>
      <w:pPr>
        <w:spacing w:after="60"/>
      </w:pPr>
      <w:r>
        <w:rPr>
          <w:b/>
          <w:bCs/>
        </w:rPr>
        <w:t xml:space="preserve">Zutaten</w:t>
      </w:r>
    </w:p>
    <w:p>
      <w:pPr>
        <w:pStyle w:val="ListParagraph"/>
        <w:numPr>
          <w:ilvl w:val="0"/>
          <w:numId w:val="2"/>
        </w:numPr>
        <w:spacing w:after="80" w:line="290"/>
      </w:pPr>
      <w:r>
        <w:t xml:space="preserve">frische Blüten und Knospen des Echten Johanniskrauts</w:t>
      </w:r>
    </w:p>
    <w:p>
      <w:pPr>
        <w:pStyle w:val="ListParagraph"/>
        <w:numPr>
          <w:ilvl w:val="0"/>
          <w:numId w:val="2"/>
        </w:numPr>
        <w:spacing w:after="80" w:line="290"/>
      </w:pPr>
      <w:r>
        <w:t xml:space="preserve">gutes Olivenöl</w:t>
      </w:r>
    </w:p>
    <w:p>
      <w:pPr>
        <w:spacing w:after="60" w:before="120"/>
      </w:pPr>
      <w:r>
        <w:rPr>
          <w:b/>
          <w:bCs/>
        </w:rPr>
        <w:t xml:space="preserve">Zubereitung</w:t>
      </w:r>
    </w:p>
    <w:p>
      <w:pPr>
        <w:pStyle w:val="ListParagraph"/>
        <w:numPr>
          <w:ilvl w:val="0"/>
          <w:numId w:val="60"/>
        </w:numPr>
        <w:spacing w:after="80" w:line="290"/>
      </w:pPr>
      <w:r>
        <w:t xml:space="preserve">Blüten und Knospen einige Stunden auf einem Tuch antrocknen lassen.</w:t>
      </w:r>
    </w:p>
    <w:p>
      <w:pPr>
        <w:pStyle w:val="ListParagraph"/>
        <w:numPr>
          <w:ilvl w:val="0"/>
          <w:numId w:val="60"/>
        </w:numPr>
        <w:spacing w:after="80" w:line="290"/>
      </w:pPr>
      <w:r>
        <w:t xml:space="preserve">Locker in ein sauberes Glas füllen und leicht zerdrücken.</w:t>
      </w:r>
    </w:p>
    <w:p>
      <w:pPr>
        <w:pStyle w:val="ListParagraph"/>
        <w:numPr>
          <w:ilvl w:val="0"/>
          <w:numId w:val="60"/>
        </w:numPr>
        <w:spacing w:after="80" w:line="290"/>
      </w:pPr>
      <w:r>
        <w:t xml:space="preserve">Mit Olivenöl übergießen, bis alles gut bedeckt ist.</w:t>
      </w:r>
    </w:p>
    <w:p>
      <w:pPr>
        <w:pStyle w:val="ListParagraph"/>
        <w:numPr>
          <w:ilvl w:val="0"/>
          <w:numId w:val="60"/>
        </w:numPr>
        <w:spacing w:after="80" w:line="290"/>
      </w:pPr>
      <w:r>
        <w:t xml:space="preserve">Glas mit einem Tuch abdecken (nicht fest verschließen) und </w:t>
      </w:r>
      <w:r>
        <w:rPr>
          <w:b/>
          <w:bCs/>
        </w:rPr>
        <w:t xml:space="preserve">an einen sonnigen Platz</w:t>
      </w:r>
      <w:r>
        <w:t xml:space="preserve"> stellen. Täglich schwenken; Kondenswasser am Deckel abwischen.</w:t>
      </w:r>
    </w:p>
    <w:p>
      <w:pPr>
        <w:pStyle w:val="ListParagraph"/>
        <w:numPr>
          <w:ilvl w:val="0"/>
          <w:numId w:val="60"/>
        </w:numPr>
        <w:spacing w:after="80" w:line="290"/>
      </w:pPr>
      <w:r>
        <w:t xml:space="preserve">Nach 4 bis 6 Wochen ist das Öl tiefrot. Durch ein Tuch abseihen und in dunkle Flaschen füllen.</w:t>
      </w:r>
    </w:p>
    <w:p>
      <w:pPr>
        <w:spacing w:after="140" w:line="300"/>
        <w:jc w:val="both"/>
      </w:pPr>
      <w:r>
        <w:rPr>
          <w:i/>
          <w:iCs/>
        </w:rPr>
        <w:t xml:space="preserve">Tipp: Rotöl ist kühl und dunkel etwa ein Jahr haltbar.</w:t>
      </w:r>
    </w:p>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8A6D3B" w:sz="24"/>
              <w:bottom w:val="none" w:color="FFFFFF" w:sz="0"/>
              <w:right w:val="none" w:color="FFFFFF" w:sz="0"/>
            </w:tcBorders>
            <w:shd w:fill="F6EFDD" w:color="auto" w:val="clear"/>
            <w:tcMar>
              <w:top w:type="dxa" w:w="160"/>
              <w:left w:type="dxa" w:w="240"/>
              <w:bottom w:type="dxa" w:w="160"/>
              <w:right w:type="dxa" w:w="200"/>
            </w:tcMar>
          </w:tcPr>
          <w:p>
            <w:pPr>
              <w:spacing w:after="100"/>
            </w:pPr>
            <w:r>
              <w:rPr>
                <w:b/>
                <w:bCs/>
                <w:color w:val="8A6D3B"/>
                <w:sz w:val="24"/>
                <w:szCs w:val="24"/>
              </w:rPr>
              <w:t xml:space="preserve">Aus Dianas Kräuterküche: Johanniskraut</w:t>
            </w:r>
          </w:p>
          <w:p>
            <w:pPr>
              <w:spacing w:after="80" w:line="280"/>
            </w:pPr>
            <w:r>
              <w:rPr>
                <w:i/>
                <w:iCs/>
              </w:rPr>
              <w:t xml:space="preserve">[Platz für deine eigene Erfahrung: Wo findest du die Pflanze? Was ist dein Lieblingsrezept? Was hast du selbst ausprobiert? Zwei bis fünf Sätze in deinen eigenen Worten genügen.]</w:t>
            </w:r>
          </w:p>
        </w:tc>
      </w:tr>
    </w:tbl>
    <w:p>
      <w:pPr>
        <w:spacing w:after="120"/>
      </w:pPr>
    </w:p>
    <w:p>
      <w:pPr>
        <w:pStyle w:val="Heading2"/>
      </w:pPr>
      <w:r>
        <w:t xml:space="preserve">Tee und traditionelle Verwendung</w:t>
      </w:r>
    </w:p>
    <w:p>
      <w:pPr>
        <w:spacing w:after="140" w:line="300"/>
        <w:jc w:val="both"/>
      </w:pPr>
      <w:r>
        <w:rPr>
          <w:b/>
          <w:bCs/>
        </w:rPr>
        <w:t xml:space="preserve">Äußerlich:</w:t>
      </w:r>
      <w:r>
        <w:t xml:space="preserve"> Johanniskrautöl ist vom Ausschuss für pflanzliche Arzneimittel der EMA als traditionelles Arzneimittel bei </w:t>
      </w:r>
      <w:r>
        <w:rPr>
          <w:b/>
          <w:bCs/>
        </w:rPr>
        <w:t xml:space="preserve">leichten Hautentzündungen</w:t>
      </w:r>
      <w:r>
        <w:t xml:space="preserve"> (z. B. Sonnenbrand nach der Akutphase) und zur Unterstützung der Heilung </w:t>
      </w:r>
      <w:r>
        <w:rPr>
          <w:b/>
          <w:bCs/>
        </w:rPr>
        <w:t xml:space="preserve">kleiner Wunden</w:t>
      </w:r>
      <w:r>
        <w:t xml:space="preserve"> eingestuft. In der Volksheilkunde wird es auch zum Einreiben bei Muskelverspannungen genutzt.</w:t>
      </w:r>
    </w:p>
    <w:p>
      <w:pPr>
        <w:spacing w:after="140" w:line="300"/>
        <w:jc w:val="both"/>
      </w:pPr>
      <w:r>
        <w:rPr>
          <w:b/>
          <w:bCs/>
        </w:rPr>
        <w:t xml:space="preserve">Innerlich:</w:t>
      </w:r>
      <w:r>
        <w:t xml:space="preserve"> Standardisierte Johanniskraut-Extrakte aus der Apotheke sind bei </w:t>
      </w:r>
      <w:r>
        <w:rPr>
          <w:b/>
          <w:bCs/>
        </w:rPr>
        <w:t xml:space="preserve">leichten bis mittelschweren depressiven Episoden</w:t>
      </w:r>
      <w:r>
        <w:t xml:space="preserve"> wissenschaftlich gut belegt. Eine Depression gehört aber in ärztliche Behandlung – selbst gesammelter Tee hat einen unbekannten Wirkstoffgehalt und ist keine Therapie.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Sehr wichtig: Wechselwirkungen und Lichtempfindlichkeit</w:t>
            </w:r>
          </w:p>
          <w:p>
            <w:pPr>
              <w:pStyle w:val="ListParagraph"/>
              <w:numPr>
                <w:ilvl w:val="0"/>
                <w:numId w:val="2"/>
              </w:numPr>
              <w:spacing w:after="60" w:line="280"/>
            </w:pPr>
            <w:r>
              <w:t xml:space="preserve">Johanniskraut </w:t>
            </w:r>
            <w:r>
              <w:rPr>
                <w:b/>
                <w:bCs/>
              </w:rPr>
              <w:t xml:space="preserve">schwächt die Wirkung vieler Medikamente ab</w:t>
            </w:r>
            <w:r>
              <w:t xml:space="preserve">: u. a. </w:t>
            </w:r>
            <w:r>
              <w:rPr>
                <w:b/>
                <w:bCs/>
              </w:rPr>
              <w:t xml:space="preserve">Antibabypille</w:t>
            </w:r>
            <w:r>
              <w:t xml:space="preserve"> (ungewollte Schwangerschaft möglich), Blutverdünner, Herzmedikamente (Digoxin), Immunsuppressiva, HIV-Medikamente, manche Krebsmedikamente und Antidepressiva. Vor jeder innerlichen Anwendung in der Apotheke oder Arztpraxis nachfragen.</w:t>
            </w:r>
          </w:p>
          <w:p>
            <w:pPr>
              <w:pStyle w:val="ListParagraph"/>
              <w:numPr>
                <w:ilvl w:val="0"/>
                <w:numId w:val="2"/>
              </w:numPr>
              <w:spacing w:after="60" w:line="280"/>
            </w:pPr>
            <w:r>
              <w:t xml:space="preserve">Macht die Haut </w:t>
            </w:r>
            <w:r>
              <w:rPr>
                <w:b/>
                <w:bCs/>
              </w:rPr>
              <w:t xml:space="preserve">lichtempfindlich</w:t>
            </w:r>
            <w:r>
              <w:t xml:space="preserve">: nach innerlicher Einnahme und nach dem Einreiben mit Rotöl starke Sonne und Solarium meiden.</w:t>
            </w:r>
          </w:p>
          <w:p>
            <w:pPr>
              <w:pStyle w:val="ListParagraph"/>
              <w:numPr>
                <w:ilvl w:val="0"/>
                <w:numId w:val="2"/>
              </w:numPr>
              <w:spacing w:after="60" w:line="280"/>
            </w:pPr>
            <w:r>
              <w:t xml:space="preserve">Nicht in Schwangerschaft und Stillzeit, nicht bei Kindern.</w:t>
            </w:r>
          </w:p>
          <w:p>
            <w:pPr>
              <w:pStyle w:val="ListParagraph"/>
              <w:numPr>
                <w:ilvl w:val="0"/>
                <w:numId w:val="2"/>
              </w:numPr>
              <w:spacing w:after="60" w:line="280"/>
            </w:pPr>
            <w:r>
              <w:t xml:space="preserve">Bei Depressionen, Suizidgedanken oder anhaltender Niedergeschlagenheit sofort ärztliche Hilfe suchen.</w:t>
            </w:r>
          </w:p>
        </w:tc>
      </w:tr>
    </w:tbl>
    <w:p>
      <w:pPr>
        <w:spacing w:after="120"/>
      </w:pPr>
    </w:p>
    <w:p>
      <w:pPr>
        <w:pStyle w:val="Heading2"/>
      </w:pPr>
      <w:r>
        <w:t xml:space="preserve">Aus der Geschichte</w:t>
      </w:r>
    </w:p>
    <w:p>
      <w:pPr>
        <w:spacing w:after="140" w:line="300"/>
        <w:jc w:val="both"/>
      </w:pPr>
      <w:r>
        <w:t xml:space="preserve">Johanniskraut war seit der Antike eine wichtige Heilpflanze. Im Volksglauben galt es als „Jageteufel“, der böse Geister vertreibt; um den Johannistag wurde es über Türen gehängt. Der rote Farbstoff wurde als Blut Johannes des Täufers gedeutet.</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Triebspitzen gebündelt im Schatten trocknen.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ca. 1 Jahr</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Rotöl</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Siehe Rezept.</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ca. 1 Jahr</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Starke </w:t>
            </w:r>
            <w:r>
              <w:rPr>
                <w:b/>
                <w:bCs/>
              </w:rPr>
              <w:t xml:space="preserve">Wechselwirkungen</w:t>
            </w:r>
            <w:r>
              <w:t xml:space="preserve"> mit Medikamenten, auch mit der Antibabypille.</w:t>
            </w:r>
          </w:p>
          <w:p>
            <w:pPr>
              <w:pStyle w:val="ListParagraph"/>
              <w:numPr>
                <w:ilvl w:val="0"/>
                <w:numId w:val="2"/>
              </w:numPr>
              <w:spacing w:after="60" w:line="280"/>
            </w:pPr>
            <w:r>
              <w:rPr>
                <w:b/>
                <w:bCs/>
              </w:rPr>
              <w:t xml:space="preserve">Lichtempfindlichkeit</w:t>
            </w:r>
            <w:r>
              <w:t xml:space="preserve"> der Haut.</w:t>
            </w:r>
          </w:p>
          <w:p>
            <w:pPr>
              <w:pStyle w:val="ListParagraph"/>
              <w:numPr>
                <w:ilvl w:val="0"/>
                <w:numId w:val="2"/>
              </w:numPr>
              <w:spacing w:after="60" w:line="280"/>
            </w:pPr>
            <w:r>
              <w:t xml:space="preserve">Nicht in Schwangerschaft, Stillzeit und bei Kindern innerlich anwenden.</w:t>
            </w:r>
          </w:p>
          <w:p>
            <w:pPr>
              <w:pStyle w:val="ListParagraph"/>
              <w:numPr>
                <w:ilvl w:val="0"/>
                <w:numId w:val="2"/>
              </w:numPr>
              <w:spacing w:after="60" w:line="280"/>
            </w:pPr>
            <w:r>
              <w:t xml:space="preserve">Depressionen ärztlich behandeln lassen.</w:t>
            </w:r>
          </w:p>
        </w:tc>
      </w:tr>
    </w:tbl>
    <w:p>
      <w:pPr>
        <w:spacing w:after="120"/>
      </w:pPr>
    </w:p>
    <w:p>
      <w:pPr>
        <w:pStyle w:val="Heading3"/>
      </w:pPr>
      <w:r>
        <w:t xml:space="preserve">Quellen zum Gegenprüfen</w:t>
      </w:r>
    </w:p>
    <w:p>
      <w:pPr>
        <w:pStyle w:val="ListParagraph"/>
        <w:numPr>
          <w:ilvl w:val="0"/>
          <w:numId w:val="2"/>
        </w:numPr>
        <w:spacing w:after="80" w:line="290"/>
      </w:pPr>
      <w:r>
        <w:t xml:space="preserve">EMA/HMPC: Monographie </w:t>
      </w:r>
      <w:r>
        <w:rPr>
          <w:i/>
          <w:iCs/>
        </w:rPr>
        <w:t xml:space="preserve">Hyperici herba</w:t>
      </w:r>
    </w:p>
    <w:p>
      <w:pPr>
        <w:pStyle w:val="ListParagraph"/>
        <w:numPr>
          <w:ilvl w:val="0"/>
          <w:numId w:val="2"/>
        </w:numPr>
        <w:spacing w:after="80" w:line="290"/>
      </w:pPr>
      <w:r>
        <w:t xml:space="preserve">Bundesinstitut für Arzneimittel und Medizinprodukte (BfArM): Wechselwirkungen von Johanniskraut</w:t>
      </w:r>
    </w:p>
    <w:p>
      <w:pPr>
        <w:pStyle w:val="ListParagraph"/>
        <w:numPr>
          <w:ilvl w:val="0"/>
          <w:numId w:val="2"/>
        </w:numPr>
        <w:spacing w:after="80" w:line="290"/>
      </w:pPr>
      <w:r>
        <w:t xml:space="preserve">BfN FloraWeb: </w:t>
      </w:r>
      <w:r>
        <w:rPr>
          <w:i/>
          <w:iCs/>
        </w:rPr>
        <w:t xml:space="preserve">Hypericum perforatum</w:t>
      </w:r>
    </w:p>
    <w:p>
      <w:pPr>
        <w:pStyle w:val="Heading1"/>
        <w:pageBreakBefore/>
      </w:pPr>
      <w:r>
        <w:t xml:space="preserve">Ringelblume</w:t>
      </w:r>
    </w:p>
    <w:p>
      <w:pPr>
        <w:spacing w:after="60"/>
      </w:pPr>
      <w:r>
        <w:rPr>
          <w:i/>
          <w:iCs/>
        </w:rPr>
        <w:t xml:space="preserve">Calendula officinalis</w:t>
      </w:r>
    </w:p>
    <w:p>
      <w:pPr>
        <w:spacing w:after="140" w:line="300"/>
        <w:jc w:val="left"/>
      </w:pPr>
      <w:r>
        <w:t xml:space="preserve">Familie: Korbblütler (Asteraceae)</w:t>
      </w:r>
    </w:p>
    <w:p>
      <w:pPr>
        <w:spacing w:after="140" w:line="300"/>
        <w:jc w:val="left"/>
      </w:pPr>
      <w:r>
        <w:rPr>
          <w:b/>
          <w:bCs/>
        </w:rPr>
        <w:t xml:space="preserve">Volksnamen:</w:t>
      </w:r>
      <w:r>
        <w:t xml:space="preserve"> Gartenringelblume, Studentenblume (regional), Totenblume, Sonnenwende, Goldblume</w:t>
      </w:r>
    </w:p>
    <w:p>
      <w:pPr>
        <w:spacing w:after="120"/>
      </w:pPr>
    </w:p>
    <w:p>
      <w:pPr>
        <w:spacing w:after="140" w:line="300"/>
        <w:jc w:val="both"/>
      </w:pPr>
      <w:r>
        <w:t xml:space="preserve">Die Ringelblume ist die Sonne des Bauerngartens: Von Juni bis zum ersten Frost leuchten ihre orangefarbenen und gelben Blüten. Sie sät sich selbst aus, gedeiht fast überall und schützt nebenbei Gemüse vor Schädlingen im Boden.</w:t>
      </w:r>
    </w:p>
    <w:p>
      <w:pPr>
        <w:spacing w:after="140" w:line="300"/>
        <w:jc w:val="both"/>
      </w:pPr>
      <w:r>
        <w:t xml:space="preserve">Ringelblumensalbe ist eines der bekanntesten Hausmittel für raue, rissige Haut und kleine Wunden – und lässt sich ganz einfach selbst herstellen. Die Blütenblätter sind außerdem essbar und färben Reis, Suppen und Butter goldgelb.</w:t>
      </w:r>
    </w:p>
    <w:p>
      <w:pPr>
        <w:pageBreakBefore/>
        <w:jc w:val="center"/>
      </w:pPr>
      <w:r>
        <w:drawing>
          <wp:inline distT="0" distB="0" distL="0" distR="0">
            <wp:extent cx="5524500" cy="7734300"/>
            <wp:effectExtent t="0" r="0" b="0" l="0"/>
            <wp:docPr id="1" name="ringelblume" descr="Botanische Zeichnung: Ringelblume (Calendula officinalis)" title="Ringelblu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524500" cy="7734300"/>
                    </a:xfrm>
                    <a:prstGeom prst="rect">
                      <a:avLst/>
                    </a:prstGeom>
                  </pic:spPr>
                </pic:pic>
              </a:graphicData>
            </a:graphic>
          </wp:inline>
        </w:drawing>
      </w:r>
    </w:p>
    <w:p>
      <w:pPr>
        <w:jc w:val="center"/>
      </w:pPr>
      <w:r>
        <w:rPr>
          <w:i/>
          <w:iCs/>
          <w:color w:val="6B5F4D"/>
          <w:sz w:val="18"/>
          <w:szCs w:val="18"/>
        </w:rPr>
        <w:t xml:space="preserve">Abb.: Ringelblume (Calendula officinalis) mit Wurzel, Stängel, Blättern und Blüte; unten Detailansichten.</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Ringelblume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einjährig, sät sich selbst aus</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30 bis 60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länglich bis spatelförmig, ganzrandig, weich und klebrig behaart, wechselständig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Stängel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kantig, verzweigt, klebrig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Oktober (bis zum Frost)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große Körbe, orange oder gelb, mit Zungen- und Röhrenblüten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Früchte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gekrümmte, geringelte Achänen – daher der Name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Duft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harzig-würzig, etwas streng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Garten (Aussaat), verwildert an Wegrändern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 Blütenblätter</w:t>
            </w:r>
          </w:p>
        </w:tc>
      </w:tr>
    </w:tbl>
    <w:p>
      <w:pPr>
        <w:spacing w:after="120"/>
      </w:pPr>
    </w:p>
    <w:p>
      <w:pPr>
        <w:pStyle w:val="Heading2"/>
      </w:pPr>
      <w:r>
        <w:t xml:space="preserve">Erkennen</w:t>
      </w:r>
    </w:p>
    <w:p>
      <w:pPr>
        <w:pStyle w:val="Heading3"/>
      </w:pPr>
      <w:r>
        <w:t xml:space="preserve">Blüten</w:t>
      </w:r>
    </w:p>
    <w:p>
      <w:pPr>
        <w:spacing w:after="140" w:line="300"/>
        <w:jc w:val="both"/>
      </w:pPr>
      <w:r>
        <w:t xml:space="preserve">Die großen Blütenkörbe (4 bis 7 cm) haben viele Reihen orangefarbener oder gelber Zungenblüten. Abends und bei Regen schließen sie sich – die Ringelblume galt deshalb als „Wetterblume“.</w:t>
      </w:r>
    </w:p>
    <w:p>
      <w:pPr>
        <w:pStyle w:val="Heading3"/>
      </w:pPr>
      <w:r>
        <w:t xml:space="preserve">Früchte</w:t>
      </w:r>
    </w:p>
    <w:p>
      <w:pPr>
        <w:spacing w:after="140" w:line="300"/>
        <w:jc w:val="both"/>
      </w:pPr>
      <w:r>
        <w:t xml:space="preserve">Nach der Blüte bilden sich unterschiedlich geformte, stark gekrümmte, fast ringförmige Früchte mit stacheligem Rücken. Aus ihnen kann man im nächsten Jahr neu aussäen.</w:t>
      </w:r>
    </w:p>
    <w:p>
      <w:pPr>
        <w:pStyle w:val="Heading2"/>
      </w:pPr>
      <w:r>
        <w:t xml:space="preserve">Verwechslungsgefahr</w:t>
      </w:r>
    </w:p>
    <w:p>
      <w:pPr>
        <w:spacing w:after="140" w:line="300"/>
        <w:jc w:val="both"/>
      </w:pPr>
      <w:r>
        <w:t xml:space="preserve">Die Ringelblume wird vor allem mit Studentenblumen (</w:t>
      </w:r>
      <w:r>
        <w:rPr>
          <w:i/>
          <w:iCs/>
        </w:rPr>
        <w:t xml:space="preserve">Tagetes</w:t>
      </w:r>
      <w:r>
        <w:t xml:space="preserve">) verwechselt, die ebenfalls orange blühen.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3670"/>
      </w:tblGrid>
      <w:tr>
        <w:trPr>
          <w:cantSplit/>
          <w:tblHeader/>
        </w:trPr>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w:t>
            </w:r>
          </w:p>
        </w:tc>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Ähnlichkeit</w:t>
            </w:r>
          </w:p>
        </w:tc>
        <w:tc>
          <w:tcPr>
            <w:tcW w:type="dxa" w:w="36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unterscheidest du sie</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Studentenblume (</w:t>
            </w:r>
            <w:r>
              <w:rPr>
                <w:i/>
                <w:iCs/>
              </w:rPr>
              <w:t xml:space="preserve">Tagetes</w:t>
            </w:r>
            <w:r>
              <w:t xml:space="preserve">)</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orange Blüten</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fein gefiedert, riechen stark und unangenehm; nicht für Salben verwenden</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Arnika (</w:t>
            </w:r>
            <w:r>
              <w:rPr>
                <w:i/>
                <w:iCs/>
              </w:rPr>
              <w:t xml:space="preserve">Arnica montana</w:t>
            </w:r>
            <w:r>
              <w:t xml:space="preserve">)</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gelb-orange Korbblüte</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in einer Rosette, gegenständige Stängelblätter; streng geschützt, giftig bei innerlicher Anwendung</w:t>
            </w:r>
          </w:p>
        </w:tc>
      </w:tr>
    </w:tbl>
    <w:p>
      <w:pPr>
        <w:spacing w:after="120"/>
      </w:pPr>
    </w:p>
    <w:p>
      <w:pPr>
        <w:pStyle w:val="Heading2"/>
      </w:pPr>
      <w:r>
        <w:t xml:space="preserve">Standort und Lebensraum</w:t>
      </w:r>
    </w:p>
    <w:p>
      <w:pPr>
        <w:spacing w:after="140" w:line="300"/>
        <w:jc w:val="both"/>
      </w:pPr>
      <w:r>
        <w:t xml:space="preserve">Ringelblumen sind Gartenpflanzen. Sie lieben Sonne und gedeihen in fast jedem Boden. Aussaat ab April direkt ins Beet; danach säen sie sich meist selbst aus.</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Oktober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voll geöffnete Blüten an sonnigen Vormittagen; regelmäßiges Pflücken fördert neue Blüten</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Blüten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3"/>
      </w:pPr>
      <w:r>
        <w:t xml:space="preserve">Tipps für die Ernte</w:t>
      </w:r>
    </w:p>
    <w:p>
      <w:pPr>
        <w:pStyle w:val="ListParagraph"/>
        <w:numPr>
          <w:ilvl w:val="0"/>
          <w:numId w:val="2"/>
        </w:numPr>
        <w:spacing w:after="80" w:line="290"/>
      </w:pPr>
      <w:r>
        <w:t xml:space="preserve">Für Salben ganze Blütenköpfe, für Tee und Küche die Blütenblätter verwenden.</w:t>
      </w:r>
    </w:p>
    <w:p>
      <w:pPr>
        <w:pStyle w:val="ListParagraph"/>
        <w:numPr>
          <w:ilvl w:val="0"/>
          <w:numId w:val="2"/>
        </w:numPr>
        <w:spacing w:after="80" w:line="290"/>
      </w:pPr>
      <w:r>
        <w:t xml:space="preserve">Blüten vor der Verarbeitung gut antrocknen lassen – frische Blüten enthalten Wasser, das Öl verderben lässt.</w:t>
      </w:r>
    </w:p>
    <w:p>
      <w:pPr>
        <w:pStyle w:val="Heading2"/>
      </w:pPr>
      <w:r>
        <w:t xml:space="preserve">Was in der Ringelblume steckt</w:t>
      </w:r>
    </w:p>
    <w:p>
      <w:pPr>
        <w:pStyle w:val="ListParagraph"/>
        <w:numPr>
          <w:ilvl w:val="0"/>
          <w:numId w:val="2"/>
        </w:numPr>
        <w:spacing w:after="80" w:line="290"/>
      </w:pPr>
      <w:r>
        <w:rPr>
          <w:b/>
          <w:bCs/>
        </w:rPr>
        <w:t xml:space="preserve">Triterpene</w:t>
      </w:r>
      <w:r>
        <w:t xml:space="preserve"> (Faradiol-Ester)</w:t>
      </w:r>
    </w:p>
    <w:p>
      <w:pPr>
        <w:pStyle w:val="ListParagraph"/>
        <w:numPr>
          <w:ilvl w:val="0"/>
          <w:numId w:val="2"/>
        </w:numPr>
        <w:spacing w:after="80" w:line="290"/>
      </w:pPr>
      <w:r>
        <w:rPr>
          <w:b/>
          <w:bCs/>
        </w:rPr>
        <w:t xml:space="preserve">Carotinoide</w:t>
      </w:r>
      <w:r>
        <w:t xml:space="preserve"> (Farbstoffe)</w:t>
      </w:r>
    </w:p>
    <w:p>
      <w:pPr>
        <w:pStyle w:val="ListParagraph"/>
        <w:numPr>
          <w:ilvl w:val="0"/>
          <w:numId w:val="2"/>
        </w:numPr>
        <w:spacing w:after="80" w:line="290"/>
      </w:pPr>
      <w:r>
        <w:rPr>
          <w:b/>
          <w:bCs/>
        </w:rPr>
        <w:t xml:space="preserve">Flavonoide</w:t>
      </w:r>
    </w:p>
    <w:p>
      <w:pPr>
        <w:pStyle w:val="ListParagraph"/>
        <w:numPr>
          <w:ilvl w:val="0"/>
          <w:numId w:val="2"/>
        </w:numPr>
        <w:spacing w:after="80" w:line="290"/>
      </w:pPr>
      <w:r>
        <w:rPr>
          <w:b/>
          <w:bCs/>
        </w:rPr>
        <w:t xml:space="preserve">Saponine</w:t>
      </w:r>
    </w:p>
    <w:p>
      <w:pPr>
        <w:pStyle w:val="ListParagraph"/>
        <w:numPr>
          <w:ilvl w:val="0"/>
          <w:numId w:val="2"/>
        </w:numPr>
        <w:spacing w:after="80" w:line="290"/>
      </w:pPr>
      <w:r>
        <w:rPr>
          <w:b/>
          <w:bCs/>
        </w:rPr>
        <w:t xml:space="preserve">ätherisches Öl</w:t>
      </w:r>
    </w:p>
    <w:p>
      <w:pPr>
        <w:pStyle w:val="Heading2"/>
      </w:pPr>
      <w:r>
        <w:t xml:space="preserve">Ringelblume in der Küche</w:t>
      </w:r>
    </w:p>
    <w:p>
      <w:pPr>
        <w:spacing w:after="140" w:line="300"/>
        <w:jc w:val="both"/>
      </w:pPr>
      <w:r>
        <w:t xml:space="preserve">Die Blütenblätter schmecken mild, leicht herb-würzig. Sie wurden früher als „Safran der Armen“ zum Färben von Speisen verwendet.</w:t>
      </w:r>
    </w:p>
    <w:p>
      <w:pPr>
        <w:pStyle w:val="Heading3"/>
      </w:pPr>
      <w:r>
        <w:t xml:space="preserve">Ideen für jeden Tag</w:t>
      </w:r>
    </w:p>
    <w:p>
      <w:pPr>
        <w:pStyle w:val="ListParagraph"/>
        <w:numPr>
          <w:ilvl w:val="0"/>
          <w:numId w:val="2"/>
        </w:numPr>
        <w:spacing w:after="80" w:line="290"/>
      </w:pPr>
      <w:r>
        <w:rPr>
          <w:b/>
          <w:bCs/>
        </w:rPr>
        <w:t xml:space="preserve">Salat:</w:t>
      </w:r>
      <w:r>
        <w:t xml:space="preserve"> Blütenblätter darüberstreuen.</w:t>
      </w:r>
    </w:p>
    <w:p>
      <w:pPr>
        <w:pStyle w:val="ListParagraph"/>
        <w:numPr>
          <w:ilvl w:val="0"/>
          <w:numId w:val="2"/>
        </w:numPr>
        <w:spacing w:after="80" w:line="290"/>
      </w:pPr>
      <w:r>
        <w:rPr>
          <w:b/>
          <w:bCs/>
        </w:rPr>
        <w:t xml:space="preserve">Reis, Suppen, Butter:</w:t>
      </w:r>
      <w:r>
        <w:t xml:space="preserve"> mit Blütenblättern gelb färben.</w:t>
      </w:r>
    </w:p>
    <w:p>
      <w:pPr>
        <w:pStyle w:val="ListParagraph"/>
        <w:numPr>
          <w:ilvl w:val="0"/>
          <w:numId w:val="2"/>
        </w:numPr>
        <w:spacing w:after="80" w:line="290"/>
      </w:pPr>
      <w:r>
        <w:rPr>
          <w:b/>
          <w:bCs/>
        </w:rPr>
        <w:t xml:space="preserve">Kuchen und Brot:</w:t>
      </w:r>
      <w:r>
        <w:t xml:space="preserve"> Blütenblätter im Teig.</w:t>
      </w:r>
    </w:p>
    <w:p>
      <w:pPr>
        <w:pStyle w:val="ListParagraph"/>
        <w:numPr>
          <w:ilvl w:val="0"/>
          <w:numId w:val="2"/>
        </w:numPr>
        <w:spacing w:after="80" w:line="290"/>
      </w:pPr>
      <w:r>
        <w:rPr>
          <w:b/>
          <w:bCs/>
        </w:rPr>
        <w:t xml:space="preserve">Kräuterbutter:</w:t>
      </w:r>
      <w:r>
        <w:t xml:space="preserve"> mit Schnittlauch.</w:t>
      </w:r>
    </w:p>
    <w:p>
      <w:pPr>
        <w:pStyle w:val="Heading2"/>
      </w:pPr>
      <w:r>
        <w:t xml:space="preserve">Rezepte</w:t>
      </w:r>
    </w:p>
    <w:p>
      <w:pPr>
        <w:pStyle w:val="Heading3"/>
      </w:pPr>
      <w:r>
        <w:t xml:space="preserve">Ringelblumensalbe</w:t>
      </w:r>
    </w:p>
    <w:p>
      <w:pPr>
        <w:spacing w:after="140" w:line="300"/>
        <w:jc w:val="left"/>
      </w:pPr>
      <w:r>
        <w:rPr>
          <w:i/>
          <w:iCs/>
        </w:rPr>
        <w:t xml:space="preserve">Für 2 bis 3 Tiegel · 4 Wochen Ziehzeit für das Öl</w:t>
      </w:r>
    </w:p>
    <w:p>
      <w:pPr>
        <w:spacing w:after="60"/>
      </w:pPr>
      <w:r>
        <w:rPr>
          <w:b/>
          <w:bCs/>
        </w:rPr>
        <w:t xml:space="preserve">Zutaten</w:t>
      </w:r>
    </w:p>
    <w:p>
      <w:pPr>
        <w:pStyle w:val="ListParagraph"/>
        <w:numPr>
          <w:ilvl w:val="0"/>
          <w:numId w:val="2"/>
        </w:numPr>
        <w:spacing w:after="80" w:line="290"/>
      </w:pPr>
      <w:r>
        <w:t xml:space="preserve">2 Handvoll angetrocknete Ringelblumenblüten</w:t>
      </w:r>
    </w:p>
    <w:p>
      <w:pPr>
        <w:pStyle w:val="ListParagraph"/>
        <w:numPr>
          <w:ilvl w:val="0"/>
          <w:numId w:val="2"/>
        </w:numPr>
        <w:spacing w:after="80" w:line="290"/>
      </w:pPr>
      <w:r>
        <w:t xml:space="preserve">200 ml Oliven- oder Sonnenblumenöl</w:t>
      </w:r>
    </w:p>
    <w:p>
      <w:pPr>
        <w:pStyle w:val="ListParagraph"/>
        <w:numPr>
          <w:ilvl w:val="0"/>
          <w:numId w:val="2"/>
        </w:numPr>
        <w:spacing w:after="80" w:line="290"/>
      </w:pPr>
      <w:r>
        <w:t xml:space="preserve">20 bis 24 g Bienenwachs</w:t>
      </w:r>
    </w:p>
    <w:p>
      <w:pPr>
        <w:spacing w:after="60" w:before="120"/>
      </w:pPr>
      <w:r>
        <w:rPr>
          <w:b/>
          <w:bCs/>
        </w:rPr>
        <w:t xml:space="preserve">Zubereitung</w:t>
      </w:r>
    </w:p>
    <w:p>
      <w:pPr>
        <w:pStyle w:val="ListParagraph"/>
        <w:numPr>
          <w:ilvl w:val="0"/>
          <w:numId w:val="61"/>
        </w:numPr>
        <w:spacing w:after="80" w:line="290"/>
      </w:pPr>
      <w:r>
        <w:t xml:space="preserve">Ölauszug herstellen (Grundrezept 4).</w:t>
      </w:r>
    </w:p>
    <w:p>
      <w:pPr>
        <w:pStyle w:val="ListParagraph"/>
        <w:numPr>
          <w:ilvl w:val="0"/>
          <w:numId w:val="61"/>
        </w:numPr>
        <w:spacing w:after="80" w:line="290"/>
      </w:pPr>
      <w:r>
        <w:t xml:space="preserve">Alternativ schneller: Blüten im Öl im Wasserbad bei höchstens 60 °C zwei Stunden ziehen lassen, dann abseihen.</w:t>
      </w:r>
    </w:p>
    <w:p>
      <w:pPr>
        <w:pStyle w:val="ListParagraph"/>
        <w:numPr>
          <w:ilvl w:val="0"/>
          <w:numId w:val="61"/>
        </w:numPr>
        <w:spacing w:after="80" w:line="290"/>
      </w:pPr>
      <w:r>
        <w:t xml:space="preserve">Öl mit Bienenwachs zur Salbe verarbeiten (Grundrezept 5).</w:t>
      </w:r>
    </w:p>
    <w:p>
      <w:pPr>
        <w:spacing w:after="140" w:line="300"/>
        <w:jc w:val="both"/>
      </w:pPr>
      <w:r>
        <w:rPr>
          <w:i/>
          <w:iCs/>
        </w:rPr>
        <w:t xml:space="preserve">Tipp: Klassisch wurde Ringelblumensalbe auch mit Schweineschmalz gekocht; die Version mit Öl und Wachs ist haltbarer.</w:t>
      </w:r>
    </w:p>
    <w:p>
      <w:pPr>
        <w:pStyle w:val="Heading3"/>
      </w:pPr>
      <w:r>
        <w:t xml:space="preserve">Goldener Ringelblumenreis</w:t>
      </w:r>
    </w:p>
    <w:p>
      <w:pPr>
        <w:spacing w:after="140" w:line="300"/>
        <w:jc w:val="left"/>
      </w:pPr>
      <w:r>
        <w:rPr>
          <w:i/>
          <w:iCs/>
        </w:rPr>
        <w:t xml:space="preserve">Für 4 Personen</w:t>
      </w:r>
    </w:p>
    <w:p>
      <w:pPr>
        <w:spacing w:after="60"/>
      </w:pPr>
      <w:r>
        <w:rPr>
          <w:b/>
          <w:bCs/>
        </w:rPr>
        <w:t xml:space="preserve">Zutaten</w:t>
      </w:r>
    </w:p>
    <w:p>
      <w:pPr>
        <w:pStyle w:val="ListParagraph"/>
        <w:numPr>
          <w:ilvl w:val="0"/>
          <w:numId w:val="2"/>
        </w:numPr>
        <w:spacing w:after="80" w:line="290"/>
      </w:pPr>
      <w:r>
        <w:t xml:space="preserve">250 g Reis</w:t>
      </w:r>
    </w:p>
    <w:p>
      <w:pPr>
        <w:pStyle w:val="ListParagraph"/>
        <w:numPr>
          <w:ilvl w:val="0"/>
          <w:numId w:val="2"/>
        </w:numPr>
        <w:spacing w:after="80" w:line="290"/>
      </w:pPr>
      <w:r>
        <w:t xml:space="preserve">1 Handvoll Ringelblumen-Blütenblätter</w:t>
      </w:r>
    </w:p>
    <w:p>
      <w:pPr>
        <w:pStyle w:val="ListParagraph"/>
        <w:numPr>
          <w:ilvl w:val="0"/>
          <w:numId w:val="2"/>
        </w:numPr>
        <w:spacing w:after="80" w:line="290"/>
      </w:pPr>
      <w:r>
        <w:t xml:space="preserve">500 ml Brühe</w:t>
      </w:r>
    </w:p>
    <w:p>
      <w:pPr>
        <w:pStyle w:val="ListParagraph"/>
        <w:numPr>
          <w:ilvl w:val="0"/>
          <w:numId w:val="2"/>
        </w:numPr>
        <w:spacing w:after="80" w:line="290"/>
      </w:pPr>
      <w:r>
        <w:t xml:space="preserve">1 EL Butter</w:t>
      </w:r>
    </w:p>
    <w:p>
      <w:pPr>
        <w:spacing w:after="60" w:before="120"/>
      </w:pPr>
      <w:r>
        <w:rPr>
          <w:b/>
          <w:bCs/>
        </w:rPr>
        <w:t xml:space="preserve">Zubereitung</w:t>
      </w:r>
    </w:p>
    <w:p>
      <w:pPr>
        <w:pStyle w:val="ListParagraph"/>
        <w:numPr>
          <w:ilvl w:val="0"/>
          <w:numId w:val="62"/>
        </w:numPr>
        <w:spacing w:after="80" w:line="290"/>
      </w:pPr>
      <w:r>
        <w:t xml:space="preserve">Reis in Butter glasig andünsten, mit Brühe aufgießen.</w:t>
      </w:r>
    </w:p>
    <w:p>
      <w:pPr>
        <w:pStyle w:val="ListParagraph"/>
        <w:numPr>
          <w:ilvl w:val="0"/>
          <w:numId w:val="62"/>
        </w:numPr>
        <w:spacing w:after="80" w:line="290"/>
      </w:pPr>
      <w:r>
        <w:t xml:space="preserve">Die Hälfte der Blütenblätter zugeben und den Reis garen.</w:t>
      </w:r>
    </w:p>
    <w:p>
      <w:pPr>
        <w:pStyle w:val="ListParagraph"/>
        <w:numPr>
          <w:ilvl w:val="0"/>
          <w:numId w:val="62"/>
        </w:numPr>
        <w:spacing w:after="80" w:line="290"/>
      </w:pPr>
      <w:r>
        <w:t xml:space="preserve">Mit den restlichen Blütenblättern bestreut servieren.</w:t>
      </w:r>
    </w:p>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8A6D3B" w:sz="24"/>
              <w:bottom w:val="none" w:color="FFFFFF" w:sz="0"/>
              <w:right w:val="none" w:color="FFFFFF" w:sz="0"/>
            </w:tcBorders>
            <w:shd w:fill="F6EFDD" w:color="auto" w:val="clear"/>
            <w:tcMar>
              <w:top w:type="dxa" w:w="160"/>
              <w:left w:type="dxa" w:w="240"/>
              <w:bottom w:type="dxa" w:w="160"/>
              <w:right w:type="dxa" w:w="200"/>
            </w:tcMar>
          </w:tcPr>
          <w:p>
            <w:pPr>
              <w:spacing w:after="100"/>
            </w:pPr>
            <w:r>
              <w:rPr>
                <w:b/>
                <w:bCs/>
                <w:color w:val="8A6D3B"/>
                <w:sz w:val="24"/>
                <w:szCs w:val="24"/>
              </w:rPr>
              <w:t xml:space="preserve">Aus Dianas Kräuterküche: Ringelblume</w:t>
            </w:r>
          </w:p>
          <w:p>
            <w:pPr>
              <w:spacing w:after="80" w:line="280"/>
            </w:pPr>
            <w:r>
              <w:rPr>
                <w:i/>
                <w:iCs/>
              </w:rPr>
              <w:t xml:space="preserve">[Platz für deine eigene Erfahrung: Wo findest du die Pflanze? Was ist dein Lieblingsrezept? Was hast du selbst ausprobiert? Zwei bis fünf Sätze in deinen eigenen Worten genügen.]</w:t>
            </w:r>
          </w:p>
        </w:tc>
      </w:tr>
    </w:tbl>
    <w:p>
      <w:pPr>
        <w:spacing w:after="120"/>
      </w:pPr>
    </w:p>
    <w:p>
      <w:pPr>
        <w:pStyle w:val="Heading2"/>
      </w:pPr>
      <w:r>
        <w:t xml:space="preserve">Tee und traditionelle Verwendung</w:t>
      </w:r>
    </w:p>
    <w:p>
      <w:pPr>
        <w:spacing w:after="140" w:line="300"/>
        <w:jc w:val="both"/>
      </w:pPr>
      <w:r>
        <w:t xml:space="preserve">Ringelblumenblüten sind vom Ausschuss für pflanzliche Arzneimittel der EMA als traditionelles pflanzliches Arzneimittel eingestuft: äußerlich zur </w:t>
      </w:r>
      <w:r>
        <w:rPr>
          <w:b/>
          <w:bCs/>
        </w:rPr>
        <w:t xml:space="preserve">Behandlung leichter Hautentzündungen</w:t>
      </w:r>
      <w:r>
        <w:t xml:space="preserve"> (z. B. Sonnenbrand) und zur Unterstützung der Heilung </w:t>
      </w:r>
      <w:r>
        <w:rPr>
          <w:b/>
          <w:bCs/>
        </w:rPr>
        <w:t xml:space="preserve">kleiner Wunden</w:t>
      </w:r>
      <w:r>
        <w:t xml:space="preserve">, als Spülung bei </w:t>
      </w:r>
      <w:r>
        <w:rPr>
          <w:b/>
          <w:bCs/>
        </w:rPr>
        <w:t xml:space="preserve">leichten Entzündungen in Mund und Rachen</w:t>
      </w:r>
      <w:r>
        <w:t xml:space="preserv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Nicht bei Allergie gegen Korbblütler.</w:t>
            </w:r>
          </w:p>
          <w:p>
            <w:pPr>
              <w:pStyle w:val="ListParagraph"/>
              <w:numPr>
                <w:ilvl w:val="0"/>
                <w:numId w:val="2"/>
              </w:numPr>
              <w:spacing w:after="60" w:line="280"/>
            </w:pPr>
            <w:r>
              <w:t xml:space="preserve">Tiefe, verschmutzte oder entzündete Wunden ärztlich versorgen lassen.</w:t>
            </w:r>
          </w:p>
        </w:tc>
      </w:tr>
    </w:tbl>
    <w:p>
      <w:pPr>
        <w:spacing w:after="120"/>
      </w:pPr>
    </w:p>
    <w:p>
      <w:pPr>
        <w:pStyle w:val="Heading2"/>
      </w:pPr>
      <w:r>
        <w:t xml:space="preserve">In Haushalt, Garten und Pflege</w:t>
      </w:r>
    </w:p>
    <w:p>
      <w:pPr>
        <w:pStyle w:val="Heading3"/>
      </w:pPr>
      <w:r>
        <w:t xml:space="preserve">Im Gemüsegarten</w:t>
      </w:r>
    </w:p>
    <w:p>
      <w:pPr>
        <w:spacing w:after="140" w:line="300"/>
        <w:jc w:val="both"/>
      </w:pPr>
      <w:r>
        <w:t xml:space="preserve">Ringelblumen zwischen Gemüse sollen bodenbewohnende Fadenwürmer (Nematoden) zurückdrängen und locken Schwebfliegen an, deren Larven Blattläuse fressen.</w:t>
      </w:r>
    </w:p>
    <w:p>
      <w:pPr>
        <w:pStyle w:val="Heading3"/>
      </w:pPr>
      <w:r>
        <w:t xml:space="preserve">Färben</w:t>
      </w:r>
    </w:p>
    <w:p>
      <w:pPr>
        <w:spacing w:after="140" w:line="300"/>
        <w:jc w:val="both"/>
      </w:pPr>
      <w:r>
        <w:t xml:space="preserve">Blüten ergeben auf Wolle gelbe bis goldene Töne.</w:t>
      </w:r>
    </w:p>
    <w:p>
      <w:pPr>
        <w:pStyle w:val="Heading2"/>
      </w:pPr>
      <w:r>
        <w:t xml:space="preserve">Aus der Geschichte</w:t>
      </w:r>
    </w:p>
    <w:p>
      <w:pPr>
        <w:spacing w:after="140" w:line="300"/>
        <w:jc w:val="both"/>
      </w:pPr>
      <w:r>
        <w:t xml:space="preserve">Der lateinische Name </w:t>
      </w:r>
      <w:r>
        <w:rPr>
          <w:i/>
          <w:iCs/>
        </w:rPr>
        <w:t xml:space="preserve">Calendula</w:t>
      </w:r>
      <w:r>
        <w:t xml:space="preserve"> kommt von „calendae“, dem ersten Tag des Monats – weil die Pflanze fast jeden Monat blüht. Hildegard von Bingen beschrieb die Ringelblume bereits im 12. Jahrhundert.</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ganze Blüten oder Blütenblätter auf Papier im Schatten trocknen.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ca. 1 Jahr</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Salbe</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Siehe Rezept.</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6 bis 12 Monate</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Korbblütler-Allergie beachten.</w:t>
            </w:r>
          </w:p>
          <w:p>
            <w:pPr>
              <w:pStyle w:val="ListParagraph"/>
              <w:numPr>
                <w:ilvl w:val="0"/>
                <w:numId w:val="2"/>
              </w:numPr>
              <w:spacing w:after="60" w:line="280"/>
            </w:pPr>
            <w:r>
              <w:t xml:space="preserve">Nicht mit Arnika verwechseln.</w:t>
            </w:r>
          </w:p>
        </w:tc>
      </w:tr>
    </w:tbl>
    <w:p>
      <w:pPr>
        <w:spacing w:after="120"/>
      </w:pPr>
    </w:p>
    <w:p>
      <w:pPr>
        <w:pStyle w:val="Heading3"/>
      </w:pPr>
      <w:r>
        <w:t xml:space="preserve">Quellen zum Gegenprüfen</w:t>
      </w:r>
    </w:p>
    <w:p>
      <w:pPr>
        <w:pStyle w:val="ListParagraph"/>
        <w:numPr>
          <w:ilvl w:val="0"/>
          <w:numId w:val="2"/>
        </w:numPr>
        <w:spacing w:after="80" w:line="290"/>
      </w:pPr>
      <w:r>
        <w:t xml:space="preserve">EMA/HMPC: Monographie </w:t>
      </w:r>
      <w:r>
        <w:rPr>
          <w:i/>
          <w:iCs/>
        </w:rPr>
        <w:t xml:space="preserve">Calendulae flos</w:t>
      </w:r>
    </w:p>
    <w:p>
      <w:pPr>
        <w:pStyle w:val="Heading1"/>
        <w:pageBreakBefore/>
      </w:pPr>
      <w:r>
        <w:t xml:space="preserve">Wilde Malve</w:t>
      </w:r>
    </w:p>
    <w:p>
      <w:pPr>
        <w:spacing w:after="60"/>
      </w:pPr>
      <w:r>
        <w:rPr>
          <w:i/>
          <w:iCs/>
        </w:rPr>
        <w:t xml:space="preserve">Malva sylvestris</w:t>
      </w:r>
    </w:p>
    <w:p>
      <w:pPr>
        <w:spacing w:after="140" w:line="300"/>
        <w:jc w:val="left"/>
      </w:pPr>
      <w:r>
        <w:t xml:space="preserve">Familie: Malvengewächse (Malvaceae)</w:t>
      </w:r>
    </w:p>
    <w:p>
      <w:pPr>
        <w:spacing w:after="140" w:line="300"/>
        <w:jc w:val="left"/>
      </w:pPr>
      <w:r>
        <w:rPr>
          <w:b/>
          <w:bCs/>
        </w:rPr>
        <w:t xml:space="preserve">Volksnamen:</w:t>
      </w:r>
      <w:r>
        <w:t xml:space="preserve"> Große Käsepappel, Rosspappel, Hasenpappel, Waldmalve, Johannispappel</w:t>
      </w:r>
    </w:p>
    <w:p>
      <w:pPr>
        <w:spacing w:after="120"/>
      </w:pPr>
    </w:p>
    <w:p>
      <w:pPr>
        <w:spacing w:after="140" w:line="300"/>
        <w:jc w:val="both"/>
      </w:pPr>
      <w:r>
        <w:t xml:space="preserve">Die Wilde Malve ist eine der freundlichsten Wildpflanzen: groß, robust, den ganzen Sommer über voller rosavioletter Blüten mit dunklen Streifen. Sie wächst an Wegrändern, Mauern und in Dörfern – oft dort, wo Menschen leben.</w:t>
      </w:r>
    </w:p>
    <w:p>
      <w:pPr>
        <w:spacing w:after="140" w:line="300"/>
        <w:jc w:val="both"/>
      </w:pPr>
      <w:r>
        <w:t xml:space="preserve">Alle oberirdischen Teile sind essbar. Blätter und Blüten enthalten viel Schleim, der gereizte Schleimhäute beruhigt. Der Blütentee hat eine besondere Eigenschaft: Er ist blau und färbt sich mit einem Spritzer Zitrone rosa.</w:t>
      </w:r>
    </w:p>
    <w:p>
      <w:pPr>
        <w:pageBreakBefore/>
        <w:jc w:val="center"/>
      </w:pPr>
      <w:r>
        <w:drawing>
          <wp:inline distT="0" distB="0" distL="0" distR="0">
            <wp:extent cx="5524500" cy="7734300"/>
            <wp:effectExtent t="0" r="0" b="0" l="0"/>
            <wp:docPr id="1" name="malve" descr="Botanische Zeichnung: Wilde Malve (Malva sylvestris)" title="Wilde Mal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524500" cy="7734300"/>
                    </a:xfrm>
                    <a:prstGeom prst="rect">
                      <a:avLst/>
                    </a:prstGeom>
                  </pic:spPr>
                </pic:pic>
              </a:graphicData>
            </a:graphic>
          </wp:inline>
        </w:drawing>
      </w:r>
    </w:p>
    <w:p>
      <w:pPr>
        <w:jc w:val="center"/>
      </w:pPr>
      <w:r>
        <w:rPr>
          <w:i/>
          <w:iCs/>
          <w:color w:val="6B5F4D"/>
          <w:sz w:val="18"/>
          <w:szCs w:val="18"/>
        </w:rPr>
        <w:t xml:space="preserve">Abb.: Wilde Malve (Malva sylvestris) mit Wurzel, Stängel, Blättern und Blüte; unten Detailansichten.</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Wilde Malve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zweijährig bis ausdauernd</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30 bis 120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langgestielt, rundlich-herzförmig, handförmig fünf- bis siebenlappig, gekerbt, leicht behaart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Stängel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aufrecht oder aufsteigend, behaart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September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rosaviolett mit dunklen Längsadern, fünf vorn ausgerandete Blütenblätter, 2,5 bis 4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Früchte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flache, runde Spaltfrüchte wie kleine Käselaibe („Käsepappel“)</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Wegränder, Mauern, Dorfränder, Schuttplätze – sonnig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Blüten, unreife Früchte</w:t>
            </w:r>
          </w:p>
        </w:tc>
      </w:tr>
    </w:tbl>
    <w:p>
      <w:pPr>
        <w:spacing w:after="120"/>
      </w:pPr>
    </w:p>
    <w:p>
      <w:pPr>
        <w:pStyle w:val="Heading2"/>
      </w:pPr>
      <w:r>
        <w:t xml:space="preserve">Erkennen</w:t>
      </w:r>
    </w:p>
    <w:p>
      <w:pPr>
        <w:pStyle w:val="Heading3"/>
      </w:pPr>
      <w:r>
        <w:t xml:space="preserve">Blüten</w:t>
      </w:r>
    </w:p>
    <w:p>
      <w:pPr>
        <w:spacing w:after="140" w:line="300"/>
        <w:jc w:val="both"/>
      </w:pPr>
      <w:r>
        <w:t xml:space="preserve">Die Blüten haben fünf rosaviolette Blütenblätter mit vorn eingekerbtem Rand und dunkelvioletten Adern. In der Mitte steht eine Säule aus verwachsenen Staubblättern – typisch für Malvengewächse.</w:t>
      </w:r>
    </w:p>
    <w:p>
      <w:pPr>
        <w:pStyle w:val="Heading3"/>
      </w:pPr>
      <w:r>
        <w:t xml:space="preserve">Früchte</w:t>
      </w:r>
    </w:p>
    <w:p>
      <w:pPr>
        <w:spacing w:after="140" w:line="300"/>
        <w:jc w:val="both"/>
      </w:pPr>
      <w:r>
        <w:t xml:space="preserve">Die unreifen Früchte sind kleine, flache, grüne Scheiben, in Segmente geteilt wie ein Käselaib. Kinder haben sie früher als „Käsle“ geknabbert.</w:t>
      </w:r>
    </w:p>
    <w:p>
      <w:pPr>
        <w:pStyle w:val="Heading2"/>
      </w:pPr>
      <w:r>
        <w:t xml:space="preserve">Verwechslungsgefahr</w:t>
      </w:r>
    </w:p>
    <w:p>
      <w:pPr>
        <w:spacing w:after="140" w:line="300"/>
        <w:jc w:val="both"/>
      </w:pPr>
      <w:r>
        <w:t xml:space="preserve">Alle heimischen Malven-Arten sind essbar. Giftige Doppelgänger gibt es nicht.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3670"/>
      </w:tblGrid>
      <w:tr>
        <w:trPr>
          <w:cantSplit/>
          <w:tblHeader/>
        </w:trPr>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w:t>
            </w:r>
          </w:p>
        </w:tc>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Ähnlichkeit</w:t>
            </w:r>
          </w:p>
        </w:tc>
        <w:tc>
          <w:tcPr>
            <w:tcW w:type="dxa" w:w="36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unterscheidest du sie</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Weg-Malve (</w:t>
            </w:r>
            <w:r>
              <w:rPr>
                <w:i/>
                <w:iCs/>
              </w:rPr>
              <w:t xml:space="preserve">Malva neglecta</w:t>
            </w:r>
            <w:r>
              <w:t xml:space="preserve">)</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kleinere, hellrosa bis weiße Blüten</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niederliegend; ebenfalls essbar</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Moschus-Malve (</w:t>
            </w:r>
            <w:r>
              <w:rPr>
                <w:i/>
                <w:iCs/>
              </w:rPr>
              <w:t xml:space="preserve">Malva moschata</w:t>
            </w:r>
            <w:r>
              <w:t xml:space="preserve">)</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große rosa Blüten</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tief fingerförmig zerschlitzt; essbar</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Storchschnabel-Arten</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gelappte Blätter, rosa Blüten</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Früchte lang geschnäbelt; Blätter tiefer geteilt; ungiftig, aber nicht schleimig</w:t>
            </w:r>
          </w:p>
        </w:tc>
      </w:tr>
    </w:tbl>
    <w:p>
      <w:pPr>
        <w:spacing w:after="120"/>
      </w:pPr>
    </w:p>
    <w:p>
      <w:pPr>
        <w:pStyle w:val="Heading2"/>
      </w:pPr>
      <w:r>
        <w:t xml:space="preserve">Standort und Lebensraum</w:t>
      </w:r>
    </w:p>
    <w:p>
      <w:pPr>
        <w:spacing w:after="140" w:line="300"/>
        <w:jc w:val="both"/>
      </w:pPr>
      <w:r>
        <w:t xml:space="preserve">Wilde Malven lieben sonnige, warme Standorte mit nährstoffreichem Boden: Wegränder, Mauerfüße, Dorfstraßen, Schuttplätze und Bauerngärten.</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Junge Blätter</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Mai bis September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zarte, junge Blätter</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September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frisch geöffnete Blüten an trockenen Tagen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Unreife Früchte</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Juli bis September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noch grüne, weiche „Käsle“</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Blätter</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Blüten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Früchte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in der Malve steckt</w:t>
      </w:r>
    </w:p>
    <w:p>
      <w:pPr>
        <w:pStyle w:val="ListParagraph"/>
        <w:numPr>
          <w:ilvl w:val="0"/>
          <w:numId w:val="2"/>
        </w:numPr>
        <w:spacing w:after="80" w:line="290"/>
      </w:pPr>
      <w:r>
        <w:rPr>
          <w:b/>
          <w:bCs/>
        </w:rPr>
        <w:t xml:space="preserve">Schleimstoffe</w:t>
      </w:r>
      <w:r>
        <w:t xml:space="preserve"> (in Blättern und Blüten reichlich)</w:t>
      </w:r>
    </w:p>
    <w:p>
      <w:pPr>
        <w:pStyle w:val="ListParagraph"/>
        <w:numPr>
          <w:ilvl w:val="0"/>
          <w:numId w:val="2"/>
        </w:numPr>
        <w:spacing w:after="80" w:line="290"/>
      </w:pPr>
      <w:r>
        <w:rPr>
          <w:b/>
          <w:bCs/>
        </w:rPr>
        <w:t xml:space="preserve">Anthocyane</w:t>
      </w:r>
      <w:r>
        <w:t xml:space="preserve"> (Blütenfarbe)</w:t>
      </w:r>
    </w:p>
    <w:p>
      <w:pPr>
        <w:pStyle w:val="ListParagraph"/>
        <w:numPr>
          <w:ilvl w:val="0"/>
          <w:numId w:val="2"/>
        </w:numPr>
        <w:spacing w:after="80" w:line="290"/>
      </w:pPr>
      <w:r>
        <w:rPr>
          <w:b/>
          <w:bCs/>
        </w:rPr>
        <w:t xml:space="preserve">Gerbstoffe</w:t>
      </w:r>
    </w:p>
    <w:p>
      <w:pPr>
        <w:pStyle w:val="ListParagraph"/>
        <w:numPr>
          <w:ilvl w:val="0"/>
          <w:numId w:val="2"/>
        </w:numPr>
        <w:spacing w:after="80" w:line="290"/>
      </w:pPr>
      <w:r>
        <w:rPr>
          <w:b/>
          <w:bCs/>
        </w:rPr>
        <w:t xml:space="preserve">Vitamin C</w:t>
      </w:r>
      <w:r>
        <w:t xml:space="preserve">, Mineralstoffe</w:t>
      </w:r>
    </w:p>
    <w:p>
      <w:pPr>
        <w:spacing w:after="140" w:line="300"/>
        <w:jc w:val="both"/>
      </w:pPr>
      <w:r>
        <w:t xml:space="preserve">Auf stark gedüngten Böden kann die Malve Nitrat anreichern – sammle sie nicht neben Äckern.</w:t>
      </w:r>
    </w:p>
    <w:p>
      <w:pPr>
        <w:pStyle w:val="Heading2"/>
      </w:pPr>
      <w:r>
        <w:t xml:space="preserve">Wilde Malve in der Küche</w:t>
      </w:r>
    </w:p>
    <w:p>
      <w:pPr>
        <w:spacing w:after="140" w:line="300"/>
        <w:jc w:val="both"/>
      </w:pPr>
      <w:r>
        <w:t xml:space="preserve">Malvenblätter schmecken mild und haben eine leicht schleimige Konsistenz, ähnlich wie Okra. Sie binden Suppen und Eintöpfe. Die Blüten sind eine farbenfrohe Deko.</w:t>
      </w:r>
    </w:p>
    <w:p>
      <w:pPr>
        <w:pStyle w:val="Heading3"/>
      </w:pPr>
      <w:r>
        <w:t xml:space="preserve">Ideen für jeden Tag</w:t>
      </w:r>
    </w:p>
    <w:p>
      <w:pPr>
        <w:pStyle w:val="ListParagraph"/>
        <w:numPr>
          <w:ilvl w:val="0"/>
          <w:numId w:val="2"/>
        </w:numPr>
        <w:spacing w:after="80" w:line="290"/>
      </w:pPr>
      <w:r>
        <w:rPr>
          <w:b/>
          <w:bCs/>
        </w:rPr>
        <w:t xml:space="preserve">Suppe und Eintopf:</w:t>
      </w:r>
      <w:r>
        <w:t xml:space="preserve"> junge Blätter als natürliches Bindemittel.</w:t>
      </w:r>
    </w:p>
    <w:p>
      <w:pPr>
        <w:pStyle w:val="ListParagraph"/>
        <w:numPr>
          <w:ilvl w:val="0"/>
          <w:numId w:val="2"/>
        </w:numPr>
        <w:spacing w:after="80" w:line="290"/>
      </w:pPr>
      <w:r>
        <w:rPr>
          <w:b/>
          <w:bCs/>
        </w:rPr>
        <w:t xml:space="preserve">Gefüllte Malvenblätter:</w:t>
      </w:r>
      <w:r>
        <w:t xml:space="preserve"> große Blätter wie Weinblätter füllen.</w:t>
      </w:r>
    </w:p>
    <w:p>
      <w:pPr>
        <w:pStyle w:val="ListParagraph"/>
        <w:numPr>
          <w:ilvl w:val="0"/>
          <w:numId w:val="2"/>
        </w:numPr>
        <w:spacing w:after="80" w:line="290"/>
      </w:pPr>
      <w:r>
        <w:rPr>
          <w:b/>
          <w:bCs/>
        </w:rPr>
        <w:t xml:space="preserve">Salat:</w:t>
      </w:r>
      <w:r>
        <w:t xml:space="preserve"> junge Blätter und Blüten.</w:t>
      </w:r>
    </w:p>
    <w:p>
      <w:pPr>
        <w:pStyle w:val="ListParagraph"/>
        <w:numPr>
          <w:ilvl w:val="0"/>
          <w:numId w:val="2"/>
        </w:numPr>
        <w:spacing w:after="80" w:line="290"/>
      </w:pPr>
      <w:r>
        <w:rPr>
          <w:b/>
          <w:bCs/>
        </w:rPr>
        <w:t xml:space="preserve">„Käsle“:</w:t>
      </w:r>
      <w:r>
        <w:t xml:space="preserve"> unreife Früchte roh knabbern oder über Salat streuen.</w:t>
      </w:r>
    </w:p>
    <w:p>
      <w:pPr>
        <w:pStyle w:val="ListParagraph"/>
        <w:numPr>
          <w:ilvl w:val="0"/>
          <w:numId w:val="2"/>
        </w:numPr>
        <w:spacing w:after="80" w:line="290"/>
      </w:pPr>
      <w:r>
        <w:rPr>
          <w:b/>
          <w:bCs/>
        </w:rPr>
        <w:t xml:space="preserve">Farbwechsel-Tee:</w:t>
      </w:r>
      <w:r>
        <w:t xml:space="preserve"> siehe Rezept.</w:t>
      </w:r>
    </w:p>
    <w:p>
      <w:pPr>
        <w:pStyle w:val="Heading2"/>
      </w:pPr>
      <w:r>
        <w:t xml:space="preserve">Rezepte</w:t>
      </w:r>
    </w:p>
    <w:p>
      <w:pPr>
        <w:pStyle w:val="Heading3"/>
      </w:pPr>
      <w:r>
        <w:t xml:space="preserve">Blauer Malventee mit Farbwechsel</w:t>
      </w:r>
    </w:p>
    <w:p>
      <w:pPr>
        <w:spacing w:after="140" w:line="300"/>
        <w:jc w:val="left"/>
      </w:pPr>
      <w:r>
        <w:rPr>
          <w:i/>
          <w:iCs/>
        </w:rPr>
        <w:t xml:space="preserve">Für 1 Kanne</w:t>
      </w:r>
    </w:p>
    <w:p>
      <w:pPr>
        <w:spacing w:after="60"/>
      </w:pPr>
      <w:r>
        <w:rPr>
          <w:b/>
          <w:bCs/>
        </w:rPr>
        <w:t xml:space="preserve">Zutaten</w:t>
      </w:r>
    </w:p>
    <w:p>
      <w:pPr>
        <w:pStyle w:val="ListParagraph"/>
        <w:numPr>
          <w:ilvl w:val="0"/>
          <w:numId w:val="2"/>
        </w:numPr>
        <w:spacing w:after="80" w:line="290"/>
      </w:pPr>
      <w:r>
        <w:t xml:space="preserve">1 Handvoll getrocknete Malvenblüten</w:t>
      </w:r>
    </w:p>
    <w:p>
      <w:pPr>
        <w:pStyle w:val="ListParagraph"/>
        <w:numPr>
          <w:ilvl w:val="0"/>
          <w:numId w:val="2"/>
        </w:numPr>
        <w:spacing w:after="80" w:line="290"/>
      </w:pPr>
      <w:r>
        <w:t xml:space="preserve">500 ml Wasser</w:t>
      </w:r>
    </w:p>
    <w:p>
      <w:pPr>
        <w:pStyle w:val="ListParagraph"/>
        <w:numPr>
          <w:ilvl w:val="0"/>
          <w:numId w:val="2"/>
        </w:numPr>
        <w:spacing w:after="80" w:line="290"/>
      </w:pPr>
      <w:r>
        <w:t xml:space="preserve">Zitronensaft</w:t>
      </w:r>
    </w:p>
    <w:p>
      <w:pPr>
        <w:spacing w:after="60" w:before="120"/>
      </w:pPr>
      <w:r>
        <w:rPr>
          <w:b/>
          <w:bCs/>
        </w:rPr>
        <w:t xml:space="preserve">Zubereitung</w:t>
      </w:r>
    </w:p>
    <w:p>
      <w:pPr>
        <w:pStyle w:val="ListParagraph"/>
        <w:numPr>
          <w:ilvl w:val="0"/>
          <w:numId w:val="63"/>
        </w:numPr>
        <w:spacing w:after="80" w:line="290"/>
      </w:pPr>
      <w:r>
        <w:t xml:space="preserve">Blüten mit heißem (nicht kochendem) Wasser übergießen und 10 Minuten ziehen lassen – der Tee wird blau.</w:t>
      </w:r>
    </w:p>
    <w:p>
      <w:pPr>
        <w:pStyle w:val="ListParagraph"/>
        <w:numPr>
          <w:ilvl w:val="0"/>
          <w:numId w:val="63"/>
        </w:numPr>
        <w:spacing w:after="80" w:line="290"/>
      </w:pPr>
      <w:r>
        <w:t xml:space="preserve">Am Tisch einen Spritzer Zitrone zugeben: Der Tee färbt sich rosa.</w:t>
      </w:r>
    </w:p>
    <w:p>
      <w:pPr>
        <w:spacing w:after="140" w:line="300"/>
        <w:jc w:val="both"/>
      </w:pPr>
      <w:r>
        <w:rPr>
          <w:i/>
          <w:iCs/>
        </w:rPr>
        <w:t xml:space="preserve">Tipp: Ein kleines Naturwunder für Kinder: Die Anthocyane wechseln je nach Säure ihre Farbe.</w:t>
      </w:r>
    </w:p>
    <w:p>
      <w:pPr>
        <w:pStyle w:val="Heading3"/>
      </w:pPr>
      <w:r>
        <w:t xml:space="preserve">Malven-Kaltauszug</w:t>
      </w:r>
    </w:p>
    <w:p>
      <w:pPr>
        <w:spacing w:after="140" w:line="300"/>
        <w:jc w:val="left"/>
      </w:pPr>
      <w:r>
        <w:rPr>
          <w:i/>
          <w:iCs/>
        </w:rPr>
        <w:t xml:space="preserve">Für 1 Tasse</w:t>
      </w:r>
    </w:p>
    <w:p>
      <w:pPr>
        <w:spacing w:after="60"/>
      </w:pPr>
      <w:r>
        <w:rPr>
          <w:b/>
          <w:bCs/>
        </w:rPr>
        <w:t xml:space="preserve">Zutaten</w:t>
      </w:r>
    </w:p>
    <w:p>
      <w:pPr>
        <w:pStyle w:val="ListParagraph"/>
        <w:numPr>
          <w:ilvl w:val="0"/>
          <w:numId w:val="2"/>
        </w:numPr>
        <w:spacing w:after="80" w:line="290"/>
      </w:pPr>
      <w:r>
        <w:t xml:space="preserve">2 TL getrocknete Malvenblätter oder -blüten</w:t>
      </w:r>
    </w:p>
    <w:p>
      <w:pPr>
        <w:pStyle w:val="ListParagraph"/>
        <w:numPr>
          <w:ilvl w:val="0"/>
          <w:numId w:val="2"/>
        </w:numPr>
        <w:spacing w:after="80" w:line="290"/>
      </w:pPr>
      <w:r>
        <w:t xml:space="preserve">250 ml kaltes Wasser</w:t>
      </w:r>
    </w:p>
    <w:p>
      <w:pPr>
        <w:spacing w:after="60" w:before="120"/>
      </w:pPr>
      <w:r>
        <w:rPr>
          <w:b/>
          <w:bCs/>
        </w:rPr>
        <w:t xml:space="preserve">Zubereitung</w:t>
      </w:r>
    </w:p>
    <w:p>
      <w:pPr>
        <w:pStyle w:val="ListParagraph"/>
        <w:numPr>
          <w:ilvl w:val="0"/>
          <w:numId w:val="64"/>
        </w:numPr>
        <w:spacing w:after="80" w:line="290"/>
      </w:pPr>
      <w:r>
        <w:t xml:space="preserve">Kalt ansetzen und 2 bis 3 Stunden ziehen lassen (Grundrezept 3).</w:t>
      </w:r>
    </w:p>
    <w:p>
      <w:pPr>
        <w:pStyle w:val="ListParagraph"/>
        <w:numPr>
          <w:ilvl w:val="0"/>
          <w:numId w:val="64"/>
        </w:numPr>
        <w:spacing w:after="80" w:line="290"/>
      </w:pPr>
      <w:r>
        <w:t xml:space="preserve">Abseihen, leicht erwärmen und in kleinen Schlucken trinken.</w:t>
      </w:r>
    </w:p>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8A6D3B" w:sz="24"/>
              <w:bottom w:val="none" w:color="FFFFFF" w:sz="0"/>
              <w:right w:val="none" w:color="FFFFFF" w:sz="0"/>
            </w:tcBorders>
            <w:shd w:fill="F6EFDD" w:color="auto" w:val="clear"/>
            <w:tcMar>
              <w:top w:type="dxa" w:w="160"/>
              <w:left w:type="dxa" w:w="240"/>
              <w:bottom w:type="dxa" w:w="160"/>
              <w:right w:type="dxa" w:w="200"/>
            </w:tcMar>
          </w:tcPr>
          <w:p>
            <w:pPr>
              <w:spacing w:after="100"/>
            </w:pPr>
            <w:r>
              <w:rPr>
                <w:b/>
                <w:bCs/>
                <w:color w:val="8A6D3B"/>
                <w:sz w:val="24"/>
                <w:szCs w:val="24"/>
              </w:rPr>
              <w:t xml:space="preserve">Aus Dianas Kräuterküche: Wilde Malve</w:t>
            </w:r>
          </w:p>
          <w:p>
            <w:pPr>
              <w:spacing w:after="80" w:line="280"/>
            </w:pPr>
            <w:r>
              <w:rPr>
                <w:i/>
                <w:iCs/>
              </w:rPr>
              <w:t xml:space="preserve">[Platz für deine eigene Erfahrung: Wo findest du die Pflanze? Was ist dein Lieblingsrezept? Was hast du selbst ausprobiert? Zwei bis fünf Sätze in deinen eigenen Worten genügen.]</w:t>
            </w:r>
          </w:p>
        </w:tc>
      </w:tr>
    </w:tbl>
    <w:p>
      <w:pPr>
        <w:spacing w:after="120"/>
      </w:pPr>
    </w:p>
    <w:p>
      <w:pPr>
        <w:pStyle w:val="Heading2"/>
      </w:pPr>
      <w:r>
        <w:t xml:space="preserve">Tee und traditionelle Verwendung</w:t>
      </w:r>
    </w:p>
    <w:p>
      <w:pPr>
        <w:spacing w:after="140" w:line="300"/>
        <w:jc w:val="both"/>
      </w:pPr>
      <w:r>
        <w:t xml:space="preserve">Malvenblätter und -blüten sind vom Ausschuss für pflanzliche Arzneimittel der EMA als traditionelles pflanzliches Arzneimittel eingestuft: bei </w:t>
      </w:r>
      <w:r>
        <w:rPr>
          <w:b/>
          <w:bCs/>
        </w:rPr>
        <w:t xml:space="preserve">Reizungen im Mund- und Rachenraum</w:t>
      </w:r>
      <w:r>
        <w:t xml:space="preserve"> und damit verbundenem </w:t>
      </w:r>
      <w:r>
        <w:rPr>
          <w:b/>
          <w:bCs/>
        </w:rPr>
        <w:t xml:space="preserve">trockenem Reizhusten</w:t>
      </w:r>
      <w:r>
        <w:t xml:space="preserve"> sowie bei </w:t>
      </w:r>
      <w:r>
        <w:rPr>
          <w:b/>
          <w:bCs/>
        </w:rPr>
        <w:t xml:space="preserve">leichten Magen-Darm-Beschwerden</w:t>
      </w:r>
      <w:r>
        <w:t xml:space="preserve">. Die Schleimstoffe legen sich schützend auf die Schleimhäute. Am besten als Kaltauszug zubereiten.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Schleimstoffe können die Aufnahme gleichzeitig eingenommener Medikamente verzögern – mit Abstand von einer Stunde einnehmen.</w:t>
            </w:r>
          </w:p>
          <w:p>
            <w:pPr>
              <w:pStyle w:val="ListParagraph"/>
              <w:numPr>
                <w:ilvl w:val="0"/>
                <w:numId w:val="2"/>
              </w:numPr>
              <w:spacing w:after="60" w:line="280"/>
            </w:pPr>
            <w:r>
              <w:t xml:space="preserve">Husten länger als eine Woche ärztlich abklären lassen.</w:t>
            </w:r>
          </w:p>
        </w:tc>
      </w:tr>
    </w:tbl>
    <w:p>
      <w:pPr>
        <w:spacing w:after="120"/>
      </w:pPr>
    </w:p>
    <w:p>
      <w:pPr>
        <w:pStyle w:val="Heading2"/>
      </w:pPr>
      <w:r>
        <w:t xml:space="preserve">Aus der Geschichte</w:t>
      </w:r>
    </w:p>
    <w:p>
      <w:pPr>
        <w:spacing w:after="140" w:line="300"/>
        <w:jc w:val="both"/>
      </w:pPr>
      <w:r>
        <w:t xml:space="preserve">Malven wurden schon von den Römern als Gemüse gegessen. Karl der Große ließ sie in seinen Landgütern anbauen. Der Volksname „Käsepappel“ beschreibt die käselaibförmigen Früchte, „Pappel“ kommt von „Pappe“, dem Kinderbrei – wegen der schleimigen Konsistenz.</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 und Blätter rasch im Schatten trocknen, damit die Blüten ihre Farbe behalten.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ca. 1 Jahr</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Nicht neben gedüngten Äckern sammeln (Nitrat).</w:t>
            </w:r>
          </w:p>
          <w:p>
            <w:pPr>
              <w:pStyle w:val="ListParagraph"/>
              <w:numPr>
                <w:ilvl w:val="0"/>
                <w:numId w:val="2"/>
              </w:numPr>
              <w:spacing w:after="60" w:line="280"/>
            </w:pPr>
            <w:r>
              <w:t xml:space="preserve">Abstand zu Medikamenten einhalten.</w:t>
            </w:r>
          </w:p>
        </w:tc>
      </w:tr>
    </w:tbl>
    <w:p>
      <w:pPr>
        <w:spacing w:after="120"/>
      </w:pPr>
    </w:p>
    <w:p>
      <w:pPr>
        <w:pStyle w:val="Heading3"/>
      </w:pPr>
      <w:r>
        <w:t xml:space="preserve">Quellen zum Gegenprüfen</w:t>
      </w:r>
    </w:p>
    <w:p>
      <w:pPr>
        <w:pStyle w:val="ListParagraph"/>
        <w:numPr>
          <w:ilvl w:val="0"/>
          <w:numId w:val="2"/>
        </w:numPr>
        <w:spacing w:after="80" w:line="290"/>
      </w:pPr>
      <w:r>
        <w:t xml:space="preserve">EMA/HMPC: Monographien </w:t>
      </w:r>
      <w:r>
        <w:rPr>
          <w:i/>
          <w:iCs/>
        </w:rPr>
        <w:t xml:space="preserve">Malvae sylvestris folium</w:t>
      </w:r>
      <w:r>
        <w:t xml:space="preserve"> und </w:t>
      </w:r>
      <w:r>
        <w:rPr>
          <w:i/>
          <w:iCs/>
        </w:rPr>
        <w:t xml:space="preserve">flos</w:t>
      </w:r>
    </w:p>
    <w:p>
      <w:pPr>
        <w:pStyle w:val="ListParagraph"/>
        <w:numPr>
          <w:ilvl w:val="0"/>
          <w:numId w:val="2"/>
        </w:numPr>
        <w:spacing w:after="80" w:line="290"/>
      </w:pPr>
      <w:r>
        <w:t xml:space="preserve">BfN FloraWeb: </w:t>
      </w:r>
      <w:r>
        <w:rPr>
          <w:i/>
          <w:iCs/>
        </w:rPr>
        <w:t xml:space="preserve">Malva sylvestris</w:t>
      </w:r>
    </w:p>
    <w:p>
      <w:pPr>
        <w:pStyle w:val="Heading1"/>
        <w:pageBreakBefore/>
      </w:pPr>
      <w:r>
        <w:t xml:space="preserve">Mädesüß</w:t>
      </w:r>
    </w:p>
    <w:p>
      <w:pPr>
        <w:spacing w:after="60"/>
      </w:pPr>
      <w:r>
        <w:rPr>
          <w:i/>
          <w:iCs/>
        </w:rPr>
        <w:t xml:space="preserve">Filipendula ulmaria</w:t>
      </w:r>
    </w:p>
    <w:p>
      <w:pPr>
        <w:spacing w:after="140" w:line="300"/>
        <w:jc w:val="left"/>
      </w:pPr>
      <w:r>
        <w:t xml:space="preserve">Familie: Rosengewächse (Rosaceae)</w:t>
      </w:r>
    </w:p>
    <w:p>
      <w:pPr>
        <w:spacing w:after="140" w:line="300"/>
        <w:jc w:val="left"/>
      </w:pPr>
      <w:r>
        <w:rPr>
          <w:b/>
          <w:bCs/>
        </w:rPr>
        <w:t xml:space="preserve">Volksnamen:</w:t>
      </w:r>
      <w:r>
        <w:t xml:space="preserve"> Echtes Mädesüß, Wiesenkönigin, Spierstaude, Geißbart, Rüsterstaude, Bacholde</w:t>
      </w:r>
    </w:p>
    <w:p>
      <w:pPr>
        <w:spacing w:after="120"/>
      </w:pPr>
    </w:p>
    <w:p>
      <w:pPr>
        <w:spacing w:after="140" w:line="300"/>
        <w:jc w:val="both"/>
      </w:pPr>
      <w:r>
        <w:t xml:space="preserve">An Bachufern und auf nassen Wiesen schäumen im Juli die cremeweißen Blütenwolken des Mädesüß. Ihr Duft ist süß, honig- und mandelartig – so intensiv, dass er an warmen Abenden über ganze Täler zieht.</w:t>
      </w:r>
    </w:p>
    <w:p>
      <w:pPr>
        <w:spacing w:after="140" w:line="300"/>
        <w:jc w:val="both"/>
      </w:pPr>
      <w:r>
        <w:t xml:space="preserve">Mädesüß hat Medizingeschichte geschrieben: Aus seinen Inhaltsstoffen wurde im 19. Jahrhundert erstmals Salicylsäure gewonnen. Der Name </w:t>
      </w:r>
      <w:r>
        <w:rPr>
          <w:b/>
          <w:bCs/>
        </w:rPr>
        <w:t xml:space="preserve">Aspirin</w:t>
      </w:r>
      <w:r>
        <w:t xml:space="preserve"> leitet sich von seinem alten botanischen Namen </w:t>
      </w:r>
      <w:r>
        <w:rPr>
          <w:i/>
          <w:iCs/>
        </w:rPr>
        <w:t xml:space="preserve">Spiraea</w:t>
      </w:r>
      <w:r>
        <w:t xml:space="preserve"> ab. In der Küche aromatisiert Mädesüß Desserts, Sirup und Met.</w:t>
      </w:r>
    </w:p>
    <w:p>
      <w:pPr>
        <w:pageBreakBefore/>
        <w:jc w:val="center"/>
      </w:pPr>
      <w:r>
        <w:drawing>
          <wp:inline distT="0" distB="0" distL="0" distR="0">
            <wp:extent cx="5524500" cy="7734300"/>
            <wp:effectExtent t="0" r="0" b="0" l="0"/>
            <wp:docPr id="1" name="maedesuess" descr="Botanische Zeichnung: Mädesüß (Filipendula ulmaria)" title="Mädesüß"/>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524500" cy="7734300"/>
                    </a:xfrm>
                    <a:prstGeom prst="rect">
                      <a:avLst/>
                    </a:prstGeom>
                  </pic:spPr>
                </pic:pic>
              </a:graphicData>
            </a:graphic>
          </wp:inline>
        </w:drawing>
      </w:r>
    </w:p>
    <w:p>
      <w:pPr>
        <w:jc w:val="center"/>
      </w:pPr>
      <w:r>
        <w:rPr>
          <w:i/>
          <w:iCs/>
          <w:color w:val="6B5F4D"/>
          <w:sz w:val="18"/>
          <w:szCs w:val="18"/>
        </w:rPr>
        <w:t xml:space="preserve">Abb.: Mädesüß (Filipendula ulmaria) mit Wurzel, Stängel, Blättern und Blüte; unten Detailansichten.</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Mädesüß</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ausdauernde Staude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50 bis 150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unterbrochen gefiedert: große, gesägte Fiederblättchen wechseln mit kleinen; Endblättchen dreilappig; Unterseite weißlich-filzig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Stängel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aufrecht, kantig, oft rötlich</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August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viele kleine, cremeweiße Blüten in schaumigen Trugdolden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Duft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 süß nach Honig und Mandel; zerriebene Blätter nach Wintergrün (Medizingeruch)</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nasse Wiesen, Gräben, Bach- und Flussufer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 junge Blätter</w:t>
            </w:r>
          </w:p>
        </w:tc>
      </w:tr>
    </w:tbl>
    <w:p>
      <w:pPr>
        <w:spacing w:after="120"/>
      </w:pPr>
    </w:p>
    <w:p>
      <w:pPr>
        <w:pStyle w:val="Heading2"/>
      </w:pPr>
      <w:r>
        <w:t xml:space="preserve">Erkennen</w:t>
      </w:r>
    </w:p>
    <w:p>
      <w:pPr>
        <w:pStyle w:val="Heading3"/>
      </w:pPr>
      <w:r>
        <w:t xml:space="preserve">Blätter</w:t>
      </w:r>
    </w:p>
    <w:p>
      <w:pPr>
        <w:spacing w:after="140" w:line="300"/>
        <w:jc w:val="both"/>
      </w:pPr>
      <w:r>
        <w:t xml:space="preserve">Die Blätter sind unterbrochen gefiedert: Zwischen den großen, gesägten Fiederblättchen sitzen immer wieder kleine. Das Endblättchen ist groß und drei- bis fünflappig. Die Unterseite ist oft hell-filzig.</w:t>
      </w:r>
    </w:p>
    <w:p>
      <w:pPr>
        <w:pStyle w:val="Heading3"/>
      </w:pPr>
      <w:r>
        <w:t xml:space="preserve">Blüten und Duft</w:t>
      </w:r>
    </w:p>
    <w:p>
      <w:pPr>
        <w:spacing w:after="140" w:line="300"/>
        <w:jc w:val="both"/>
      </w:pPr>
      <w:r>
        <w:t xml:space="preserve">Die winzigen cremeweißen Blüten mit vielen Staubblättern bilden große, schaumige Blütenstände. Ihr Duft ist unverwechselbar süß; die zerriebenen Blätter riechen dagegen nach „Rheumasalbe“ (Methylsalicylat).</w:t>
      </w:r>
    </w:p>
    <w:p>
      <w:pPr>
        <w:pStyle w:val="Heading2"/>
      </w:pPr>
      <w:r>
        <w:t xml:space="preserve">Verwechslungsgefahr</w:t>
      </w:r>
    </w:p>
    <w:p>
      <w:pPr>
        <w:spacing w:after="140" w:line="300"/>
        <w:jc w:val="both"/>
      </w:pPr>
      <w:r>
        <w:t xml:space="preserve">Mädesüß ist an Blatt und Duft gut zu erkennen. Am gleichen Standort wächst aber der giftige Wasserdost.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3670"/>
      </w:tblGrid>
      <w:tr>
        <w:trPr>
          <w:cantSplit/>
          <w:tblHeader/>
        </w:trPr>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w:t>
            </w:r>
          </w:p>
        </w:tc>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Ähnlichkeit</w:t>
            </w:r>
          </w:p>
        </w:tc>
        <w:tc>
          <w:tcPr>
            <w:tcW w:type="dxa" w:w="36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unterscheidest du sie</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Wasserdost (</w:t>
            </w:r>
            <w:r>
              <w:rPr>
                <w:i/>
                <w:iCs/>
              </w:rPr>
              <w:t xml:space="preserve">Eupatorium cannabinum</w:t>
            </w:r>
            <w:r>
              <w:t xml:space="preserve">) – </w:t>
            </w:r>
            <w:r>
              <w:rPr>
                <w:b/>
                <w:bCs/>
              </w:rPr>
              <w:t xml:space="preserve">pyrrolizidinhaltig</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hohe Staude am Ufer, viele kleine Blüten</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 </w:t>
            </w:r>
            <w:r>
              <w:rPr>
                <w:b/>
                <w:bCs/>
              </w:rPr>
              <w:t xml:space="preserve">rosa</w:t>
            </w:r>
            <w:r>
              <w:t xml:space="preserve">, Blätter </w:t>
            </w:r>
            <w:r>
              <w:rPr>
                <w:b/>
                <w:bCs/>
              </w:rPr>
              <w:t xml:space="preserve">gegenständig</w:t>
            </w:r>
            <w:r>
              <w:t xml:space="preserve">, handförmig drei- bis fünfteilig, nicht gefiedert; kein Süßduft</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Wiesen-Bärenklau</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weiße Blütenstände</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echte Dolden; große, behaarte, gelappte Blätter</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Geißbart (</w:t>
            </w:r>
            <w:r>
              <w:rPr>
                <w:i/>
                <w:iCs/>
              </w:rPr>
              <w:t xml:space="preserve">Aruncus dioicus</w:t>
            </w:r>
            <w:r>
              <w:t xml:space="preserve">)</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cremeweiße Rispen</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wächst im Wald; Blätter doppelt gefiedert; kein Süßduft</w:t>
            </w:r>
          </w:p>
        </w:tc>
      </w:tr>
    </w:tbl>
    <w:p>
      <w:pPr>
        <w:spacing w:after="120"/>
      </w:pPr>
    </w:p>
    <w:p>
      <w:pPr>
        <w:pStyle w:val="Heading2"/>
      </w:pPr>
      <w:r>
        <w:t xml:space="preserve">Standort und Lebensraum</w:t>
      </w:r>
    </w:p>
    <w:p>
      <w:pPr>
        <w:spacing w:after="140" w:line="300"/>
        <w:jc w:val="both"/>
      </w:pPr>
      <w:r>
        <w:t xml:space="preserve">Mädesüß wächst in Massen auf nassen Wiesen, an Gräben, Bach- und Flussufern und in Auwäldern. Es braucht ständig feuchten Boden.</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August</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Blütenstände kurz nach dem Aufblühen an trockenen Tagen abschneiden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Junge Blätter</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April bis Juni</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nur wenige, als Würze</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Blüten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Blätter</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im Mädesüß steckt</w:t>
      </w:r>
    </w:p>
    <w:p>
      <w:pPr>
        <w:pStyle w:val="ListParagraph"/>
        <w:numPr>
          <w:ilvl w:val="0"/>
          <w:numId w:val="2"/>
        </w:numPr>
        <w:spacing w:after="80" w:line="290"/>
      </w:pPr>
      <w:r>
        <w:rPr>
          <w:b/>
          <w:bCs/>
        </w:rPr>
        <w:t xml:space="preserve">Salicylate</w:t>
      </w:r>
      <w:r>
        <w:t xml:space="preserve">: Salicylaldehyd, Methylsalicylat und Salicylsäure-Glykoside</w:t>
      </w:r>
    </w:p>
    <w:p>
      <w:pPr>
        <w:pStyle w:val="ListParagraph"/>
        <w:numPr>
          <w:ilvl w:val="0"/>
          <w:numId w:val="2"/>
        </w:numPr>
        <w:spacing w:after="80" w:line="290"/>
      </w:pPr>
      <w:r>
        <w:rPr>
          <w:b/>
          <w:bCs/>
        </w:rPr>
        <w:t xml:space="preserve">Flavonoide</w:t>
      </w:r>
      <w:r>
        <w:t xml:space="preserve"> (Spiraeosid)</w:t>
      </w:r>
    </w:p>
    <w:p>
      <w:pPr>
        <w:pStyle w:val="ListParagraph"/>
        <w:numPr>
          <w:ilvl w:val="0"/>
          <w:numId w:val="2"/>
        </w:numPr>
        <w:spacing w:after="80" w:line="290"/>
      </w:pPr>
      <w:r>
        <w:rPr>
          <w:b/>
          <w:bCs/>
        </w:rPr>
        <w:t xml:space="preserve">Gerbstoffe</w:t>
      </w:r>
    </w:p>
    <w:p>
      <w:pPr>
        <w:pStyle w:val="ListParagraph"/>
        <w:numPr>
          <w:ilvl w:val="0"/>
          <w:numId w:val="2"/>
        </w:numPr>
        <w:spacing w:after="80" w:line="290"/>
      </w:pPr>
      <w:r>
        <w:rPr>
          <w:b/>
          <w:bCs/>
        </w:rPr>
        <w:t xml:space="preserve">ätherisches Öl</w:t>
      </w:r>
    </w:p>
    <w:p>
      <w:pPr>
        <w:pStyle w:val="Heading2"/>
      </w:pPr>
      <w:r>
        <w:t xml:space="preserve">Mädesüß in der Küche</w:t>
      </w:r>
    </w:p>
    <w:p>
      <w:pPr>
        <w:spacing w:after="140" w:line="300"/>
        <w:jc w:val="both"/>
      </w:pPr>
      <w:r>
        <w:t xml:space="preserve">Die Blüten geben Desserts und Getränken ein feines Aroma nach Honig, Mandel und Vanille. Sie werden – wie Holunderblüten – in Flüssigkeit eingelegt und wieder entfernt.</w:t>
      </w:r>
    </w:p>
    <w:p>
      <w:pPr>
        <w:pStyle w:val="Heading3"/>
      </w:pPr>
      <w:r>
        <w:t xml:space="preserve">Ideen für jeden Tag</w:t>
      </w:r>
    </w:p>
    <w:p>
      <w:pPr>
        <w:pStyle w:val="ListParagraph"/>
        <w:numPr>
          <w:ilvl w:val="0"/>
          <w:numId w:val="2"/>
        </w:numPr>
        <w:spacing w:after="80" w:line="290"/>
      </w:pPr>
      <w:r>
        <w:rPr>
          <w:b/>
          <w:bCs/>
        </w:rPr>
        <w:t xml:space="preserve">Mädesüß-Sirup</w:t>
      </w:r>
      <w:r>
        <w:t xml:space="preserve"> für Limonade und Sekt.</w:t>
      </w:r>
    </w:p>
    <w:p>
      <w:pPr>
        <w:pStyle w:val="ListParagraph"/>
        <w:numPr>
          <w:ilvl w:val="0"/>
          <w:numId w:val="2"/>
        </w:numPr>
        <w:spacing w:after="80" w:line="290"/>
      </w:pPr>
      <w:r>
        <w:rPr>
          <w:b/>
          <w:bCs/>
        </w:rPr>
        <w:t xml:space="preserve">Panna cotta, Pudding, Eis:</w:t>
      </w:r>
      <w:r>
        <w:t xml:space="preserve"> Milch oder Sahne mit Blüten aromatisieren.</w:t>
      </w:r>
    </w:p>
    <w:p>
      <w:pPr>
        <w:pStyle w:val="ListParagraph"/>
        <w:numPr>
          <w:ilvl w:val="0"/>
          <w:numId w:val="2"/>
        </w:numPr>
        <w:spacing w:after="80" w:line="290"/>
      </w:pPr>
      <w:r>
        <w:rPr>
          <w:b/>
          <w:bCs/>
        </w:rPr>
        <w:t xml:space="preserve">Met (Honigwein):</w:t>
      </w:r>
      <w:r>
        <w:t xml:space="preserve"> traditionelles Würzkraut – englisch „meadowsweet“.</w:t>
      </w:r>
    </w:p>
    <w:p>
      <w:pPr>
        <w:pStyle w:val="ListParagraph"/>
        <w:numPr>
          <w:ilvl w:val="0"/>
          <w:numId w:val="2"/>
        </w:numPr>
        <w:spacing w:after="80" w:line="290"/>
      </w:pPr>
      <w:r>
        <w:rPr>
          <w:b/>
          <w:bCs/>
        </w:rPr>
        <w:t xml:space="preserve">Kompott:</w:t>
      </w:r>
      <w:r>
        <w:t xml:space="preserve"> einige Blüten zu Rhabarber oder Erdbeeren.</w:t>
      </w:r>
    </w:p>
    <w:p>
      <w:pPr>
        <w:pStyle w:val="Heading2"/>
      </w:pPr>
      <w:r>
        <w:t xml:space="preserve">Rezepte</w:t>
      </w:r>
    </w:p>
    <w:p>
      <w:pPr>
        <w:pStyle w:val="Heading3"/>
      </w:pPr>
      <w:r>
        <w:t xml:space="preserve">Mädesüß-Sirup</w:t>
      </w:r>
    </w:p>
    <w:p>
      <w:pPr>
        <w:spacing w:after="140" w:line="300"/>
        <w:jc w:val="left"/>
      </w:pPr>
      <w:r>
        <w:rPr>
          <w:i/>
          <w:iCs/>
        </w:rPr>
        <w:t xml:space="preserve">Für ca. 1 Liter · 24 Stunden Ziehzeit</w:t>
      </w:r>
    </w:p>
    <w:p>
      <w:pPr>
        <w:spacing w:after="60"/>
      </w:pPr>
      <w:r>
        <w:rPr>
          <w:b/>
          <w:bCs/>
        </w:rPr>
        <w:t xml:space="preserve">Zutaten</w:t>
      </w:r>
    </w:p>
    <w:p>
      <w:pPr>
        <w:pStyle w:val="ListParagraph"/>
        <w:numPr>
          <w:ilvl w:val="0"/>
          <w:numId w:val="2"/>
        </w:numPr>
        <w:spacing w:after="80" w:line="290"/>
      </w:pPr>
      <w:r>
        <w:t xml:space="preserve">10 bis 15 Mädesüß-Blütenstände</w:t>
      </w:r>
    </w:p>
    <w:p>
      <w:pPr>
        <w:pStyle w:val="ListParagraph"/>
        <w:numPr>
          <w:ilvl w:val="0"/>
          <w:numId w:val="2"/>
        </w:numPr>
        <w:spacing w:after="80" w:line="290"/>
      </w:pPr>
      <w:r>
        <w:t xml:space="preserve">1 Liter Wasser</w:t>
      </w:r>
    </w:p>
    <w:p>
      <w:pPr>
        <w:pStyle w:val="ListParagraph"/>
        <w:numPr>
          <w:ilvl w:val="0"/>
          <w:numId w:val="2"/>
        </w:numPr>
        <w:spacing w:after="80" w:line="290"/>
      </w:pPr>
      <w:r>
        <w:t xml:space="preserve">800 g Zucker</w:t>
      </w:r>
    </w:p>
    <w:p>
      <w:pPr>
        <w:pStyle w:val="ListParagraph"/>
        <w:numPr>
          <w:ilvl w:val="0"/>
          <w:numId w:val="2"/>
        </w:numPr>
        <w:spacing w:after="80" w:line="290"/>
      </w:pPr>
      <w:r>
        <w:t xml:space="preserve">1 Bio-Zitrone</w:t>
      </w:r>
    </w:p>
    <w:p>
      <w:pPr>
        <w:spacing w:after="60" w:before="120"/>
      </w:pPr>
      <w:r>
        <w:rPr>
          <w:b/>
          <w:bCs/>
        </w:rPr>
        <w:t xml:space="preserve">Zubereitung</w:t>
      </w:r>
    </w:p>
    <w:p>
      <w:pPr>
        <w:pStyle w:val="ListParagraph"/>
        <w:numPr>
          <w:ilvl w:val="0"/>
          <w:numId w:val="65"/>
        </w:numPr>
        <w:spacing w:after="80" w:line="290"/>
      </w:pPr>
      <w:r>
        <w:t xml:space="preserve">Blüten ausschütteln, in einen großen Topf geben, Zitrone in Scheiben dazu.</w:t>
      </w:r>
    </w:p>
    <w:p>
      <w:pPr>
        <w:pStyle w:val="ListParagraph"/>
        <w:numPr>
          <w:ilvl w:val="0"/>
          <w:numId w:val="65"/>
        </w:numPr>
        <w:spacing w:after="80" w:line="290"/>
      </w:pPr>
      <w:r>
        <w:t xml:space="preserve">Mit kochendem Wasser übergießen, abdecken und 24 Stunden ziehen lassen.</w:t>
      </w:r>
    </w:p>
    <w:p>
      <w:pPr>
        <w:pStyle w:val="ListParagraph"/>
        <w:numPr>
          <w:ilvl w:val="0"/>
          <w:numId w:val="65"/>
        </w:numPr>
        <w:spacing w:after="80" w:line="290"/>
      </w:pPr>
      <w:r>
        <w:t xml:space="preserve">Durch ein Tuch abseihen, mit Zucker aufkochen, bis er sich gelöst hat.</w:t>
      </w:r>
    </w:p>
    <w:p>
      <w:pPr>
        <w:pStyle w:val="ListParagraph"/>
        <w:numPr>
          <w:ilvl w:val="0"/>
          <w:numId w:val="65"/>
        </w:numPr>
        <w:spacing w:after="80" w:line="290"/>
      </w:pPr>
      <w:r>
        <w:t xml:space="preserve">Heiß in saubere Flaschen füllen.</w:t>
      </w:r>
    </w:p>
    <w:p>
      <w:pPr>
        <w:pStyle w:val="Heading3"/>
      </w:pPr>
      <w:r>
        <w:t xml:space="preserve">Mädesüß-Panna-cotta</w:t>
      </w:r>
    </w:p>
    <w:p>
      <w:pPr>
        <w:spacing w:after="140" w:line="300"/>
        <w:jc w:val="left"/>
      </w:pPr>
      <w:r>
        <w:rPr>
          <w:i/>
          <w:iCs/>
        </w:rPr>
        <w:t xml:space="preserve">Für 4 Gläser</w:t>
      </w:r>
    </w:p>
    <w:p>
      <w:pPr>
        <w:spacing w:after="60"/>
      </w:pPr>
      <w:r>
        <w:rPr>
          <w:b/>
          <w:bCs/>
        </w:rPr>
        <w:t xml:space="preserve">Zutaten</w:t>
      </w:r>
    </w:p>
    <w:p>
      <w:pPr>
        <w:pStyle w:val="ListParagraph"/>
        <w:numPr>
          <w:ilvl w:val="0"/>
          <w:numId w:val="2"/>
        </w:numPr>
        <w:spacing w:after="80" w:line="290"/>
      </w:pPr>
      <w:r>
        <w:t xml:space="preserve">400 ml Sahne, 100 ml Milch</w:t>
      </w:r>
    </w:p>
    <w:p>
      <w:pPr>
        <w:pStyle w:val="ListParagraph"/>
        <w:numPr>
          <w:ilvl w:val="0"/>
          <w:numId w:val="2"/>
        </w:numPr>
        <w:spacing w:after="80" w:line="290"/>
      </w:pPr>
      <w:r>
        <w:t xml:space="preserve">3 Mädesüß-Blütenstände</w:t>
      </w:r>
    </w:p>
    <w:p>
      <w:pPr>
        <w:pStyle w:val="ListParagraph"/>
        <w:numPr>
          <w:ilvl w:val="0"/>
          <w:numId w:val="2"/>
        </w:numPr>
        <w:spacing w:after="80" w:line="290"/>
      </w:pPr>
      <w:r>
        <w:t xml:space="preserve">50 g Zucker</w:t>
      </w:r>
    </w:p>
    <w:p>
      <w:pPr>
        <w:pStyle w:val="ListParagraph"/>
        <w:numPr>
          <w:ilvl w:val="0"/>
          <w:numId w:val="2"/>
        </w:numPr>
        <w:spacing w:after="80" w:line="290"/>
      </w:pPr>
      <w:r>
        <w:t xml:space="preserve">3 Blatt Gelatine oder 1 TL Agar-Agar</w:t>
      </w:r>
    </w:p>
    <w:p>
      <w:pPr>
        <w:spacing w:after="60" w:before="120"/>
      </w:pPr>
      <w:r>
        <w:rPr>
          <w:b/>
          <w:bCs/>
        </w:rPr>
        <w:t xml:space="preserve">Zubereitung</w:t>
      </w:r>
    </w:p>
    <w:p>
      <w:pPr>
        <w:pStyle w:val="ListParagraph"/>
        <w:numPr>
          <w:ilvl w:val="0"/>
          <w:numId w:val="66"/>
        </w:numPr>
        <w:spacing w:after="80" w:line="290"/>
      </w:pPr>
      <w:r>
        <w:t xml:space="preserve">Sahne, Milch und Zucker aufkochen, vom Herd nehmen, Blüten zugeben und 20 Minuten ziehen lassen.</w:t>
      </w:r>
    </w:p>
    <w:p>
      <w:pPr>
        <w:pStyle w:val="ListParagraph"/>
        <w:numPr>
          <w:ilvl w:val="0"/>
          <w:numId w:val="66"/>
        </w:numPr>
        <w:spacing w:after="80" w:line="290"/>
      </w:pPr>
      <w:r>
        <w:t xml:space="preserve">Abseihen, nochmals erwärmen und eingeweichte Gelatine darin auflösen.</w:t>
      </w:r>
    </w:p>
    <w:p>
      <w:pPr>
        <w:pStyle w:val="ListParagraph"/>
        <w:numPr>
          <w:ilvl w:val="0"/>
          <w:numId w:val="66"/>
        </w:numPr>
        <w:spacing w:after="80" w:line="290"/>
      </w:pPr>
      <w:r>
        <w:t xml:space="preserve">In Gläser füllen und mindestens 4 Stunden kalt stellen.</w:t>
      </w:r>
    </w:p>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8A6D3B" w:sz="24"/>
              <w:bottom w:val="none" w:color="FFFFFF" w:sz="0"/>
              <w:right w:val="none" w:color="FFFFFF" w:sz="0"/>
            </w:tcBorders>
            <w:shd w:fill="F6EFDD" w:color="auto" w:val="clear"/>
            <w:tcMar>
              <w:top w:type="dxa" w:w="160"/>
              <w:left w:type="dxa" w:w="240"/>
              <w:bottom w:type="dxa" w:w="160"/>
              <w:right w:type="dxa" w:w="200"/>
            </w:tcMar>
          </w:tcPr>
          <w:p>
            <w:pPr>
              <w:spacing w:after="100"/>
            </w:pPr>
            <w:r>
              <w:rPr>
                <w:b/>
                <w:bCs/>
                <w:color w:val="8A6D3B"/>
                <w:sz w:val="24"/>
                <w:szCs w:val="24"/>
              </w:rPr>
              <w:t xml:space="preserve">Aus Dianas Kräuterküche: Mädesüß</w:t>
            </w:r>
          </w:p>
          <w:p>
            <w:pPr>
              <w:spacing w:after="80" w:line="280"/>
            </w:pPr>
            <w:r>
              <w:rPr>
                <w:i/>
                <w:iCs/>
              </w:rPr>
              <w:t xml:space="preserve">[Platz für deine eigene Erfahrung: Wo findest du die Pflanze? Was ist dein Lieblingsrezept? Was hast du selbst ausprobiert? Zwei bis fünf Sätze in deinen eigenen Worten genügen.]</w:t>
            </w:r>
          </w:p>
        </w:tc>
      </w:tr>
    </w:tbl>
    <w:p>
      <w:pPr>
        <w:spacing w:after="120"/>
      </w:pPr>
    </w:p>
    <w:p>
      <w:pPr>
        <w:pStyle w:val="Heading2"/>
      </w:pPr>
      <w:r>
        <w:t xml:space="preserve">Tee und traditionelle Verwendung</w:t>
      </w:r>
    </w:p>
    <w:p>
      <w:pPr>
        <w:spacing w:after="140" w:line="300"/>
        <w:jc w:val="both"/>
      </w:pPr>
      <w:r>
        <w:t xml:space="preserve">Mädesüß ist vom Ausschuss für pflanzliche Arzneimittel der EMA als traditionelles pflanzliches Arzneimittel eingestuft: </w:t>
      </w:r>
      <w:r>
        <w:rPr>
          <w:b/>
          <w:bCs/>
        </w:rPr>
        <w:t xml:space="preserve">unterstützend bei Erkältungen</w:t>
      </w:r>
      <w:r>
        <w:t xml:space="preserve"> und zur Linderung </w:t>
      </w:r>
      <w:r>
        <w:rPr>
          <w:b/>
          <w:bCs/>
        </w:rPr>
        <w:t xml:space="preserve">leichter Gelenkschmerzen</w:t>
      </w:r>
      <w:r>
        <w:t xml:space="preserve">. Für einen Tee 1 bis 2 TL getrocknete Blüten mit kochendem Wasser übergießen, 10 Minuten ziehen lassen; mehrmals täglich eine Tasse.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rPr>
                <w:b/>
                <w:bCs/>
              </w:rPr>
              <w:t xml:space="preserve">Nicht bei Überempfindlichkeit gegen Salicylate</w:t>
            </w:r>
            <w:r>
              <w:t xml:space="preserve"> (z. B. Aspirin-Allergie oder Aspirin-Asthma).</w:t>
            </w:r>
          </w:p>
          <w:p>
            <w:pPr>
              <w:pStyle w:val="ListParagraph"/>
              <w:numPr>
                <w:ilvl w:val="0"/>
                <w:numId w:val="2"/>
              </w:numPr>
              <w:spacing w:after="60" w:line="280"/>
            </w:pPr>
            <w:r>
              <w:t xml:space="preserve">Nicht für Kinder und Jugendliche unter 18 Jahren.</w:t>
            </w:r>
          </w:p>
          <w:p>
            <w:pPr>
              <w:pStyle w:val="ListParagraph"/>
              <w:numPr>
                <w:ilvl w:val="0"/>
                <w:numId w:val="2"/>
              </w:numPr>
              <w:spacing w:after="60" w:line="280"/>
            </w:pPr>
            <w:r>
              <w:t xml:space="preserve">Nicht in Schwangerschaft und Stillzeit.</w:t>
            </w:r>
          </w:p>
          <w:p>
            <w:pPr>
              <w:pStyle w:val="ListParagraph"/>
              <w:numPr>
                <w:ilvl w:val="0"/>
                <w:numId w:val="2"/>
              </w:numPr>
              <w:spacing w:after="60" w:line="280"/>
            </w:pPr>
            <w:r>
              <w:t xml:space="preserve">Vorsicht bei Einnahme von Blutverdünnern.</w:t>
            </w:r>
          </w:p>
        </w:tc>
      </w:tr>
    </w:tbl>
    <w:p>
      <w:pPr>
        <w:spacing w:after="120"/>
      </w:pPr>
    </w:p>
    <w:p>
      <w:pPr>
        <w:pStyle w:val="Heading2"/>
      </w:pPr>
      <w:r>
        <w:t xml:space="preserve">Aus der Geschichte</w:t>
      </w:r>
    </w:p>
    <w:p>
      <w:pPr>
        <w:spacing w:after="140" w:line="300"/>
        <w:jc w:val="both"/>
      </w:pPr>
      <w:r>
        <w:t xml:space="preserve">1838 gewann der italienische Chemiker Raffaele Piria aus Mädesüß-Inhaltsstoffen Salicylsäure. Als die Firma Bayer 1899 die besser verträgliche Acetylsalicylsäure auf den Markt brachte, nannte sie sie „Aspirin“: A für Acetyl, „spir“ für </w:t>
      </w:r>
      <w:r>
        <w:rPr>
          <w:i/>
          <w:iCs/>
        </w:rPr>
        <w:t xml:space="preserve">Spiraea</w:t>
      </w:r>
      <w:r>
        <w:t xml:space="preserve">, den alten Namen des Mädesüß.</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 rasch im Schatten trocknen.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ca. 1 Jahr</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Sirup</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Siehe Rezept.</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ca. 1 Jahr</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Salicylat-Allergie, Kinder unter 18, Schwangerschaft: nicht anwenden.</w:t>
            </w:r>
          </w:p>
          <w:p>
            <w:pPr>
              <w:pStyle w:val="ListParagraph"/>
              <w:numPr>
                <w:ilvl w:val="0"/>
                <w:numId w:val="2"/>
              </w:numPr>
              <w:spacing w:after="60" w:line="280"/>
            </w:pPr>
            <w:r>
              <w:t xml:space="preserve">Nicht mit Wasserdost verwechseln.</w:t>
            </w:r>
          </w:p>
        </w:tc>
      </w:tr>
    </w:tbl>
    <w:p>
      <w:pPr>
        <w:spacing w:after="120"/>
      </w:pPr>
    </w:p>
    <w:p>
      <w:pPr>
        <w:pStyle w:val="Heading3"/>
      </w:pPr>
      <w:r>
        <w:t xml:space="preserve">Quellen zum Gegenprüfen</w:t>
      </w:r>
    </w:p>
    <w:p>
      <w:pPr>
        <w:pStyle w:val="ListParagraph"/>
        <w:numPr>
          <w:ilvl w:val="0"/>
          <w:numId w:val="2"/>
        </w:numPr>
        <w:spacing w:after="80" w:line="290"/>
      </w:pPr>
      <w:r>
        <w:t xml:space="preserve">EMA/HMPC: Monographie </w:t>
      </w:r>
      <w:r>
        <w:rPr>
          <w:i/>
          <w:iCs/>
        </w:rPr>
        <w:t xml:space="preserve">Filipendulae ulmariae herba</w:t>
      </w:r>
      <w:r>
        <w:t xml:space="preserve"> und </w:t>
      </w:r>
      <w:r>
        <w:rPr>
          <w:i/>
          <w:iCs/>
        </w:rPr>
        <w:t xml:space="preserve">flos</w:t>
      </w:r>
    </w:p>
    <w:p>
      <w:pPr>
        <w:pStyle w:val="ListParagraph"/>
        <w:numPr>
          <w:ilvl w:val="0"/>
          <w:numId w:val="2"/>
        </w:numPr>
        <w:spacing w:after="80" w:line="290"/>
      </w:pPr>
      <w:r>
        <w:t xml:space="preserve">BfN FloraWeb: </w:t>
      </w:r>
      <w:r>
        <w:rPr>
          <w:i/>
          <w:iCs/>
        </w:rPr>
        <w:t xml:space="preserve">Filipendula ulmaria</w:t>
      </w:r>
    </w:p>
    <w:p>
      <w:pPr>
        <w:pStyle w:val="Heading1"/>
        <w:pageBreakBefore/>
      </w:pPr>
      <w:r>
        <w:t xml:space="preserve">Frauenmantel</w:t>
      </w:r>
    </w:p>
    <w:p>
      <w:pPr>
        <w:spacing w:after="60"/>
      </w:pPr>
      <w:r>
        <w:rPr>
          <w:i/>
          <w:iCs/>
        </w:rPr>
        <w:t xml:space="preserve">Alchemilla vulgaris agg.</w:t>
      </w:r>
    </w:p>
    <w:p>
      <w:pPr>
        <w:spacing w:after="140" w:line="300"/>
        <w:jc w:val="left"/>
      </w:pPr>
      <w:r>
        <w:t xml:space="preserve">Familie: Rosengewächse (Rosaceae)</w:t>
      </w:r>
    </w:p>
    <w:p>
      <w:pPr>
        <w:spacing w:after="140" w:line="300"/>
        <w:jc w:val="left"/>
      </w:pPr>
      <w:r>
        <w:rPr>
          <w:b/>
          <w:bCs/>
        </w:rPr>
        <w:t xml:space="preserve">Volksnamen:</w:t>
      </w:r>
      <w:r>
        <w:t xml:space="preserve"> Taubecher, Sinau, Marienmantel, Frauenhilf, Mantelkraut</w:t>
      </w:r>
    </w:p>
    <w:p>
      <w:pPr>
        <w:spacing w:after="120"/>
      </w:pPr>
    </w:p>
    <w:p>
      <w:pPr>
        <w:spacing w:after="140" w:line="300"/>
        <w:jc w:val="both"/>
      </w:pPr>
      <w:r>
        <w:t xml:space="preserve">Wer an einem Sommermorgen über eine Bergwiese geht, sieht in den Blättern des Frauenmantels glitzernde Wassertropfen liegen – genau in der Mitte, wie Perlen in einer Schale. Diese Tropfen sind kein Tau, sondern Wasser, das die Pflanze selbst über den Blattrand ausscheidet. Alchemisten sammelten sie früher als „Himmelswasser“; daher der Name </w:t>
      </w:r>
      <w:r>
        <w:rPr>
          <w:i/>
          <w:iCs/>
        </w:rPr>
        <w:t xml:space="preserve">Alchemilla</w:t>
      </w:r>
      <w:r>
        <w:t xml:space="preserve">.</w:t>
      </w:r>
    </w:p>
    <w:p>
      <w:pPr>
        <w:spacing w:after="140" w:line="300"/>
        <w:jc w:val="both"/>
      </w:pPr>
      <w:r>
        <w:t xml:space="preserve">Frauenmantel ist ein traditionelles „Frauenkraut“ und außerdem ein zartes, mildes Wildgemüse.</w:t>
      </w:r>
    </w:p>
    <w:p>
      <w:pPr>
        <w:pageBreakBefore/>
        <w:jc w:val="center"/>
      </w:pPr>
      <w:r>
        <w:drawing>
          <wp:inline distT="0" distB="0" distL="0" distR="0">
            <wp:extent cx="5524500" cy="7734300"/>
            <wp:effectExtent t="0" r="0" b="0" l="0"/>
            <wp:docPr id="1" name="frauenmantel" descr="Botanische Zeichnung: Frauenmantel (Alchemilla vulgaris agg.)" title="Frauenmant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524500" cy="7734300"/>
                    </a:xfrm>
                    <a:prstGeom prst="rect">
                      <a:avLst/>
                    </a:prstGeom>
                  </pic:spPr>
                </pic:pic>
              </a:graphicData>
            </a:graphic>
          </wp:inline>
        </w:drawing>
      </w:r>
    </w:p>
    <w:p>
      <w:pPr>
        <w:jc w:val="center"/>
      </w:pPr>
      <w:r>
        <w:rPr>
          <w:i/>
          <w:iCs/>
          <w:color w:val="6B5F4D"/>
          <w:sz w:val="18"/>
          <w:szCs w:val="18"/>
        </w:rPr>
        <w:t xml:space="preserve">Abb.: Frauenmantel (Alchemilla vulgaris agg.) mit Wurzel, Stängel, Blättern und Blüte; unten Detailansichten.</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Frauenmantel</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ausdauernde Staude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10 bis 50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rundlich, wie ein Fächer gefaltet, mit 7 bis 11 flachen, gesägten Lappen; langgestielt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Mai bis September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sehr klein, gelbgrün, ohne Blütenblätter, in lockeren Knäueln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Besonderheit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Wassertropfen (Guttation) am Blattrand und in der Blattmitte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Wiesen, Weiden, Wegränder, besonders im Bergland; Gärten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blühendes Kraut</w:t>
            </w:r>
          </w:p>
        </w:tc>
      </w:tr>
    </w:tbl>
    <w:p>
      <w:pPr>
        <w:spacing w:after="120"/>
      </w:pPr>
    </w:p>
    <w:p>
      <w:pPr>
        <w:pStyle w:val="Heading2"/>
      </w:pPr>
      <w:r>
        <w:t xml:space="preserve">Erkennen</w:t>
      </w:r>
    </w:p>
    <w:p>
      <w:pPr>
        <w:pStyle w:val="Heading3"/>
      </w:pPr>
      <w:r>
        <w:t xml:space="preserve">Blätter</w:t>
      </w:r>
    </w:p>
    <w:p>
      <w:pPr>
        <w:spacing w:after="140" w:line="300"/>
        <w:jc w:val="both"/>
      </w:pPr>
      <w:r>
        <w:t xml:space="preserve">Die Blätter sind fast kreisrund, wie ein Mantel oder Fächer gefaltet und in 7 bis 11 flache Lappen geteilt, deren Rand fein gesägt ist. Morgens glitzern Wassertropfen an den Zähnchen.</w:t>
      </w:r>
    </w:p>
    <w:p>
      <w:pPr>
        <w:pStyle w:val="Heading3"/>
      </w:pPr>
      <w:r>
        <w:t xml:space="preserve">Blüten</w:t>
      </w:r>
    </w:p>
    <w:p>
      <w:pPr>
        <w:spacing w:after="140" w:line="300"/>
        <w:jc w:val="both"/>
      </w:pPr>
      <w:r>
        <w:t xml:space="preserve">Die winzigen Blüten haben keine Blütenblätter, nur gelbgrüne Kelchblätter. Sie sitzen in lockeren Knäueln an verzweigten Stängeln.</w:t>
      </w:r>
    </w:p>
    <w:p>
      <w:pPr>
        <w:pStyle w:val="Heading2"/>
      </w:pPr>
      <w:r>
        <w:t xml:space="preserve">Verwechslungsgefahr</w:t>
      </w:r>
    </w:p>
    <w:p>
      <w:pPr>
        <w:spacing w:after="140" w:line="300"/>
        <w:jc w:val="both"/>
      </w:pPr>
      <w:r>
        <w:t xml:space="preserve">Giftige Doppelgänger gibt es nicht. In Gärten wird oft der größere Weiche Frauenmantel (</w:t>
      </w:r>
      <w:r>
        <w:rPr>
          <w:i/>
          <w:iCs/>
        </w:rPr>
        <w:t xml:space="preserve">Alchemilla mollis</w:t>
      </w:r>
      <w:r>
        <w:t xml:space="preserve">) gepflanzt; auch er ist essbar.</w:t>
      </w:r>
    </w:p>
    <w:p>
      <w:pPr>
        <w:pStyle w:val="Heading2"/>
      </w:pPr>
      <w:r>
        <w:t xml:space="preserve">Standort und Lebensraum</w:t>
      </w:r>
    </w:p>
    <w:p>
      <w:pPr>
        <w:spacing w:after="140" w:line="300"/>
        <w:jc w:val="both"/>
      </w:pPr>
      <w:r>
        <w:t xml:space="preserve">Frauenmantel wächst auf Wiesen und Weiden, an Wegrändern und Bachufern, besonders häufig im Mittel- und Hochgebirge. Als Gartenstaude ist er weit verbreitet.</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Junge Blätter</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April bis Juni</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zarte Blätter für die Küche</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Blühendes Kraut</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August</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und Blütenstängel für Tee</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Blätter</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Kraut</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im Frauenmantel steckt</w:t>
      </w:r>
    </w:p>
    <w:p>
      <w:pPr>
        <w:pStyle w:val="ListParagraph"/>
        <w:numPr>
          <w:ilvl w:val="0"/>
          <w:numId w:val="2"/>
        </w:numPr>
        <w:spacing w:after="80" w:line="290"/>
      </w:pPr>
      <w:r>
        <w:rPr>
          <w:b/>
          <w:bCs/>
        </w:rPr>
        <w:t xml:space="preserve">Gerbstoffe</w:t>
      </w:r>
      <w:r>
        <w:t xml:space="preserve"> (Ellagitannine, 6 bis 8 %)</w:t>
      </w:r>
    </w:p>
    <w:p>
      <w:pPr>
        <w:pStyle w:val="ListParagraph"/>
        <w:numPr>
          <w:ilvl w:val="0"/>
          <w:numId w:val="2"/>
        </w:numPr>
        <w:spacing w:after="80" w:line="290"/>
      </w:pPr>
      <w:r>
        <w:rPr>
          <w:b/>
          <w:bCs/>
        </w:rPr>
        <w:t xml:space="preserve">Flavonoide</w:t>
      </w:r>
    </w:p>
    <w:p>
      <w:pPr>
        <w:pStyle w:val="ListParagraph"/>
        <w:numPr>
          <w:ilvl w:val="0"/>
          <w:numId w:val="2"/>
        </w:numPr>
        <w:spacing w:after="80" w:line="290"/>
      </w:pPr>
      <w:r>
        <w:rPr>
          <w:b/>
          <w:bCs/>
        </w:rPr>
        <w:t xml:space="preserve">Bitterstoffe</w:t>
      </w:r>
    </w:p>
    <w:p>
      <w:pPr>
        <w:pStyle w:val="Heading2"/>
      </w:pPr>
      <w:r>
        <w:t xml:space="preserve">Frauenmantel in der Küche</w:t>
      </w:r>
    </w:p>
    <w:p>
      <w:pPr>
        <w:spacing w:after="140" w:line="300"/>
        <w:jc w:val="both"/>
      </w:pPr>
      <w:r>
        <w:t xml:space="preserve">Junge Frauenmantelblätter schmecken mild und leicht herb. Sie passen in Salate, Suppen und Kräuterquark.</w:t>
      </w:r>
    </w:p>
    <w:p>
      <w:pPr>
        <w:pStyle w:val="Heading3"/>
      </w:pPr>
      <w:r>
        <w:t xml:space="preserve">Ideen für jeden Tag</w:t>
      </w:r>
    </w:p>
    <w:p>
      <w:pPr>
        <w:pStyle w:val="ListParagraph"/>
        <w:numPr>
          <w:ilvl w:val="0"/>
          <w:numId w:val="2"/>
        </w:numPr>
        <w:spacing w:after="80" w:line="290"/>
      </w:pPr>
      <w:r>
        <w:rPr>
          <w:b/>
          <w:bCs/>
        </w:rPr>
        <w:t xml:space="preserve">Salat:</w:t>
      </w:r>
      <w:r>
        <w:t xml:space="preserve"> junge Blätter in Streifen.</w:t>
      </w:r>
    </w:p>
    <w:p>
      <w:pPr>
        <w:pStyle w:val="ListParagraph"/>
        <w:numPr>
          <w:ilvl w:val="0"/>
          <w:numId w:val="2"/>
        </w:numPr>
        <w:spacing w:after="80" w:line="290"/>
      </w:pPr>
      <w:r>
        <w:rPr>
          <w:b/>
          <w:bCs/>
        </w:rPr>
        <w:t xml:space="preserve">Wildkräutersuppe.</w:t>
      </w:r>
    </w:p>
    <w:p>
      <w:pPr>
        <w:pStyle w:val="ListParagraph"/>
        <w:numPr>
          <w:ilvl w:val="0"/>
          <w:numId w:val="2"/>
        </w:numPr>
        <w:spacing w:after="80" w:line="290"/>
      </w:pPr>
      <w:r>
        <w:rPr>
          <w:b/>
          <w:bCs/>
        </w:rPr>
        <w:t xml:space="preserve">Füllungen und Gemüse.</w:t>
      </w:r>
    </w:p>
    <w:p>
      <w:pPr>
        <w:pStyle w:val="Heading2"/>
      </w:pPr>
      <w:r>
        <w:t xml:space="preserve">Rezepte</w:t>
      </w:r>
    </w:p>
    <w:p>
      <w:pPr>
        <w:pStyle w:val="Heading3"/>
      </w:pPr>
      <w:r>
        <w:t xml:space="preserve">Frauenmanteltee</w:t>
      </w:r>
    </w:p>
    <w:p>
      <w:pPr>
        <w:spacing w:after="140" w:line="300"/>
        <w:jc w:val="left"/>
      </w:pPr>
      <w:r>
        <w:rPr>
          <w:i/>
          <w:iCs/>
        </w:rPr>
        <w:t xml:space="preserve">Für 1 Tasse</w:t>
      </w:r>
    </w:p>
    <w:p>
      <w:pPr>
        <w:spacing w:after="60"/>
      </w:pPr>
      <w:r>
        <w:rPr>
          <w:b/>
          <w:bCs/>
        </w:rPr>
        <w:t xml:space="preserve">Zutaten</w:t>
      </w:r>
    </w:p>
    <w:p>
      <w:pPr>
        <w:pStyle w:val="ListParagraph"/>
        <w:numPr>
          <w:ilvl w:val="0"/>
          <w:numId w:val="2"/>
        </w:numPr>
        <w:spacing w:after="80" w:line="290"/>
      </w:pPr>
      <w:r>
        <w:t xml:space="preserve">2 TL getrocknetes Frauenmantelkraut</w:t>
      </w:r>
    </w:p>
    <w:p>
      <w:pPr>
        <w:pStyle w:val="ListParagraph"/>
        <w:numPr>
          <w:ilvl w:val="0"/>
          <w:numId w:val="2"/>
        </w:numPr>
        <w:spacing w:after="80" w:line="290"/>
      </w:pPr>
      <w:r>
        <w:t xml:space="preserve">250 ml Wasser</w:t>
      </w:r>
    </w:p>
    <w:p>
      <w:pPr>
        <w:spacing w:after="60" w:before="120"/>
      </w:pPr>
      <w:r>
        <w:rPr>
          <w:b/>
          <w:bCs/>
        </w:rPr>
        <w:t xml:space="preserve">Zubereitung</w:t>
      </w:r>
    </w:p>
    <w:p>
      <w:pPr>
        <w:pStyle w:val="ListParagraph"/>
        <w:numPr>
          <w:ilvl w:val="0"/>
          <w:numId w:val="67"/>
        </w:numPr>
        <w:spacing w:after="80" w:line="290"/>
      </w:pPr>
      <w:r>
        <w:t xml:space="preserve">Mit kochendem Wasser übergießen, 10 Minuten ziehen lassen und abseihen.</w:t>
      </w:r>
    </w:p>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8A6D3B" w:sz="24"/>
              <w:bottom w:val="none" w:color="FFFFFF" w:sz="0"/>
              <w:right w:val="none" w:color="FFFFFF" w:sz="0"/>
            </w:tcBorders>
            <w:shd w:fill="F6EFDD" w:color="auto" w:val="clear"/>
            <w:tcMar>
              <w:top w:type="dxa" w:w="160"/>
              <w:left w:type="dxa" w:w="240"/>
              <w:bottom w:type="dxa" w:w="160"/>
              <w:right w:type="dxa" w:w="200"/>
            </w:tcMar>
          </w:tcPr>
          <w:p>
            <w:pPr>
              <w:spacing w:after="100"/>
            </w:pPr>
            <w:r>
              <w:rPr>
                <w:b/>
                <w:bCs/>
                <w:color w:val="8A6D3B"/>
                <w:sz w:val="24"/>
                <w:szCs w:val="24"/>
              </w:rPr>
              <w:t xml:space="preserve">Aus Dianas Kräuterküche: Frauenmantel</w:t>
            </w:r>
          </w:p>
          <w:p>
            <w:pPr>
              <w:spacing w:after="80" w:line="280"/>
            </w:pPr>
            <w:r>
              <w:rPr>
                <w:i/>
                <w:iCs/>
              </w:rPr>
              <w:t xml:space="preserve">[Platz für deine eigene Erfahrung: Wo findest du die Pflanze? Was ist dein Lieblingsrezept? Was hast du selbst ausprobiert? Zwei bis fünf Sätze in deinen eigenen Worten genügen.]</w:t>
            </w:r>
          </w:p>
        </w:tc>
      </w:tr>
    </w:tbl>
    <w:p>
      <w:pPr>
        <w:spacing w:after="120"/>
      </w:pPr>
    </w:p>
    <w:p>
      <w:pPr>
        <w:pStyle w:val="Heading2"/>
      </w:pPr>
      <w:r>
        <w:t xml:space="preserve">Tee und traditionelle Verwendung</w:t>
      </w:r>
    </w:p>
    <w:p>
      <w:pPr>
        <w:spacing w:after="140" w:line="300"/>
        <w:jc w:val="both"/>
      </w:pPr>
      <w:r>
        <w:t xml:space="preserve">Frauenmantelkraut ist vom Ausschuss für pflanzliche Arzneimittel der EMA als traditionelles pflanzliches Arzneimittel zur </w:t>
      </w:r>
      <w:r>
        <w:rPr>
          <w:b/>
          <w:bCs/>
        </w:rPr>
        <w:t xml:space="preserve">Behandlung leichter Durchfälle</w:t>
      </w:r>
      <w:r>
        <w:t xml:space="preserve"> eingestuft; die Gerbstoffe wirken zusammenziehend. In der Volksheilkunde galt er als „Frauenkraut“ bei Menstruationsbeschwerden und in den Wechseljahren – dafür gibt es keine wissenschaftlichen Belege.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Durchfall länger als drei Tage, mit Fieber oder Blut ärztlich abklären lassen; bei Kindern früher.</w:t>
            </w:r>
          </w:p>
          <w:p>
            <w:pPr>
              <w:pStyle w:val="ListParagraph"/>
              <w:numPr>
                <w:ilvl w:val="0"/>
                <w:numId w:val="2"/>
              </w:numPr>
              <w:spacing w:after="60" w:line="280"/>
            </w:pPr>
            <w:r>
              <w:t xml:space="preserve">Ausreichend trinken.</w:t>
            </w:r>
          </w:p>
        </w:tc>
      </w:tr>
    </w:tbl>
    <w:p>
      <w:pPr>
        <w:spacing w:after="120"/>
      </w:pPr>
    </w:p>
    <w:p>
      <w:pPr>
        <w:pStyle w:val="Heading2"/>
      </w:pPr>
      <w:r>
        <w:t xml:space="preserve">Aus der Geschichte</w:t>
      </w:r>
    </w:p>
    <w:p>
      <w:pPr>
        <w:spacing w:after="140" w:line="300"/>
        <w:jc w:val="both"/>
      </w:pPr>
      <w:r>
        <w:t xml:space="preserve">Der Name „Frauenmantel“ bezieht sich auf die mantelartig gefalteten Blätter, die an Darstellungen des Mantels der Jungfrau Maria erinnerten. Die Alchemisten des Mittelalters hielten die „Tautropfen“ für eine besonders reine Flüssigkeit.</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Kraut im Schatten trocknen.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ca. 1 Jahr</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Anhaltenden Durchfall ärztlich abklären.</w:t>
            </w:r>
          </w:p>
        </w:tc>
      </w:tr>
    </w:tbl>
    <w:p>
      <w:pPr>
        <w:spacing w:after="120"/>
      </w:pPr>
    </w:p>
    <w:p>
      <w:pPr>
        <w:pStyle w:val="Heading3"/>
      </w:pPr>
      <w:r>
        <w:t xml:space="preserve">Quellen zum Gegenprüfen</w:t>
      </w:r>
    </w:p>
    <w:p>
      <w:pPr>
        <w:pStyle w:val="ListParagraph"/>
        <w:numPr>
          <w:ilvl w:val="0"/>
          <w:numId w:val="2"/>
        </w:numPr>
        <w:spacing w:after="80" w:line="290"/>
      </w:pPr>
      <w:r>
        <w:t xml:space="preserve">EMA/HMPC: Monographie </w:t>
      </w:r>
      <w:r>
        <w:rPr>
          <w:i/>
          <w:iCs/>
        </w:rPr>
        <w:t xml:space="preserve">Alchemillae herba</w:t>
      </w:r>
    </w:p>
    <w:p>
      <w:pPr>
        <w:pStyle w:val="ListParagraph"/>
        <w:numPr>
          <w:ilvl w:val="0"/>
          <w:numId w:val="2"/>
        </w:numPr>
        <w:spacing w:after="80" w:line="290"/>
      </w:pPr>
      <w:r>
        <w:t xml:space="preserve">BfN FloraWeb: </w:t>
      </w:r>
      <w:r>
        <w:rPr>
          <w:i/>
          <w:iCs/>
        </w:rPr>
        <w:t xml:space="preserve">Alchemilla vulgaris</w:t>
      </w:r>
      <w:r>
        <w:t xml:space="preserve"> agg.</w:t>
      </w:r>
    </w:p>
    <w:p>
      <w:pPr>
        <w:pStyle w:val="Heading1"/>
        <w:pageBreakBefore/>
      </w:pPr>
      <w:r>
        <w:t xml:space="preserve">Beinwell</w:t>
      </w:r>
    </w:p>
    <w:p>
      <w:pPr>
        <w:spacing w:after="60"/>
      </w:pPr>
      <w:r>
        <w:rPr>
          <w:i/>
          <w:iCs/>
        </w:rPr>
        <w:t xml:space="preserve">Symphytum officinale</w:t>
      </w:r>
    </w:p>
    <w:p>
      <w:pPr>
        <w:spacing w:after="140" w:line="300"/>
        <w:jc w:val="left"/>
      </w:pPr>
      <w:r>
        <w:t xml:space="preserve">Familie: Raublattgewächse (Boraginaceae)</w:t>
      </w:r>
    </w:p>
    <w:p>
      <w:pPr>
        <w:spacing w:after="140" w:line="300"/>
        <w:jc w:val="left"/>
      </w:pPr>
      <w:r>
        <w:rPr>
          <w:b/>
          <w:bCs/>
        </w:rPr>
        <w:t xml:space="preserve">Volksnamen:</w:t>
      </w:r>
      <w:r>
        <w:t xml:space="preserve"> Echter Beinwell, Wallwurz, Schwarzwurz, Hasenlaub, Bienenkraut, Milchwurz</w:t>
      </w:r>
    </w:p>
    <w:p>
      <w:pPr>
        <w:spacing w:after="120"/>
      </w:pPr>
    </w:p>
    <w:p>
      <w:pPr>
        <w:spacing w:after="140" w:line="300"/>
        <w:jc w:val="both"/>
      </w:pPr>
      <w:r>
        <w:t xml:space="preserve">Beinwell ist eine stattliche Pflanze mit großen, rauen Blättern und hängenden, violetten oder cremefarbenen Glockenblüten. Sein Name verrät seine Geschichte: „Bein“ bedeutete früher Knochen, „well“ kommt von „wallen“, zusammenwachsen. Beinwell war das Mittel bei Knochenbrüchen, Prellungen und Verstauchungen.</w:t>
      </w:r>
    </w:p>
    <w:p>
      <w:pPr>
        <w:spacing w:after="140" w:line="300"/>
        <w:jc w:val="both"/>
      </w:pPr>
      <w:r>
        <w:t xml:space="preserve">Für die äußerliche Anwendung ist Beinwell bis heute anerkannt. </w:t>
      </w:r>
      <w:r>
        <w:rPr>
          <w:b/>
          <w:bCs/>
        </w:rPr>
        <w:t xml:space="preserve">Zum Essen ist er dagegen nicht geeignet</w:t>
      </w:r>
      <w:r>
        <w:t xml:space="preserve">, denn er enthält leberschädigende Pyrrolizidinalkaloide. Im Garten ist er dafür ein Schatz: Beinwelljauche ist einer der besten natürlichen Kalidünger.</w:t>
      </w:r>
    </w:p>
    <w:p>
      <w:pPr>
        <w:pageBreakBefore/>
        <w:jc w:val="center"/>
      </w:pPr>
      <w:r>
        <w:drawing>
          <wp:inline distT="0" distB="0" distL="0" distR="0">
            <wp:extent cx="5524500" cy="7734300"/>
            <wp:effectExtent t="0" r="0" b="0" l="0"/>
            <wp:docPr id="1" name="beinwell" descr="Botanische Zeichnung: Beinwell (Symphytum officinale)" title="Beinwe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524500" cy="7734300"/>
                    </a:xfrm>
                    <a:prstGeom prst="rect">
                      <a:avLst/>
                    </a:prstGeom>
                  </pic:spPr>
                </pic:pic>
              </a:graphicData>
            </a:graphic>
          </wp:inline>
        </w:drawing>
      </w:r>
    </w:p>
    <w:p>
      <w:pPr>
        <w:jc w:val="center"/>
      </w:pPr>
      <w:r>
        <w:rPr>
          <w:i/>
          <w:iCs/>
          <w:color w:val="6B5F4D"/>
          <w:sz w:val="18"/>
          <w:szCs w:val="18"/>
        </w:rPr>
        <w:t xml:space="preserve">Abb.: Beinwell (Symphytum officinale) mit Wurzel, Stängel, Blättern und Blüte; unten Detailansichten.</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Beinwell</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ausdauernde Staude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50 bis 120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groß, lanzettlich bis eiförmig, rau borstig behaart, am Stängel herablaufend</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Stängel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kräftig, hohl, </w:t>
            </w:r>
            <w:r>
              <w:rPr>
                <w:b/>
                <w:bCs/>
              </w:rPr>
              <w:t xml:space="preserve">geflügelt</w:t>
            </w:r>
            <w:r>
              <w:t xml:space="preserve"> (Blattränder laufen am Stängel herab), borstig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Mai bis September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röhrig-glockig, hängend, violett, rosa oder gelblich-weiß, in eingerollten Wickeln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dick, verzweigt, </w:t>
            </w:r>
            <w:r>
              <w:rPr>
                <w:b/>
                <w:bCs/>
              </w:rPr>
              <w:t xml:space="preserve">außen schwarz, innen weiß</w:t>
            </w:r>
            <w:r>
              <w:t xml:space="preserve"> und schleimig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feuchte Wiesen, Gräben, Ufer, Wegränder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Inhaltsstoffe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Allantoin, Schleim, aber auch </w:t>
            </w:r>
            <w:r>
              <w:rPr>
                <w:b/>
                <w:bCs/>
              </w:rPr>
              <w:t xml:space="preserve">Pyrrolizidinalkaloide</w:t>
            </w:r>
          </w:p>
        </w:tc>
      </w:tr>
    </w:tbl>
    <w:p>
      <w:pPr>
        <w:spacing w:after="120"/>
      </w:pPr>
    </w:p>
    <w:p>
      <w:pPr>
        <w:pStyle w:val="Heading2"/>
      </w:pPr>
      <w:r>
        <w:t xml:space="preserve">Erkennen</w:t>
      </w:r>
    </w:p>
    <w:p>
      <w:pPr>
        <w:pStyle w:val="Heading3"/>
      </w:pPr>
      <w:r>
        <w:t xml:space="preserve">Blätter und Stängel</w:t>
      </w:r>
    </w:p>
    <w:p>
      <w:pPr>
        <w:spacing w:after="140" w:line="300"/>
        <w:jc w:val="both"/>
      </w:pPr>
      <w:r>
        <w:t xml:space="preserve">Die großen Blätter sind rau wie Schmirgelpapier. Ihre Ränder laufen ein Stück am Stängel herab und bilden so schmale Flügel – ein sicheres Merkmal.</w:t>
      </w:r>
    </w:p>
    <w:p>
      <w:pPr>
        <w:pStyle w:val="Heading3"/>
      </w:pPr>
      <w:r>
        <w:t xml:space="preserve">Blüten</w:t>
      </w:r>
    </w:p>
    <w:p>
      <w:pPr>
        <w:spacing w:after="140" w:line="300"/>
        <w:jc w:val="both"/>
      </w:pPr>
      <w:r>
        <w:t xml:space="preserve">Die röhrenförmigen Glockenblüten hängen in eingerollten Blütenständen (Wickeln). Sie sind meist violett, können aber auch rosa oder cremeweiß sein.</w:t>
      </w:r>
    </w:p>
    <w:p>
      <w:pPr>
        <w:pStyle w:val="Heading3"/>
      </w:pPr>
      <w:r>
        <w:t xml:space="preserve">Wurzel</w:t>
      </w:r>
    </w:p>
    <w:p>
      <w:pPr>
        <w:spacing w:after="140" w:line="300"/>
        <w:jc w:val="both"/>
      </w:pPr>
      <w:r>
        <w:t xml:space="preserve">Die Wurzel ist außen fast schwarz und innen weiß, saftig und beim Schneiden schleimig.</w:t>
      </w:r>
    </w:p>
    <w:p>
      <w:pPr>
        <w:pStyle w:val="Heading2"/>
      </w:pPr>
      <w:r>
        <w:t xml:space="preserve">Verwechslungsgefahr</w:t>
      </w:r>
    </w:p>
    <w:p>
      <w:pPr>
        <w:spacing w:after="140" w:line="300"/>
        <w:jc w:val="both"/>
      </w:pPr>
      <w:r>
        <w:t xml:space="preserve">Junge Beinwellrosetten können mit dem giftigen Fingerhut verwechselt werden. Andere ähnliche Raublattgewächse sind ebenfalls pyrrolizidinhaltig.</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3670"/>
      </w:tblGrid>
      <w:tr>
        <w:trPr>
          <w:cantSplit/>
          <w:tblHeader/>
        </w:trPr>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w:t>
            </w:r>
          </w:p>
        </w:tc>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Ähnlichkeit</w:t>
            </w:r>
          </w:p>
        </w:tc>
        <w:tc>
          <w:tcPr>
            <w:tcW w:type="dxa" w:w="36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unterscheidest du sie</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Roter Fingerhut (</w:t>
            </w:r>
            <w:r>
              <w:rPr>
                <w:i/>
                <w:iCs/>
              </w:rPr>
              <w:t xml:space="preserve">Digitalis purpurea</w:t>
            </w:r>
            <w:r>
              <w:t xml:space="preserve">) – </w:t>
            </w:r>
            <w:r>
              <w:rPr>
                <w:b/>
                <w:bCs/>
              </w:rPr>
              <w:t xml:space="preserve">sehr giftig</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große, behaarte Blattrosette</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weich-filzig (nicht rau-borstig), unterseits graufilzig, gekerbt, stark netzaderig; Stängel nicht geflügelt</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Comfrey (</w:t>
            </w:r>
            <w:r>
              <w:rPr>
                <w:i/>
                <w:iCs/>
              </w:rPr>
              <w:t xml:space="preserve">Symphytum × uplandicum</w:t>
            </w:r>
            <w:r>
              <w:t xml:space="preserve">)</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nahe verwandt, im Garten</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ebenfalls pyrrolizidinhaltig; gleiche Gartenverwendung</w:t>
            </w:r>
          </w:p>
        </w:tc>
      </w:tr>
    </w:tbl>
    <w:p>
      <w:pPr>
        <w:spacing w:after="120"/>
      </w:pPr>
    </w:p>
    <w:p>
      <w:pPr>
        <w:pStyle w:val="Heading2"/>
      </w:pPr>
      <w:r>
        <w:t xml:space="preserve">Standort und Lebensraum</w:t>
      </w:r>
    </w:p>
    <w:p>
      <w:pPr>
        <w:spacing w:after="140" w:line="300"/>
        <w:jc w:val="both"/>
      </w:pPr>
      <w:r>
        <w:t xml:space="preserve">Beinwell wächst auf feuchten, nährstoffreichen Wiesen, an Gräben, Bach- und Flussufern und an Wegrändern. Im Garten gedeiht er an einem sonnigen bis halbschattigen, feuchten Platz.</w:t>
      </w:r>
    </w:p>
    <w:p>
      <w:pPr>
        <w:pStyle w:val="Heading2"/>
      </w:pPr>
      <w:r>
        <w:t xml:space="preserve">Bedeutung für Insekten</w:t>
      </w:r>
    </w:p>
    <w:p>
      <w:pPr>
        <w:spacing w:after="140" w:line="300"/>
        <w:jc w:val="both"/>
      </w:pPr>
      <w:r>
        <w:t xml:space="preserve">Beinwell ist eine hervorragende Hummelpflanze. Manche Hummeln beißen die langen Blütenröhren seitlich auf, um an den Nektar zu kommen („Nektarraub“) – diese Löcher nutzen dann auch Honigbienen.</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(Garten, Jauche)</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Mai bis September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mehrmals im Jahr bodennah abschneiden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 (äußerlich)</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Herbst oder zeitiges Frühjahr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nur aus dem Garten ausgraben</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Blätter</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Wurzel</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im Beinwell steckt</w:t>
      </w:r>
    </w:p>
    <w:p>
      <w:pPr>
        <w:pStyle w:val="ListParagraph"/>
        <w:numPr>
          <w:ilvl w:val="0"/>
          <w:numId w:val="2"/>
        </w:numPr>
        <w:spacing w:after="80" w:line="290"/>
      </w:pPr>
      <w:r>
        <w:rPr>
          <w:b/>
          <w:bCs/>
        </w:rPr>
        <w:t xml:space="preserve">Allantoin</w:t>
      </w:r>
      <w:r>
        <w:t xml:space="preserve"> – fördert die Zellneubildung</w:t>
      </w:r>
    </w:p>
    <w:p>
      <w:pPr>
        <w:pStyle w:val="ListParagraph"/>
        <w:numPr>
          <w:ilvl w:val="0"/>
          <w:numId w:val="2"/>
        </w:numPr>
        <w:spacing w:after="80" w:line="290"/>
      </w:pPr>
      <w:r>
        <w:rPr>
          <w:b/>
          <w:bCs/>
        </w:rPr>
        <w:t xml:space="preserve">Schleimstoffe</w:t>
      </w:r>
    </w:p>
    <w:p>
      <w:pPr>
        <w:pStyle w:val="ListParagraph"/>
        <w:numPr>
          <w:ilvl w:val="0"/>
          <w:numId w:val="2"/>
        </w:numPr>
        <w:spacing w:after="80" w:line="290"/>
      </w:pPr>
      <w:r>
        <w:rPr>
          <w:b/>
          <w:bCs/>
        </w:rPr>
        <w:t xml:space="preserve">Gerbstoffe</w:t>
      </w:r>
    </w:p>
    <w:p>
      <w:pPr>
        <w:pStyle w:val="ListParagraph"/>
        <w:numPr>
          <w:ilvl w:val="0"/>
          <w:numId w:val="2"/>
        </w:numPr>
        <w:spacing w:after="80" w:line="290"/>
      </w:pPr>
      <w:r>
        <w:rPr>
          <w:b/>
          <w:bCs/>
        </w:rPr>
        <w:t xml:space="preserve">Rosmarinsäure</w:t>
      </w:r>
    </w:p>
    <w:p>
      <w:pPr>
        <w:pStyle w:val="ListParagraph"/>
        <w:numPr>
          <w:ilvl w:val="0"/>
          <w:numId w:val="2"/>
        </w:numPr>
        <w:spacing w:after="80" w:line="290"/>
      </w:pPr>
      <w:r>
        <w:rPr>
          <w:b/>
          <w:bCs/>
        </w:rPr>
        <w:t xml:space="preserve">Pyrrolizidinalkaloide</w:t>
      </w:r>
      <w:r>
        <w:t xml:space="preserve"> – leberschädigend, krebserregend</w:t>
      </w:r>
    </w:p>
    <w:p>
      <w:pPr>
        <w:pStyle w:val="Heading2"/>
      </w:pPr>
      <w:r>
        <w:t xml:space="preserve">Beinwell in der Küche</w:t>
      </w:r>
    </w:p>
    <w:p>
      <w:pPr>
        <w:spacing w:after="140" w:line="300"/>
        <w:jc w:val="both"/>
      </w:pPr>
      <w:r>
        <w:t xml:space="preserve">Früher wurden Beinwellblätter in Teig ausgebacken („Beinwell-Schnitzel“). Wegen der Pyrrolizidinalkaloide </w:t>
      </w:r>
      <w:r>
        <w:rPr>
          <w:b/>
          <w:bCs/>
        </w:rPr>
        <w:t xml:space="preserve">raten wir davon ab, Beinwell zu essen oder als Tee zu trinken</w:t>
      </w:r>
      <w:r>
        <w:t xml:space="preserve">.</w:t>
      </w:r>
    </w:p>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8A6D3B" w:sz="24"/>
              <w:bottom w:val="none" w:color="FFFFFF" w:sz="0"/>
              <w:right w:val="none" w:color="FFFFFF" w:sz="0"/>
            </w:tcBorders>
            <w:shd w:fill="F6EFDD" w:color="auto" w:val="clear"/>
            <w:tcMar>
              <w:top w:type="dxa" w:w="160"/>
              <w:left w:type="dxa" w:w="240"/>
              <w:bottom w:type="dxa" w:w="160"/>
              <w:right w:type="dxa" w:w="200"/>
            </w:tcMar>
          </w:tcPr>
          <w:p>
            <w:pPr>
              <w:spacing w:after="100"/>
            </w:pPr>
            <w:r>
              <w:rPr>
                <w:b/>
                <w:bCs/>
                <w:color w:val="8A6D3B"/>
                <w:sz w:val="24"/>
                <w:szCs w:val="24"/>
              </w:rPr>
              <w:t xml:space="preserve">Aus Dianas Kräuterküche: Beinwell</w:t>
            </w:r>
          </w:p>
          <w:p>
            <w:pPr>
              <w:spacing w:after="80" w:line="280"/>
            </w:pPr>
            <w:r>
              <w:rPr>
                <w:i/>
                <w:iCs/>
              </w:rPr>
              <w:t xml:space="preserve">[Platz für deine eigene Erfahrung: Wo findest du die Pflanze? Was ist dein Lieblingsrezept? Was hast du selbst ausprobiert? Zwei bis fünf Sätze in deinen eigenen Worten genügen.]</w:t>
            </w:r>
          </w:p>
        </w:tc>
      </w:tr>
    </w:tbl>
    <w:p>
      <w:pPr>
        <w:spacing w:after="120"/>
      </w:pPr>
    </w:p>
    <w:p>
      <w:pPr>
        <w:pStyle w:val="Heading2"/>
      </w:pPr>
      <w:r>
        <w:t xml:space="preserve">Tee und traditionelle Verwendung</w:t>
      </w:r>
    </w:p>
    <w:p>
      <w:pPr>
        <w:spacing w:after="140" w:line="300"/>
        <w:jc w:val="both"/>
      </w:pPr>
      <w:r>
        <w:t xml:space="preserve">Beinwellwurzel ist vom Ausschuss für pflanzliche Arzneimittel der EMA zur </w:t>
      </w:r>
      <w:r>
        <w:rPr>
          <w:b/>
          <w:bCs/>
        </w:rPr>
        <w:t xml:space="preserve">äußerlichen Linderung von Beschwerden bei Prellungen, Zerrungen und Verstauchungen</w:t>
      </w:r>
      <w:r>
        <w:t xml:space="preserve"> anerkannt. In Apotheken erhältliche Beinwellsalben werden aus Pflanzen oder Extrakten hergestellt, deren Gehalt an Pyrrolizidinalkaloiden begrenzt ist.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nur äußerlich</w:t>
            </w:r>
          </w:p>
          <w:p>
            <w:pPr>
              <w:pStyle w:val="ListParagraph"/>
              <w:numPr>
                <w:ilvl w:val="0"/>
                <w:numId w:val="2"/>
              </w:numPr>
              <w:spacing w:after="60" w:line="280"/>
            </w:pPr>
            <w:r>
              <w:rPr>
                <w:b/>
                <w:bCs/>
              </w:rPr>
              <w:t xml:space="preserve">Nicht essen, nicht als Tee trinken</w:t>
            </w:r>
            <w:r>
              <w:t xml:space="preserve"> – Pyrrolizidinalkaloide schädigen die Leber.</w:t>
            </w:r>
          </w:p>
          <w:p>
            <w:pPr>
              <w:pStyle w:val="ListParagraph"/>
              <w:numPr>
                <w:ilvl w:val="0"/>
                <w:numId w:val="2"/>
              </w:numPr>
              <w:spacing w:after="60" w:line="280"/>
            </w:pPr>
            <w:r>
              <w:t xml:space="preserve">Salben nur auf </w:t>
            </w:r>
            <w:r>
              <w:rPr>
                <w:b/>
                <w:bCs/>
              </w:rPr>
              <w:t xml:space="preserve">unverletzter Haut</w:t>
            </w:r>
            <w:r>
              <w:t xml:space="preserve"> verwenden, höchstens 4 bis 6 Wochen pro Jahr.</w:t>
            </w:r>
          </w:p>
          <w:p>
            <w:pPr>
              <w:pStyle w:val="ListParagraph"/>
              <w:numPr>
                <w:ilvl w:val="0"/>
                <w:numId w:val="2"/>
              </w:numPr>
              <w:spacing w:after="60" w:line="280"/>
            </w:pPr>
            <w:r>
              <w:t xml:space="preserve">Nicht in Schwangerschaft und Stillzeit, nicht bei Kindern unter 3 Jahren (selbst gemachte Salbe: nicht bei Kindern).</w:t>
            </w:r>
          </w:p>
          <w:p>
            <w:pPr>
              <w:pStyle w:val="ListParagraph"/>
              <w:numPr>
                <w:ilvl w:val="0"/>
                <w:numId w:val="2"/>
              </w:numPr>
              <w:spacing w:after="60" w:line="280"/>
            </w:pPr>
            <w:r>
              <w:t xml:space="preserve">Bei Knochenbrüchen, starken Schmerzen oder Schwellungen ärztlich behandeln lassen.</w:t>
            </w:r>
          </w:p>
        </w:tc>
      </w:tr>
    </w:tbl>
    <w:p>
      <w:pPr>
        <w:spacing w:after="120"/>
      </w:pPr>
    </w:p>
    <w:p>
      <w:pPr>
        <w:pStyle w:val="Heading2"/>
      </w:pPr>
      <w:r>
        <w:t xml:space="preserve">Äußerliche Anwendung und Garten</w:t>
      </w:r>
    </w:p>
    <w:p>
      <w:pPr>
        <w:pStyle w:val="Heading3"/>
      </w:pPr>
      <w:r>
        <w:t xml:space="preserve">Beinwell-Wurzelsalbe</w:t>
      </w:r>
    </w:p>
    <w:p>
      <w:pPr>
        <w:spacing w:after="140" w:line="300"/>
        <w:jc w:val="left"/>
      </w:pPr>
      <w:r>
        <w:rPr>
          <w:i/>
          <w:iCs/>
        </w:rPr>
        <w:t xml:space="preserve">Für 2 Tiegel · zur äußerlichen Anwendung auf unverletzter Haut</w:t>
      </w:r>
    </w:p>
    <w:p>
      <w:pPr>
        <w:spacing w:after="60"/>
      </w:pPr>
      <w:r>
        <w:rPr>
          <w:b/>
          <w:bCs/>
        </w:rPr>
        <w:t xml:space="preserve">Zutaten</w:t>
      </w:r>
    </w:p>
    <w:p>
      <w:pPr>
        <w:pStyle w:val="ListParagraph"/>
        <w:numPr>
          <w:ilvl w:val="0"/>
          <w:numId w:val="2"/>
        </w:numPr>
        <w:spacing w:after="80" w:line="290"/>
      </w:pPr>
      <w:r>
        <w:t xml:space="preserve">100 g frische Beinwellwurzel aus dem Garten</w:t>
      </w:r>
    </w:p>
    <w:p>
      <w:pPr>
        <w:pStyle w:val="ListParagraph"/>
        <w:numPr>
          <w:ilvl w:val="0"/>
          <w:numId w:val="2"/>
        </w:numPr>
        <w:spacing w:after="80" w:line="290"/>
      </w:pPr>
      <w:r>
        <w:t xml:space="preserve">200 ml Olivenöl</w:t>
      </w:r>
    </w:p>
    <w:p>
      <w:pPr>
        <w:pStyle w:val="ListParagraph"/>
        <w:numPr>
          <w:ilvl w:val="0"/>
          <w:numId w:val="2"/>
        </w:numPr>
        <w:spacing w:after="80" w:line="290"/>
      </w:pPr>
      <w:r>
        <w:t xml:space="preserve">20 bis 24 g Bienenwachs</w:t>
      </w:r>
    </w:p>
    <w:p>
      <w:pPr>
        <w:spacing w:after="60" w:before="120"/>
      </w:pPr>
      <w:r>
        <w:rPr>
          <w:b/>
          <w:bCs/>
        </w:rPr>
        <w:t xml:space="preserve">Zubereitung</w:t>
      </w:r>
    </w:p>
    <w:p>
      <w:pPr>
        <w:pStyle w:val="ListParagraph"/>
        <w:numPr>
          <w:ilvl w:val="0"/>
          <w:numId w:val="68"/>
        </w:numPr>
        <w:spacing w:after="80" w:line="290"/>
      </w:pPr>
      <w:r>
        <w:t xml:space="preserve">Wurzel gründlich bürsten, in feine Scheiben schneiden und einen Tag antrocknen lassen.</w:t>
      </w:r>
    </w:p>
    <w:p>
      <w:pPr>
        <w:pStyle w:val="ListParagraph"/>
        <w:numPr>
          <w:ilvl w:val="0"/>
          <w:numId w:val="68"/>
        </w:numPr>
        <w:spacing w:after="80" w:line="290"/>
      </w:pPr>
      <w:r>
        <w:t xml:space="preserve">Im Öl im Wasserbad bei höchstens 70 °C zwei bis drei Stunden ausziehen.</w:t>
      </w:r>
    </w:p>
    <w:p>
      <w:pPr>
        <w:pStyle w:val="ListParagraph"/>
        <w:numPr>
          <w:ilvl w:val="0"/>
          <w:numId w:val="68"/>
        </w:numPr>
        <w:spacing w:after="80" w:line="290"/>
      </w:pPr>
      <w:r>
        <w:t xml:space="preserve">Abseihen und mit Bienenwachs zur Salbe verarbeiten (Grundrezept 5).</w:t>
      </w:r>
    </w:p>
    <w:p>
      <w:pPr>
        <w:spacing w:after="140" w:line="300"/>
        <w:jc w:val="both"/>
      </w:pPr>
      <w:r>
        <w:rPr>
          <w:i/>
          <w:iCs/>
        </w:rPr>
        <w:t xml:space="preserve">Tipp: Nur auf unverletzter Haut, nicht länger als 4 bis 6 Wochen im Jahr anwenden.</w:t>
      </w:r>
    </w:p>
    <w:p>
      <w:pPr>
        <w:pStyle w:val="Heading3"/>
      </w:pPr>
      <w:r>
        <w:t xml:space="preserve">Beinwelljauche – Kalidünger</w:t>
      </w:r>
    </w:p>
    <w:p>
      <w:pPr>
        <w:spacing w:after="140" w:line="300"/>
        <w:jc w:val="both"/>
      </w:pPr>
      <w:r>
        <w:t xml:space="preserve">Beinwellblätter sind reich an Kalium. Etwa 1 kg zerkleinerte Blätter mit 10 Litern Wasser ansetzen und wie Brennnesseljauche 2 bis 3 Wochen gären lassen. </w:t>
      </w:r>
      <w:r>
        <w:rPr>
          <w:b/>
          <w:bCs/>
        </w:rPr>
        <w:t xml:space="preserve">1:10 verdünnt</w:t>
      </w:r>
      <w:r>
        <w:t xml:space="preserve"> an Tomaten, Kartoffeln, Kürbis und Beerensträucher gießen – besonders zur Blüte und Fruchtbildung. Beinwell- und Brennnesseljauche ergänzen sich gut.</w:t>
      </w:r>
    </w:p>
    <w:p>
      <w:pPr>
        <w:pStyle w:val="Heading3"/>
      </w:pPr>
      <w:r>
        <w:t xml:space="preserve">Mulch</w:t>
      </w:r>
    </w:p>
    <w:p>
      <w:pPr>
        <w:spacing w:after="140" w:line="300"/>
        <w:jc w:val="both"/>
      </w:pPr>
      <w:r>
        <w:t xml:space="preserve">Geschnittene Beinwellblätter als Mulch unter Tomaten oder in Pflanzlöcher von Kartoffeln legen; sie verrotten schnell und geben Nährstoffe ab.</w:t>
      </w:r>
    </w:p>
    <w:p>
      <w:pPr>
        <w:pStyle w:val="Heading2"/>
      </w:pPr>
      <w:r>
        <w:t xml:space="preserve">Aus der Geschichte</w:t>
      </w:r>
    </w:p>
    <w:p>
      <w:pPr>
        <w:spacing w:after="140" w:line="300"/>
        <w:jc w:val="both"/>
      </w:pPr>
      <w:r>
        <w:t xml:space="preserve">Beinwell wurde schon in der Antike bei Knochenbrüchen aufgelegt. Die zerriebene Wurzel wurde früher wie ein Gipsverband um Brüche gelegt, weil der Schleim beim Trocknen hart wird.</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Salbe</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Siehe Rezept.</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6 bis 12 Monate</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 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in Scheiben bei max. 40 °C trocknen.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bis 2 Jahre</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Pyrrolizidinalkaloide: nicht essen, nicht als Tee.</w:t>
            </w:r>
          </w:p>
          <w:p>
            <w:pPr>
              <w:pStyle w:val="ListParagraph"/>
              <w:numPr>
                <w:ilvl w:val="0"/>
                <w:numId w:val="2"/>
              </w:numPr>
              <w:spacing w:after="60" w:line="280"/>
            </w:pPr>
            <w:r>
              <w:t xml:space="preserve">Äußerlich nur auf unverletzter Haut und zeitlich begrenzt.</w:t>
            </w:r>
          </w:p>
          <w:p>
            <w:pPr>
              <w:pStyle w:val="ListParagraph"/>
              <w:numPr>
                <w:ilvl w:val="0"/>
                <w:numId w:val="2"/>
              </w:numPr>
              <w:spacing w:after="60" w:line="280"/>
            </w:pPr>
            <w:r>
              <w:t xml:space="preserve">Junge Rosetten nicht mit Fingerhut verwechseln.</w:t>
            </w:r>
          </w:p>
        </w:tc>
      </w:tr>
    </w:tbl>
    <w:p>
      <w:pPr>
        <w:spacing w:after="120"/>
      </w:pPr>
    </w:p>
    <w:p>
      <w:pPr>
        <w:pStyle w:val="Heading3"/>
      </w:pPr>
      <w:r>
        <w:t xml:space="preserve">Quellen zum Gegenprüfen</w:t>
      </w:r>
    </w:p>
    <w:p>
      <w:pPr>
        <w:pStyle w:val="ListParagraph"/>
        <w:numPr>
          <w:ilvl w:val="0"/>
          <w:numId w:val="2"/>
        </w:numPr>
        <w:spacing w:after="80" w:line="290"/>
      </w:pPr>
      <w:r>
        <w:t xml:space="preserve">EMA/HMPC: Monographie </w:t>
      </w:r>
      <w:r>
        <w:rPr>
          <w:i/>
          <w:iCs/>
        </w:rPr>
        <w:t xml:space="preserve">Symphyti radix</w:t>
      </w:r>
    </w:p>
    <w:p>
      <w:pPr>
        <w:pStyle w:val="ListParagraph"/>
        <w:numPr>
          <w:ilvl w:val="0"/>
          <w:numId w:val="2"/>
        </w:numPr>
        <w:spacing w:after="80" w:line="290"/>
      </w:pPr>
      <w:r>
        <w:t xml:space="preserve">BfR: Pyrrolizidinalkaloide in Lebensmitteln</w:t>
      </w:r>
    </w:p>
    <w:p>
      <w:pPr>
        <w:pStyle w:val="ListParagraph"/>
        <w:numPr>
          <w:ilvl w:val="0"/>
          <w:numId w:val="2"/>
        </w:numPr>
        <w:spacing w:after="80" w:line="290"/>
      </w:pPr>
      <w:r>
        <w:t xml:space="preserve">BfN FloraWeb: </w:t>
      </w:r>
      <w:r>
        <w:rPr>
          <w:i/>
          <w:iCs/>
        </w:rPr>
        <w:t xml:space="preserve">Symphytum officinale</w:t>
      </w:r>
    </w:p>
    <w:p>
      <w:pPr>
        <w:pStyle w:val="Heading1"/>
        <w:pageBreakBefore/>
      </w:pPr>
      <w:r>
        <w:t xml:space="preserve">Königskerze</w:t>
      </w:r>
    </w:p>
    <w:p>
      <w:pPr>
        <w:spacing w:after="60"/>
      </w:pPr>
      <w:r>
        <w:rPr>
          <w:i/>
          <w:iCs/>
        </w:rPr>
        <w:t xml:space="preserve">Verbascum densiflorum</w:t>
      </w:r>
    </w:p>
    <w:p>
      <w:pPr>
        <w:spacing w:after="140" w:line="300"/>
        <w:jc w:val="left"/>
      </w:pPr>
      <w:r>
        <w:t xml:space="preserve">Familie: Braunwurzgewächse (Scrophulariaceae)</w:t>
      </w:r>
    </w:p>
    <w:p>
      <w:pPr>
        <w:spacing w:after="140" w:line="300"/>
        <w:jc w:val="left"/>
      </w:pPr>
      <w:r>
        <w:rPr>
          <w:b/>
          <w:bCs/>
        </w:rPr>
        <w:t xml:space="preserve">Volksnamen:</w:t>
      </w:r>
      <w:r>
        <w:t xml:space="preserve"> Großblütige Königskerze, Wollblume, Himmelbrand, Wetterkerze, Kerzenkraut, Fackelkraut</w:t>
      </w:r>
    </w:p>
    <w:p>
      <w:pPr>
        <w:spacing w:after="120"/>
      </w:pPr>
    </w:p>
    <w:p>
      <w:pPr>
        <w:spacing w:after="140" w:line="300"/>
        <w:jc w:val="both"/>
      </w:pPr>
      <w:r>
        <w:t xml:space="preserve">Die Königskerze ist die stattlichste Pflanze in diesem Buch: Im zweiten Jahr schiebt sie einen bis zu zwei Meter hohen Blütenstand empor, der von unten nach oben über Wochen mit leuchtend gelben Blüten besetzt ist – wie eine brennende Kerze.</w:t>
      </w:r>
    </w:p>
    <w:p>
      <w:pPr>
        <w:spacing w:after="140" w:line="300"/>
        <w:jc w:val="both"/>
      </w:pPr>
      <w:r>
        <w:t xml:space="preserve">Ihre Blätter sind dick mit weichem, wolligem Filz überzogen. Früher tauchte man die getrockneten Stängel in Wachs oder Pech und nutzte sie als Fackeln. Die Blüten sind ein traditioneller und offiziell anerkannter Hustentee.</w:t>
      </w:r>
    </w:p>
    <w:p>
      <w:pPr>
        <w:pageBreakBefore/>
        <w:jc w:val="center"/>
      </w:pPr>
      <w:r>
        <w:drawing>
          <wp:inline distT="0" distB="0" distL="0" distR="0">
            <wp:extent cx="5524500" cy="7734300"/>
            <wp:effectExtent t="0" r="0" b="0" l="0"/>
            <wp:docPr id="1" name="koenigskerze" descr="Botanische Zeichnung: Königskerze (Verbascum densiflorum)" title="Königskerz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524500" cy="7734300"/>
                    </a:xfrm>
                    <a:prstGeom prst="rect">
                      <a:avLst/>
                    </a:prstGeom>
                  </pic:spPr>
                </pic:pic>
              </a:graphicData>
            </a:graphic>
          </wp:inline>
        </w:drawing>
      </w:r>
    </w:p>
    <w:p>
      <w:pPr>
        <w:jc w:val="center"/>
      </w:pPr>
      <w:r>
        <w:rPr>
          <w:i/>
          <w:iCs/>
          <w:color w:val="6B5F4D"/>
          <w:sz w:val="18"/>
          <w:szCs w:val="18"/>
        </w:rPr>
        <w:t xml:space="preserve">Abb.: Königskerze (Verbascum densiflorum) mit Wurzel, Stängel, Blättern und Blüte; unten Detailansichten.</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Königskerze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zweijährig: im ersten Jahr eine große Blattrosette, im zweiten Jahr der Blütenstand</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50 bis 200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groß, elliptisch, gekerbt, beidseitig </w:t>
            </w:r>
            <w:r>
              <w:rPr>
                <w:b/>
                <w:bCs/>
              </w:rPr>
              <w:t xml:space="preserve">dicht weich-wollig filzig</w:t>
            </w:r>
            <w:r>
              <w:t xml:space="preserve">; am Stängel herablaufend</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Juli bis September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gelb, flach, fünfzipflig, 3 bis 5 cm, in einer dichten, langen Ähre; Staubfäden teils wollig behaart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Früchte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eiförmige Kapseln mit vielen winzigen Samen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sonnige, trockene Stellen: Böschungen, Bahndämme, Brachen, Steinbrüche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 (Blütenkronen)</w:t>
            </w:r>
          </w:p>
        </w:tc>
      </w:tr>
    </w:tbl>
    <w:p>
      <w:pPr>
        <w:spacing w:after="120"/>
      </w:pPr>
    </w:p>
    <w:p>
      <w:pPr>
        <w:pStyle w:val="Heading2"/>
      </w:pPr>
      <w:r>
        <w:t xml:space="preserve">Erkennen</w:t>
      </w:r>
    </w:p>
    <w:p>
      <w:pPr>
        <w:pStyle w:val="Heading3"/>
      </w:pPr>
      <w:r>
        <w:t xml:space="preserve">Rosette und Blätter</w:t>
      </w:r>
    </w:p>
    <w:p>
      <w:pPr>
        <w:spacing w:after="140" w:line="300"/>
        <w:jc w:val="both"/>
      </w:pPr>
      <w:r>
        <w:t xml:space="preserve">Im ersten Jahr bildet die Königskerze eine große, flache Rosette aus silbrig-grau-filzigen Blättern, die sich weich wie Samt anfühlen. Im zweiten Jahr wächst ein kräftiger, ebenfalls filziger Stängel, an dem die Blätter herablaufen.</w:t>
      </w:r>
    </w:p>
    <w:p>
      <w:pPr>
        <w:pStyle w:val="Heading3"/>
      </w:pPr>
      <w:r>
        <w:t xml:space="preserve">Blüten</w:t>
      </w:r>
    </w:p>
    <w:p>
      <w:pPr>
        <w:spacing w:after="140" w:line="300"/>
        <w:jc w:val="both"/>
      </w:pPr>
      <w:r>
        <w:t xml:space="preserve">Die flachen, gelben Blüten öffnen sich nach und nach in der dichten Ähre, oft nur wenige gleichzeitig. Jede Blüte blüht nur einen Tag.</w:t>
      </w:r>
    </w:p>
    <w:p>
      <w:pPr>
        <w:pStyle w:val="Heading2"/>
      </w:pPr>
      <w:r>
        <w:t xml:space="preserve">Verwechslungsgefahr</w:t>
      </w:r>
    </w:p>
    <w:p>
      <w:pPr>
        <w:spacing w:after="140" w:line="300"/>
        <w:jc w:val="both"/>
      </w:pPr>
      <w:r>
        <w:t xml:space="preserve">Gefährlich ist eine Verwechslung der Rosette im ersten Jahr mit dem </w:t>
      </w:r>
      <w:r>
        <w:rPr>
          <w:b/>
          <w:bCs/>
        </w:rPr>
        <w:t xml:space="preserve">Fingerhut</w:t>
      </w:r>
      <w:r>
        <w:t xml:space="preserv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3670"/>
      </w:tblGrid>
      <w:tr>
        <w:trPr>
          <w:cantSplit/>
          <w:tblHeader/>
        </w:trPr>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w:t>
            </w:r>
          </w:p>
        </w:tc>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Ähnlichkeit</w:t>
            </w:r>
          </w:p>
        </w:tc>
        <w:tc>
          <w:tcPr>
            <w:tcW w:type="dxa" w:w="36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unterscheidest du sie</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Roter Fingerhut (</w:t>
            </w:r>
            <w:r>
              <w:rPr>
                <w:i/>
                <w:iCs/>
              </w:rPr>
              <w:t xml:space="preserve">Digitalis purpurea</w:t>
            </w:r>
            <w:r>
              <w:t xml:space="preserve">) – </w:t>
            </w:r>
            <w:r>
              <w:rPr>
                <w:b/>
                <w:bCs/>
              </w:rPr>
              <w:t xml:space="preserve">sehr giftig</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große, behaarte Rosette im ersten Jahr</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oberseits grün, nur unterseits filzig, deutlich netzaderig und gekerbt; Königskerze: beidseitig dicht wollig-silbrig</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Andere Königskerzen-Arten</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gelbe Ähren</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Kleinblütige (</w:t>
            </w:r>
            <w:r>
              <w:rPr>
                <w:i/>
                <w:iCs/>
              </w:rPr>
              <w:t xml:space="preserve">V. thapsus</w:t>
            </w:r>
            <w:r>
              <w:t xml:space="preserve">) und Großblütige Königskerze werden gleich verwendet; Schwarze Königskerze hat violette Staubfäden</w:t>
            </w:r>
          </w:p>
        </w:tc>
      </w:tr>
    </w:tbl>
    <w:p>
      <w:pPr>
        <w:spacing w:after="120"/>
      </w:pPr>
    </w:p>
    <w:p>
      <w:pPr>
        <w:pStyle w:val="Heading2"/>
      </w:pPr>
      <w:r>
        <w:t xml:space="preserve">Standort und Lebensraum</w:t>
      </w:r>
    </w:p>
    <w:p>
      <w:pPr>
        <w:spacing w:after="140" w:line="300"/>
        <w:jc w:val="both"/>
      </w:pPr>
      <w:r>
        <w:t xml:space="preserve">Königskerzen lieben Sonne, Wärme und durchlässige, trockene Böden: Böschungen, Bahndämme, Steinbrüche, Kiesgruben, Brachen. Im Garten säen sie sich gern selbst aus.</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Juli bis September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täglich</w:t>
            </w:r>
            <w:r>
              <w:t xml:space="preserve"> die frisch geöffneten Blütenkronen vorsichtig abzupfen, am besten am späten Vormittag bei trockenem Wetter</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Blüten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3"/>
      </w:pPr>
      <w:r>
        <w:t xml:space="preserve">Tipps für die Ernte</w:t>
      </w:r>
    </w:p>
    <w:p>
      <w:pPr>
        <w:pStyle w:val="ListParagraph"/>
        <w:numPr>
          <w:ilvl w:val="0"/>
          <w:numId w:val="2"/>
        </w:numPr>
        <w:spacing w:after="80" w:line="290"/>
      </w:pPr>
      <w:r>
        <w:t xml:space="preserve">Nur die gelben Blütenkronen ohne Kelch sammeln.</w:t>
      </w:r>
    </w:p>
    <w:p>
      <w:pPr>
        <w:pStyle w:val="ListParagraph"/>
        <w:numPr>
          <w:ilvl w:val="0"/>
          <w:numId w:val="2"/>
        </w:numPr>
        <w:spacing w:after="80" w:line="290"/>
      </w:pPr>
      <w:r>
        <w:t xml:space="preserve">Sehr rasch und vorsichtig trocknen: Feucht gewordene oder gedrückte Blüten werden braun und sind unbrauchbar.</w:t>
      </w:r>
    </w:p>
    <w:p>
      <w:pPr>
        <w:pStyle w:val="Heading2"/>
      </w:pPr>
      <w:r>
        <w:t xml:space="preserve">Was in der Königskerze steckt</w:t>
      </w:r>
    </w:p>
    <w:p>
      <w:pPr>
        <w:pStyle w:val="ListParagraph"/>
        <w:numPr>
          <w:ilvl w:val="0"/>
          <w:numId w:val="2"/>
        </w:numPr>
        <w:spacing w:after="80" w:line="290"/>
      </w:pPr>
      <w:r>
        <w:rPr>
          <w:b/>
          <w:bCs/>
        </w:rPr>
        <w:t xml:space="preserve">Schleimstoffe</w:t>
      </w:r>
    </w:p>
    <w:p>
      <w:pPr>
        <w:pStyle w:val="ListParagraph"/>
        <w:numPr>
          <w:ilvl w:val="0"/>
          <w:numId w:val="2"/>
        </w:numPr>
        <w:spacing w:after="80" w:line="290"/>
      </w:pPr>
      <w:r>
        <w:rPr>
          <w:b/>
          <w:bCs/>
        </w:rPr>
        <w:t xml:space="preserve">Saponine</w:t>
      </w:r>
    </w:p>
    <w:p>
      <w:pPr>
        <w:pStyle w:val="ListParagraph"/>
        <w:numPr>
          <w:ilvl w:val="0"/>
          <w:numId w:val="2"/>
        </w:numPr>
        <w:spacing w:after="80" w:line="290"/>
      </w:pPr>
      <w:r>
        <w:rPr>
          <w:b/>
          <w:bCs/>
        </w:rPr>
        <w:t xml:space="preserve">Iridoidglykoside</w:t>
      </w:r>
      <w:r>
        <w:t xml:space="preserve"> (Aucubin)</w:t>
      </w:r>
    </w:p>
    <w:p>
      <w:pPr>
        <w:pStyle w:val="ListParagraph"/>
        <w:numPr>
          <w:ilvl w:val="0"/>
          <w:numId w:val="2"/>
        </w:numPr>
        <w:spacing w:after="80" w:line="290"/>
      </w:pPr>
      <w:r>
        <w:rPr>
          <w:b/>
          <w:bCs/>
        </w:rPr>
        <w:t xml:space="preserve">Flavonoide</w:t>
      </w:r>
    </w:p>
    <w:p>
      <w:pPr>
        <w:pStyle w:val="Heading2"/>
      </w:pPr>
      <w:r>
        <w:t xml:space="preserve">Königskerze in der Küche</w:t>
      </w:r>
    </w:p>
    <w:p>
      <w:pPr>
        <w:spacing w:after="140" w:line="300"/>
        <w:jc w:val="both"/>
      </w:pPr>
      <w:r>
        <w:t xml:space="preserve">Die Blüten schmecken süßlich und honigartig, die Pflanze ist aber vor allem ein Teekraut.</w:t>
      </w:r>
    </w:p>
    <w:p>
      <w:pPr>
        <w:pStyle w:val="Heading3"/>
      </w:pPr>
      <w:r>
        <w:t xml:space="preserve">Ideen für jeden Tag</w:t>
      </w:r>
    </w:p>
    <w:p>
      <w:pPr>
        <w:pStyle w:val="ListParagraph"/>
        <w:numPr>
          <w:ilvl w:val="0"/>
          <w:numId w:val="2"/>
        </w:numPr>
        <w:spacing w:after="80" w:line="290"/>
      </w:pPr>
      <w:r>
        <w:rPr>
          <w:b/>
          <w:bCs/>
        </w:rPr>
        <w:t xml:space="preserve">Blüten:</w:t>
      </w:r>
      <w:r>
        <w:t xml:space="preserve"> einzeln als Deko auf Salaten.</w:t>
      </w:r>
    </w:p>
    <w:p>
      <w:pPr>
        <w:pStyle w:val="Heading2"/>
      </w:pPr>
      <w:r>
        <w:t xml:space="preserve">Rezepte</w:t>
      </w:r>
    </w:p>
    <w:p>
      <w:pPr>
        <w:pStyle w:val="Heading3"/>
      </w:pPr>
      <w:r>
        <w:t xml:space="preserve">Königskerzen-Hustentee</w:t>
      </w:r>
    </w:p>
    <w:p>
      <w:pPr>
        <w:spacing w:after="140" w:line="300"/>
        <w:jc w:val="left"/>
      </w:pPr>
      <w:r>
        <w:rPr>
          <w:i/>
          <w:iCs/>
        </w:rPr>
        <w:t xml:space="preserve">Für 1 Tasse</w:t>
      </w:r>
    </w:p>
    <w:p>
      <w:pPr>
        <w:spacing w:after="60"/>
      </w:pPr>
      <w:r>
        <w:rPr>
          <w:b/>
          <w:bCs/>
        </w:rPr>
        <w:t xml:space="preserve">Zutaten</w:t>
      </w:r>
    </w:p>
    <w:p>
      <w:pPr>
        <w:pStyle w:val="ListParagraph"/>
        <w:numPr>
          <w:ilvl w:val="0"/>
          <w:numId w:val="2"/>
        </w:numPr>
        <w:spacing w:after="80" w:line="290"/>
      </w:pPr>
      <w:r>
        <w:t xml:space="preserve">3 bis 4 TL getrocknete Königskerzenblüten</w:t>
      </w:r>
    </w:p>
    <w:p>
      <w:pPr>
        <w:pStyle w:val="ListParagraph"/>
        <w:numPr>
          <w:ilvl w:val="0"/>
          <w:numId w:val="2"/>
        </w:numPr>
        <w:spacing w:after="80" w:line="290"/>
      </w:pPr>
      <w:r>
        <w:t xml:space="preserve">250 ml Wasser</w:t>
      </w:r>
    </w:p>
    <w:p>
      <w:pPr>
        <w:spacing w:after="60" w:before="120"/>
      </w:pPr>
      <w:r>
        <w:rPr>
          <w:b/>
          <w:bCs/>
        </w:rPr>
        <w:t xml:space="preserve">Zubereitung</w:t>
      </w:r>
    </w:p>
    <w:p>
      <w:pPr>
        <w:pStyle w:val="ListParagraph"/>
        <w:numPr>
          <w:ilvl w:val="0"/>
          <w:numId w:val="69"/>
        </w:numPr>
        <w:spacing w:after="80" w:line="290"/>
      </w:pPr>
      <w:r>
        <w:t xml:space="preserve">Mit kochendem Wasser übergießen.</w:t>
      </w:r>
    </w:p>
    <w:p>
      <w:pPr>
        <w:pStyle w:val="ListParagraph"/>
        <w:numPr>
          <w:ilvl w:val="0"/>
          <w:numId w:val="69"/>
        </w:numPr>
        <w:spacing w:after="80" w:line="290"/>
      </w:pPr>
      <w:r>
        <w:t xml:space="preserve">10 bis 15 Minuten zugedeckt ziehen lassen.</w:t>
      </w:r>
    </w:p>
    <w:p>
      <w:pPr>
        <w:pStyle w:val="ListParagraph"/>
        <w:numPr>
          <w:ilvl w:val="0"/>
          <w:numId w:val="69"/>
        </w:numPr>
        <w:spacing w:after="80" w:line="290"/>
      </w:pPr>
      <w:r>
        <w:rPr>
          <w:b/>
          <w:bCs/>
        </w:rPr>
        <w:t xml:space="preserve">Durch einen Kaffeefilter oder ein feines Tuch abseihen</w:t>
      </w:r>
      <w:r>
        <w:t xml:space="preserve"> – die feinen Härchen der Blüten können sonst im Hals kratzen.</w:t>
      </w:r>
    </w:p>
    <w:p>
      <w:pPr>
        <w:spacing w:after="140" w:line="300"/>
        <w:jc w:val="both"/>
      </w:pPr>
      <w:r>
        <w:rPr>
          <w:i/>
          <w:iCs/>
        </w:rPr>
        <w:t xml:space="preserve">Tipp: Gut kombinierbar mit Spitzwegerich, Thymian oder Malve.</w:t>
      </w:r>
    </w:p>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8A6D3B" w:sz="24"/>
              <w:bottom w:val="none" w:color="FFFFFF" w:sz="0"/>
              <w:right w:val="none" w:color="FFFFFF" w:sz="0"/>
            </w:tcBorders>
            <w:shd w:fill="F6EFDD" w:color="auto" w:val="clear"/>
            <w:tcMar>
              <w:top w:type="dxa" w:w="160"/>
              <w:left w:type="dxa" w:w="240"/>
              <w:bottom w:type="dxa" w:w="160"/>
              <w:right w:type="dxa" w:w="200"/>
            </w:tcMar>
          </w:tcPr>
          <w:p>
            <w:pPr>
              <w:spacing w:after="100"/>
            </w:pPr>
            <w:r>
              <w:rPr>
                <w:b/>
                <w:bCs/>
                <w:color w:val="8A6D3B"/>
                <w:sz w:val="24"/>
                <w:szCs w:val="24"/>
              </w:rPr>
              <w:t xml:space="preserve">Aus Dianas Kräuterküche: Königskerze</w:t>
            </w:r>
          </w:p>
          <w:p>
            <w:pPr>
              <w:spacing w:after="80" w:line="280"/>
            </w:pPr>
            <w:r>
              <w:rPr>
                <w:i/>
                <w:iCs/>
              </w:rPr>
              <w:t xml:space="preserve">[Platz für deine eigene Erfahrung: Wo findest du die Pflanze? Was ist dein Lieblingsrezept? Was hast du selbst ausprobiert? Zwei bis fünf Sätze in deinen eigenen Worten genügen.]</w:t>
            </w:r>
          </w:p>
        </w:tc>
      </w:tr>
    </w:tbl>
    <w:p>
      <w:pPr>
        <w:spacing w:after="120"/>
      </w:pPr>
    </w:p>
    <w:p>
      <w:pPr>
        <w:pStyle w:val="Heading2"/>
      </w:pPr>
      <w:r>
        <w:t xml:space="preserve">Tee und traditionelle Verwendung</w:t>
      </w:r>
    </w:p>
    <w:p>
      <w:pPr>
        <w:spacing w:after="140" w:line="300"/>
        <w:jc w:val="both"/>
      </w:pPr>
      <w:r>
        <w:t xml:space="preserve">Königskerzenblüten sind vom Ausschuss für pflanzliche Arzneimittel der EMA als traditionelles pflanzliches Arzneimittel eingestuft: bei </w:t>
      </w:r>
      <w:r>
        <w:rPr>
          <w:b/>
          <w:bCs/>
        </w:rPr>
        <w:t xml:space="preserve">Husten im Zusammenhang mit Erkältungen</w:t>
      </w:r>
      <w:r>
        <w:t xml:space="preserve">. Die Schleimstoffe beruhigen, die Saponine erleichtern das Abhusten.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Immer gut abseihen (Härchen).</w:t>
            </w:r>
          </w:p>
          <w:p>
            <w:pPr>
              <w:pStyle w:val="ListParagraph"/>
              <w:numPr>
                <w:ilvl w:val="0"/>
                <w:numId w:val="2"/>
              </w:numPr>
              <w:spacing w:after="60" w:line="280"/>
            </w:pPr>
            <w:r>
              <w:t xml:space="preserve">Samen nicht verwenden – sie enthalten Saponine, die früher zum Betäuben von Fischen dienten.</w:t>
            </w:r>
          </w:p>
          <w:p>
            <w:pPr>
              <w:pStyle w:val="ListParagraph"/>
              <w:numPr>
                <w:ilvl w:val="0"/>
                <w:numId w:val="2"/>
              </w:numPr>
              <w:spacing w:after="60" w:line="280"/>
            </w:pPr>
            <w:r>
              <w:t xml:space="preserve">Husten länger als eine Woche ärztlich abklären lassen.</w:t>
            </w:r>
          </w:p>
        </w:tc>
      </w:tr>
    </w:tbl>
    <w:p>
      <w:pPr>
        <w:spacing w:after="120"/>
      </w:pPr>
    </w:p>
    <w:p>
      <w:pPr>
        <w:pStyle w:val="Heading2"/>
      </w:pPr>
      <w:r>
        <w:t xml:space="preserve">In Haushalt, Garten und Pflege</w:t>
      </w:r>
    </w:p>
    <w:p>
      <w:pPr>
        <w:pStyle w:val="Heading3"/>
      </w:pPr>
      <w:r>
        <w:t xml:space="preserve">Fackeln und Dochte</w:t>
      </w:r>
    </w:p>
    <w:p>
      <w:pPr>
        <w:spacing w:after="140" w:line="300"/>
        <w:jc w:val="both"/>
      </w:pPr>
      <w:r>
        <w:t xml:space="preserve">Getrocknete Stängel wurden in Wachs, Harz oder Pech getaucht und als Fackeln verwendet; der Blattfilz diente als Lampendocht und Zunder.</w:t>
      </w:r>
    </w:p>
    <w:p>
      <w:pPr>
        <w:pStyle w:val="Heading3"/>
      </w:pPr>
      <w:r>
        <w:t xml:space="preserve">Für Insekten</w:t>
      </w:r>
    </w:p>
    <w:p>
      <w:pPr>
        <w:spacing w:after="140" w:line="300"/>
        <w:jc w:val="both"/>
      </w:pPr>
      <w:r>
        <w:t xml:space="preserve">Viele Wildbienen und Schwebfliegen besuchen die Blüten. Lass die abgeblühten Stängel über den Winter stehen – darin überwintern Insekten.</w:t>
      </w:r>
    </w:p>
    <w:p>
      <w:pPr>
        <w:pStyle w:val="Heading2"/>
      </w:pPr>
      <w:r>
        <w:t xml:space="preserve">Aus der Geschichte</w:t>
      </w:r>
    </w:p>
    <w:p>
      <w:pPr>
        <w:spacing w:after="140" w:line="300"/>
        <w:jc w:val="both"/>
      </w:pPr>
      <w:r>
        <w:t xml:space="preserve">Der Name „Wetterkerze“ beruht auf dem Volksglauben, dass man an der Ausrichtung der Blütenstände das Wetter vorhersagen könne. Im Mittelalter wurden Königskerzen zu Mariä Himmelfahrt in Kräutersträuße gebunden.</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auf Papier oder Sieben in warmer, trockener Luft, nicht in der Sonne.</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ca. 1 Jahr, luftdicht und trocken</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Rosette nicht mit Fingerhut verwechseln.</w:t>
            </w:r>
          </w:p>
          <w:p>
            <w:pPr>
              <w:pStyle w:val="ListParagraph"/>
              <w:numPr>
                <w:ilvl w:val="0"/>
                <w:numId w:val="2"/>
              </w:numPr>
              <w:spacing w:after="60" w:line="280"/>
            </w:pPr>
            <w:r>
              <w:t xml:space="preserve">Tee immer filtern.</w:t>
            </w:r>
          </w:p>
          <w:p>
            <w:pPr>
              <w:pStyle w:val="ListParagraph"/>
              <w:numPr>
                <w:ilvl w:val="0"/>
                <w:numId w:val="2"/>
              </w:numPr>
              <w:spacing w:after="60" w:line="280"/>
            </w:pPr>
            <w:r>
              <w:t xml:space="preserve">Samen nicht verwenden.</w:t>
            </w:r>
          </w:p>
        </w:tc>
      </w:tr>
    </w:tbl>
    <w:p>
      <w:pPr>
        <w:spacing w:after="120"/>
      </w:pPr>
    </w:p>
    <w:p>
      <w:pPr>
        <w:pStyle w:val="Heading3"/>
      </w:pPr>
      <w:r>
        <w:t xml:space="preserve">Quellen zum Gegenprüfen</w:t>
      </w:r>
    </w:p>
    <w:p>
      <w:pPr>
        <w:pStyle w:val="ListParagraph"/>
        <w:numPr>
          <w:ilvl w:val="0"/>
          <w:numId w:val="2"/>
        </w:numPr>
        <w:spacing w:after="80" w:line="290"/>
      </w:pPr>
      <w:r>
        <w:t xml:space="preserve">EMA/HMPC: Monographie </w:t>
      </w:r>
      <w:r>
        <w:rPr>
          <w:i/>
          <w:iCs/>
        </w:rPr>
        <w:t xml:space="preserve">Verbasci flos</w:t>
      </w:r>
    </w:p>
    <w:p>
      <w:pPr>
        <w:pStyle w:val="ListParagraph"/>
        <w:numPr>
          <w:ilvl w:val="0"/>
          <w:numId w:val="2"/>
        </w:numPr>
        <w:spacing w:after="80" w:line="290"/>
      </w:pPr>
      <w:r>
        <w:t xml:space="preserve">BfN FloraWeb: </w:t>
      </w:r>
      <w:r>
        <w:rPr>
          <w:i/>
          <w:iCs/>
        </w:rPr>
        <w:t xml:space="preserve">Verbascum densiflorum</w:t>
      </w:r>
    </w:p>
    <w:p>
      <w:pPr>
        <w:pStyle w:val="Heading1"/>
        <w:pageBreakBefore/>
      </w:pPr>
      <w:r>
        <w:t xml:space="preserve">Dost (Wilder Majoran)</w:t>
      </w:r>
    </w:p>
    <w:p>
      <w:pPr>
        <w:spacing w:after="60"/>
      </w:pPr>
      <w:r>
        <w:rPr>
          <w:i/>
          <w:iCs/>
        </w:rPr>
        <w:t xml:space="preserve">Origanum vulgare</w:t>
      </w:r>
    </w:p>
    <w:p>
      <w:pPr>
        <w:spacing w:after="140" w:line="300"/>
        <w:jc w:val="left"/>
      </w:pPr>
      <w:r>
        <w:t xml:space="preserve">Familie: Lippenblütler (Lamiaceae)</w:t>
      </w:r>
    </w:p>
    <w:p>
      <w:pPr>
        <w:spacing w:after="140" w:line="300"/>
        <w:jc w:val="left"/>
      </w:pPr>
      <w:r>
        <w:rPr>
          <w:b/>
          <w:bCs/>
        </w:rPr>
        <w:t xml:space="preserve">Volksnamen:</w:t>
      </w:r>
      <w:r>
        <w:t xml:space="preserve"> Oregano, Wilder Majoran, Wohlgemut, Kostets, Badkraut</w:t>
      </w:r>
    </w:p>
    <w:p>
      <w:pPr>
        <w:spacing w:after="120"/>
      </w:pPr>
    </w:p>
    <w:p>
      <w:pPr>
        <w:spacing w:after="140" w:line="300"/>
        <w:jc w:val="both"/>
      </w:pPr>
      <w:r>
        <w:t xml:space="preserve">Der Dost ist der wilde Oregano unserer Breiten. An sonnigen Böschungen und Waldrändern duftet er im Hochsommer würzig und lockt mit seinen rosa Blüten unzählige Schmetterlinge und Bienen an.</w:t>
      </w:r>
    </w:p>
    <w:p>
      <w:pPr>
        <w:spacing w:after="140" w:line="300"/>
        <w:jc w:val="both"/>
      </w:pPr>
      <w:r>
        <w:t xml:space="preserve">Wild gewachsener Dost schmeckt etwas milder als der mediterrane Oregano, ist aber ein wunderbares Würzkraut für Tomatengerichte, Pizza und Kräutertees.</w:t>
      </w:r>
    </w:p>
    <w:p>
      <w:pPr>
        <w:pageBreakBefore/>
        <w:jc w:val="center"/>
      </w:pPr>
      <w:r>
        <w:drawing>
          <wp:inline distT="0" distB="0" distL="0" distR="0">
            <wp:extent cx="5524500" cy="7734300"/>
            <wp:effectExtent t="0" r="0" b="0" l="0"/>
            <wp:docPr id="1" name="dost" descr="Botanische Zeichnung: Dost (Wilder Majoran) (Origanum vulgare)" title="Dost (Wilder Major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524500" cy="7734300"/>
                    </a:xfrm>
                    <a:prstGeom prst="rect">
                      <a:avLst/>
                    </a:prstGeom>
                  </pic:spPr>
                </pic:pic>
              </a:graphicData>
            </a:graphic>
          </wp:inline>
        </w:drawing>
      </w:r>
    </w:p>
    <w:p>
      <w:pPr>
        <w:jc w:val="center"/>
      </w:pPr>
      <w:r>
        <w:rPr>
          <w:i/>
          <w:iCs/>
          <w:color w:val="6B5F4D"/>
          <w:sz w:val="18"/>
          <w:szCs w:val="18"/>
        </w:rPr>
        <w:t xml:space="preserve">Abb.: Dost (Wilder Majoran) (Origanum vulgare) mit Wurzel, Stängel, Blättern und Blüte; unten Detailansichten.</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Dost (Wilder Majoran)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ausdauernde Staude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20 bis 60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gegenständig, eiförmig, ganzrandig oder schwach gezähnt, kurz gestielt, unterseits drüsig punktiert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Stängel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vierkantig, behaart, oft rötlich</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Juli bis September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kleine, rosa bis purpurne Lippenblüten mit dunkelroten Hochblättern in Schirmrispen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Duft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würzig, oreganoartig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sonnige, trockene Böschungen, Waldränder, Magerrasen, Kalkböden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blühendes Kraut</w:t>
            </w:r>
          </w:p>
        </w:tc>
      </w:tr>
    </w:tbl>
    <w:p>
      <w:pPr>
        <w:spacing w:after="120"/>
      </w:pPr>
    </w:p>
    <w:p>
      <w:pPr>
        <w:pStyle w:val="Heading2"/>
      </w:pPr>
      <w:r>
        <w:t xml:space="preserve">Erkennen</w:t>
      </w:r>
    </w:p>
    <w:p>
      <w:pPr>
        <w:pStyle w:val="Heading3"/>
      </w:pPr>
      <w:r>
        <w:t xml:space="preserve">Blätter und Duft</w:t>
      </w:r>
    </w:p>
    <w:p>
      <w:pPr>
        <w:spacing w:after="140" w:line="300"/>
        <w:jc w:val="both"/>
      </w:pPr>
      <w:r>
        <w:t xml:space="preserve">Die eiförmigen, gegenständigen Blätter riechen beim Zerreiben deutlich nach Oregano. Gegen das Licht sieht man feine Drüsenpunkte.</w:t>
      </w:r>
    </w:p>
    <w:p>
      <w:pPr>
        <w:pStyle w:val="Heading3"/>
      </w:pPr>
      <w:r>
        <w:t xml:space="preserve">Blüten</w:t>
      </w:r>
    </w:p>
    <w:p>
      <w:pPr>
        <w:spacing w:after="140" w:line="300"/>
        <w:jc w:val="both"/>
      </w:pPr>
      <w:r>
        <w:t xml:space="preserve">Die kleinen rosa Lippenblüten sitzen in dichten Köpfchen zwischen dunkelroten Hochblättern; mehrere Köpfchen bilden eine flache Schirmrispe.</w:t>
      </w:r>
    </w:p>
    <w:p>
      <w:pPr>
        <w:pStyle w:val="Heading2"/>
      </w:pPr>
      <w:r>
        <w:t xml:space="preserve">Verwechslungsgefahr</w:t>
      </w:r>
    </w:p>
    <w:p>
      <w:pPr>
        <w:spacing w:after="140" w:line="300"/>
        <w:jc w:val="both"/>
      </w:pPr>
      <w:r>
        <w:t xml:space="preserve">Am Duft ist der Dost sicher zu erkennen.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3670"/>
      </w:tblGrid>
      <w:tr>
        <w:trPr>
          <w:cantSplit/>
          <w:tblHeader/>
        </w:trPr>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w:t>
            </w:r>
          </w:p>
        </w:tc>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Ähnlichkeit</w:t>
            </w:r>
          </w:p>
        </w:tc>
        <w:tc>
          <w:tcPr>
            <w:tcW w:type="dxa" w:w="36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unterscheidest du sie</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Wasserdost (</w:t>
            </w:r>
            <w:r>
              <w:rPr>
                <w:i/>
                <w:iCs/>
              </w:rPr>
              <w:t xml:space="preserve">Eupatorium cannabinum</w:t>
            </w:r>
            <w:r>
              <w:t xml:space="preserve">) – </w:t>
            </w:r>
            <w:r>
              <w:rPr>
                <w:b/>
                <w:bCs/>
              </w:rPr>
              <w:t xml:space="preserve">pyrrolizidinhaltig</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rosa Blütenstände</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viel größer (bis 1,5 m), Blätter drei- bis fünfteilig, wächst an Ufern; riecht nicht nach Oregano</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Wirbeldost (</w:t>
            </w:r>
            <w:r>
              <w:rPr>
                <w:i/>
                <w:iCs/>
              </w:rPr>
              <w:t xml:space="preserve">Clinopodium vulgare</w:t>
            </w:r>
            <w:r>
              <w:t xml:space="preserve">)</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Lippenblütler, rosa</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 in Quirlen übereinander; schwach duftend; ungiftig</w:t>
            </w:r>
          </w:p>
        </w:tc>
      </w:tr>
    </w:tbl>
    <w:p>
      <w:pPr>
        <w:spacing w:after="120"/>
      </w:pPr>
    </w:p>
    <w:p>
      <w:pPr>
        <w:pStyle w:val="Heading2"/>
      </w:pPr>
      <w:r>
        <w:t xml:space="preserve">Standort und Lebensraum</w:t>
      </w:r>
    </w:p>
    <w:p>
      <w:pPr>
        <w:spacing w:after="140" w:line="300"/>
        <w:jc w:val="both"/>
      </w:pPr>
      <w:r>
        <w:t xml:space="preserve">Dost wächst auf sonnigen, trockenen, oft kalkhaltigen Standorten: Böschungen, Waldränder, Magerrasen, Wegränder. Im Garten gedeiht er im Kräuterbeet oder Steingarten.</w:t>
      </w:r>
    </w:p>
    <w:p>
      <w:pPr>
        <w:pStyle w:val="Heading2"/>
      </w:pPr>
      <w:r>
        <w:t xml:space="preserve">Bedeutung für Insekten</w:t>
      </w:r>
    </w:p>
    <w:p>
      <w:pPr>
        <w:spacing w:after="140" w:line="300"/>
        <w:jc w:val="both"/>
      </w:pPr>
      <w:r>
        <w:t xml:space="preserve">Dost gehört zu den wertvollsten Insektenpflanzen überhaupt: Tagfalter wie Schachbrett, Bläulinge und Widderchen, Wildbienen und Schwebfliegen besuchen seine Blüten.</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Blühendes Kraut</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Juli bis August, zu Beginn der Blüte</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obere Triebe abschneiden – dann ist das Aroma am stärksten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Mai bis September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frische Blätter nach Bedarf</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Kraut</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Blätter</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im Dost steckt</w:t>
      </w:r>
    </w:p>
    <w:p>
      <w:pPr>
        <w:pStyle w:val="ListParagraph"/>
        <w:numPr>
          <w:ilvl w:val="0"/>
          <w:numId w:val="2"/>
        </w:numPr>
        <w:spacing w:after="80" w:line="290"/>
      </w:pPr>
      <w:r>
        <w:rPr>
          <w:b/>
          <w:bCs/>
        </w:rPr>
        <w:t xml:space="preserve">ätherisches Öl</w:t>
      </w:r>
      <w:r>
        <w:t xml:space="preserve"> mit Carvacrol und Thymol (Gehalt je nach Herkunft sehr unterschiedlich)</w:t>
      </w:r>
    </w:p>
    <w:p>
      <w:pPr>
        <w:pStyle w:val="ListParagraph"/>
        <w:numPr>
          <w:ilvl w:val="0"/>
          <w:numId w:val="2"/>
        </w:numPr>
        <w:spacing w:after="80" w:line="290"/>
      </w:pPr>
      <w:r>
        <w:rPr>
          <w:b/>
          <w:bCs/>
        </w:rPr>
        <w:t xml:space="preserve">Gerbstoffe</w:t>
      </w:r>
    </w:p>
    <w:p>
      <w:pPr>
        <w:pStyle w:val="ListParagraph"/>
        <w:numPr>
          <w:ilvl w:val="0"/>
          <w:numId w:val="2"/>
        </w:numPr>
        <w:spacing w:after="80" w:line="290"/>
      </w:pPr>
      <w:r>
        <w:rPr>
          <w:b/>
          <w:bCs/>
        </w:rPr>
        <w:t xml:space="preserve">Bitterstoffe</w:t>
      </w:r>
    </w:p>
    <w:p>
      <w:pPr>
        <w:pStyle w:val="ListParagraph"/>
        <w:numPr>
          <w:ilvl w:val="0"/>
          <w:numId w:val="2"/>
        </w:numPr>
        <w:spacing w:after="80" w:line="290"/>
      </w:pPr>
      <w:r>
        <w:rPr>
          <w:b/>
          <w:bCs/>
        </w:rPr>
        <w:t xml:space="preserve">Rosmarinsäure</w:t>
      </w:r>
    </w:p>
    <w:p>
      <w:pPr>
        <w:pStyle w:val="Heading2"/>
      </w:pPr>
      <w:r>
        <w:t xml:space="preserve">Dost (Wilder Majoran) in der Küche</w:t>
      </w:r>
    </w:p>
    <w:p>
      <w:pPr>
        <w:spacing w:after="140" w:line="300"/>
        <w:jc w:val="both"/>
      </w:pPr>
      <w:r>
        <w:t xml:space="preserve">Dost würzt wie Oregano – getrocknet ist er oft aromatischer als frisch. Er passt zu Tomaten, Pizza, Pasta, Kartoffeln, Bohnen, Lamm und Käse.</w:t>
      </w:r>
    </w:p>
    <w:p>
      <w:pPr>
        <w:pStyle w:val="Heading3"/>
      </w:pPr>
      <w:r>
        <w:t xml:space="preserve">Ideen für jeden Tag</w:t>
      </w:r>
    </w:p>
    <w:p>
      <w:pPr>
        <w:pStyle w:val="ListParagraph"/>
        <w:numPr>
          <w:ilvl w:val="0"/>
          <w:numId w:val="2"/>
        </w:numPr>
        <w:spacing w:after="80" w:line="290"/>
      </w:pPr>
      <w:r>
        <w:rPr>
          <w:b/>
          <w:bCs/>
        </w:rPr>
        <w:t xml:space="preserve">Pizza und Tomatensauce.</w:t>
      </w:r>
    </w:p>
    <w:p>
      <w:pPr>
        <w:pStyle w:val="ListParagraph"/>
        <w:numPr>
          <w:ilvl w:val="0"/>
          <w:numId w:val="2"/>
        </w:numPr>
        <w:spacing w:after="80" w:line="290"/>
      </w:pPr>
      <w:r>
        <w:rPr>
          <w:b/>
          <w:bCs/>
        </w:rPr>
        <w:t xml:space="preserve">Ofenkartoffeln</w:t>
      </w:r>
      <w:r>
        <w:t xml:space="preserve"> mit Olivenöl und Dost.</w:t>
      </w:r>
    </w:p>
    <w:p>
      <w:pPr>
        <w:pStyle w:val="ListParagraph"/>
        <w:numPr>
          <w:ilvl w:val="0"/>
          <w:numId w:val="2"/>
        </w:numPr>
        <w:spacing w:after="80" w:line="290"/>
      </w:pPr>
      <w:r>
        <w:rPr>
          <w:b/>
          <w:bCs/>
        </w:rPr>
        <w:t xml:space="preserve">Kräuteröl</w:t>
      </w:r>
      <w:r>
        <w:t xml:space="preserve"> und </w:t>
      </w:r>
      <w:r>
        <w:rPr>
          <w:b/>
          <w:bCs/>
        </w:rPr>
        <w:t xml:space="preserve">Kräutersalz</w:t>
      </w:r>
      <w:r>
        <w:t xml:space="preserve">.</w:t>
      </w:r>
    </w:p>
    <w:p>
      <w:pPr>
        <w:pStyle w:val="ListParagraph"/>
        <w:numPr>
          <w:ilvl w:val="0"/>
          <w:numId w:val="2"/>
        </w:numPr>
        <w:spacing w:after="80" w:line="290"/>
      </w:pPr>
      <w:r>
        <w:rPr>
          <w:b/>
          <w:bCs/>
        </w:rPr>
        <w:t xml:space="preserve">Feta oder Schafskäse</w:t>
      </w:r>
      <w:r>
        <w:t xml:space="preserve"> einlegen.</w:t>
      </w:r>
    </w:p>
    <w:p>
      <w:pPr>
        <w:pStyle w:val="Heading2"/>
      </w:pPr>
      <w:r>
        <w:t xml:space="preserve">Rezepte</w:t>
      </w:r>
    </w:p>
    <w:p>
      <w:pPr>
        <w:pStyle w:val="Heading3"/>
      </w:pPr>
      <w:r>
        <w:t xml:space="preserve">Eingelegter Schafskäse mit Dost</w:t>
      </w:r>
    </w:p>
    <w:p>
      <w:pPr>
        <w:spacing w:after="140" w:line="300"/>
        <w:jc w:val="left"/>
      </w:pPr>
      <w:r>
        <w:rPr>
          <w:i/>
          <w:iCs/>
        </w:rPr>
        <w:t xml:space="preserve">Für 1 Glas</w:t>
      </w:r>
    </w:p>
    <w:p>
      <w:pPr>
        <w:spacing w:after="60"/>
      </w:pPr>
      <w:r>
        <w:rPr>
          <w:b/>
          <w:bCs/>
        </w:rPr>
        <w:t xml:space="preserve">Zutaten</w:t>
      </w:r>
    </w:p>
    <w:p>
      <w:pPr>
        <w:pStyle w:val="ListParagraph"/>
        <w:numPr>
          <w:ilvl w:val="0"/>
          <w:numId w:val="2"/>
        </w:numPr>
        <w:spacing w:after="80" w:line="290"/>
      </w:pPr>
      <w:r>
        <w:t xml:space="preserve">200 g Schafskäse in Würfeln</w:t>
      </w:r>
    </w:p>
    <w:p>
      <w:pPr>
        <w:pStyle w:val="ListParagraph"/>
        <w:numPr>
          <w:ilvl w:val="0"/>
          <w:numId w:val="2"/>
        </w:numPr>
        <w:spacing w:after="80" w:line="290"/>
      </w:pPr>
      <w:r>
        <w:t xml:space="preserve">1 EL getrockneter Dost</w:t>
      </w:r>
    </w:p>
    <w:p>
      <w:pPr>
        <w:pStyle w:val="ListParagraph"/>
        <w:numPr>
          <w:ilvl w:val="0"/>
          <w:numId w:val="2"/>
        </w:numPr>
        <w:spacing w:after="80" w:line="290"/>
      </w:pPr>
      <w:r>
        <w:t xml:space="preserve">1 Knoblauchzehe in Scheiben</w:t>
      </w:r>
    </w:p>
    <w:p>
      <w:pPr>
        <w:pStyle w:val="ListParagraph"/>
        <w:numPr>
          <w:ilvl w:val="0"/>
          <w:numId w:val="2"/>
        </w:numPr>
        <w:spacing w:after="80" w:line="290"/>
      </w:pPr>
      <w:r>
        <w:t xml:space="preserve">1 kleine Chili, nach Wunsch</w:t>
      </w:r>
    </w:p>
    <w:p>
      <w:pPr>
        <w:pStyle w:val="ListParagraph"/>
        <w:numPr>
          <w:ilvl w:val="0"/>
          <w:numId w:val="2"/>
        </w:numPr>
        <w:spacing w:after="80" w:line="290"/>
      </w:pPr>
      <w:r>
        <w:t xml:space="preserve">Olivenöl</w:t>
      </w:r>
    </w:p>
    <w:p>
      <w:pPr>
        <w:spacing w:after="60" w:before="120"/>
      </w:pPr>
      <w:r>
        <w:rPr>
          <w:b/>
          <w:bCs/>
        </w:rPr>
        <w:t xml:space="preserve">Zubereitung</w:t>
      </w:r>
    </w:p>
    <w:p>
      <w:pPr>
        <w:pStyle w:val="ListParagraph"/>
        <w:numPr>
          <w:ilvl w:val="0"/>
          <w:numId w:val="70"/>
        </w:numPr>
        <w:spacing w:after="80" w:line="290"/>
      </w:pPr>
      <w:r>
        <w:t xml:space="preserve">Käse mit Dost, Knoblauch und Chili in ein sauberes Glas schichten.</w:t>
      </w:r>
    </w:p>
    <w:p>
      <w:pPr>
        <w:pStyle w:val="ListParagraph"/>
        <w:numPr>
          <w:ilvl w:val="0"/>
          <w:numId w:val="70"/>
        </w:numPr>
        <w:spacing w:after="80" w:line="290"/>
      </w:pPr>
      <w:r>
        <w:t xml:space="preserve">Mit Olivenöl bedecken.</w:t>
      </w:r>
    </w:p>
    <w:p>
      <w:pPr>
        <w:pStyle w:val="ListParagraph"/>
        <w:numPr>
          <w:ilvl w:val="0"/>
          <w:numId w:val="70"/>
        </w:numPr>
        <w:spacing w:after="80" w:line="290"/>
      </w:pPr>
      <w:r>
        <w:t xml:space="preserve">Im Kühlschrank 2 Tage ziehen lassen; innerhalb einer Woche verbrauchen.</w:t>
      </w:r>
    </w:p>
    <w:p>
      <w:pPr>
        <w:pStyle w:val="Heading3"/>
      </w:pPr>
      <w:r>
        <w:t xml:space="preserve">Dosttee</w:t>
      </w:r>
    </w:p>
    <w:p>
      <w:pPr>
        <w:spacing w:after="140" w:line="300"/>
        <w:jc w:val="left"/>
      </w:pPr>
      <w:r>
        <w:rPr>
          <w:i/>
          <w:iCs/>
        </w:rPr>
        <w:t xml:space="preserve">Für 1 Tasse</w:t>
      </w:r>
    </w:p>
    <w:p>
      <w:pPr>
        <w:spacing w:after="60"/>
      </w:pPr>
      <w:r>
        <w:rPr>
          <w:b/>
          <w:bCs/>
        </w:rPr>
        <w:t xml:space="preserve">Zutaten</w:t>
      </w:r>
    </w:p>
    <w:p>
      <w:pPr>
        <w:pStyle w:val="ListParagraph"/>
        <w:numPr>
          <w:ilvl w:val="0"/>
          <w:numId w:val="2"/>
        </w:numPr>
        <w:spacing w:after="80" w:line="290"/>
      </w:pPr>
      <w:r>
        <w:t xml:space="preserve">1 TL getrocknetes Dostkraut</w:t>
      </w:r>
    </w:p>
    <w:p>
      <w:pPr>
        <w:pStyle w:val="ListParagraph"/>
        <w:numPr>
          <w:ilvl w:val="0"/>
          <w:numId w:val="2"/>
        </w:numPr>
        <w:spacing w:after="80" w:line="290"/>
      </w:pPr>
      <w:r>
        <w:t xml:space="preserve">250 ml Wasser</w:t>
      </w:r>
    </w:p>
    <w:p>
      <w:pPr>
        <w:spacing w:after="60" w:before="120"/>
      </w:pPr>
      <w:r>
        <w:rPr>
          <w:b/>
          <w:bCs/>
        </w:rPr>
        <w:t xml:space="preserve">Zubereitung</w:t>
      </w:r>
    </w:p>
    <w:p>
      <w:pPr>
        <w:pStyle w:val="ListParagraph"/>
        <w:numPr>
          <w:ilvl w:val="0"/>
          <w:numId w:val="71"/>
        </w:numPr>
        <w:spacing w:after="80" w:line="290"/>
      </w:pPr>
      <w:r>
        <w:t xml:space="preserve">Mit kochendem Wasser übergießen, 10 Minuten zugedeckt ziehen lassen.</w:t>
      </w:r>
    </w:p>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8A6D3B" w:sz="24"/>
              <w:bottom w:val="none" w:color="FFFFFF" w:sz="0"/>
              <w:right w:val="none" w:color="FFFFFF" w:sz="0"/>
            </w:tcBorders>
            <w:shd w:fill="F6EFDD" w:color="auto" w:val="clear"/>
            <w:tcMar>
              <w:top w:type="dxa" w:w="160"/>
              <w:left w:type="dxa" w:w="240"/>
              <w:bottom w:type="dxa" w:w="160"/>
              <w:right w:type="dxa" w:w="200"/>
            </w:tcMar>
          </w:tcPr>
          <w:p>
            <w:pPr>
              <w:spacing w:after="100"/>
            </w:pPr>
            <w:r>
              <w:rPr>
                <w:b/>
                <w:bCs/>
                <w:color w:val="8A6D3B"/>
                <w:sz w:val="24"/>
                <w:szCs w:val="24"/>
              </w:rPr>
              <w:t xml:space="preserve">Aus Dianas Kräuterküche: Dost (Wilder Majoran)</w:t>
            </w:r>
          </w:p>
          <w:p>
            <w:pPr>
              <w:spacing w:after="80" w:line="280"/>
            </w:pPr>
            <w:r>
              <w:rPr>
                <w:i/>
                <w:iCs/>
              </w:rPr>
              <w:t xml:space="preserve">[Platz für deine eigene Erfahrung: Wo findest du die Pflanze? Was ist dein Lieblingsrezept? Was hast du selbst ausprobiert? Zwei bis fünf Sätze in deinen eigenen Worten genügen.]</w:t>
            </w:r>
          </w:p>
        </w:tc>
      </w:tr>
    </w:tbl>
    <w:p>
      <w:pPr>
        <w:spacing w:after="120"/>
      </w:pPr>
    </w:p>
    <w:p>
      <w:pPr>
        <w:pStyle w:val="Heading2"/>
      </w:pPr>
      <w:r>
        <w:t xml:space="preserve">Tee und traditionelle Verwendung</w:t>
      </w:r>
    </w:p>
    <w:p>
      <w:pPr>
        <w:spacing w:after="140" w:line="300"/>
        <w:jc w:val="both"/>
      </w:pPr>
      <w:r>
        <w:t xml:space="preserve">In der Volksheilkunde wird Dost als Tee bei </w:t>
      </w:r>
      <w:r>
        <w:rPr>
          <w:b/>
          <w:bCs/>
        </w:rPr>
        <w:t xml:space="preserve">Husten</w:t>
      </w:r>
      <w:r>
        <w:t xml:space="preserve">, </w:t>
      </w:r>
      <w:r>
        <w:rPr>
          <w:b/>
          <w:bCs/>
        </w:rPr>
        <w:t xml:space="preserve">Erkältungen</w:t>
      </w:r>
      <w:r>
        <w:t xml:space="preserve"> und </w:t>
      </w:r>
      <w:r>
        <w:rPr>
          <w:b/>
          <w:bCs/>
        </w:rPr>
        <w:t xml:space="preserve">Verdauungsbeschwerden</w:t>
      </w:r>
      <w:r>
        <w:t xml:space="preserve"> wie Blähungen verwendet. Eine offizielle Monographie gibt es für den heimischen Dost nicht.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In Schwangerschaft und Stillzeit nur in Küchenmengen.</w:t>
            </w:r>
          </w:p>
          <w:p>
            <w:pPr>
              <w:pStyle w:val="ListParagraph"/>
              <w:numPr>
                <w:ilvl w:val="0"/>
                <w:numId w:val="2"/>
              </w:numPr>
              <w:spacing w:after="60" w:line="280"/>
            </w:pPr>
            <w:r>
              <w:t xml:space="preserve">Ätherisches Oreganoöl ist sehr stark und nicht für die Selbstbehandlung geeignet.</w:t>
            </w:r>
          </w:p>
        </w:tc>
      </w:tr>
    </w:tbl>
    <w:p>
      <w:pPr>
        <w:spacing w:after="120"/>
      </w:pPr>
    </w:p>
    <w:p>
      <w:pPr>
        <w:pStyle w:val="Heading2"/>
      </w:pPr>
      <w:r>
        <w:t xml:space="preserve">Aus der Geschichte</w:t>
      </w:r>
    </w:p>
    <w:p>
      <w:pPr>
        <w:spacing w:after="140" w:line="300"/>
        <w:jc w:val="both"/>
      </w:pPr>
      <w:r>
        <w:t xml:space="preserve">Der Name „Wohlgemut“ deutet auf die Verwendung als stimmungsaufhellendes Kraut hin. Dost wurde früher in Brautkränze gebunden und gegen Hexerei über Türen gehängt.</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Sträußchen kopfüber im Schatten trocknen, Blätter und Blüten abrebeln.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ca. 1 Jahr</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Kräuteröl</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Siehe Grundrezept 4.</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mehrere Monate</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Nicht mit Wasserdost verwechseln.</w:t>
            </w:r>
          </w:p>
          <w:p>
            <w:pPr>
              <w:pStyle w:val="ListParagraph"/>
              <w:numPr>
                <w:ilvl w:val="0"/>
                <w:numId w:val="2"/>
              </w:numPr>
              <w:spacing w:after="60" w:line="280"/>
            </w:pPr>
            <w:r>
              <w:t xml:space="preserve">Nur in Küchenmengen während der Schwangerschaft.</w:t>
            </w:r>
          </w:p>
        </w:tc>
      </w:tr>
    </w:tbl>
    <w:p>
      <w:pPr>
        <w:spacing w:after="120"/>
      </w:pPr>
    </w:p>
    <w:p>
      <w:pPr>
        <w:pStyle w:val="Heading3"/>
      </w:pPr>
      <w:r>
        <w:t xml:space="preserve">Quellen zum Gegenprüfen</w:t>
      </w:r>
    </w:p>
    <w:p>
      <w:pPr>
        <w:pStyle w:val="ListParagraph"/>
        <w:numPr>
          <w:ilvl w:val="0"/>
          <w:numId w:val="2"/>
        </w:numPr>
        <w:spacing w:after="80" w:line="290"/>
      </w:pPr>
      <w:r>
        <w:t xml:space="preserve">BfN FloraWeb: </w:t>
      </w:r>
      <w:r>
        <w:rPr>
          <w:i/>
          <w:iCs/>
        </w:rPr>
        <w:t xml:space="preserve">Origanum vulgare</w:t>
      </w:r>
    </w:p>
    <w:p>
      <w:pPr>
        <w:pStyle w:val="Heading1"/>
        <w:pageBreakBefore/>
      </w:pPr>
      <w:r>
        <w:t xml:space="preserve">Echter Thymian</w:t>
      </w:r>
    </w:p>
    <w:p>
      <w:pPr>
        <w:spacing w:after="60"/>
      </w:pPr>
      <w:r>
        <w:rPr>
          <w:i/>
          <w:iCs/>
        </w:rPr>
        <w:t xml:space="preserve">Thymus vulgaris</w:t>
      </w:r>
    </w:p>
    <w:p>
      <w:pPr>
        <w:spacing w:after="140" w:line="300"/>
        <w:jc w:val="left"/>
      </w:pPr>
      <w:r>
        <w:t xml:space="preserve">Familie: Lippenblütler (Lamiaceae)</w:t>
      </w:r>
    </w:p>
    <w:p>
      <w:pPr>
        <w:spacing w:after="140" w:line="300"/>
        <w:jc w:val="left"/>
      </w:pPr>
      <w:r>
        <w:rPr>
          <w:b/>
          <w:bCs/>
        </w:rPr>
        <w:t xml:space="preserve">Volksnamen:</w:t>
      </w:r>
      <w:r>
        <w:t xml:space="preserve"> Gartenthymian, Römischer Quendel, Kuttelkraut, Immenkraut</w:t>
      </w:r>
    </w:p>
    <w:p>
      <w:pPr>
        <w:spacing w:after="120"/>
      </w:pPr>
    </w:p>
    <w:p>
      <w:pPr>
        <w:spacing w:after="140" w:line="300"/>
        <w:jc w:val="both"/>
      </w:pPr>
      <w:r>
        <w:t xml:space="preserve">Thymian ist der Inbegriff mediterraner Kräuter: ein kleiner, verholzender Halbstrauch mit graugrünen Blättchen, der in der Sonne einen warmen, würzigen Duft verströmt. In der Küche ist er unverzichtbar für Schmorgerichte, Kartoffeln und Tomatensaucen.</w:t>
      </w:r>
    </w:p>
    <w:p>
      <w:pPr>
        <w:spacing w:after="140" w:line="300"/>
        <w:jc w:val="both"/>
      </w:pPr>
      <w:r>
        <w:t xml:space="preserve">Thymian ist zugleich eine der wirksamsten Hustenpflanzen. Thymiantee und Thymiansirup lösen festsitzenden Schleim und sind offiziell als traditionelles Arzneimittel anerkannt.</w:t>
      </w:r>
    </w:p>
    <w:p>
      <w:pPr>
        <w:pageBreakBefore/>
        <w:jc w:val="center"/>
      </w:pPr>
      <w:r>
        <w:drawing>
          <wp:inline distT="0" distB="0" distL="0" distR="0">
            <wp:extent cx="5524500" cy="7734300"/>
            <wp:effectExtent t="0" r="0" b="0" l="0"/>
            <wp:docPr id="1" name="thymian" descr="Botanische Zeichnung: Echter Thymian (Thymus vulgaris)" title="Echter Thymi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524500" cy="7734300"/>
                    </a:xfrm>
                    <a:prstGeom prst="rect">
                      <a:avLst/>
                    </a:prstGeom>
                  </pic:spPr>
                </pic:pic>
              </a:graphicData>
            </a:graphic>
          </wp:inline>
        </w:drawing>
      </w:r>
    </w:p>
    <w:p>
      <w:pPr>
        <w:jc w:val="center"/>
      </w:pPr>
      <w:r>
        <w:rPr>
          <w:i/>
          <w:iCs/>
          <w:color w:val="6B5F4D"/>
          <w:sz w:val="18"/>
          <w:szCs w:val="18"/>
        </w:rPr>
        <w:t xml:space="preserve">Abb.: Echter Thymian (Thymus vulgaris) mit Wurzel, Stängel, Blättern und Blüte; unten Detailansichten.</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Echter Thymian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ausdauernder, immergrüner Halbstrauch</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10 bis 40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klein (5–10 mm), länglich, am Rand eingerollt, graugrün, unterseits filzig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Stängel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aufrecht, am Grund verholzt, stark verzweigt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Mai bis Juli</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kleine weiße bis rosa Lippenblüten in Scheinquirlen an den Triebspitzen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Garten (sonnig, trocken, durchlässig); stammt aus dem Mittelmeerraum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blühendes Kraut</w:t>
            </w:r>
          </w:p>
        </w:tc>
      </w:tr>
    </w:tbl>
    <w:p>
      <w:pPr>
        <w:spacing w:after="120"/>
      </w:pPr>
    </w:p>
    <w:p>
      <w:pPr>
        <w:pStyle w:val="Heading2"/>
      </w:pPr>
      <w:r>
        <w:t xml:space="preserve">Erkennen</w:t>
      </w:r>
    </w:p>
    <w:p>
      <w:pPr>
        <w:pStyle w:val="Heading3"/>
      </w:pPr>
      <w:r>
        <w:t xml:space="preserve">Wuchs und Blätter</w:t>
      </w:r>
    </w:p>
    <w:p>
      <w:pPr>
        <w:spacing w:after="140" w:line="300"/>
        <w:jc w:val="both"/>
      </w:pPr>
      <w:r>
        <w:t xml:space="preserve">Echter Thymian wächst als kleiner, buschiger Halbstrauch mit aufrechten, verholzten Zweigen. Die winzigen Blätter sind am Rand nach unten eingerollt und auf der Unterseite filzig – so verdunsten sie wenig Wasser.</w:t>
      </w:r>
    </w:p>
    <w:p>
      <w:pPr>
        <w:pStyle w:val="Heading3"/>
      </w:pPr>
      <w:r>
        <w:t xml:space="preserve">Duft</w:t>
      </w:r>
    </w:p>
    <w:p>
      <w:pPr>
        <w:spacing w:after="140" w:line="300"/>
        <w:jc w:val="both"/>
      </w:pPr>
      <w:r>
        <w:t xml:space="preserve">Beim Darüberstreichen verströmt die Pflanze den typischen, kräftig-würzigen Thymianduft.</w:t>
      </w:r>
    </w:p>
    <w:p>
      <w:pPr>
        <w:pStyle w:val="Heading2"/>
      </w:pPr>
      <w:r>
        <w:t xml:space="preserve">Verwechslungsgefahr</w:t>
      </w:r>
    </w:p>
    <w:p>
      <w:pPr>
        <w:spacing w:after="140" w:line="300"/>
        <w:jc w:val="both"/>
      </w:pPr>
      <w:r>
        <w:t xml:space="preserve">Giftige Doppelgänger gibt es nicht. Der wild wachsende Feld-Thymian (Quendel) wird ähnlich verwendet (siehe nächstes Kapitel). Zitronen-Thymian und andere Sorten sind ebenfalls essbar.</w:t>
      </w:r>
    </w:p>
    <w:p>
      <w:pPr>
        <w:pStyle w:val="Heading2"/>
      </w:pPr>
      <w:r>
        <w:t xml:space="preserve">Standort und Lebensraum</w:t>
      </w:r>
    </w:p>
    <w:p>
      <w:pPr>
        <w:spacing w:after="140" w:line="300"/>
        <w:jc w:val="both"/>
      </w:pPr>
      <w:r>
        <w:t xml:space="preserve">Thymian braucht volle Sonne und einen durchlässigen, trockenen, eher mageren und kalkhaltigen Boden. Staunässe verträgt er nicht. Er ist ideal für Kräuterspiralen, Steingärten und Töpfe. Im Frühjahr um etwa ein Drittel zurückschneiden, aber nicht ins alte Holz.</w:t>
      </w:r>
    </w:p>
    <w:p>
      <w:pPr>
        <w:pStyle w:val="Heading2"/>
      </w:pPr>
      <w:r>
        <w:t xml:space="preserve">Bedeutung für Insekten</w:t>
      </w:r>
    </w:p>
    <w:p>
      <w:pPr>
        <w:spacing w:after="140" w:line="300"/>
        <w:jc w:val="both"/>
      </w:pPr>
      <w:r>
        <w:t xml:space="preserve">Blühender Thymian ist bei Honigbienen, Wildbienen und Hummeln sehr beliebt.</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Triebspitzen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Mai bis September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frische Zweige nach Bedarf</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Kraut zum Trocknen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Juli, kurz vor oder zu Beginn der Blüte</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Aroma ist dann am stärksten</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Kraut</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im Thymian steckt</w:t>
      </w:r>
    </w:p>
    <w:p>
      <w:pPr>
        <w:pStyle w:val="ListParagraph"/>
        <w:numPr>
          <w:ilvl w:val="0"/>
          <w:numId w:val="2"/>
        </w:numPr>
        <w:spacing w:after="80" w:line="290"/>
      </w:pPr>
      <w:r>
        <w:rPr>
          <w:b/>
          <w:bCs/>
        </w:rPr>
        <w:t xml:space="preserve">ätherisches Öl</w:t>
      </w:r>
      <w:r>
        <w:t xml:space="preserve"> mit Thymol und Carvacrol</w:t>
      </w:r>
    </w:p>
    <w:p>
      <w:pPr>
        <w:pStyle w:val="ListParagraph"/>
        <w:numPr>
          <w:ilvl w:val="0"/>
          <w:numId w:val="2"/>
        </w:numPr>
        <w:spacing w:after="80" w:line="290"/>
      </w:pPr>
      <w:r>
        <w:rPr>
          <w:b/>
          <w:bCs/>
        </w:rPr>
        <w:t xml:space="preserve">Flavonoide</w:t>
      </w:r>
    </w:p>
    <w:p>
      <w:pPr>
        <w:pStyle w:val="ListParagraph"/>
        <w:numPr>
          <w:ilvl w:val="0"/>
          <w:numId w:val="2"/>
        </w:numPr>
        <w:spacing w:after="80" w:line="290"/>
      </w:pPr>
      <w:r>
        <w:rPr>
          <w:b/>
          <w:bCs/>
        </w:rPr>
        <w:t xml:space="preserve">Gerbstoffe</w:t>
      </w:r>
    </w:p>
    <w:p>
      <w:pPr>
        <w:pStyle w:val="ListParagraph"/>
        <w:numPr>
          <w:ilvl w:val="0"/>
          <w:numId w:val="2"/>
        </w:numPr>
        <w:spacing w:after="80" w:line="290"/>
      </w:pPr>
      <w:r>
        <w:rPr>
          <w:b/>
          <w:bCs/>
        </w:rPr>
        <w:t xml:space="preserve">Rosmarinsäure</w:t>
      </w:r>
    </w:p>
    <w:p>
      <w:pPr>
        <w:spacing w:after="140" w:line="300"/>
        <w:jc w:val="both"/>
      </w:pPr>
      <w:r>
        <w:t xml:space="preserve">Thymol und Carvacrol wirken antibakteriell und krampflösend und fördern das Abhusten.</w:t>
      </w:r>
    </w:p>
    <w:p>
      <w:pPr>
        <w:pStyle w:val="Heading2"/>
      </w:pPr>
      <w:r>
        <w:t xml:space="preserve">Echter Thymian in der Küche</w:t>
      </w:r>
    </w:p>
    <w:p>
      <w:pPr>
        <w:spacing w:after="140" w:line="300"/>
        <w:jc w:val="both"/>
      </w:pPr>
      <w:r>
        <w:t xml:space="preserve">Thymian verträgt lange Garzeiten und entfaltet sein Aroma beim Schmoren besonders gut.</w:t>
      </w:r>
    </w:p>
    <w:p>
      <w:pPr>
        <w:pStyle w:val="Heading3"/>
      </w:pPr>
      <w:r>
        <w:t xml:space="preserve">Ideen für jeden Tag</w:t>
      </w:r>
    </w:p>
    <w:p>
      <w:pPr>
        <w:pStyle w:val="ListParagraph"/>
        <w:numPr>
          <w:ilvl w:val="0"/>
          <w:numId w:val="2"/>
        </w:numPr>
        <w:spacing w:after="80" w:line="290"/>
      </w:pPr>
      <w:r>
        <w:rPr>
          <w:b/>
          <w:bCs/>
        </w:rPr>
        <w:t xml:space="preserve">Schmorgerichte, Eintöpfe, Braten.</w:t>
      </w:r>
    </w:p>
    <w:p>
      <w:pPr>
        <w:pStyle w:val="ListParagraph"/>
        <w:numPr>
          <w:ilvl w:val="0"/>
          <w:numId w:val="2"/>
        </w:numPr>
        <w:spacing w:after="80" w:line="290"/>
      </w:pPr>
      <w:r>
        <w:rPr>
          <w:b/>
          <w:bCs/>
        </w:rPr>
        <w:t xml:space="preserve">Ofengemüse und Kartoffeln.</w:t>
      </w:r>
    </w:p>
    <w:p>
      <w:pPr>
        <w:pStyle w:val="ListParagraph"/>
        <w:numPr>
          <w:ilvl w:val="0"/>
          <w:numId w:val="2"/>
        </w:numPr>
        <w:spacing w:after="80" w:line="290"/>
      </w:pPr>
      <w:r>
        <w:rPr>
          <w:b/>
          <w:bCs/>
        </w:rPr>
        <w:t xml:space="preserve">Tomatensauce und Pizza.</w:t>
      </w:r>
    </w:p>
    <w:p>
      <w:pPr>
        <w:pStyle w:val="ListParagraph"/>
        <w:numPr>
          <w:ilvl w:val="0"/>
          <w:numId w:val="2"/>
        </w:numPr>
        <w:spacing w:after="80" w:line="290"/>
      </w:pPr>
      <w:r>
        <w:rPr>
          <w:b/>
          <w:bCs/>
        </w:rPr>
        <w:t xml:space="preserve">Kräuterbutter und Kräuteröl.</w:t>
      </w:r>
    </w:p>
    <w:p>
      <w:pPr>
        <w:pStyle w:val="ListParagraph"/>
        <w:numPr>
          <w:ilvl w:val="0"/>
          <w:numId w:val="2"/>
        </w:numPr>
        <w:spacing w:after="80" w:line="290"/>
      </w:pPr>
      <w:r>
        <w:rPr>
          <w:b/>
          <w:bCs/>
        </w:rPr>
        <w:t xml:space="preserve">Pilze:</w:t>
      </w:r>
      <w:r>
        <w:t xml:space="preserve"> passt hervorragend.</w:t>
      </w:r>
    </w:p>
    <w:p>
      <w:pPr>
        <w:pStyle w:val="ListParagraph"/>
        <w:numPr>
          <w:ilvl w:val="0"/>
          <w:numId w:val="2"/>
        </w:numPr>
        <w:spacing w:after="80" w:line="290"/>
      </w:pPr>
      <w:r>
        <w:rPr>
          <w:b/>
          <w:bCs/>
        </w:rPr>
        <w:t xml:space="preserve">Bouquet garni:</w:t>
      </w:r>
      <w:r>
        <w:t xml:space="preserve"> mit Lorbeer und Petersilie.</w:t>
      </w:r>
    </w:p>
    <w:p>
      <w:pPr>
        <w:pStyle w:val="Heading2"/>
      </w:pPr>
      <w:r>
        <w:t xml:space="preserve">Rezepte</w:t>
      </w:r>
    </w:p>
    <w:p>
      <w:pPr>
        <w:pStyle w:val="Heading3"/>
      </w:pPr>
      <w:r>
        <w:t xml:space="preserve">Thymian-Hustensirup</w:t>
      </w:r>
    </w:p>
    <w:p>
      <w:pPr>
        <w:spacing w:after="140" w:line="300"/>
        <w:jc w:val="left"/>
      </w:pPr>
      <w:r>
        <w:rPr>
          <w:i/>
          <w:iCs/>
        </w:rPr>
        <w:t xml:space="preserve">Für ca. 250 ml</w:t>
      </w:r>
    </w:p>
    <w:p>
      <w:pPr>
        <w:spacing w:after="60"/>
      </w:pPr>
      <w:r>
        <w:rPr>
          <w:b/>
          <w:bCs/>
        </w:rPr>
        <w:t xml:space="preserve">Zutaten</w:t>
      </w:r>
    </w:p>
    <w:p>
      <w:pPr>
        <w:pStyle w:val="ListParagraph"/>
        <w:numPr>
          <w:ilvl w:val="0"/>
          <w:numId w:val="2"/>
        </w:numPr>
        <w:spacing w:after="80" w:line="290"/>
      </w:pPr>
      <w:r>
        <w:t xml:space="preserve">3 EL getrockneter oder 2 Handvoll frischer Thymian</w:t>
      </w:r>
    </w:p>
    <w:p>
      <w:pPr>
        <w:pStyle w:val="ListParagraph"/>
        <w:numPr>
          <w:ilvl w:val="0"/>
          <w:numId w:val="2"/>
        </w:numPr>
        <w:spacing w:after="80" w:line="290"/>
      </w:pPr>
      <w:r>
        <w:t xml:space="preserve">250 ml Wasser</w:t>
      </w:r>
    </w:p>
    <w:p>
      <w:pPr>
        <w:pStyle w:val="ListParagraph"/>
        <w:numPr>
          <w:ilvl w:val="0"/>
          <w:numId w:val="2"/>
        </w:numPr>
        <w:spacing w:after="80" w:line="290"/>
      </w:pPr>
      <w:r>
        <w:t xml:space="preserve">200 g Honig</w:t>
      </w:r>
    </w:p>
    <w:p>
      <w:pPr>
        <w:spacing w:after="60" w:before="120"/>
      </w:pPr>
      <w:r>
        <w:rPr>
          <w:b/>
          <w:bCs/>
        </w:rPr>
        <w:t xml:space="preserve">Zubereitung</w:t>
      </w:r>
    </w:p>
    <w:p>
      <w:pPr>
        <w:pStyle w:val="ListParagraph"/>
        <w:numPr>
          <w:ilvl w:val="0"/>
          <w:numId w:val="72"/>
        </w:numPr>
        <w:spacing w:after="80" w:line="290"/>
      </w:pPr>
      <w:r>
        <w:t xml:space="preserve">Thymian mit kochendem Wasser übergießen und zugedeckt 15 Minuten ziehen lassen.</w:t>
      </w:r>
    </w:p>
    <w:p>
      <w:pPr>
        <w:pStyle w:val="ListParagraph"/>
        <w:numPr>
          <w:ilvl w:val="0"/>
          <w:numId w:val="72"/>
        </w:numPr>
        <w:spacing w:after="80" w:line="290"/>
      </w:pPr>
      <w:r>
        <w:t xml:space="preserve">Abseihen und auf etwa 40 °C abkühlen lassen.</w:t>
      </w:r>
    </w:p>
    <w:p>
      <w:pPr>
        <w:pStyle w:val="ListParagraph"/>
        <w:numPr>
          <w:ilvl w:val="0"/>
          <w:numId w:val="72"/>
        </w:numPr>
        <w:spacing w:after="80" w:line="290"/>
      </w:pPr>
      <w:r>
        <w:t xml:space="preserve">Honig einrühren, bis er sich gelöst hat.</w:t>
      </w:r>
    </w:p>
    <w:p>
      <w:pPr>
        <w:pStyle w:val="ListParagraph"/>
        <w:numPr>
          <w:ilvl w:val="0"/>
          <w:numId w:val="72"/>
        </w:numPr>
        <w:spacing w:after="80" w:line="290"/>
      </w:pPr>
      <w:r>
        <w:t xml:space="preserve">In eine saubere Flasche füllen und im Kühlschrank aufbewahren. Innerhalb von 4 Wochen verbrauchen.</w:t>
      </w:r>
    </w:p>
    <w:p>
      <w:pPr>
        <w:spacing w:after="140" w:line="300"/>
        <w:jc w:val="both"/>
      </w:pPr>
      <w:r>
        <w:rPr>
          <w:i/>
          <w:iCs/>
        </w:rPr>
        <w:t xml:space="preserve">Tipp: Erwachsene nehmen 3- bis 4-mal täglich 1 EL, Kinder ab 1 Jahr 1 TL. Honig nicht an Kinder unter 1 Jahr geben.</w:t>
      </w:r>
    </w:p>
    <w:p>
      <w:pPr>
        <w:pStyle w:val="Heading3"/>
      </w:pPr>
      <w:r>
        <w:t xml:space="preserve">Ofenkartoffeln mit Thymian</w:t>
      </w:r>
    </w:p>
    <w:p>
      <w:pPr>
        <w:spacing w:after="140" w:line="300"/>
        <w:jc w:val="left"/>
      </w:pPr>
      <w:r>
        <w:rPr>
          <w:i/>
          <w:iCs/>
        </w:rPr>
        <w:t xml:space="preserve">Für 4 Personen</w:t>
      </w:r>
    </w:p>
    <w:p>
      <w:pPr>
        <w:spacing w:after="60"/>
      </w:pPr>
      <w:r>
        <w:rPr>
          <w:b/>
          <w:bCs/>
        </w:rPr>
        <w:t xml:space="preserve">Zutaten</w:t>
      </w:r>
    </w:p>
    <w:p>
      <w:pPr>
        <w:pStyle w:val="ListParagraph"/>
        <w:numPr>
          <w:ilvl w:val="0"/>
          <w:numId w:val="2"/>
        </w:numPr>
        <w:spacing w:after="80" w:line="290"/>
      </w:pPr>
      <w:r>
        <w:t xml:space="preserve">1 kg kleine Kartoffeln</w:t>
      </w:r>
    </w:p>
    <w:p>
      <w:pPr>
        <w:pStyle w:val="ListParagraph"/>
        <w:numPr>
          <w:ilvl w:val="0"/>
          <w:numId w:val="2"/>
        </w:numPr>
        <w:spacing w:after="80" w:line="290"/>
      </w:pPr>
      <w:r>
        <w:t xml:space="preserve">3 EL Olivenöl</w:t>
      </w:r>
    </w:p>
    <w:p>
      <w:pPr>
        <w:pStyle w:val="ListParagraph"/>
        <w:numPr>
          <w:ilvl w:val="0"/>
          <w:numId w:val="2"/>
        </w:numPr>
        <w:spacing w:after="80" w:line="290"/>
      </w:pPr>
      <w:r>
        <w:t xml:space="preserve">6 Zweige Thymian</w:t>
      </w:r>
    </w:p>
    <w:p>
      <w:pPr>
        <w:pStyle w:val="ListParagraph"/>
        <w:numPr>
          <w:ilvl w:val="0"/>
          <w:numId w:val="2"/>
        </w:numPr>
        <w:spacing w:after="80" w:line="290"/>
      </w:pPr>
      <w:r>
        <w:t xml:space="preserve">3 Knoblauchzehen, grobes Salz</w:t>
      </w:r>
    </w:p>
    <w:p>
      <w:pPr>
        <w:spacing w:after="60" w:before="120"/>
      </w:pPr>
      <w:r>
        <w:rPr>
          <w:b/>
          <w:bCs/>
        </w:rPr>
        <w:t xml:space="preserve">Zubereitung</w:t>
      </w:r>
    </w:p>
    <w:p>
      <w:pPr>
        <w:pStyle w:val="ListParagraph"/>
        <w:numPr>
          <w:ilvl w:val="0"/>
          <w:numId w:val="73"/>
        </w:numPr>
        <w:spacing w:after="80" w:line="290"/>
      </w:pPr>
      <w:r>
        <w:t xml:space="preserve">Kartoffeln halbieren, mit Öl, Thymianblättchen, angedrückten Knoblauchzehen und Salz mischen.</w:t>
      </w:r>
    </w:p>
    <w:p>
      <w:pPr>
        <w:pStyle w:val="ListParagraph"/>
        <w:numPr>
          <w:ilvl w:val="0"/>
          <w:numId w:val="73"/>
        </w:numPr>
        <w:spacing w:after="80" w:line="290"/>
      </w:pPr>
      <w:r>
        <w:t xml:space="preserve">Bei 200 °C etwa 35 Minuten goldbraun backen.</w:t>
      </w:r>
    </w:p>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8A6D3B" w:sz="24"/>
              <w:bottom w:val="none" w:color="FFFFFF" w:sz="0"/>
              <w:right w:val="none" w:color="FFFFFF" w:sz="0"/>
            </w:tcBorders>
            <w:shd w:fill="F6EFDD" w:color="auto" w:val="clear"/>
            <w:tcMar>
              <w:top w:type="dxa" w:w="160"/>
              <w:left w:type="dxa" w:w="240"/>
              <w:bottom w:type="dxa" w:w="160"/>
              <w:right w:type="dxa" w:w="200"/>
            </w:tcMar>
          </w:tcPr>
          <w:p>
            <w:pPr>
              <w:spacing w:after="100"/>
            </w:pPr>
            <w:r>
              <w:rPr>
                <w:b/>
                <w:bCs/>
                <w:color w:val="8A6D3B"/>
                <w:sz w:val="24"/>
                <w:szCs w:val="24"/>
              </w:rPr>
              <w:t xml:space="preserve">Aus Dianas Kräuterküche: Echter Thymian</w:t>
            </w:r>
          </w:p>
          <w:p>
            <w:pPr>
              <w:spacing w:after="80" w:line="280"/>
            </w:pPr>
            <w:r>
              <w:rPr>
                <w:i/>
                <w:iCs/>
              </w:rPr>
              <w:t xml:space="preserve">[Platz für deine eigene Erfahrung: Wo findest du die Pflanze? Was ist dein Lieblingsrezept? Was hast du selbst ausprobiert? Zwei bis fünf Sätze in deinen eigenen Worten genügen.]</w:t>
            </w:r>
          </w:p>
        </w:tc>
      </w:tr>
    </w:tbl>
    <w:p>
      <w:pPr>
        <w:spacing w:after="120"/>
      </w:pPr>
    </w:p>
    <w:p>
      <w:pPr>
        <w:pStyle w:val="Heading2"/>
      </w:pPr>
      <w:r>
        <w:t xml:space="preserve">Tee und traditionelle Verwendung</w:t>
      </w:r>
    </w:p>
    <w:p>
      <w:pPr>
        <w:spacing w:after="140" w:line="300"/>
        <w:jc w:val="both"/>
      </w:pPr>
      <w:r>
        <w:t xml:space="preserve">Thymiankraut ist vom Ausschuss für pflanzliche Arzneimittel der EMA als traditionelles pflanzliches Arzneimittel </w:t>
      </w:r>
      <w:r>
        <w:rPr>
          <w:b/>
          <w:bCs/>
        </w:rPr>
        <w:t xml:space="preserve">zur Schleimlösung bei Husten im Zusammenhang mit Erkältungen</w:t>
      </w:r>
      <w:r>
        <w:t xml:space="preserve"> eingestuft. Für einen Tee 1 bis 2 TL getrocknetes Kraut mit einer Tasse kochendem Wasser übergießen, 10 Minuten zugedeckt ziehen lassen; 3- bis 4-mal täglich.</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Husten mit Fieber, Atemnot oder länger als eine Woche ärztlich abklären lassen.</w:t>
            </w:r>
          </w:p>
          <w:p>
            <w:pPr>
              <w:pStyle w:val="ListParagraph"/>
              <w:numPr>
                <w:ilvl w:val="0"/>
                <w:numId w:val="2"/>
              </w:numPr>
              <w:spacing w:after="60" w:line="280"/>
            </w:pPr>
            <w:r>
              <w:t xml:space="preserve">Ätherisches Thymianöl nicht pur auf die Haut und nicht bei Säuglingen und Kleinkindern im Gesicht anwenden.</w:t>
            </w:r>
          </w:p>
          <w:p>
            <w:pPr>
              <w:pStyle w:val="ListParagraph"/>
              <w:numPr>
                <w:ilvl w:val="0"/>
                <w:numId w:val="2"/>
              </w:numPr>
              <w:spacing w:after="60" w:line="280"/>
            </w:pPr>
            <w:r>
              <w:t xml:space="preserve">Bei Allergie gegen Lippenblütler meiden.</w:t>
            </w:r>
          </w:p>
        </w:tc>
      </w:tr>
    </w:tbl>
    <w:p>
      <w:pPr>
        <w:spacing w:after="120"/>
      </w:pPr>
    </w:p>
    <w:p>
      <w:pPr>
        <w:pStyle w:val="Heading2"/>
      </w:pPr>
      <w:r>
        <w:t xml:space="preserve">Aus der Geschichte</w:t>
      </w:r>
    </w:p>
    <w:p>
      <w:pPr>
        <w:spacing w:after="140" w:line="300"/>
        <w:jc w:val="both"/>
      </w:pPr>
      <w:r>
        <w:t xml:space="preserve">Die alten Ägypter nutzten Thymian zum Einbalsamieren, die Römer gaben ihn Soldaten als Zeichen der Tapferkeit. Benediktinermönche brachten ihn über die Alpen nach Mitteleuropa.</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Zweige gebündelt aufhängen, Blätter abrebeln.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bis 2 Jahre (behält das Aroma gut)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Kräuteröl, Kräutersalz</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Siehe Grundrezepte.</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mehrere Monate</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Honigsirup nicht an Kinder unter 1 Jahr.</w:t>
            </w:r>
          </w:p>
          <w:p>
            <w:pPr>
              <w:pStyle w:val="ListParagraph"/>
              <w:numPr>
                <w:ilvl w:val="0"/>
                <w:numId w:val="2"/>
              </w:numPr>
              <w:spacing w:after="60" w:line="280"/>
            </w:pPr>
            <w:r>
              <w:t xml:space="preserve">Ätherisches Öl nicht bei Kleinkindern im Gesicht.</w:t>
            </w:r>
          </w:p>
        </w:tc>
      </w:tr>
    </w:tbl>
    <w:p>
      <w:pPr>
        <w:spacing w:after="120"/>
      </w:pPr>
    </w:p>
    <w:p>
      <w:pPr>
        <w:pStyle w:val="Heading3"/>
      </w:pPr>
      <w:r>
        <w:t xml:space="preserve">Quellen zum Gegenprüfen</w:t>
      </w:r>
    </w:p>
    <w:p>
      <w:pPr>
        <w:pStyle w:val="ListParagraph"/>
        <w:numPr>
          <w:ilvl w:val="0"/>
          <w:numId w:val="2"/>
        </w:numPr>
        <w:spacing w:after="80" w:line="290"/>
      </w:pPr>
      <w:r>
        <w:t xml:space="preserve">EMA/HMPC: Monographie </w:t>
      </w:r>
      <w:r>
        <w:rPr>
          <w:i/>
          <w:iCs/>
        </w:rPr>
        <w:t xml:space="preserve">Thymi herba</w:t>
      </w:r>
    </w:p>
    <w:p>
      <w:pPr>
        <w:pStyle w:val="Heading1"/>
        <w:pageBreakBefore/>
      </w:pPr>
      <w:r>
        <w:t xml:space="preserve">Feld-Thymian (Quendel)</w:t>
      </w:r>
    </w:p>
    <w:p>
      <w:pPr>
        <w:spacing w:after="60"/>
      </w:pPr>
      <w:r>
        <w:rPr>
          <w:i/>
          <w:iCs/>
        </w:rPr>
        <w:t xml:space="preserve">Thymus pulegioides</w:t>
      </w:r>
    </w:p>
    <w:p>
      <w:pPr>
        <w:spacing w:after="140" w:line="300"/>
        <w:jc w:val="left"/>
      </w:pPr>
      <w:r>
        <w:t xml:space="preserve">Familie: Lippenblütler (Lamiaceae)</w:t>
      </w:r>
    </w:p>
    <w:p>
      <w:pPr>
        <w:spacing w:after="140" w:line="300"/>
        <w:jc w:val="left"/>
      </w:pPr>
      <w:r>
        <w:rPr>
          <w:b/>
          <w:bCs/>
        </w:rPr>
        <w:t xml:space="preserve">Volksnamen:</w:t>
      </w:r>
      <w:r>
        <w:t xml:space="preserve"> Quendel, Arznei-Thymian, Wilder Thymian, Kunerle, Hühnerkräutl, Unserer Lieben Frau Bettstroh</w:t>
      </w:r>
    </w:p>
    <w:p>
      <w:pPr>
        <w:spacing w:after="120"/>
      </w:pPr>
    </w:p>
    <w:p>
      <w:pPr>
        <w:spacing w:after="140" w:line="300"/>
        <w:jc w:val="both"/>
      </w:pPr>
      <w:r>
        <w:t xml:space="preserve">Der Quendel ist der wilde Verwandte des Gartenthymians. Er überzieht sonnige Magerrasen, Heiden und Wegböschungen mit duftenden, rosa-violetten Polstern. Wer sich im Hochsommer darauf setzt, sitzt in einer Duftwolke – und inmitten summender Bienen.</w:t>
      </w:r>
    </w:p>
    <w:p>
      <w:pPr>
        <w:spacing w:after="140" w:line="300"/>
        <w:jc w:val="both"/>
      </w:pPr>
      <w:r>
        <w:t xml:space="preserve">Quendel schmeckt milder als Gartenthymian und wird wie dieser in Küche und Hustentee verwendet. Weil seine Lebensräume selten geworden sind, sollte man ihn nur sparsam sammeln oder im Garten ziehen.</w:t>
      </w:r>
    </w:p>
    <w:p>
      <w:pPr>
        <w:pageBreakBefore/>
        <w:jc w:val="center"/>
      </w:pPr>
      <w:r>
        <w:drawing>
          <wp:inline distT="0" distB="0" distL="0" distR="0">
            <wp:extent cx="5524500" cy="7734300"/>
            <wp:effectExtent t="0" r="0" b="0" l="0"/>
            <wp:docPr id="1" name="quendel" descr="Botanische Zeichnung: Feld-Thymian (Quendel) (Thymus pulegioides)" title="Feld-Thymian (Quen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524500" cy="7734300"/>
                    </a:xfrm>
                    <a:prstGeom prst="rect">
                      <a:avLst/>
                    </a:prstGeom>
                  </pic:spPr>
                </pic:pic>
              </a:graphicData>
            </a:graphic>
          </wp:inline>
        </w:drawing>
      </w:r>
    </w:p>
    <w:p>
      <w:pPr>
        <w:jc w:val="center"/>
      </w:pPr>
      <w:r>
        <w:rPr>
          <w:i/>
          <w:iCs/>
          <w:color w:val="6B5F4D"/>
          <w:sz w:val="18"/>
          <w:szCs w:val="18"/>
        </w:rPr>
        <w:t xml:space="preserve">Abb.: Feld-Thymian (Quendel) (Thymus pulegioides) mit Wurzel, Stängel, Blättern und Blüte; unten Detailansichten.</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Feld-Thymian (Quendel)</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ausdauernder Zwergstrauch, polsterbildend</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5 bis 25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klein, eiförmig bis elliptisch, flach (nicht eingerollt), kurz gestielt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Stängel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vierkantig, kriechend bis aufsteigend, am Grund verholzt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September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rosa bis purpurne Lippenblüten in kopfigen Blütenständen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Magerrasen, Heiden, Wegböschungen, Felsen, trockene Weiden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blühendes Kraut</w:t>
            </w:r>
          </w:p>
        </w:tc>
      </w:tr>
    </w:tbl>
    <w:p>
      <w:pPr>
        <w:spacing w:after="120"/>
      </w:pPr>
    </w:p>
    <w:p>
      <w:pPr>
        <w:pStyle w:val="Heading2"/>
      </w:pPr>
      <w:r>
        <w:t xml:space="preserve">Erkennen</w:t>
      </w:r>
    </w:p>
    <w:p>
      <w:pPr>
        <w:pStyle w:val="Heading3"/>
      </w:pPr>
      <w:r>
        <w:t xml:space="preserve">Wuchs</w:t>
      </w:r>
    </w:p>
    <w:p>
      <w:pPr>
        <w:spacing w:after="140" w:line="300"/>
        <w:jc w:val="both"/>
      </w:pPr>
      <w:r>
        <w:t xml:space="preserve">Quendel bildet flache, teppichartige Polster mit kriechenden Trieben, aus denen kurze Blühtriebe aufsteigen.</w:t>
      </w:r>
    </w:p>
    <w:p>
      <w:pPr>
        <w:pStyle w:val="Heading3"/>
      </w:pPr>
      <w:r>
        <w:t xml:space="preserve">Blätter</w:t>
      </w:r>
    </w:p>
    <w:p>
      <w:pPr>
        <w:spacing w:after="140" w:line="300"/>
        <w:jc w:val="both"/>
      </w:pPr>
      <w:r>
        <w:t xml:space="preserve">Die Blätter sind klein und flach, nicht eingerollt wie beim Gartenthymian, und duften beim Zerreiben thymianartig.</w:t>
      </w:r>
    </w:p>
    <w:p>
      <w:pPr>
        <w:pStyle w:val="Heading2"/>
      </w:pPr>
      <w:r>
        <w:t xml:space="preserve">Verwechslungsgefahr</w:t>
      </w:r>
    </w:p>
    <w:p>
      <w:pPr>
        <w:spacing w:after="140" w:line="300"/>
        <w:jc w:val="both"/>
      </w:pPr>
      <w:r>
        <w:t xml:space="preserve">Giftige Doppelgänger gibt es nicht. Es gibt mehrere wilde Thymian-Arten (</w:t>
      </w:r>
      <w:r>
        <w:rPr>
          <w:i/>
          <w:iCs/>
        </w:rPr>
        <w:t xml:space="preserve">Thymus serpyllum</w:t>
      </w:r>
      <w:r>
        <w:t xml:space="preserve">, </w:t>
      </w:r>
      <w:r>
        <w:rPr>
          <w:i/>
          <w:iCs/>
        </w:rPr>
        <w:t xml:space="preserve">T. praecox</w:t>
      </w:r>
      <w:r>
        <w:t xml:space="preserve"> u. a.), die alle ähnlich verwendet werden.</w:t>
      </w:r>
    </w:p>
    <w:p>
      <w:pPr>
        <w:pStyle w:val="Heading2"/>
      </w:pPr>
      <w:r>
        <w:t xml:space="preserve">Standort und Lebensraum</w:t>
      </w:r>
    </w:p>
    <w:p>
      <w:pPr>
        <w:spacing w:after="140" w:line="300"/>
        <w:jc w:val="both"/>
      </w:pPr>
      <w:r>
        <w:t xml:space="preserve">Quendel wächst an sonnigen, trockenen, mageren Stellen: Magerrasen, Heiden, Wegböschungen, Felsen, Schafweiden. Diese Lebensräume sind vielerorts selten geworden. Im Garten gedeiht er in Steingärten und Fugen.</w:t>
      </w:r>
    </w:p>
    <w:p>
      <w:pPr>
        <w:pStyle w:val="Heading2"/>
      </w:pPr>
      <w:r>
        <w:t xml:space="preserve">Bedeutung für Insekten</w:t>
      </w:r>
    </w:p>
    <w:p>
      <w:pPr>
        <w:spacing w:after="140" w:line="300"/>
        <w:jc w:val="both"/>
      </w:pPr>
      <w:r>
        <w:t xml:space="preserve">Quendel ist eine wichtige Futterpflanze für Wildbienen und die Raupen seltener Bläulinge, etwa des Thymian-Ameisenbläulings.</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Blühende Triebspitzen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August</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nur die oberen Triebspitzen abschneiden, Polster nicht ausreißen; in Schutzgebieten nicht sammeln</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Kraut</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3E5A2A" w:sz="24"/>
              <w:bottom w:val="none" w:color="FFFFFF" w:sz="0"/>
              <w:right w:val="none" w:color="FFFFFF" w:sz="0"/>
            </w:tcBorders>
            <w:shd w:fill="EEF3E4" w:color="auto" w:val="clear"/>
            <w:tcMar>
              <w:top w:type="dxa" w:w="160"/>
              <w:left w:type="dxa" w:w="240"/>
              <w:bottom w:type="dxa" w:w="160"/>
              <w:right w:type="dxa" w:w="200"/>
            </w:tcMar>
          </w:tcPr>
          <w:p>
            <w:pPr>
              <w:spacing w:after="100"/>
            </w:pPr>
            <w:r>
              <w:rPr>
                <w:b/>
                <w:bCs/>
                <w:color w:val="3E5A2A"/>
                <w:sz w:val="24"/>
                <w:szCs w:val="24"/>
              </w:rPr>
              <w:t xml:space="preserve">Schonend sammeln</w:t>
            </w:r>
          </w:p>
          <w:p>
            <w:pPr>
              <w:spacing w:after="80" w:line="280"/>
            </w:pPr>
            <w:r>
              <w:t xml:space="preserve">Quendel wächst oft in geschützten Biotopen. Sammle nur dort, wo er reichlich vorkommt, und nur wenige Triebe. Noch besser: im Garten ziehen.</w:t>
            </w:r>
          </w:p>
        </w:tc>
      </w:tr>
    </w:tbl>
    <w:p>
      <w:pPr>
        <w:spacing w:after="120"/>
      </w:pPr>
    </w:p>
    <w:p>
      <w:pPr>
        <w:pStyle w:val="Heading2"/>
      </w:pPr>
      <w:r>
        <w:t xml:space="preserve">Was im Quendel steckt</w:t>
      </w:r>
    </w:p>
    <w:p>
      <w:pPr>
        <w:pStyle w:val="ListParagraph"/>
        <w:numPr>
          <w:ilvl w:val="0"/>
          <w:numId w:val="2"/>
        </w:numPr>
        <w:spacing w:after="80" w:line="290"/>
      </w:pPr>
      <w:r>
        <w:rPr>
          <w:b/>
          <w:bCs/>
        </w:rPr>
        <w:t xml:space="preserve">ätherisches Öl</w:t>
      </w:r>
      <w:r>
        <w:t xml:space="preserve"> mit Thymol und Carvacrol (geringerer Gehalt als Gartenthymian)</w:t>
      </w:r>
    </w:p>
    <w:p>
      <w:pPr>
        <w:pStyle w:val="ListParagraph"/>
        <w:numPr>
          <w:ilvl w:val="0"/>
          <w:numId w:val="2"/>
        </w:numPr>
        <w:spacing w:after="80" w:line="290"/>
      </w:pPr>
      <w:r>
        <w:rPr>
          <w:b/>
          <w:bCs/>
        </w:rPr>
        <w:t xml:space="preserve">Gerbstoffe</w:t>
      </w:r>
    </w:p>
    <w:p>
      <w:pPr>
        <w:pStyle w:val="ListParagraph"/>
        <w:numPr>
          <w:ilvl w:val="0"/>
          <w:numId w:val="2"/>
        </w:numPr>
        <w:spacing w:after="80" w:line="290"/>
      </w:pPr>
      <w:r>
        <w:rPr>
          <w:b/>
          <w:bCs/>
        </w:rPr>
        <w:t xml:space="preserve">Flavonoide</w:t>
      </w:r>
    </w:p>
    <w:p>
      <w:pPr>
        <w:pStyle w:val="Heading2"/>
      </w:pPr>
      <w:r>
        <w:t xml:space="preserve">Feld-Thymian (Quendel) in der Küche</w:t>
      </w:r>
    </w:p>
    <w:p>
      <w:pPr>
        <w:spacing w:after="140" w:line="300"/>
        <w:jc w:val="both"/>
      </w:pPr>
      <w:r>
        <w:t xml:space="preserve">Quendel schmeckt milder und blumiger als Gartenthymian. Er passt zu Kartoffeln, Pilzen, Wild, Käse und in Kräuterbutter.</w:t>
      </w:r>
    </w:p>
    <w:p>
      <w:pPr>
        <w:pStyle w:val="Heading3"/>
      </w:pPr>
      <w:r>
        <w:t xml:space="preserve">Ideen für jeden Tag</w:t>
      </w:r>
    </w:p>
    <w:p>
      <w:pPr>
        <w:pStyle w:val="ListParagraph"/>
        <w:numPr>
          <w:ilvl w:val="0"/>
          <w:numId w:val="2"/>
        </w:numPr>
        <w:spacing w:after="80" w:line="290"/>
      </w:pPr>
      <w:r>
        <w:rPr>
          <w:b/>
          <w:bCs/>
        </w:rPr>
        <w:t xml:space="preserve">Kräuterbutter</w:t>
      </w:r>
      <w:r>
        <w:t xml:space="preserve"> und </w:t>
      </w:r>
      <w:r>
        <w:rPr>
          <w:b/>
          <w:bCs/>
        </w:rPr>
        <w:t xml:space="preserve">Kräutersalz</w:t>
      </w:r>
      <w:r>
        <w:t xml:space="preserve">.</w:t>
      </w:r>
    </w:p>
    <w:p>
      <w:pPr>
        <w:pStyle w:val="ListParagraph"/>
        <w:numPr>
          <w:ilvl w:val="0"/>
          <w:numId w:val="2"/>
        </w:numPr>
        <w:spacing w:after="80" w:line="290"/>
      </w:pPr>
      <w:r>
        <w:rPr>
          <w:b/>
          <w:bCs/>
        </w:rPr>
        <w:t xml:space="preserve">Bratkartoffeln und Pilze.</w:t>
      </w:r>
    </w:p>
    <w:p>
      <w:pPr>
        <w:pStyle w:val="ListParagraph"/>
        <w:numPr>
          <w:ilvl w:val="0"/>
          <w:numId w:val="2"/>
        </w:numPr>
        <w:spacing w:after="80" w:line="290"/>
      </w:pPr>
      <w:r>
        <w:rPr>
          <w:b/>
          <w:bCs/>
        </w:rPr>
        <w:t xml:space="preserve">Käse:</w:t>
      </w:r>
      <w:r>
        <w:t xml:space="preserve"> Frischkäse mit Quendel.</w:t>
      </w:r>
    </w:p>
    <w:p>
      <w:pPr>
        <w:pStyle w:val="Heading2"/>
      </w:pPr>
      <w:r>
        <w:t xml:space="preserve">Rezepte</w:t>
      </w:r>
    </w:p>
    <w:p>
      <w:pPr>
        <w:pStyle w:val="Heading3"/>
      </w:pPr>
      <w:r>
        <w:t xml:space="preserve">Quendeltee</w:t>
      </w:r>
    </w:p>
    <w:p>
      <w:pPr>
        <w:spacing w:after="140" w:line="300"/>
        <w:jc w:val="left"/>
      </w:pPr>
      <w:r>
        <w:rPr>
          <w:i/>
          <w:iCs/>
        </w:rPr>
        <w:t xml:space="preserve">Für 1 Tasse</w:t>
      </w:r>
    </w:p>
    <w:p>
      <w:pPr>
        <w:spacing w:after="60"/>
      </w:pPr>
      <w:r>
        <w:rPr>
          <w:b/>
          <w:bCs/>
        </w:rPr>
        <w:t xml:space="preserve">Zutaten</w:t>
      </w:r>
    </w:p>
    <w:p>
      <w:pPr>
        <w:pStyle w:val="ListParagraph"/>
        <w:numPr>
          <w:ilvl w:val="0"/>
          <w:numId w:val="2"/>
        </w:numPr>
        <w:spacing w:after="80" w:line="290"/>
      </w:pPr>
      <w:r>
        <w:t xml:space="preserve">1 bis 2 TL getrocknetes Quendelkraut</w:t>
      </w:r>
    </w:p>
    <w:p>
      <w:pPr>
        <w:pStyle w:val="ListParagraph"/>
        <w:numPr>
          <w:ilvl w:val="0"/>
          <w:numId w:val="2"/>
        </w:numPr>
        <w:spacing w:after="80" w:line="290"/>
      </w:pPr>
      <w:r>
        <w:t xml:space="preserve">250 ml Wasser</w:t>
      </w:r>
    </w:p>
    <w:p>
      <w:pPr>
        <w:spacing w:after="60" w:before="120"/>
      </w:pPr>
      <w:r>
        <w:rPr>
          <w:b/>
          <w:bCs/>
        </w:rPr>
        <w:t xml:space="preserve">Zubereitung</w:t>
      </w:r>
    </w:p>
    <w:p>
      <w:pPr>
        <w:pStyle w:val="ListParagraph"/>
        <w:numPr>
          <w:ilvl w:val="0"/>
          <w:numId w:val="74"/>
        </w:numPr>
        <w:spacing w:after="80" w:line="290"/>
      </w:pPr>
      <w:r>
        <w:t xml:space="preserve">Mit kochendem Wasser übergießen, zugedeckt 10 Minuten ziehen lassen.</w:t>
      </w:r>
    </w:p>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8A6D3B" w:sz="24"/>
              <w:bottom w:val="none" w:color="FFFFFF" w:sz="0"/>
              <w:right w:val="none" w:color="FFFFFF" w:sz="0"/>
            </w:tcBorders>
            <w:shd w:fill="F6EFDD" w:color="auto" w:val="clear"/>
            <w:tcMar>
              <w:top w:type="dxa" w:w="160"/>
              <w:left w:type="dxa" w:w="240"/>
              <w:bottom w:type="dxa" w:w="160"/>
              <w:right w:type="dxa" w:w="200"/>
            </w:tcMar>
          </w:tcPr>
          <w:p>
            <w:pPr>
              <w:spacing w:after="100"/>
            </w:pPr>
            <w:r>
              <w:rPr>
                <w:b/>
                <w:bCs/>
                <w:color w:val="8A6D3B"/>
                <w:sz w:val="24"/>
                <w:szCs w:val="24"/>
              </w:rPr>
              <w:t xml:space="preserve">Aus Dianas Kräuterküche: Feld-Thymian (Quendel)</w:t>
            </w:r>
          </w:p>
          <w:p>
            <w:pPr>
              <w:spacing w:after="80" w:line="280"/>
            </w:pPr>
            <w:r>
              <w:rPr>
                <w:i/>
                <w:iCs/>
              </w:rPr>
              <w:t xml:space="preserve">[Platz für deine eigene Erfahrung: Wo findest du die Pflanze? Was ist dein Lieblingsrezept? Was hast du selbst ausprobiert? Zwei bis fünf Sätze in deinen eigenen Worten genügen.]</w:t>
            </w:r>
          </w:p>
        </w:tc>
      </w:tr>
    </w:tbl>
    <w:p>
      <w:pPr>
        <w:spacing w:after="120"/>
      </w:pPr>
    </w:p>
    <w:p>
      <w:pPr>
        <w:pStyle w:val="Heading2"/>
      </w:pPr>
      <w:r>
        <w:t xml:space="preserve">Tee und traditionelle Verwendung</w:t>
      </w:r>
    </w:p>
    <w:p>
      <w:pPr>
        <w:spacing w:after="140" w:line="300"/>
        <w:jc w:val="both"/>
      </w:pPr>
      <w:r>
        <w:t xml:space="preserve">Quendelkraut ist vom Ausschuss für pflanzliche Arzneimittel der EMA als traditionelles pflanzliches Arzneimittel </w:t>
      </w:r>
      <w:r>
        <w:rPr>
          <w:b/>
          <w:bCs/>
        </w:rPr>
        <w:t xml:space="preserve">zur Schleimlösung bei Husten im Zusammenhang mit Erkältungen</w:t>
      </w:r>
      <w:r>
        <w:t xml:space="preserve"> eingestuft – wie der Gartenthymian.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Husten länger als eine Woche ärztlich abklären.</w:t>
            </w:r>
          </w:p>
        </w:tc>
      </w:tr>
    </w:tbl>
    <w:p>
      <w:pPr>
        <w:spacing w:after="120"/>
      </w:pPr>
    </w:p>
    <w:p>
      <w:pPr>
        <w:pStyle w:val="Heading2"/>
      </w:pPr>
      <w:r>
        <w:t xml:space="preserve">Aus der Geschichte</w:t>
      </w:r>
    </w:p>
    <w:p>
      <w:pPr>
        <w:spacing w:after="140" w:line="300"/>
        <w:jc w:val="both"/>
      </w:pPr>
      <w:r>
        <w:t xml:space="preserve">Der Volksname „Unserer Lieben Frau Bettstroh“ geht auf die Legende zurück, Maria habe auf einem Lager aus Quendel geruht.</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Triebe gebündelt im Schatten trocknen.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bis 2 Jahre</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Nur sparsam sammeln; in Schutzgebieten nicht.</w:t>
            </w:r>
          </w:p>
        </w:tc>
      </w:tr>
    </w:tbl>
    <w:p>
      <w:pPr>
        <w:spacing w:after="120"/>
      </w:pPr>
    </w:p>
    <w:p>
      <w:pPr>
        <w:pStyle w:val="Heading3"/>
      </w:pPr>
      <w:r>
        <w:t xml:space="preserve">Quellen zum Gegenprüfen</w:t>
      </w:r>
    </w:p>
    <w:p>
      <w:pPr>
        <w:pStyle w:val="ListParagraph"/>
        <w:numPr>
          <w:ilvl w:val="0"/>
          <w:numId w:val="2"/>
        </w:numPr>
        <w:spacing w:after="80" w:line="290"/>
      </w:pPr>
      <w:r>
        <w:t xml:space="preserve">EMA/HMPC: Monographie </w:t>
      </w:r>
      <w:r>
        <w:rPr>
          <w:i/>
          <w:iCs/>
        </w:rPr>
        <w:t xml:space="preserve">Serpylli herba</w:t>
      </w:r>
    </w:p>
    <w:p>
      <w:pPr>
        <w:pStyle w:val="ListParagraph"/>
        <w:numPr>
          <w:ilvl w:val="0"/>
          <w:numId w:val="2"/>
        </w:numPr>
        <w:spacing w:after="80" w:line="290"/>
      </w:pPr>
      <w:r>
        <w:t xml:space="preserve">BfN FloraWeb: </w:t>
      </w:r>
      <w:r>
        <w:rPr>
          <w:i/>
          <w:iCs/>
        </w:rPr>
        <w:t xml:space="preserve">Thymus pulegioides</w:t>
      </w:r>
    </w:p>
    <w:p>
      <w:pPr>
        <w:pStyle w:val="Heading1"/>
        <w:pageBreakBefore/>
      </w:pPr>
      <w:r>
        <w:t xml:space="preserve">Echter Salbei</w:t>
      </w:r>
    </w:p>
    <w:p>
      <w:pPr>
        <w:spacing w:after="60"/>
      </w:pPr>
      <w:r>
        <w:rPr>
          <w:i/>
          <w:iCs/>
        </w:rPr>
        <w:t xml:space="preserve">Salvia officinalis</w:t>
      </w:r>
    </w:p>
    <w:p>
      <w:pPr>
        <w:spacing w:after="140" w:line="300"/>
        <w:jc w:val="left"/>
      </w:pPr>
      <w:r>
        <w:t xml:space="preserve">Familie: Lippenblütler (Lamiaceae)</w:t>
      </w:r>
    </w:p>
    <w:p>
      <w:pPr>
        <w:spacing w:after="140" w:line="300"/>
        <w:jc w:val="left"/>
      </w:pPr>
      <w:r>
        <w:rPr>
          <w:b/>
          <w:bCs/>
        </w:rPr>
        <w:t xml:space="preserve">Volksnamen:</w:t>
      </w:r>
      <w:r>
        <w:t xml:space="preserve"> Gartensalbei, Königssalbei, Edelsalbei, Scharlei, Muskatellerkraut</w:t>
      </w:r>
    </w:p>
    <w:p>
      <w:pPr>
        <w:spacing w:after="120"/>
      </w:pPr>
    </w:p>
    <w:p>
      <w:pPr>
        <w:spacing w:after="140" w:line="300"/>
        <w:jc w:val="both"/>
      </w:pPr>
      <w:r>
        <w:t xml:space="preserve">„Warum stirbt der Mensch, in dessen Garten Salbei wächst?“ fragten die Gelehrten der Medizinschule von Salerno im Mittelalter – so groß war das Vertrauen in diese Pflanze. Ihr Name kommt vom lateinischen „salvare“, heilen.</w:t>
      </w:r>
    </w:p>
    <w:p>
      <w:pPr>
        <w:spacing w:after="140" w:line="300"/>
        <w:jc w:val="both"/>
      </w:pPr>
      <w:r>
        <w:t xml:space="preserve">Salbei ist ein kräftiges Würzkraut der italienischen Küche und ein bewährtes Hausmittel zum Gurgeln bei Halsschmerzen. Wegen des Thujons im ätherischen Öl sollte er aber nicht dauerhaft in großen Mengen getrunken werden.</w:t>
      </w:r>
    </w:p>
    <w:p>
      <w:pPr>
        <w:pageBreakBefore/>
        <w:jc w:val="center"/>
      </w:pPr>
      <w:r>
        <w:drawing>
          <wp:inline distT="0" distB="0" distL="0" distR="0">
            <wp:extent cx="5524500" cy="7734300"/>
            <wp:effectExtent t="0" r="0" b="0" l="0"/>
            <wp:docPr id="1" name="salbei" descr="Botanische Zeichnung: Echter Salbei (Salvia officinalis)" title="Echter Salbe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524500" cy="7734300"/>
                    </a:xfrm>
                    <a:prstGeom prst="rect">
                      <a:avLst/>
                    </a:prstGeom>
                  </pic:spPr>
                </pic:pic>
              </a:graphicData>
            </a:graphic>
          </wp:inline>
        </w:drawing>
      </w:r>
    </w:p>
    <w:p>
      <w:pPr>
        <w:jc w:val="center"/>
      </w:pPr>
      <w:r>
        <w:rPr>
          <w:i/>
          <w:iCs/>
          <w:color w:val="6B5F4D"/>
          <w:sz w:val="18"/>
          <w:szCs w:val="18"/>
        </w:rPr>
        <w:t xml:space="preserve">Abb.: Echter Salbei (Salvia officinalis) mit Wurzel, Stängel, Blättern und Blüte; unten Detailansichten.</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Echter Salbei</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ausdauernder, immergrüner Halbstrauch</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30 bis 70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länglich-elliptisch, fein gekerbt, graugrün, runzelig, samtig behaart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Mai bis Juli</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blauviolette Lippenblüten in Scheinquirlen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Duft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kräftig, würzig-herb, leicht kampferartig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Garten (sonnig, trocken); stammt aus dem Mittelmeerraum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r>
    </w:tbl>
    <w:p>
      <w:pPr>
        <w:spacing w:after="120"/>
      </w:pPr>
    </w:p>
    <w:p>
      <w:pPr>
        <w:pStyle w:val="Heading2"/>
      </w:pPr>
      <w:r>
        <w:t xml:space="preserve">Erkennen</w:t>
      </w:r>
    </w:p>
    <w:p>
      <w:pPr>
        <w:pStyle w:val="Heading3"/>
      </w:pPr>
      <w:r>
        <w:t xml:space="preserve">Blätter</w:t>
      </w:r>
    </w:p>
    <w:p>
      <w:pPr>
        <w:spacing w:after="140" w:line="300"/>
        <w:jc w:val="both"/>
      </w:pPr>
      <w:r>
        <w:t xml:space="preserve">Die graugrünen Blätter fühlen sich samtig-weich an und haben eine runzelige, netzartig geäderte Oberfläche. Beim Reiben duften sie kräftig würzig.</w:t>
      </w:r>
    </w:p>
    <w:p>
      <w:pPr>
        <w:pStyle w:val="Heading3"/>
      </w:pPr>
      <w:r>
        <w:t xml:space="preserve">Blüten</w:t>
      </w:r>
    </w:p>
    <w:p>
      <w:pPr>
        <w:spacing w:after="140" w:line="300"/>
        <w:jc w:val="both"/>
      </w:pPr>
      <w:r>
        <w:t xml:space="preserve">Im Frühsommer erscheinen an langen Ähren blauviolette Lippenblüten in Etagen.</w:t>
      </w:r>
    </w:p>
    <w:p>
      <w:pPr>
        <w:pStyle w:val="Heading2"/>
      </w:pPr>
      <w:r>
        <w:t xml:space="preserve">Verwechslungsgefahr</w:t>
      </w:r>
    </w:p>
    <w:p>
      <w:pPr>
        <w:spacing w:after="140" w:line="300"/>
        <w:jc w:val="both"/>
      </w:pPr>
      <w:r>
        <w:t xml:space="preserve">Giftige Doppelgänger gibt es nicht. Der wild wachsende Wiesen-Salbei (</w:t>
      </w:r>
      <w:r>
        <w:rPr>
          <w:i/>
          <w:iCs/>
        </w:rPr>
        <w:t xml:space="preserve">Salvia pratensis</w:t>
      </w:r>
      <w:r>
        <w:t xml:space="preserve">) hat grüne, weniger aromatische Blätter und wird kaum verwendet.</w:t>
      </w:r>
    </w:p>
    <w:p>
      <w:pPr>
        <w:pStyle w:val="Heading2"/>
      </w:pPr>
      <w:r>
        <w:t xml:space="preserve">Standort und Lebensraum</w:t>
      </w:r>
    </w:p>
    <w:p>
      <w:pPr>
        <w:spacing w:after="140" w:line="300"/>
        <w:jc w:val="both"/>
      </w:pPr>
      <w:r>
        <w:t xml:space="preserve">Salbei braucht einen sonnigen, warmen Platz und durchlässigen, eher trockenen Boden. Im Frühjahr zurückschneiden, damit er nicht verkahlt; in rauen Lagen im Winter mit Reisig schützen.</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Mai bis September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frisch nach Bedarf; zum Trocknen kurz vor der Blüte ernten</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Blätter</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im Salbei steckt</w:t>
      </w:r>
    </w:p>
    <w:p>
      <w:pPr>
        <w:pStyle w:val="ListParagraph"/>
        <w:numPr>
          <w:ilvl w:val="0"/>
          <w:numId w:val="2"/>
        </w:numPr>
        <w:spacing w:after="80" w:line="290"/>
      </w:pPr>
      <w:r>
        <w:rPr>
          <w:b/>
          <w:bCs/>
        </w:rPr>
        <w:t xml:space="preserve">ätherisches Öl</w:t>
      </w:r>
      <w:r>
        <w:t xml:space="preserve"> mit Thujon, Cineol und Kampfer</w:t>
      </w:r>
    </w:p>
    <w:p>
      <w:pPr>
        <w:pStyle w:val="ListParagraph"/>
        <w:numPr>
          <w:ilvl w:val="0"/>
          <w:numId w:val="2"/>
        </w:numPr>
        <w:spacing w:after="80" w:line="290"/>
      </w:pPr>
      <w:r>
        <w:rPr>
          <w:b/>
          <w:bCs/>
        </w:rPr>
        <w:t xml:space="preserve">Gerbstoffe</w:t>
      </w:r>
      <w:r>
        <w:t xml:space="preserve"> (Lamiaceen-Gerbstoffe)</w:t>
      </w:r>
    </w:p>
    <w:p>
      <w:pPr>
        <w:pStyle w:val="ListParagraph"/>
        <w:numPr>
          <w:ilvl w:val="0"/>
          <w:numId w:val="2"/>
        </w:numPr>
        <w:spacing w:after="80" w:line="290"/>
      </w:pPr>
      <w:r>
        <w:rPr>
          <w:b/>
          <w:bCs/>
        </w:rPr>
        <w:t xml:space="preserve">Rosmarinsäure</w:t>
      </w:r>
    </w:p>
    <w:p>
      <w:pPr>
        <w:pStyle w:val="ListParagraph"/>
        <w:numPr>
          <w:ilvl w:val="0"/>
          <w:numId w:val="2"/>
        </w:numPr>
        <w:spacing w:after="80" w:line="290"/>
      </w:pPr>
      <w:r>
        <w:rPr>
          <w:b/>
          <w:bCs/>
        </w:rPr>
        <w:t xml:space="preserve">Bitterstoffe</w:t>
      </w:r>
    </w:p>
    <w:p>
      <w:pPr>
        <w:pStyle w:val="ListParagraph"/>
        <w:numPr>
          <w:ilvl w:val="0"/>
          <w:numId w:val="2"/>
        </w:numPr>
        <w:spacing w:after="80" w:line="290"/>
      </w:pPr>
      <w:r>
        <w:rPr>
          <w:b/>
          <w:bCs/>
        </w:rPr>
        <w:t xml:space="preserve">Flavonoide</w:t>
      </w:r>
    </w:p>
    <w:p>
      <w:pPr>
        <w:spacing w:after="140" w:line="300"/>
        <w:jc w:val="both"/>
      </w:pPr>
      <w:r>
        <w:t xml:space="preserve">Thujon ist in höheren Dosen nervengiftig. Küchenmengen und kurzzeitige Tee-Anwendungen gelten als unbedenklich.</w:t>
      </w:r>
    </w:p>
    <w:p>
      <w:pPr>
        <w:pStyle w:val="Heading2"/>
      </w:pPr>
      <w:r>
        <w:t xml:space="preserve">Echter Salbei in der Küche</w:t>
      </w:r>
    </w:p>
    <w:p>
      <w:pPr>
        <w:spacing w:after="140" w:line="300"/>
        <w:jc w:val="both"/>
      </w:pPr>
      <w:r>
        <w:t xml:space="preserve">Salbei hat ein kräftiges Aroma und wird sparsam verwendet. Er passt zu fetten Speisen, Fleisch, Kürbis und Pasta.</w:t>
      </w:r>
    </w:p>
    <w:p>
      <w:pPr>
        <w:pStyle w:val="Heading3"/>
      </w:pPr>
      <w:r>
        <w:t xml:space="preserve">Ideen für jeden Tag</w:t>
      </w:r>
    </w:p>
    <w:p>
      <w:pPr>
        <w:pStyle w:val="ListParagraph"/>
        <w:numPr>
          <w:ilvl w:val="0"/>
          <w:numId w:val="2"/>
        </w:numPr>
        <w:spacing w:after="80" w:line="290"/>
      </w:pPr>
      <w:r>
        <w:rPr>
          <w:b/>
          <w:bCs/>
        </w:rPr>
        <w:t xml:space="preserve">Salbeibutter</w:t>
      </w:r>
      <w:r>
        <w:t xml:space="preserve"> zu Ravioli und Gnocchi.</w:t>
      </w:r>
    </w:p>
    <w:p>
      <w:pPr>
        <w:pStyle w:val="ListParagraph"/>
        <w:numPr>
          <w:ilvl w:val="0"/>
          <w:numId w:val="2"/>
        </w:numPr>
        <w:spacing w:after="80" w:line="290"/>
      </w:pPr>
      <w:r>
        <w:rPr>
          <w:b/>
          <w:bCs/>
        </w:rPr>
        <w:t xml:space="preserve">Saltimbocca:</w:t>
      </w:r>
      <w:r>
        <w:t xml:space="preserve"> Kalbsschnitzel mit Schinken und Salbei.</w:t>
      </w:r>
    </w:p>
    <w:p>
      <w:pPr>
        <w:pStyle w:val="ListParagraph"/>
        <w:numPr>
          <w:ilvl w:val="0"/>
          <w:numId w:val="2"/>
        </w:numPr>
        <w:spacing w:after="80" w:line="290"/>
      </w:pPr>
      <w:r>
        <w:rPr>
          <w:b/>
          <w:bCs/>
        </w:rPr>
        <w:t xml:space="preserve">Salbei-Chips:</w:t>
      </w:r>
      <w:r>
        <w:t xml:space="preserve"> Blätter in Butter knusprig braten.</w:t>
      </w:r>
    </w:p>
    <w:p>
      <w:pPr>
        <w:pStyle w:val="ListParagraph"/>
        <w:numPr>
          <w:ilvl w:val="0"/>
          <w:numId w:val="2"/>
        </w:numPr>
        <w:spacing w:after="80" w:line="290"/>
      </w:pPr>
      <w:r>
        <w:rPr>
          <w:b/>
          <w:bCs/>
        </w:rPr>
        <w:t xml:space="preserve">Kürbis und Süßkartoffeln.</w:t>
      </w:r>
    </w:p>
    <w:p>
      <w:pPr>
        <w:pStyle w:val="ListParagraph"/>
        <w:numPr>
          <w:ilvl w:val="0"/>
          <w:numId w:val="2"/>
        </w:numPr>
        <w:spacing w:after="80" w:line="290"/>
      </w:pPr>
      <w:r>
        <w:rPr>
          <w:b/>
          <w:bCs/>
        </w:rPr>
        <w:t xml:space="preserve">Ausgebackene Salbeiblätter</w:t>
      </w:r>
      <w:r>
        <w:t xml:space="preserve"> in Bierteig.</w:t>
      </w:r>
    </w:p>
    <w:p>
      <w:pPr>
        <w:pStyle w:val="Heading2"/>
      </w:pPr>
      <w:r>
        <w:t xml:space="preserve">Rezepte</w:t>
      </w:r>
    </w:p>
    <w:p>
      <w:pPr>
        <w:pStyle w:val="Heading3"/>
      </w:pPr>
      <w:r>
        <w:t xml:space="preserve">Gnocchi in Salbeibutter</w:t>
      </w:r>
    </w:p>
    <w:p>
      <w:pPr>
        <w:spacing w:after="140" w:line="300"/>
        <w:jc w:val="left"/>
      </w:pPr>
      <w:r>
        <w:rPr>
          <w:i/>
          <w:iCs/>
        </w:rPr>
        <w:t xml:space="preserve">Für 4 Personen · 15 Minuten</w:t>
      </w:r>
    </w:p>
    <w:p>
      <w:pPr>
        <w:spacing w:after="60"/>
      </w:pPr>
      <w:r>
        <w:rPr>
          <w:b/>
          <w:bCs/>
        </w:rPr>
        <w:t xml:space="preserve">Zutaten</w:t>
      </w:r>
    </w:p>
    <w:p>
      <w:pPr>
        <w:pStyle w:val="ListParagraph"/>
        <w:numPr>
          <w:ilvl w:val="0"/>
          <w:numId w:val="2"/>
        </w:numPr>
        <w:spacing w:after="80" w:line="290"/>
      </w:pPr>
      <w:r>
        <w:t xml:space="preserve">800 g Gnocchi</w:t>
      </w:r>
    </w:p>
    <w:p>
      <w:pPr>
        <w:pStyle w:val="ListParagraph"/>
        <w:numPr>
          <w:ilvl w:val="0"/>
          <w:numId w:val="2"/>
        </w:numPr>
        <w:spacing w:after="80" w:line="290"/>
      </w:pPr>
      <w:r>
        <w:t xml:space="preserve">80 g Butter</w:t>
      </w:r>
    </w:p>
    <w:p>
      <w:pPr>
        <w:pStyle w:val="ListParagraph"/>
        <w:numPr>
          <w:ilvl w:val="0"/>
          <w:numId w:val="2"/>
        </w:numPr>
        <w:spacing w:after="80" w:line="290"/>
      </w:pPr>
      <w:r>
        <w:t xml:space="preserve">15 Salbeiblätter</w:t>
      </w:r>
    </w:p>
    <w:p>
      <w:pPr>
        <w:pStyle w:val="ListParagraph"/>
        <w:numPr>
          <w:ilvl w:val="0"/>
          <w:numId w:val="2"/>
        </w:numPr>
        <w:spacing w:after="80" w:line="290"/>
      </w:pPr>
      <w:r>
        <w:t xml:space="preserve">Parmesan, Salz, Pfeffer</w:t>
      </w:r>
    </w:p>
    <w:p>
      <w:pPr>
        <w:spacing w:after="60" w:before="120"/>
      </w:pPr>
      <w:r>
        <w:rPr>
          <w:b/>
          <w:bCs/>
        </w:rPr>
        <w:t xml:space="preserve">Zubereitung</w:t>
      </w:r>
    </w:p>
    <w:p>
      <w:pPr>
        <w:pStyle w:val="ListParagraph"/>
        <w:numPr>
          <w:ilvl w:val="0"/>
          <w:numId w:val="75"/>
        </w:numPr>
        <w:spacing w:after="80" w:line="290"/>
      </w:pPr>
      <w:r>
        <w:t xml:space="preserve">Gnocchi nach Packungsangabe garen.</w:t>
      </w:r>
    </w:p>
    <w:p>
      <w:pPr>
        <w:pStyle w:val="ListParagraph"/>
        <w:numPr>
          <w:ilvl w:val="0"/>
          <w:numId w:val="75"/>
        </w:numPr>
        <w:spacing w:after="80" w:line="290"/>
      </w:pPr>
      <w:r>
        <w:t xml:space="preserve">Butter in einer Pfanne schmelzen, Salbeiblätter darin knusprig braten, bis die Butter nussig duftet.</w:t>
      </w:r>
    </w:p>
    <w:p>
      <w:pPr>
        <w:pStyle w:val="ListParagraph"/>
        <w:numPr>
          <w:ilvl w:val="0"/>
          <w:numId w:val="75"/>
        </w:numPr>
        <w:spacing w:after="80" w:line="290"/>
      </w:pPr>
      <w:r>
        <w:t xml:space="preserve">Gnocchi darin schwenken, mit Parmesan und Pfeffer servieren.</w:t>
      </w:r>
    </w:p>
    <w:p>
      <w:pPr>
        <w:pStyle w:val="Heading3"/>
      </w:pPr>
      <w:r>
        <w:t xml:space="preserve">Salbei-Gurgellösung</w:t>
      </w:r>
    </w:p>
    <w:p>
      <w:pPr>
        <w:spacing w:after="140" w:line="300"/>
        <w:jc w:val="left"/>
      </w:pPr>
      <w:r>
        <w:rPr>
          <w:i/>
          <w:iCs/>
        </w:rPr>
        <w:t xml:space="preserve">Für 1 Anwendung</w:t>
      </w:r>
    </w:p>
    <w:p>
      <w:pPr>
        <w:spacing w:after="60"/>
      </w:pPr>
      <w:r>
        <w:rPr>
          <w:b/>
          <w:bCs/>
        </w:rPr>
        <w:t xml:space="preserve">Zutaten</w:t>
      </w:r>
    </w:p>
    <w:p>
      <w:pPr>
        <w:pStyle w:val="ListParagraph"/>
        <w:numPr>
          <w:ilvl w:val="0"/>
          <w:numId w:val="2"/>
        </w:numPr>
        <w:spacing w:after="80" w:line="290"/>
      </w:pPr>
      <w:r>
        <w:t xml:space="preserve">2 TL getrocknete Salbeiblätter</w:t>
      </w:r>
    </w:p>
    <w:p>
      <w:pPr>
        <w:pStyle w:val="ListParagraph"/>
        <w:numPr>
          <w:ilvl w:val="0"/>
          <w:numId w:val="2"/>
        </w:numPr>
        <w:spacing w:after="80" w:line="290"/>
      </w:pPr>
      <w:r>
        <w:t xml:space="preserve">250 ml Wasser</w:t>
      </w:r>
    </w:p>
    <w:p>
      <w:pPr>
        <w:spacing w:after="60" w:before="120"/>
      </w:pPr>
      <w:r>
        <w:rPr>
          <w:b/>
          <w:bCs/>
        </w:rPr>
        <w:t xml:space="preserve">Zubereitung</w:t>
      </w:r>
    </w:p>
    <w:p>
      <w:pPr>
        <w:pStyle w:val="ListParagraph"/>
        <w:numPr>
          <w:ilvl w:val="0"/>
          <w:numId w:val="76"/>
        </w:numPr>
        <w:spacing w:after="80" w:line="290"/>
      </w:pPr>
      <w:r>
        <w:t xml:space="preserve">Mit kochendem Wasser übergießen, 10 Minuten zugedeckt ziehen lassen.</w:t>
      </w:r>
    </w:p>
    <w:p>
      <w:pPr>
        <w:pStyle w:val="ListParagraph"/>
        <w:numPr>
          <w:ilvl w:val="0"/>
          <w:numId w:val="76"/>
        </w:numPr>
        <w:spacing w:after="80" w:line="290"/>
      </w:pPr>
      <w:r>
        <w:t xml:space="preserve">Abseihen, warm mehrmals täglich gurgeln.</w:t>
      </w:r>
    </w:p>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8A6D3B" w:sz="24"/>
              <w:bottom w:val="none" w:color="FFFFFF" w:sz="0"/>
              <w:right w:val="none" w:color="FFFFFF" w:sz="0"/>
            </w:tcBorders>
            <w:shd w:fill="F6EFDD" w:color="auto" w:val="clear"/>
            <w:tcMar>
              <w:top w:type="dxa" w:w="160"/>
              <w:left w:type="dxa" w:w="240"/>
              <w:bottom w:type="dxa" w:w="160"/>
              <w:right w:type="dxa" w:w="200"/>
            </w:tcMar>
          </w:tcPr>
          <w:p>
            <w:pPr>
              <w:spacing w:after="100"/>
            </w:pPr>
            <w:r>
              <w:rPr>
                <w:b/>
                <w:bCs/>
                <w:color w:val="8A6D3B"/>
                <w:sz w:val="24"/>
                <w:szCs w:val="24"/>
              </w:rPr>
              <w:t xml:space="preserve">Aus Dianas Kräuterküche: Echter Salbei</w:t>
            </w:r>
          </w:p>
          <w:p>
            <w:pPr>
              <w:spacing w:after="80" w:line="280"/>
            </w:pPr>
            <w:r>
              <w:rPr>
                <w:i/>
                <w:iCs/>
              </w:rPr>
              <w:t xml:space="preserve">[Platz für deine eigene Erfahrung: Wo findest du die Pflanze? Was ist dein Lieblingsrezept? Was hast du selbst ausprobiert? Zwei bis fünf Sätze in deinen eigenen Worten genügen.]</w:t>
            </w:r>
          </w:p>
        </w:tc>
      </w:tr>
    </w:tbl>
    <w:p>
      <w:pPr>
        <w:spacing w:after="120"/>
      </w:pPr>
    </w:p>
    <w:p>
      <w:pPr>
        <w:pStyle w:val="Heading2"/>
      </w:pPr>
      <w:r>
        <w:t xml:space="preserve">Tee und traditionelle Verwendung</w:t>
      </w:r>
    </w:p>
    <w:p>
      <w:pPr>
        <w:spacing w:after="140" w:line="300"/>
        <w:jc w:val="both"/>
      </w:pPr>
      <w:r>
        <w:t xml:space="preserve">Salbeiblätter sind vom Ausschuss für pflanzliche Arzneimittel der EMA als traditionelles pflanzliches Arzneimittel eingestuft: zum </w:t>
      </w:r>
      <w:r>
        <w:rPr>
          <w:b/>
          <w:bCs/>
        </w:rPr>
        <w:t xml:space="preserve">Gurgeln bei Entzündungen im Mund- und Rachenraum</w:t>
      </w:r>
      <w:r>
        <w:t xml:space="preserve">, innerlich bei </w:t>
      </w:r>
      <w:r>
        <w:rPr>
          <w:b/>
          <w:bCs/>
        </w:rPr>
        <w:t xml:space="preserve">leichten Verdauungsbeschwerden</w:t>
      </w:r>
      <w:r>
        <w:t xml:space="preserve"> und zur Linderung </w:t>
      </w:r>
      <w:r>
        <w:rPr>
          <w:b/>
          <w:bCs/>
        </w:rPr>
        <w:t xml:space="preserve">übermäßigen Schwitzens</w:t>
      </w:r>
      <w:r>
        <w:t xml:space="preserv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Salbeitee nicht länger als 1 bis 2 Wochen am Stück trinken (Thujon).</w:t>
            </w:r>
          </w:p>
          <w:p>
            <w:pPr>
              <w:pStyle w:val="ListParagraph"/>
              <w:numPr>
                <w:ilvl w:val="0"/>
                <w:numId w:val="2"/>
              </w:numPr>
              <w:spacing w:after="60" w:line="280"/>
            </w:pPr>
            <w:r>
              <w:t xml:space="preserve">Nicht in Schwangerschaft und Stillzeit (Salbei kann die Milchbildung hemmen).</w:t>
            </w:r>
          </w:p>
          <w:p>
            <w:pPr>
              <w:pStyle w:val="ListParagraph"/>
              <w:numPr>
                <w:ilvl w:val="0"/>
                <w:numId w:val="2"/>
              </w:numPr>
              <w:spacing w:after="60" w:line="280"/>
            </w:pPr>
            <w:r>
              <w:t xml:space="preserve">Nicht bei Epilepsie; ätherisches Salbeiöl nicht innerlich verwenden.</w:t>
            </w:r>
          </w:p>
        </w:tc>
      </w:tr>
    </w:tbl>
    <w:p>
      <w:pPr>
        <w:spacing w:after="120"/>
      </w:pPr>
    </w:p>
    <w:p>
      <w:pPr>
        <w:pStyle w:val="Heading2"/>
      </w:pPr>
      <w:r>
        <w:t xml:space="preserve">Aus der Geschichte</w:t>
      </w:r>
    </w:p>
    <w:p>
      <w:pPr>
        <w:spacing w:after="140" w:line="300"/>
        <w:jc w:val="both"/>
      </w:pPr>
      <w:r>
        <w:t xml:space="preserve">Salbei war eine der wichtigsten Pflanzen in mittelalterlichen Klostergärten und steht im „Capitulare de villis“ Karls des Großen. Schon die Römer hielten ihn für eine heilige Pflanze.</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einzeln auf Gittern oder Zweige gebündelt trocknen.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ca. 1 Jahr</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Einfrieren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ganze Blätter einfrieren.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bis 6 Monate</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Thujon: nicht dauerhaft in großen Mengen.</w:t>
            </w:r>
          </w:p>
          <w:p>
            <w:pPr>
              <w:pStyle w:val="ListParagraph"/>
              <w:numPr>
                <w:ilvl w:val="0"/>
                <w:numId w:val="2"/>
              </w:numPr>
              <w:spacing w:after="60" w:line="280"/>
            </w:pPr>
            <w:r>
              <w:t xml:space="preserve">Nicht in Schwangerschaft, Stillzeit und bei Epilepsie.</w:t>
            </w:r>
          </w:p>
        </w:tc>
      </w:tr>
    </w:tbl>
    <w:p>
      <w:pPr>
        <w:spacing w:after="120"/>
      </w:pPr>
    </w:p>
    <w:p>
      <w:pPr>
        <w:pStyle w:val="Heading3"/>
      </w:pPr>
      <w:r>
        <w:t xml:space="preserve">Quellen zum Gegenprüfen</w:t>
      </w:r>
    </w:p>
    <w:p>
      <w:pPr>
        <w:pStyle w:val="ListParagraph"/>
        <w:numPr>
          <w:ilvl w:val="0"/>
          <w:numId w:val="2"/>
        </w:numPr>
        <w:spacing w:after="80" w:line="290"/>
      </w:pPr>
      <w:r>
        <w:t xml:space="preserve">EMA/HMPC: Monographie </w:t>
      </w:r>
      <w:r>
        <w:rPr>
          <w:i/>
          <w:iCs/>
        </w:rPr>
        <w:t xml:space="preserve">Salviae officinalis folium</w:t>
      </w:r>
    </w:p>
    <w:p>
      <w:pPr>
        <w:pStyle w:val="Heading1"/>
        <w:pageBreakBefore/>
      </w:pPr>
      <w:r>
        <w:t xml:space="preserve">Rosmarin</w:t>
      </w:r>
    </w:p>
    <w:p>
      <w:pPr>
        <w:spacing w:after="60"/>
      </w:pPr>
      <w:r>
        <w:rPr>
          <w:i/>
          <w:iCs/>
        </w:rPr>
        <w:t xml:space="preserve">Salvia rosmarinus</w:t>
      </w:r>
    </w:p>
    <w:p>
      <w:pPr>
        <w:spacing w:after="140" w:line="300"/>
        <w:jc w:val="left"/>
      </w:pPr>
      <w:r>
        <w:t xml:space="preserve">Familie: Lippenblütler (Lamiaceae)</w:t>
      </w:r>
    </w:p>
    <w:p>
      <w:pPr>
        <w:spacing w:after="140" w:line="300"/>
        <w:jc w:val="left"/>
      </w:pPr>
      <w:r>
        <w:rPr>
          <w:b/>
          <w:bCs/>
        </w:rPr>
        <w:t xml:space="preserve">Volksnamen:</w:t>
      </w:r>
      <w:r>
        <w:t xml:space="preserve"> Meertau, Brautkraut, Weihrauchkraut, Hochzeitsblume</w:t>
      </w:r>
    </w:p>
    <w:p>
      <w:pPr>
        <w:spacing w:after="120"/>
      </w:pPr>
    </w:p>
    <w:p>
      <w:pPr>
        <w:spacing w:after="140" w:line="300"/>
        <w:jc w:val="both"/>
      </w:pPr>
      <w:r>
        <w:t xml:space="preserve">Rosmarin duftet nach Mittelmeer, Sonne und Kiefernwald. Der immergrüne Strauch mit den nadelartigen Blättern wächst wild an den Küsten Südeuropas – sein lateinischer Name „ros marinus“ bedeutet „Tau des Meeres“.</w:t>
      </w:r>
    </w:p>
    <w:p>
      <w:pPr>
        <w:spacing w:after="140" w:line="300"/>
        <w:jc w:val="both"/>
      </w:pPr>
      <w:r>
        <w:t xml:space="preserve">In der Küche gibt er Kartoffeln, Lamm und Focaccia ihren unverwechselbaren Geschmack. In der Volksheilkunde gilt er als anregendes Kraut für Kreislauf und Verdauung.</w:t>
      </w:r>
    </w:p>
    <w:p>
      <w:pPr>
        <w:pageBreakBefore/>
        <w:jc w:val="center"/>
      </w:pPr>
      <w:r>
        <w:drawing>
          <wp:inline distT="0" distB="0" distL="0" distR="0">
            <wp:extent cx="5524500" cy="7734300"/>
            <wp:effectExtent t="0" r="0" b="0" l="0"/>
            <wp:docPr id="1" name="rosmarin" descr="Botanische Zeichnung: Rosmarin (Salvia rosmarinus)" title="Rosmar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524500" cy="7734300"/>
                    </a:xfrm>
                    <a:prstGeom prst="rect">
                      <a:avLst/>
                    </a:prstGeom>
                  </pic:spPr>
                </pic:pic>
              </a:graphicData>
            </a:graphic>
          </wp:inline>
        </w:drawing>
      </w:r>
    </w:p>
    <w:p>
      <w:pPr>
        <w:jc w:val="center"/>
      </w:pPr>
      <w:r>
        <w:rPr>
          <w:i/>
          <w:iCs/>
          <w:color w:val="6B5F4D"/>
          <w:sz w:val="18"/>
          <w:szCs w:val="18"/>
        </w:rPr>
        <w:t xml:space="preserve">Abb.: Rosmarin (Salvia rosmarinus) mit Wurzel, Stängel, Blättern und Blüte; unten Detailansichten.</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Rosmarin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immergrüner Strauch</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50 bis 150 cm (im Topf meist kleiner)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nadelförmig, ledrig, oberseits dunkelgrün, unterseits weißfilzig, am Rand eingerollt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März bis Mai, oft auch im Herbst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hellblau bis weiß, Lippenblüten in den Blattachseln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Duft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harzig, kampferartig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Garten und Kübel; sonnig, warm, durchlässig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Winterhärte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nur bedingt winterhart; in rauen Lagen im Kübel hell und kühl überwintern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Nadeln (Blätter), Zweige, Blüten</w:t>
            </w:r>
          </w:p>
        </w:tc>
      </w:tr>
    </w:tbl>
    <w:p>
      <w:pPr>
        <w:spacing w:after="120"/>
      </w:pPr>
    </w:p>
    <w:p>
      <w:pPr>
        <w:pStyle w:val="Heading2"/>
      </w:pPr>
      <w:r>
        <w:t xml:space="preserve">Erkennen</w:t>
      </w:r>
    </w:p>
    <w:p>
      <w:pPr>
        <w:pStyle w:val="Heading3"/>
      </w:pPr>
      <w:r>
        <w:t xml:space="preserve">Blätter</w:t>
      </w:r>
    </w:p>
    <w:p>
      <w:pPr>
        <w:spacing w:after="140" w:line="300"/>
        <w:jc w:val="both"/>
      </w:pPr>
      <w:r>
        <w:t xml:space="preserve">Die schmalen, nadelartigen Blätter sind ledrig, oben glänzend dunkelgrün und unten weißlich-filzig. Sie sitzen dicht an den verholzten Zweigen und duften beim Reiben stark harzig.</w:t>
      </w:r>
    </w:p>
    <w:p>
      <w:pPr>
        <w:pStyle w:val="Heading2"/>
      </w:pPr>
      <w:r>
        <w:t xml:space="preserve">Verwechslungsgefahr</w:t>
      </w:r>
    </w:p>
    <w:p>
      <w:pPr>
        <w:spacing w:after="140" w:line="300"/>
        <w:jc w:val="both"/>
      </w:pPr>
      <w:r>
        <w:t xml:space="preserve">Giftige Doppelgänger gibt es im Garten nicht. Vorsicht bei Nadelgehölzen: Die </w:t>
      </w:r>
      <w:r>
        <w:rPr>
          <w:b/>
          <w:bCs/>
        </w:rPr>
        <w:t xml:space="preserve">Eibe</w:t>
      </w:r>
      <w:r>
        <w:t xml:space="preserve"> (</w:t>
      </w:r>
      <w:r>
        <w:rPr>
          <w:i/>
          <w:iCs/>
        </w:rPr>
        <w:t xml:space="preserve">Taxus baccata</w:t>
      </w:r>
      <w:r>
        <w:t xml:space="preserve">) hat ebenfalls schmale Nadeln und ist </w:t>
      </w:r>
      <w:r>
        <w:rPr>
          <w:b/>
          <w:bCs/>
        </w:rPr>
        <w:t xml:space="preserve">sehr giftig</w:t>
      </w:r>
      <w:r>
        <w:t xml:space="preserve"> – ihre Nadeln sind aber weich, flach, ungefilzt und duften nicht nach Rosmarin.</w:t>
      </w:r>
    </w:p>
    <w:p>
      <w:pPr>
        <w:pStyle w:val="Heading2"/>
      </w:pPr>
      <w:r>
        <w:t xml:space="preserve">Standort und Lebensraum</w:t>
      </w:r>
    </w:p>
    <w:p>
      <w:pPr>
        <w:spacing w:after="140" w:line="300"/>
        <w:jc w:val="both"/>
      </w:pPr>
      <w:r>
        <w:t xml:space="preserve">Rosmarin liebt Sonne, Wärme und durchlässigen, kalkhaltigen Boden. Staunässe und harte Fröste verträgt er schlecht. In milden Gegenden und an geschützten Hauswänden überwintert er draußen, sonst im Kübel bei 5 bis 10 °C und wenig Wasser.</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Zweige</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ganzjährig</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Triebspitzen schneiden – fördert buschigen Wuchs</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März bis Mai</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als Deko und für Tee</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Zweige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Blüten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im Rosmarin steckt</w:t>
      </w:r>
    </w:p>
    <w:p>
      <w:pPr>
        <w:pStyle w:val="ListParagraph"/>
        <w:numPr>
          <w:ilvl w:val="0"/>
          <w:numId w:val="2"/>
        </w:numPr>
        <w:spacing w:after="80" w:line="290"/>
      </w:pPr>
      <w:r>
        <w:rPr>
          <w:b/>
          <w:bCs/>
        </w:rPr>
        <w:t xml:space="preserve">ätherisches Öl</w:t>
      </w:r>
      <w:r>
        <w:t xml:space="preserve"> mit Cineol, Kampfer und α-Pinen</w:t>
      </w:r>
    </w:p>
    <w:p>
      <w:pPr>
        <w:pStyle w:val="ListParagraph"/>
        <w:numPr>
          <w:ilvl w:val="0"/>
          <w:numId w:val="2"/>
        </w:numPr>
        <w:spacing w:after="80" w:line="290"/>
      </w:pPr>
      <w:r>
        <w:rPr>
          <w:b/>
          <w:bCs/>
        </w:rPr>
        <w:t xml:space="preserve">Rosmarinsäure</w:t>
      </w:r>
    </w:p>
    <w:p>
      <w:pPr>
        <w:pStyle w:val="ListParagraph"/>
        <w:numPr>
          <w:ilvl w:val="0"/>
          <w:numId w:val="2"/>
        </w:numPr>
        <w:spacing w:after="80" w:line="290"/>
      </w:pPr>
      <w:r>
        <w:rPr>
          <w:b/>
          <w:bCs/>
        </w:rPr>
        <w:t xml:space="preserve">Carnosolsäure</w:t>
      </w:r>
      <w:r>
        <w:t xml:space="preserve"> (antioxidativ)</w:t>
      </w:r>
    </w:p>
    <w:p>
      <w:pPr>
        <w:pStyle w:val="ListParagraph"/>
        <w:numPr>
          <w:ilvl w:val="0"/>
          <w:numId w:val="2"/>
        </w:numPr>
        <w:spacing w:after="80" w:line="290"/>
      </w:pPr>
      <w:r>
        <w:rPr>
          <w:b/>
          <w:bCs/>
        </w:rPr>
        <w:t xml:space="preserve">Bitterstoffe</w:t>
      </w:r>
      <w:r>
        <w:t xml:space="preserve">, Flavonoide</w:t>
      </w:r>
    </w:p>
    <w:p>
      <w:pPr>
        <w:pStyle w:val="Heading2"/>
      </w:pPr>
      <w:r>
        <w:t xml:space="preserve">Rosmarin in der Küche</w:t>
      </w:r>
    </w:p>
    <w:p>
      <w:pPr>
        <w:spacing w:after="140" w:line="300"/>
        <w:jc w:val="both"/>
      </w:pPr>
      <w:r>
        <w:t xml:space="preserve">Rosmarin ist kräftig und verträgt lange Garzeiten. Ganze Zweige mitgaren und vor dem Servieren entfernen oder die Nadeln sehr fein hacken.</w:t>
      </w:r>
    </w:p>
    <w:p>
      <w:pPr>
        <w:pStyle w:val="Heading3"/>
      </w:pPr>
      <w:r>
        <w:t xml:space="preserve">Ideen für jeden Tag</w:t>
      </w:r>
    </w:p>
    <w:p>
      <w:pPr>
        <w:pStyle w:val="ListParagraph"/>
        <w:numPr>
          <w:ilvl w:val="0"/>
          <w:numId w:val="2"/>
        </w:numPr>
        <w:spacing w:after="80" w:line="290"/>
      </w:pPr>
      <w:r>
        <w:rPr>
          <w:b/>
          <w:bCs/>
        </w:rPr>
        <w:t xml:space="preserve">Ofenkartoffeln und Ofengemüse.</w:t>
      </w:r>
    </w:p>
    <w:p>
      <w:pPr>
        <w:pStyle w:val="ListParagraph"/>
        <w:numPr>
          <w:ilvl w:val="0"/>
          <w:numId w:val="2"/>
        </w:numPr>
        <w:spacing w:after="80" w:line="290"/>
      </w:pPr>
      <w:r>
        <w:rPr>
          <w:b/>
          <w:bCs/>
        </w:rPr>
        <w:t xml:space="preserve">Lamm, Hähnchen, Wild.</w:t>
      </w:r>
    </w:p>
    <w:p>
      <w:pPr>
        <w:pStyle w:val="ListParagraph"/>
        <w:numPr>
          <w:ilvl w:val="0"/>
          <w:numId w:val="2"/>
        </w:numPr>
        <w:spacing w:after="80" w:line="290"/>
      </w:pPr>
      <w:r>
        <w:rPr>
          <w:b/>
          <w:bCs/>
        </w:rPr>
        <w:t xml:space="preserve">Focaccia und Brot.</w:t>
      </w:r>
    </w:p>
    <w:p>
      <w:pPr>
        <w:pStyle w:val="ListParagraph"/>
        <w:numPr>
          <w:ilvl w:val="0"/>
          <w:numId w:val="2"/>
        </w:numPr>
        <w:spacing w:after="80" w:line="290"/>
      </w:pPr>
      <w:r>
        <w:rPr>
          <w:b/>
          <w:bCs/>
        </w:rPr>
        <w:t xml:space="preserve">Rosmarin-Salz und Rosmarin-Öl.</w:t>
      </w:r>
    </w:p>
    <w:p>
      <w:pPr>
        <w:pStyle w:val="ListParagraph"/>
        <w:numPr>
          <w:ilvl w:val="0"/>
          <w:numId w:val="2"/>
        </w:numPr>
        <w:spacing w:after="80" w:line="290"/>
      </w:pPr>
      <w:r>
        <w:rPr>
          <w:b/>
          <w:bCs/>
        </w:rPr>
        <w:t xml:space="preserve">Süßes:</w:t>
      </w:r>
      <w:r>
        <w:t xml:space="preserve"> in Zitronenkuchen oder mit Honig zu Ziegenkäse.</w:t>
      </w:r>
    </w:p>
    <w:p>
      <w:pPr>
        <w:pStyle w:val="ListParagraph"/>
        <w:numPr>
          <w:ilvl w:val="0"/>
          <w:numId w:val="2"/>
        </w:numPr>
        <w:spacing w:after="80" w:line="290"/>
      </w:pPr>
      <w:r>
        <w:rPr>
          <w:b/>
          <w:bCs/>
        </w:rPr>
        <w:t xml:space="preserve">Grillspieße:</w:t>
      </w:r>
      <w:r>
        <w:t xml:space="preserve"> holzige Zweige als Spieße.</w:t>
      </w:r>
    </w:p>
    <w:p>
      <w:pPr>
        <w:pStyle w:val="Heading2"/>
      </w:pPr>
      <w:r>
        <w:t xml:space="preserve">Rezepte</w:t>
      </w:r>
    </w:p>
    <w:p>
      <w:pPr>
        <w:pStyle w:val="Heading3"/>
      </w:pPr>
      <w:r>
        <w:t xml:space="preserve">Rosmarin-Focaccia</w:t>
      </w:r>
    </w:p>
    <w:p>
      <w:pPr>
        <w:spacing w:after="140" w:line="300"/>
        <w:jc w:val="left"/>
      </w:pPr>
      <w:r>
        <w:rPr>
          <w:i/>
          <w:iCs/>
        </w:rPr>
        <w:t xml:space="preserve">Für 1 Blech · 3 Stunden inkl. Gehzeit</w:t>
      </w:r>
    </w:p>
    <w:p>
      <w:pPr>
        <w:spacing w:after="60"/>
      </w:pPr>
      <w:r>
        <w:rPr>
          <w:b/>
          <w:bCs/>
        </w:rPr>
        <w:t xml:space="preserve">Zutaten</w:t>
      </w:r>
    </w:p>
    <w:p>
      <w:pPr>
        <w:pStyle w:val="ListParagraph"/>
        <w:numPr>
          <w:ilvl w:val="0"/>
          <w:numId w:val="2"/>
        </w:numPr>
        <w:spacing w:after="80" w:line="290"/>
      </w:pPr>
      <w:r>
        <w:t xml:space="preserve">500 g Mehl (Type 550)</w:t>
      </w:r>
    </w:p>
    <w:p>
      <w:pPr>
        <w:pStyle w:val="ListParagraph"/>
        <w:numPr>
          <w:ilvl w:val="0"/>
          <w:numId w:val="2"/>
        </w:numPr>
        <w:spacing w:after="80" w:line="290"/>
      </w:pPr>
      <w:r>
        <w:t xml:space="preserve">7 g Trockenhefe</w:t>
      </w:r>
    </w:p>
    <w:p>
      <w:pPr>
        <w:pStyle w:val="ListParagraph"/>
        <w:numPr>
          <w:ilvl w:val="0"/>
          <w:numId w:val="2"/>
        </w:numPr>
        <w:spacing w:after="80" w:line="290"/>
      </w:pPr>
      <w:r>
        <w:t xml:space="preserve">1 TL Zucker, 10 g Salz</w:t>
      </w:r>
    </w:p>
    <w:p>
      <w:pPr>
        <w:pStyle w:val="ListParagraph"/>
        <w:numPr>
          <w:ilvl w:val="0"/>
          <w:numId w:val="2"/>
        </w:numPr>
        <w:spacing w:after="80" w:line="290"/>
      </w:pPr>
      <w:r>
        <w:t xml:space="preserve">350 ml lauwarmes Wasser</w:t>
      </w:r>
    </w:p>
    <w:p>
      <w:pPr>
        <w:pStyle w:val="ListParagraph"/>
        <w:numPr>
          <w:ilvl w:val="0"/>
          <w:numId w:val="2"/>
        </w:numPr>
        <w:spacing w:after="80" w:line="290"/>
      </w:pPr>
      <w:r>
        <w:t xml:space="preserve">6 EL Olivenöl</w:t>
      </w:r>
    </w:p>
    <w:p>
      <w:pPr>
        <w:pStyle w:val="ListParagraph"/>
        <w:numPr>
          <w:ilvl w:val="0"/>
          <w:numId w:val="2"/>
        </w:numPr>
        <w:spacing w:after="80" w:line="290"/>
      </w:pPr>
      <w:r>
        <w:t xml:space="preserve">3 Zweige Rosmarin, grobes Meersalz</w:t>
      </w:r>
    </w:p>
    <w:p>
      <w:pPr>
        <w:spacing w:after="60" w:before="120"/>
      </w:pPr>
      <w:r>
        <w:rPr>
          <w:b/>
          <w:bCs/>
        </w:rPr>
        <w:t xml:space="preserve">Zubereitung</w:t>
      </w:r>
    </w:p>
    <w:p>
      <w:pPr>
        <w:pStyle w:val="ListParagraph"/>
        <w:numPr>
          <w:ilvl w:val="0"/>
          <w:numId w:val="77"/>
        </w:numPr>
        <w:spacing w:after="80" w:line="290"/>
      </w:pPr>
      <w:r>
        <w:t xml:space="preserve">Mehl, Hefe, Zucker und Salz mischen, Wasser und 2 EL Öl zugeben und 5 Minuten verkneten (der Teig ist weich).</w:t>
      </w:r>
    </w:p>
    <w:p>
      <w:pPr>
        <w:pStyle w:val="ListParagraph"/>
        <w:numPr>
          <w:ilvl w:val="0"/>
          <w:numId w:val="77"/>
        </w:numPr>
        <w:spacing w:after="80" w:line="290"/>
      </w:pPr>
      <w:r>
        <w:t xml:space="preserve">Zugedeckt 1,5 Stunden gehen lassen.</w:t>
      </w:r>
    </w:p>
    <w:p>
      <w:pPr>
        <w:pStyle w:val="ListParagraph"/>
        <w:numPr>
          <w:ilvl w:val="0"/>
          <w:numId w:val="77"/>
        </w:numPr>
        <w:spacing w:after="80" w:line="290"/>
      </w:pPr>
      <w:r>
        <w:t xml:space="preserve">Auf ein geöltes Blech geben, mit den Fingern auseinanderdrücken, 30 Minuten gehen lassen.</w:t>
      </w:r>
    </w:p>
    <w:p>
      <w:pPr>
        <w:pStyle w:val="ListParagraph"/>
        <w:numPr>
          <w:ilvl w:val="0"/>
          <w:numId w:val="77"/>
        </w:numPr>
        <w:spacing w:after="80" w:line="290"/>
      </w:pPr>
      <w:r>
        <w:t xml:space="preserve">Mit den Fingern Mulden drücken, mit restlichem Öl beträufeln, mit Rosmarinnadeln und Meersalz bestreuen.</w:t>
      </w:r>
    </w:p>
    <w:p>
      <w:pPr>
        <w:pStyle w:val="ListParagraph"/>
        <w:numPr>
          <w:ilvl w:val="0"/>
          <w:numId w:val="77"/>
        </w:numPr>
        <w:spacing w:after="80" w:line="290"/>
      </w:pPr>
      <w:r>
        <w:t xml:space="preserve">Bei 220 °C 20 bis 25 Minuten goldbraun backen.</w:t>
      </w:r>
    </w:p>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8A6D3B" w:sz="24"/>
              <w:bottom w:val="none" w:color="FFFFFF" w:sz="0"/>
              <w:right w:val="none" w:color="FFFFFF" w:sz="0"/>
            </w:tcBorders>
            <w:shd w:fill="F6EFDD" w:color="auto" w:val="clear"/>
            <w:tcMar>
              <w:top w:type="dxa" w:w="160"/>
              <w:left w:type="dxa" w:w="240"/>
              <w:bottom w:type="dxa" w:w="160"/>
              <w:right w:type="dxa" w:w="200"/>
            </w:tcMar>
          </w:tcPr>
          <w:p>
            <w:pPr>
              <w:spacing w:after="100"/>
            </w:pPr>
            <w:r>
              <w:rPr>
                <w:b/>
                <w:bCs/>
                <w:color w:val="8A6D3B"/>
                <w:sz w:val="24"/>
                <w:szCs w:val="24"/>
              </w:rPr>
              <w:t xml:space="preserve">Aus Dianas Kräuterküche: Rosmarin</w:t>
            </w:r>
          </w:p>
          <w:p>
            <w:pPr>
              <w:spacing w:after="80" w:line="280"/>
            </w:pPr>
            <w:r>
              <w:rPr>
                <w:i/>
                <w:iCs/>
              </w:rPr>
              <w:t xml:space="preserve">[Platz für deine eigene Erfahrung: Wo findest du die Pflanze? Was ist dein Lieblingsrezept? Was hast du selbst ausprobiert? Zwei bis fünf Sätze in deinen eigenen Worten genügen.]</w:t>
            </w:r>
          </w:p>
        </w:tc>
      </w:tr>
    </w:tbl>
    <w:p>
      <w:pPr>
        <w:spacing w:after="120"/>
      </w:pPr>
    </w:p>
    <w:p>
      <w:pPr>
        <w:pStyle w:val="Heading2"/>
      </w:pPr>
      <w:r>
        <w:t xml:space="preserve">Tee und traditionelle Verwendung</w:t>
      </w:r>
    </w:p>
    <w:p>
      <w:pPr>
        <w:spacing w:after="140" w:line="300"/>
        <w:jc w:val="both"/>
      </w:pPr>
      <w:r>
        <w:t xml:space="preserve">Rosmarinblätter sind vom Ausschuss für pflanzliche Arzneimittel der EMA als traditionelles pflanzliches Arzneimittel eingestuft: innerlich bei </w:t>
      </w:r>
      <w:r>
        <w:rPr>
          <w:b/>
          <w:bCs/>
        </w:rPr>
        <w:t xml:space="preserve">leichten Verdauungsbeschwerden</w:t>
      </w:r>
      <w:r>
        <w:t xml:space="preserve"> und Blähungen, äußerlich (als Badezusatz oder Einreibung) zur Linderung </w:t>
      </w:r>
      <w:r>
        <w:rPr>
          <w:b/>
          <w:bCs/>
        </w:rPr>
        <w:t xml:space="preserve">leichter Muskel- und Gelenkschmerzen</w:t>
      </w:r>
      <w:r>
        <w:t xml:space="preserve"> und bei </w:t>
      </w:r>
      <w:r>
        <w:rPr>
          <w:b/>
          <w:bCs/>
        </w:rPr>
        <w:t xml:space="preserve">leichten Kreislaufbeschwerden</w:t>
      </w:r>
      <w:r>
        <w:t xml:space="preserv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Rosmarinbäder wirken anregend – nicht abends vor dem Schlafen.</w:t>
            </w:r>
          </w:p>
          <w:p>
            <w:pPr>
              <w:pStyle w:val="ListParagraph"/>
              <w:numPr>
                <w:ilvl w:val="0"/>
                <w:numId w:val="2"/>
              </w:numPr>
              <w:spacing w:after="60" w:line="280"/>
            </w:pPr>
            <w:r>
              <w:t xml:space="preserve">Nicht in der Schwangerschaft in medizinischen Mengen.</w:t>
            </w:r>
          </w:p>
          <w:p>
            <w:pPr>
              <w:pStyle w:val="ListParagraph"/>
              <w:numPr>
                <w:ilvl w:val="0"/>
                <w:numId w:val="2"/>
              </w:numPr>
              <w:spacing w:after="60" w:line="280"/>
            </w:pPr>
            <w:r>
              <w:t xml:space="preserve">Ätherisches Rosmarinöl nicht bei Kleinkindern und Menschen mit Epilepsie.</w:t>
            </w:r>
          </w:p>
        </w:tc>
      </w:tr>
    </w:tbl>
    <w:p>
      <w:pPr>
        <w:spacing w:after="120"/>
      </w:pPr>
    </w:p>
    <w:p>
      <w:pPr>
        <w:pStyle w:val="Heading2"/>
      </w:pPr>
      <w:r>
        <w:t xml:space="preserve">Aus der Geschichte</w:t>
      </w:r>
    </w:p>
    <w:p>
      <w:pPr>
        <w:spacing w:after="140" w:line="300"/>
        <w:jc w:val="both"/>
      </w:pPr>
      <w:r>
        <w:t xml:space="preserve">Rosmarin galt in der Antike als Symbol für Treue und Erinnerung; Bräute trugen Rosmarinkränze. Ophelia sagt in Shakespeares „Hamlet“: „Da ist Rosmarin, das ist zur Erinnerung.“</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Zweige aufhängen, Nadeln abstreifen.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bis 2 Jahre</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Rosmarin-Öl</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Siehe Grundrezept 4; getrocknete Zweige verwenden.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mehrere Monate</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Medizinische Mengen nicht in der Schwangerschaft.</w:t>
            </w:r>
          </w:p>
          <w:p>
            <w:pPr>
              <w:pStyle w:val="ListParagraph"/>
              <w:numPr>
                <w:ilvl w:val="0"/>
                <w:numId w:val="2"/>
              </w:numPr>
              <w:spacing w:after="60" w:line="280"/>
            </w:pPr>
            <w:r>
              <w:t xml:space="preserve">Nicht mit der giftigen Eibe verwechseln.</w:t>
            </w:r>
          </w:p>
        </w:tc>
      </w:tr>
    </w:tbl>
    <w:p>
      <w:pPr>
        <w:spacing w:after="120"/>
      </w:pPr>
    </w:p>
    <w:p>
      <w:pPr>
        <w:pStyle w:val="Heading3"/>
      </w:pPr>
      <w:r>
        <w:t xml:space="preserve">Quellen zum Gegenprüfen</w:t>
      </w:r>
    </w:p>
    <w:p>
      <w:pPr>
        <w:pStyle w:val="ListParagraph"/>
        <w:numPr>
          <w:ilvl w:val="0"/>
          <w:numId w:val="2"/>
        </w:numPr>
        <w:spacing w:after="80" w:line="290"/>
      </w:pPr>
      <w:r>
        <w:t xml:space="preserve">EMA/HMPC: Monographie </w:t>
      </w:r>
      <w:r>
        <w:rPr>
          <w:i/>
          <w:iCs/>
        </w:rPr>
        <w:t xml:space="preserve">Rosmarini folium</w:t>
      </w:r>
    </w:p>
    <w:p>
      <w:pPr>
        <w:pStyle w:val="Heading1"/>
        <w:pageBreakBefore/>
      </w:pPr>
      <w:r>
        <w:t xml:space="preserve">Echter Lavendel</w:t>
      </w:r>
    </w:p>
    <w:p>
      <w:pPr>
        <w:spacing w:after="60"/>
      </w:pPr>
      <w:r>
        <w:rPr>
          <w:i/>
          <w:iCs/>
        </w:rPr>
        <w:t xml:space="preserve">Lavandula angustifolia</w:t>
      </w:r>
    </w:p>
    <w:p>
      <w:pPr>
        <w:spacing w:after="140" w:line="300"/>
        <w:jc w:val="left"/>
      </w:pPr>
      <w:r>
        <w:t xml:space="preserve">Familie: Lippenblütler (Lamiaceae)</w:t>
      </w:r>
    </w:p>
    <w:p>
      <w:pPr>
        <w:spacing w:after="140" w:line="300"/>
        <w:jc w:val="left"/>
      </w:pPr>
      <w:r>
        <w:rPr>
          <w:b/>
          <w:bCs/>
        </w:rPr>
        <w:t xml:space="preserve">Volksnamen:</w:t>
      </w:r>
      <w:r>
        <w:t xml:space="preserve"> Schmalblättriger Lavendel, Speik, Lavander, Spike</w:t>
      </w:r>
    </w:p>
    <w:p>
      <w:pPr>
        <w:spacing w:after="120"/>
      </w:pPr>
    </w:p>
    <w:p>
      <w:pPr>
        <w:spacing w:after="140" w:line="300"/>
        <w:jc w:val="both"/>
      </w:pPr>
      <w:r>
        <w:t xml:space="preserve">Lavendel ist Duft gewordener Sommer: violette Felder in der Provence, summende Bienen, ein Säckchen im Wäscheschrank. Sein Name kommt vom lateinischen „lavare“, waschen – die Römer parfümierten damit ihr Badewasser.</w:t>
      </w:r>
    </w:p>
    <w:p>
      <w:pPr>
        <w:spacing w:after="140" w:line="300"/>
        <w:jc w:val="both"/>
      </w:pPr>
      <w:r>
        <w:t xml:space="preserve">Lavendel beruhigt, hilft beim Einschlafen und vertreibt Motten. In kleinen Mengen ist er auch ein überraschendes Gewürz für Desserts, Gebäck und Lammfleisch.</w:t>
      </w:r>
    </w:p>
    <w:p>
      <w:pPr>
        <w:pageBreakBefore/>
        <w:jc w:val="center"/>
      </w:pPr>
      <w:r>
        <w:drawing>
          <wp:inline distT="0" distB="0" distL="0" distR="0">
            <wp:extent cx="5524500" cy="7734300"/>
            <wp:effectExtent t="0" r="0" b="0" l="0"/>
            <wp:docPr id="1" name="lavendel" descr="Botanische Zeichnung: Echter Lavendel (Lavandula angustifolia)" title="Echter Laven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524500" cy="7734300"/>
                    </a:xfrm>
                    <a:prstGeom prst="rect">
                      <a:avLst/>
                    </a:prstGeom>
                  </pic:spPr>
                </pic:pic>
              </a:graphicData>
            </a:graphic>
          </wp:inline>
        </w:drawing>
      </w:r>
    </w:p>
    <w:p>
      <w:pPr>
        <w:jc w:val="center"/>
      </w:pPr>
      <w:r>
        <w:rPr>
          <w:i/>
          <w:iCs/>
          <w:color w:val="6B5F4D"/>
          <w:sz w:val="18"/>
          <w:szCs w:val="18"/>
        </w:rPr>
        <w:t xml:space="preserve">Abb.: Echter Lavendel (Lavandula angustifolia) mit Wurzel, Stängel, Blättern und Blüte; unten Detailansichten.</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Echter Lavendel</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immergrüner Halbstrauch</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30 bis 60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schmal-lineal, graugrün, am Rand eingerollt, filzig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August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blauviolette Lippenblüten in Scheinähren an langen Stielen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Duft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intensiv, blumig-frisch</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Garten; sonnig, trocken, kalkhaltig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r>
    </w:tbl>
    <w:p>
      <w:pPr>
        <w:spacing w:after="120"/>
      </w:pPr>
    </w:p>
    <w:p>
      <w:pPr>
        <w:pStyle w:val="Heading2"/>
      </w:pPr>
      <w:r>
        <w:t xml:space="preserve">Erkennen</w:t>
      </w:r>
    </w:p>
    <w:p>
      <w:pPr>
        <w:pStyle w:val="Heading3"/>
      </w:pPr>
      <w:r>
        <w:t xml:space="preserve">Blüten und Duft</w:t>
      </w:r>
    </w:p>
    <w:p>
      <w:pPr>
        <w:spacing w:after="140" w:line="300"/>
        <w:jc w:val="both"/>
      </w:pPr>
      <w:r>
        <w:t xml:space="preserve">Die Blüten sitzen in dichten, schmalen Ähren an langen, blattlosen Stielen über dem graugrünen Busch. Ihr Duft ist unverwechselbar.</w:t>
      </w:r>
    </w:p>
    <w:p>
      <w:pPr>
        <w:pStyle w:val="Heading2"/>
      </w:pPr>
      <w:r>
        <w:t xml:space="preserve">Verwechslungsgefahr</w:t>
      </w:r>
    </w:p>
    <w:p>
      <w:pPr>
        <w:spacing w:after="140" w:line="300"/>
        <w:jc w:val="both"/>
      </w:pPr>
      <w:r>
        <w:t xml:space="preserve">Giftige Doppelgänger gibt es nicht. Für Küche und Tee eignet sich der </w:t>
      </w:r>
      <w:r>
        <w:rPr>
          <w:b/>
          <w:bCs/>
        </w:rPr>
        <w:t xml:space="preserve">Echte Lavendel</w:t>
      </w:r>
      <w:r>
        <w:t xml:space="preserve"> am besten. Lavandin (</w:t>
      </w:r>
      <w:r>
        <w:rPr>
          <w:i/>
          <w:iCs/>
        </w:rPr>
        <w:t xml:space="preserve">Lavandula × intermedia</w:t>
      </w:r>
      <w:r>
        <w:t xml:space="preserve">) duftet kampferartiger, Schopflavendel (</w:t>
      </w:r>
      <w:r>
        <w:rPr>
          <w:i/>
          <w:iCs/>
        </w:rPr>
        <w:t xml:space="preserve">L. stoechas</w:t>
      </w:r>
      <w:r>
        <w:t xml:space="preserve">) enthält mehr Kampfer und eignet sich weniger für die Küche.</w:t>
      </w:r>
    </w:p>
    <w:p>
      <w:pPr>
        <w:pStyle w:val="Heading2"/>
      </w:pPr>
      <w:r>
        <w:t xml:space="preserve">Standort und Lebensraum</w:t>
      </w:r>
    </w:p>
    <w:p>
      <w:pPr>
        <w:spacing w:after="140" w:line="300"/>
        <w:jc w:val="both"/>
      </w:pPr>
      <w:r>
        <w:t xml:space="preserve">Lavendel braucht volle Sonne und einen durchlässigen, mageren, kalkhaltigen Boden. Nach der Blüte und im Frühjahr kräftig zurückschneiden (nicht ins alte Holz), damit er kompakt bleibt.</w:t>
      </w:r>
    </w:p>
    <w:p>
      <w:pPr>
        <w:pStyle w:val="Heading2"/>
      </w:pPr>
      <w:r>
        <w:t xml:space="preserve">Bedeutung für Insekten</w:t>
      </w:r>
    </w:p>
    <w:p>
      <w:pPr>
        <w:spacing w:after="140" w:line="300"/>
        <w:jc w:val="both"/>
      </w:pPr>
      <w:r>
        <w:t xml:space="preserve">Lavendel ist ein Magnet für Honigbienen, Hummeln, Wildbienen und Schmetterlinge wie das Taubenschwänzchen.</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Blütenstände</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Juli</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wenn die unteren Blüten gerade aufgehen – dann ist das Aroma am stärksten; vormittags bei trockenem Wetter schneiden</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Blüten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im Lavendel steckt</w:t>
      </w:r>
    </w:p>
    <w:p>
      <w:pPr>
        <w:pStyle w:val="ListParagraph"/>
        <w:numPr>
          <w:ilvl w:val="0"/>
          <w:numId w:val="2"/>
        </w:numPr>
        <w:spacing w:after="80" w:line="290"/>
      </w:pPr>
      <w:r>
        <w:rPr>
          <w:b/>
          <w:bCs/>
        </w:rPr>
        <w:t xml:space="preserve">ätherisches Öl</w:t>
      </w:r>
      <w:r>
        <w:t xml:space="preserve"> mit Linalylacetat und Linalool</w:t>
      </w:r>
    </w:p>
    <w:p>
      <w:pPr>
        <w:pStyle w:val="ListParagraph"/>
        <w:numPr>
          <w:ilvl w:val="0"/>
          <w:numId w:val="2"/>
        </w:numPr>
        <w:spacing w:after="80" w:line="290"/>
      </w:pPr>
      <w:r>
        <w:rPr>
          <w:b/>
          <w:bCs/>
        </w:rPr>
        <w:t xml:space="preserve">Gerbstoffe</w:t>
      </w:r>
    </w:p>
    <w:p>
      <w:pPr>
        <w:pStyle w:val="ListParagraph"/>
        <w:numPr>
          <w:ilvl w:val="0"/>
          <w:numId w:val="2"/>
        </w:numPr>
        <w:spacing w:after="80" w:line="290"/>
      </w:pPr>
      <w:r>
        <w:rPr>
          <w:b/>
          <w:bCs/>
        </w:rPr>
        <w:t xml:space="preserve">Cumarine</w:t>
      </w:r>
    </w:p>
    <w:p>
      <w:pPr>
        <w:pStyle w:val="ListParagraph"/>
        <w:numPr>
          <w:ilvl w:val="0"/>
          <w:numId w:val="2"/>
        </w:numPr>
        <w:spacing w:after="80" w:line="290"/>
      </w:pPr>
      <w:r>
        <w:rPr>
          <w:b/>
          <w:bCs/>
        </w:rPr>
        <w:t xml:space="preserve">Flavonoide</w:t>
      </w:r>
    </w:p>
    <w:p>
      <w:pPr>
        <w:pStyle w:val="Heading2"/>
      </w:pPr>
      <w:r>
        <w:t xml:space="preserve">Echter Lavendel in der Küche</w:t>
      </w:r>
    </w:p>
    <w:p>
      <w:pPr>
        <w:spacing w:after="140" w:line="300"/>
        <w:jc w:val="both"/>
      </w:pPr>
      <w:r>
        <w:t xml:space="preserve">Lavendel ist sehr intensiv: Schon wenige Blüten genügen, sonst schmeckt es nach Seife.</w:t>
      </w:r>
    </w:p>
    <w:p>
      <w:pPr>
        <w:pStyle w:val="Heading3"/>
      </w:pPr>
      <w:r>
        <w:t xml:space="preserve">Ideen für jeden Tag</w:t>
      </w:r>
    </w:p>
    <w:p>
      <w:pPr>
        <w:pStyle w:val="ListParagraph"/>
        <w:numPr>
          <w:ilvl w:val="0"/>
          <w:numId w:val="2"/>
        </w:numPr>
        <w:spacing w:after="80" w:line="290"/>
      </w:pPr>
      <w:r>
        <w:rPr>
          <w:b/>
          <w:bCs/>
        </w:rPr>
        <w:t xml:space="preserve">Lavendelzucker:</w:t>
      </w:r>
      <w:r>
        <w:t xml:space="preserve"> 1 TL Blüten in 250 g Zucker.</w:t>
      </w:r>
    </w:p>
    <w:p>
      <w:pPr>
        <w:pStyle w:val="ListParagraph"/>
        <w:numPr>
          <w:ilvl w:val="0"/>
          <w:numId w:val="2"/>
        </w:numPr>
        <w:spacing w:after="80" w:line="290"/>
      </w:pPr>
      <w:r>
        <w:rPr>
          <w:b/>
          <w:bCs/>
        </w:rPr>
        <w:t xml:space="preserve">Gebäck:</w:t>
      </w:r>
      <w:r>
        <w:t xml:space="preserve"> Shortbread, Zitronenkuchen.</w:t>
      </w:r>
    </w:p>
    <w:p>
      <w:pPr>
        <w:pStyle w:val="ListParagraph"/>
        <w:numPr>
          <w:ilvl w:val="0"/>
          <w:numId w:val="2"/>
        </w:numPr>
        <w:spacing w:after="80" w:line="290"/>
      </w:pPr>
      <w:r>
        <w:rPr>
          <w:b/>
          <w:bCs/>
        </w:rPr>
        <w:t xml:space="preserve">Desserts:</w:t>
      </w:r>
      <w:r>
        <w:t xml:space="preserve"> Panna cotta, Crème brûlée, Eis.</w:t>
      </w:r>
    </w:p>
    <w:p>
      <w:pPr>
        <w:pStyle w:val="ListParagraph"/>
        <w:numPr>
          <w:ilvl w:val="0"/>
          <w:numId w:val="2"/>
        </w:numPr>
        <w:spacing w:after="80" w:line="290"/>
      </w:pPr>
      <w:r>
        <w:rPr>
          <w:b/>
          <w:bCs/>
        </w:rPr>
        <w:t xml:space="preserve">Herzhaft:</w:t>
      </w:r>
      <w:r>
        <w:t xml:space="preserve"> in Kräutern der Provence, zu Lamm.</w:t>
      </w:r>
    </w:p>
    <w:p>
      <w:pPr>
        <w:pStyle w:val="ListParagraph"/>
        <w:numPr>
          <w:ilvl w:val="0"/>
          <w:numId w:val="2"/>
        </w:numPr>
        <w:spacing w:after="80" w:line="290"/>
      </w:pPr>
      <w:r>
        <w:rPr>
          <w:b/>
          <w:bCs/>
        </w:rPr>
        <w:t xml:space="preserve">Lavendellimonade.</w:t>
      </w:r>
    </w:p>
    <w:p>
      <w:pPr>
        <w:pStyle w:val="Heading2"/>
      </w:pPr>
      <w:r>
        <w:t xml:space="preserve">Rezepte</w:t>
      </w:r>
    </w:p>
    <w:p>
      <w:pPr>
        <w:pStyle w:val="Heading3"/>
      </w:pPr>
      <w:r>
        <w:t xml:space="preserve">Lavendelzucker</w:t>
      </w:r>
    </w:p>
    <w:p>
      <w:pPr>
        <w:spacing w:after="140" w:line="300"/>
        <w:jc w:val="left"/>
      </w:pPr>
      <w:r>
        <w:rPr>
          <w:i/>
          <w:iCs/>
        </w:rPr>
        <w:t xml:space="preserve">Für 1 Glas</w:t>
      </w:r>
    </w:p>
    <w:p>
      <w:pPr>
        <w:spacing w:after="60"/>
      </w:pPr>
      <w:r>
        <w:rPr>
          <w:b/>
          <w:bCs/>
        </w:rPr>
        <w:t xml:space="preserve">Zutaten</w:t>
      </w:r>
    </w:p>
    <w:p>
      <w:pPr>
        <w:pStyle w:val="ListParagraph"/>
        <w:numPr>
          <w:ilvl w:val="0"/>
          <w:numId w:val="2"/>
        </w:numPr>
        <w:spacing w:after="80" w:line="290"/>
      </w:pPr>
      <w:r>
        <w:t xml:space="preserve">1 bis 2 TL getrocknete Lavendelblüten</w:t>
      </w:r>
    </w:p>
    <w:p>
      <w:pPr>
        <w:pStyle w:val="ListParagraph"/>
        <w:numPr>
          <w:ilvl w:val="0"/>
          <w:numId w:val="2"/>
        </w:numPr>
        <w:spacing w:after="80" w:line="290"/>
      </w:pPr>
      <w:r>
        <w:t xml:space="preserve">250 g Zucker</w:t>
      </w:r>
    </w:p>
    <w:p>
      <w:pPr>
        <w:spacing w:after="60" w:before="120"/>
      </w:pPr>
      <w:r>
        <w:rPr>
          <w:b/>
          <w:bCs/>
        </w:rPr>
        <w:t xml:space="preserve">Zubereitung</w:t>
      </w:r>
    </w:p>
    <w:p>
      <w:pPr>
        <w:pStyle w:val="ListParagraph"/>
        <w:numPr>
          <w:ilvl w:val="0"/>
          <w:numId w:val="78"/>
        </w:numPr>
        <w:spacing w:after="80" w:line="290"/>
      </w:pPr>
      <w:r>
        <w:t xml:space="preserve">Blüten mit dem Zucker in ein Glas füllen und schütteln.</w:t>
      </w:r>
    </w:p>
    <w:p>
      <w:pPr>
        <w:pStyle w:val="ListParagraph"/>
        <w:numPr>
          <w:ilvl w:val="0"/>
          <w:numId w:val="78"/>
        </w:numPr>
        <w:spacing w:after="80" w:line="290"/>
      </w:pPr>
      <w:r>
        <w:t xml:space="preserve">2 Wochen ziehen lassen, dann die Blüten aussieben oder mitverwenden.</w:t>
      </w:r>
    </w:p>
    <w:p>
      <w:pPr>
        <w:pStyle w:val="Heading3"/>
      </w:pPr>
      <w:r>
        <w:t xml:space="preserve">Lavendel-Schlaftee</w:t>
      </w:r>
    </w:p>
    <w:p>
      <w:pPr>
        <w:spacing w:after="140" w:line="300"/>
        <w:jc w:val="left"/>
      </w:pPr>
      <w:r>
        <w:rPr>
          <w:i/>
          <w:iCs/>
        </w:rPr>
        <w:t xml:space="preserve">Für 1 Tasse</w:t>
      </w:r>
    </w:p>
    <w:p>
      <w:pPr>
        <w:spacing w:after="60"/>
      </w:pPr>
      <w:r>
        <w:rPr>
          <w:b/>
          <w:bCs/>
        </w:rPr>
        <w:t xml:space="preserve">Zutaten</w:t>
      </w:r>
    </w:p>
    <w:p>
      <w:pPr>
        <w:pStyle w:val="ListParagraph"/>
        <w:numPr>
          <w:ilvl w:val="0"/>
          <w:numId w:val="2"/>
        </w:numPr>
        <w:spacing w:after="80" w:line="290"/>
      </w:pPr>
      <w:r>
        <w:t xml:space="preserve">1 TL getrocknete Lavendelblüten</w:t>
      </w:r>
    </w:p>
    <w:p>
      <w:pPr>
        <w:pStyle w:val="ListParagraph"/>
        <w:numPr>
          <w:ilvl w:val="0"/>
          <w:numId w:val="2"/>
        </w:numPr>
        <w:spacing w:after="80" w:line="290"/>
      </w:pPr>
      <w:r>
        <w:t xml:space="preserve">1 TL Melisse, nach Wunsch</w:t>
      </w:r>
    </w:p>
    <w:p>
      <w:pPr>
        <w:pStyle w:val="ListParagraph"/>
        <w:numPr>
          <w:ilvl w:val="0"/>
          <w:numId w:val="2"/>
        </w:numPr>
        <w:spacing w:after="80" w:line="290"/>
      </w:pPr>
      <w:r>
        <w:t xml:space="preserve">250 ml Wasser</w:t>
      </w:r>
    </w:p>
    <w:p>
      <w:pPr>
        <w:spacing w:after="60" w:before="120"/>
      </w:pPr>
      <w:r>
        <w:rPr>
          <w:b/>
          <w:bCs/>
        </w:rPr>
        <w:t xml:space="preserve">Zubereitung</w:t>
      </w:r>
    </w:p>
    <w:p>
      <w:pPr>
        <w:pStyle w:val="ListParagraph"/>
        <w:numPr>
          <w:ilvl w:val="0"/>
          <w:numId w:val="79"/>
        </w:numPr>
        <w:spacing w:after="80" w:line="290"/>
      </w:pPr>
      <w:r>
        <w:t xml:space="preserve">Mit kochendem Wasser übergießen, 5 bis 10 Minuten zugedeckt ziehen lassen.</w:t>
      </w:r>
    </w:p>
    <w:p>
      <w:pPr>
        <w:pStyle w:val="ListParagraph"/>
        <w:numPr>
          <w:ilvl w:val="0"/>
          <w:numId w:val="79"/>
        </w:numPr>
        <w:spacing w:after="80" w:line="290"/>
      </w:pPr>
      <w:r>
        <w:t xml:space="preserve">Am Abend trinken.</w:t>
      </w:r>
    </w:p>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8A6D3B" w:sz="24"/>
              <w:bottom w:val="none" w:color="FFFFFF" w:sz="0"/>
              <w:right w:val="none" w:color="FFFFFF" w:sz="0"/>
            </w:tcBorders>
            <w:shd w:fill="F6EFDD" w:color="auto" w:val="clear"/>
            <w:tcMar>
              <w:top w:type="dxa" w:w="160"/>
              <w:left w:type="dxa" w:w="240"/>
              <w:bottom w:type="dxa" w:w="160"/>
              <w:right w:type="dxa" w:w="200"/>
            </w:tcMar>
          </w:tcPr>
          <w:p>
            <w:pPr>
              <w:spacing w:after="100"/>
            </w:pPr>
            <w:r>
              <w:rPr>
                <w:b/>
                <w:bCs/>
                <w:color w:val="8A6D3B"/>
                <w:sz w:val="24"/>
                <w:szCs w:val="24"/>
              </w:rPr>
              <w:t xml:space="preserve">Aus Dianas Kräuterküche: Echter Lavendel</w:t>
            </w:r>
          </w:p>
          <w:p>
            <w:pPr>
              <w:spacing w:after="80" w:line="280"/>
            </w:pPr>
            <w:r>
              <w:rPr>
                <w:i/>
                <w:iCs/>
              </w:rPr>
              <w:t xml:space="preserve">[Platz für deine eigene Erfahrung: Wo findest du die Pflanze? Was ist dein Lieblingsrezept? Was hast du selbst ausprobiert? Zwei bis fünf Sätze in deinen eigenen Worten genügen.]</w:t>
            </w:r>
          </w:p>
        </w:tc>
      </w:tr>
    </w:tbl>
    <w:p>
      <w:pPr>
        <w:spacing w:after="120"/>
      </w:pPr>
    </w:p>
    <w:p>
      <w:pPr>
        <w:pStyle w:val="Heading2"/>
      </w:pPr>
      <w:r>
        <w:t xml:space="preserve">Tee und traditionelle Verwendung</w:t>
      </w:r>
    </w:p>
    <w:p>
      <w:pPr>
        <w:spacing w:after="140" w:line="300"/>
        <w:jc w:val="both"/>
      </w:pPr>
      <w:r>
        <w:t xml:space="preserve">Lavendelblüten sind vom Ausschuss für pflanzliche Arzneimittel der EMA als traditionelles pflanzliches Arzneimittel eingestuft: zur Linderung </w:t>
      </w:r>
      <w:r>
        <w:rPr>
          <w:b/>
          <w:bCs/>
        </w:rPr>
        <w:t xml:space="preserve">leichter Symptome von nervlicher Anspannung und Erschöpfung</w:t>
      </w:r>
      <w:r>
        <w:t xml:space="preserve"> und als </w:t>
      </w:r>
      <w:r>
        <w:rPr>
          <w:b/>
          <w:bCs/>
        </w:rPr>
        <w:t xml:space="preserve">Einschlafhilfe</w:t>
      </w:r>
      <w:r>
        <w:t xml:space="preserve">. Auch als Badezusatz wird Lavendel traditionell zur Entspannung verwendet.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Ätherisches Lavendelöl nicht unverdünnt verwenden und nicht bei Säuglingen.</w:t>
            </w:r>
          </w:p>
          <w:p>
            <w:pPr>
              <w:pStyle w:val="ListParagraph"/>
              <w:numPr>
                <w:ilvl w:val="0"/>
                <w:numId w:val="2"/>
              </w:numPr>
              <w:spacing w:after="60" w:line="280"/>
            </w:pPr>
            <w:r>
              <w:t xml:space="preserve">Bei anhaltenden Schlafstörungen ärztlich beraten lassen.</w:t>
            </w:r>
          </w:p>
        </w:tc>
      </w:tr>
    </w:tbl>
    <w:p>
      <w:pPr>
        <w:spacing w:after="120"/>
      </w:pPr>
    </w:p>
    <w:p>
      <w:pPr>
        <w:pStyle w:val="Heading2"/>
      </w:pPr>
      <w:r>
        <w:t xml:space="preserve">In Haushalt, Garten und Pflege</w:t>
      </w:r>
    </w:p>
    <w:p>
      <w:pPr>
        <w:pStyle w:val="Heading3"/>
      </w:pPr>
      <w:r>
        <w:t xml:space="preserve">Mottenschutz und Duftsäckchen</w:t>
      </w:r>
    </w:p>
    <w:p>
      <w:pPr>
        <w:spacing w:after="140" w:line="300"/>
        <w:jc w:val="both"/>
      </w:pPr>
      <w:r>
        <w:t xml:space="preserve">Getrocknete Blüten in Stoffsäckchen in den Kleiderschrank legen. Der Duft hält Motten fern und erfrischt die Wäsche.</w:t>
      </w:r>
    </w:p>
    <w:p>
      <w:pPr>
        <w:pStyle w:val="Heading3"/>
      </w:pPr>
      <w:r>
        <w:t xml:space="preserve">Lavendel-Badesalz</w:t>
      </w:r>
    </w:p>
    <w:p>
      <w:pPr>
        <w:spacing w:after="140" w:line="300"/>
        <w:jc w:val="both"/>
      </w:pPr>
      <w:r>
        <w:t xml:space="preserve">200 g grobes Meersalz mit 2 EL getrockneten Lavendelblüten mischen; 2 bis 3 EL pro Vollbad.</w:t>
      </w:r>
    </w:p>
    <w:p>
      <w:pPr>
        <w:pStyle w:val="Heading2"/>
      </w:pPr>
      <w:r>
        <w:t xml:space="preserve">Aus der Geschichte</w:t>
      </w:r>
    </w:p>
    <w:p>
      <w:pPr>
        <w:spacing w:after="140" w:line="300"/>
        <w:jc w:val="both"/>
      </w:pPr>
      <w:r>
        <w:t xml:space="preserve">Lavendel kam mit Benediktinermönchen in die Klostergärten nördlich der Alpen. Hildegard von Bingen empfahl ihn bereits im 12. Jahrhundert.</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Blütenstände in kleinen Sträußen kopfüber aufhängen.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bis 2 Jahre</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In der Küche sparsam verwenden.</w:t>
            </w:r>
          </w:p>
          <w:p>
            <w:pPr>
              <w:pStyle w:val="ListParagraph"/>
              <w:numPr>
                <w:ilvl w:val="0"/>
                <w:numId w:val="2"/>
              </w:numPr>
              <w:spacing w:after="60" w:line="280"/>
            </w:pPr>
            <w:r>
              <w:t xml:space="preserve">Ätherisches Öl nicht pur und nicht bei Säuglingen.</w:t>
            </w:r>
          </w:p>
        </w:tc>
      </w:tr>
    </w:tbl>
    <w:p>
      <w:pPr>
        <w:spacing w:after="120"/>
      </w:pPr>
    </w:p>
    <w:p>
      <w:pPr>
        <w:pStyle w:val="Heading3"/>
      </w:pPr>
      <w:r>
        <w:t xml:space="preserve">Quellen zum Gegenprüfen</w:t>
      </w:r>
    </w:p>
    <w:p>
      <w:pPr>
        <w:pStyle w:val="ListParagraph"/>
        <w:numPr>
          <w:ilvl w:val="0"/>
          <w:numId w:val="2"/>
        </w:numPr>
        <w:spacing w:after="80" w:line="290"/>
      </w:pPr>
      <w:r>
        <w:t xml:space="preserve">EMA/HMPC: Monographie </w:t>
      </w:r>
      <w:r>
        <w:rPr>
          <w:i/>
          <w:iCs/>
        </w:rPr>
        <w:t xml:space="preserve">Lavandulae flos</w:t>
      </w:r>
    </w:p>
    <w:p>
      <w:pPr>
        <w:pStyle w:val="Heading1"/>
        <w:pageBreakBefore/>
      </w:pPr>
      <w:r>
        <w:t xml:space="preserve">Zitronenmelisse</w:t>
      </w:r>
    </w:p>
    <w:p>
      <w:pPr>
        <w:spacing w:after="60"/>
      </w:pPr>
      <w:r>
        <w:rPr>
          <w:i/>
          <w:iCs/>
        </w:rPr>
        <w:t xml:space="preserve">Melissa officinalis</w:t>
      </w:r>
    </w:p>
    <w:p>
      <w:pPr>
        <w:spacing w:after="140" w:line="300"/>
        <w:jc w:val="left"/>
      </w:pPr>
      <w:r>
        <w:t xml:space="preserve">Familie: Lippenblütler (Lamiaceae)</w:t>
      </w:r>
    </w:p>
    <w:p>
      <w:pPr>
        <w:spacing w:after="140" w:line="300"/>
        <w:jc w:val="left"/>
      </w:pPr>
      <w:r>
        <w:rPr>
          <w:b/>
          <w:bCs/>
        </w:rPr>
        <w:t xml:space="preserve">Volksnamen:</w:t>
      </w:r>
      <w:r>
        <w:t xml:space="preserve"> Melisse, Herztrost, Bienenkraut, Frauenwohl, Honigblume</w:t>
      </w:r>
    </w:p>
    <w:p>
      <w:pPr>
        <w:spacing w:after="120"/>
      </w:pPr>
    </w:p>
    <w:p>
      <w:pPr>
        <w:spacing w:after="140" w:line="300"/>
        <w:jc w:val="both"/>
      </w:pPr>
      <w:r>
        <w:t xml:space="preserve">Wer im Garten über eine Melisse streicht, steht sofort in einer Wolke aus Zitronenduft. Die Zitronenmelisse ist eines der beliebtesten Teekräuter: beruhigend, magenfreundlich und erfrischend – heiß als Abendtee, kalt als Sommerlimonade.</w:t>
      </w:r>
    </w:p>
    <w:p>
      <w:pPr>
        <w:spacing w:after="140" w:line="300"/>
        <w:jc w:val="both"/>
      </w:pPr>
      <w:r>
        <w:t xml:space="preserve">Ihr botanischer Name kommt vom griechischen „melissa“, der Honigbiene. Imker rieben früher ihre Bienenkörbe mit Melisse ein, um ausschwärmende Völker anzulocken.</w:t>
      </w:r>
    </w:p>
    <w:p>
      <w:pPr>
        <w:pageBreakBefore/>
        <w:jc w:val="center"/>
      </w:pPr>
      <w:r>
        <w:drawing>
          <wp:inline distT="0" distB="0" distL="0" distR="0">
            <wp:extent cx="5524500" cy="7734300"/>
            <wp:effectExtent t="0" r="0" b="0" l="0"/>
            <wp:docPr id="1" name="zitronenmelisse" descr="Botanische Zeichnung: Zitronenmelisse (Melissa officinalis)" title="Zitronenmelis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524500" cy="7734300"/>
                    </a:xfrm>
                    <a:prstGeom prst="rect">
                      <a:avLst/>
                    </a:prstGeom>
                  </pic:spPr>
                </pic:pic>
              </a:graphicData>
            </a:graphic>
          </wp:inline>
        </w:drawing>
      </w:r>
    </w:p>
    <w:p>
      <w:pPr>
        <w:jc w:val="center"/>
      </w:pPr>
      <w:r>
        <w:rPr>
          <w:i/>
          <w:iCs/>
          <w:color w:val="6B5F4D"/>
          <w:sz w:val="18"/>
          <w:szCs w:val="18"/>
        </w:rPr>
        <w:t xml:space="preserve">Abb.: Zitronenmelisse (Melissa officinalis) mit Wurzel, Stängel, Blättern und Blüte; unten Detailansichten.</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Zitronenmelisse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ausdauernde Staude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30 bis 80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gegenständig, eiförmig, grob gekerbt, hellgrün, leicht runzelig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Stängel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vierkantig, verzweigt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August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klein, weiß bis blassrosa, in den Blattachseln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Duft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frisch nach Zitrone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Garten; sonnig bis halbschattig; verwildert gelegentlich</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r>
    </w:tbl>
    <w:p>
      <w:pPr>
        <w:spacing w:after="120"/>
      </w:pPr>
    </w:p>
    <w:p>
      <w:pPr>
        <w:pStyle w:val="Heading2"/>
      </w:pPr>
      <w:r>
        <w:t xml:space="preserve">Erkennen</w:t>
      </w:r>
    </w:p>
    <w:p>
      <w:pPr>
        <w:pStyle w:val="Heading3"/>
      </w:pPr>
      <w:r>
        <w:t xml:space="preserve">Blätter und Duft</w:t>
      </w:r>
    </w:p>
    <w:p>
      <w:pPr>
        <w:spacing w:after="140" w:line="300"/>
        <w:jc w:val="both"/>
      </w:pPr>
      <w:r>
        <w:t xml:space="preserve">Die Blätter ähneln denen der Minze oder Taubnessel, riechen aber beim Zerreiben deutlich nach Zitrone – das ist das eindeutige Merkmal.</w:t>
      </w:r>
    </w:p>
    <w:p>
      <w:pPr>
        <w:pStyle w:val="Heading2"/>
      </w:pPr>
      <w:r>
        <w:t xml:space="preserve">Verwechslungsgefahr</w:t>
      </w:r>
    </w:p>
    <w:p>
      <w:pPr>
        <w:spacing w:after="140" w:line="300"/>
        <w:jc w:val="both"/>
      </w:pPr>
      <w:r>
        <w:t xml:space="preserve">Gefährliche Doppelgänger gibt es nicht. Ohne Zitronenduft könnte man sie für eine Taubnessel oder Minze halten.</w:t>
      </w:r>
    </w:p>
    <w:p>
      <w:pPr>
        <w:pStyle w:val="Heading2"/>
      </w:pPr>
      <w:r>
        <w:t xml:space="preserve">Standort und Lebensraum</w:t>
      </w:r>
    </w:p>
    <w:p>
      <w:pPr>
        <w:spacing w:after="140" w:line="300"/>
        <w:jc w:val="both"/>
      </w:pPr>
      <w:r>
        <w:t xml:space="preserve">Melisse wächst in jedem nicht zu nassen Gartenboden in Sonne oder Halbschatten. Sie sät sich gern selbst aus. Ein Rückschnitt nach der ersten Ernte sorgt für frische Blätter.</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Mai bis September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kurz vor der Blüte ist das Aroma am stärksten; Triebe eine Handbreit über dem Boden abschneiden</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Blätter</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3"/>
      </w:pPr>
      <w:r>
        <w:t xml:space="preserve">Tipps für die Ernte</w:t>
      </w:r>
    </w:p>
    <w:p>
      <w:pPr>
        <w:pStyle w:val="ListParagraph"/>
        <w:numPr>
          <w:ilvl w:val="0"/>
          <w:numId w:val="2"/>
        </w:numPr>
        <w:spacing w:after="80" w:line="290"/>
      </w:pPr>
      <w:r>
        <w:t xml:space="preserve">Zwei bis drei Ernten pro Jahr sind möglich.</w:t>
      </w:r>
    </w:p>
    <w:p>
      <w:pPr>
        <w:pStyle w:val="ListParagraph"/>
        <w:numPr>
          <w:ilvl w:val="0"/>
          <w:numId w:val="2"/>
        </w:numPr>
        <w:spacing w:after="80" w:line="290"/>
      </w:pPr>
      <w:r>
        <w:t xml:space="preserve">Für Tee rasch und schonend trocknen – das Zitronenaroma verfliegt leicht.</w:t>
      </w:r>
    </w:p>
    <w:p>
      <w:pPr>
        <w:pStyle w:val="Heading2"/>
      </w:pPr>
      <w:r>
        <w:t xml:space="preserve">Was in der Zitronenmelisse steckt</w:t>
      </w:r>
    </w:p>
    <w:p>
      <w:pPr>
        <w:pStyle w:val="ListParagraph"/>
        <w:numPr>
          <w:ilvl w:val="0"/>
          <w:numId w:val="2"/>
        </w:numPr>
        <w:spacing w:after="80" w:line="290"/>
      </w:pPr>
      <w:r>
        <w:rPr>
          <w:b/>
          <w:bCs/>
        </w:rPr>
        <w:t xml:space="preserve">ätherisches Öl</w:t>
      </w:r>
      <w:r>
        <w:t xml:space="preserve"> mit Citral (Geranial, Neral) und Citronellal</w:t>
      </w:r>
    </w:p>
    <w:p>
      <w:pPr>
        <w:pStyle w:val="ListParagraph"/>
        <w:numPr>
          <w:ilvl w:val="0"/>
          <w:numId w:val="2"/>
        </w:numPr>
        <w:spacing w:after="80" w:line="290"/>
      </w:pPr>
      <w:r>
        <w:rPr>
          <w:b/>
          <w:bCs/>
        </w:rPr>
        <w:t xml:space="preserve">Rosmarinsäure</w:t>
      </w:r>
    </w:p>
    <w:p>
      <w:pPr>
        <w:pStyle w:val="ListParagraph"/>
        <w:numPr>
          <w:ilvl w:val="0"/>
          <w:numId w:val="2"/>
        </w:numPr>
        <w:spacing w:after="80" w:line="290"/>
      </w:pPr>
      <w:r>
        <w:rPr>
          <w:b/>
          <w:bCs/>
        </w:rPr>
        <w:t xml:space="preserve">Flavonoide</w:t>
      </w:r>
    </w:p>
    <w:p>
      <w:pPr>
        <w:pStyle w:val="ListParagraph"/>
        <w:numPr>
          <w:ilvl w:val="0"/>
          <w:numId w:val="2"/>
        </w:numPr>
        <w:spacing w:after="80" w:line="290"/>
      </w:pPr>
      <w:r>
        <w:rPr>
          <w:b/>
          <w:bCs/>
        </w:rPr>
        <w:t xml:space="preserve">Triterpene</w:t>
      </w:r>
    </w:p>
    <w:p>
      <w:pPr>
        <w:pStyle w:val="Heading2"/>
      </w:pPr>
      <w:r>
        <w:t xml:space="preserve">Zitronenmelisse in der Küche</w:t>
      </w:r>
    </w:p>
    <w:p>
      <w:pPr>
        <w:spacing w:after="140" w:line="300"/>
        <w:jc w:val="both"/>
      </w:pPr>
      <w:r>
        <w:t xml:space="preserve">Melisse schmeckt frisch-zitronig und mild. Sie wird roh verwendet oder in Getränke gelegt.</w:t>
      </w:r>
    </w:p>
    <w:p>
      <w:pPr>
        <w:pStyle w:val="Heading3"/>
      </w:pPr>
      <w:r>
        <w:t xml:space="preserve">Ideen für jeden Tag</w:t>
      </w:r>
    </w:p>
    <w:p>
      <w:pPr>
        <w:pStyle w:val="ListParagraph"/>
        <w:numPr>
          <w:ilvl w:val="0"/>
          <w:numId w:val="2"/>
        </w:numPr>
        <w:spacing w:after="80" w:line="290"/>
      </w:pPr>
      <w:r>
        <w:rPr>
          <w:b/>
          <w:bCs/>
        </w:rPr>
        <w:t xml:space="preserve">Limonade und Eistee.</w:t>
      </w:r>
    </w:p>
    <w:p>
      <w:pPr>
        <w:pStyle w:val="ListParagraph"/>
        <w:numPr>
          <w:ilvl w:val="0"/>
          <w:numId w:val="2"/>
        </w:numPr>
        <w:spacing w:after="80" w:line="290"/>
      </w:pPr>
      <w:r>
        <w:rPr>
          <w:b/>
          <w:bCs/>
        </w:rPr>
        <w:t xml:space="preserve">Obstsalat und Erdbeeren.</w:t>
      </w:r>
    </w:p>
    <w:p>
      <w:pPr>
        <w:pStyle w:val="ListParagraph"/>
        <w:numPr>
          <w:ilvl w:val="0"/>
          <w:numId w:val="2"/>
        </w:numPr>
        <w:spacing w:after="80" w:line="290"/>
      </w:pPr>
      <w:r>
        <w:rPr>
          <w:b/>
          <w:bCs/>
        </w:rPr>
        <w:t xml:space="preserve">Desserts:</w:t>
      </w:r>
      <w:r>
        <w:t xml:space="preserve"> Melissen-Sorbet, Quarkspeisen.</w:t>
      </w:r>
    </w:p>
    <w:p>
      <w:pPr>
        <w:pStyle w:val="ListParagraph"/>
        <w:numPr>
          <w:ilvl w:val="0"/>
          <w:numId w:val="2"/>
        </w:numPr>
        <w:spacing w:after="80" w:line="290"/>
      </w:pPr>
      <w:r>
        <w:rPr>
          <w:b/>
          <w:bCs/>
        </w:rPr>
        <w:t xml:space="preserve">Herzhaft:</w:t>
      </w:r>
      <w:r>
        <w:t xml:space="preserve"> in Salaten, Fischmarinaden, Kräuterquark.</w:t>
      </w:r>
    </w:p>
    <w:p>
      <w:pPr>
        <w:pStyle w:val="ListParagraph"/>
        <w:numPr>
          <w:ilvl w:val="0"/>
          <w:numId w:val="2"/>
        </w:numPr>
        <w:spacing w:after="80" w:line="290"/>
      </w:pPr>
      <w:r>
        <w:rPr>
          <w:b/>
          <w:bCs/>
        </w:rPr>
        <w:t xml:space="preserve">Melissensirup.</w:t>
      </w:r>
    </w:p>
    <w:p>
      <w:pPr>
        <w:pStyle w:val="Heading2"/>
      </w:pPr>
      <w:r>
        <w:t xml:space="preserve">Rezepte</w:t>
      </w:r>
    </w:p>
    <w:p>
      <w:pPr>
        <w:pStyle w:val="Heading3"/>
      </w:pPr>
      <w:r>
        <w:t xml:space="preserve">Melissen-Limonade</w:t>
      </w:r>
    </w:p>
    <w:p>
      <w:pPr>
        <w:spacing w:after="140" w:line="300"/>
        <w:jc w:val="left"/>
      </w:pPr>
      <w:r>
        <w:rPr>
          <w:i/>
          <w:iCs/>
        </w:rPr>
        <w:t xml:space="preserve">Für 1 Liter</w:t>
      </w:r>
    </w:p>
    <w:p>
      <w:pPr>
        <w:spacing w:after="60"/>
      </w:pPr>
      <w:r>
        <w:rPr>
          <w:b/>
          <w:bCs/>
        </w:rPr>
        <w:t xml:space="preserve">Zutaten</w:t>
      </w:r>
    </w:p>
    <w:p>
      <w:pPr>
        <w:pStyle w:val="ListParagraph"/>
        <w:numPr>
          <w:ilvl w:val="0"/>
          <w:numId w:val="2"/>
        </w:numPr>
        <w:spacing w:after="80" w:line="290"/>
      </w:pPr>
      <w:r>
        <w:t xml:space="preserve">1 Handvoll Melissenblätter</w:t>
      </w:r>
    </w:p>
    <w:p>
      <w:pPr>
        <w:pStyle w:val="ListParagraph"/>
        <w:numPr>
          <w:ilvl w:val="0"/>
          <w:numId w:val="2"/>
        </w:numPr>
        <w:spacing w:after="80" w:line="290"/>
      </w:pPr>
      <w:r>
        <w:t xml:space="preserve">1 Bio-Zitrone</w:t>
      </w:r>
    </w:p>
    <w:p>
      <w:pPr>
        <w:pStyle w:val="ListParagraph"/>
        <w:numPr>
          <w:ilvl w:val="0"/>
          <w:numId w:val="2"/>
        </w:numPr>
        <w:spacing w:after="80" w:line="290"/>
      </w:pPr>
      <w:r>
        <w:t xml:space="preserve">2 EL Honig</w:t>
      </w:r>
    </w:p>
    <w:p>
      <w:pPr>
        <w:pStyle w:val="ListParagraph"/>
        <w:numPr>
          <w:ilvl w:val="0"/>
          <w:numId w:val="2"/>
        </w:numPr>
        <w:spacing w:after="80" w:line="290"/>
      </w:pPr>
      <w:r>
        <w:t xml:space="preserve">1 Liter Wasser, teils Mineralwasser</w:t>
      </w:r>
    </w:p>
    <w:p>
      <w:pPr>
        <w:pStyle w:val="ListParagraph"/>
        <w:numPr>
          <w:ilvl w:val="0"/>
          <w:numId w:val="2"/>
        </w:numPr>
        <w:spacing w:after="80" w:line="290"/>
      </w:pPr>
      <w:r>
        <w:t xml:space="preserve">Eiswürfel</w:t>
      </w:r>
    </w:p>
    <w:p>
      <w:pPr>
        <w:spacing w:after="60" w:before="120"/>
      </w:pPr>
      <w:r>
        <w:rPr>
          <w:b/>
          <w:bCs/>
        </w:rPr>
        <w:t xml:space="preserve">Zubereitung</w:t>
      </w:r>
    </w:p>
    <w:p>
      <w:pPr>
        <w:pStyle w:val="ListParagraph"/>
        <w:numPr>
          <w:ilvl w:val="0"/>
          <w:numId w:val="80"/>
        </w:numPr>
        <w:spacing w:after="80" w:line="290"/>
      </w:pPr>
      <w:r>
        <w:t xml:space="preserve">Melisse leicht andrücken, Zitrone in Scheiben schneiden.</w:t>
      </w:r>
    </w:p>
    <w:p>
      <w:pPr>
        <w:pStyle w:val="ListParagraph"/>
        <w:numPr>
          <w:ilvl w:val="0"/>
          <w:numId w:val="80"/>
        </w:numPr>
        <w:spacing w:after="80" w:line="290"/>
      </w:pPr>
      <w:r>
        <w:t xml:space="preserve">Mit Honig und 500 ml Wasser 2 Stunden kalt ziehen lassen.</w:t>
      </w:r>
    </w:p>
    <w:p>
      <w:pPr>
        <w:pStyle w:val="ListParagraph"/>
        <w:numPr>
          <w:ilvl w:val="0"/>
          <w:numId w:val="80"/>
        </w:numPr>
        <w:spacing w:after="80" w:line="290"/>
      </w:pPr>
      <w:r>
        <w:t xml:space="preserve">Mit Mineralwasser auffüllen und mit Eis servieren.</w:t>
      </w:r>
    </w:p>
    <w:p>
      <w:pPr>
        <w:pStyle w:val="Heading3"/>
      </w:pPr>
      <w:r>
        <w:t xml:space="preserve">Beruhigender Abendtee</w:t>
      </w:r>
    </w:p>
    <w:p>
      <w:pPr>
        <w:spacing w:after="140" w:line="300"/>
        <w:jc w:val="left"/>
      </w:pPr>
      <w:r>
        <w:rPr>
          <w:i/>
          <w:iCs/>
        </w:rPr>
        <w:t xml:space="preserve">Für 1 Tasse</w:t>
      </w:r>
    </w:p>
    <w:p>
      <w:pPr>
        <w:spacing w:after="60"/>
      </w:pPr>
      <w:r>
        <w:rPr>
          <w:b/>
          <w:bCs/>
        </w:rPr>
        <w:t xml:space="preserve">Zutaten</w:t>
      </w:r>
    </w:p>
    <w:p>
      <w:pPr>
        <w:pStyle w:val="ListParagraph"/>
        <w:numPr>
          <w:ilvl w:val="0"/>
          <w:numId w:val="2"/>
        </w:numPr>
        <w:spacing w:after="80" w:line="290"/>
      </w:pPr>
      <w:r>
        <w:t xml:space="preserve">1 bis 2 TL getrocknete Melissenblätter</w:t>
      </w:r>
    </w:p>
    <w:p>
      <w:pPr>
        <w:pStyle w:val="ListParagraph"/>
        <w:numPr>
          <w:ilvl w:val="0"/>
          <w:numId w:val="2"/>
        </w:numPr>
        <w:spacing w:after="80" w:line="290"/>
      </w:pPr>
      <w:r>
        <w:t xml:space="preserve">½ TL Lavendelblüten, nach Wunsch</w:t>
      </w:r>
    </w:p>
    <w:p>
      <w:pPr>
        <w:pStyle w:val="ListParagraph"/>
        <w:numPr>
          <w:ilvl w:val="0"/>
          <w:numId w:val="2"/>
        </w:numPr>
        <w:spacing w:after="80" w:line="290"/>
      </w:pPr>
      <w:r>
        <w:t xml:space="preserve">250 ml Wasser</w:t>
      </w:r>
    </w:p>
    <w:p>
      <w:pPr>
        <w:spacing w:after="60" w:before="120"/>
      </w:pPr>
      <w:r>
        <w:rPr>
          <w:b/>
          <w:bCs/>
        </w:rPr>
        <w:t xml:space="preserve">Zubereitung</w:t>
      </w:r>
    </w:p>
    <w:p>
      <w:pPr>
        <w:pStyle w:val="ListParagraph"/>
        <w:numPr>
          <w:ilvl w:val="0"/>
          <w:numId w:val="81"/>
        </w:numPr>
        <w:spacing w:after="80" w:line="290"/>
      </w:pPr>
      <w:r>
        <w:t xml:space="preserve">Mit kochendem Wasser übergießen, zugedeckt 10 Minuten ziehen lassen.</w:t>
      </w:r>
    </w:p>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8A6D3B" w:sz="24"/>
              <w:bottom w:val="none" w:color="FFFFFF" w:sz="0"/>
              <w:right w:val="none" w:color="FFFFFF" w:sz="0"/>
            </w:tcBorders>
            <w:shd w:fill="F6EFDD" w:color="auto" w:val="clear"/>
            <w:tcMar>
              <w:top w:type="dxa" w:w="160"/>
              <w:left w:type="dxa" w:w="240"/>
              <w:bottom w:type="dxa" w:w="160"/>
              <w:right w:type="dxa" w:w="200"/>
            </w:tcMar>
          </w:tcPr>
          <w:p>
            <w:pPr>
              <w:spacing w:after="100"/>
            </w:pPr>
            <w:r>
              <w:rPr>
                <w:b/>
                <w:bCs/>
                <w:color w:val="8A6D3B"/>
                <w:sz w:val="24"/>
                <w:szCs w:val="24"/>
              </w:rPr>
              <w:t xml:space="preserve">Aus Dianas Kräuterküche: Zitronenmelisse</w:t>
            </w:r>
          </w:p>
          <w:p>
            <w:pPr>
              <w:spacing w:after="80" w:line="280"/>
            </w:pPr>
            <w:r>
              <w:rPr>
                <w:i/>
                <w:iCs/>
              </w:rPr>
              <w:t xml:space="preserve">[Platz für deine eigene Erfahrung: Wo findest du die Pflanze? Was ist dein Lieblingsrezept? Was hast du selbst ausprobiert? Zwei bis fünf Sätze in deinen eigenen Worten genügen.]</w:t>
            </w:r>
          </w:p>
        </w:tc>
      </w:tr>
    </w:tbl>
    <w:p>
      <w:pPr>
        <w:spacing w:after="120"/>
      </w:pPr>
    </w:p>
    <w:p>
      <w:pPr>
        <w:pStyle w:val="Heading2"/>
      </w:pPr>
      <w:r>
        <w:t xml:space="preserve">Tee und traditionelle Verwendung</w:t>
      </w:r>
    </w:p>
    <w:p>
      <w:pPr>
        <w:spacing w:after="140" w:line="300"/>
        <w:jc w:val="both"/>
      </w:pPr>
      <w:r>
        <w:t xml:space="preserve">Melissenblätter sind vom Ausschuss für pflanzliche Arzneimittel der EMA als traditionelles pflanzliches Arzneimittel eingestuft: zur Linderung </w:t>
      </w:r>
      <w:r>
        <w:rPr>
          <w:b/>
          <w:bCs/>
        </w:rPr>
        <w:t xml:space="preserve">leichter Symptome von nervlicher Anspannung</w:t>
      </w:r>
      <w:r>
        <w:t xml:space="preserve">, als </w:t>
      </w:r>
      <w:r>
        <w:rPr>
          <w:b/>
          <w:bCs/>
        </w:rPr>
        <w:t xml:space="preserve">Einschlafhilfe</w:t>
      </w:r>
      <w:r>
        <w:t xml:space="preserve"> und bei </w:t>
      </w:r>
      <w:r>
        <w:rPr>
          <w:b/>
          <w:bCs/>
        </w:rPr>
        <w:t xml:space="preserve">leichten Magen-Darm-Beschwerden</w:t>
      </w:r>
      <w:r>
        <w:t xml:space="preserve"> wie Blähungen. Äußerlich wird Melissenextrakt in Cremes gegen Lippenherpes verwendet.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Bei Schilddrüsenerkrankungen nur nach ärztlicher Rücksprache in größeren Mengen.</w:t>
            </w:r>
          </w:p>
          <w:p>
            <w:pPr>
              <w:pStyle w:val="ListParagraph"/>
              <w:numPr>
                <w:ilvl w:val="0"/>
                <w:numId w:val="2"/>
              </w:numPr>
              <w:spacing w:after="60" w:line="280"/>
            </w:pPr>
            <w:r>
              <w:t xml:space="preserve">Bei anhaltender Unruhe oder Schlafstörungen ärztlich beraten lassen.</w:t>
            </w:r>
          </w:p>
        </w:tc>
      </w:tr>
    </w:tbl>
    <w:p>
      <w:pPr>
        <w:spacing w:after="120"/>
      </w:pPr>
    </w:p>
    <w:p>
      <w:pPr>
        <w:pStyle w:val="Heading2"/>
      </w:pPr>
      <w:r>
        <w:t xml:space="preserve">Aus der Geschichte</w:t>
      </w:r>
    </w:p>
    <w:p>
      <w:pPr>
        <w:spacing w:after="140" w:line="300"/>
        <w:jc w:val="both"/>
      </w:pPr>
      <w:r>
        <w:t xml:space="preserve">Der „Klosterfrau Melissengeist“ wurde 1826 von der Ordensfrau Maria Clementine Martin in Köln auf den Markt gebracht und machte die Melisse populär. Paracelsus nannte sie das „Elixier des Lebens“.</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rasch und schattig bei max. 35 °C trocknen.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ca. 6 bis 12 Monate</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Einfrieren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in Eiswürfeln einfrieren – schön für Getränke.</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bis 6 Monate</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Schilddrüsenerkrankungen: ärztlich beraten lassen.</w:t>
            </w:r>
          </w:p>
        </w:tc>
      </w:tr>
    </w:tbl>
    <w:p>
      <w:pPr>
        <w:spacing w:after="120"/>
      </w:pPr>
    </w:p>
    <w:p>
      <w:pPr>
        <w:pStyle w:val="Heading3"/>
      </w:pPr>
      <w:r>
        <w:t xml:space="preserve">Quellen zum Gegenprüfen</w:t>
      </w:r>
    </w:p>
    <w:p>
      <w:pPr>
        <w:pStyle w:val="ListParagraph"/>
        <w:numPr>
          <w:ilvl w:val="0"/>
          <w:numId w:val="2"/>
        </w:numPr>
        <w:spacing w:after="80" w:line="290"/>
      </w:pPr>
      <w:r>
        <w:t xml:space="preserve">EMA/HMPC: Monographie </w:t>
      </w:r>
      <w:r>
        <w:rPr>
          <w:i/>
          <w:iCs/>
        </w:rPr>
        <w:t xml:space="preserve">Melissae folium</w:t>
      </w:r>
    </w:p>
    <w:p>
      <w:pPr>
        <w:pStyle w:val="Heading1"/>
        <w:pageBreakBefore/>
      </w:pPr>
      <w:r>
        <w:t xml:space="preserve">Pfefferminze</w:t>
      </w:r>
    </w:p>
    <w:p>
      <w:pPr>
        <w:spacing w:after="60"/>
      </w:pPr>
      <w:r>
        <w:rPr>
          <w:i/>
          <w:iCs/>
        </w:rPr>
        <w:t xml:space="preserve">Mentha × piperita</w:t>
      </w:r>
    </w:p>
    <w:p>
      <w:pPr>
        <w:spacing w:after="140" w:line="300"/>
        <w:jc w:val="left"/>
      </w:pPr>
      <w:r>
        <w:t xml:space="preserve">Familie: Lippenblütler (Lamiaceae)</w:t>
      </w:r>
    </w:p>
    <w:p>
      <w:pPr>
        <w:spacing w:after="140" w:line="300"/>
        <w:jc w:val="left"/>
      </w:pPr>
      <w:r>
        <w:rPr>
          <w:b/>
          <w:bCs/>
        </w:rPr>
        <w:t xml:space="preserve">Volksnamen:</w:t>
      </w:r>
      <w:r>
        <w:t xml:space="preserve"> Minze, Englische Minze, Hausminze, Prominzen</w:t>
      </w:r>
    </w:p>
    <w:p>
      <w:pPr>
        <w:spacing w:after="120"/>
      </w:pPr>
    </w:p>
    <w:p>
      <w:pPr>
        <w:spacing w:after="140" w:line="300"/>
        <w:jc w:val="both"/>
      </w:pPr>
      <w:r>
        <w:t xml:space="preserve">Pfefferminztee ist der meistgetrunkene Kräutertee in Deutschland. Die Pfefferminze ist eine natürliche Kreuzung aus Wasserminze und Grüner Minze, die Ende des 17. Jahrhunderts in England entdeckt wurde.</w:t>
      </w:r>
    </w:p>
    <w:p>
      <w:pPr>
        <w:spacing w:after="140" w:line="300"/>
        <w:jc w:val="both"/>
      </w:pPr>
      <w:r>
        <w:t xml:space="preserve">Ihr kühlender, frischer Geschmack stammt vom Menthol. Er macht die Minze zum Klassiker bei Magenbeschwerden und Kopfschmerzen – und zur Grundlage für Mojito, Minzsauce und Taboulé.</w:t>
      </w:r>
    </w:p>
    <w:p>
      <w:pPr>
        <w:pageBreakBefore/>
        <w:jc w:val="center"/>
      </w:pPr>
      <w:r>
        <w:drawing>
          <wp:inline distT="0" distB="0" distL="0" distR="0">
            <wp:extent cx="5524500" cy="7734300"/>
            <wp:effectExtent t="0" r="0" b="0" l="0"/>
            <wp:docPr id="1" name="pfefferminze" descr="Botanische Zeichnung: Pfefferminze (Mentha × piperita)" title="Pfefferminz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524500" cy="7734300"/>
                    </a:xfrm>
                    <a:prstGeom prst="rect">
                      <a:avLst/>
                    </a:prstGeom>
                  </pic:spPr>
                </pic:pic>
              </a:graphicData>
            </a:graphic>
          </wp:inline>
        </w:drawing>
      </w:r>
    </w:p>
    <w:p>
      <w:pPr>
        <w:jc w:val="center"/>
      </w:pPr>
      <w:r>
        <w:rPr>
          <w:i/>
          <w:iCs/>
          <w:color w:val="6B5F4D"/>
          <w:sz w:val="18"/>
          <w:szCs w:val="18"/>
        </w:rPr>
        <w:t xml:space="preserve">Abb.: Pfefferminze (Mentha × piperita) mit Wurzel, Stängel, Blättern und Blüte; unten Detailansichten.</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Pfefferminze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ausdauernde Staude mit kräftigen Ausläufern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30 bis 90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gegenständig, lanzettlich bis eiförmig, gesägt, dunkelgrün, oft rötlich überlaufen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Stängel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vierkantig, oft rötlich</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Juli bis September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kleine lila Lippenblüten in ährigen Blütenständen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Duft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stark nach Menthol</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Garten; feucht, halbschattig bis sonnig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r>
    </w:tbl>
    <w:p>
      <w:pPr>
        <w:spacing w:after="120"/>
      </w:pPr>
    </w:p>
    <w:p>
      <w:pPr>
        <w:pStyle w:val="Heading2"/>
      </w:pPr>
      <w:r>
        <w:t xml:space="preserve">Erkennen</w:t>
      </w:r>
    </w:p>
    <w:p>
      <w:pPr>
        <w:pStyle w:val="Heading3"/>
      </w:pPr>
      <w:r>
        <w:t xml:space="preserve">Duft</w:t>
      </w:r>
    </w:p>
    <w:p>
      <w:pPr>
        <w:spacing w:after="140" w:line="300"/>
        <w:jc w:val="both"/>
      </w:pPr>
      <w:r>
        <w:t xml:space="preserve">Zerriebene Blätter riechen intensiv und kühlend nach Menthol. Andere Minzen (Grüne Minze, Wasserminze, Ackerminze) riechen ähnlich, aber milder oder anders.</w:t>
      </w:r>
    </w:p>
    <w:p>
      <w:pPr>
        <w:pStyle w:val="Heading2"/>
      </w:pPr>
      <w:r>
        <w:t xml:space="preserve">Verwechslungsgefahr</w:t>
      </w:r>
    </w:p>
    <w:p>
      <w:pPr>
        <w:spacing w:after="140" w:line="300"/>
        <w:jc w:val="both"/>
      </w:pPr>
      <w:r>
        <w:t xml:space="preserve">Giftige Doppelgänger gibt es nicht. Alle Minzen sind essbar.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3670"/>
      </w:tblGrid>
      <w:tr>
        <w:trPr>
          <w:cantSplit/>
          <w:tblHeader/>
        </w:trPr>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w:t>
            </w:r>
          </w:p>
        </w:tc>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Ähnlichkeit</w:t>
            </w:r>
          </w:p>
        </w:tc>
        <w:tc>
          <w:tcPr>
            <w:tcW w:type="dxa" w:w="36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unterscheidest du sie</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Polei-Minze (</w:t>
            </w:r>
            <w:r>
              <w:rPr>
                <w:i/>
                <w:iCs/>
              </w:rPr>
              <w:t xml:space="preserve">Mentha pulegium</w:t>
            </w:r>
            <w:r>
              <w:t xml:space="preserve">) – </w:t>
            </w:r>
            <w:r>
              <w:rPr>
                <w:b/>
                <w:bCs/>
              </w:rPr>
              <w:t xml:space="preserve">in größeren Mengen giftig</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kleine Minze, Lippenblüten</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kleinere, rundliche Blätter, Blüten in Quirlen übereinander; enthält Pulegon (leberschädigend) – nicht als Tee verwenden</w:t>
            </w:r>
          </w:p>
        </w:tc>
      </w:tr>
    </w:tbl>
    <w:p>
      <w:pPr>
        <w:spacing w:after="120"/>
      </w:pPr>
    </w:p>
    <w:p>
      <w:pPr>
        <w:pStyle w:val="Heading2"/>
      </w:pPr>
      <w:r>
        <w:t xml:space="preserve">Standort und Lebensraum</w:t>
      </w:r>
    </w:p>
    <w:p>
      <w:pPr>
        <w:spacing w:after="140" w:line="300"/>
        <w:jc w:val="both"/>
      </w:pPr>
      <w:r>
        <w:t xml:space="preserve">Pfefferminze liebt feuchten, nährstoffreichen Boden in Sonne oder Halbschatten. Sie breitet sich mit Ausläufern stark aus – am besten in einem großen Topf ohne Boden oder mit Wurzelsperre pflanzen. Alle drei bis vier Jahre an einen neuen Platz setzen.</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Mai bis September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kurz vor der Blüte ernten; Triebe eine Handbreit über dem Boden schneiden</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Blätter</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in der Pfefferminze steckt</w:t>
      </w:r>
    </w:p>
    <w:p>
      <w:pPr>
        <w:pStyle w:val="ListParagraph"/>
        <w:numPr>
          <w:ilvl w:val="0"/>
          <w:numId w:val="2"/>
        </w:numPr>
        <w:spacing w:after="80" w:line="290"/>
      </w:pPr>
      <w:r>
        <w:rPr>
          <w:b/>
          <w:bCs/>
        </w:rPr>
        <w:t xml:space="preserve">ätherisches Öl</w:t>
      </w:r>
      <w:r>
        <w:t xml:space="preserve"> mit Menthol und Menthon</w:t>
      </w:r>
    </w:p>
    <w:p>
      <w:pPr>
        <w:pStyle w:val="ListParagraph"/>
        <w:numPr>
          <w:ilvl w:val="0"/>
          <w:numId w:val="2"/>
        </w:numPr>
        <w:spacing w:after="80" w:line="290"/>
      </w:pPr>
      <w:r>
        <w:rPr>
          <w:b/>
          <w:bCs/>
        </w:rPr>
        <w:t xml:space="preserve">Gerbstoffe</w:t>
      </w:r>
    </w:p>
    <w:p>
      <w:pPr>
        <w:pStyle w:val="ListParagraph"/>
        <w:numPr>
          <w:ilvl w:val="0"/>
          <w:numId w:val="2"/>
        </w:numPr>
        <w:spacing w:after="80" w:line="290"/>
      </w:pPr>
      <w:r>
        <w:rPr>
          <w:b/>
          <w:bCs/>
        </w:rPr>
        <w:t xml:space="preserve">Flavonoide</w:t>
      </w:r>
    </w:p>
    <w:p>
      <w:pPr>
        <w:pStyle w:val="ListParagraph"/>
        <w:numPr>
          <w:ilvl w:val="0"/>
          <w:numId w:val="2"/>
        </w:numPr>
        <w:spacing w:after="80" w:line="290"/>
      </w:pPr>
      <w:r>
        <w:rPr>
          <w:b/>
          <w:bCs/>
        </w:rPr>
        <w:t xml:space="preserve">Rosmarinsäure</w:t>
      </w:r>
    </w:p>
    <w:p>
      <w:pPr>
        <w:spacing w:after="140" w:line="300"/>
        <w:jc w:val="both"/>
      </w:pPr>
      <w:r>
        <w:t xml:space="preserve">Menthol wirkt krampflösend auf den Magen-Darm-Trakt und kühlt auf der Haut.</w:t>
      </w:r>
    </w:p>
    <w:p>
      <w:pPr>
        <w:pStyle w:val="Heading2"/>
      </w:pPr>
      <w:r>
        <w:t xml:space="preserve">Pfefferminze in der Küche</w:t>
      </w:r>
    </w:p>
    <w:p>
      <w:pPr>
        <w:spacing w:after="140" w:line="300"/>
        <w:jc w:val="both"/>
      </w:pPr>
      <w:r>
        <w:t xml:space="preserve">Frische Minze passt zu süßen und herzhaften Gerichten. Sie wird roh oder nur kurz erhitzt verwendet.</w:t>
      </w:r>
    </w:p>
    <w:p>
      <w:pPr>
        <w:pStyle w:val="Heading3"/>
      </w:pPr>
      <w:r>
        <w:t xml:space="preserve">Ideen für jeden Tag</w:t>
      </w:r>
    </w:p>
    <w:p>
      <w:pPr>
        <w:pStyle w:val="ListParagraph"/>
        <w:numPr>
          <w:ilvl w:val="0"/>
          <w:numId w:val="2"/>
        </w:numPr>
        <w:spacing w:after="80" w:line="290"/>
      </w:pPr>
      <w:r>
        <w:rPr>
          <w:b/>
          <w:bCs/>
        </w:rPr>
        <w:t xml:space="preserve">Tee:</w:t>
      </w:r>
      <w:r>
        <w:t xml:space="preserve"> frisch oder getrocknet.</w:t>
      </w:r>
    </w:p>
    <w:p>
      <w:pPr>
        <w:pStyle w:val="ListParagraph"/>
        <w:numPr>
          <w:ilvl w:val="0"/>
          <w:numId w:val="2"/>
        </w:numPr>
        <w:spacing w:after="80" w:line="290"/>
      </w:pPr>
      <w:r>
        <w:rPr>
          <w:b/>
          <w:bCs/>
        </w:rPr>
        <w:t xml:space="preserve">Minzsauce</w:t>
      </w:r>
      <w:r>
        <w:t xml:space="preserve"> zu Lamm.</w:t>
      </w:r>
    </w:p>
    <w:p>
      <w:pPr>
        <w:pStyle w:val="ListParagraph"/>
        <w:numPr>
          <w:ilvl w:val="0"/>
          <w:numId w:val="2"/>
        </w:numPr>
        <w:spacing w:after="80" w:line="290"/>
      </w:pPr>
      <w:r>
        <w:rPr>
          <w:b/>
          <w:bCs/>
        </w:rPr>
        <w:t xml:space="preserve">Taboulé</w:t>
      </w:r>
      <w:r>
        <w:t xml:space="preserve"> und orientalische Salate.</w:t>
      </w:r>
    </w:p>
    <w:p>
      <w:pPr>
        <w:pStyle w:val="ListParagraph"/>
        <w:numPr>
          <w:ilvl w:val="0"/>
          <w:numId w:val="2"/>
        </w:numPr>
        <w:spacing w:after="80" w:line="290"/>
      </w:pPr>
      <w:r>
        <w:rPr>
          <w:b/>
          <w:bCs/>
        </w:rPr>
        <w:t xml:space="preserve">Joghurtsaucen</w:t>
      </w:r>
      <w:r>
        <w:t xml:space="preserve"> (Tzatziki, Raita).</w:t>
      </w:r>
    </w:p>
    <w:p>
      <w:pPr>
        <w:pStyle w:val="ListParagraph"/>
        <w:numPr>
          <w:ilvl w:val="0"/>
          <w:numId w:val="2"/>
        </w:numPr>
        <w:spacing w:after="80" w:line="290"/>
      </w:pPr>
      <w:r>
        <w:rPr>
          <w:b/>
          <w:bCs/>
        </w:rPr>
        <w:t xml:space="preserve">Getränke:</w:t>
      </w:r>
      <w:r>
        <w:t xml:space="preserve"> Limonade, Mojito, Eistee.</w:t>
      </w:r>
    </w:p>
    <w:p>
      <w:pPr>
        <w:pStyle w:val="ListParagraph"/>
        <w:numPr>
          <w:ilvl w:val="0"/>
          <w:numId w:val="2"/>
        </w:numPr>
        <w:spacing w:after="80" w:line="290"/>
      </w:pPr>
      <w:r>
        <w:rPr>
          <w:b/>
          <w:bCs/>
        </w:rPr>
        <w:t xml:space="preserve">Desserts:</w:t>
      </w:r>
      <w:r>
        <w:t xml:space="preserve"> Schokolade, Erdbeeren, Melone.</w:t>
      </w:r>
    </w:p>
    <w:p>
      <w:pPr>
        <w:pStyle w:val="Heading2"/>
      </w:pPr>
      <w:r>
        <w:t xml:space="preserve">Rezepte</w:t>
      </w:r>
    </w:p>
    <w:p>
      <w:pPr>
        <w:pStyle w:val="Heading3"/>
      </w:pPr>
      <w:r>
        <w:t xml:space="preserve">Frischer Pfefferminztee</w:t>
      </w:r>
    </w:p>
    <w:p>
      <w:pPr>
        <w:spacing w:after="140" w:line="300"/>
        <w:jc w:val="left"/>
      </w:pPr>
      <w:r>
        <w:rPr>
          <w:i/>
          <w:iCs/>
        </w:rPr>
        <w:t xml:space="preserve">Für 1 Kanne</w:t>
      </w:r>
    </w:p>
    <w:p>
      <w:pPr>
        <w:spacing w:after="60"/>
      </w:pPr>
      <w:r>
        <w:rPr>
          <w:b/>
          <w:bCs/>
        </w:rPr>
        <w:t xml:space="preserve">Zutaten</w:t>
      </w:r>
    </w:p>
    <w:p>
      <w:pPr>
        <w:pStyle w:val="ListParagraph"/>
        <w:numPr>
          <w:ilvl w:val="0"/>
          <w:numId w:val="2"/>
        </w:numPr>
        <w:spacing w:after="80" w:line="290"/>
      </w:pPr>
      <w:r>
        <w:t xml:space="preserve">1 Handvoll frische Pfefferminzblätter (oder 2 EL getrocknete)</w:t>
      </w:r>
    </w:p>
    <w:p>
      <w:pPr>
        <w:pStyle w:val="ListParagraph"/>
        <w:numPr>
          <w:ilvl w:val="0"/>
          <w:numId w:val="2"/>
        </w:numPr>
        <w:spacing w:after="80" w:line="290"/>
      </w:pPr>
      <w:r>
        <w:t xml:space="preserve">1 Liter Wasser</w:t>
      </w:r>
    </w:p>
    <w:p>
      <w:pPr>
        <w:spacing w:after="60" w:before="120"/>
      </w:pPr>
      <w:r>
        <w:rPr>
          <w:b/>
          <w:bCs/>
        </w:rPr>
        <w:t xml:space="preserve">Zubereitung</w:t>
      </w:r>
    </w:p>
    <w:p>
      <w:pPr>
        <w:pStyle w:val="ListParagraph"/>
        <w:numPr>
          <w:ilvl w:val="0"/>
          <w:numId w:val="82"/>
        </w:numPr>
        <w:spacing w:after="80" w:line="290"/>
      </w:pPr>
      <w:r>
        <w:t xml:space="preserve">Mit kochendem Wasser übergießen, zugedeckt 5 bis 10 Minuten ziehen lassen.</w:t>
      </w:r>
    </w:p>
    <w:p>
      <w:pPr>
        <w:pStyle w:val="Heading3"/>
      </w:pPr>
      <w:r>
        <w:t xml:space="preserve">Erbsen-Minz-Suppe</w:t>
      </w:r>
    </w:p>
    <w:p>
      <w:pPr>
        <w:spacing w:after="140" w:line="300"/>
        <w:jc w:val="left"/>
      </w:pPr>
      <w:r>
        <w:rPr>
          <w:i/>
          <w:iCs/>
        </w:rPr>
        <w:t xml:space="preserve">Für 4 Personen · 20 Minuten</w:t>
      </w:r>
    </w:p>
    <w:p>
      <w:pPr>
        <w:spacing w:after="60"/>
      </w:pPr>
      <w:r>
        <w:rPr>
          <w:b/>
          <w:bCs/>
        </w:rPr>
        <w:t xml:space="preserve">Zutaten</w:t>
      </w:r>
    </w:p>
    <w:p>
      <w:pPr>
        <w:pStyle w:val="ListParagraph"/>
        <w:numPr>
          <w:ilvl w:val="0"/>
          <w:numId w:val="2"/>
        </w:numPr>
        <w:spacing w:after="80" w:line="290"/>
      </w:pPr>
      <w:r>
        <w:t xml:space="preserve">500 g Erbsen (tiefgekühlt)</w:t>
      </w:r>
    </w:p>
    <w:p>
      <w:pPr>
        <w:pStyle w:val="ListParagraph"/>
        <w:numPr>
          <w:ilvl w:val="0"/>
          <w:numId w:val="2"/>
        </w:numPr>
        <w:spacing w:after="80" w:line="290"/>
      </w:pPr>
      <w:r>
        <w:t xml:space="preserve">1 Zwiebel, 1 EL Butter</w:t>
      </w:r>
    </w:p>
    <w:p>
      <w:pPr>
        <w:pStyle w:val="ListParagraph"/>
        <w:numPr>
          <w:ilvl w:val="0"/>
          <w:numId w:val="2"/>
        </w:numPr>
        <w:spacing w:after="80" w:line="290"/>
      </w:pPr>
      <w:r>
        <w:t xml:space="preserve">800 ml Gemüsebrühe</w:t>
      </w:r>
    </w:p>
    <w:p>
      <w:pPr>
        <w:pStyle w:val="ListParagraph"/>
        <w:numPr>
          <w:ilvl w:val="0"/>
          <w:numId w:val="2"/>
        </w:numPr>
        <w:spacing w:after="80" w:line="290"/>
      </w:pPr>
      <w:r>
        <w:t xml:space="preserve">1 Handvoll Minzblätter</w:t>
      </w:r>
    </w:p>
    <w:p>
      <w:pPr>
        <w:pStyle w:val="ListParagraph"/>
        <w:numPr>
          <w:ilvl w:val="0"/>
          <w:numId w:val="2"/>
        </w:numPr>
        <w:spacing w:after="80" w:line="290"/>
      </w:pPr>
      <w:r>
        <w:t xml:space="preserve">100 g Joghurt oder Schmand</w:t>
      </w:r>
    </w:p>
    <w:p>
      <w:pPr>
        <w:pStyle w:val="ListParagraph"/>
        <w:numPr>
          <w:ilvl w:val="0"/>
          <w:numId w:val="2"/>
        </w:numPr>
        <w:spacing w:after="80" w:line="290"/>
      </w:pPr>
      <w:r>
        <w:t xml:space="preserve">Salz, Pfeffer, Zitronensaft</w:t>
      </w:r>
    </w:p>
    <w:p>
      <w:pPr>
        <w:spacing w:after="60" w:before="120"/>
      </w:pPr>
      <w:r>
        <w:rPr>
          <w:b/>
          <w:bCs/>
        </w:rPr>
        <w:t xml:space="preserve">Zubereitung</w:t>
      </w:r>
    </w:p>
    <w:p>
      <w:pPr>
        <w:pStyle w:val="ListParagraph"/>
        <w:numPr>
          <w:ilvl w:val="0"/>
          <w:numId w:val="83"/>
        </w:numPr>
        <w:spacing w:after="80" w:line="290"/>
      </w:pPr>
      <w:r>
        <w:t xml:space="preserve">Zwiebel in Butter andünsten, Erbsen und Brühe zugeben und 5 Minuten kochen.</w:t>
      </w:r>
    </w:p>
    <w:p>
      <w:pPr>
        <w:pStyle w:val="ListParagraph"/>
        <w:numPr>
          <w:ilvl w:val="0"/>
          <w:numId w:val="83"/>
        </w:numPr>
        <w:spacing w:after="80" w:line="290"/>
      </w:pPr>
      <w:r>
        <w:t xml:space="preserve">Minze zugeben und fein pürieren.</w:t>
      </w:r>
    </w:p>
    <w:p>
      <w:pPr>
        <w:pStyle w:val="ListParagraph"/>
        <w:numPr>
          <w:ilvl w:val="0"/>
          <w:numId w:val="83"/>
        </w:numPr>
        <w:spacing w:after="80" w:line="290"/>
      </w:pPr>
      <w:r>
        <w:t xml:space="preserve">Mit Salz, Pfeffer und Zitrone abschmecken, mit Joghurt servieren.</w:t>
      </w:r>
    </w:p>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8A6D3B" w:sz="24"/>
              <w:bottom w:val="none" w:color="FFFFFF" w:sz="0"/>
              <w:right w:val="none" w:color="FFFFFF" w:sz="0"/>
            </w:tcBorders>
            <w:shd w:fill="F6EFDD" w:color="auto" w:val="clear"/>
            <w:tcMar>
              <w:top w:type="dxa" w:w="160"/>
              <w:left w:type="dxa" w:w="240"/>
              <w:bottom w:type="dxa" w:w="160"/>
              <w:right w:type="dxa" w:w="200"/>
            </w:tcMar>
          </w:tcPr>
          <w:p>
            <w:pPr>
              <w:spacing w:after="100"/>
            </w:pPr>
            <w:r>
              <w:rPr>
                <w:b/>
                <w:bCs/>
                <w:color w:val="8A6D3B"/>
                <w:sz w:val="24"/>
                <w:szCs w:val="24"/>
              </w:rPr>
              <w:t xml:space="preserve">Aus Dianas Kräuterküche: Pfefferminze</w:t>
            </w:r>
          </w:p>
          <w:p>
            <w:pPr>
              <w:spacing w:after="80" w:line="280"/>
            </w:pPr>
            <w:r>
              <w:rPr>
                <w:i/>
                <w:iCs/>
              </w:rPr>
              <w:t xml:space="preserve">[Platz für deine eigene Erfahrung: Wo findest du die Pflanze? Was ist dein Lieblingsrezept? Was hast du selbst ausprobiert? Zwei bis fünf Sätze in deinen eigenen Worten genügen.]</w:t>
            </w:r>
          </w:p>
        </w:tc>
      </w:tr>
    </w:tbl>
    <w:p>
      <w:pPr>
        <w:spacing w:after="120"/>
      </w:pPr>
    </w:p>
    <w:p>
      <w:pPr>
        <w:pStyle w:val="Heading2"/>
      </w:pPr>
      <w:r>
        <w:t xml:space="preserve">Tee und traditionelle Verwendung</w:t>
      </w:r>
    </w:p>
    <w:p>
      <w:pPr>
        <w:spacing w:after="140" w:line="300"/>
        <w:jc w:val="both"/>
      </w:pPr>
      <w:r>
        <w:t xml:space="preserve">Pfefferminzblätter sind vom Ausschuss für pflanzliche Arzneimittel der EMA als traditionelles pflanzliches Arzneimittel bei </w:t>
      </w:r>
      <w:r>
        <w:rPr>
          <w:b/>
          <w:bCs/>
        </w:rPr>
        <w:t xml:space="preserve">Verdauungsbeschwerden</w:t>
      </w:r>
      <w:r>
        <w:t xml:space="preserve"> und </w:t>
      </w:r>
      <w:r>
        <w:rPr>
          <w:b/>
          <w:bCs/>
        </w:rPr>
        <w:t xml:space="preserve">Blähungen</w:t>
      </w:r>
      <w:r>
        <w:t xml:space="preserve"> eingestuft. Pfefferminzöl ist außerdem bei </w:t>
      </w:r>
      <w:r>
        <w:rPr>
          <w:b/>
          <w:bCs/>
        </w:rPr>
        <w:t xml:space="preserve">Spannungskopfschmerz</w:t>
      </w:r>
      <w:r>
        <w:t xml:space="preserve"> (äußerlich auf Stirn und Schläfen) und – in magensaftresistenten Kapseln – beim </w:t>
      </w:r>
      <w:r>
        <w:rPr>
          <w:b/>
          <w:bCs/>
        </w:rPr>
        <w:t xml:space="preserve">Reizdarmsyndrom</w:t>
      </w:r>
      <w:r>
        <w:t xml:space="preserve"> gut belegt.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Pfefferminzöl und Kleinkinder</w:t>
            </w:r>
          </w:p>
          <w:p>
            <w:pPr>
              <w:pStyle w:val="ListParagraph"/>
              <w:numPr>
                <w:ilvl w:val="0"/>
                <w:numId w:val="2"/>
              </w:numPr>
              <w:spacing w:after="60" w:line="280"/>
            </w:pPr>
            <w:r>
              <w:rPr>
                <w:b/>
                <w:bCs/>
              </w:rPr>
              <w:t xml:space="preserve">Pfefferminzöl oder Menthol nie bei Säuglingen und Kleinkindern im Gesicht oder an der Nase anwenden</w:t>
            </w:r>
            <w:r>
              <w:t xml:space="preserve"> – es kann einen lebensgefährlichen Atemstillstand (Glottiskrampf) auslösen.</w:t>
            </w:r>
          </w:p>
          <w:p>
            <w:pPr>
              <w:pStyle w:val="ListParagraph"/>
              <w:numPr>
                <w:ilvl w:val="0"/>
                <w:numId w:val="2"/>
              </w:numPr>
              <w:spacing w:after="60" w:line="280"/>
            </w:pPr>
            <w:r>
              <w:t xml:space="preserve">Bei Sodbrennen, Gallensteinen oder Gallenwegserkrankungen vorsichtig sein bzw. ärztlich fragen.</w:t>
            </w:r>
          </w:p>
          <w:p>
            <w:pPr>
              <w:pStyle w:val="ListParagraph"/>
              <w:numPr>
                <w:ilvl w:val="0"/>
                <w:numId w:val="2"/>
              </w:numPr>
              <w:spacing w:after="60" w:line="280"/>
            </w:pPr>
            <w:r>
              <w:t xml:space="preserve">Tee in normalen Mengen ist auch für Kinder geeignet.</w:t>
            </w:r>
          </w:p>
        </w:tc>
      </w:tr>
    </w:tbl>
    <w:p>
      <w:pPr>
        <w:spacing w:after="120"/>
      </w:pPr>
    </w:p>
    <w:p>
      <w:pPr>
        <w:pStyle w:val="Heading2"/>
      </w:pPr>
      <w:r>
        <w:t xml:space="preserve">Aus der Geschichte</w:t>
      </w:r>
    </w:p>
    <w:p>
      <w:pPr>
        <w:spacing w:after="140" w:line="300"/>
        <w:jc w:val="both"/>
      </w:pPr>
      <w:r>
        <w:t xml:space="preserve">Die Pfefferminze wurde 1696 in England beschrieben. Der „Mitcham-Typ“ aus der englischen Grafschaft Surrey wurde zur Mutter aller Pfefferminzkulturen. In Deutschland wurde Pfefferminze ab dem 18. Jahrhundert großflächig angebaut.</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Triebe gebündelt aufhängen, Blätter abrebeln.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ca. 1 Jahr</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Einfrieren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in Eiswürfeln.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bis 6 Monate</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Öl nie bei Säuglingen und Kleinkindern im Gesicht.</w:t>
            </w:r>
          </w:p>
          <w:p>
            <w:pPr>
              <w:pStyle w:val="ListParagraph"/>
              <w:numPr>
                <w:ilvl w:val="0"/>
                <w:numId w:val="2"/>
              </w:numPr>
              <w:spacing w:after="60" w:line="280"/>
            </w:pPr>
            <w:r>
              <w:t xml:space="preserve">Polei-Minze nicht als Tee verwenden.</w:t>
            </w:r>
          </w:p>
        </w:tc>
      </w:tr>
    </w:tbl>
    <w:p>
      <w:pPr>
        <w:spacing w:after="120"/>
      </w:pPr>
    </w:p>
    <w:p>
      <w:pPr>
        <w:pStyle w:val="Heading3"/>
      </w:pPr>
      <w:r>
        <w:t xml:space="preserve">Quellen zum Gegenprüfen</w:t>
      </w:r>
    </w:p>
    <w:p>
      <w:pPr>
        <w:pStyle w:val="ListParagraph"/>
        <w:numPr>
          <w:ilvl w:val="0"/>
          <w:numId w:val="2"/>
        </w:numPr>
        <w:spacing w:after="80" w:line="290"/>
      </w:pPr>
      <w:r>
        <w:t xml:space="preserve">EMA/HMPC: Monographien </w:t>
      </w:r>
      <w:r>
        <w:rPr>
          <w:i/>
          <w:iCs/>
        </w:rPr>
        <w:t xml:space="preserve">Menthae piperitae folium</w:t>
      </w:r>
      <w:r>
        <w:t xml:space="preserve"> und </w:t>
      </w:r>
      <w:r>
        <w:rPr>
          <w:i/>
          <w:iCs/>
        </w:rPr>
        <w:t xml:space="preserve">aetheroleum</w:t>
      </w:r>
    </w:p>
    <w:p>
      <w:pPr>
        <w:pStyle w:val="Heading1"/>
        <w:pageBreakBefore/>
      </w:pPr>
      <w:r>
        <w:t xml:space="preserve">Basilikum</w:t>
      </w:r>
    </w:p>
    <w:p>
      <w:pPr>
        <w:spacing w:after="60"/>
      </w:pPr>
      <w:r>
        <w:rPr>
          <w:i/>
          <w:iCs/>
        </w:rPr>
        <w:t xml:space="preserve">Ocimum basilicum</w:t>
      </w:r>
    </w:p>
    <w:p>
      <w:pPr>
        <w:spacing w:after="140" w:line="300"/>
        <w:jc w:val="left"/>
      </w:pPr>
      <w:r>
        <w:t xml:space="preserve">Familie: Lippenblütler (Lamiaceae)</w:t>
      </w:r>
    </w:p>
    <w:p>
      <w:pPr>
        <w:spacing w:after="140" w:line="300"/>
        <w:jc w:val="left"/>
      </w:pPr>
      <w:r>
        <w:rPr>
          <w:b/>
          <w:bCs/>
        </w:rPr>
        <w:t xml:space="preserve">Volksnamen:</w:t>
      </w:r>
      <w:r>
        <w:t xml:space="preserve"> Königskraut, Basilienkraut, Deutscher Pfeffer, Suppenbasil</w:t>
      </w:r>
    </w:p>
    <w:p>
      <w:pPr>
        <w:spacing w:after="120"/>
      </w:pPr>
    </w:p>
    <w:p>
      <w:pPr>
        <w:spacing w:after="140" w:line="300"/>
        <w:jc w:val="both"/>
      </w:pPr>
      <w:r>
        <w:t xml:space="preserve">Basilikum ist das Kraut der italienischen Sommerküche: Tomate, Mozzarella, Pesto. Sein Name stammt vom griechischen „basilikos“, königlich – und ein Königskraut ist er tatsächlich, so unverwechselbar ist sein süß-würziges Aroma.</w:t>
      </w:r>
    </w:p>
    <w:p>
      <w:pPr>
        <w:spacing w:after="140" w:line="300"/>
        <w:jc w:val="both"/>
      </w:pPr>
      <w:r>
        <w:t xml:space="preserve">Basilikum ist wärmebedürftig und frostempfindlich. Auf der warmen Fensterbank oder im geschützten Kübel gedeiht er aber gut – und wer ihn richtig erntet, hat den ganzen Sommer frische Blätter.</w:t>
      </w:r>
    </w:p>
    <w:p>
      <w:pPr>
        <w:pageBreakBefore/>
        <w:jc w:val="center"/>
      </w:pPr>
      <w:r>
        <w:drawing>
          <wp:inline distT="0" distB="0" distL="0" distR="0">
            <wp:extent cx="5524500" cy="7734300"/>
            <wp:effectExtent t="0" r="0" b="0" l="0"/>
            <wp:docPr id="1" name="basilikum" descr="Botanische Zeichnung: Basilikum (Ocimum basilicum)" title="Basilik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5524500" cy="7734300"/>
                    </a:xfrm>
                    <a:prstGeom prst="rect">
                      <a:avLst/>
                    </a:prstGeom>
                  </pic:spPr>
                </pic:pic>
              </a:graphicData>
            </a:graphic>
          </wp:inline>
        </w:drawing>
      </w:r>
    </w:p>
    <w:p>
      <w:pPr>
        <w:jc w:val="center"/>
      </w:pPr>
      <w:r>
        <w:rPr>
          <w:i/>
          <w:iCs/>
          <w:color w:val="6B5F4D"/>
          <w:sz w:val="18"/>
          <w:szCs w:val="18"/>
        </w:rPr>
        <w:t xml:space="preserve">Abb.: Basilikum (Ocimum basilicum) mit Wurzel, Stängel, Blättern und Blüte; unten Detailansichten.</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Basilikum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einjährig (in unserem Klima)</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20 bis 50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gegenständig, eiförmig, glänzend, oft leicht gewölbt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Juli bis September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kleine weiße bis rosa Lippenblüten in Ähren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Topf, Kübel, Gewächshaus; sonnig, warm, windgeschützt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Triebspitzen, Blüten</w:t>
            </w:r>
          </w:p>
        </w:tc>
      </w:tr>
    </w:tbl>
    <w:p>
      <w:pPr>
        <w:spacing w:after="120"/>
      </w:pPr>
    </w:p>
    <w:p>
      <w:pPr>
        <w:pStyle w:val="Heading2"/>
      </w:pPr>
      <w:r>
        <w:t xml:space="preserve">Erkennen</w:t>
      </w:r>
    </w:p>
    <w:p>
      <w:pPr>
        <w:pStyle w:val="Heading3"/>
      </w:pPr>
      <w:r>
        <w:t xml:space="preserve">Blätter und Duft</w:t>
      </w:r>
    </w:p>
    <w:p>
      <w:pPr>
        <w:spacing w:after="140" w:line="300"/>
        <w:jc w:val="both"/>
      </w:pPr>
      <w:r>
        <w:t xml:space="preserve">Die weichen, glänzenden Blätter duften süßlich-würzig, je nach Sorte auch nach Zitrone, Zimt oder Anis. Es gibt grün- und rotlaubige Sorten.</w:t>
      </w:r>
    </w:p>
    <w:p>
      <w:pPr>
        <w:pStyle w:val="Heading2"/>
      </w:pPr>
      <w:r>
        <w:t xml:space="preserve">Verwechslungsgefahr</w:t>
      </w:r>
    </w:p>
    <w:p>
      <w:pPr>
        <w:spacing w:after="140" w:line="300"/>
        <w:jc w:val="both"/>
      </w:pPr>
      <w:r>
        <w:t xml:space="preserve">Basilikum aus dem Topf oder Garten ist unverwechselbar.</w:t>
      </w:r>
    </w:p>
    <w:p>
      <w:pPr>
        <w:pStyle w:val="Heading2"/>
      </w:pPr>
      <w:r>
        <w:t xml:space="preserve">Standort und Lebensraum</w:t>
      </w:r>
    </w:p>
    <w:p>
      <w:pPr>
        <w:spacing w:after="140" w:line="300"/>
        <w:jc w:val="both"/>
      </w:pPr>
      <w:r>
        <w:t xml:space="preserve">Basilikum braucht Wärme (über 15 °C), Sonne und gleichmäßig feuchte, nährstoffreiche Erde. Aussaat ab April auf der Fensterbank (Lichtkeimer), ins Freie erst nach den Eisheiligen Mitte Mai. Supermarkt-Töpfe sind meist zu dicht gesät – in drei bis vier Teile teilen und umtopfen, dann halten sie viel länger.</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Triebspitzen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September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ganze Triebspitzen über einem Blattpaar abschneiden</w:t>
            </w:r>
            <w:r>
              <w:t xml:space="preserve">, nicht einzelne Blätter abzupfen – so verzweigt sich die Pflanze buschig</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Blätter</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3"/>
      </w:pPr>
      <w:r>
        <w:t xml:space="preserve">Tipps für die Ernte</w:t>
      </w:r>
    </w:p>
    <w:p>
      <w:pPr>
        <w:pStyle w:val="ListParagraph"/>
        <w:numPr>
          <w:ilvl w:val="0"/>
          <w:numId w:val="2"/>
        </w:numPr>
        <w:spacing w:after="80" w:line="290"/>
      </w:pPr>
      <w:r>
        <w:t xml:space="preserve">Blüten früh entfernen, damit die Pflanze weiter Blätter bildet – oder die Blüten als Deko essen.</w:t>
      </w:r>
    </w:p>
    <w:p>
      <w:pPr>
        <w:pStyle w:val="Heading2"/>
      </w:pPr>
      <w:r>
        <w:t xml:space="preserve">Was im Basilikum steckt</w:t>
      </w:r>
    </w:p>
    <w:p>
      <w:pPr>
        <w:pStyle w:val="ListParagraph"/>
        <w:numPr>
          <w:ilvl w:val="0"/>
          <w:numId w:val="2"/>
        </w:numPr>
        <w:spacing w:after="80" w:line="290"/>
      </w:pPr>
      <w:r>
        <w:rPr>
          <w:b/>
          <w:bCs/>
        </w:rPr>
        <w:t xml:space="preserve">ätherisches Öl</w:t>
      </w:r>
      <w:r>
        <w:t xml:space="preserve"> mit Linalool, Estragol, Eugenol (je nach Sorte)</w:t>
      </w:r>
    </w:p>
    <w:p>
      <w:pPr>
        <w:pStyle w:val="ListParagraph"/>
        <w:numPr>
          <w:ilvl w:val="0"/>
          <w:numId w:val="2"/>
        </w:numPr>
        <w:spacing w:after="80" w:line="290"/>
      </w:pPr>
      <w:r>
        <w:rPr>
          <w:b/>
          <w:bCs/>
        </w:rPr>
        <w:t xml:space="preserve">Rosmarinsäure</w:t>
      </w:r>
    </w:p>
    <w:p>
      <w:pPr>
        <w:pStyle w:val="ListParagraph"/>
        <w:numPr>
          <w:ilvl w:val="0"/>
          <w:numId w:val="2"/>
        </w:numPr>
        <w:spacing w:after="80" w:line="290"/>
      </w:pPr>
      <w:r>
        <w:rPr>
          <w:b/>
          <w:bCs/>
        </w:rPr>
        <w:t xml:space="preserve">Vitamin K</w:t>
      </w:r>
      <w:r>
        <w:t xml:space="preserve">, Provitamin A</w:t>
      </w:r>
    </w:p>
    <w:p>
      <w:pPr>
        <w:pStyle w:val="Heading2"/>
      </w:pPr>
      <w:r>
        <w:t xml:space="preserve">Basilikum in der Küche</w:t>
      </w:r>
    </w:p>
    <w:p>
      <w:pPr>
        <w:spacing w:after="140" w:line="300"/>
        <w:jc w:val="both"/>
      </w:pPr>
      <w:r>
        <w:t xml:space="preserve">Basilikum ist hitzeempfindlich: Blätter erst am Ende zugeben oder roh verwenden. Mit den Fingern zupfen statt hacken, damit die Blätter nicht schwarz werden.</w:t>
      </w:r>
    </w:p>
    <w:p>
      <w:pPr>
        <w:pStyle w:val="Heading3"/>
      </w:pPr>
      <w:r>
        <w:t xml:space="preserve">Ideen für jeden Tag</w:t>
      </w:r>
    </w:p>
    <w:p>
      <w:pPr>
        <w:pStyle w:val="ListParagraph"/>
        <w:numPr>
          <w:ilvl w:val="0"/>
          <w:numId w:val="2"/>
        </w:numPr>
        <w:spacing w:after="80" w:line="290"/>
      </w:pPr>
      <w:r>
        <w:rPr>
          <w:b/>
          <w:bCs/>
        </w:rPr>
        <w:t xml:space="preserve">Caprese:</w:t>
      </w:r>
      <w:r>
        <w:t xml:space="preserve"> Tomate, Mozzarella, Basilikum, Olivenöl.</w:t>
      </w:r>
    </w:p>
    <w:p>
      <w:pPr>
        <w:pStyle w:val="ListParagraph"/>
        <w:numPr>
          <w:ilvl w:val="0"/>
          <w:numId w:val="2"/>
        </w:numPr>
        <w:spacing w:after="80" w:line="290"/>
      </w:pPr>
      <w:r>
        <w:rPr>
          <w:b/>
          <w:bCs/>
        </w:rPr>
        <w:t xml:space="preserve">Pesto genovese.</w:t>
      </w:r>
    </w:p>
    <w:p>
      <w:pPr>
        <w:pStyle w:val="ListParagraph"/>
        <w:numPr>
          <w:ilvl w:val="0"/>
          <w:numId w:val="2"/>
        </w:numPr>
        <w:spacing w:after="80" w:line="290"/>
      </w:pPr>
      <w:r>
        <w:rPr>
          <w:b/>
          <w:bCs/>
        </w:rPr>
        <w:t xml:space="preserve">Tomatensauce und Pizza.</w:t>
      </w:r>
    </w:p>
    <w:p>
      <w:pPr>
        <w:pStyle w:val="ListParagraph"/>
        <w:numPr>
          <w:ilvl w:val="0"/>
          <w:numId w:val="2"/>
        </w:numPr>
        <w:spacing w:after="80" w:line="290"/>
      </w:pPr>
      <w:r>
        <w:rPr>
          <w:b/>
          <w:bCs/>
        </w:rPr>
        <w:t xml:space="preserve">Bruschetta.</w:t>
      </w:r>
    </w:p>
    <w:p>
      <w:pPr>
        <w:pStyle w:val="ListParagraph"/>
        <w:numPr>
          <w:ilvl w:val="0"/>
          <w:numId w:val="2"/>
        </w:numPr>
        <w:spacing w:after="80" w:line="290"/>
      </w:pPr>
      <w:r>
        <w:rPr>
          <w:b/>
          <w:bCs/>
        </w:rPr>
        <w:t xml:space="preserve">Erdbeeren mit Basilikum und Balsamico.</w:t>
      </w:r>
    </w:p>
    <w:p>
      <w:pPr>
        <w:pStyle w:val="ListParagraph"/>
        <w:numPr>
          <w:ilvl w:val="0"/>
          <w:numId w:val="2"/>
        </w:numPr>
        <w:spacing w:after="80" w:line="290"/>
      </w:pPr>
      <w:r>
        <w:rPr>
          <w:b/>
          <w:bCs/>
        </w:rPr>
        <w:t xml:space="preserve">Basilikum-Limonade.</w:t>
      </w:r>
    </w:p>
    <w:p>
      <w:pPr>
        <w:pStyle w:val="Heading2"/>
      </w:pPr>
      <w:r>
        <w:t xml:space="preserve">Rezepte</w:t>
      </w:r>
    </w:p>
    <w:p>
      <w:pPr>
        <w:pStyle w:val="Heading3"/>
      </w:pPr>
      <w:r>
        <w:t xml:space="preserve">Pesto genovese</w:t>
      </w:r>
    </w:p>
    <w:p>
      <w:pPr>
        <w:spacing w:after="140" w:line="300"/>
        <w:jc w:val="left"/>
      </w:pPr>
      <w:r>
        <w:rPr>
          <w:i/>
          <w:iCs/>
        </w:rPr>
        <w:t xml:space="preserve">Für 1 Glas</w:t>
      </w:r>
    </w:p>
    <w:p>
      <w:pPr>
        <w:spacing w:after="60"/>
      </w:pPr>
      <w:r>
        <w:rPr>
          <w:b/>
          <w:bCs/>
        </w:rPr>
        <w:t xml:space="preserve">Zutaten</w:t>
      </w:r>
    </w:p>
    <w:p>
      <w:pPr>
        <w:pStyle w:val="ListParagraph"/>
        <w:numPr>
          <w:ilvl w:val="0"/>
          <w:numId w:val="2"/>
        </w:numPr>
        <w:spacing w:after="80" w:line="290"/>
      </w:pPr>
      <w:r>
        <w:t xml:space="preserve">50 g Basilikumblätter</w:t>
      </w:r>
    </w:p>
    <w:p>
      <w:pPr>
        <w:pStyle w:val="ListParagraph"/>
        <w:numPr>
          <w:ilvl w:val="0"/>
          <w:numId w:val="2"/>
        </w:numPr>
        <w:spacing w:after="80" w:line="290"/>
      </w:pPr>
      <w:r>
        <w:t xml:space="preserve">30 g Pinienkerne</w:t>
      </w:r>
    </w:p>
    <w:p>
      <w:pPr>
        <w:pStyle w:val="ListParagraph"/>
        <w:numPr>
          <w:ilvl w:val="0"/>
          <w:numId w:val="2"/>
        </w:numPr>
        <w:spacing w:after="80" w:line="290"/>
      </w:pPr>
      <w:r>
        <w:t xml:space="preserve">1 Knoblauchzehe</w:t>
      </w:r>
    </w:p>
    <w:p>
      <w:pPr>
        <w:pStyle w:val="ListParagraph"/>
        <w:numPr>
          <w:ilvl w:val="0"/>
          <w:numId w:val="2"/>
        </w:numPr>
        <w:spacing w:after="80" w:line="290"/>
      </w:pPr>
      <w:r>
        <w:t xml:space="preserve">40 g Parmesan, 20 g Pecorino</w:t>
      </w:r>
    </w:p>
    <w:p>
      <w:pPr>
        <w:pStyle w:val="ListParagraph"/>
        <w:numPr>
          <w:ilvl w:val="0"/>
          <w:numId w:val="2"/>
        </w:numPr>
        <w:spacing w:after="80" w:line="290"/>
      </w:pPr>
      <w:r>
        <w:t xml:space="preserve">100 ml mildes Olivenöl</w:t>
      </w:r>
    </w:p>
    <w:p>
      <w:pPr>
        <w:pStyle w:val="ListParagraph"/>
        <w:numPr>
          <w:ilvl w:val="0"/>
          <w:numId w:val="2"/>
        </w:numPr>
        <w:spacing w:after="80" w:line="290"/>
      </w:pPr>
      <w:r>
        <w:t xml:space="preserve">Salz</w:t>
      </w:r>
    </w:p>
    <w:p>
      <w:pPr>
        <w:spacing w:after="60" w:before="120"/>
      </w:pPr>
      <w:r>
        <w:rPr>
          <w:b/>
          <w:bCs/>
        </w:rPr>
        <w:t xml:space="preserve">Zubereitung</w:t>
      </w:r>
    </w:p>
    <w:p>
      <w:pPr>
        <w:pStyle w:val="ListParagraph"/>
        <w:numPr>
          <w:ilvl w:val="0"/>
          <w:numId w:val="84"/>
        </w:numPr>
        <w:spacing w:after="80" w:line="290"/>
      </w:pPr>
      <w:r>
        <w:t xml:space="preserve">Pinienkerne ohne Fett leicht rösten.</w:t>
      </w:r>
    </w:p>
    <w:p>
      <w:pPr>
        <w:pStyle w:val="ListParagraph"/>
        <w:numPr>
          <w:ilvl w:val="0"/>
          <w:numId w:val="84"/>
        </w:numPr>
        <w:spacing w:after="80" w:line="290"/>
      </w:pPr>
      <w:r>
        <w:t xml:space="preserve">Knoblauch mit Salz im Mörser zerreiben, Pinienkerne zugeben, dann portionsweise Basilikum.</w:t>
      </w:r>
    </w:p>
    <w:p>
      <w:pPr>
        <w:pStyle w:val="ListParagraph"/>
        <w:numPr>
          <w:ilvl w:val="0"/>
          <w:numId w:val="84"/>
        </w:numPr>
        <w:spacing w:after="80" w:line="290"/>
      </w:pPr>
      <w:r>
        <w:t xml:space="preserve">Käse und Öl einarbeiten.</w:t>
      </w:r>
    </w:p>
    <w:p>
      <w:pPr>
        <w:pStyle w:val="ListParagraph"/>
        <w:numPr>
          <w:ilvl w:val="0"/>
          <w:numId w:val="84"/>
        </w:numPr>
        <w:spacing w:after="80" w:line="290"/>
      </w:pPr>
      <w:r>
        <w:t xml:space="preserve">In ein Glas füllen, mit Öl bedecken; im Kühlschrank etwa eine Woche haltbar.</w:t>
      </w:r>
    </w:p>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8A6D3B" w:sz="24"/>
              <w:bottom w:val="none" w:color="FFFFFF" w:sz="0"/>
              <w:right w:val="none" w:color="FFFFFF" w:sz="0"/>
            </w:tcBorders>
            <w:shd w:fill="F6EFDD" w:color="auto" w:val="clear"/>
            <w:tcMar>
              <w:top w:type="dxa" w:w="160"/>
              <w:left w:type="dxa" w:w="240"/>
              <w:bottom w:type="dxa" w:w="160"/>
              <w:right w:type="dxa" w:w="200"/>
            </w:tcMar>
          </w:tcPr>
          <w:p>
            <w:pPr>
              <w:spacing w:after="100"/>
            </w:pPr>
            <w:r>
              <w:rPr>
                <w:b/>
                <w:bCs/>
                <w:color w:val="8A6D3B"/>
                <w:sz w:val="24"/>
                <w:szCs w:val="24"/>
              </w:rPr>
              <w:t xml:space="preserve">Aus Dianas Kräuterküche: Basilikum</w:t>
            </w:r>
          </w:p>
          <w:p>
            <w:pPr>
              <w:spacing w:after="80" w:line="280"/>
            </w:pPr>
            <w:r>
              <w:rPr>
                <w:i/>
                <w:iCs/>
              </w:rPr>
              <w:t xml:space="preserve">[Platz für deine eigene Erfahrung: Wo findest du die Pflanze? Was ist dein Lieblingsrezept? Was hast du selbst ausprobiert? Zwei bis fünf Sätze in deinen eigenen Worten genügen.]</w:t>
            </w:r>
          </w:p>
        </w:tc>
      </w:tr>
    </w:tbl>
    <w:p>
      <w:pPr>
        <w:spacing w:after="120"/>
      </w:pPr>
    </w:p>
    <w:p>
      <w:pPr>
        <w:pStyle w:val="Heading2"/>
      </w:pPr>
      <w:r>
        <w:t xml:space="preserve">Tee und traditionelle Verwendung</w:t>
      </w:r>
    </w:p>
    <w:p>
      <w:pPr>
        <w:spacing w:after="140" w:line="300"/>
        <w:jc w:val="both"/>
      </w:pPr>
      <w:r>
        <w:t xml:space="preserve">In der Volksheilkunde wurde Basilikum als Tee bei </w:t>
      </w:r>
      <w:r>
        <w:rPr>
          <w:b/>
          <w:bCs/>
        </w:rPr>
        <w:t xml:space="preserve">Blähungen</w:t>
      </w:r>
      <w:r>
        <w:t xml:space="preserve"> und </w:t>
      </w:r>
      <w:r>
        <w:rPr>
          <w:b/>
          <w:bCs/>
        </w:rPr>
        <w:t xml:space="preserve">Völlegefühl</w:t>
      </w:r>
      <w:r>
        <w:t xml:space="preserve"> verwendet. Als Gewürz regt er den Appetit an.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Basilikum enthält Estragol; in Küchenmengen unbedenklich, auf konzentrierte Öle und Extrakte verzichten.</w:t>
            </w:r>
          </w:p>
        </w:tc>
      </w:tr>
    </w:tbl>
    <w:p>
      <w:pPr>
        <w:spacing w:after="120"/>
      </w:pPr>
    </w:p>
    <w:p>
      <w:pPr>
        <w:pStyle w:val="Heading2"/>
      </w:pPr>
      <w:r>
        <w:t xml:space="preserve">Aus der Geschichte</w:t>
      </w:r>
    </w:p>
    <w:p>
      <w:pPr>
        <w:spacing w:after="140" w:line="300"/>
        <w:jc w:val="both"/>
      </w:pPr>
      <w:r>
        <w:t xml:space="preserve">Basilikum stammt ursprünglich aus Indien, wo das verwandte Tulsi-Basilikum (</w:t>
      </w:r>
      <w:r>
        <w:rPr>
          <w:i/>
          <w:iCs/>
        </w:rPr>
        <w:t xml:space="preserve">Ocimum tenuiflorum</w:t>
      </w:r>
      <w:r>
        <w:t xml:space="preserve">) heilig ist. Über den Orient kam es nach Europa und wurde im Mittelalter in Klostergärten gezogen.</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Einfrieren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als Pesto ohne Käse oder gehackt in Öl in Eiswürfelformen.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bis 6 Monate</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In Öl</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Basilikum-Öl: Blätter kurz blanchieren, mit Öl pürieren, abseihen; im Kühlschrank aufbewahren.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bis 2 Wochen</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nicht empfohlen – das Aroma geht weitgehend verloren.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Estragol: konzentrierte Öle meiden.</w:t>
            </w:r>
          </w:p>
        </w:tc>
      </w:tr>
    </w:tbl>
    <w:p>
      <w:pPr>
        <w:spacing w:after="120"/>
      </w:pPr>
    </w:p>
    <w:p>
      <w:pPr>
        <w:pStyle w:val="Heading3"/>
      </w:pPr>
      <w:r>
        <w:t xml:space="preserve">Quellen zum Gegenprüfen</w:t>
      </w:r>
    </w:p>
    <w:p>
      <w:pPr>
        <w:pStyle w:val="ListParagraph"/>
        <w:numPr>
          <w:ilvl w:val="0"/>
          <w:numId w:val="2"/>
        </w:numPr>
        <w:spacing w:after="80" w:line="290"/>
      </w:pPr>
      <w:r>
        <w:t xml:space="preserve">BfR: Estragol und Methyleugenol in Lebensmitteln</w:t>
      </w:r>
    </w:p>
    <w:p>
      <w:pPr>
        <w:pStyle w:val="Heading1"/>
        <w:pageBreakBefore/>
      </w:pPr>
      <w:r>
        <w:t xml:space="preserve">Dill</w:t>
      </w:r>
    </w:p>
    <w:p>
      <w:pPr>
        <w:spacing w:after="60"/>
      </w:pPr>
      <w:r>
        <w:rPr>
          <w:i/>
          <w:iCs/>
        </w:rPr>
        <w:t xml:space="preserve">Anethum graveolens</w:t>
      </w:r>
    </w:p>
    <w:p>
      <w:pPr>
        <w:spacing w:after="140" w:line="300"/>
        <w:jc w:val="left"/>
      </w:pPr>
      <w:r>
        <w:t xml:space="preserve">Familie: Doldenblütler (Apiaceae)</w:t>
      </w:r>
    </w:p>
    <w:p>
      <w:pPr>
        <w:spacing w:after="140" w:line="300"/>
        <w:jc w:val="left"/>
      </w:pPr>
      <w:r>
        <w:rPr>
          <w:b/>
          <w:bCs/>
        </w:rPr>
        <w:t xml:space="preserve">Volksnamen:</w:t>
      </w:r>
      <w:r>
        <w:t xml:space="preserve"> Gurkenkraut, Dillkraut, Dillfenchel, Kapernkraut</w:t>
      </w:r>
    </w:p>
    <w:p>
      <w:pPr>
        <w:spacing w:after="120"/>
      </w:pPr>
    </w:p>
    <w:p>
      <w:pPr>
        <w:spacing w:after="140" w:line="300"/>
        <w:jc w:val="both"/>
      </w:pPr>
      <w:r>
        <w:t xml:space="preserve">Ohne Dill keine eingelegten Gurken, kein Gurkensalat, kein Graved Lachs. Das zarte, fedrige Kraut mit dem frischen, leicht süßlichen Aroma ist eines der wichtigsten Küchenkräuter Mittel- und Nordeuropas.</w:t>
      </w:r>
    </w:p>
    <w:p>
      <w:pPr>
        <w:spacing w:after="140" w:line="300"/>
        <w:jc w:val="both"/>
      </w:pPr>
      <w:r>
        <w:t xml:space="preserve">Dill ist einjährig und wird jedes Jahr neu gesät. Im Hochsommer bildet er gelbe Dolden, aus denen die würzigen Dillsamen reifen.</w:t>
      </w:r>
    </w:p>
    <w:p>
      <w:pPr>
        <w:pageBreakBefore/>
        <w:jc w:val="center"/>
      </w:pPr>
      <w:r>
        <w:drawing>
          <wp:inline distT="0" distB="0" distL="0" distR="0">
            <wp:extent cx="5524500" cy="7734300"/>
            <wp:effectExtent t="0" r="0" b="0" l="0"/>
            <wp:docPr id="1" name="dill" descr="Botanische Zeichnung: Dill (Anethum graveolens)" title="D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5524500" cy="7734300"/>
                    </a:xfrm>
                    <a:prstGeom prst="rect">
                      <a:avLst/>
                    </a:prstGeom>
                  </pic:spPr>
                </pic:pic>
              </a:graphicData>
            </a:graphic>
          </wp:inline>
        </w:drawing>
      </w:r>
    </w:p>
    <w:p>
      <w:pPr>
        <w:jc w:val="center"/>
      </w:pPr>
      <w:r>
        <w:rPr>
          <w:i/>
          <w:iCs/>
          <w:color w:val="6B5F4D"/>
          <w:sz w:val="18"/>
          <w:szCs w:val="18"/>
        </w:rPr>
        <w:t xml:space="preserve">Abb.: Dill (Anethum graveolens) mit Wurzel, Stängel, Blättern und Blüte; unten Detailansichten.</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Dill</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einjährig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50 bis 120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drei- bis vierfach gefiedert mit fadenförmigen Zipfeln, blaugrün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Stängel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hohl, fein gerillt, bläulich bereift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Juli bis August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gelbe Doppeldolden ohne Hüllblätter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Früchte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flach, linsenförmig, mit hellem Flügelrand</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Garten; sonnig, windgeschützt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(„Dillspitzen“), Blüten, Samen</w:t>
            </w:r>
          </w:p>
        </w:tc>
      </w:tr>
    </w:tbl>
    <w:p>
      <w:pPr>
        <w:spacing w:after="120"/>
      </w:pPr>
    </w:p>
    <w:p>
      <w:pPr>
        <w:pStyle w:val="Heading2"/>
      </w:pPr>
      <w:r>
        <w:t xml:space="preserve">Erkennen</w:t>
      </w:r>
    </w:p>
    <w:p>
      <w:pPr>
        <w:pStyle w:val="Heading3"/>
      </w:pPr>
      <w:r>
        <w:t xml:space="preserve">Blätter und Duft</w:t>
      </w:r>
    </w:p>
    <w:p>
      <w:pPr>
        <w:spacing w:after="140" w:line="300"/>
        <w:jc w:val="both"/>
      </w:pPr>
      <w:r>
        <w:t xml:space="preserve">Die fadenfeinen, blaugrünen Blätter duften frisch und typisch nach Dill. Die Blüten sind </w:t>
      </w:r>
      <w:r>
        <w:rPr>
          <w:b/>
          <w:bCs/>
        </w:rPr>
        <w:t xml:space="preserve">gelb</w:t>
      </w:r>
      <w:r>
        <w:t xml:space="preserve"> – das unterscheidet Dill von den weiß blühenden giftigen Doldenblütlern.</w:t>
      </w:r>
    </w:p>
    <w:p>
      <w:pPr>
        <w:pStyle w:val="Heading2"/>
      </w:pPr>
      <w:r>
        <w:t xml:space="preserve">Verwechslungsgefahr</w:t>
      </w:r>
    </w:p>
    <w:p>
      <w:pPr>
        <w:spacing w:after="140" w:line="300"/>
        <w:jc w:val="both"/>
      </w:pPr>
      <w:r>
        <w:t xml:space="preserve">Im eigenen Gartenbeet ist Dill sicher. Wild wachsenden Dill gibt es in Mitteleuropa kaum; fein gefiederte Doldenblütler in der Natur nicht sammeln.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3670"/>
      </w:tblGrid>
      <w:tr>
        <w:trPr>
          <w:cantSplit/>
          <w:tblHeader/>
        </w:trPr>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w:t>
            </w:r>
          </w:p>
        </w:tc>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Ähnlichkeit</w:t>
            </w:r>
          </w:p>
        </w:tc>
        <w:tc>
          <w:tcPr>
            <w:tcW w:type="dxa" w:w="36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unterscheidest du sie</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Fenchel</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sehr ähnliche, fadenförmige Blätter, gelbe Dolden</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riecht nach Anis, mehrjährig, Stängel dicker; essbar</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Hundspetersilie – </w:t>
            </w:r>
            <w:r>
              <w:rPr>
                <w:b/>
                <w:bCs/>
              </w:rPr>
              <w:t xml:space="preserve">giftig</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Doldenblütler, wächst im Garten als Unkraut</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weiße Dolden, Blätter petersilienartig, unterseits glänzend; riecht unangenehm</w:t>
            </w:r>
          </w:p>
        </w:tc>
      </w:tr>
    </w:tbl>
    <w:p>
      <w:pPr>
        <w:spacing w:after="120"/>
      </w:pPr>
    </w:p>
    <w:p>
      <w:pPr>
        <w:pStyle w:val="Heading2"/>
      </w:pPr>
      <w:r>
        <w:t xml:space="preserve">Standort und Lebensraum</w:t>
      </w:r>
    </w:p>
    <w:p>
      <w:pPr>
        <w:spacing w:after="140" w:line="300"/>
        <w:jc w:val="both"/>
      </w:pPr>
      <w:r>
        <w:t xml:space="preserve">Dill braucht Sonne und lockeren, nicht zu trockenen Boden. Aussaat von April bis Juli direkt ins Beet, alle drei bis vier Wochen nachsäen. Er verträgt kein Umpflanzen. Dill und Fenchel nicht nebeneinander säen – sie kreuzen sich.</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Dillspitzen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Mai bis September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junge Blätter laufend schneiden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Blütendolden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Juli bis August</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für Gurken-Einlegen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Samen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August bis September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wenn die Früchte braun werden</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Blätter</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Blüten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Samen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im Dill steckt</w:t>
      </w:r>
    </w:p>
    <w:p>
      <w:pPr>
        <w:pStyle w:val="ListParagraph"/>
        <w:numPr>
          <w:ilvl w:val="0"/>
          <w:numId w:val="2"/>
        </w:numPr>
        <w:spacing w:after="80" w:line="290"/>
      </w:pPr>
      <w:r>
        <w:rPr>
          <w:b/>
          <w:bCs/>
        </w:rPr>
        <w:t xml:space="preserve">ätherisches Öl</w:t>
      </w:r>
      <w:r>
        <w:t xml:space="preserve"> mit Carvon (Samen) und Dillapiol</w:t>
      </w:r>
    </w:p>
    <w:p>
      <w:pPr>
        <w:pStyle w:val="ListParagraph"/>
        <w:numPr>
          <w:ilvl w:val="0"/>
          <w:numId w:val="2"/>
        </w:numPr>
        <w:spacing w:after="80" w:line="290"/>
      </w:pPr>
      <w:r>
        <w:rPr>
          <w:b/>
          <w:bCs/>
        </w:rPr>
        <w:t xml:space="preserve">Flavonoide</w:t>
      </w:r>
    </w:p>
    <w:p>
      <w:pPr>
        <w:pStyle w:val="ListParagraph"/>
        <w:numPr>
          <w:ilvl w:val="0"/>
          <w:numId w:val="2"/>
        </w:numPr>
        <w:spacing w:after="80" w:line="290"/>
      </w:pPr>
      <w:r>
        <w:rPr>
          <w:b/>
          <w:bCs/>
        </w:rPr>
        <w:t xml:space="preserve">Vitamin C</w:t>
      </w:r>
      <w:r>
        <w:t xml:space="preserve">, Provitamin A</w:t>
      </w:r>
    </w:p>
    <w:p>
      <w:pPr>
        <w:pStyle w:val="Heading2"/>
      </w:pPr>
      <w:r>
        <w:t xml:space="preserve">Dill in der Küche</w:t>
      </w:r>
    </w:p>
    <w:p>
      <w:pPr>
        <w:spacing w:after="140" w:line="300"/>
        <w:jc w:val="both"/>
      </w:pPr>
      <w:r>
        <w:t xml:space="preserve">Dillspitzen sind hitzeempfindlich und kommen erst zum Schluss ans Essen. Samen und Dolden vertragen Kochen und Einlegen.</w:t>
      </w:r>
    </w:p>
    <w:p>
      <w:pPr>
        <w:pStyle w:val="Heading3"/>
      </w:pPr>
      <w:r>
        <w:t xml:space="preserve">Ideen für jeden Tag</w:t>
      </w:r>
    </w:p>
    <w:p>
      <w:pPr>
        <w:pStyle w:val="ListParagraph"/>
        <w:numPr>
          <w:ilvl w:val="0"/>
          <w:numId w:val="2"/>
        </w:numPr>
        <w:spacing w:after="80" w:line="290"/>
      </w:pPr>
      <w:r>
        <w:rPr>
          <w:b/>
          <w:bCs/>
        </w:rPr>
        <w:t xml:space="preserve">Gurkensalat</w:t>
      </w:r>
      <w:r>
        <w:t xml:space="preserve"> mit Sahne- oder Joghurtdressing.</w:t>
      </w:r>
    </w:p>
    <w:p>
      <w:pPr>
        <w:pStyle w:val="ListParagraph"/>
        <w:numPr>
          <w:ilvl w:val="0"/>
          <w:numId w:val="2"/>
        </w:numPr>
        <w:spacing w:after="80" w:line="290"/>
      </w:pPr>
      <w:r>
        <w:rPr>
          <w:b/>
          <w:bCs/>
        </w:rPr>
        <w:t xml:space="preserve">Eingelegte Gurken</w:t>
      </w:r>
      <w:r>
        <w:t xml:space="preserve"> mit Dillblüten.</w:t>
      </w:r>
    </w:p>
    <w:p>
      <w:pPr>
        <w:pStyle w:val="ListParagraph"/>
        <w:numPr>
          <w:ilvl w:val="0"/>
          <w:numId w:val="2"/>
        </w:numPr>
        <w:spacing w:after="80" w:line="290"/>
      </w:pPr>
      <w:r>
        <w:rPr>
          <w:b/>
          <w:bCs/>
        </w:rPr>
        <w:t xml:space="preserve">Fisch:</w:t>
      </w:r>
      <w:r>
        <w:t xml:space="preserve"> Graved Lachs, Dillsauce.</w:t>
      </w:r>
    </w:p>
    <w:p>
      <w:pPr>
        <w:pStyle w:val="ListParagraph"/>
        <w:numPr>
          <w:ilvl w:val="0"/>
          <w:numId w:val="2"/>
        </w:numPr>
        <w:spacing w:after="80" w:line="290"/>
      </w:pPr>
      <w:r>
        <w:rPr>
          <w:b/>
          <w:bCs/>
        </w:rPr>
        <w:t xml:space="preserve">Kartoffeln:</w:t>
      </w:r>
      <w:r>
        <w:t xml:space="preserve"> neue Kartoffeln mit Dillbutter.</w:t>
      </w:r>
    </w:p>
    <w:p>
      <w:pPr>
        <w:pStyle w:val="ListParagraph"/>
        <w:numPr>
          <w:ilvl w:val="0"/>
          <w:numId w:val="2"/>
        </w:numPr>
        <w:spacing w:after="80" w:line="290"/>
      </w:pPr>
      <w:r>
        <w:rPr>
          <w:b/>
          <w:bCs/>
        </w:rPr>
        <w:t xml:space="preserve">Quark und Joghurtdips.</w:t>
      </w:r>
    </w:p>
    <w:p>
      <w:pPr>
        <w:pStyle w:val="ListParagraph"/>
        <w:numPr>
          <w:ilvl w:val="0"/>
          <w:numId w:val="2"/>
        </w:numPr>
        <w:spacing w:after="80" w:line="290"/>
      </w:pPr>
      <w:r>
        <w:rPr>
          <w:b/>
          <w:bCs/>
        </w:rPr>
        <w:t xml:space="preserve">Brot:</w:t>
      </w:r>
      <w:r>
        <w:t xml:space="preserve"> Dillsamen im Teig.</w:t>
      </w:r>
    </w:p>
    <w:p>
      <w:pPr>
        <w:pStyle w:val="Heading2"/>
      </w:pPr>
      <w:r>
        <w:t xml:space="preserve">Rezepte</w:t>
      </w:r>
    </w:p>
    <w:p>
      <w:pPr>
        <w:pStyle w:val="Heading3"/>
      </w:pPr>
      <w:r>
        <w:t xml:space="preserve">Schnelle Dillgurken</w:t>
      </w:r>
    </w:p>
    <w:p>
      <w:pPr>
        <w:spacing w:after="140" w:line="300"/>
        <w:jc w:val="left"/>
      </w:pPr>
      <w:r>
        <w:rPr>
          <w:i/>
          <w:iCs/>
        </w:rPr>
        <w:t xml:space="preserve">Für 2 Gläser · 1 Tag Ziehzeit</w:t>
      </w:r>
    </w:p>
    <w:p>
      <w:pPr>
        <w:spacing w:after="60"/>
      </w:pPr>
      <w:r>
        <w:rPr>
          <w:b/>
          <w:bCs/>
        </w:rPr>
        <w:t xml:space="preserve">Zutaten</w:t>
      </w:r>
    </w:p>
    <w:p>
      <w:pPr>
        <w:pStyle w:val="ListParagraph"/>
        <w:numPr>
          <w:ilvl w:val="0"/>
          <w:numId w:val="2"/>
        </w:numPr>
        <w:spacing w:after="80" w:line="290"/>
      </w:pPr>
      <w:r>
        <w:t xml:space="preserve">1 kg kleine Einlegegurken</w:t>
      </w:r>
    </w:p>
    <w:p>
      <w:pPr>
        <w:pStyle w:val="ListParagraph"/>
        <w:numPr>
          <w:ilvl w:val="0"/>
          <w:numId w:val="2"/>
        </w:numPr>
        <w:spacing w:after="80" w:line="290"/>
      </w:pPr>
      <w:r>
        <w:t xml:space="preserve">2 Dillblütendolden, 1 Bund Dill</w:t>
      </w:r>
    </w:p>
    <w:p>
      <w:pPr>
        <w:pStyle w:val="ListParagraph"/>
        <w:numPr>
          <w:ilvl w:val="0"/>
          <w:numId w:val="2"/>
        </w:numPr>
        <w:spacing w:after="80" w:line="290"/>
      </w:pPr>
      <w:r>
        <w:t xml:space="preserve">4 Knoblauchzehen</w:t>
      </w:r>
    </w:p>
    <w:p>
      <w:pPr>
        <w:pStyle w:val="ListParagraph"/>
        <w:numPr>
          <w:ilvl w:val="0"/>
          <w:numId w:val="2"/>
        </w:numPr>
        <w:spacing w:after="80" w:line="290"/>
      </w:pPr>
      <w:r>
        <w:t xml:space="preserve">500 ml Wasser, 250 ml Weißweinessig</w:t>
      </w:r>
    </w:p>
    <w:p>
      <w:pPr>
        <w:pStyle w:val="ListParagraph"/>
        <w:numPr>
          <w:ilvl w:val="0"/>
          <w:numId w:val="2"/>
        </w:numPr>
        <w:spacing w:after="80" w:line="290"/>
      </w:pPr>
      <w:r>
        <w:t xml:space="preserve">2 EL Zucker, 1,5 EL Salz</w:t>
      </w:r>
    </w:p>
    <w:p>
      <w:pPr>
        <w:pStyle w:val="ListParagraph"/>
        <w:numPr>
          <w:ilvl w:val="0"/>
          <w:numId w:val="2"/>
        </w:numPr>
        <w:spacing w:after="80" w:line="290"/>
      </w:pPr>
      <w:r>
        <w:t xml:space="preserve">1 TL Senfkörner</w:t>
      </w:r>
    </w:p>
    <w:p>
      <w:pPr>
        <w:spacing w:after="60" w:before="120"/>
      </w:pPr>
      <w:r>
        <w:rPr>
          <w:b/>
          <w:bCs/>
        </w:rPr>
        <w:t xml:space="preserve">Zubereitung</w:t>
      </w:r>
    </w:p>
    <w:p>
      <w:pPr>
        <w:pStyle w:val="ListParagraph"/>
        <w:numPr>
          <w:ilvl w:val="0"/>
          <w:numId w:val="85"/>
        </w:numPr>
        <w:spacing w:after="80" w:line="290"/>
      </w:pPr>
      <w:r>
        <w:t xml:space="preserve">Gurken waschen, mit Dill und Knoblauch in saubere Gläser schichten.</w:t>
      </w:r>
    </w:p>
    <w:p>
      <w:pPr>
        <w:pStyle w:val="ListParagraph"/>
        <w:numPr>
          <w:ilvl w:val="0"/>
          <w:numId w:val="85"/>
        </w:numPr>
        <w:spacing w:after="80" w:line="290"/>
      </w:pPr>
      <w:r>
        <w:t xml:space="preserve">Wasser, Essig, Zucker, Salz und Senfkörner aufkochen.</w:t>
      </w:r>
    </w:p>
    <w:p>
      <w:pPr>
        <w:pStyle w:val="ListParagraph"/>
        <w:numPr>
          <w:ilvl w:val="0"/>
          <w:numId w:val="85"/>
        </w:numPr>
        <w:spacing w:after="80" w:line="290"/>
      </w:pPr>
      <w:r>
        <w:t xml:space="preserve">Heiß über die Gurken gießen, verschließen.</w:t>
      </w:r>
    </w:p>
    <w:p>
      <w:pPr>
        <w:pStyle w:val="ListParagraph"/>
        <w:numPr>
          <w:ilvl w:val="0"/>
          <w:numId w:val="85"/>
        </w:numPr>
        <w:spacing w:after="80" w:line="290"/>
      </w:pPr>
      <w:r>
        <w:t xml:space="preserve">Nach einem Tag im Kühlschrank essbar; innerhalb von 3 bis 4 Wochen verbrauchen.</w:t>
      </w:r>
    </w:p>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8A6D3B" w:sz="24"/>
              <w:bottom w:val="none" w:color="FFFFFF" w:sz="0"/>
              <w:right w:val="none" w:color="FFFFFF" w:sz="0"/>
            </w:tcBorders>
            <w:shd w:fill="F6EFDD" w:color="auto" w:val="clear"/>
            <w:tcMar>
              <w:top w:type="dxa" w:w="160"/>
              <w:left w:type="dxa" w:w="240"/>
              <w:bottom w:type="dxa" w:w="160"/>
              <w:right w:type="dxa" w:w="200"/>
            </w:tcMar>
          </w:tcPr>
          <w:p>
            <w:pPr>
              <w:spacing w:after="100"/>
            </w:pPr>
            <w:r>
              <w:rPr>
                <w:b/>
                <w:bCs/>
                <w:color w:val="8A6D3B"/>
                <w:sz w:val="24"/>
                <w:szCs w:val="24"/>
              </w:rPr>
              <w:t xml:space="preserve">Aus Dianas Kräuterküche: Dill</w:t>
            </w:r>
          </w:p>
          <w:p>
            <w:pPr>
              <w:spacing w:after="80" w:line="280"/>
            </w:pPr>
            <w:r>
              <w:rPr>
                <w:i/>
                <w:iCs/>
              </w:rPr>
              <w:t xml:space="preserve">[Platz für deine eigene Erfahrung: Wo findest du die Pflanze? Was ist dein Lieblingsrezept? Was hast du selbst ausprobiert? Zwei bis fünf Sätze in deinen eigenen Worten genügen.]</w:t>
            </w:r>
          </w:p>
        </w:tc>
      </w:tr>
    </w:tbl>
    <w:p>
      <w:pPr>
        <w:spacing w:after="120"/>
      </w:pPr>
    </w:p>
    <w:p>
      <w:pPr>
        <w:pStyle w:val="Heading2"/>
      </w:pPr>
      <w:r>
        <w:t xml:space="preserve">Tee und traditionelle Verwendung</w:t>
      </w:r>
    </w:p>
    <w:p>
      <w:pPr>
        <w:spacing w:after="140" w:line="300"/>
        <w:jc w:val="both"/>
      </w:pPr>
      <w:r>
        <w:t xml:space="preserve">Dillsamen wurden in der Volksheilkunde bei </w:t>
      </w:r>
      <w:r>
        <w:rPr>
          <w:b/>
          <w:bCs/>
        </w:rPr>
        <w:t xml:space="preserve">Blähungen</w:t>
      </w:r>
      <w:r>
        <w:t xml:space="preserve"> und </w:t>
      </w:r>
      <w:r>
        <w:rPr>
          <w:b/>
          <w:bCs/>
        </w:rPr>
        <w:t xml:space="preserve">Verdauungsbeschwerden</w:t>
      </w:r>
      <w:r>
        <w:t xml:space="preserve"> verwendet, ähnlich wie Fenchel und Kümmel. Für einen Tee 1 TL angestoßene Samen mit kochendem Wasser übergießen und 10 Minuten ziehen lassen.</w:t>
      </w:r>
    </w:p>
    <w:p>
      <w:pPr>
        <w:pStyle w:val="Heading2"/>
      </w:pPr>
      <w:r>
        <w:t xml:space="preserve">Aus der Geschichte</w:t>
      </w:r>
    </w:p>
    <w:p>
      <w:pPr>
        <w:spacing w:after="140" w:line="300"/>
        <w:jc w:val="both"/>
      </w:pPr>
      <w:r>
        <w:t xml:space="preserve">Dill wurde schon im alten Ägypten verwendet. Im Mittelalter galt er als Schutzkraut gegen Hexerei. Der Name kommt vom altnordischen „dilla“, beruhigen.</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Einfrieren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Dillspitzen fein gehackt einfrieren – das bewahrt das Aroma am besten.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bis 6 Monate</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Samen trocknen; Blätter verlieren getrocknet viel Aroma.</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Samen 1 bis 2 Jahre</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Nur Gartendill verwenden; wilde fein gefiederte Doldenblütler nicht sammeln.</w:t>
            </w:r>
          </w:p>
        </w:tc>
      </w:tr>
    </w:tbl>
    <w:p>
      <w:pPr>
        <w:spacing w:after="120"/>
      </w:pPr>
    </w:p>
    <w:p>
      <w:pPr>
        <w:pStyle w:val="Heading3"/>
      </w:pPr>
      <w:r>
        <w:t xml:space="preserve">Quellen zum Gegenprüfen</w:t>
      </w:r>
    </w:p>
    <w:p>
      <w:pPr>
        <w:pStyle w:val="ListParagraph"/>
        <w:numPr>
          <w:ilvl w:val="0"/>
          <w:numId w:val="2"/>
        </w:numPr>
        <w:spacing w:after="80" w:line="290"/>
      </w:pPr>
      <w:r>
        <w:t xml:space="preserve">BfN FloraWeb: </w:t>
      </w:r>
      <w:r>
        <w:rPr>
          <w:i/>
          <w:iCs/>
        </w:rPr>
        <w:t xml:space="preserve">Anethum graveolens</w:t>
      </w:r>
    </w:p>
    <w:p>
      <w:pPr>
        <w:pStyle w:val="Heading1"/>
        <w:pageBreakBefore/>
      </w:pPr>
      <w:r>
        <w:t xml:space="preserve">Petersilie</w:t>
      </w:r>
    </w:p>
    <w:p>
      <w:pPr>
        <w:spacing w:after="60"/>
      </w:pPr>
      <w:r>
        <w:rPr>
          <w:i/>
          <w:iCs/>
        </w:rPr>
        <w:t xml:space="preserve">Petroselinum crispum</w:t>
      </w:r>
    </w:p>
    <w:p>
      <w:pPr>
        <w:spacing w:after="140" w:line="300"/>
        <w:jc w:val="left"/>
      </w:pPr>
      <w:r>
        <w:t xml:space="preserve">Familie: Doldenblütler (Apiaceae)</w:t>
      </w:r>
    </w:p>
    <w:p>
      <w:pPr>
        <w:spacing w:after="140" w:line="300"/>
        <w:jc w:val="left"/>
      </w:pPr>
      <w:r>
        <w:rPr>
          <w:b/>
          <w:bCs/>
        </w:rPr>
        <w:t xml:space="preserve">Volksnamen:</w:t>
      </w:r>
      <w:r>
        <w:t xml:space="preserve"> Peterle, Peterling, Petersil, Federselli</w:t>
      </w:r>
    </w:p>
    <w:p>
      <w:pPr>
        <w:spacing w:after="120"/>
      </w:pPr>
    </w:p>
    <w:p>
      <w:pPr>
        <w:spacing w:after="140" w:line="300"/>
        <w:jc w:val="both"/>
      </w:pPr>
      <w:r>
        <w:t xml:space="preserve">Petersilie ist das meistverwendete Küchenkraut Deutschlands. Ob glatt oder kraus – sie gehört an Kartoffeln, Suppen, Salate und Saucen. Sie ist zweijährig: Im ersten Jahr bildet sie Blätter, im zweiten blüht sie und stirbt danach ab.</w:t>
      </w:r>
    </w:p>
    <w:p>
      <w:pPr>
        <w:spacing w:after="140" w:line="300"/>
        <w:jc w:val="both"/>
      </w:pPr>
      <w:r>
        <w:t xml:space="preserve">Petersilie wächst im Garten oft neben ihrem giftigen Doppelgänger, der Hundspetersilie. Wer beide kennt, erntet sicher.</w:t>
      </w:r>
    </w:p>
    <w:p>
      <w:pPr>
        <w:pageBreakBefore/>
        <w:jc w:val="center"/>
      </w:pPr>
      <w:r>
        <w:drawing>
          <wp:inline distT="0" distB="0" distL="0" distR="0">
            <wp:extent cx="5524500" cy="7734300"/>
            <wp:effectExtent t="0" r="0" b="0" l="0"/>
            <wp:docPr id="1" name="petersilie" descr="Botanische Zeichnung: Petersilie (Petroselinum crispum)" title="Petersil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5524500" cy="7734300"/>
                    </a:xfrm>
                    <a:prstGeom prst="rect">
                      <a:avLst/>
                    </a:prstGeom>
                  </pic:spPr>
                </pic:pic>
              </a:graphicData>
            </a:graphic>
          </wp:inline>
        </w:drawing>
      </w:r>
    </w:p>
    <w:p>
      <w:pPr>
        <w:jc w:val="center"/>
      </w:pPr>
      <w:r>
        <w:rPr>
          <w:i/>
          <w:iCs/>
          <w:color w:val="6B5F4D"/>
          <w:sz w:val="18"/>
          <w:szCs w:val="18"/>
        </w:rPr>
        <w:t xml:space="preserve">Abb.: Petersilie (Petroselinum crispum) mit Wurzel, Stängel, Blättern und Blüte; unten Detailansichten.</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Petersilie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zweijährig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20 bis 30 cm (Blätter), blühend bis 90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zwei- bis dreifach gefiedert; glatt (Blattpetersilie) oder kraus; oberseits glänzend dunkelgrün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Juli im zweiten Jahr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gelbgrüne Doppeldolden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weißliche Rübe; bei Wurzelpetersilie dick und essbar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Duft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frisch, typisch nach Petersilie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Garten, Topf</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Stiele, Wurzel</w:t>
            </w:r>
          </w:p>
        </w:tc>
      </w:tr>
    </w:tbl>
    <w:p>
      <w:pPr>
        <w:spacing w:after="120"/>
      </w:pPr>
    </w:p>
    <w:p>
      <w:pPr>
        <w:pStyle w:val="Heading2"/>
      </w:pPr>
      <w:r>
        <w:t xml:space="preserve">Erkennen</w:t>
      </w:r>
    </w:p>
    <w:p>
      <w:pPr>
        <w:pStyle w:val="Heading3"/>
      </w:pPr>
      <w:r>
        <w:t xml:space="preserve">Blätter und Duft</w:t>
      </w:r>
    </w:p>
    <w:p>
      <w:pPr>
        <w:spacing w:after="140" w:line="300"/>
        <w:jc w:val="both"/>
      </w:pPr>
      <w:r>
        <w:t xml:space="preserve">Glatte Petersilie hat flache, dreieckig gefiederte Blätter mit gezähnten Abschnitten, krause Petersilie gekräuselte Blätter. Beide riechen beim Zerreiben eindeutig nach Petersilie.</w:t>
      </w:r>
    </w:p>
    <w:p>
      <w:pPr>
        <w:pStyle w:val="Heading2"/>
      </w:pPr>
      <w:r>
        <w:t xml:space="preserve">Verwechslungsgefahr</w:t>
      </w:r>
    </w:p>
    <w:p>
      <w:pPr>
        <w:spacing w:after="140" w:line="300"/>
        <w:jc w:val="both"/>
      </w:pPr>
      <w:r>
        <w:t xml:space="preserve">Die </w:t>
      </w:r>
      <w:r>
        <w:rPr>
          <w:b/>
          <w:bCs/>
        </w:rPr>
        <w:t xml:space="preserve">Hundspetersilie</w:t>
      </w:r>
      <w:r>
        <w:t xml:space="preserve"> ist ein häufiges Gartenunkraut und sieht der glatten Petersilie sehr ähnlich. Sie ist giftig.</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3670"/>
      </w:tblGrid>
      <w:tr>
        <w:trPr>
          <w:cantSplit/>
          <w:tblHeader/>
        </w:trPr>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w:t>
            </w:r>
          </w:p>
        </w:tc>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Ähnlichkeit</w:t>
            </w:r>
          </w:p>
        </w:tc>
        <w:tc>
          <w:tcPr>
            <w:tcW w:type="dxa" w:w="36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unterscheidest du sie</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Hundspetersilie (</w:t>
            </w:r>
            <w:r>
              <w:rPr>
                <w:i/>
                <w:iCs/>
              </w:rPr>
              <w:t xml:space="preserve">Aethusa cynapium</w:t>
            </w:r>
            <w:r>
              <w:t xml:space="preserve">) – </w:t>
            </w:r>
            <w:r>
              <w:rPr>
                <w:b/>
                <w:bCs/>
              </w:rPr>
              <w:t xml:space="preserve">giftig</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fast gleiche Blätter wie glatte Petersilie</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Blattunterseite </w:t>
            </w:r>
            <w:r>
              <w:rPr>
                <w:b/>
                <w:bCs/>
              </w:rPr>
              <w:t xml:space="preserve">stark glänzend</w:t>
            </w:r>
            <w:r>
              <w:t xml:space="preserve">; riecht beim Zerreiben </w:t>
            </w:r>
            <w:r>
              <w:rPr>
                <w:b/>
                <w:bCs/>
              </w:rPr>
              <w:t xml:space="preserve">unangenehm, knoblauchartig</w:t>
            </w:r>
            <w:r>
              <w:t xml:space="preserve">, nicht nach Petersilie; weiße Dolden mit langen, herabhängenden Hüllchenblättern („Bart“); einjährig</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Gefleckter Schierling – </w:t>
            </w:r>
            <w:r>
              <w:rPr>
                <w:b/>
                <w:bCs/>
              </w:rPr>
              <w:t xml:space="preserve">tödlich giftig</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gefiederte Blätter</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groß, Stängel rot gefleckt, Mäusegeruch</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Sicher ernten</w:t>
            </w:r>
          </w:p>
          <w:p>
            <w:pPr>
              <w:pStyle w:val="ListParagraph"/>
              <w:numPr>
                <w:ilvl w:val="0"/>
                <w:numId w:val="2"/>
              </w:numPr>
              <w:spacing w:after="60" w:line="280"/>
            </w:pPr>
            <w:r>
              <w:t xml:space="preserve">Krause Petersilie hat keinen Doppelgänger – für Unsichere die beste Wahl.</w:t>
            </w:r>
          </w:p>
          <w:p>
            <w:pPr>
              <w:pStyle w:val="ListParagraph"/>
              <w:numPr>
                <w:ilvl w:val="0"/>
                <w:numId w:val="2"/>
              </w:numPr>
              <w:spacing w:after="60" w:line="280"/>
            </w:pPr>
            <w:r>
              <w:t xml:space="preserve">Bei glatter Petersilie jedes Büschel am Geruch prüfen und das Beet von Unkraut freihalten.</w:t>
            </w:r>
          </w:p>
        </w:tc>
      </w:tr>
    </w:tbl>
    <w:p>
      <w:pPr>
        <w:spacing w:after="120"/>
      </w:pPr>
    </w:p>
    <w:p>
      <w:pPr>
        <w:pStyle w:val="Heading2"/>
      </w:pPr>
      <w:r>
        <w:t xml:space="preserve">Standort und Lebensraum</w:t>
      </w:r>
    </w:p>
    <w:p>
      <w:pPr>
        <w:spacing w:after="140" w:line="300"/>
        <w:jc w:val="both"/>
      </w:pPr>
      <w:r>
        <w:t xml:space="preserve">Petersilie braucht humusreiche, gleichmäßig feuchte Erde in Sonne oder Halbschatten. Aussaat ab März; sie keimt sehr langsam (3 bis 4 Wochen). Nicht jedes Jahr an dieselbe Stelle säen – Petersilie ist mit sich selbst unverträglich.</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Mai bis November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äußere Blätter am Stielansatz abschneiden, das Herz stehen lassen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 (Wurzelpetersilie)</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Oktober bis November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ausgraben, kühl lagern</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Blätter</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Wurzel</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in der Petersilie steckt</w:t>
      </w:r>
    </w:p>
    <w:p>
      <w:pPr>
        <w:pStyle w:val="ListParagraph"/>
        <w:numPr>
          <w:ilvl w:val="0"/>
          <w:numId w:val="2"/>
        </w:numPr>
        <w:spacing w:after="80" w:line="290"/>
      </w:pPr>
      <w:r>
        <w:rPr>
          <w:b/>
          <w:bCs/>
        </w:rPr>
        <w:t xml:space="preserve">Vitamin C</w:t>
      </w:r>
      <w:r>
        <w:t xml:space="preserve"> (sehr viel), Vitamin K, Provitamin A</w:t>
      </w:r>
    </w:p>
    <w:p>
      <w:pPr>
        <w:pStyle w:val="ListParagraph"/>
        <w:numPr>
          <w:ilvl w:val="0"/>
          <w:numId w:val="2"/>
        </w:numPr>
        <w:spacing w:after="80" w:line="290"/>
      </w:pPr>
      <w:r>
        <w:rPr>
          <w:b/>
          <w:bCs/>
        </w:rPr>
        <w:t xml:space="preserve">Folsäure</w:t>
      </w:r>
      <w:r>
        <w:t xml:space="preserve">, Eisen</w:t>
      </w:r>
    </w:p>
    <w:p>
      <w:pPr>
        <w:pStyle w:val="ListParagraph"/>
        <w:numPr>
          <w:ilvl w:val="0"/>
          <w:numId w:val="2"/>
        </w:numPr>
        <w:spacing w:after="80" w:line="290"/>
      </w:pPr>
      <w:r>
        <w:rPr>
          <w:b/>
          <w:bCs/>
        </w:rPr>
        <w:t xml:space="preserve">ätherisches Öl</w:t>
      </w:r>
      <w:r>
        <w:t xml:space="preserve"> mit Myristicin und Apiol</w:t>
      </w:r>
    </w:p>
    <w:p>
      <w:pPr>
        <w:pStyle w:val="ListParagraph"/>
        <w:numPr>
          <w:ilvl w:val="0"/>
          <w:numId w:val="2"/>
        </w:numPr>
        <w:spacing w:after="80" w:line="290"/>
      </w:pPr>
      <w:r>
        <w:rPr>
          <w:b/>
          <w:bCs/>
        </w:rPr>
        <w:t xml:space="preserve">Furanocumarine</w:t>
      </w:r>
    </w:p>
    <w:p>
      <w:pPr>
        <w:spacing w:after="140" w:line="300"/>
        <w:jc w:val="both"/>
      </w:pPr>
      <w:r>
        <w:t xml:space="preserve">Apiol und Myristicin sind vor allem in Samen und Öl hoch konzentriert und in größeren Mengen giftig. Das Kraut in Küchenmengen ist unbedenklich.</w:t>
      </w:r>
    </w:p>
    <w:p>
      <w:pPr>
        <w:pStyle w:val="Heading2"/>
      </w:pPr>
      <w:r>
        <w:t xml:space="preserve">Petersilie in der Küche</w:t>
      </w:r>
    </w:p>
    <w:p>
      <w:pPr>
        <w:spacing w:after="140" w:line="300"/>
        <w:jc w:val="both"/>
      </w:pPr>
      <w:r>
        <w:t xml:space="preserve">Petersilie wird frisch und roh am Schluss über Gerichte gegeben. Die Stiele haben viel Aroma und eignen sich zum Mitkochen in Brühen.</w:t>
      </w:r>
    </w:p>
    <w:p>
      <w:pPr>
        <w:pStyle w:val="Heading3"/>
      </w:pPr>
      <w:r>
        <w:t xml:space="preserve">Ideen für jeden Tag</w:t>
      </w:r>
    </w:p>
    <w:p>
      <w:pPr>
        <w:pStyle w:val="ListParagraph"/>
        <w:numPr>
          <w:ilvl w:val="0"/>
          <w:numId w:val="2"/>
        </w:numPr>
        <w:spacing w:after="80" w:line="290"/>
      </w:pPr>
      <w:r>
        <w:rPr>
          <w:b/>
          <w:bCs/>
        </w:rPr>
        <w:t xml:space="preserve">Taboulé</w:t>
      </w:r>
      <w:r>
        <w:t xml:space="preserve"> und </w:t>
      </w:r>
      <w:r>
        <w:rPr>
          <w:b/>
          <w:bCs/>
        </w:rPr>
        <w:t xml:space="preserve">Gremolata</w:t>
      </w:r>
      <w:r>
        <w:t xml:space="preserve">.</w:t>
      </w:r>
    </w:p>
    <w:p>
      <w:pPr>
        <w:pStyle w:val="ListParagraph"/>
        <w:numPr>
          <w:ilvl w:val="0"/>
          <w:numId w:val="2"/>
        </w:numPr>
        <w:spacing w:after="80" w:line="290"/>
      </w:pPr>
      <w:r>
        <w:rPr>
          <w:b/>
          <w:bCs/>
        </w:rPr>
        <w:t xml:space="preserve">Petersilienkartoffeln.</w:t>
      </w:r>
    </w:p>
    <w:p>
      <w:pPr>
        <w:pStyle w:val="ListParagraph"/>
        <w:numPr>
          <w:ilvl w:val="0"/>
          <w:numId w:val="2"/>
        </w:numPr>
        <w:spacing w:after="80" w:line="290"/>
      </w:pPr>
      <w:r>
        <w:rPr>
          <w:b/>
          <w:bCs/>
        </w:rPr>
        <w:t xml:space="preserve">Grüne Sauce, Salsa verde, Chimichurri.</w:t>
      </w:r>
    </w:p>
    <w:p>
      <w:pPr>
        <w:pStyle w:val="ListParagraph"/>
        <w:numPr>
          <w:ilvl w:val="0"/>
          <w:numId w:val="2"/>
        </w:numPr>
        <w:spacing w:after="80" w:line="290"/>
      </w:pPr>
      <w:r>
        <w:rPr>
          <w:b/>
          <w:bCs/>
        </w:rPr>
        <w:t xml:space="preserve">Suppen und Eintöpfe.</w:t>
      </w:r>
    </w:p>
    <w:p>
      <w:pPr>
        <w:pStyle w:val="ListParagraph"/>
        <w:numPr>
          <w:ilvl w:val="0"/>
          <w:numId w:val="2"/>
        </w:numPr>
        <w:spacing w:after="80" w:line="290"/>
      </w:pPr>
      <w:r>
        <w:rPr>
          <w:b/>
          <w:bCs/>
        </w:rPr>
        <w:t xml:space="preserve">Wurzelpetersilie</w:t>
      </w:r>
      <w:r>
        <w:t xml:space="preserve"> als Gemüse oder in Suppen.</w:t>
      </w:r>
    </w:p>
    <w:p>
      <w:pPr>
        <w:pStyle w:val="Heading2"/>
      </w:pPr>
      <w:r>
        <w:t xml:space="preserve">Rezepte</w:t>
      </w:r>
    </w:p>
    <w:p>
      <w:pPr>
        <w:pStyle w:val="Heading3"/>
      </w:pPr>
      <w:r>
        <w:t xml:space="preserve">Taboulé</w:t>
      </w:r>
    </w:p>
    <w:p>
      <w:pPr>
        <w:spacing w:after="140" w:line="300"/>
        <w:jc w:val="left"/>
      </w:pPr>
      <w:r>
        <w:rPr>
          <w:i/>
          <w:iCs/>
        </w:rPr>
        <w:t xml:space="preserve">Für 4 Personen</w:t>
      </w:r>
    </w:p>
    <w:p>
      <w:pPr>
        <w:spacing w:after="60"/>
      </w:pPr>
      <w:r>
        <w:rPr>
          <w:b/>
          <w:bCs/>
        </w:rPr>
        <w:t xml:space="preserve">Zutaten</w:t>
      </w:r>
    </w:p>
    <w:p>
      <w:pPr>
        <w:pStyle w:val="ListParagraph"/>
        <w:numPr>
          <w:ilvl w:val="0"/>
          <w:numId w:val="2"/>
        </w:numPr>
        <w:spacing w:after="80" w:line="290"/>
      </w:pPr>
      <w:r>
        <w:t xml:space="preserve">3 Bund glatte Petersilie</w:t>
      </w:r>
    </w:p>
    <w:p>
      <w:pPr>
        <w:pStyle w:val="ListParagraph"/>
        <w:numPr>
          <w:ilvl w:val="0"/>
          <w:numId w:val="2"/>
        </w:numPr>
        <w:spacing w:after="80" w:line="290"/>
      </w:pPr>
      <w:r>
        <w:t xml:space="preserve">1 Bund Minze</w:t>
      </w:r>
    </w:p>
    <w:p>
      <w:pPr>
        <w:pStyle w:val="ListParagraph"/>
        <w:numPr>
          <w:ilvl w:val="0"/>
          <w:numId w:val="2"/>
        </w:numPr>
        <w:spacing w:after="80" w:line="290"/>
      </w:pPr>
      <w:r>
        <w:t xml:space="preserve">80 g feiner Bulgur</w:t>
      </w:r>
    </w:p>
    <w:p>
      <w:pPr>
        <w:pStyle w:val="ListParagraph"/>
        <w:numPr>
          <w:ilvl w:val="0"/>
          <w:numId w:val="2"/>
        </w:numPr>
        <w:spacing w:after="80" w:line="290"/>
      </w:pPr>
      <w:r>
        <w:t xml:space="preserve">3 Tomaten, 1 kleine Zwiebel</w:t>
      </w:r>
    </w:p>
    <w:p>
      <w:pPr>
        <w:pStyle w:val="ListParagraph"/>
        <w:numPr>
          <w:ilvl w:val="0"/>
          <w:numId w:val="2"/>
        </w:numPr>
        <w:spacing w:after="80" w:line="290"/>
      </w:pPr>
      <w:r>
        <w:t xml:space="preserve">Saft von 2 Zitronen, 5 EL Olivenöl</w:t>
      </w:r>
    </w:p>
    <w:p>
      <w:pPr>
        <w:pStyle w:val="ListParagraph"/>
        <w:numPr>
          <w:ilvl w:val="0"/>
          <w:numId w:val="2"/>
        </w:numPr>
        <w:spacing w:after="80" w:line="290"/>
      </w:pPr>
      <w:r>
        <w:t xml:space="preserve">Salz, Pfeffer</w:t>
      </w:r>
    </w:p>
    <w:p>
      <w:pPr>
        <w:spacing w:after="60" w:before="120"/>
      </w:pPr>
      <w:r>
        <w:rPr>
          <w:b/>
          <w:bCs/>
        </w:rPr>
        <w:t xml:space="preserve">Zubereitung</w:t>
      </w:r>
    </w:p>
    <w:p>
      <w:pPr>
        <w:pStyle w:val="ListParagraph"/>
        <w:numPr>
          <w:ilvl w:val="0"/>
          <w:numId w:val="86"/>
        </w:numPr>
        <w:spacing w:after="80" w:line="290"/>
      </w:pPr>
      <w:r>
        <w:t xml:space="preserve">Bulgur mit heißem Wasser übergießen, 15 Minuten quellen lassen, abkühlen.</w:t>
      </w:r>
    </w:p>
    <w:p>
      <w:pPr>
        <w:pStyle w:val="ListParagraph"/>
        <w:numPr>
          <w:ilvl w:val="0"/>
          <w:numId w:val="86"/>
        </w:numPr>
        <w:spacing w:after="80" w:line="290"/>
      </w:pPr>
      <w:r>
        <w:t xml:space="preserve">Petersilie und Minze sehr fein hacken, Tomaten und Zwiebel fein würfeln.</w:t>
      </w:r>
    </w:p>
    <w:p>
      <w:pPr>
        <w:pStyle w:val="ListParagraph"/>
        <w:numPr>
          <w:ilvl w:val="0"/>
          <w:numId w:val="86"/>
        </w:numPr>
        <w:spacing w:after="80" w:line="290"/>
      </w:pPr>
      <w:r>
        <w:t xml:space="preserve">Alles mit Zitronensaft, Öl, Salz und Pfeffer mischen. Taboulé ist ein Kräutersalat – viel Petersilie, wenig Bulgur.</w:t>
      </w:r>
    </w:p>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8A6D3B" w:sz="24"/>
              <w:bottom w:val="none" w:color="FFFFFF" w:sz="0"/>
              <w:right w:val="none" w:color="FFFFFF" w:sz="0"/>
            </w:tcBorders>
            <w:shd w:fill="F6EFDD" w:color="auto" w:val="clear"/>
            <w:tcMar>
              <w:top w:type="dxa" w:w="160"/>
              <w:left w:type="dxa" w:w="240"/>
              <w:bottom w:type="dxa" w:w="160"/>
              <w:right w:type="dxa" w:w="200"/>
            </w:tcMar>
          </w:tcPr>
          <w:p>
            <w:pPr>
              <w:spacing w:after="100"/>
            </w:pPr>
            <w:r>
              <w:rPr>
                <w:b/>
                <w:bCs/>
                <w:color w:val="8A6D3B"/>
                <w:sz w:val="24"/>
                <w:szCs w:val="24"/>
              </w:rPr>
              <w:t xml:space="preserve">Aus Dianas Kräuterküche: Petersilie</w:t>
            </w:r>
          </w:p>
          <w:p>
            <w:pPr>
              <w:spacing w:after="80" w:line="280"/>
            </w:pPr>
            <w:r>
              <w:rPr>
                <w:i/>
                <w:iCs/>
              </w:rPr>
              <w:t xml:space="preserve">[Platz für deine eigene Erfahrung: Wo findest du die Pflanze? Was ist dein Lieblingsrezept? Was hast du selbst ausprobiert? Zwei bis fünf Sätze in deinen eigenen Worten genügen.]</w:t>
            </w:r>
          </w:p>
        </w:tc>
      </w:tr>
    </w:tbl>
    <w:p>
      <w:pPr>
        <w:spacing w:after="120"/>
      </w:pPr>
    </w:p>
    <w:p>
      <w:pPr>
        <w:pStyle w:val="Heading2"/>
      </w:pPr>
      <w:r>
        <w:t xml:space="preserve">Tee und traditionelle Verwendung</w:t>
      </w:r>
    </w:p>
    <w:p>
      <w:pPr>
        <w:spacing w:after="140" w:line="300"/>
        <w:jc w:val="both"/>
      </w:pPr>
      <w:r>
        <w:t xml:space="preserve">Petersilienkraut und -wurzel werden traditionell zur </w:t>
      </w:r>
      <w:r>
        <w:rPr>
          <w:b/>
          <w:bCs/>
        </w:rPr>
        <w:t xml:space="preserve">Durchspülung der Harnwege</w:t>
      </w:r>
      <w:r>
        <w:t xml:space="preserve"> verwendet.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rPr>
                <w:b/>
                <w:bCs/>
              </w:rPr>
              <w:t xml:space="preserve">In der Schwangerschaft</w:t>
            </w:r>
            <w:r>
              <w:t xml:space="preserve"> keine Petersilie in großen Mengen, keine Samen und kein Petersilienöl – Apiol kann Wehen auslösen.</w:t>
            </w:r>
          </w:p>
          <w:p>
            <w:pPr>
              <w:pStyle w:val="ListParagraph"/>
              <w:numPr>
                <w:ilvl w:val="0"/>
                <w:numId w:val="2"/>
              </w:numPr>
              <w:spacing w:after="60" w:line="280"/>
            </w:pPr>
            <w:r>
              <w:t xml:space="preserve">Nicht bei Nierenentzündung.</w:t>
            </w:r>
          </w:p>
          <w:p>
            <w:pPr>
              <w:pStyle w:val="ListParagraph"/>
              <w:numPr>
                <w:ilvl w:val="0"/>
                <w:numId w:val="2"/>
              </w:numPr>
              <w:spacing w:after="60" w:line="280"/>
            </w:pPr>
            <w:r>
              <w:t xml:space="preserve">Furanocumarine können bei empfindlicher Haut und Sonne Hautreizungen auslösen (beim Ernten großer Mengen).</w:t>
            </w:r>
          </w:p>
        </w:tc>
      </w:tr>
    </w:tbl>
    <w:p>
      <w:pPr>
        <w:spacing w:after="120"/>
      </w:pPr>
    </w:p>
    <w:p>
      <w:pPr>
        <w:pStyle w:val="Heading2"/>
      </w:pPr>
      <w:r>
        <w:t xml:space="preserve">Aus der Geschichte</w:t>
      </w:r>
    </w:p>
    <w:p>
      <w:pPr>
        <w:spacing w:after="140" w:line="300"/>
        <w:jc w:val="both"/>
      </w:pPr>
      <w:r>
        <w:t xml:space="preserve">Bei den Griechen war Petersilie den Toten geweiht und schmückte Gräber; gegessen wurde sie erst bei den Römern. Karl der Große ließ sie anbauen.</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Einfrieren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gehackt einfrieren und gefroren verwenden.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bis 6 Monate</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möglich, aber deutlicher Aromaverlust.</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ca. 6 Monate</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Nicht mit Hundspetersilie verwechseln (glänzende Blattunterseite, unangenehmer Geruch).</w:t>
            </w:r>
          </w:p>
          <w:p>
            <w:pPr>
              <w:pStyle w:val="ListParagraph"/>
              <w:numPr>
                <w:ilvl w:val="0"/>
                <w:numId w:val="2"/>
              </w:numPr>
              <w:spacing w:after="60" w:line="280"/>
            </w:pPr>
            <w:r>
              <w:t xml:space="preserve">Schwangerschaft: keine großen Mengen, keine Samen, kein Öl.</w:t>
            </w:r>
          </w:p>
        </w:tc>
      </w:tr>
    </w:tbl>
    <w:p>
      <w:pPr>
        <w:spacing w:after="120"/>
      </w:pPr>
    </w:p>
    <w:p>
      <w:pPr>
        <w:pStyle w:val="Heading3"/>
      </w:pPr>
      <w:r>
        <w:t xml:space="preserve">Quellen zum Gegenprüfen</w:t>
      </w:r>
    </w:p>
    <w:p>
      <w:pPr>
        <w:pStyle w:val="ListParagraph"/>
        <w:numPr>
          <w:ilvl w:val="0"/>
          <w:numId w:val="2"/>
        </w:numPr>
        <w:spacing w:after="80" w:line="290"/>
      </w:pPr>
      <w:r>
        <w:t xml:space="preserve">BfR: Apiol und Myristicin</w:t>
      </w:r>
    </w:p>
    <w:p>
      <w:pPr>
        <w:pStyle w:val="ListParagraph"/>
        <w:numPr>
          <w:ilvl w:val="0"/>
          <w:numId w:val="2"/>
        </w:numPr>
        <w:spacing w:after="80" w:line="290"/>
      </w:pPr>
      <w:r>
        <w:t xml:space="preserve">BfN FloraWeb: </w:t>
      </w:r>
      <w:r>
        <w:rPr>
          <w:i/>
          <w:iCs/>
        </w:rPr>
        <w:t xml:space="preserve">Aethusa cynapium</w:t>
      </w:r>
    </w:p>
    <w:p>
      <w:pPr>
        <w:pStyle w:val="Heading1"/>
        <w:pageBreakBefore/>
      </w:pPr>
      <w:r>
        <w:t xml:space="preserve">Borretsch</w:t>
      </w:r>
    </w:p>
    <w:p>
      <w:pPr>
        <w:spacing w:after="60"/>
      </w:pPr>
      <w:r>
        <w:rPr>
          <w:i/>
          <w:iCs/>
        </w:rPr>
        <w:t xml:space="preserve">Borago officinalis</w:t>
      </w:r>
    </w:p>
    <w:p>
      <w:pPr>
        <w:spacing w:after="140" w:line="300"/>
        <w:jc w:val="left"/>
      </w:pPr>
      <w:r>
        <w:t xml:space="preserve">Familie: Raublattgewächse (Boraginaceae)</w:t>
      </w:r>
    </w:p>
    <w:p>
      <w:pPr>
        <w:spacing w:after="140" w:line="300"/>
        <w:jc w:val="left"/>
      </w:pPr>
      <w:r>
        <w:rPr>
          <w:b/>
          <w:bCs/>
        </w:rPr>
        <w:t xml:space="preserve">Volksnamen:</w:t>
      </w:r>
      <w:r>
        <w:t xml:space="preserve"> Gurkenkraut, Wohlgemutsblume, Herzfreude, Blauhimmelstern, Liebäugel</w:t>
      </w:r>
    </w:p>
    <w:p>
      <w:pPr>
        <w:spacing w:after="120"/>
      </w:pPr>
    </w:p>
    <w:p>
      <w:pPr>
        <w:spacing w:after="140" w:line="300"/>
        <w:jc w:val="both"/>
      </w:pPr>
      <w:r>
        <w:t xml:space="preserve">Borretsch ist eine Augenweide: Seine leuchtend himmelblauen Sternblüten mit den schwarzen Staubbeuteln gehören zu den schönsten essbaren Blüten. Die Blätter schmecken frisch nach Gurke – daher der Name „Gurkenkraut“.</w:t>
      </w:r>
    </w:p>
    <w:p>
      <w:pPr>
        <w:spacing w:after="140" w:line="300"/>
        <w:jc w:val="both"/>
      </w:pPr>
      <w:r>
        <w:t xml:space="preserve">Borretsch ist einer der sieben Kräuter der Frankfurter Grünen Soße. Weil er geringe Mengen Pyrrolizidinalkaloide enthält, sollte man ihn genießen, aber nicht in großen Mengen essen.</w:t>
      </w:r>
    </w:p>
    <w:p>
      <w:pPr>
        <w:pageBreakBefore/>
        <w:jc w:val="center"/>
      </w:pPr>
      <w:r>
        <w:drawing>
          <wp:inline distT="0" distB="0" distL="0" distR="0">
            <wp:extent cx="5524500" cy="7734300"/>
            <wp:effectExtent t="0" r="0" b="0" l="0"/>
            <wp:docPr id="1" name="borretsch" descr="Botanische Zeichnung: Borretsch (Borago officinalis)" title="Borrets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5524500" cy="7734300"/>
                    </a:xfrm>
                    <a:prstGeom prst="rect">
                      <a:avLst/>
                    </a:prstGeom>
                  </pic:spPr>
                </pic:pic>
              </a:graphicData>
            </a:graphic>
          </wp:inline>
        </w:drawing>
      </w:r>
    </w:p>
    <w:p>
      <w:pPr>
        <w:jc w:val="center"/>
      </w:pPr>
      <w:r>
        <w:rPr>
          <w:i/>
          <w:iCs/>
          <w:color w:val="6B5F4D"/>
          <w:sz w:val="18"/>
          <w:szCs w:val="18"/>
        </w:rPr>
        <w:t xml:space="preserve">Abb.: Borretsch (Borago officinalis) mit Wurzel, Stängel, Blättern und Blüte; unten Detailansichten.</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Borretsch</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einjährig, sät sich selbst aus</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30 bis 70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groß, elliptisch, rau borstig behaart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Stängel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dick, saftig, hohl, borstig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September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blau (selten weiß), fünfzipflig, sternförmig, mit schwarzem Staubbeutelkegel, nickend</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Geschmack</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nach Gurke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Garten; sonnig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junge Blätter, Blüten</w:t>
            </w:r>
          </w:p>
        </w:tc>
      </w:tr>
    </w:tbl>
    <w:p>
      <w:pPr>
        <w:spacing w:after="120"/>
      </w:pPr>
    </w:p>
    <w:p>
      <w:pPr>
        <w:pStyle w:val="Heading2"/>
      </w:pPr>
      <w:r>
        <w:t xml:space="preserve">Erkennen</w:t>
      </w:r>
    </w:p>
    <w:p>
      <w:pPr>
        <w:pStyle w:val="Heading3"/>
      </w:pPr>
      <w:r>
        <w:t xml:space="preserve">Blüten</w:t>
      </w:r>
    </w:p>
    <w:p>
      <w:pPr>
        <w:spacing w:after="140" w:line="300"/>
        <w:jc w:val="both"/>
      </w:pPr>
      <w:r>
        <w:t xml:space="preserve">Die nickenden, himmelblauen Blüten haben fünf spitze Zipfel und in der Mitte einen schwarzen Kegel aus Staubbeuteln. Knospen und Kelche sind dicht weiß behaart.</w:t>
      </w:r>
    </w:p>
    <w:p>
      <w:pPr>
        <w:pStyle w:val="Heading2"/>
      </w:pPr>
      <w:r>
        <w:t xml:space="preserve">Verwechslungsgefahr</w:t>
      </w:r>
    </w:p>
    <w:p>
      <w:pPr>
        <w:spacing w:after="140" w:line="300"/>
        <w:jc w:val="both"/>
      </w:pPr>
      <w:r>
        <w:t xml:space="preserve">Borretsch ist mit seinen Blüten unverwechselbar. Junge Blätter ähneln anderen Raublattgewächsen wie dem Beinwell, der ebenfalls pyrrolizidinhaltig ist.</w:t>
      </w:r>
    </w:p>
    <w:p>
      <w:pPr>
        <w:pStyle w:val="Heading2"/>
      </w:pPr>
      <w:r>
        <w:t xml:space="preserve">Standort und Lebensraum</w:t>
      </w:r>
    </w:p>
    <w:p>
      <w:pPr>
        <w:spacing w:after="140" w:line="300"/>
        <w:jc w:val="both"/>
      </w:pPr>
      <w:r>
        <w:t xml:space="preserve">Borretsch braucht Sonne und lockere, nährstoffreiche Erde. Aussaat ab April direkt ins Beet; er sät sich danach jedes Jahr selbst aus. Ein Magnet für Bienen und Hummeln.</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Junge Blätter</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Mai bis August</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zarte Blätter, bevor sie stark behaart sind</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September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Blütenkronen aus dem Kelch zupfen</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Blätter</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Blüten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im Borretsch steckt</w:t>
      </w:r>
    </w:p>
    <w:p>
      <w:pPr>
        <w:pStyle w:val="ListParagraph"/>
        <w:numPr>
          <w:ilvl w:val="0"/>
          <w:numId w:val="2"/>
        </w:numPr>
        <w:spacing w:after="80" w:line="290"/>
      </w:pPr>
      <w:r>
        <w:rPr>
          <w:b/>
          <w:bCs/>
        </w:rPr>
        <w:t xml:space="preserve">Schleimstoffe</w:t>
      </w:r>
    </w:p>
    <w:p>
      <w:pPr>
        <w:pStyle w:val="ListParagraph"/>
        <w:numPr>
          <w:ilvl w:val="0"/>
          <w:numId w:val="2"/>
        </w:numPr>
        <w:spacing w:after="80" w:line="290"/>
      </w:pPr>
      <w:r>
        <w:rPr>
          <w:b/>
          <w:bCs/>
        </w:rPr>
        <w:t xml:space="preserve">Gerbstoffe</w:t>
      </w:r>
      <w:r>
        <w:t xml:space="preserve">, Kieselsäure</w:t>
      </w:r>
    </w:p>
    <w:p>
      <w:pPr>
        <w:pStyle w:val="ListParagraph"/>
        <w:numPr>
          <w:ilvl w:val="0"/>
          <w:numId w:val="2"/>
        </w:numPr>
        <w:spacing w:after="80" w:line="290"/>
      </w:pPr>
      <w:r>
        <w:rPr>
          <w:b/>
          <w:bCs/>
        </w:rPr>
        <w:t xml:space="preserve">Kalium</w:t>
      </w:r>
    </w:p>
    <w:p>
      <w:pPr>
        <w:pStyle w:val="ListParagraph"/>
        <w:numPr>
          <w:ilvl w:val="0"/>
          <w:numId w:val="2"/>
        </w:numPr>
        <w:spacing w:after="80" w:line="290"/>
      </w:pPr>
      <w:r>
        <w:rPr>
          <w:b/>
          <w:bCs/>
        </w:rPr>
        <w:t xml:space="preserve">Pyrrolizidinalkaloide</w:t>
      </w:r>
      <w:r>
        <w:t xml:space="preserve"> in geringen Mengen (vor allem in jungen Blättern und Samen)</w:t>
      </w:r>
    </w:p>
    <w:p>
      <w:pPr>
        <w:pStyle w:val="ListParagraph"/>
        <w:numPr>
          <w:ilvl w:val="0"/>
          <w:numId w:val="2"/>
        </w:numPr>
        <w:spacing w:after="80" w:line="290"/>
      </w:pPr>
      <w:r>
        <w:t xml:space="preserve">Samen: Öl mit </w:t>
      </w:r>
      <w:r>
        <w:rPr>
          <w:b/>
          <w:bCs/>
        </w:rPr>
        <w:t xml:space="preserve">Gamma-Linolensäure</w:t>
      </w:r>
    </w:p>
    <w:p>
      <w:pPr>
        <w:pStyle w:val="Heading2"/>
      </w:pPr>
      <w:r>
        <w:t xml:space="preserve">Borretsch in der Küche</w:t>
      </w:r>
    </w:p>
    <w:p>
      <w:pPr>
        <w:spacing w:after="140" w:line="300"/>
        <w:jc w:val="both"/>
      </w:pPr>
      <w:r>
        <w:t xml:space="preserve">Borretschblätter schmecken frisch nach Gurke. Wegen der Behaarung fein hacken. Die Blüten sind eine wunderschöne Deko für Salate, Getränke und Desserts.</w:t>
      </w:r>
    </w:p>
    <w:p>
      <w:pPr>
        <w:pStyle w:val="Heading3"/>
      </w:pPr>
      <w:r>
        <w:t xml:space="preserve">Ideen für jeden Tag</w:t>
      </w:r>
    </w:p>
    <w:p>
      <w:pPr>
        <w:pStyle w:val="ListParagraph"/>
        <w:numPr>
          <w:ilvl w:val="0"/>
          <w:numId w:val="2"/>
        </w:numPr>
        <w:spacing w:after="80" w:line="290"/>
      </w:pPr>
      <w:r>
        <w:rPr>
          <w:b/>
          <w:bCs/>
        </w:rPr>
        <w:t xml:space="preserve">Grüne Soße:</w:t>
      </w:r>
      <w:r>
        <w:t xml:space="preserve"> einer der sieben Kräuter.</w:t>
      </w:r>
    </w:p>
    <w:p>
      <w:pPr>
        <w:pStyle w:val="ListParagraph"/>
        <w:numPr>
          <w:ilvl w:val="0"/>
          <w:numId w:val="2"/>
        </w:numPr>
        <w:spacing w:after="80" w:line="290"/>
      </w:pPr>
      <w:r>
        <w:rPr>
          <w:b/>
          <w:bCs/>
        </w:rPr>
        <w:t xml:space="preserve">Gurkensalat und Quark.</w:t>
      </w:r>
    </w:p>
    <w:p>
      <w:pPr>
        <w:pStyle w:val="ListParagraph"/>
        <w:numPr>
          <w:ilvl w:val="0"/>
          <w:numId w:val="2"/>
        </w:numPr>
        <w:spacing w:after="80" w:line="290"/>
      </w:pPr>
      <w:r>
        <w:rPr>
          <w:b/>
          <w:bCs/>
        </w:rPr>
        <w:t xml:space="preserve">Blüten:</w:t>
      </w:r>
      <w:r>
        <w:t xml:space="preserve"> auf Salat, in Eiswürfeln, kandiert, in Limonade und Bowle.</w:t>
      </w:r>
    </w:p>
    <w:p>
      <w:pPr>
        <w:pStyle w:val="Heading2"/>
      </w:pPr>
      <w:r>
        <w:t xml:space="preserve">Rezepte</w:t>
      </w:r>
    </w:p>
    <w:p>
      <w:pPr>
        <w:pStyle w:val="Heading3"/>
      </w:pPr>
      <w:r>
        <w:t xml:space="preserve">Blüten-Eiswürfel</w:t>
      </w:r>
    </w:p>
    <w:p>
      <w:pPr>
        <w:spacing w:after="140" w:line="300"/>
        <w:jc w:val="left"/>
      </w:pPr>
      <w:r>
        <w:rPr>
          <w:i/>
          <w:iCs/>
        </w:rPr>
        <w:t xml:space="preserve">Für 1 Eiswürfelform</w:t>
      </w:r>
    </w:p>
    <w:p>
      <w:pPr>
        <w:spacing w:after="60"/>
      </w:pPr>
      <w:r>
        <w:rPr>
          <w:b/>
          <w:bCs/>
        </w:rPr>
        <w:t xml:space="preserve">Zutaten</w:t>
      </w:r>
    </w:p>
    <w:p>
      <w:pPr>
        <w:pStyle w:val="ListParagraph"/>
        <w:numPr>
          <w:ilvl w:val="0"/>
          <w:numId w:val="2"/>
        </w:numPr>
        <w:spacing w:after="80" w:line="290"/>
      </w:pPr>
      <w:r>
        <w:t xml:space="preserve">Borretschblüten (und andere essbare Blüten)</w:t>
      </w:r>
    </w:p>
    <w:p>
      <w:pPr>
        <w:pStyle w:val="ListParagraph"/>
        <w:numPr>
          <w:ilvl w:val="0"/>
          <w:numId w:val="2"/>
        </w:numPr>
        <w:spacing w:after="80" w:line="290"/>
      </w:pPr>
      <w:r>
        <w:t xml:space="preserve">abgekochtes, abgekühltes Wasser</w:t>
      </w:r>
    </w:p>
    <w:p>
      <w:pPr>
        <w:spacing w:after="60" w:before="120"/>
      </w:pPr>
      <w:r>
        <w:rPr>
          <w:b/>
          <w:bCs/>
        </w:rPr>
        <w:t xml:space="preserve">Zubereitung</w:t>
      </w:r>
    </w:p>
    <w:p>
      <w:pPr>
        <w:pStyle w:val="ListParagraph"/>
        <w:numPr>
          <w:ilvl w:val="0"/>
          <w:numId w:val="87"/>
        </w:numPr>
        <w:spacing w:after="80" w:line="290"/>
      </w:pPr>
      <w:r>
        <w:t xml:space="preserve">Formen zu einem Drittel füllen, je eine Blüte hineinlegen, anfrieren.</w:t>
      </w:r>
    </w:p>
    <w:p>
      <w:pPr>
        <w:pStyle w:val="ListParagraph"/>
        <w:numPr>
          <w:ilvl w:val="0"/>
          <w:numId w:val="87"/>
        </w:numPr>
        <w:spacing w:after="80" w:line="290"/>
      </w:pPr>
      <w:r>
        <w:t xml:space="preserve">Mit Wasser auffüllen und durchfrieren.</w:t>
      </w:r>
    </w:p>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8A6D3B" w:sz="24"/>
              <w:bottom w:val="none" w:color="FFFFFF" w:sz="0"/>
              <w:right w:val="none" w:color="FFFFFF" w:sz="0"/>
            </w:tcBorders>
            <w:shd w:fill="F6EFDD" w:color="auto" w:val="clear"/>
            <w:tcMar>
              <w:top w:type="dxa" w:w="160"/>
              <w:left w:type="dxa" w:w="240"/>
              <w:bottom w:type="dxa" w:w="160"/>
              <w:right w:type="dxa" w:w="200"/>
            </w:tcMar>
          </w:tcPr>
          <w:p>
            <w:pPr>
              <w:spacing w:after="100"/>
            </w:pPr>
            <w:r>
              <w:rPr>
                <w:b/>
                <w:bCs/>
                <w:color w:val="8A6D3B"/>
                <w:sz w:val="24"/>
                <w:szCs w:val="24"/>
              </w:rPr>
              <w:t xml:space="preserve">Aus Dianas Kräuterküche: Borretsch</w:t>
            </w:r>
          </w:p>
          <w:p>
            <w:pPr>
              <w:spacing w:after="80" w:line="280"/>
            </w:pPr>
            <w:r>
              <w:rPr>
                <w:i/>
                <w:iCs/>
              </w:rPr>
              <w:t xml:space="preserve">[Platz für deine eigene Erfahrung: Wo findest du die Pflanze? Was ist dein Lieblingsrezept? Was hast du selbst ausprobiert? Zwei bis fünf Sätze in deinen eigenen Worten genügen.]</w:t>
            </w:r>
          </w:p>
        </w:tc>
      </w:tr>
    </w:tbl>
    <w:p>
      <w:pPr>
        <w:spacing w:after="120"/>
      </w:pPr>
    </w:p>
    <w:p>
      <w:pPr>
        <w:pStyle w:val="Heading2"/>
      </w:pPr>
      <w:r>
        <w:t xml:space="preserve">Tee und traditionelle Verwendung</w:t>
      </w:r>
    </w:p>
    <w:p>
      <w:pPr>
        <w:spacing w:after="140" w:line="300"/>
        <w:jc w:val="both"/>
      </w:pPr>
      <w:r>
        <w:t xml:space="preserve">In der Volksheilkunde galt Borretsch als „Herzfreude“, die die Stimmung hebt, und wurde bei Husten verwendet. Das Samenöl (Borretschöl) mit Gamma-Linolensäure wird bei trockener Haut eingesetzt; es wird so verarbeitet, dass es keine Pyrrolizidinalkaloide enthält.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Blätter nur gelegentlich und in Küchenmengen essen, nicht als Tee oder Gemüse in großen Mengen (Pyrrolizidinalkaloide).</w:t>
            </w:r>
          </w:p>
          <w:p>
            <w:pPr>
              <w:pStyle w:val="ListParagraph"/>
              <w:numPr>
                <w:ilvl w:val="0"/>
                <w:numId w:val="2"/>
              </w:numPr>
              <w:spacing w:after="60" w:line="280"/>
            </w:pPr>
            <w:r>
              <w:t xml:space="preserve">Nicht in Schwangerschaft und Stillzeit, nicht für Kleinkinder.</w:t>
            </w:r>
          </w:p>
        </w:tc>
      </w:tr>
    </w:tbl>
    <w:p>
      <w:pPr>
        <w:spacing w:after="120"/>
      </w:pPr>
    </w:p>
    <w:p>
      <w:pPr>
        <w:pStyle w:val="Heading2"/>
      </w:pPr>
      <w:r>
        <w:t xml:space="preserve">Aus der Geschichte</w:t>
      </w:r>
    </w:p>
    <w:p>
      <w:pPr>
        <w:spacing w:after="140" w:line="300"/>
        <w:jc w:val="both"/>
      </w:pPr>
      <w:r>
        <w:t xml:space="preserve">Der römische Gelehrte Plinius schrieb, Borretsch mache fröhlich. Im Mittelalter tranken Ritter vor dem Turnier Wein mit Borretschblüten für Mut.</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 kandieren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wie Veilchen.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einige Wochen</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Einfrieren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 in Eiswürfeln.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mehrere Monate</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Pyrrolizidinalkaloide: nur gelegentlich und in kleinen Mengen.</w:t>
            </w:r>
          </w:p>
          <w:p>
            <w:pPr>
              <w:pStyle w:val="ListParagraph"/>
              <w:numPr>
                <w:ilvl w:val="0"/>
                <w:numId w:val="2"/>
              </w:numPr>
              <w:spacing w:after="60" w:line="280"/>
            </w:pPr>
            <w:r>
              <w:t xml:space="preserve">Nicht in Schwangerschaft, Stillzeit, für Kleinkinder.</w:t>
            </w:r>
          </w:p>
        </w:tc>
      </w:tr>
    </w:tbl>
    <w:p>
      <w:pPr>
        <w:spacing w:after="120"/>
      </w:pPr>
    </w:p>
    <w:p>
      <w:pPr>
        <w:pStyle w:val="Heading3"/>
      </w:pPr>
      <w:r>
        <w:t xml:space="preserve">Quellen zum Gegenprüfen</w:t>
      </w:r>
    </w:p>
    <w:p>
      <w:pPr>
        <w:pStyle w:val="ListParagraph"/>
        <w:numPr>
          <w:ilvl w:val="0"/>
          <w:numId w:val="2"/>
        </w:numPr>
        <w:spacing w:after="80" w:line="290"/>
      </w:pPr>
      <w:r>
        <w:t xml:space="preserve">BfR: Pyrrolizidinalkaloide in Kräutern</w:t>
      </w:r>
    </w:p>
    <w:p>
      <w:pPr>
        <w:pStyle w:val="ListParagraph"/>
        <w:numPr>
          <w:ilvl w:val="0"/>
          <w:numId w:val="2"/>
        </w:numPr>
        <w:spacing w:after="80" w:line="290"/>
      </w:pPr>
      <w:r>
        <w:t xml:space="preserve">BfN FloraWeb: </w:t>
      </w:r>
      <w:r>
        <w:rPr>
          <w:i/>
          <w:iCs/>
        </w:rPr>
        <w:t xml:space="preserve">Borago officinalis</w:t>
      </w:r>
    </w:p>
    <w:p>
      <w:pPr>
        <w:pStyle w:val="Heading1"/>
        <w:pageBreakBefore/>
      </w:pPr>
      <w:r>
        <w:t xml:space="preserve">Kapuzinerkresse</w:t>
      </w:r>
    </w:p>
    <w:p>
      <w:pPr>
        <w:spacing w:after="60"/>
      </w:pPr>
      <w:r>
        <w:rPr>
          <w:i/>
          <w:iCs/>
        </w:rPr>
        <w:t xml:space="preserve">Tropaeolum majus</w:t>
      </w:r>
    </w:p>
    <w:p>
      <w:pPr>
        <w:spacing w:after="140" w:line="300"/>
        <w:jc w:val="left"/>
      </w:pPr>
      <w:r>
        <w:t xml:space="preserve">Familie: Kapuzinerkressengewächse (Tropaeolaceae)</w:t>
      </w:r>
    </w:p>
    <w:p>
      <w:pPr>
        <w:spacing w:after="140" w:line="300"/>
        <w:jc w:val="left"/>
      </w:pPr>
      <w:r>
        <w:rPr>
          <w:b/>
          <w:bCs/>
        </w:rPr>
        <w:t xml:space="preserve">Volksnamen:</w:t>
      </w:r>
      <w:r>
        <w:t xml:space="preserve"> Große Kapuzinerkresse, Blumenkresse, Salatblume, Indische Kresse</w:t>
      </w:r>
    </w:p>
    <w:p>
      <w:pPr>
        <w:spacing w:after="120"/>
      </w:pPr>
    </w:p>
    <w:p>
      <w:pPr>
        <w:spacing w:after="140" w:line="300"/>
        <w:jc w:val="both"/>
      </w:pPr>
      <w:r>
        <w:t xml:space="preserve">Kapuzinerkresse ist Garten, Salat und Gewürz zugleich: Ihre leuchtend orangen, gelben und roten Blüten ranken über Zäune und Balkonkästen, und alles an ihr schmeckt scharf-würzig wie Kresse.</w:t>
      </w:r>
    </w:p>
    <w:p>
      <w:pPr>
        <w:spacing w:after="140" w:line="300"/>
        <w:jc w:val="both"/>
      </w:pPr>
      <w:r>
        <w:t xml:space="preserve">Die runden, schildförmigen Blätter, auf denen Regentropfen abperlen wie auf einer Lotusblüte, die Blüten mit ihrem langen Nektarsporn und die grünen Samen, die man wie Kapern einlegen kann – Kapuzinerkresse ist ein Rundum-Genuss.</w:t>
      </w:r>
    </w:p>
    <w:p>
      <w:pPr>
        <w:pageBreakBefore/>
        <w:jc w:val="center"/>
      </w:pPr>
      <w:r>
        <w:drawing>
          <wp:inline distT="0" distB="0" distL="0" distR="0">
            <wp:extent cx="5524500" cy="7734300"/>
            <wp:effectExtent t="0" r="0" b="0" l="0"/>
            <wp:docPr id="1" name="kapuzinerkresse" descr="Botanische Zeichnung: Kapuzinerkresse (Tropaeolum majus)" title="Kapuzinerkres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5524500" cy="7734300"/>
                    </a:xfrm>
                    <a:prstGeom prst="rect">
                      <a:avLst/>
                    </a:prstGeom>
                  </pic:spPr>
                </pic:pic>
              </a:graphicData>
            </a:graphic>
          </wp:inline>
        </w:drawing>
      </w:r>
    </w:p>
    <w:p>
      <w:pPr>
        <w:jc w:val="center"/>
      </w:pPr>
      <w:r>
        <w:rPr>
          <w:i/>
          <w:iCs/>
          <w:color w:val="6B5F4D"/>
          <w:sz w:val="18"/>
          <w:szCs w:val="18"/>
        </w:rPr>
        <w:t xml:space="preserve">Abb.: Kapuzinerkresse (Tropaeolum majus) mit Wurzel, Stängel, Blättern und Blüte; unten Detailansichten.</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Kapuzinerkresse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einjährig (frostempfindlich)</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kriechend oder rankend, 1 bis 3 m lang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kreisrund, schildförmig (Stiel in der Blattmitte), wasserabweisend</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zum Frost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orange, gelb oder rot, fünf Blütenblätter, mit langem Sporn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Früchte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dreiteilige, grüne, später runzelige Samen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Geschmack</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scharf, pfeffrig, kresseartig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Garten, Balkon; sonnig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Blüten, Knospen, grüne Samen</w:t>
            </w:r>
          </w:p>
        </w:tc>
      </w:tr>
    </w:tbl>
    <w:p>
      <w:pPr>
        <w:spacing w:after="120"/>
      </w:pPr>
    </w:p>
    <w:p>
      <w:pPr>
        <w:pStyle w:val="Heading2"/>
      </w:pPr>
      <w:r>
        <w:t xml:space="preserve">Erkennen</w:t>
      </w:r>
    </w:p>
    <w:p>
      <w:pPr>
        <w:pStyle w:val="Heading3"/>
      </w:pPr>
      <w:r>
        <w:t xml:space="preserve">Blätter</w:t>
      </w:r>
    </w:p>
    <w:p>
      <w:pPr>
        <w:spacing w:after="140" w:line="300"/>
        <w:jc w:val="both"/>
      </w:pPr>
      <w:r>
        <w:t xml:space="preserve">Die runden Blätter sind schildförmig: Der Stiel setzt in der Mitte der Blattunterseite an, von dort laufen die Nerven strahlenförmig zum Rand. Wasser perlt von ihnen ab.</w:t>
      </w:r>
    </w:p>
    <w:p>
      <w:pPr>
        <w:pStyle w:val="Heading2"/>
      </w:pPr>
      <w:r>
        <w:t xml:space="preserve">Verwechslungsgefahr</w:t>
      </w:r>
    </w:p>
    <w:p>
      <w:pPr>
        <w:spacing w:after="140" w:line="300"/>
        <w:jc w:val="both"/>
      </w:pPr>
      <w:r>
        <w:t xml:space="preserve">Kapuzinerkresse ist unverwechselbar. Giftige Doppelgänger gibt es nicht.</w:t>
      </w:r>
    </w:p>
    <w:p>
      <w:pPr>
        <w:pStyle w:val="Heading2"/>
      </w:pPr>
      <w:r>
        <w:t xml:space="preserve">Standort und Lebensraum</w:t>
      </w:r>
    </w:p>
    <w:p>
      <w:pPr>
        <w:spacing w:after="140" w:line="300"/>
        <w:jc w:val="both"/>
      </w:pPr>
      <w:r>
        <w:t xml:space="preserve">Kapuzinerkresse liebt Sonne und eher magere Erde – auf zu nährstoffreichem Boden bildet sie viele Blätter und wenig Blüten. Aussaat ab Mitte Mai direkt ins Freie oder ab April im Topf.</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Oktober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junge Blätter sind milder</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 und Knospen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Oktober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laufend pflücken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Grüne Samen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Juli bis September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noch grün und weich ernten</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Blätter</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Blüten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Samen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in der Kapuzinerkresse steckt</w:t>
      </w:r>
    </w:p>
    <w:p>
      <w:pPr>
        <w:pStyle w:val="ListParagraph"/>
        <w:numPr>
          <w:ilvl w:val="0"/>
          <w:numId w:val="2"/>
        </w:numPr>
        <w:spacing w:after="80" w:line="290"/>
      </w:pPr>
      <w:r>
        <w:rPr>
          <w:b/>
          <w:bCs/>
        </w:rPr>
        <w:t xml:space="preserve">Senfölglykoside</w:t>
      </w:r>
      <w:r>
        <w:t xml:space="preserve"> (Glucotropaeolin → Benzylsenföl)</w:t>
      </w:r>
    </w:p>
    <w:p>
      <w:pPr>
        <w:pStyle w:val="ListParagraph"/>
        <w:numPr>
          <w:ilvl w:val="0"/>
          <w:numId w:val="2"/>
        </w:numPr>
        <w:spacing w:after="80" w:line="290"/>
      </w:pPr>
      <w:r>
        <w:rPr>
          <w:b/>
          <w:bCs/>
        </w:rPr>
        <w:t xml:space="preserve">Vitamin C</w:t>
      </w:r>
    </w:p>
    <w:p>
      <w:pPr>
        <w:pStyle w:val="ListParagraph"/>
        <w:numPr>
          <w:ilvl w:val="0"/>
          <w:numId w:val="2"/>
        </w:numPr>
        <w:spacing w:after="80" w:line="290"/>
      </w:pPr>
      <w:r>
        <w:rPr>
          <w:b/>
          <w:bCs/>
        </w:rPr>
        <w:t xml:space="preserve">Carotinoide</w:t>
      </w:r>
      <w:r>
        <w:t xml:space="preserve"> (Blüten)</w:t>
      </w:r>
    </w:p>
    <w:p>
      <w:pPr>
        <w:spacing w:after="140" w:line="300"/>
        <w:jc w:val="both"/>
      </w:pPr>
      <w:r>
        <w:t xml:space="preserve">Benzylsenföl wirkt antibakteriell. Ein Fertigpräparat aus Kapuzinerkresse und Meerrettich ist als Arzneimittel bei Harnwegs- und Atemwegsinfekten zugelassen.</w:t>
      </w:r>
    </w:p>
    <w:p>
      <w:pPr>
        <w:pStyle w:val="Heading2"/>
      </w:pPr>
      <w:r>
        <w:t xml:space="preserve">Kapuzinerkresse in der Küche</w:t>
      </w:r>
    </w:p>
    <w:p>
      <w:pPr>
        <w:spacing w:after="140" w:line="300"/>
        <w:jc w:val="both"/>
      </w:pPr>
      <w:r>
        <w:t xml:space="preserve">Alle Teile schmecken scharf und würzig wie Kresse. Roh verwenden – Hitze zerstört die Schärfe.</w:t>
      </w:r>
    </w:p>
    <w:p>
      <w:pPr>
        <w:pStyle w:val="Heading3"/>
      </w:pPr>
      <w:r>
        <w:t xml:space="preserve">Ideen für jeden Tag</w:t>
      </w:r>
    </w:p>
    <w:p>
      <w:pPr>
        <w:pStyle w:val="ListParagraph"/>
        <w:numPr>
          <w:ilvl w:val="0"/>
          <w:numId w:val="2"/>
        </w:numPr>
        <w:spacing w:after="80" w:line="290"/>
      </w:pPr>
      <w:r>
        <w:rPr>
          <w:b/>
          <w:bCs/>
        </w:rPr>
        <w:t xml:space="preserve">Salat:</w:t>
      </w:r>
      <w:r>
        <w:t xml:space="preserve"> Blätter und Blüten – schön und scharf.</w:t>
      </w:r>
    </w:p>
    <w:p>
      <w:pPr>
        <w:pStyle w:val="ListParagraph"/>
        <w:numPr>
          <w:ilvl w:val="0"/>
          <w:numId w:val="2"/>
        </w:numPr>
        <w:spacing w:after="80" w:line="290"/>
      </w:pPr>
      <w:r>
        <w:rPr>
          <w:b/>
          <w:bCs/>
        </w:rPr>
        <w:t xml:space="preserve">Brot:</w:t>
      </w:r>
      <w:r>
        <w:t xml:space="preserve"> Blätter wie Kresse auf Butterbrot.</w:t>
      </w:r>
    </w:p>
    <w:p>
      <w:pPr>
        <w:pStyle w:val="ListParagraph"/>
        <w:numPr>
          <w:ilvl w:val="0"/>
          <w:numId w:val="2"/>
        </w:numPr>
        <w:spacing w:after="80" w:line="290"/>
      </w:pPr>
      <w:r>
        <w:rPr>
          <w:b/>
          <w:bCs/>
        </w:rPr>
        <w:t xml:space="preserve">Gefüllte Blüten:</w:t>
      </w:r>
      <w:r>
        <w:t xml:space="preserve"> mit Frischkäse.</w:t>
      </w:r>
    </w:p>
    <w:p>
      <w:pPr>
        <w:pStyle w:val="ListParagraph"/>
        <w:numPr>
          <w:ilvl w:val="0"/>
          <w:numId w:val="2"/>
        </w:numPr>
        <w:spacing w:after="80" w:line="290"/>
      </w:pPr>
      <w:r>
        <w:rPr>
          <w:b/>
          <w:bCs/>
        </w:rPr>
        <w:t xml:space="preserve">Kapuziner-Kapern:</w:t>
      </w:r>
      <w:r>
        <w:t xml:space="preserve"> eingelegte grüne Samen.</w:t>
      </w:r>
    </w:p>
    <w:p>
      <w:pPr>
        <w:pStyle w:val="ListParagraph"/>
        <w:numPr>
          <w:ilvl w:val="0"/>
          <w:numId w:val="2"/>
        </w:numPr>
        <w:spacing w:after="80" w:line="290"/>
      </w:pPr>
      <w:r>
        <w:rPr>
          <w:b/>
          <w:bCs/>
        </w:rPr>
        <w:t xml:space="preserve">Pesto:</w:t>
      </w:r>
      <w:r>
        <w:t xml:space="preserve"> scharfes Blattpesto.</w:t>
      </w:r>
    </w:p>
    <w:p>
      <w:pPr>
        <w:pStyle w:val="ListParagraph"/>
        <w:numPr>
          <w:ilvl w:val="0"/>
          <w:numId w:val="2"/>
        </w:numPr>
        <w:spacing w:after="80" w:line="290"/>
      </w:pPr>
      <w:r>
        <w:rPr>
          <w:b/>
          <w:bCs/>
        </w:rPr>
        <w:t xml:space="preserve">Blütenessig.</w:t>
      </w:r>
    </w:p>
    <w:p>
      <w:pPr>
        <w:pStyle w:val="Heading2"/>
      </w:pPr>
      <w:r>
        <w:t xml:space="preserve">Rezepte</w:t>
      </w:r>
    </w:p>
    <w:p>
      <w:pPr>
        <w:pStyle w:val="Heading3"/>
      </w:pPr>
      <w:r>
        <w:t xml:space="preserve">Falsche Kapern</w:t>
      </w:r>
    </w:p>
    <w:p>
      <w:pPr>
        <w:spacing w:after="140" w:line="300"/>
        <w:jc w:val="left"/>
      </w:pPr>
      <w:r>
        <w:rPr>
          <w:i/>
          <w:iCs/>
        </w:rPr>
        <w:t xml:space="preserve">Für 1 kleines Glas · 2 Wochen Ziehzeit</w:t>
      </w:r>
    </w:p>
    <w:p>
      <w:pPr>
        <w:spacing w:after="60"/>
      </w:pPr>
      <w:r>
        <w:rPr>
          <w:b/>
          <w:bCs/>
        </w:rPr>
        <w:t xml:space="preserve">Zutaten</w:t>
      </w:r>
    </w:p>
    <w:p>
      <w:pPr>
        <w:pStyle w:val="ListParagraph"/>
        <w:numPr>
          <w:ilvl w:val="0"/>
          <w:numId w:val="2"/>
        </w:numPr>
        <w:spacing w:after="80" w:line="290"/>
      </w:pPr>
      <w:r>
        <w:t xml:space="preserve">1 Tasse grüne Kapuzinerkressen-Samen</w:t>
      </w:r>
    </w:p>
    <w:p>
      <w:pPr>
        <w:pStyle w:val="ListParagraph"/>
        <w:numPr>
          <w:ilvl w:val="0"/>
          <w:numId w:val="2"/>
        </w:numPr>
        <w:spacing w:after="80" w:line="290"/>
      </w:pPr>
      <w:r>
        <w:t xml:space="preserve">2 EL Salz, 250 ml Wasser</w:t>
      </w:r>
    </w:p>
    <w:p>
      <w:pPr>
        <w:pStyle w:val="ListParagraph"/>
        <w:numPr>
          <w:ilvl w:val="0"/>
          <w:numId w:val="2"/>
        </w:numPr>
        <w:spacing w:after="80" w:line="290"/>
      </w:pPr>
      <w:r>
        <w:t xml:space="preserve">150 ml Weißweinessig, 1 TL Zucker, 1 Lorbeerblatt</w:t>
      </w:r>
    </w:p>
    <w:p>
      <w:pPr>
        <w:spacing w:after="60" w:before="120"/>
      </w:pPr>
      <w:r>
        <w:rPr>
          <w:b/>
          <w:bCs/>
        </w:rPr>
        <w:t xml:space="preserve">Zubereitung</w:t>
      </w:r>
    </w:p>
    <w:p>
      <w:pPr>
        <w:pStyle w:val="ListParagraph"/>
        <w:numPr>
          <w:ilvl w:val="0"/>
          <w:numId w:val="88"/>
        </w:numPr>
        <w:spacing w:after="80" w:line="290"/>
      </w:pPr>
      <w:r>
        <w:t xml:space="preserve">Samen in Salzwasser 1 bis 2 Tage einlegen.</w:t>
      </w:r>
    </w:p>
    <w:p>
      <w:pPr>
        <w:pStyle w:val="ListParagraph"/>
        <w:numPr>
          <w:ilvl w:val="0"/>
          <w:numId w:val="88"/>
        </w:numPr>
        <w:spacing w:after="80" w:line="290"/>
      </w:pPr>
      <w:r>
        <w:t xml:space="preserve">Abspülen und in ein Glas füllen.</w:t>
      </w:r>
    </w:p>
    <w:p>
      <w:pPr>
        <w:pStyle w:val="ListParagraph"/>
        <w:numPr>
          <w:ilvl w:val="0"/>
          <w:numId w:val="88"/>
        </w:numPr>
        <w:spacing w:after="80" w:line="290"/>
      </w:pPr>
      <w:r>
        <w:t xml:space="preserve">Essig mit Zucker und Lorbeer aufkochen und heiß darübergießen.</w:t>
      </w:r>
    </w:p>
    <w:p>
      <w:pPr>
        <w:pStyle w:val="ListParagraph"/>
        <w:numPr>
          <w:ilvl w:val="0"/>
          <w:numId w:val="88"/>
        </w:numPr>
        <w:spacing w:after="80" w:line="290"/>
      </w:pPr>
      <w:r>
        <w:t xml:space="preserve">Verschließen und mindestens 2 Wochen im Kühlschrank ziehen lassen.</w:t>
      </w:r>
    </w:p>
    <w:p>
      <w:pPr>
        <w:pStyle w:val="Heading3"/>
      </w:pPr>
      <w:r>
        <w:t xml:space="preserve">Gefüllte Kapuzinerkresse-Blüten</w:t>
      </w:r>
    </w:p>
    <w:p>
      <w:pPr>
        <w:spacing w:after="140" w:line="300"/>
        <w:jc w:val="left"/>
      </w:pPr>
      <w:r>
        <w:rPr>
          <w:i/>
          <w:iCs/>
        </w:rPr>
        <w:t xml:space="preserve">Für 4 Personen als Vorspeise</w:t>
      </w:r>
    </w:p>
    <w:p>
      <w:pPr>
        <w:spacing w:after="60"/>
      </w:pPr>
      <w:r>
        <w:rPr>
          <w:b/>
          <w:bCs/>
        </w:rPr>
        <w:t xml:space="preserve">Zutaten</w:t>
      </w:r>
    </w:p>
    <w:p>
      <w:pPr>
        <w:pStyle w:val="ListParagraph"/>
        <w:numPr>
          <w:ilvl w:val="0"/>
          <w:numId w:val="2"/>
        </w:numPr>
        <w:spacing w:after="80" w:line="290"/>
      </w:pPr>
      <w:r>
        <w:t xml:space="preserve">16 Kapuzinerkresse-Blüten</w:t>
      </w:r>
    </w:p>
    <w:p>
      <w:pPr>
        <w:pStyle w:val="ListParagraph"/>
        <w:numPr>
          <w:ilvl w:val="0"/>
          <w:numId w:val="2"/>
        </w:numPr>
        <w:spacing w:after="80" w:line="290"/>
      </w:pPr>
      <w:r>
        <w:t xml:space="preserve">150 g Frischkäse</w:t>
      </w:r>
    </w:p>
    <w:p>
      <w:pPr>
        <w:pStyle w:val="ListParagraph"/>
        <w:numPr>
          <w:ilvl w:val="0"/>
          <w:numId w:val="2"/>
        </w:numPr>
        <w:spacing w:after="80" w:line="290"/>
      </w:pPr>
      <w:r>
        <w:t xml:space="preserve">1 EL Schnittlauch, Salz, Pfeffer</w:t>
      </w:r>
    </w:p>
    <w:p>
      <w:pPr>
        <w:spacing w:after="60" w:before="120"/>
      </w:pPr>
      <w:r>
        <w:rPr>
          <w:b/>
          <w:bCs/>
        </w:rPr>
        <w:t xml:space="preserve">Zubereitung</w:t>
      </w:r>
    </w:p>
    <w:p>
      <w:pPr>
        <w:pStyle w:val="ListParagraph"/>
        <w:numPr>
          <w:ilvl w:val="0"/>
          <w:numId w:val="89"/>
        </w:numPr>
        <w:spacing w:after="80" w:line="290"/>
      </w:pPr>
      <w:r>
        <w:t xml:space="preserve">Frischkäse mit Schnittlauch würzen.</w:t>
      </w:r>
    </w:p>
    <w:p>
      <w:pPr>
        <w:pStyle w:val="ListParagraph"/>
        <w:numPr>
          <w:ilvl w:val="0"/>
          <w:numId w:val="89"/>
        </w:numPr>
        <w:spacing w:after="80" w:line="290"/>
      </w:pPr>
      <w:r>
        <w:t xml:space="preserve">Mit einem Teelöffel vorsichtig in die Blüten füllen.</w:t>
      </w:r>
    </w:p>
    <w:p>
      <w:pPr>
        <w:pStyle w:val="ListParagraph"/>
        <w:numPr>
          <w:ilvl w:val="0"/>
          <w:numId w:val="89"/>
        </w:numPr>
        <w:spacing w:after="80" w:line="290"/>
      </w:pPr>
      <w:r>
        <w:t xml:space="preserve">Sofort servieren.</w:t>
      </w:r>
    </w:p>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8A6D3B" w:sz="24"/>
              <w:bottom w:val="none" w:color="FFFFFF" w:sz="0"/>
              <w:right w:val="none" w:color="FFFFFF" w:sz="0"/>
            </w:tcBorders>
            <w:shd w:fill="F6EFDD" w:color="auto" w:val="clear"/>
            <w:tcMar>
              <w:top w:type="dxa" w:w="160"/>
              <w:left w:type="dxa" w:w="240"/>
              <w:bottom w:type="dxa" w:w="160"/>
              <w:right w:type="dxa" w:w="200"/>
            </w:tcMar>
          </w:tcPr>
          <w:p>
            <w:pPr>
              <w:spacing w:after="100"/>
            </w:pPr>
            <w:r>
              <w:rPr>
                <w:b/>
                <w:bCs/>
                <w:color w:val="8A6D3B"/>
                <w:sz w:val="24"/>
                <w:szCs w:val="24"/>
              </w:rPr>
              <w:t xml:space="preserve">Aus Dianas Kräuterküche: Kapuzinerkresse</w:t>
            </w:r>
          </w:p>
          <w:p>
            <w:pPr>
              <w:spacing w:after="80" w:line="280"/>
            </w:pPr>
            <w:r>
              <w:rPr>
                <w:i/>
                <w:iCs/>
              </w:rPr>
              <w:t xml:space="preserve">[Platz für deine eigene Erfahrung: Wo findest du die Pflanze? Was ist dein Lieblingsrezept? Was hast du selbst ausprobiert? Zwei bis fünf Sätze in deinen eigenen Worten genügen.]</w:t>
            </w:r>
          </w:p>
        </w:tc>
      </w:tr>
    </w:tbl>
    <w:p>
      <w:pPr>
        <w:spacing w:after="120"/>
      </w:pPr>
    </w:p>
    <w:p>
      <w:pPr>
        <w:pStyle w:val="Heading2"/>
      </w:pPr>
      <w:r>
        <w:t xml:space="preserve">Tee und traditionelle Verwendung</w:t>
      </w:r>
    </w:p>
    <w:p>
      <w:pPr>
        <w:spacing w:after="140" w:line="300"/>
        <w:jc w:val="both"/>
      </w:pPr>
      <w:r>
        <w:t xml:space="preserve">Kapuzinerkresse wird traditionell wegen ihres Senfölgehalts bei </w:t>
      </w:r>
      <w:r>
        <w:rPr>
          <w:b/>
          <w:bCs/>
        </w:rPr>
        <w:t xml:space="preserve">Erkältungen</w:t>
      </w:r>
      <w:r>
        <w:t xml:space="preserve"> und </w:t>
      </w:r>
      <w:r>
        <w:rPr>
          <w:b/>
          <w:bCs/>
        </w:rPr>
        <w:t xml:space="preserve">Harnwegsinfekten</w:t>
      </w:r>
      <w:r>
        <w:t xml:space="preserve"> verwendet. Zugelassene Fertigarzneimittel kombinieren sie mit Meerrettich.</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Nicht in großen Mengen bei Magen- und Darmgeschwüren und Nierenerkrankungen.</w:t>
            </w:r>
          </w:p>
          <w:p>
            <w:pPr>
              <w:pStyle w:val="ListParagraph"/>
              <w:numPr>
                <w:ilvl w:val="0"/>
                <w:numId w:val="2"/>
              </w:numPr>
              <w:spacing w:after="60" w:line="280"/>
            </w:pPr>
            <w:r>
              <w:t xml:space="preserve">Nicht für Säuglinge und Kleinkinder in größeren Mengen.</w:t>
            </w:r>
          </w:p>
          <w:p>
            <w:pPr>
              <w:pStyle w:val="ListParagraph"/>
              <w:numPr>
                <w:ilvl w:val="0"/>
                <w:numId w:val="2"/>
              </w:numPr>
              <w:spacing w:after="60" w:line="280"/>
            </w:pPr>
            <w:r>
              <w:t xml:space="preserve">Harnwegsinfekte mit Fieber oder Flankenschmerzen ärztlich behandeln lassen.</w:t>
            </w:r>
          </w:p>
        </w:tc>
      </w:tr>
    </w:tbl>
    <w:p>
      <w:pPr>
        <w:spacing w:after="120"/>
      </w:pPr>
    </w:p>
    <w:p>
      <w:pPr>
        <w:pStyle w:val="Heading2"/>
      </w:pPr>
      <w:r>
        <w:t xml:space="preserve">In Haushalt, Garten und Pflege</w:t>
      </w:r>
    </w:p>
    <w:p>
      <w:pPr>
        <w:pStyle w:val="Heading3"/>
      </w:pPr>
      <w:r>
        <w:t xml:space="preserve">Im Gemüsegarten</w:t>
      </w:r>
    </w:p>
    <w:p>
      <w:pPr>
        <w:spacing w:after="140" w:line="300"/>
        <w:jc w:val="both"/>
      </w:pPr>
      <w:r>
        <w:t xml:space="preserve">Kapuzinerkresse lockt Blattläuse an und hält sie so von anderen Pflanzen fern (Fangpflanze). Unter Obstbäumen soll sie Blutläuse fernhalten.</w:t>
      </w:r>
    </w:p>
    <w:p>
      <w:pPr>
        <w:pStyle w:val="Heading2"/>
      </w:pPr>
      <w:r>
        <w:t xml:space="preserve">Aus der Geschichte</w:t>
      </w:r>
    </w:p>
    <w:p>
      <w:pPr>
        <w:spacing w:after="140" w:line="300"/>
        <w:jc w:val="both"/>
      </w:pPr>
      <w:r>
        <w:t xml:space="preserve">Kapuzinerkresse stammt aus Peru und kam im 17. Jahrhundert nach Europa. Der Name bezieht sich auf die Blütenform, die an die Kapuze der Kapuzinermönche erinnert.</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Kapern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Siehe Rezept.</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mehrere Monate im Kühlschrank</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Blütenessig</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 in Essig einlegen (Grundrezept 6).</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Jahr</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Nicht in großen Mengen bei Magen- und Nierenproblemen.</w:t>
            </w:r>
          </w:p>
        </w:tc>
      </w:tr>
    </w:tbl>
    <w:p>
      <w:pPr>
        <w:spacing w:after="120"/>
      </w:pPr>
    </w:p>
    <w:p>
      <w:pPr>
        <w:pStyle w:val="Heading3"/>
      </w:pPr>
      <w:r>
        <w:t xml:space="preserve">Quellen zum Gegenprüfen</w:t>
      </w:r>
    </w:p>
    <w:p>
      <w:pPr>
        <w:pStyle w:val="ListParagraph"/>
        <w:numPr>
          <w:ilvl w:val="0"/>
          <w:numId w:val="2"/>
        </w:numPr>
        <w:spacing w:after="80" w:line="290"/>
      </w:pPr>
      <w:r>
        <w:t xml:space="preserve">BfArM: zugelassene Fertigarzneimittel mit Kapuzinerkresse und Meerrettich</w:t>
      </w:r>
    </w:p>
    <w:p>
      <w:pPr>
        <w:pStyle w:val="Heading1"/>
        <w:pageBreakBefore/>
      </w:pPr>
      <w:r>
        <w:t xml:space="preserve">Ysop</w:t>
      </w:r>
    </w:p>
    <w:p>
      <w:pPr>
        <w:spacing w:after="60"/>
      </w:pPr>
      <w:r>
        <w:rPr>
          <w:i/>
          <w:iCs/>
        </w:rPr>
        <w:t xml:space="preserve">Hyssopus officinalis</w:t>
      </w:r>
    </w:p>
    <w:p>
      <w:pPr>
        <w:spacing w:after="140" w:line="300"/>
        <w:jc w:val="left"/>
      </w:pPr>
      <w:r>
        <w:t xml:space="preserve">Familie: Lippenblütler (Lamiaceae)</w:t>
      </w:r>
    </w:p>
    <w:p>
      <w:pPr>
        <w:spacing w:after="140" w:line="300"/>
        <w:jc w:val="left"/>
      </w:pPr>
      <w:r>
        <w:rPr>
          <w:b/>
          <w:bCs/>
        </w:rPr>
        <w:t xml:space="preserve">Volksnamen:</w:t>
      </w:r>
      <w:r>
        <w:t xml:space="preserve"> Eisop, Josefskraut, Bienenkraut, Kirchenseppl, Hisopo</w:t>
      </w:r>
    </w:p>
    <w:p>
      <w:pPr>
        <w:spacing w:after="120"/>
      </w:pPr>
    </w:p>
    <w:p>
      <w:pPr>
        <w:spacing w:after="140" w:line="300"/>
        <w:jc w:val="both"/>
      </w:pPr>
      <w:r>
        <w:t xml:space="preserve">Ysop ist ein kleiner, aromatischer Halbstrauch mit leuchtend blauen Blütenähren, der schon in der Bibel erwähnt wird. In Bauerngärten wurde er als Beeteinfassung gepflanzt, und Bienen umschwärmen ihn den ganzen Sommer.</w:t>
      </w:r>
    </w:p>
    <w:p>
      <w:pPr>
        <w:spacing w:after="140" w:line="300"/>
        <w:jc w:val="both"/>
      </w:pPr>
      <w:r>
        <w:t xml:space="preserve">Sein Geschmack ist kräftig, herb-minzig und leicht bitter – ein Würzkraut für fette Speisen, Hülsenfrüchte und Wild, das sparsam verwendet wird.</w:t>
      </w:r>
    </w:p>
    <w:p>
      <w:pPr>
        <w:pageBreakBefore/>
        <w:jc w:val="center"/>
      </w:pPr>
      <w:r>
        <w:drawing>
          <wp:inline distT="0" distB="0" distL="0" distR="0">
            <wp:extent cx="5524500" cy="7734300"/>
            <wp:effectExtent t="0" r="0" b="0" l="0"/>
            <wp:docPr id="1" name="ysop" descr="Botanische Zeichnung: Ysop (Hyssopus officinalis)" title="Ys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5524500" cy="7734300"/>
                    </a:xfrm>
                    <a:prstGeom prst="rect">
                      <a:avLst/>
                    </a:prstGeom>
                  </pic:spPr>
                </pic:pic>
              </a:graphicData>
            </a:graphic>
          </wp:inline>
        </w:drawing>
      </w:r>
    </w:p>
    <w:p>
      <w:pPr>
        <w:jc w:val="center"/>
      </w:pPr>
      <w:r>
        <w:rPr>
          <w:i/>
          <w:iCs/>
          <w:color w:val="6B5F4D"/>
          <w:sz w:val="18"/>
          <w:szCs w:val="18"/>
        </w:rPr>
        <w:t xml:space="preserve">Abb.: Ysop (Hyssopus officinalis) mit Wurzel, Stängel, Blättern und Blüte; unten Detailansichten.</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Ysop</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ausdauernder Halbstrauch</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30 bis 60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schmal-lanzettlich, ganzrandig, gegenständig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Juli bis September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tiefblau (auch rosa oder weiß), Lippenblüten in einseitswendigen Ähren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Duft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kräftig, herb, kampfer- und minzartig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Garten; sonnig, trocken, kalkhaltig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Triebspitzen, Blüten</w:t>
            </w:r>
          </w:p>
        </w:tc>
      </w:tr>
    </w:tbl>
    <w:p>
      <w:pPr>
        <w:spacing w:after="120"/>
      </w:pPr>
    </w:p>
    <w:p>
      <w:pPr>
        <w:pStyle w:val="Heading2"/>
      </w:pPr>
      <w:r>
        <w:t xml:space="preserve">Erkennen</w:t>
      </w:r>
    </w:p>
    <w:p>
      <w:pPr>
        <w:pStyle w:val="Heading3"/>
      </w:pPr>
      <w:r>
        <w:t xml:space="preserve">Wuchs und Blüten</w:t>
      </w:r>
    </w:p>
    <w:p>
      <w:pPr>
        <w:spacing w:after="140" w:line="300"/>
        <w:jc w:val="both"/>
      </w:pPr>
      <w:r>
        <w:t xml:space="preserve">Ysop wächst als aufrechter, kleiner Busch. Die blauen Lippenblüten sitzen meist nach einer Seite gewendet an den Triebspitzen.</w:t>
      </w:r>
    </w:p>
    <w:p>
      <w:pPr>
        <w:pStyle w:val="Heading2"/>
      </w:pPr>
      <w:r>
        <w:t xml:space="preserve">Verwechslungsgefahr</w:t>
      </w:r>
    </w:p>
    <w:p>
      <w:pPr>
        <w:spacing w:after="140" w:line="300"/>
        <w:jc w:val="both"/>
      </w:pPr>
      <w:r>
        <w:t xml:space="preserve">Gefährliche Doppelgänger gibt es nicht. Ähnlich sehen Lavendel (graue, filzige Blätter, anderer Duft) und Bohnenkraut aus.</w:t>
      </w:r>
    </w:p>
    <w:p>
      <w:pPr>
        <w:pStyle w:val="Heading2"/>
      </w:pPr>
      <w:r>
        <w:t xml:space="preserve">Standort und Lebensraum</w:t>
      </w:r>
    </w:p>
    <w:p>
      <w:pPr>
        <w:spacing w:after="140" w:line="300"/>
        <w:jc w:val="both"/>
      </w:pPr>
      <w:r>
        <w:t xml:space="preserve">Ysop braucht Sonne, Wärme und einen durchlässigen, kalkhaltigen Boden. Er ist winterhart und eignet sich als niedrige Hecke im Kräutergarten. Im Frühjahr zurückschneiden.</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und Triebspitzen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September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kurz vor der Blüte ist das Aroma am stärksten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Juli bis September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als Deko</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Kraut</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Blüten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im Ysop steckt</w:t>
      </w:r>
    </w:p>
    <w:p>
      <w:pPr>
        <w:pStyle w:val="ListParagraph"/>
        <w:numPr>
          <w:ilvl w:val="0"/>
          <w:numId w:val="2"/>
        </w:numPr>
        <w:spacing w:after="80" w:line="290"/>
      </w:pPr>
      <w:r>
        <w:rPr>
          <w:b/>
          <w:bCs/>
        </w:rPr>
        <w:t xml:space="preserve">ätherisches Öl</w:t>
      </w:r>
      <w:r>
        <w:t xml:space="preserve"> mit Pinocamphon und Isopinocamphon</w:t>
      </w:r>
    </w:p>
    <w:p>
      <w:pPr>
        <w:pStyle w:val="ListParagraph"/>
        <w:numPr>
          <w:ilvl w:val="0"/>
          <w:numId w:val="2"/>
        </w:numPr>
        <w:spacing w:after="80" w:line="290"/>
      </w:pPr>
      <w:r>
        <w:rPr>
          <w:b/>
          <w:bCs/>
        </w:rPr>
        <w:t xml:space="preserve">Gerbstoffe</w:t>
      </w:r>
      <w:r>
        <w:t xml:space="preserve">, Bitterstoffe</w:t>
      </w:r>
    </w:p>
    <w:p>
      <w:pPr>
        <w:pStyle w:val="ListParagraph"/>
        <w:numPr>
          <w:ilvl w:val="0"/>
          <w:numId w:val="2"/>
        </w:numPr>
        <w:spacing w:after="80" w:line="290"/>
      </w:pPr>
      <w:r>
        <w:rPr>
          <w:b/>
          <w:bCs/>
        </w:rPr>
        <w:t xml:space="preserve">Flavonoide</w:t>
      </w:r>
    </w:p>
    <w:p>
      <w:pPr>
        <w:spacing w:after="140" w:line="300"/>
        <w:jc w:val="both"/>
      </w:pPr>
      <w:r>
        <w:t xml:space="preserve">Pinocamphon kann in hohen Dosen Krampfanfälle auslösen. Das betrifft vor allem das reine ätherische Öl; das Kraut in Küchenmengen ist unbedenklich.</w:t>
      </w:r>
    </w:p>
    <w:p>
      <w:pPr>
        <w:pStyle w:val="Heading2"/>
      </w:pPr>
      <w:r>
        <w:t xml:space="preserve">Ysop in der Küche</w:t>
      </w:r>
    </w:p>
    <w:p>
      <w:pPr>
        <w:spacing w:after="140" w:line="300"/>
        <w:jc w:val="both"/>
      </w:pPr>
      <w:r>
        <w:t xml:space="preserve">Ysop ist kräftig: Wenige Blättchen genügen. Er macht schwere Speisen bekömmlicher.</w:t>
      </w:r>
    </w:p>
    <w:p>
      <w:pPr>
        <w:pStyle w:val="Heading3"/>
      </w:pPr>
      <w:r>
        <w:t xml:space="preserve">Ideen für jeden Tag</w:t>
      </w:r>
    </w:p>
    <w:p>
      <w:pPr>
        <w:pStyle w:val="ListParagraph"/>
        <w:numPr>
          <w:ilvl w:val="0"/>
          <w:numId w:val="2"/>
        </w:numPr>
        <w:spacing w:after="80" w:line="290"/>
      </w:pPr>
      <w:r>
        <w:rPr>
          <w:b/>
          <w:bCs/>
        </w:rPr>
        <w:t xml:space="preserve">Bohnen, Linsen, Erbsen.</w:t>
      </w:r>
    </w:p>
    <w:p>
      <w:pPr>
        <w:pStyle w:val="ListParagraph"/>
        <w:numPr>
          <w:ilvl w:val="0"/>
          <w:numId w:val="2"/>
        </w:numPr>
        <w:spacing w:after="80" w:line="290"/>
      </w:pPr>
      <w:r>
        <w:rPr>
          <w:b/>
          <w:bCs/>
        </w:rPr>
        <w:t xml:space="preserve">Lamm, Wild, fette Wurst.</w:t>
      </w:r>
    </w:p>
    <w:p>
      <w:pPr>
        <w:pStyle w:val="ListParagraph"/>
        <w:numPr>
          <w:ilvl w:val="0"/>
          <w:numId w:val="2"/>
        </w:numPr>
        <w:spacing w:after="80" w:line="290"/>
      </w:pPr>
      <w:r>
        <w:rPr>
          <w:b/>
          <w:bCs/>
        </w:rPr>
        <w:t xml:space="preserve">Kartoffelsuppe.</w:t>
      </w:r>
    </w:p>
    <w:p>
      <w:pPr>
        <w:pStyle w:val="ListParagraph"/>
        <w:numPr>
          <w:ilvl w:val="0"/>
          <w:numId w:val="2"/>
        </w:numPr>
        <w:spacing w:after="80" w:line="290"/>
      </w:pPr>
      <w:r>
        <w:rPr>
          <w:b/>
          <w:bCs/>
        </w:rPr>
        <w:t xml:space="preserve">Kräuterlikör:</w:t>
      </w:r>
      <w:r>
        <w:t xml:space="preserve"> Ysop ist Bestandteil von Chartreuse und Absinth.</w:t>
      </w:r>
    </w:p>
    <w:p>
      <w:pPr>
        <w:pStyle w:val="ListParagraph"/>
        <w:numPr>
          <w:ilvl w:val="0"/>
          <w:numId w:val="2"/>
        </w:numPr>
        <w:spacing w:after="80" w:line="290"/>
      </w:pPr>
      <w:r>
        <w:rPr>
          <w:b/>
          <w:bCs/>
        </w:rPr>
        <w:t xml:space="preserve">Blüten</w:t>
      </w:r>
      <w:r>
        <w:t xml:space="preserve"> als Deko auf Salaten.</w:t>
      </w:r>
    </w:p>
    <w:p>
      <w:pPr>
        <w:pStyle w:val="Heading2"/>
      </w:pPr>
      <w:r>
        <w:t xml:space="preserve">Rezepte</w:t>
      </w:r>
    </w:p>
    <w:p>
      <w:pPr>
        <w:pStyle w:val="Heading3"/>
      </w:pPr>
      <w:r>
        <w:t xml:space="preserve">Linseneintopf mit Ysop</w:t>
      </w:r>
    </w:p>
    <w:p>
      <w:pPr>
        <w:spacing w:after="140" w:line="300"/>
        <w:jc w:val="left"/>
      </w:pPr>
      <w:r>
        <w:rPr>
          <w:i/>
          <w:iCs/>
        </w:rPr>
        <w:t xml:space="preserve">Für 4 Personen</w:t>
      </w:r>
    </w:p>
    <w:p>
      <w:pPr>
        <w:spacing w:after="60"/>
      </w:pPr>
      <w:r>
        <w:rPr>
          <w:b/>
          <w:bCs/>
        </w:rPr>
        <w:t xml:space="preserve">Zutaten</w:t>
      </w:r>
    </w:p>
    <w:p>
      <w:pPr>
        <w:pStyle w:val="ListParagraph"/>
        <w:numPr>
          <w:ilvl w:val="0"/>
          <w:numId w:val="2"/>
        </w:numPr>
        <w:spacing w:after="80" w:line="290"/>
      </w:pPr>
      <w:r>
        <w:t xml:space="preserve">250 g Linsen</w:t>
      </w:r>
    </w:p>
    <w:p>
      <w:pPr>
        <w:pStyle w:val="ListParagraph"/>
        <w:numPr>
          <w:ilvl w:val="0"/>
          <w:numId w:val="2"/>
        </w:numPr>
        <w:spacing w:after="80" w:line="290"/>
      </w:pPr>
      <w:r>
        <w:t xml:space="preserve">1 Zwiebel, 2 Möhren, 2 Kartoffeln</w:t>
      </w:r>
    </w:p>
    <w:p>
      <w:pPr>
        <w:pStyle w:val="ListParagraph"/>
        <w:numPr>
          <w:ilvl w:val="0"/>
          <w:numId w:val="2"/>
        </w:numPr>
        <w:spacing w:after="80" w:line="290"/>
      </w:pPr>
      <w:r>
        <w:t xml:space="preserve">1 Liter Gemüsebrühe</w:t>
      </w:r>
    </w:p>
    <w:p>
      <w:pPr>
        <w:pStyle w:val="ListParagraph"/>
        <w:numPr>
          <w:ilvl w:val="0"/>
          <w:numId w:val="2"/>
        </w:numPr>
        <w:spacing w:after="80" w:line="290"/>
      </w:pPr>
      <w:r>
        <w:t xml:space="preserve">3 Zweige Ysop</w:t>
      </w:r>
    </w:p>
    <w:p>
      <w:pPr>
        <w:pStyle w:val="ListParagraph"/>
        <w:numPr>
          <w:ilvl w:val="0"/>
          <w:numId w:val="2"/>
        </w:numPr>
        <w:spacing w:after="80" w:line="290"/>
      </w:pPr>
      <w:r>
        <w:t xml:space="preserve">Essig, Salz, Pfeffer</w:t>
      </w:r>
    </w:p>
    <w:p>
      <w:pPr>
        <w:spacing w:after="60" w:before="120"/>
      </w:pPr>
      <w:r>
        <w:rPr>
          <w:b/>
          <w:bCs/>
        </w:rPr>
        <w:t xml:space="preserve">Zubereitung</w:t>
      </w:r>
    </w:p>
    <w:p>
      <w:pPr>
        <w:pStyle w:val="ListParagraph"/>
        <w:numPr>
          <w:ilvl w:val="0"/>
          <w:numId w:val="90"/>
        </w:numPr>
        <w:spacing w:after="80" w:line="290"/>
      </w:pPr>
      <w:r>
        <w:t xml:space="preserve">Gemüse würfeln und mit Linsen und Brühe aufkochen.</w:t>
      </w:r>
    </w:p>
    <w:p>
      <w:pPr>
        <w:pStyle w:val="ListParagraph"/>
        <w:numPr>
          <w:ilvl w:val="0"/>
          <w:numId w:val="90"/>
        </w:numPr>
        <w:spacing w:after="80" w:line="290"/>
      </w:pPr>
      <w:r>
        <w:t xml:space="preserve">Ysopzweige zugeben und 30 Minuten köcheln lassen.</w:t>
      </w:r>
    </w:p>
    <w:p>
      <w:pPr>
        <w:pStyle w:val="ListParagraph"/>
        <w:numPr>
          <w:ilvl w:val="0"/>
          <w:numId w:val="90"/>
        </w:numPr>
        <w:spacing w:after="80" w:line="290"/>
      </w:pPr>
      <w:r>
        <w:t xml:space="preserve">Ysop entfernen, mit Essig, Salz und Pfeffer abschmecken.</w:t>
      </w:r>
    </w:p>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8A6D3B" w:sz="24"/>
              <w:bottom w:val="none" w:color="FFFFFF" w:sz="0"/>
              <w:right w:val="none" w:color="FFFFFF" w:sz="0"/>
            </w:tcBorders>
            <w:shd w:fill="F6EFDD" w:color="auto" w:val="clear"/>
            <w:tcMar>
              <w:top w:type="dxa" w:w="160"/>
              <w:left w:type="dxa" w:w="240"/>
              <w:bottom w:type="dxa" w:w="160"/>
              <w:right w:type="dxa" w:w="200"/>
            </w:tcMar>
          </w:tcPr>
          <w:p>
            <w:pPr>
              <w:spacing w:after="100"/>
            </w:pPr>
            <w:r>
              <w:rPr>
                <w:b/>
                <w:bCs/>
                <w:color w:val="8A6D3B"/>
                <w:sz w:val="24"/>
                <w:szCs w:val="24"/>
              </w:rPr>
              <w:t xml:space="preserve">Aus Dianas Kräuterküche: Ysop</w:t>
            </w:r>
          </w:p>
          <w:p>
            <w:pPr>
              <w:spacing w:after="80" w:line="280"/>
            </w:pPr>
            <w:r>
              <w:rPr>
                <w:i/>
                <w:iCs/>
              </w:rPr>
              <w:t xml:space="preserve">[Platz für deine eigene Erfahrung: Wo findest du die Pflanze? Was ist dein Lieblingsrezept? Was hast du selbst ausprobiert? Zwei bis fünf Sätze in deinen eigenen Worten genügen.]</w:t>
            </w:r>
          </w:p>
        </w:tc>
      </w:tr>
    </w:tbl>
    <w:p>
      <w:pPr>
        <w:spacing w:after="120"/>
      </w:pPr>
    </w:p>
    <w:p>
      <w:pPr>
        <w:pStyle w:val="Heading2"/>
      </w:pPr>
      <w:r>
        <w:t xml:space="preserve">Tee und traditionelle Verwendung</w:t>
      </w:r>
    </w:p>
    <w:p>
      <w:pPr>
        <w:spacing w:after="140" w:line="300"/>
        <w:jc w:val="both"/>
      </w:pPr>
      <w:r>
        <w:t xml:space="preserve">In der Volksheilkunde wurde Ysop als Tee bei </w:t>
      </w:r>
      <w:r>
        <w:rPr>
          <w:b/>
          <w:bCs/>
        </w:rPr>
        <w:t xml:space="preserve">Husten</w:t>
      </w:r>
      <w:r>
        <w:t xml:space="preserve">, </w:t>
      </w:r>
      <w:r>
        <w:rPr>
          <w:b/>
          <w:bCs/>
        </w:rPr>
        <w:t xml:space="preserve">Erkältungen</w:t>
      </w:r>
      <w:r>
        <w:t xml:space="preserve"> und </w:t>
      </w:r>
      <w:r>
        <w:rPr>
          <w:b/>
          <w:bCs/>
        </w:rPr>
        <w:t xml:space="preserve">Verdauungsbeschwerden</w:t>
      </w:r>
      <w:r>
        <w:t xml:space="preserve"> verwendet. Eine offizielle Monographie mit anerkannter Anwendung gibt es nicht.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rPr>
                <w:b/>
                <w:bCs/>
              </w:rPr>
              <w:t xml:space="preserve">Kein ätherisches Ysopöl</w:t>
            </w:r>
            <w:r>
              <w:t xml:space="preserve"> verwenden – es kann Krampfanfälle auslösen.</w:t>
            </w:r>
          </w:p>
          <w:p>
            <w:pPr>
              <w:pStyle w:val="ListParagraph"/>
              <w:numPr>
                <w:ilvl w:val="0"/>
                <w:numId w:val="2"/>
              </w:numPr>
              <w:spacing w:after="60" w:line="280"/>
            </w:pPr>
            <w:r>
              <w:t xml:space="preserve">Nicht in Schwangerschaft und Stillzeit, nicht bei Epilepsie, nicht für Kinder als Tee.</w:t>
            </w:r>
          </w:p>
          <w:p>
            <w:pPr>
              <w:pStyle w:val="ListParagraph"/>
              <w:numPr>
                <w:ilvl w:val="0"/>
                <w:numId w:val="2"/>
              </w:numPr>
              <w:spacing w:after="60" w:line="280"/>
            </w:pPr>
            <w:r>
              <w:t xml:space="preserve">Tee nur kurzfristig und in kleinen Mengen.</w:t>
            </w:r>
          </w:p>
        </w:tc>
      </w:tr>
    </w:tbl>
    <w:p>
      <w:pPr>
        <w:spacing w:after="120"/>
      </w:pPr>
    </w:p>
    <w:p>
      <w:pPr>
        <w:pStyle w:val="Heading2"/>
      </w:pPr>
      <w:r>
        <w:t xml:space="preserve">Aus der Geschichte</w:t>
      </w:r>
    </w:p>
    <w:p>
      <w:pPr>
        <w:spacing w:after="140" w:line="300"/>
        <w:jc w:val="both"/>
      </w:pPr>
      <w:r>
        <w:t xml:space="preserve">Ysop wird im Alten Testament als Reinigungskraut genannt – ob damit dieselbe Pflanze gemeint war, ist umstritten. Benediktinermönche brachten ihn nach Mitteleuropa.</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Triebe gebündelt im Schatten trocknen.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ca. 1 Jahr</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Kein ätherisches Öl.</w:t>
            </w:r>
          </w:p>
          <w:p>
            <w:pPr>
              <w:pStyle w:val="ListParagraph"/>
              <w:numPr>
                <w:ilvl w:val="0"/>
                <w:numId w:val="2"/>
              </w:numPr>
              <w:spacing w:after="60" w:line="280"/>
            </w:pPr>
            <w:r>
              <w:t xml:space="preserve">Nicht in Schwangerschaft, Stillzeit, bei Epilepsie.</w:t>
            </w:r>
          </w:p>
        </w:tc>
      </w:tr>
    </w:tbl>
    <w:p>
      <w:pPr>
        <w:spacing w:after="120"/>
      </w:pPr>
    </w:p>
    <w:p>
      <w:pPr>
        <w:pStyle w:val="Heading3"/>
      </w:pPr>
      <w:r>
        <w:t xml:space="preserve">Quellen zum Gegenprüfen</w:t>
      </w:r>
    </w:p>
    <w:p>
      <w:pPr>
        <w:pStyle w:val="ListParagraph"/>
        <w:numPr>
          <w:ilvl w:val="0"/>
          <w:numId w:val="2"/>
        </w:numPr>
        <w:spacing w:after="80" w:line="290"/>
      </w:pPr>
      <w:r>
        <w:t xml:space="preserve">EMA/HMPC: Public statement on </w:t>
      </w:r>
      <w:r>
        <w:rPr>
          <w:i/>
          <w:iCs/>
        </w:rPr>
        <w:t xml:space="preserve">Hyssopus officinalis</w:t>
      </w:r>
    </w:p>
    <w:p>
      <w:pPr>
        <w:pStyle w:val="Heading1"/>
        <w:pageBreakBefore/>
      </w:pPr>
      <w:r>
        <w:t xml:space="preserve">Bohnenkraut</w:t>
      </w:r>
    </w:p>
    <w:p>
      <w:pPr>
        <w:spacing w:after="60"/>
      </w:pPr>
      <w:r>
        <w:rPr>
          <w:i/>
          <w:iCs/>
        </w:rPr>
        <w:t xml:space="preserve">Satureja hortensis</w:t>
      </w:r>
    </w:p>
    <w:p>
      <w:pPr>
        <w:spacing w:after="140" w:line="300"/>
        <w:jc w:val="left"/>
      </w:pPr>
      <w:r>
        <w:t xml:space="preserve">Familie: Lippenblütler (Lamiaceae)</w:t>
      </w:r>
    </w:p>
    <w:p>
      <w:pPr>
        <w:spacing w:after="140" w:line="300"/>
        <w:jc w:val="left"/>
      </w:pPr>
      <w:r>
        <w:rPr>
          <w:b/>
          <w:bCs/>
        </w:rPr>
        <w:t xml:space="preserve">Volksnamen:</w:t>
      </w:r>
      <w:r>
        <w:t xml:space="preserve"> Sommer-Bohnenkraut, Pfefferkraut, Kölle, Saturei, Wurstkraut</w:t>
      </w:r>
    </w:p>
    <w:p>
      <w:pPr>
        <w:spacing w:after="120"/>
      </w:pPr>
    </w:p>
    <w:p>
      <w:pPr>
        <w:spacing w:after="140" w:line="300"/>
        <w:jc w:val="both"/>
      </w:pPr>
      <w:r>
        <w:t xml:space="preserve">Bohnenkraut heißt nicht umsonst so: Es gehört an grüne Bohnen wie Dill an Gurken. Sein pfeffrig-würziges Aroma erinnert an Thymian und Oregano, nur schärfer – deshalb der Name „Pfefferkraut“.</w:t>
      </w:r>
    </w:p>
    <w:p>
      <w:pPr>
        <w:spacing w:after="140" w:line="300"/>
        <w:jc w:val="both"/>
      </w:pPr>
      <w:r>
        <w:t xml:space="preserve">Bohnenkraut macht Hülsenfrüchte bekömmlicher und war früher in salzarmen Zeiten ein beliebter Pfefferersatz.</w:t>
      </w:r>
    </w:p>
    <w:p>
      <w:pPr>
        <w:pageBreakBefore/>
        <w:jc w:val="center"/>
      </w:pPr>
      <w:r>
        <w:drawing>
          <wp:inline distT="0" distB="0" distL="0" distR="0">
            <wp:extent cx="5524500" cy="7734300"/>
            <wp:effectExtent t="0" r="0" b="0" l="0"/>
            <wp:docPr id="1" name="bohnenkraut" descr="Botanische Zeichnung: Bohnenkraut (Satureja hortensis)" title="Bohnenkra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5524500" cy="7734300"/>
                    </a:xfrm>
                    <a:prstGeom prst="rect">
                      <a:avLst/>
                    </a:prstGeom>
                  </pic:spPr>
                </pic:pic>
              </a:graphicData>
            </a:graphic>
          </wp:inline>
        </w:drawing>
      </w:r>
    </w:p>
    <w:p>
      <w:pPr>
        <w:jc w:val="center"/>
      </w:pPr>
      <w:r>
        <w:rPr>
          <w:i/>
          <w:iCs/>
          <w:color w:val="6B5F4D"/>
          <w:sz w:val="18"/>
          <w:szCs w:val="18"/>
        </w:rPr>
        <w:t xml:space="preserve">Abb.: Bohnenkraut (Satureja hortensis) mit Wurzel, Stängel, Blättern und Blüte; unten Detailansichten.</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Bohnenkraut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einjährig (Sommer-Bohnenkraut); das Winter-Bohnenkraut </w:t>
            </w:r>
            <w:r>
              <w:rPr>
                <w:i/>
                <w:iCs/>
              </w:rPr>
              <w:t xml:space="preserve">S. montana</w:t>
            </w:r>
            <w:r>
              <w:t xml:space="preserve"> ist ein ausdauernder Halbstrauch</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20 bis 40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schmal-lineal, gegenständig, leicht behaart, mit Drüsenpunkten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Juli bis September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kleine weiße bis blassrosa Lippenblüten in den Blattachseln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Duft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pfeffrig-würzig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Garten; sonnig, warm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blühendes Kraut</w:t>
            </w:r>
          </w:p>
        </w:tc>
      </w:tr>
    </w:tbl>
    <w:p>
      <w:pPr>
        <w:spacing w:after="120"/>
      </w:pPr>
    </w:p>
    <w:p>
      <w:pPr>
        <w:pStyle w:val="Heading2"/>
      </w:pPr>
      <w:r>
        <w:t xml:space="preserve">Erkennen</w:t>
      </w:r>
    </w:p>
    <w:p>
      <w:pPr>
        <w:pStyle w:val="Heading3"/>
      </w:pPr>
      <w:r>
        <w:t xml:space="preserve">Wuchs und Duft</w:t>
      </w:r>
    </w:p>
    <w:p>
      <w:pPr>
        <w:spacing w:after="140" w:line="300"/>
        <w:jc w:val="both"/>
      </w:pPr>
      <w:r>
        <w:t xml:space="preserve">Ein kleiner, buschiger, stark verzweigter Strauch mit schmalen Blättern, der beim Reiben pfeffrig-würzig duftet.</w:t>
      </w:r>
    </w:p>
    <w:p>
      <w:pPr>
        <w:pStyle w:val="Heading2"/>
      </w:pPr>
      <w:r>
        <w:t xml:space="preserve">Verwechslungsgefahr</w:t>
      </w:r>
    </w:p>
    <w:p>
      <w:pPr>
        <w:spacing w:after="140" w:line="300"/>
        <w:jc w:val="both"/>
      </w:pPr>
      <w:r>
        <w:t xml:space="preserve">Giftige Doppelgänger gibt es nicht. Ähnlich ist das Winter-Bohnenkraut (kräftiger, mehrjährig), ebenfalls essbar.</w:t>
      </w:r>
    </w:p>
    <w:p>
      <w:pPr>
        <w:pStyle w:val="Heading2"/>
      </w:pPr>
      <w:r>
        <w:t xml:space="preserve">Standort und Lebensraum</w:t>
      </w:r>
    </w:p>
    <w:p>
      <w:pPr>
        <w:spacing w:after="140" w:line="300"/>
        <w:jc w:val="both"/>
      </w:pPr>
      <w:r>
        <w:t xml:space="preserve">Sommer-Bohnenkraut braucht Sonne und Wärme. Aussaat ab Mitte Mai direkt ins Beet (Lichtkeimer). Gute Nachbarschaft zu Bohnen: Es soll Schwarze Bohnenläuse fernhalten.</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Triebspitzen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September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laufend frisch ernten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Kraut zum Trocknen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Juli bis August, zu Blühbeginn</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dann ist das Aroma am stärksten</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Kraut</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im Bohnenkraut steckt</w:t>
      </w:r>
    </w:p>
    <w:p>
      <w:pPr>
        <w:pStyle w:val="ListParagraph"/>
        <w:numPr>
          <w:ilvl w:val="0"/>
          <w:numId w:val="2"/>
        </w:numPr>
        <w:spacing w:after="80" w:line="290"/>
      </w:pPr>
      <w:r>
        <w:rPr>
          <w:b/>
          <w:bCs/>
        </w:rPr>
        <w:t xml:space="preserve">ätherisches Öl</w:t>
      </w:r>
      <w:r>
        <w:t xml:space="preserve"> mit Carvacrol, Thymol und p-Cymol</w:t>
      </w:r>
    </w:p>
    <w:p>
      <w:pPr>
        <w:pStyle w:val="ListParagraph"/>
        <w:numPr>
          <w:ilvl w:val="0"/>
          <w:numId w:val="2"/>
        </w:numPr>
        <w:spacing w:after="80" w:line="290"/>
      </w:pPr>
      <w:r>
        <w:rPr>
          <w:b/>
          <w:bCs/>
        </w:rPr>
        <w:t xml:space="preserve">Gerbstoffe</w:t>
      </w:r>
    </w:p>
    <w:p>
      <w:pPr>
        <w:pStyle w:val="ListParagraph"/>
        <w:numPr>
          <w:ilvl w:val="0"/>
          <w:numId w:val="2"/>
        </w:numPr>
        <w:spacing w:after="80" w:line="290"/>
      </w:pPr>
      <w:r>
        <w:rPr>
          <w:b/>
          <w:bCs/>
        </w:rPr>
        <w:t xml:space="preserve">Rosmarinsäure</w:t>
      </w:r>
    </w:p>
    <w:p>
      <w:pPr>
        <w:pStyle w:val="Heading2"/>
      </w:pPr>
      <w:r>
        <w:t xml:space="preserve">Bohnenkraut in der Küche</w:t>
      </w:r>
    </w:p>
    <w:p>
      <w:pPr>
        <w:spacing w:after="140" w:line="300"/>
        <w:jc w:val="both"/>
      </w:pPr>
      <w:r>
        <w:t xml:space="preserve">Bohnenkraut verträgt Kochen gut und wird mitgegart.</w:t>
      </w:r>
    </w:p>
    <w:p>
      <w:pPr>
        <w:pStyle w:val="Heading3"/>
      </w:pPr>
      <w:r>
        <w:t xml:space="preserve">Ideen für jeden Tag</w:t>
      </w:r>
    </w:p>
    <w:p>
      <w:pPr>
        <w:pStyle w:val="ListParagraph"/>
        <w:numPr>
          <w:ilvl w:val="0"/>
          <w:numId w:val="2"/>
        </w:numPr>
        <w:spacing w:after="80" w:line="290"/>
      </w:pPr>
      <w:r>
        <w:rPr>
          <w:b/>
          <w:bCs/>
        </w:rPr>
        <w:t xml:space="preserve">Grüne Bohnen:</w:t>
      </w:r>
      <w:r>
        <w:t xml:space="preserve"> ein Zweig im Kochwasser.</w:t>
      </w:r>
    </w:p>
    <w:p>
      <w:pPr>
        <w:pStyle w:val="ListParagraph"/>
        <w:numPr>
          <w:ilvl w:val="0"/>
          <w:numId w:val="2"/>
        </w:numPr>
        <w:spacing w:after="80" w:line="290"/>
      </w:pPr>
      <w:r>
        <w:rPr>
          <w:b/>
          <w:bCs/>
        </w:rPr>
        <w:t xml:space="preserve">Bohnen-, Linsen- und Erbseneintöpfe.</w:t>
      </w:r>
    </w:p>
    <w:p>
      <w:pPr>
        <w:pStyle w:val="ListParagraph"/>
        <w:numPr>
          <w:ilvl w:val="0"/>
          <w:numId w:val="2"/>
        </w:numPr>
        <w:spacing w:after="80" w:line="290"/>
      </w:pPr>
      <w:r>
        <w:rPr>
          <w:b/>
          <w:bCs/>
        </w:rPr>
        <w:t xml:space="preserve">Kartoffeln und Pilze.</w:t>
      </w:r>
    </w:p>
    <w:p>
      <w:pPr>
        <w:pStyle w:val="ListParagraph"/>
        <w:numPr>
          <w:ilvl w:val="0"/>
          <w:numId w:val="2"/>
        </w:numPr>
        <w:spacing w:after="80" w:line="290"/>
      </w:pPr>
      <w:r>
        <w:rPr>
          <w:b/>
          <w:bCs/>
        </w:rPr>
        <w:t xml:space="preserve">Wurst, Hackfleisch, Lamm.</w:t>
      </w:r>
    </w:p>
    <w:p>
      <w:pPr>
        <w:pStyle w:val="ListParagraph"/>
        <w:numPr>
          <w:ilvl w:val="0"/>
          <w:numId w:val="2"/>
        </w:numPr>
        <w:spacing w:after="80" w:line="290"/>
      </w:pPr>
      <w:r>
        <w:rPr>
          <w:b/>
          <w:bCs/>
        </w:rPr>
        <w:t xml:space="preserve">Kräuteressig.</w:t>
      </w:r>
    </w:p>
    <w:p>
      <w:pPr>
        <w:pStyle w:val="Heading2"/>
      </w:pPr>
      <w:r>
        <w:t xml:space="preserve">Rezepte</w:t>
      </w:r>
    </w:p>
    <w:p>
      <w:pPr>
        <w:pStyle w:val="Heading3"/>
      </w:pPr>
      <w:r>
        <w:t xml:space="preserve">Grüne Bohnen mit Bohnenkraut</w:t>
      </w:r>
    </w:p>
    <w:p>
      <w:pPr>
        <w:spacing w:after="140" w:line="300"/>
        <w:jc w:val="left"/>
      </w:pPr>
      <w:r>
        <w:rPr>
          <w:i/>
          <w:iCs/>
        </w:rPr>
        <w:t xml:space="preserve">Für 4 Personen</w:t>
      </w:r>
    </w:p>
    <w:p>
      <w:pPr>
        <w:spacing w:after="60"/>
      </w:pPr>
      <w:r>
        <w:rPr>
          <w:b/>
          <w:bCs/>
        </w:rPr>
        <w:t xml:space="preserve">Zutaten</w:t>
      </w:r>
    </w:p>
    <w:p>
      <w:pPr>
        <w:pStyle w:val="ListParagraph"/>
        <w:numPr>
          <w:ilvl w:val="0"/>
          <w:numId w:val="2"/>
        </w:numPr>
        <w:spacing w:after="80" w:line="290"/>
      </w:pPr>
      <w:r>
        <w:t xml:space="preserve">600 g grüne Bohnen</w:t>
      </w:r>
    </w:p>
    <w:p>
      <w:pPr>
        <w:pStyle w:val="ListParagraph"/>
        <w:numPr>
          <w:ilvl w:val="0"/>
          <w:numId w:val="2"/>
        </w:numPr>
        <w:spacing w:after="80" w:line="290"/>
      </w:pPr>
      <w:r>
        <w:t xml:space="preserve">2 Zweige Bohnenkraut</w:t>
      </w:r>
    </w:p>
    <w:p>
      <w:pPr>
        <w:pStyle w:val="ListParagraph"/>
        <w:numPr>
          <w:ilvl w:val="0"/>
          <w:numId w:val="2"/>
        </w:numPr>
        <w:spacing w:after="80" w:line="290"/>
      </w:pPr>
      <w:r>
        <w:t xml:space="preserve">1 Zwiebel, 2 EL Butter</w:t>
      </w:r>
    </w:p>
    <w:p>
      <w:pPr>
        <w:pStyle w:val="ListParagraph"/>
        <w:numPr>
          <w:ilvl w:val="0"/>
          <w:numId w:val="2"/>
        </w:numPr>
        <w:spacing w:after="80" w:line="290"/>
      </w:pPr>
      <w:r>
        <w:t xml:space="preserve">Salz, Pfeffer</w:t>
      </w:r>
    </w:p>
    <w:p>
      <w:pPr>
        <w:spacing w:after="60" w:before="120"/>
      </w:pPr>
      <w:r>
        <w:rPr>
          <w:b/>
          <w:bCs/>
        </w:rPr>
        <w:t xml:space="preserve">Zubereitung</w:t>
      </w:r>
    </w:p>
    <w:p>
      <w:pPr>
        <w:pStyle w:val="ListParagraph"/>
        <w:numPr>
          <w:ilvl w:val="0"/>
          <w:numId w:val="91"/>
        </w:numPr>
        <w:spacing w:after="80" w:line="290"/>
      </w:pPr>
      <w:r>
        <w:t xml:space="preserve">Bohnen putzen und mit Bohnenkraut in Salzwasser 8 bis 10 Minuten garen.</w:t>
      </w:r>
    </w:p>
    <w:p>
      <w:pPr>
        <w:pStyle w:val="ListParagraph"/>
        <w:numPr>
          <w:ilvl w:val="0"/>
          <w:numId w:val="91"/>
        </w:numPr>
        <w:spacing w:after="80" w:line="290"/>
      </w:pPr>
      <w:r>
        <w:t xml:space="preserve">Zwiebel würfeln und in Butter glasig dünsten.</w:t>
      </w:r>
    </w:p>
    <w:p>
      <w:pPr>
        <w:pStyle w:val="ListParagraph"/>
        <w:numPr>
          <w:ilvl w:val="0"/>
          <w:numId w:val="91"/>
        </w:numPr>
        <w:spacing w:after="80" w:line="290"/>
      </w:pPr>
      <w:r>
        <w:t xml:space="preserve">Bohnen abgießen, Bohnenkraut entfernen, mit der Zwiebelbutter mischen und abschmecken.</w:t>
      </w:r>
    </w:p>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8A6D3B" w:sz="24"/>
              <w:bottom w:val="none" w:color="FFFFFF" w:sz="0"/>
              <w:right w:val="none" w:color="FFFFFF" w:sz="0"/>
            </w:tcBorders>
            <w:shd w:fill="F6EFDD" w:color="auto" w:val="clear"/>
            <w:tcMar>
              <w:top w:type="dxa" w:w="160"/>
              <w:left w:type="dxa" w:w="240"/>
              <w:bottom w:type="dxa" w:w="160"/>
              <w:right w:type="dxa" w:w="200"/>
            </w:tcMar>
          </w:tcPr>
          <w:p>
            <w:pPr>
              <w:spacing w:after="100"/>
            </w:pPr>
            <w:r>
              <w:rPr>
                <w:b/>
                <w:bCs/>
                <w:color w:val="8A6D3B"/>
                <w:sz w:val="24"/>
                <w:szCs w:val="24"/>
              </w:rPr>
              <w:t xml:space="preserve">Aus Dianas Kräuterküche: Bohnenkraut</w:t>
            </w:r>
          </w:p>
          <w:p>
            <w:pPr>
              <w:spacing w:after="80" w:line="280"/>
            </w:pPr>
            <w:r>
              <w:rPr>
                <w:i/>
                <w:iCs/>
              </w:rPr>
              <w:t xml:space="preserve">[Platz für deine eigene Erfahrung: Wo findest du die Pflanze? Was ist dein Lieblingsrezept? Was hast du selbst ausprobiert? Zwei bis fünf Sätze in deinen eigenen Worten genügen.]</w:t>
            </w:r>
          </w:p>
        </w:tc>
      </w:tr>
    </w:tbl>
    <w:p>
      <w:pPr>
        <w:spacing w:after="120"/>
      </w:pPr>
    </w:p>
    <w:p>
      <w:pPr>
        <w:pStyle w:val="Heading2"/>
      </w:pPr>
      <w:r>
        <w:t xml:space="preserve">Tee und traditionelle Verwendung</w:t>
      </w:r>
    </w:p>
    <w:p>
      <w:pPr>
        <w:spacing w:after="140" w:line="300"/>
        <w:jc w:val="both"/>
      </w:pPr>
      <w:r>
        <w:t xml:space="preserve">In der Volksheilkunde wurde Bohnenkraut als Tee bei </w:t>
      </w:r>
      <w:r>
        <w:rPr>
          <w:b/>
          <w:bCs/>
        </w:rPr>
        <w:t xml:space="preserve">Blähungen</w:t>
      </w:r>
      <w:r>
        <w:t xml:space="preserve">, </w:t>
      </w:r>
      <w:r>
        <w:rPr>
          <w:b/>
          <w:bCs/>
        </w:rPr>
        <w:t xml:space="preserve">Völlegefühl</w:t>
      </w:r>
      <w:r>
        <w:t xml:space="preserve"> und </w:t>
      </w:r>
      <w:r>
        <w:rPr>
          <w:b/>
          <w:bCs/>
        </w:rPr>
        <w:t xml:space="preserve">leichtem Durchfall</w:t>
      </w:r>
      <w:r>
        <w:t xml:space="preserve"> verwendet.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In Schwangerschaft und Stillzeit nur in Küchenmengen.</w:t>
            </w:r>
          </w:p>
        </w:tc>
      </w:tr>
    </w:tbl>
    <w:p>
      <w:pPr>
        <w:spacing w:after="120"/>
      </w:pPr>
    </w:p>
    <w:p>
      <w:pPr>
        <w:pStyle w:val="Heading2"/>
      </w:pPr>
      <w:r>
        <w:t xml:space="preserve">Aus der Geschichte</w:t>
      </w:r>
    </w:p>
    <w:p>
      <w:pPr>
        <w:spacing w:after="140" w:line="300"/>
        <w:jc w:val="both"/>
      </w:pPr>
      <w:r>
        <w:t xml:space="preserve">Die Römer verwendeten Bohnenkraut als Pfefferersatz. Mönche brachten es im 9. Jahrhundert über die Alpen; Karl der Große ließ es anbauen.</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Triebe gebündelt trocknen, Blätter abrebeln – behält das Aroma gut.</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bis 2 Jahre</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Nur Küchenmengen in Schwangerschaft und Stillzeit.</w:t>
            </w:r>
          </w:p>
        </w:tc>
      </w:tr>
    </w:tbl>
    <w:p>
      <w:pPr>
        <w:spacing w:after="120"/>
      </w:pPr>
    </w:p>
    <w:p>
      <w:pPr>
        <w:pStyle w:val="Heading3"/>
      </w:pPr>
      <w:r>
        <w:t xml:space="preserve">Quellen zum Gegenprüfen</w:t>
      </w:r>
    </w:p>
    <w:p>
      <w:pPr>
        <w:pStyle w:val="ListParagraph"/>
        <w:numPr>
          <w:ilvl w:val="0"/>
          <w:numId w:val="2"/>
        </w:numPr>
        <w:spacing w:after="80" w:line="290"/>
      </w:pPr>
      <w:r>
        <w:t xml:space="preserve">Fleischhauer u. a.: </w:t>
      </w:r>
      <w:r>
        <w:rPr>
          <w:i/>
          <w:iCs/>
        </w:rPr>
        <w:t xml:space="preserve">Enzyklopädie essbare Wildpflanzen</w:t>
      </w:r>
    </w:p>
    <w:p>
      <w:pPr>
        <w:pStyle w:val="Heading1"/>
        <w:pageBreakBefore/>
      </w:pPr>
      <w:r>
        <w:t xml:space="preserve">Estragon</w:t>
      </w:r>
    </w:p>
    <w:p>
      <w:pPr>
        <w:spacing w:after="60"/>
      </w:pPr>
      <w:r>
        <w:rPr>
          <w:i/>
          <w:iCs/>
        </w:rPr>
        <w:t xml:space="preserve">Artemisia dracunculus</w:t>
      </w:r>
    </w:p>
    <w:p>
      <w:pPr>
        <w:spacing w:after="140" w:line="300"/>
        <w:jc w:val="left"/>
      </w:pPr>
      <w:r>
        <w:t xml:space="preserve">Familie: Korbblütler (Asteraceae)</w:t>
      </w:r>
    </w:p>
    <w:p>
      <w:pPr>
        <w:spacing w:after="140" w:line="300"/>
        <w:jc w:val="left"/>
      </w:pPr>
      <w:r>
        <w:rPr>
          <w:b/>
          <w:bCs/>
        </w:rPr>
        <w:t xml:space="preserve">Volksnamen:</w:t>
      </w:r>
      <w:r>
        <w:t xml:space="preserve"> Dragon, Drachenkraut, Bertram, Schlangenkraut</w:t>
      </w:r>
    </w:p>
    <w:p>
      <w:pPr>
        <w:spacing w:after="120"/>
      </w:pPr>
    </w:p>
    <w:p>
      <w:pPr>
        <w:spacing w:after="140" w:line="300"/>
        <w:jc w:val="both"/>
      </w:pPr>
      <w:r>
        <w:t xml:space="preserve">Estragon ist das Kraut der feinen französischen Küche: Sauce béarnaise, Estragonsenf, Estragonessig. Sein Aroma ist süßlich, anisartig und leicht bitter – unverwechselbar und elegant.</w:t>
      </w:r>
    </w:p>
    <w:p>
      <w:pPr>
        <w:spacing w:after="140" w:line="300"/>
        <w:jc w:val="both"/>
      </w:pPr>
      <w:r>
        <w:t xml:space="preserve">Für die Küche ist der </w:t>
      </w:r>
      <w:r>
        <w:rPr>
          <w:b/>
          <w:bCs/>
        </w:rPr>
        <w:t xml:space="preserve">Französische Estragon</w:t>
      </w:r>
      <w:r>
        <w:t xml:space="preserve"> die beste Wahl. Der Russische Estragon wächst kräftiger, schmeckt aber deutlich weniger aromatisch.</w:t>
      </w:r>
    </w:p>
    <w:p>
      <w:pPr>
        <w:pageBreakBefore/>
        <w:jc w:val="center"/>
      </w:pPr>
      <w:r>
        <w:drawing>
          <wp:inline distT="0" distB="0" distL="0" distR="0">
            <wp:extent cx="5524500" cy="7734300"/>
            <wp:effectExtent t="0" r="0" b="0" l="0"/>
            <wp:docPr id="1" name="estragon" descr="Botanische Zeichnung: Estragon (Artemisia dracunculus)" title="Estrag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5524500" cy="7734300"/>
                    </a:xfrm>
                    <a:prstGeom prst="rect">
                      <a:avLst/>
                    </a:prstGeom>
                  </pic:spPr>
                </pic:pic>
              </a:graphicData>
            </a:graphic>
          </wp:inline>
        </w:drawing>
      </w:r>
    </w:p>
    <w:p>
      <w:pPr>
        <w:jc w:val="center"/>
      </w:pPr>
      <w:r>
        <w:rPr>
          <w:i/>
          <w:iCs/>
          <w:color w:val="6B5F4D"/>
          <w:sz w:val="18"/>
          <w:szCs w:val="18"/>
        </w:rPr>
        <w:t xml:space="preserve">Abb.: Estragon (Artemisia dracunculus) mit Wurzel, Stängel, Blättern und Blüte; unten Detailansichten.</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Estragon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ausdauernde Staude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60 bis 120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schmal-lanzettlich, ganzrandig, glatt, glänzend dunkelgrün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August bis Oktober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kleine, unscheinbare, gelbliche Köpfchen in Rispen (Französischer Estragon blüht selten)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Duft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süßlich, nach Anis</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Garten; sonnig, warm, durchlässig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Triebspitzen</w:t>
            </w:r>
          </w:p>
        </w:tc>
      </w:tr>
    </w:tbl>
    <w:p>
      <w:pPr>
        <w:spacing w:after="120"/>
      </w:pPr>
    </w:p>
    <w:p>
      <w:pPr>
        <w:pStyle w:val="Heading2"/>
      </w:pPr>
      <w:r>
        <w:t xml:space="preserve">Erkennen</w:t>
      </w:r>
    </w:p>
    <w:p>
      <w:pPr>
        <w:pStyle w:val="Heading3"/>
      </w:pPr>
      <w:r>
        <w:t xml:space="preserve">Blätter und Duft</w:t>
      </w:r>
    </w:p>
    <w:p>
      <w:pPr>
        <w:spacing w:after="140" w:line="300"/>
        <w:jc w:val="both"/>
      </w:pPr>
      <w:r>
        <w:t xml:space="preserve">Die schmalen, glatten Blätter duften beim Zerreiben deutlich süßlich nach Anis. Der Russische Estragon riecht kaum.</w:t>
      </w:r>
    </w:p>
    <w:p>
      <w:pPr>
        <w:pStyle w:val="Heading2"/>
      </w:pPr>
      <w:r>
        <w:t xml:space="preserve">Verwechslungsgefahr</w:t>
      </w:r>
    </w:p>
    <w:p>
      <w:pPr>
        <w:spacing w:after="140" w:line="300"/>
        <w:jc w:val="both"/>
      </w:pPr>
      <w:r>
        <w:t xml:space="preserve">Giftige Doppelgänger gibt es nicht. Französischer Estragon wird nur durch Teilung oder Stecklinge vermehrt, weil er kaum keimfähige Samen bildet. Samen aus dem Handel sind fast immer Russischer Estragon.</w:t>
      </w:r>
    </w:p>
    <w:p>
      <w:pPr>
        <w:pStyle w:val="Heading2"/>
      </w:pPr>
      <w:r>
        <w:t xml:space="preserve">Standort und Lebensraum</w:t>
      </w:r>
    </w:p>
    <w:p>
      <w:pPr>
        <w:spacing w:after="140" w:line="300"/>
        <w:jc w:val="both"/>
      </w:pPr>
      <w:r>
        <w:t xml:space="preserve">Estragon braucht Sonne, Wärme und durchlässigen Boden. Französischer Estragon ist frostempfindlich – im Winter mit Laub abdecken oder im Topf frostfrei überwintern. Alle drei bis vier Jahre teilen.</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Triebspitzen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Mai bis September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junge Triebe sind am aromatischsten</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Blätter</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im Estragon steckt</w:t>
      </w:r>
    </w:p>
    <w:p>
      <w:pPr>
        <w:pStyle w:val="ListParagraph"/>
        <w:numPr>
          <w:ilvl w:val="0"/>
          <w:numId w:val="2"/>
        </w:numPr>
        <w:spacing w:after="80" w:line="290"/>
      </w:pPr>
      <w:r>
        <w:rPr>
          <w:b/>
          <w:bCs/>
        </w:rPr>
        <w:t xml:space="preserve">ätherisches Öl</w:t>
      </w:r>
      <w:r>
        <w:t xml:space="preserve"> mit Estragol (Methylchavicol), beim Französischen Estragon hoher Anteil</w:t>
      </w:r>
    </w:p>
    <w:p>
      <w:pPr>
        <w:pStyle w:val="ListParagraph"/>
        <w:numPr>
          <w:ilvl w:val="0"/>
          <w:numId w:val="2"/>
        </w:numPr>
        <w:spacing w:after="80" w:line="290"/>
      </w:pPr>
      <w:r>
        <w:rPr>
          <w:b/>
          <w:bCs/>
        </w:rPr>
        <w:t xml:space="preserve">Bitterstoffe</w:t>
      </w:r>
    </w:p>
    <w:p>
      <w:pPr>
        <w:pStyle w:val="ListParagraph"/>
        <w:numPr>
          <w:ilvl w:val="0"/>
          <w:numId w:val="2"/>
        </w:numPr>
        <w:spacing w:after="80" w:line="290"/>
      </w:pPr>
      <w:r>
        <w:rPr>
          <w:b/>
          <w:bCs/>
        </w:rPr>
        <w:t xml:space="preserve">Flavonoide</w:t>
      </w:r>
      <w:r>
        <w:t xml:space="preserve">, Cumarine</w:t>
      </w:r>
    </w:p>
    <w:p>
      <w:pPr>
        <w:spacing w:after="140" w:line="300"/>
        <w:jc w:val="both"/>
      </w:pPr>
      <w:r>
        <w:t xml:space="preserve">Estragol gilt in hohen Dosen als bedenklich; Küchenmengen sind unbedenklich.</w:t>
      </w:r>
    </w:p>
    <w:p>
      <w:pPr>
        <w:pStyle w:val="Heading2"/>
      </w:pPr>
      <w:r>
        <w:t xml:space="preserve">Estragon in der Küche</w:t>
      </w:r>
    </w:p>
    <w:p>
      <w:pPr>
        <w:spacing w:after="140" w:line="300"/>
        <w:jc w:val="both"/>
      </w:pPr>
      <w:r>
        <w:t xml:space="preserve">Estragon ist kräftig und wird sparsam verwendet. Er passt zu Eiern, Huhn, Fisch und hellen Saucen.</w:t>
      </w:r>
    </w:p>
    <w:p>
      <w:pPr>
        <w:pStyle w:val="Heading3"/>
      </w:pPr>
      <w:r>
        <w:t xml:space="preserve">Ideen für jeden Tag</w:t>
      </w:r>
    </w:p>
    <w:p>
      <w:pPr>
        <w:pStyle w:val="ListParagraph"/>
        <w:numPr>
          <w:ilvl w:val="0"/>
          <w:numId w:val="2"/>
        </w:numPr>
        <w:spacing w:after="80" w:line="290"/>
      </w:pPr>
      <w:r>
        <w:rPr>
          <w:b/>
          <w:bCs/>
        </w:rPr>
        <w:t xml:space="preserve">Sauce béarnaise</w:t>
      </w:r>
      <w:r>
        <w:t xml:space="preserve"> und </w:t>
      </w:r>
      <w:r>
        <w:rPr>
          <w:b/>
          <w:bCs/>
        </w:rPr>
        <w:t xml:space="preserve">Hollandaise</w:t>
      </w:r>
      <w:r>
        <w:t xml:space="preserve">.</w:t>
      </w:r>
    </w:p>
    <w:p>
      <w:pPr>
        <w:pStyle w:val="ListParagraph"/>
        <w:numPr>
          <w:ilvl w:val="0"/>
          <w:numId w:val="2"/>
        </w:numPr>
        <w:spacing w:after="80" w:line="290"/>
      </w:pPr>
      <w:r>
        <w:rPr>
          <w:b/>
          <w:bCs/>
        </w:rPr>
        <w:t xml:space="preserve">Estragonessig</w:t>
      </w:r>
      <w:r>
        <w:t xml:space="preserve"> und </w:t>
      </w:r>
      <w:r>
        <w:rPr>
          <w:b/>
          <w:bCs/>
        </w:rPr>
        <w:t xml:space="preserve">Estragonsenf</w:t>
      </w:r>
      <w:r>
        <w:t xml:space="preserve">.</w:t>
      </w:r>
    </w:p>
    <w:p>
      <w:pPr>
        <w:pStyle w:val="ListParagraph"/>
        <w:numPr>
          <w:ilvl w:val="0"/>
          <w:numId w:val="2"/>
        </w:numPr>
        <w:spacing w:after="80" w:line="290"/>
      </w:pPr>
      <w:r>
        <w:rPr>
          <w:b/>
          <w:bCs/>
        </w:rPr>
        <w:t xml:space="preserve">Hähnchen</w:t>
      </w:r>
      <w:r>
        <w:t xml:space="preserve"> mit Estragon-Sahnesauce.</w:t>
      </w:r>
    </w:p>
    <w:p>
      <w:pPr>
        <w:pStyle w:val="ListParagraph"/>
        <w:numPr>
          <w:ilvl w:val="0"/>
          <w:numId w:val="2"/>
        </w:numPr>
        <w:spacing w:after="80" w:line="290"/>
      </w:pPr>
      <w:r>
        <w:rPr>
          <w:b/>
          <w:bCs/>
        </w:rPr>
        <w:t xml:space="preserve">Omelett</w:t>
      </w:r>
      <w:r>
        <w:t xml:space="preserve"> (Fines herbes).</w:t>
      </w:r>
    </w:p>
    <w:p>
      <w:pPr>
        <w:pStyle w:val="ListParagraph"/>
        <w:numPr>
          <w:ilvl w:val="0"/>
          <w:numId w:val="2"/>
        </w:numPr>
        <w:spacing w:after="80" w:line="290"/>
      </w:pPr>
      <w:r>
        <w:rPr>
          <w:b/>
          <w:bCs/>
        </w:rPr>
        <w:t xml:space="preserve">Salatdressings.</w:t>
      </w:r>
    </w:p>
    <w:p>
      <w:pPr>
        <w:pStyle w:val="Heading2"/>
      </w:pPr>
      <w:r>
        <w:t xml:space="preserve">Rezepte</w:t>
      </w:r>
    </w:p>
    <w:p>
      <w:pPr>
        <w:pStyle w:val="Heading3"/>
      </w:pPr>
      <w:r>
        <w:t xml:space="preserve">Estragonessig</w:t>
      </w:r>
    </w:p>
    <w:p>
      <w:pPr>
        <w:spacing w:after="140" w:line="300"/>
        <w:jc w:val="left"/>
      </w:pPr>
      <w:r>
        <w:rPr>
          <w:i/>
          <w:iCs/>
        </w:rPr>
        <w:t xml:space="preserve">Für 1 Flasche · 2 Wochen Ziehzeit</w:t>
      </w:r>
    </w:p>
    <w:p>
      <w:pPr>
        <w:spacing w:after="60"/>
      </w:pPr>
      <w:r>
        <w:rPr>
          <w:b/>
          <w:bCs/>
        </w:rPr>
        <w:t xml:space="preserve">Zutaten</w:t>
      </w:r>
    </w:p>
    <w:p>
      <w:pPr>
        <w:pStyle w:val="ListParagraph"/>
        <w:numPr>
          <w:ilvl w:val="0"/>
          <w:numId w:val="2"/>
        </w:numPr>
        <w:spacing w:after="80" w:line="290"/>
      </w:pPr>
      <w:r>
        <w:t xml:space="preserve">4 bis 5 Zweige Estragon</w:t>
      </w:r>
    </w:p>
    <w:p>
      <w:pPr>
        <w:pStyle w:val="ListParagraph"/>
        <w:numPr>
          <w:ilvl w:val="0"/>
          <w:numId w:val="2"/>
        </w:numPr>
        <w:spacing w:after="80" w:line="290"/>
      </w:pPr>
      <w:r>
        <w:t xml:space="preserve">500 ml Weißweinessig</w:t>
      </w:r>
    </w:p>
    <w:p>
      <w:pPr>
        <w:spacing w:after="60" w:before="120"/>
      </w:pPr>
      <w:r>
        <w:rPr>
          <w:b/>
          <w:bCs/>
        </w:rPr>
        <w:t xml:space="preserve">Zubereitung</w:t>
      </w:r>
    </w:p>
    <w:p>
      <w:pPr>
        <w:pStyle w:val="ListParagraph"/>
        <w:numPr>
          <w:ilvl w:val="0"/>
          <w:numId w:val="92"/>
        </w:numPr>
        <w:spacing w:after="80" w:line="290"/>
      </w:pPr>
      <w:r>
        <w:t xml:space="preserve">Estragon waschen, trocknen und in eine saubere Flasche geben.</w:t>
      </w:r>
    </w:p>
    <w:p>
      <w:pPr>
        <w:pStyle w:val="ListParagraph"/>
        <w:numPr>
          <w:ilvl w:val="0"/>
          <w:numId w:val="92"/>
        </w:numPr>
        <w:spacing w:after="80" w:line="290"/>
      </w:pPr>
      <w:r>
        <w:t xml:space="preserve">Mit Essig auffüllen und 2 Wochen hell, aber nicht sonnig ziehen lassen.</w:t>
      </w:r>
    </w:p>
    <w:p>
      <w:pPr>
        <w:pStyle w:val="ListParagraph"/>
        <w:numPr>
          <w:ilvl w:val="0"/>
          <w:numId w:val="92"/>
        </w:numPr>
        <w:spacing w:after="80" w:line="290"/>
      </w:pPr>
      <w:r>
        <w:t xml:space="preserve">Zweige herausnehmen oder für die Optik einen frischen Zweig hineingeben.</w:t>
      </w:r>
    </w:p>
    <w:p>
      <w:pPr>
        <w:pStyle w:val="Heading3"/>
      </w:pPr>
      <w:r>
        <w:t xml:space="preserve">Hähnchen in Estragon-Sahne</w:t>
      </w:r>
    </w:p>
    <w:p>
      <w:pPr>
        <w:spacing w:after="140" w:line="300"/>
        <w:jc w:val="left"/>
      </w:pPr>
      <w:r>
        <w:rPr>
          <w:i/>
          <w:iCs/>
        </w:rPr>
        <w:t xml:space="preserve">Für 4 Personen</w:t>
      </w:r>
    </w:p>
    <w:p>
      <w:pPr>
        <w:spacing w:after="60"/>
      </w:pPr>
      <w:r>
        <w:rPr>
          <w:b/>
          <w:bCs/>
        </w:rPr>
        <w:t xml:space="preserve">Zutaten</w:t>
      </w:r>
    </w:p>
    <w:p>
      <w:pPr>
        <w:pStyle w:val="ListParagraph"/>
        <w:numPr>
          <w:ilvl w:val="0"/>
          <w:numId w:val="2"/>
        </w:numPr>
        <w:spacing w:after="80" w:line="290"/>
      </w:pPr>
      <w:r>
        <w:t xml:space="preserve">4 Hähnchenbrustfilets</w:t>
      </w:r>
    </w:p>
    <w:p>
      <w:pPr>
        <w:pStyle w:val="ListParagraph"/>
        <w:numPr>
          <w:ilvl w:val="0"/>
          <w:numId w:val="2"/>
        </w:numPr>
        <w:spacing w:after="80" w:line="290"/>
      </w:pPr>
      <w:r>
        <w:t xml:space="preserve">1 Schalotte, 1 EL Butter</w:t>
      </w:r>
    </w:p>
    <w:p>
      <w:pPr>
        <w:pStyle w:val="ListParagraph"/>
        <w:numPr>
          <w:ilvl w:val="0"/>
          <w:numId w:val="2"/>
        </w:numPr>
        <w:spacing w:after="80" w:line="290"/>
      </w:pPr>
      <w:r>
        <w:t xml:space="preserve">100 ml Weißwein, 200 ml Sahne</w:t>
      </w:r>
    </w:p>
    <w:p>
      <w:pPr>
        <w:pStyle w:val="ListParagraph"/>
        <w:numPr>
          <w:ilvl w:val="0"/>
          <w:numId w:val="2"/>
        </w:numPr>
        <w:spacing w:after="80" w:line="290"/>
      </w:pPr>
      <w:r>
        <w:t xml:space="preserve">2 EL gehackter Estragon</w:t>
      </w:r>
    </w:p>
    <w:p>
      <w:pPr>
        <w:pStyle w:val="ListParagraph"/>
        <w:numPr>
          <w:ilvl w:val="0"/>
          <w:numId w:val="2"/>
        </w:numPr>
        <w:spacing w:after="80" w:line="290"/>
      </w:pPr>
      <w:r>
        <w:t xml:space="preserve">Salz, Pfeffer</w:t>
      </w:r>
    </w:p>
    <w:p>
      <w:pPr>
        <w:spacing w:after="60" w:before="120"/>
      </w:pPr>
      <w:r>
        <w:rPr>
          <w:b/>
          <w:bCs/>
        </w:rPr>
        <w:t xml:space="preserve">Zubereitung</w:t>
      </w:r>
    </w:p>
    <w:p>
      <w:pPr>
        <w:pStyle w:val="ListParagraph"/>
        <w:numPr>
          <w:ilvl w:val="0"/>
          <w:numId w:val="93"/>
        </w:numPr>
        <w:spacing w:after="80" w:line="290"/>
      </w:pPr>
      <w:r>
        <w:t xml:space="preserve">Hähnchen in Butter braten, herausnehmen und warm halten.</w:t>
      </w:r>
    </w:p>
    <w:p>
      <w:pPr>
        <w:pStyle w:val="ListParagraph"/>
        <w:numPr>
          <w:ilvl w:val="0"/>
          <w:numId w:val="93"/>
        </w:numPr>
        <w:spacing w:after="80" w:line="290"/>
      </w:pPr>
      <w:r>
        <w:t xml:space="preserve">Schalotte im Bratfett andünsten, mit Wein ablöschen, einkochen.</w:t>
      </w:r>
    </w:p>
    <w:p>
      <w:pPr>
        <w:pStyle w:val="ListParagraph"/>
        <w:numPr>
          <w:ilvl w:val="0"/>
          <w:numId w:val="93"/>
        </w:numPr>
        <w:spacing w:after="80" w:line="290"/>
      </w:pPr>
      <w:r>
        <w:t xml:space="preserve">Sahne zugeben, sämig einkochen, Estragon unterrühren.</w:t>
      </w:r>
    </w:p>
    <w:p>
      <w:pPr>
        <w:pStyle w:val="ListParagraph"/>
        <w:numPr>
          <w:ilvl w:val="0"/>
          <w:numId w:val="93"/>
        </w:numPr>
        <w:spacing w:after="80" w:line="290"/>
      </w:pPr>
      <w:r>
        <w:t xml:space="preserve">Hähnchen in der Sauce kurz ziehen lassen.</w:t>
      </w:r>
    </w:p>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8A6D3B" w:sz="24"/>
              <w:bottom w:val="none" w:color="FFFFFF" w:sz="0"/>
              <w:right w:val="none" w:color="FFFFFF" w:sz="0"/>
            </w:tcBorders>
            <w:shd w:fill="F6EFDD" w:color="auto" w:val="clear"/>
            <w:tcMar>
              <w:top w:type="dxa" w:w="160"/>
              <w:left w:type="dxa" w:w="240"/>
              <w:bottom w:type="dxa" w:w="160"/>
              <w:right w:type="dxa" w:w="200"/>
            </w:tcMar>
          </w:tcPr>
          <w:p>
            <w:pPr>
              <w:spacing w:after="100"/>
            </w:pPr>
            <w:r>
              <w:rPr>
                <w:b/>
                <w:bCs/>
                <w:color w:val="8A6D3B"/>
                <w:sz w:val="24"/>
                <w:szCs w:val="24"/>
              </w:rPr>
              <w:t xml:space="preserve">Aus Dianas Kräuterküche: Estragon</w:t>
            </w:r>
          </w:p>
          <w:p>
            <w:pPr>
              <w:spacing w:after="80" w:line="280"/>
            </w:pPr>
            <w:r>
              <w:rPr>
                <w:i/>
                <w:iCs/>
              </w:rPr>
              <w:t xml:space="preserve">[Platz für deine eigene Erfahrung: Wo findest du die Pflanze? Was ist dein Lieblingsrezept? Was hast du selbst ausprobiert? Zwei bis fünf Sätze in deinen eigenen Worten genügen.]</w:t>
            </w:r>
          </w:p>
        </w:tc>
      </w:tr>
    </w:tbl>
    <w:p>
      <w:pPr>
        <w:spacing w:after="120"/>
      </w:pPr>
    </w:p>
    <w:p>
      <w:pPr>
        <w:pStyle w:val="Heading2"/>
      </w:pPr>
      <w:r>
        <w:t xml:space="preserve">Tee und traditionelle Verwendung</w:t>
      </w:r>
    </w:p>
    <w:p>
      <w:pPr>
        <w:spacing w:after="140" w:line="300"/>
        <w:jc w:val="both"/>
      </w:pPr>
      <w:r>
        <w:t xml:space="preserve">In der Volksheilkunde wurde Estragon als </w:t>
      </w:r>
      <w:r>
        <w:rPr>
          <w:b/>
          <w:bCs/>
        </w:rPr>
        <w:t xml:space="preserve">appetitanregendes</w:t>
      </w:r>
      <w:r>
        <w:t xml:space="preserve"> und </w:t>
      </w:r>
      <w:r>
        <w:rPr>
          <w:b/>
          <w:bCs/>
        </w:rPr>
        <w:t xml:space="preserve">verdauungsförderndes</w:t>
      </w:r>
      <w:r>
        <w:t xml:space="preserve"> Kraut verwendet.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Korbblütler-Allergie beachten.</w:t>
            </w:r>
          </w:p>
          <w:p>
            <w:pPr>
              <w:pStyle w:val="ListParagraph"/>
              <w:numPr>
                <w:ilvl w:val="0"/>
                <w:numId w:val="2"/>
              </w:numPr>
              <w:spacing w:after="60" w:line="280"/>
            </w:pPr>
            <w:r>
              <w:t xml:space="preserve">Keine konzentrierten Öle oder Extrakte (Estragol).</w:t>
            </w:r>
          </w:p>
        </w:tc>
      </w:tr>
    </w:tbl>
    <w:p>
      <w:pPr>
        <w:spacing w:after="120"/>
      </w:pPr>
    </w:p>
    <w:p>
      <w:pPr>
        <w:pStyle w:val="Heading2"/>
      </w:pPr>
      <w:r>
        <w:t xml:space="preserve">Aus der Geschichte</w:t>
      </w:r>
    </w:p>
    <w:p>
      <w:pPr>
        <w:spacing w:after="140" w:line="300"/>
        <w:jc w:val="both"/>
      </w:pPr>
      <w:r>
        <w:t xml:space="preserve">Der Name kommt vom arabischen „tarchun“ und dem lateinischen „dracunculus“, kleiner Drache – vermutlich wegen der schlangenartigen Wurzeln. Kreuzfahrer brachten ihn nach Europa.</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Essig</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Siehe Rezept.</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Jahr</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Einfrieren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einfrieren – besser als Trocknen.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bis 6 Monate</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möglich, aber deutlicher Aromaverlust.</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ca. 6 Monate</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Korbblütler-Allergie.</w:t>
            </w:r>
          </w:p>
          <w:p>
            <w:pPr>
              <w:pStyle w:val="ListParagraph"/>
              <w:numPr>
                <w:ilvl w:val="0"/>
                <w:numId w:val="2"/>
              </w:numPr>
              <w:spacing w:after="60" w:line="280"/>
            </w:pPr>
            <w:r>
              <w:t xml:space="preserve">Keine konzentrierten Öle.</w:t>
            </w:r>
          </w:p>
        </w:tc>
      </w:tr>
    </w:tbl>
    <w:p>
      <w:pPr>
        <w:spacing w:after="120"/>
      </w:pPr>
    </w:p>
    <w:p>
      <w:pPr>
        <w:pStyle w:val="Heading3"/>
      </w:pPr>
      <w:r>
        <w:t xml:space="preserve">Quellen zum Gegenprüfen</w:t>
      </w:r>
    </w:p>
    <w:p>
      <w:pPr>
        <w:pStyle w:val="ListParagraph"/>
        <w:numPr>
          <w:ilvl w:val="0"/>
          <w:numId w:val="2"/>
        </w:numPr>
        <w:spacing w:after="80" w:line="290"/>
      </w:pPr>
      <w:r>
        <w:t xml:space="preserve">BfR: Estragol in Lebensmitteln</w:t>
      </w:r>
    </w:p>
    <w:p>
      <w:pPr>
        <w:pStyle w:val="Heading1"/>
        <w:pageBreakBefore/>
      </w:pPr>
      <w:r>
        <w:t xml:space="preserve">Liebstöckel</w:t>
      </w:r>
    </w:p>
    <w:p>
      <w:pPr>
        <w:spacing w:after="60"/>
      </w:pPr>
      <w:r>
        <w:rPr>
          <w:i/>
          <w:iCs/>
        </w:rPr>
        <w:t xml:space="preserve">Levisticum officinale</w:t>
      </w:r>
    </w:p>
    <w:p>
      <w:pPr>
        <w:spacing w:after="140" w:line="300"/>
        <w:jc w:val="left"/>
      </w:pPr>
      <w:r>
        <w:t xml:space="preserve">Familie: Doldenblütler (Apiaceae)</w:t>
      </w:r>
    </w:p>
    <w:p>
      <w:pPr>
        <w:spacing w:after="140" w:line="300"/>
        <w:jc w:val="left"/>
      </w:pPr>
      <w:r>
        <w:rPr>
          <w:b/>
          <w:bCs/>
        </w:rPr>
        <w:t xml:space="preserve">Volksnamen:</w:t>
      </w:r>
      <w:r>
        <w:t xml:space="preserve"> Maggikraut, Luststock, Badekraut, Suppenlob, Lebstock</w:t>
      </w:r>
    </w:p>
    <w:p>
      <w:pPr>
        <w:spacing w:after="120"/>
      </w:pPr>
    </w:p>
    <w:p>
      <w:pPr>
        <w:spacing w:after="140" w:line="300"/>
        <w:jc w:val="both"/>
      </w:pPr>
      <w:r>
        <w:t xml:space="preserve">Wer an Liebstöckelblättern riecht, denkt sofort an Suppenwürze – nicht ohne Grund heißt er „Maggikraut“. Dabei ist in der berühmten Würze gar kein Liebstöckel enthalten; sie schmeckt nur ähnlich.</w:t>
      </w:r>
    </w:p>
    <w:p>
      <w:pPr>
        <w:spacing w:after="140" w:line="300"/>
        <w:jc w:val="both"/>
      </w:pPr>
      <w:r>
        <w:t xml:space="preserve">Liebstöckel ist ein mächtiger Doldenblütler, der im Garten bis zu zwei Meter hoch werden kann. Eine einzige Pflanze reicht für eine ganze Familie.</w:t>
      </w:r>
    </w:p>
    <w:p>
      <w:pPr>
        <w:pageBreakBefore/>
        <w:jc w:val="center"/>
      </w:pPr>
      <w:r>
        <w:drawing>
          <wp:inline distT="0" distB="0" distL="0" distR="0">
            <wp:extent cx="5524500" cy="7734300"/>
            <wp:effectExtent t="0" r="0" b="0" l="0"/>
            <wp:docPr id="1" name="liebstoeckel" descr="Botanische Zeichnung: Liebstöckel (Levisticum officinale)" title="Liebstöck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5524500" cy="7734300"/>
                    </a:xfrm>
                    <a:prstGeom prst="rect">
                      <a:avLst/>
                    </a:prstGeom>
                  </pic:spPr>
                </pic:pic>
              </a:graphicData>
            </a:graphic>
          </wp:inline>
        </w:drawing>
      </w:r>
    </w:p>
    <w:p>
      <w:pPr>
        <w:jc w:val="center"/>
      </w:pPr>
      <w:r>
        <w:rPr>
          <w:i/>
          <w:iCs/>
          <w:color w:val="6B5F4D"/>
          <w:sz w:val="18"/>
          <w:szCs w:val="18"/>
        </w:rPr>
        <w:t xml:space="preserve">Abb.: Liebstöckel (Levisticum officinale) mit Wurzel, Stängel, Blättern und Blüte; unten Detailansichten.</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Liebstöckel</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ausdauernde Staude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100 bis 200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groß, doppelt gefiedert, glänzend dunkelgrün, Abschnitte breit-keilförmig, vorn gezähnt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Stängel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dick, hohl, kahl, verzweigt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Juli bis August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gelbgrüne Doppeldolden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Duft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kräftig nach „Maggi“</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Garten; sonnig bis halbschattig, feucht, nährstoffreich</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Stängel, Samen, Wurzel</w:t>
            </w:r>
          </w:p>
        </w:tc>
      </w:tr>
    </w:tbl>
    <w:p>
      <w:pPr>
        <w:spacing w:after="120"/>
      </w:pPr>
    </w:p>
    <w:p>
      <w:pPr>
        <w:pStyle w:val="Heading2"/>
      </w:pPr>
      <w:r>
        <w:t xml:space="preserve">Erkennen</w:t>
      </w:r>
    </w:p>
    <w:p>
      <w:pPr>
        <w:pStyle w:val="Heading3"/>
      </w:pPr>
      <w:r>
        <w:t xml:space="preserve">Duft</w:t>
      </w:r>
    </w:p>
    <w:p>
      <w:pPr>
        <w:spacing w:after="140" w:line="300"/>
        <w:jc w:val="both"/>
      </w:pPr>
      <w:r>
        <w:t xml:space="preserve">Das sichere Merkmal ist der intensive Geruch nach Suppenwürze, sobald man ein Blatt zerreibt.</w:t>
      </w:r>
    </w:p>
    <w:p>
      <w:pPr>
        <w:pStyle w:val="Heading2"/>
      </w:pPr>
      <w:r>
        <w:t xml:space="preserve">Verwechslungsgefahr</w:t>
      </w:r>
    </w:p>
    <w:p>
      <w:pPr>
        <w:spacing w:after="140" w:line="300"/>
        <w:jc w:val="both"/>
      </w:pPr>
      <w:r>
        <w:t xml:space="preserve">Im Garten ist Liebstöckel sicher. In der Natur wächst er kaum wild; große Doldenblütler in der Natur nicht sammeln.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3670"/>
      </w:tblGrid>
      <w:tr>
        <w:trPr>
          <w:cantSplit/>
          <w:tblHeader/>
        </w:trPr>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w:t>
            </w:r>
          </w:p>
        </w:tc>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Ähnlichkeit</w:t>
            </w:r>
          </w:p>
        </w:tc>
        <w:tc>
          <w:tcPr>
            <w:tcW w:type="dxa" w:w="36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unterscheidest du sie</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Sellerie</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ähnlicher Geschmack und Blätter</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kleiner, Blätter einfach gefiedert; essbar</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Riesen-Bärenklau – </w:t>
            </w:r>
            <w:r>
              <w:rPr>
                <w:b/>
                <w:bCs/>
              </w:rPr>
              <w:t xml:space="preserve">phototoxisch</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große Doldenblütler-Staude</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viel größer, Blätter riesig und gelappt, Stängel rot gefleckt; Saft verursacht schwere Verbrennungen</w:t>
            </w:r>
          </w:p>
        </w:tc>
      </w:tr>
    </w:tbl>
    <w:p>
      <w:pPr>
        <w:spacing w:after="120"/>
      </w:pPr>
    </w:p>
    <w:p>
      <w:pPr>
        <w:pStyle w:val="Heading2"/>
      </w:pPr>
      <w:r>
        <w:t xml:space="preserve">Standort und Lebensraum</w:t>
      </w:r>
    </w:p>
    <w:p>
      <w:pPr>
        <w:spacing w:after="140" w:line="300"/>
        <w:jc w:val="both"/>
      </w:pPr>
      <w:r>
        <w:t xml:space="preserve">Liebstöckel braucht Platz, nährstoffreiche, feuchte Erde und Sonne bis Halbschatten. Eine Pflanze genügt. Im Frühjahr mit Kompost versorgen.</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April bis September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junge Blätter sind milder</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Samen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August bis September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wie Sellerie- oder Kümmelsamen verwenden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Oktober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von mindestens dreijährigen Pflanzen</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Blätter</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Samen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Wurzel</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im Liebstöckel steckt</w:t>
      </w:r>
    </w:p>
    <w:p>
      <w:pPr>
        <w:pStyle w:val="ListParagraph"/>
        <w:numPr>
          <w:ilvl w:val="0"/>
          <w:numId w:val="2"/>
        </w:numPr>
        <w:spacing w:after="80" w:line="290"/>
      </w:pPr>
      <w:r>
        <w:rPr>
          <w:b/>
          <w:bCs/>
        </w:rPr>
        <w:t xml:space="preserve">ätherisches Öl</w:t>
      </w:r>
      <w:r>
        <w:t xml:space="preserve"> mit Phthaliden (Ligustilid, Butylidenphthalid) – Maggi-Aroma</w:t>
      </w:r>
    </w:p>
    <w:p>
      <w:pPr>
        <w:pStyle w:val="ListParagraph"/>
        <w:numPr>
          <w:ilvl w:val="0"/>
          <w:numId w:val="2"/>
        </w:numPr>
        <w:spacing w:after="80" w:line="290"/>
      </w:pPr>
      <w:r>
        <w:rPr>
          <w:b/>
          <w:bCs/>
        </w:rPr>
        <w:t xml:space="preserve">Furanocumarine</w:t>
      </w:r>
    </w:p>
    <w:p>
      <w:pPr>
        <w:pStyle w:val="ListParagraph"/>
        <w:numPr>
          <w:ilvl w:val="0"/>
          <w:numId w:val="2"/>
        </w:numPr>
        <w:spacing w:after="80" w:line="290"/>
      </w:pPr>
      <w:r>
        <w:rPr>
          <w:b/>
          <w:bCs/>
        </w:rPr>
        <w:t xml:space="preserve">Cumarine</w:t>
      </w:r>
    </w:p>
    <w:p>
      <w:pPr>
        <w:pStyle w:val="Heading2"/>
      </w:pPr>
      <w:r>
        <w:t xml:space="preserve">Liebstöckel in der Küche</w:t>
      </w:r>
    </w:p>
    <w:p>
      <w:pPr>
        <w:spacing w:after="140" w:line="300"/>
        <w:jc w:val="both"/>
      </w:pPr>
      <w:r>
        <w:t xml:space="preserve">Liebstöckel ist sehr kräftig und wird sparsam verwendet. Er verträgt Kochen gut.</w:t>
      </w:r>
    </w:p>
    <w:p>
      <w:pPr>
        <w:pStyle w:val="Heading3"/>
      </w:pPr>
      <w:r>
        <w:t xml:space="preserve">Ideen für jeden Tag</w:t>
      </w:r>
    </w:p>
    <w:p>
      <w:pPr>
        <w:pStyle w:val="ListParagraph"/>
        <w:numPr>
          <w:ilvl w:val="0"/>
          <w:numId w:val="2"/>
        </w:numPr>
        <w:spacing w:after="80" w:line="290"/>
      </w:pPr>
      <w:r>
        <w:rPr>
          <w:b/>
          <w:bCs/>
        </w:rPr>
        <w:t xml:space="preserve">Suppen, Brühen, Eintöpfe.</w:t>
      </w:r>
    </w:p>
    <w:p>
      <w:pPr>
        <w:pStyle w:val="ListParagraph"/>
        <w:numPr>
          <w:ilvl w:val="0"/>
          <w:numId w:val="2"/>
        </w:numPr>
        <w:spacing w:after="80" w:line="290"/>
      </w:pPr>
      <w:r>
        <w:rPr>
          <w:b/>
          <w:bCs/>
        </w:rPr>
        <w:t xml:space="preserve">Kartoffelsalat und Kartoffelsuppe.</w:t>
      </w:r>
    </w:p>
    <w:p>
      <w:pPr>
        <w:pStyle w:val="ListParagraph"/>
        <w:numPr>
          <w:ilvl w:val="0"/>
          <w:numId w:val="2"/>
        </w:numPr>
        <w:spacing w:after="80" w:line="290"/>
      </w:pPr>
      <w:r>
        <w:rPr>
          <w:b/>
          <w:bCs/>
        </w:rPr>
        <w:t xml:space="preserve">Hackfleisch und Fleischbrühen.</w:t>
      </w:r>
    </w:p>
    <w:p>
      <w:pPr>
        <w:pStyle w:val="ListParagraph"/>
        <w:numPr>
          <w:ilvl w:val="0"/>
          <w:numId w:val="2"/>
        </w:numPr>
        <w:spacing w:after="80" w:line="290"/>
      </w:pPr>
      <w:r>
        <w:rPr>
          <w:b/>
          <w:bCs/>
        </w:rPr>
        <w:t xml:space="preserve">Bloody Mary:</w:t>
      </w:r>
      <w:r>
        <w:t xml:space="preserve"> ein hohler Liebstöckelstängel als Trinkhalm.</w:t>
      </w:r>
    </w:p>
    <w:p>
      <w:pPr>
        <w:pStyle w:val="ListParagraph"/>
        <w:numPr>
          <w:ilvl w:val="0"/>
          <w:numId w:val="2"/>
        </w:numPr>
        <w:spacing w:after="80" w:line="290"/>
      </w:pPr>
      <w:r>
        <w:rPr>
          <w:b/>
          <w:bCs/>
        </w:rPr>
        <w:t xml:space="preserve">Liebstöckelsalz.</w:t>
      </w:r>
    </w:p>
    <w:p>
      <w:pPr>
        <w:pStyle w:val="Heading2"/>
      </w:pPr>
      <w:r>
        <w:t xml:space="preserve">Rezepte</w:t>
      </w:r>
    </w:p>
    <w:p>
      <w:pPr>
        <w:pStyle w:val="Heading3"/>
      </w:pPr>
      <w:r>
        <w:t xml:space="preserve">Selbstgemachte Gemüsebrühe mit Liebstöckel</w:t>
      </w:r>
    </w:p>
    <w:p>
      <w:pPr>
        <w:spacing w:after="140" w:line="300"/>
        <w:jc w:val="left"/>
      </w:pPr>
      <w:r>
        <w:rPr>
          <w:i/>
          <w:iCs/>
        </w:rPr>
        <w:t xml:space="preserve">Für ca. 2 Gläser Würzpaste</w:t>
      </w:r>
    </w:p>
    <w:p>
      <w:pPr>
        <w:spacing w:after="60"/>
      </w:pPr>
      <w:r>
        <w:rPr>
          <w:b/>
          <w:bCs/>
        </w:rPr>
        <w:t xml:space="preserve">Zutaten</w:t>
      </w:r>
    </w:p>
    <w:p>
      <w:pPr>
        <w:pStyle w:val="ListParagraph"/>
        <w:numPr>
          <w:ilvl w:val="0"/>
          <w:numId w:val="2"/>
        </w:numPr>
        <w:spacing w:after="80" w:line="290"/>
      </w:pPr>
      <w:r>
        <w:t xml:space="preserve">300 g Möhren, 200 g Sellerie, 1 Lauchstange, 2 Zwiebeln</w:t>
      </w:r>
    </w:p>
    <w:p>
      <w:pPr>
        <w:pStyle w:val="ListParagraph"/>
        <w:numPr>
          <w:ilvl w:val="0"/>
          <w:numId w:val="2"/>
        </w:numPr>
        <w:spacing w:after="80" w:line="290"/>
      </w:pPr>
      <w:r>
        <w:t xml:space="preserve">1 großer Bund Liebstöckel, 1 Bund Petersilie</w:t>
      </w:r>
    </w:p>
    <w:p>
      <w:pPr>
        <w:pStyle w:val="ListParagraph"/>
        <w:numPr>
          <w:ilvl w:val="0"/>
          <w:numId w:val="2"/>
        </w:numPr>
        <w:spacing w:after="80" w:line="290"/>
      </w:pPr>
      <w:r>
        <w:t xml:space="preserve">150 g grobes Salz</w:t>
      </w:r>
    </w:p>
    <w:p>
      <w:pPr>
        <w:spacing w:after="60" w:before="120"/>
      </w:pPr>
      <w:r>
        <w:rPr>
          <w:b/>
          <w:bCs/>
        </w:rPr>
        <w:t xml:space="preserve">Zubereitung</w:t>
      </w:r>
    </w:p>
    <w:p>
      <w:pPr>
        <w:pStyle w:val="ListParagraph"/>
        <w:numPr>
          <w:ilvl w:val="0"/>
          <w:numId w:val="94"/>
        </w:numPr>
        <w:spacing w:after="80" w:line="290"/>
      </w:pPr>
      <w:r>
        <w:t xml:space="preserve">Gemüse und Kräuter waschen, grob schneiden.</w:t>
      </w:r>
    </w:p>
    <w:p>
      <w:pPr>
        <w:pStyle w:val="ListParagraph"/>
        <w:numPr>
          <w:ilvl w:val="0"/>
          <w:numId w:val="94"/>
        </w:numPr>
        <w:spacing w:after="80" w:line="290"/>
      </w:pPr>
      <w:r>
        <w:t xml:space="preserve">Mit dem Salz im Mixer fein pürieren.</w:t>
      </w:r>
    </w:p>
    <w:p>
      <w:pPr>
        <w:pStyle w:val="ListParagraph"/>
        <w:numPr>
          <w:ilvl w:val="0"/>
          <w:numId w:val="94"/>
        </w:numPr>
        <w:spacing w:after="80" w:line="290"/>
      </w:pPr>
      <w:r>
        <w:t xml:space="preserve">In saubere Gläser füllen und im Kühlschrank aufbewahren (mehrere Monate haltbar).</w:t>
      </w:r>
    </w:p>
    <w:p>
      <w:pPr>
        <w:pStyle w:val="ListParagraph"/>
        <w:numPr>
          <w:ilvl w:val="0"/>
          <w:numId w:val="94"/>
        </w:numPr>
        <w:spacing w:after="80" w:line="290"/>
      </w:pPr>
      <w:r>
        <w:t xml:space="preserve">1 TL Paste auf 250 ml heißes Wasser.</w:t>
      </w:r>
    </w:p>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8A6D3B" w:sz="24"/>
              <w:bottom w:val="none" w:color="FFFFFF" w:sz="0"/>
              <w:right w:val="none" w:color="FFFFFF" w:sz="0"/>
            </w:tcBorders>
            <w:shd w:fill="F6EFDD" w:color="auto" w:val="clear"/>
            <w:tcMar>
              <w:top w:type="dxa" w:w="160"/>
              <w:left w:type="dxa" w:w="240"/>
              <w:bottom w:type="dxa" w:w="160"/>
              <w:right w:type="dxa" w:w="200"/>
            </w:tcMar>
          </w:tcPr>
          <w:p>
            <w:pPr>
              <w:spacing w:after="100"/>
            </w:pPr>
            <w:r>
              <w:rPr>
                <w:b/>
                <w:bCs/>
                <w:color w:val="8A6D3B"/>
                <w:sz w:val="24"/>
                <w:szCs w:val="24"/>
              </w:rPr>
              <w:t xml:space="preserve">Aus Dianas Kräuterküche: Liebstöckel</w:t>
            </w:r>
          </w:p>
          <w:p>
            <w:pPr>
              <w:spacing w:after="80" w:line="280"/>
            </w:pPr>
            <w:r>
              <w:rPr>
                <w:i/>
                <w:iCs/>
              </w:rPr>
              <w:t xml:space="preserve">[Platz für deine eigene Erfahrung: Wo findest du die Pflanze? Was ist dein Lieblingsrezept? Was hast du selbst ausprobiert? Zwei bis fünf Sätze in deinen eigenen Worten genügen.]</w:t>
            </w:r>
          </w:p>
        </w:tc>
      </w:tr>
    </w:tbl>
    <w:p>
      <w:pPr>
        <w:spacing w:after="120"/>
      </w:pPr>
    </w:p>
    <w:p>
      <w:pPr>
        <w:pStyle w:val="Heading2"/>
      </w:pPr>
      <w:r>
        <w:t xml:space="preserve">Tee und traditionelle Verwendung</w:t>
      </w:r>
    </w:p>
    <w:p>
      <w:pPr>
        <w:spacing w:after="140" w:line="300"/>
        <w:jc w:val="both"/>
      </w:pPr>
      <w:r>
        <w:t xml:space="preserve">Liebstöckelwurzel ist vom Ausschuss für pflanzliche Arzneimittel der EMA als traditionelles pflanzliches Arzneimittel </w:t>
      </w:r>
      <w:r>
        <w:rPr>
          <w:b/>
          <w:bCs/>
        </w:rPr>
        <w:t xml:space="preserve">zur Durchspülung der Harnwege</w:t>
      </w:r>
      <w:r>
        <w:t xml:space="preserve"> bei leichten Beschwerden eingestuft.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Nicht bei Nierenentzündung oder eingeschränkter Nierenfunktion.</w:t>
            </w:r>
          </w:p>
          <w:p>
            <w:pPr>
              <w:pStyle w:val="ListParagraph"/>
              <w:numPr>
                <w:ilvl w:val="0"/>
                <w:numId w:val="2"/>
              </w:numPr>
              <w:spacing w:after="60" w:line="280"/>
            </w:pPr>
            <w:r>
              <w:t xml:space="preserve">Nicht in der Schwangerschaft (größere Mengen).</w:t>
            </w:r>
          </w:p>
          <w:p>
            <w:pPr>
              <w:pStyle w:val="ListParagraph"/>
              <w:numPr>
                <w:ilvl w:val="0"/>
                <w:numId w:val="2"/>
              </w:numPr>
              <w:spacing w:after="60" w:line="280"/>
            </w:pPr>
            <w:r>
              <w:t xml:space="preserve">Furanocumarine: Nach intensivem Hautkontakt mit dem Saft Sonne meiden.</w:t>
            </w:r>
          </w:p>
        </w:tc>
      </w:tr>
    </w:tbl>
    <w:p>
      <w:pPr>
        <w:spacing w:after="120"/>
      </w:pPr>
    </w:p>
    <w:p>
      <w:pPr>
        <w:pStyle w:val="Heading2"/>
      </w:pPr>
      <w:r>
        <w:t xml:space="preserve">Aus der Geschichte</w:t>
      </w:r>
    </w:p>
    <w:p>
      <w:pPr>
        <w:spacing w:after="140" w:line="300"/>
        <w:jc w:val="both"/>
      </w:pPr>
      <w:r>
        <w:t xml:space="preserve">Liebstöckel galt im Mittelalter als Liebeszauber – daher der Name, der eigentlich vom lateinischen „levisticum“ kommt. Er stand in Karls des Großen „Capitulare de villis“.</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trocknen gut und behalten ihr Aroma.</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Jahr</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Einfrieren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einfrieren.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bis 6 Monate</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Würzpaste</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Siehe Rezept.</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mehrere Monate</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Nicht bei Nierenerkrankungen und in der Schwangerschaft in größeren Mengen.</w:t>
            </w:r>
          </w:p>
        </w:tc>
      </w:tr>
    </w:tbl>
    <w:p>
      <w:pPr>
        <w:spacing w:after="120"/>
      </w:pPr>
    </w:p>
    <w:p>
      <w:pPr>
        <w:pStyle w:val="Heading3"/>
      </w:pPr>
      <w:r>
        <w:t xml:space="preserve">Quellen zum Gegenprüfen</w:t>
      </w:r>
    </w:p>
    <w:p>
      <w:pPr>
        <w:pStyle w:val="ListParagraph"/>
        <w:numPr>
          <w:ilvl w:val="0"/>
          <w:numId w:val="2"/>
        </w:numPr>
        <w:spacing w:after="80" w:line="290"/>
      </w:pPr>
      <w:r>
        <w:t xml:space="preserve">EMA/HMPC: Monographie </w:t>
      </w:r>
      <w:r>
        <w:rPr>
          <w:i/>
          <w:iCs/>
        </w:rPr>
        <w:t xml:space="preserve">Levistici radix</w:t>
      </w:r>
    </w:p>
    <w:p>
      <w:pPr>
        <w:pStyle w:val="Heading1"/>
        <w:pageBreakBefore/>
      </w:pPr>
      <w:r>
        <w:t xml:space="preserve">Koriander</w:t>
      </w:r>
    </w:p>
    <w:p>
      <w:pPr>
        <w:spacing w:after="60"/>
      </w:pPr>
      <w:r>
        <w:rPr>
          <w:i/>
          <w:iCs/>
        </w:rPr>
        <w:t xml:space="preserve">Coriandrum sativum</w:t>
      </w:r>
    </w:p>
    <w:p>
      <w:pPr>
        <w:spacing w:after="140" w:line="300"/>
        <w:jc w:val="left"/>
      </w:pPr>
      <w:r>
        <w:t xml:space="preserve">Familie: Doldenblütler (Apiaceae)</w:t>
      </w:r>
    </w:p>
    <w:p>
      <w:pPr>
        <w:spacing w:after="140" w:line="300"/>
        <w:jc w:val="left"/>
      </w:pPr>
      <w:r>
        <w:rPr>
          <w:b/>
          <w:bCs/>
        </w:rPr>
        <w:t xml:space="preserve">Volksnamen:</w:t>
      </w:r>
      <w:r>
        <w:t xml:space="preserve"> Wanzendill, Schwindelkorn, Asiatische Petersilie, Chinesische Petersilie</w:t>
      </w:r>
    </w:p>
    <w:p>
      <w:pPr>
        <w:spacing w:after="120"/>
      </w:pPr>
    </w:p>
    <w:p>
      <w:pPr>
        <w:spacing w:after="140" w:line="300"/>
        <w:jc w:val="both"/>
      </w:pPr>
      <w:r>
        <w:t xml:space="preserve">Koriander spaltet die Menschheit: Die einen lieben das frische, zitronige Grün, für die anderen schmeckt es nach Seife. Das liegt an einer genetischen Veranlagung, die bestimmte Aldehyde im Koriander als seifig wahrnehmen lässt.</w:t>
      </w:r>
    </w:p>
    <w:p>
      <w:pPr>
        <w:spacing w:after="140" w:line="300"/>
        <w:jc w:val="both"/>
      </w:pPr>
      <w:r>
        <w:t xml:space="preserve">Koriander liefert zwei völlig verschiedene Gewürze: das frische Kraut der asiatischen und lateinamerikanischen Küche und die kugeligen Samen, die warm, zitronig und leicht süßlich schmecken – unverzichtbar in Currys, Lebkuchen und Brot.</w:t>
      </w:r>
    </w:p>
    <w:p>
      <w:pPr>
        <w:pageBreakBefore/>
        <w:jc w:val="center"/>
      </w:pPr>
      <w:r>
        <w:drawing>
          <wp:inline distT="0" distB="0" distL="0" distR="0">
            <wp:extent cx="5524500" cy="7734300"/>
            <wp:effectExtent t="0" r="0" b="0" l="0"/>
            <wp:docPr id="1" name="koriander" descr="Botanische Zeichnung: Koriander (Coriandrum sativum)" title="Korian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5524500" cy="7734300"/>
                    </a:xfrm>
                    <a:prstGeom prst="rect">
                      <a:avLst/>
                    </a:prstGeom>
                  </pic:spPr>
                </pic:pic>
              </a:graphicData>
            </a:graphic>
          </wp:inline>
        </w:drawing>
      </w:r>
    </w:p>
    <w:p>
      <w:pPr>
        <w:jc w:val="center"/>
      </w:pPr>
      <w:r>
        <w:rPr>
          <w:i/>
          <w:iCs/>
          <w:color w:val="6B5F4D"/>
          <w:sz w:val="18"/>
          <w:szCs w:val="18"/>
        </w:rPr>
        <w:t xml:space="preserve">Abb.: Koriander (Coriandrum sativum) mit Wurzel, Stängel, Blättern und Blüte; unten Detailansichten.</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Koriander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einjährig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30 bis 60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untere Blätter rundlich gelappt wie glatte Petersilie, obere fein fiederteilig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August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kleine weiße bis rosa Dolden; Randblüten größer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Früchte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kugelig, gerippt, gelbbraun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Garten, Topf; sonnig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Wurzel, Samen</w:t>
            </w:r>
          </w:p>
        </w:tc>
      </w:tr>
    </w:tbl>
    <w:p>
      <w:pPr>
        <w:spacing w:after="120"/>
      </w:pPr>
    </w:p>
    <w:p>
      <w:pPr>
        <w:pStyle w:val="Heading2"/>
      </w:pPr>
      <w:r>
        <w:t xml:space="preserve">Erkennen</w:t>
      </w:r>
    </w:p>
    <w:p>
      <w:pPr>
        <w:pStyle w:val="Heading3"/>
      </w:pPr>
      <w:r>
        <w:t xml:space="preserve">Duft</w:t>
      </w:r>
    </w:p>
    <w:p>
      <w:pPr>
        <w:spacing w:after="140" w:line="300"/>
        <w:jc w:val="both"/>
      </w:pPr>
      <w:r>
        <w:t xml:space="preserve">Frische Blätter riechen intensiv und typisch; unreife Früchte riechen unangenehm nach Wanzen („Wanzendill“), reife getrocknete Samen dagegen angenehm würzig.</w:t>
      </w:r>
    </w:p>
    <w:p>
      <w:pPr>
        <w:pStyle w:val="Heading2"/>
      </w:pPr>
      <w:r>
        <w:t xml:space="preserve">Verwechslungsgefahr</w:t>
      </w:r>
    </w:p>
    <w:p>
      <w:pPr>
        <w:spacing w:after="140" w:line="300"/>
        <w:jc w:val="both"/>
      </w:pPr>
      <w:r>
        <w:t xml:space="preserve">Im eigenen Beet ist Koriander sicher. Junge Pflanzen ähneln glatter Petersilie – und damit auch der giftigen Hundspetersilie, die als Gartenunkraut vorkommen kann. Am Geruch ist Koriander eindeutig zu erkennen.</w:t>
      </w:r>
    </w:p>
    <w:p>
      <w:pPr>
        <w:pStyle w:val="Heading2"/>
      </w:pPr>
      <w:r>
        <w:t xml:space="preserve">Standort und Lebensraum</w:t>
      </w:r>
    </w:p>
    <w:p>
      <w:pPr>
        <w:spacing w:after="140" w:line="300"/>
        <w:jc w:val="both"/>
      </w:pPr>
      <w:r>
        <w:t xml:space="preserve">Koriander braucht Sonne und lockere Erde. Aussaat ab April direkt ins Beet, alle drei Wochen nachsäen. Bei Hitze schießt er schnell in Blüte – für Blätter im Frühjahr oder Spätsommer säen, für Samen im Frühjahr.</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Mai bis September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junge Blätter vor der Blüte</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Samen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August bis September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wenn sie braun werden; Dolden abschneiden und nachtrocknen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mit den Blättern</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in der thailändischen Küche geschätzt</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Blätter</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Samen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im Koriander steckt</w:t>
      </w:r>
    </w:p>
    <w:p>
      <w:pPr>
        <w:pStyle w:val="ListParagraph"/>
        <w:numPr>
          <w:ilvl w:val="0"/>
          <w:numId w:val="2"/>
        </w:numPr>
        <w:spacing w:after="80" w:line="290"/>
      </w:pPr>
      <w:r>
        <w:t xml:space="preserve">Blätter: </w:t>
      </w:r>
      <w:r>
        <w:rPr>
          <w:b/>
          <w:bCs/>
        </w:rPr>
        <w:t xml:space="preserve">Aldehyde</w:t>
      </w:r>
      <w:r>
        <w:t xml:space="preserve"> (Decanal, Decenal) – frisches, für manche seifiges Aroma</w:t>
      </w:r>
    </w:p>
    <w:p>
      <w:pPr>
        <w:pStyle w:val="ListParagraph"/>
        <w:numPr>
          <w:ilvl w:val="0"/>
          <w:numId w:val="2"/>
        </w:numPr>
        <w:spacing w:after="80" w:line="290"/>
      </w:pPr>
      <w:r>
        <w:t xml:space="preserve">Samen: </w:t>
      </w:r>
      <w:r>
        <w:rPr>
          <w:b/>
          <w:bCs/>
        </w:rPr>
        <w:t xml:space="preserve">ätherisches Öl</w:t>
      </w:r>
      <w:r>
        <w:t xml:space="preserve"> mit Linalool</w:t>
      </w:r>
    </w:p>
    <w:p>
      <w:pPr>
        <w:pStyle w:val="ListParagraph"/>
        <w:numPr>
          <w:ilvl w:val="0"/>
          <w:numId w:val="2"/>
        </w:numPr>
        <w:spacing w:after="80" w:line="290"/>
      </w:pPr>
      <w:r>
        <w:rPr>
          <w:b/>
          <w:bCs/>
        </w:rPr>
        <w:t xml:space="preserve">Vitamin K</w:t>
      </w:r>
      <w:r>
        <w:t xml:space="preserve">, Vitamin C</w:t>
      </w:r>
    </w:p>
    <w:p>
      <w:pPr>
        <w:pStyle w:val="Heading2"/>
      </w:pPr>
      <w:r>
        <w:t xml:space="preserve">Koriander in der Küche</w:t>
      </w:r>
    </w:p>
    <w:p>
      <w:pPr>
        <w:spacing w:after="140" w:line="300"/>
        <w:jc w:val="both"/>
      </w:pPr>
      <w:r>
        <w:t xml:space="preserve">Frisches Koriandergrün wird roh oder ganz zum Schluss verwendet. Samen vor dem Mahlen kurz trocken rösten.</w:t>
      </w:r>
    </w:p>
    <w:p>
      <w:pPr>
        <w:pStyle w:val="Heading3"/>
      </w:pPr>
      <w:r>
        <w:t xml:space="preserve">Ideen für jeden Tag</w:t>
      </w:r>
    </w:p>
    <w:p>
      <w:pPr>
        <w:pStyle w:val="ListParagraph"/>
        <w:numPr>
          <w:ilvl w:val="0"/>
          <w:numId w:val="2"/>
        </w:numPr>
        <w:spacing w:after="80" w:line="290"/>
      </w:pPr>
      <w:r>
        <w:rPr>
          <w:b/>
          <w:bCs/>
        </w:rPr>
        <w:t xml:space="preserve">Guacamole und Salsa.</w:t>
      </w:r>
    </w:p>
    <w:p>
      <w:pPr>
        <w:pStyle w:val="ListParagraph"/>
        <w:numPr>
          <w:ilvl w:val="0"/>
          <w:numId w:val="2"/>
        </w:numPr>
        <w:spacing w:after="80" w:line="290"/>
      </w:pPr>
      <w:r>
        <w:rPr>
          <w:b/>
          <w:bCs/>
        </w:rPr>
        <w:t xml:space="preserve">Thai-Curry, Pho, Sommerrollen.</w:t>
      </w:r>
    </w:p>
    <w:p>
      <w:pPr>
        <w:pStyle w:val="ListParagraph"/>
        <w:numPr>
          <w:ilvl w:val="0"/>
          <w:numId w:val="2"/>
        </w:numPr>
        <w:spacing w:after="80" w:line="290"/>
      </w:pPr>
      <w:r>
        <w:rPr>
          <w:b/>
          <w:bCs/>
        </w:rPr>
        <w:t xml:space="preserve">Chutneys</w:t>
      </w:r>
      <w:r>
        <w:t xml:space="preserve"> und Joghurtdips.</w:t>
      </w:r>
    </w:p>
    <w:p>
      <w:pPr>
        <w:pStyle w:val="ListParagraph"/>
        <w:numPr>
          <w:ilvl w:val="0"/>
          <w:numId w:val="2"/>
        </w:numPr>
        <w:spacing w:after="80" w:line="290"/>
      </w:pPr>
      <w:r>
        <w:rPr>
          <w:b/>
          <w:bCs/>
        </w:rPr>
        <w:t xml:space="preserve">Samen:</w:t>
      </w:r>
      <w:r>
        <w:t xml:space="preserve"> Currys, Brot, Lebkuchen, Würste, eingelegtes Gemüse.</w:t>
      </w:r>
    </w:p>
    <w:p>
      <w:pPr>
        <w:pStyle w:val="Heading2"/>
      </w:pPr>
      <w:r>
        <w:t xml:space="preserve">Rezepte</w:t>
      </w:r>
    </w:p>
    <w:p>
      <w:pPr>
        <w:pStyle w:val="Heading3"/>
      </w:pPr>
      <w:r>
        <w:t xml:space="preserve">Koriander-Chutney</w:t>
      </w:r>
    </w:p>
    <w:p>
      <w:pPr>
        <w:spacing w:after="140" w:line="300"/>
        <w:jc w:val="left"/>
      </w:pPr>
      <w:r>
        <w:rPr>
          <w:i/>
          <w:iCs/>
        </w:rPr>
        <w:t xml:space="preserve">Für 1 kleines Glas</w:t>
      </w:r>
    </w:p>
    <w:p>
      <w:pPr>
        <w:spacing w:after="60"/>
      </w:pPr>
      <w:r>
        <w:rPr>
          <w:b/>
          <w:bCs/>
        </w:rPr>
        <w:t xml:space="preserve">Zutaten</w:t>
      </w:r>
    </w:p>
    <w:p>
      <w:pPr>
        <w:pStyle w:val="ListParagraph"/>
        <w:numPr>
          <w:ilvl w:val="0"/>
          <w:numId w:val="2"/>
        </w:numPr>
        <w:spacing w:after="80" w:line="290"/>
      </w:pPr>
      <w:r>
        <w:t xml:space="preserve">1 großer Bund Koriander</w:t>
      </w:r>
    </w:p>
    <w:p>
      <w:pPr>
        <w:pStyle w:val="ListParagraph"/>
        <w:numPr>
          <w:ilvl w:val="0"/>
          <w:numId w:val="2"/>
        </w:numPr>
        <w:spacing w:after="80" w:line="290"/>
      </w:pPr>
      <w:r>
        <w:t xml:space="preserve">½ Bund Minze</w:t>
      </w:r>
    </w:p>
    <w:p>
      <w:pPr>
        <w:pStyle w:val="ListParagraph"/>
        <w:numPr>
          <w:ilvl w:val="0"/>
          <w:numId w:val="2"/>
        </w:numPr>
        <w:spacing w:after="80" w:line="290"/>
      </w:pPr>
      <w:r>
        <w:t xml:space="preserve">1 grüne Chili, 1 Stück Ingwer</w:t>
      </w:r>
    </w:p>
    <w:p>
      <w:pPr>
        <w:pStyle w:val="ListParagraph"/>
        <w:numPr>
          <w:ilvl w:val="0"/>
          <w:numId w:val="2"/>
        </w:numPr>
        <w:spacing w:after="80" w:line="290"/>
      </w:pPr>
      <w:r>
        <w:t xml:space="preserve">Saft einer Limette, 1 TL Zucker, Salz</w:t>
      </w:r>
    </w:p>
    <w:p>
      <w:pPr>
        <w:pStyle w:val="ListParagraph"/>
        <w:numPr>
          <w:ilvl w:val="0"/>
          <w:numId w:val="2"/>
        </w:numPr>
        <w:spacing w:after="80" w:line="290"/>
      </w:pPr>
      <w:r>
        <w:t xml:space="preserve">3 EL Wasser</w:t>
      </w:r>
    </w:p>
    <w:p>
      <w:pPr>
        <w:spacing w:after="60" w:before="120"/>
      </w:pPr>
      <w:r>
        <w:rPr>
          <w:b/>
          <w:bCs/>
        </w:rPr>
        <w:t xml:space="preserve">Zubereitung</w:t>
      </w:r>
    </w:p>
    <w:p>
      <w:pPr>
        <w:pStyle w:val="ListParagraph"/>
        <w:numPr>
          <w:ilvl w:val="0"/>
          <w:numId w:val="95"/>
        </w:numPr>
        <w:spacing w:after="80" w:line="290"/>
      </w:pPr>
      <w:r>
        <w:t xml:space="preserve">Alles im Mixer fein pürieren.</w:t>
      </w:r>
    </w:p>
    <w:p>
      <w:pPr>
        <w:pStyle w:val="ListParagraph"/>
        <w:numPr>
          <w:ilvl w:val="0"/>
          <w:numId w:val="95"/>
        </w:numPr>
        <w:spacing w:after="80" w:line="290"/>
      </w:pPr>
      <w:r>
        <w:t xml:space="preserve">Abschmecken; im Kühlschrank 3 bis 4 Tage haltbar.</w:t>
      </w:r>
    </w:p>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8A6D3B" w:sz="24"/>
              <w:bottom w:val="none" w:color="FFFFFF" w:sz="0"/>
              <w:right w:val="none" w:color="FFFFFF" w:sz="0"/>
            </w:tcBorders>
            <w:shd w:fill="F6EFDD" w:color="auto" w:val="clear"/>
            <w:tcMar>
              <w:top w:type="dxa" w:w="160"/>
              <w:left w:type="dxa" w:w="240"/>
              <w:bottom w:type="dxa" w:w="160"/>
              <w:right w:type="dxa" w:w="200"/>
            </w:tcMar>
          </w:tcPr>
          <w:p>
            <w:pPr>
              <w:spacing w:after="100"/>
            </w:pPr>
            <w:r>
              <w:rPr>
                <w:b/>
                <w:bCs/>
                <w:color w:val="8A6D3B"/>
                <w:sz w:val="24"/>
                <w:szCs w:val="24"/>
              </w:rPr>
              <w:t xml:space="preserve">Aus Dianas Kräuterküche: Koriander</w:t>
            </w:r>
          </w:p>
          <w:p>
            <w:pPr>
              <w:spacing w:after="80" w:line="280"/>
            </w:pPr>
            <w:r>
              <w:rPr>
                <w:i/>
                <w:iCs/>
              </w:rPr>
              <w:t xml:space="preserve">[Platz für deine eigene Erfahrung: Wo findest du die Pflanze? Was ist dein Lieblingsrezept? Was hast du selbst ausprobiert? Zwei bis fünf Sätze in deinen eigenen Worten genügen.]</w:t>
            </w:r>
          </w:p>
        </w:tc>
      </w:tr>
    </w:tbl>
    <w:p>
      <w:pPr>
        <w:spacing w:after="120"/>
      </w:pPr>
    </w:p>
    <w:p>
      <w:pPr>
        <w:pStyle w:val="Heading2"/>
      </w:pPr>
      <w:r>
        <w:t xml:space="preserve">Tee und traditionelle Verwendung</w:t>
      </w:r>
    </w:p>
    <w:p>
      <w:pPr>
        <w:spacing w:after="140" w:line="300"/>
        <w:jc w:val="both"/>
      </w:pPr>
      <w:r>
        <w:t xml:space="preserve">Koriandersamen werden traditionell bei </w:t>
      </w:r>
      <w:r>
        <w:rPr>
          <w:b/>
          <w:bCs/>
        </w:rPr>
        <w:t xml:space="preserve">Verdauungsbeschwerden</w:t>
      </w:r>
      <w:r>
        <w:t xml:space="preserve"> wie Blähungen und Völlegefühl verwendet, ähnlich wie Fenchel und Kümmel.</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Doldenblütler-Allergie beachten.</w:t>
            </w:r>
          </w:p>
        </w:tc>
      </w:tr>
    </w:tbl>
    <w:p>
      <w:pPr>
        <w:spacing w:after="120"/>
      </w:pPr>
    </w:p>
    <w:p>
      <w:pPr>
        <w:pStyle w:val="Heading2"/>
      </w:pPr>
      <w:r>
        <w:t xml:space="preserve">Aus der Geschichte</w:t>
      </w:r>
    </w:p>
    <w:p>
      <w:pPr>
        <w:spacing w:after="140" w:line="300"/>
        <w:jc w:val="both"/>
      </w:pPr>
      <w:r>
        <w:t xml:space="preserve">Koriander ist eines der ältesten Gewürze der Welt: Samen wurden im Grab des Tutanchamun gefunden. Der Name „Schwindelkorn“ beruht auf dem Glauben, unreife Früchte machten schwindlig.</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Samen 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Dolden kopfüber in einer Papiertüte nachtrocknen, Samen ausklopfen.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bis 2 Jahre</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einfrieren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gehackt in Öl einfrieren.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bis 6 Monate</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Junge Pflanzen am Geruch von Hundspetersilie unterscheiden.</w:t>
            </w:r>
          </w:p>
        </w:tc>
      </w:tr>
    </w:tbl>
    <w:p>
      <w:pPr>
        <w:spacing w:after="120"/>
      </w:pPr>
    </w:p>
    <w:p>
      <w:pPr>
        <w:pStyle w:val="Heading3"/>
      </w:pPr>
      <w:r>
        <w:t xml:space="preserve">Quellen zum Gegenprüfen</w:t>
      </w:r>
    </w:p>
    <w:p>
      <w:pPr>
        <w:pStyle w:val="ListParagraph"/>
        <w:numPr>
          <w:ilvl w:val="0"/>
          <w:numId w:val="2"/>
        </w:numPr>
        <w:spacing w:after="80" w:line="290"/>
      </w:pPr>
      <w:r>
        <w:t xml:space="preserve">BfN FloraWeb: </w:t>
      </w:r>
      <w:r>
        <w:rPr>
          <w:i/>
          <w:iCs/>
        </w:rPr>
        <w:t xml:space="preserve">Coriandrum sativum</w:t>
      </w:r>
    </w:p>
    <w:p>
      <w:pPr>
        <w:pStyle w:val="Heading1"/>
        <w:pageBreakBefore/>
      </w:pPr>
      <w:r>
        <w:t xml:space="preserve">Rotklee</w:t>
      </w:r>
    </w:p>
    <w:p>
      <w:pPr>
        <w:spacing w:after="60"/>
      </w:pPr>
      <w:r>
        <w:rPr>
          <w:i/>
          <w:iCs/>
        </w:rPr>
        <w:t xml:space="preserve">Trifolium pratense</w:t>
      </w:r>
    </w:p>
    <w:p>
      <w:pPr>
        <w:spacing w:after="140" w:line="300"/>
        <w:jc w:val="left"/>
      </w:pPr>
      <w:r>
        <w:t xml:space="preserve">Familie: Hülsenfrüchtler (Fabaceae)</w:t>
      </w:r>
    </w:p>
    <w:p>
      <w:pPr>
        <w:spacing w:after="140" w:line="300"/>
        <w:jc w:val="left"/>
      </w:pPr>
      <w:r>
        <w:rPr>
          <w:b/>
          <w:bCs/>
        </w:rPr>
        <w:t xml:space="preserve">Volksnamen:</w:t>
      </w:r>
      <w:r>
        <w:t xml:space="preserve"> Wiesenklee, Honigklee, Himmelsbrot, Zuckerblume, Hummelklee</w:t>
      </w:r>
    </w:p>
    <w:p>
      <w:pPr>
        <w:spacing w:after="120"/>
      </w:pPr>
    </w:p>
    <w:p>
      <w:pPr>
        <w:spacing w:after="140" w:line="300"/>
        <w:jc w:val="both"/>
      </w:pPr>
      <w:r>
        <w:t xml:space="preserve">Rotklee ist eine der häufigsten Wiesenblumen und eine der wichtigsten Futterpflanzen der Landwirtschaft. Seine rosaroten Blütenköpfchen schmecken süß nach Nektar – Kinder zupfen die Einzelblüten heraus und saugen daran.</w:t>
      </w:r>
    </w:p>
    <w:p>
      <w:pPr>
        <w:spacing w:after="140" w:line="300"/>
        <w:jc w:val="both"/>
      </w:pPr>
      <w:r>
        <w:t xml:space="preserve">Wie alle Kleearten verbessert Rotklee den Boden: Knöllchenbakterien an seinen Wurzeln binden Stickstoff aus der Luft.</w:t>
      </w:r>
    </w:p>
    <w:p>
      <w:pPr>
        <w:pageBreakBefore/>
        <w:jc w:val="center"/>
      </w:pPr>
      <w:r>
        <w:drawing>
          <wp:inline distT="0" distB="0" distL="0" distR="0">
            <wp:extent cx="5524500" cy="7734300"/>
            <wp:effectExtent t="0" r="0" b="0" l="0"/>
            <wp:docPr id="1" name="rotklee" descr="Botanische Zeichnung: Rotklee (Trifolium pratense)" title="Rotkl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5524500" cy="7734300"/>
                    </a:xfrm>
                    <a:prstGeom prst="rect">
                      <a:avLst/>
                    </a:prstGeom>
                  </pic:spPr>
                </pic:pic>
              </a:graphicData>
            </a:graphic>
          </wp:inline>
        </w:drawing>
      </w:r>
    </w:p>
    <w:p>
      <w:pPr>
        <w:jc w:val="center"/>
      </w:pPr>
      <w:r>
        <w:rPr>
          <w:i/>
          <w:iCs/>
          <w:color w:val="6B5F4D"/>
          <w:sz w:val="18"/>
          <w:szCs w:val="18"/>
        </w:rPr>
        <w:t xml:space="preserve">Abb.: Rotklee (Trifolium pratense) mit Wurzel, Stängel, Blättern und Blüte; unten Detailansichten.</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Rotklee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ausdauernd</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15 bis 50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dreizählig; Blättchen eiförmig, oft mit hellem, halbmondförmigem Fleck</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Mai bis September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rosarot bis purpur, in kugeligen Köpfchen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Wiesen, Weiden, Wegränder, Felder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Blütenköpfchen, junge Blätter</w:t>
            </w:r>
          </w:p>
        </w:tc>
      </w:tr>
    </w:tbl>
    <w:p>
      <w:pPr>
        <w:spacing w:after="120"/>
      </w:pPr>
    </w:p>
    <w:p>
      <w:pPr>
        <w:pStyle w:val="Heading2"/>
      </w:pPr>
      <w:r>
        <w:t xml:space="preserve">Erkennen</w:t>
      </w:r>
    </w:p>
    <w:p>
      <w:pPr>
        <w:pStyle w:val="Heading3"/>
      </w:pPr>
      <w:r>
        <w:t xml:space="preserve">Blätter und Blüten</w:t>
      </w:r>
    </w:p>
    <w:p>
      <w:pPr>
        <w:spacing w:after="140" w:line="300"/>
        <w:jc w:val="both"/>
      </w:pPr>
      <w:r>
        <w:t xml:space="preserve">Die drei Blättchen tragen oft eine helle, V- oder halbmondförmige Zeichnung. Die Blütenköpfchen sind kugelig bis eiförmig und sitzen direkt über zwei Blättern.</w:t>
      </w:r>
    </w:p>
    <w:p>
      <w:pPr>
        <w:pStyle w:val="Heading2"/>
      </w:pPr>
      <w:r>
        <w:t xml:space="preserve">Verwechslungsgefahr</w:t>
      </w:r>
    </w:p>
    <w:p>
      <w:pPr>
        <w:spacing w:after="140" w:line="300"/>
        <w:jc w:val="both"/>
      </w:pPr>
      <w:r>
        <w:t xml:space="preserve">Giftige Doppelgänger gibt es nicht. Alle heimischen Kleearten sind ungiftig; Weißklee ist ebenfalls essbar.</w:t>
      </w:r>
    </w:p>
    <w:p>
      <w:pPr>
        <w:pStyle w:val="Heading2"/>
      </w:pPr>
      <w:r>
        <w:t xml:space="preserve">Standort und Lebensraum</w:t>
      </w:r>
    </w:p>
    <w:p>
      <w:pPr>
        <w:spacing w:after="140" w:line="300"/>
        <w:jc w:val="both"/>
      </w:pPr>
      <w:r>
        <w:t xml:space="preserve">Rotklee wächst auf Wiesen, Weiden, an Wegrändern und auf Feldern, wo er auch als Futterpflanze und Gründüngung angebaut wird.</w:t>
      </w:r>
    </w:p>
    <w:p>
      <w:pPr>
        <w:pStyle w:val="Heading2"/>
      </w:pPr>
      <w:r>
        <w:t xml:space="preserve">Bedeutung für Insekten</w:t>
      </w:r>
    </w:p>
    <w:p>
      <w:pPr>
        <w:spacing w:after="140" w:line="300"/>
        <w:jc w:val="both"/>
      </w:pPr>
      <w:r>
        <w:t xml:space="preserve">Der Nektar liegt tief in den Blütenröhren – nur langrüsselige Hummeln kommen gut heran. Rotklee ist deshalb eine der wichtigsten Hummelpflanzen.</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Blütenköpfchen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Mai bis September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frisch aufgeblühte, leuchtende Köpfchen; braune nicht verwenden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Junge Blätter</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April bis Juni</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in kleinen Mengen</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Blüten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Blätter</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im Rotklee steckt</w:t>
      </w:r>
    </w:p>
    <w:p>
      <w:pPr>
        <w:pStyle w:val="ListParagraph"/>
        <w:numPr>
          <w:ilvl w:val="0"/>
          <w:numId w:val="2"/>
        </w:numPr>
        <w:spacing w:after="80" w:line="290"/>
      </w:pPr>
      <w:r>
        <w:rPr>
          <w:b/>
          <w:bCs/>
        </w:rPr>
        <w:t xml:space="preserve">Isoflavone</w:t>
      </w:r>
      <w:r>
        <w:t xml:space="preserve"> (Phytoöstrogene: Biochanin A, Formononetin)</w:t>
      </w:r>
    </w:p>
    <w:p>
      <w:pPr>
        <w:pStyle w:val="ListParagraph"/>
        <w:numPr>
          <w:ilvl w:val="0"/>
          <w:numId w:val="2"/>
        </w:numPr>
        <w:spacing w:after="80" w:line="290"/>
      </w:pPr>
      <w:r>
        <w:rPr>
          <w:b/>
          <w:bCs/>
        </w:rPr>
        <w:t xml:space="preserve">Flavonoide</w:t>
      </w:r>
    </w:p>
    <w:p>
      <w:pPr>
        <w:pStyle w:val="ListParagraph"/>
        <w:numPr>
          <w:ilvl w:val="0"/>
          <w:numId w:val="2"/>
        </w:numPr>
        <w:spacing w:after="80" w:line="290"/>
      </w:pPr>
      <w:r>
        <w:rPr>
          <w:b/>
          <w:bCs/>
        </w:rPr>
        <w:t xml:space="preserve">Eiweiß</w:t>
      </w:r>
    </w:p>
    <w:p>
      <w:pPr>
        <w:pStyle w:val="ListParagraph"/>
        <w:numPr>
          <w:ilvl w:val="0"/>
          <w:numId w:val="2"/>
        </w:numPr>
        <w:spacing w:after="80" w:line="290"/>
      </w:pPr>
      <w:r>
        <w:rPr>
          <w:b/>
          <w:bCs/>
        </w:rPr>
        <w:t xml:space="preserve">Mineralstoffe</w:t>
      </w:r>
    </w:p>
    <w:p>
      <w:pPr>
        <w:pStyle w:val="Heading2"/>
      </w:pPr>
      <w:r>
        <w:t xml:space="preserve">Rotklee in der Küche</w:t>
      </w:r>
    </w:p>
    <w:p>
      <w:pPr>
        <w:spacing w:after="140" w:line="300"/>
        <w:jc w:val="both"/>
      </w:pPr>
      <w:r>
        <w:t xml:space="preserve">Die Blüten schmecken süßlich und sind eine hübsche Deko. Die Einzelblüten aus dem Köpfchen zupfen.</w:t>
      </w:r>
    </w:p>
    <w:p>
      <w:pPr>
        <w:pStyle w:val="Heading3"/>
      </w:pPr>
      <w:r>
        <w:t xml:space="preserve">Ideen für jeden Tag</w:t>
      </w:r>
    </w:p>
    <w:p>
      <w:pPr>
        <w:pStyle w:val="ListParagraph"/>
        <w:numPr>
          <w:ilvl w:val="0"/>
          <w:numId w:val="2"/>
        </w:numPr>
        <w:spacing w:after="80" w:line="290"/>
      </w:pPr>
      <w:r>
        <w:rPr>
          <w:b/>
          <w:bCs/>
        </w:rPr>
        <w:t xml:space="preserve">Salate:</w:t>
      </w:r>
      <w:r>
        <w:t xml:space="preserve"> Blüten darüberstreuen.</w:t>
      </w:r>
    </w:p>
    <w:p>
      <w:pPr>
        <w:pStyle w:val="ListParagraph"/>
        <w:numPr>
          <w:ilvl w:val="0"/>
          <w:numId w:val="2"/>
        </w:numPr>
        <w:spacing w:after="80" w:line="290"/>
      </w:pPr>
      <w:r>
        <w:rPr>
          <w:b/>
          <w:bCs/>
        </w:rPr>
        <w:t xml:space="preserve">Kleeblütensirup</w:t>
      </w:r>
      <w:r>
        <w:t xml:space="preserve"> und Tee.</w:t>
      </w:r>
    </w:p>
    <w:p>
      <w:pPr>
        <w:pStyle w:val="ListParagraph"/>
        <w:numPr>
          <w:ilvl w:val="0"/>
          <w:numId w:val="2"/>
        </w:numPr>
        <w:spacing w:after="80" w:line="290"/>
      </w:pPr>
      <w:r>
        <w:rPr>
          <w:b/>
          <w:bCs/>
        </w:rPr>
        <w:t xml:space="preserve">Pfannkuchen</w:t>
      </w:r>
      <w:r>
        <w:t xml:space="preserve"> mit Kleeblüten im Teig.</w:t>
      </w:r>
    </w:p>
    <w:p>
      <w:pPr>
        <w:pStyle w:val="ListParagraph"/>
        <w:numPr>
          <w:ilvl w:val="0"/>
          <w:numId w:val="2"/>
        </w:numPr>
        <w:spacing w:after="80" w:line="290"/>
      </w:pPr>
      <w:r>
        <w:rPr>
          <w:b/>
          <w:bCs/>
        </w:rPr>
        <w:t xml:space="preserve">Junge Blätter</w:t>
      </w:r>
      <w:r>
        <w:t xml:space="preserve"> in kleinen Mengen in Salaten.</w:t>
      </w:r>
    </w:p>
    <w:p>
      <w:pPr>
        <w:pStyle w:val="Heading2"/>
      </w:pPr>
      <w:r>
        <w:t xml:space="preserve">Rezepte</w:t>
      </w:r>
    </w:p>
    <w:p>
      <w:pPr>
        <w:pStyle w:val="Heading3"/>
      </w:pPr>
      <w:r>
        <w:t xml:space="preserve">Rotkleeblüten-Tee</w:t>
      </w:r>
    </w:p>
    <w:p>
      <w:pPr>
        <w:spacing w:after="140" w:line="300"/>
        <w:jc w:val="left"/>
      </w:pPr>
      <w:r>
        <w:rPr>
          <w:i/>
          <w:iCs/>
        </w:rPr>
        <w:t xml:space="preserve">Für 1 Tasse</w:t>
      </w:r>
    </w:p>
    <w:p>
      <w:pPr>
        <w:spacing w:after="60"/>
      </w:pPr>
      <w:r>
        <w:rPr>
          <w:b/>
          <w:bCs/>
        </w:rPr>
        <w:t xml:space="preserve">Zutaten</w:t>
      </w:r>
    </w:p>
    <w:p>
      <w:pPr>
        <w:pStyle w:val="ListParagraph"/>
        <w:numPr>
          <w:ilvl w:val="0"/>
          <w:numId w:val="2"/>
        </w:numPr>
        <w:spacing w:after="80" w:line="290"/>
      </w:pPr>
      <w:r>
        <w:t xml:space="preserve">2 TL getrocknete Rotkleeblüten</w:t>
      </w:r>
    </w:p>
    <w:p>
      <w:pPr>
        <w:pStyle w:val="ListParagraph"/>
        <w:numPr>
          <w:ilvl w:val="0"/>
          <w:numId w:val="2"/>
        </w:numPr>
        <w:spacing w:after="80" w:line="290"/>
      </w:pPr>
      <w:r>
        <w:t xml:space="preserve">250 ml Wasser</w:t>
      </w:r>
    </w:p>
    <w:p>
      <w:pPr>
        <w:spacing w:after="60" w:before="120"/>
      </w:pPr>
      <w:r>
        <w:rPr>
          <w:b/>
          <w:bCs/>
        </w:rPr>
        <w:t xml:space="preserve">Zubereitung</w:t>
      </w:r>
    </w:p>
    <w:p>
      <w:pPr>
        <w:pStyle w:val="ListParagraph"/>
        <w:numPr>
          <w:ilvl w:val="0"/>
          <w:numId w:val="96"/>
        </w:numPr>
        <w:spacing w:after="80" w:line="290"/>
      </w:pPr>
      <w:r>
        <w:t xml:space="preserve">Mit kochendem Wasser übergießen, 10 Minuten ziehen lassen.</w:t>
      </w:r>
    </w:p>
    <w:p>
      <w:pPr>
        <w:spacing w:after="140" w:line="300"/>
        <w:jc w:val="both"/>
      </w:pPr>
      <w:r>
        <w:rPr>
          <w:i/>
          <w:iCs/>
        </w:rPr>
        <w:t xml:space="preserve">Tipp: Mild und leicht süßlich; gut mit Pfefferminze.</w:t>
      </w:r>
    </w:p>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8A6D3B" w:sz="24"/>
              <w:bottom w:val="none" w:color="FFFFFF" w:sz="0"/>
              <w:right w:val="none" w:color="FFFFFF" w:sz="0"/>
            </w:tcBorders>
            <w:shd w:fill="F6EFDD" w:color="auto" w:val="clear"/>
            <w:tcMar>
              <w:top w:type="dxa" w:w="160"/>
              <w:left w:type="dxa" w:w="240"/>
              <w:bottom w:type="dxa" w:w="160"/>
              <w:right w:type="dxa" w:w="200"/>
            </w:tcMar>
          </w:tcPr>
          <w:p>
            <w:pPr>
              <w:spacing w:after="100"/>
            </w:pPr>
            <w:r>
              <w:rPr>
                <w:b/>
                <w:bCs/>
                <w:color w:val="8A6D3B"/>
                <w:sz w:val="24"/>
                <w:szCs w:val="24"/>
              </w:rPr>
              <w:t xml:space="preserve">Aus Dianas Kräuterküche: Rotklee</w:t>
            </w:r>
          </w:p>
          <w:p>
            <w:pPr>
              <w:spacing w:after="80" w:line="280"/>
            </w:pPr>
            <w:r>
              <w:rPr>
                <w:i/>
                <w:iCs/>
              </w:rPr>
              <w:t xml:space="preserve">[Platz für deine eigene Erfahrung: Wo findest du die Pflanze? Was ist dein Lieblingsrezept? Was hast du selbst ausprobiert? Zwei bis fünf Sätze in deinen eigenen Worten genügen.]</w:t>
            </w:r>
          </w:p>
        </w:tc>
      </w:tr>
    </w:tbl>
    <w:p>
      <w:pPr>
        <w:spacing w:after="120"/>
      </w:pPr>
    </w:p>
    <w:p>
      <w:pPr>
        <w:pStyle w:val="Heading2"/>
      </w:pPr>
      <w:r>
        <w:t xml:space="preserve">Tee und traditionelle Verwendung</w:t>
      </w:r>
    </w:p>
    <w:p>
      <w:pPr>
        <w:spacing w:after="140" w:line="300"/>
        <w:jc w:val="both"/>
      </w:pPr>
      <w:r>
        <w:t xml:space="preserve">In der Volksheilkunde wurde Rotklee bei </w:t>
      </w:r>
      <w:r>
        <w:rPr>
          <w:b/>
          <w:bCs/>
        </w:rPr>
        <w:t xml:space="preserve">Husten</w:t>
      </w:r>
      <w:r>
        <w:t xml:space="preserve"> und äußerlich bei </w:t>
      </w:r>
      <w:r>
        <w:rPr>
          <w:b/>
          <w:bCs/>
        </w:rPr>
        <w:t xml:space="preserve">Hautproblemen</w:t>
      </w:r>
      <w:r>
        <w:t xml:space="preserve"> verwendet. Isoflavon-Extrakte aus Rotklee werden heute bei </w:t>
      </w:r>
      <w:r>
        <w:rPr>
          <w:b/>
          <w:bCs/>
        </w:rPr>
        <w:t xml:space="preserve">Wechseljahresbeschwerden</w:t>
      </w:r>
      <w:r>
        <w:t xml:space="preserve"> angeboten; die Studienlage ist uneinheitlich.</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Wegen der Phytoöstrogene keine hoch dosierten Präparate bei hormonabhängigen Erkrankungen (z. B. Brustkrebs), in Schwangerschaft und Stillzeit.</w:t>
            </w:r>
          </w:p>
          <w:p>
            <w:pPr>
              <w:pStyle w:val="ListParagraph"/>
              <w:numPr>
                <w:ilvl w:val="0"/>
                <w:numId w:val="2"/>
              </w:numPr>
              <w:spacing w:after="60" w:line="280"/>
            </w:pPr>
            <w:r>
              <w:t xml:space="preserve">Vorsicht bei Blutverdünnern.</w:t>
            </w:r>
          </w:p>
        </w:tc>
      </w:tr>
    </w:tbl>
    <w:p>
      <w:pPr>
        <w:spacing w:after="120"/>
      </w:pPr>
    </w:p>
    <w:p>
      <w:pPr>
        <w:pStyle w:val="Heading2"/>
      </w:pPr>
      <w:r>
        <w:t xml:space="preserve">Aus der Geschichte</w:t>
      </w:r>
    </w:p>
    <w:p>
      <w:pPr>
        <w:spacing w:after="140" w:line="300"/>
        <w:jc w:val="both"/>
      </w:pPr>
      <w:r>
        <w:t xml:space="preserve">Das vierblättrige Kleeblatt ist seit dem Mittelalter ein Glückssymbol. Rotklee wurde im 18. Jahrhundert zur wichtigen Futterpflanze und verbesserte als Stickstoffsammler die Fruchtfolge.</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Köpfchen rasch und schattig trocknen; sie sollen ihre Farbe behalten.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ca. 1 Jahr</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Keine hoch dosierten Präparate bei hormonabhängigen Erkrankungen.</w:t>
            </w:r>
          </w:p>
        </w:tc>
      </w:tr>
    </w:tbl>
    <w:p>
      <w:pPr>
        <w:spacing w:after="120"/>
      </w:pPr>
    </w:p>
    <w:p>
      <w:pPr>
        <w:pStyle w:val="Heading3"/>
      </w:pPr>
      <w:r>
        <w:t xml:space="preserve">Quellen zum Gegenprüfen</w:t>
      </w:r>
    </w:p>
    <w:p>
      <w:pPr>
        <w:pStyle w:val="ListParagraph"/>
        <w:numPr>
          <w:ilvl w:val="0"/>
          <w:numId w:val="2"/>
        </w:numPr>
        <w:spacing w:after="80" w:line="290"/>
      </w:pPr>
      <w:r>
        <w:t xml:space="preserve">BfN FloraWeb: </w:t>
      </w:r>
      <w:r>
        <w:rPr>
          <w:i/>
          <w:iCs/>
        </w:rPr>
        <w:t xml:space="preserve">Trifolium pratense</w:t>
      </w:r>
    </w:p>
    <w:p>
      <w:pPr>
        <w:pStyle w:val="Heading1"/>
        <w:pageBreakBefore/>
      </w:pPr>
      <w:r>
        <w:t xml:space="preserve">Gemeiner Odermennig</w:t>
      </w:r>
    </w:p>
    <w:p>
      <w:pPr>
        <w:spacing w:after="60"/>
      </w:pPr>
      <w:r>
        <w:rPr>
          <w:i/>
          <w:iCs/>
        </w:rPr>
        <w:t xml:space="preserve">Agrimonia eupatoria</w:t>
      </w:r>
    </w:p>
    <w:p>
      <w:pPr>
        <w:spacing w:after="140" w:line="300"/>
        <w:jc w:val="left"/>
      </w:pPr>
      <w:r>
        <w:t xml:space="preserve">Familie: Rosengewächse (Rosaceae)</w:t>
      </w:r>
    </w:p>
    <w:p>
      <w:pPr>
        <w:spacing w:after="140" w:line="300"/>
        <w:jc w:val="left"/>
      </w:pPr>
      <w:r>
        <w:rPr>
          <w:b/>
          <w:bCs/>
        </w:rPr>
        <w:t xml:space="preserve">Volksnamen:</w:t>
      </w:r>
      <w:r>
        <w:t xml:space="preserve"> Ackermennig, Leberklette, Bruchwurz, Kaiserkraut, Steinwurz</w:t>
      </w:r>
    </w:p>
    <w:p>
      <w:pPr>
        <w:spacing w:after="120"/>
      </w:pPr>
    </w:p>
    <w:p>
      <w:pPr>
        <w:spacing w:after="140" w:line="300"/>
        <w:jc w:val="both"/>
      </w:pPr>
      <w:r>
        <w:t xml:space="preserve">Odermennig ist eine unauffällige, aber elegante Wildstaude: An langen, schlanken Ähren öffnen sich im Sommer kleine gelbe Blüten von unten nach oben. Im Herbst haften seine Früchte mit winzigen Haken an Kleidung und Hundefell.</w:t>
      </w:r>
    </w:p>
    <w:p>
      <w:pPr>
        <w:spacing w:after="140" w:line="300"/>
        <w:jc w:val="both"/>
      </w:pPr>
      <w:r>
        <w:t xml:space="preserve">Odermennigkraut ist reich an Gerbstoffen und wird traditionell als Tee bei leichtem Durchfall und zum Gurgeln verwendet. Sein Tee schmeckt angenehm mild, leicht nach Aprikose.</w:t>
      </w:r>
    </w:p>
    <w:p>
      <w:pPr>
        <w:pageBreakBefore/>
        <w:jc w:val="center"/>
      </w:pPr>
      <w:r>
        <w:drawing>
          <wp:inline distT="0" distB="0" distL="0" distR="0">
            <wp:extent cx="5524500" cy="7734300"/>
            <wp:effectExtent t="0" r="0" b="0" l="0"/>
            <wp:docPr id="1" name="odermennig" descr="Botanische Zeichnung: Gemeiner Odermennig (Agrimonia eupatoria)" title="Gemeiner Odermenni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5524500" cy="7734300"/>
                    </a:xfrm>
                    <a:prstGeom prst="rect">
                      <a:avLst/>
                    </a:prstGeom>
                  </pic:spPr>
                </pic:pic>
              </a:graphicData>
            </a:graphic>
          </wp:inline>
        </w:drawing>
      </w:r>
    </w:p>
    <w:p>
      <w:pPr>
        <w:jc w:val="center"/>
      </w:pPr>
      <w:r>
        <w:rPr>
          <w:i/>
          <w:iCs/>
          <w:color w:val="6B5F4D"/>
          <w:sz w:val="18"/>
          <w:szCs w:val="18"/>
        </w:rPr>
        <w:t xml:space="preserve">Abb.: Gemeiner Odermennig (Agrimonia eupatoria) mit Wurzel, Stängel, Blättern und Blüte; unten Detailansichten.</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Gemeiner Odermennig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ausdauernde Staude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30 bis 100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unterbrochen gefiedert (große und kleine Fiederblättchen abwechselnd), gesägt, unterseits graufilzig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Stängel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aufrecht, rau behaart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September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klein, gelb, fünf Blütenblätter, in langen, schlanken Ähren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Früchte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kreiselförmig, mit Hakenborsten (Klettfrüchte)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sonnige Wegränder, Waldränder, Magerwiesen, Böschungen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blühendes Kraut</w:t>
            </w:r>
          </w:p>
        </w:tc>
      </w:tr>
    </w:tbl>
    <w:p>
      <w:pPr>
        <w:spacing w:after="120"/>
      </w:pPr>
    </w:p>
    <w:p>
      <w:pPr>
        <w:pStyle w:val="Heading2"/>
      </w:pPr>
      <w:r>
        <w:t xml:space="preserve">Erkennen</w:t>
      </w:r>
    </w:p>
    <w:p>
      <w:pPr>
        <w:pStyle w:val="Heading3"/>
      </w:pPr>
      <w:r>
        <w:t xml:space="preserve">Blätter</w:t>
      </w:r>
    </w:p>
    <w:p>
      <w:pPr>
        <w:spacing w:after="140" w:line="300"/>
        <w:jc w:val="both"/>
      </w:pPr>
      <w:r>
        <w:t xml:space="preserve">Die Blätter sind unterbrochen gefiedert: Zwischen großen, gesägten Fiederblättchen sitzen immer wieder winzige. Sie riechen beim Zerreiben leicht aromatisch.</w:t>
      </w:r>
    </w:p>
    <w:p>
      <w:pPr>
        <w:pStyle w:val="Heading3"/>
      </w:pPr>
      <w:r>
        <w:t xml:space="preserve">Blüten und Früchte</w:t>
      </w:r>
    </w:p>
    <w:p>
      <w:pPr>
        <w:spacing w:after="140" w:line="300"/>
        <w:jc w:val="both"/>
      </w:pPr>
      <w:r>
        <w:t xml:space="preserve">Die kleinen gelben Blüten sitzen an langen, schlanken Ähren. Die Früchte tragen einen Kranz aus Hakenborsten.</w:t>
      </w:r>
    </w:p>
    <w:p>
      <w:pPr>
        <w:pStyle w:val="Heading2"/>
      </w:pPr>
      <w:r>
        <w:t xml:space="preserve">Verwechslungsgefahr</w:t>
      </w:r>
    </w:p>
    <w:p>
      <w:pPr>
        <w:spacing w:after="140" w:line="300"/>
        <w:jc w:val="both"/>
      </w:pPr>
      <w:r>
        <w:t xml:space="preserve">Giftige Doppelgänger gibt es nicht. Ähnlich ist der Große Odermennig (</w:t>
      </w:r>
      <w:r>
        <w:rPr>
          <w:i/>
          <w:iCs/>
        </w:rPr>
        <w:t xml:space="preserve">Agrimonia procera</w:t>
      </w:r>
      <w:r>
        <w:t xml:space="preserve">), der gleich verwendet wird.</w:t>
      </w:r>
    </w:p>
    <w:p>
      <w:pPr>
        <w:pStyle w:val="Heading2"/>
      </w:pPr>
      <w:r>
        <w:t xml:space="preserve">Standort und Lebensraum</w:t>
      </w:r>
    </w:p>
    <w:p>
      <w:pPr>
        <w:spacing w:after="140" w:line="300"/>
        <w:jc w:val="both"/>
      </w:pPr>
      <w:r>
        <w:t xml:space="preserve">Odermennig wächst an sonnigen, trockenen bis mäßig feuchten Stellen: Wegränder, Waldränder, Magerwiesen und Böschungen.</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Blühendes Kraut</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August</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obere zwei Drittel der Pflanze zu Blühbeginn schneiden</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Kraut</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im Odermennig steckt</w:t>
      </w:r>
    </w:p>
    <w:p>
      <w:pPr>
        <w:pStyle w:val="ListParagraph"/>
        <w:numPr>
          <w:ilvl w:val="0"/>
          <w:numId w:val="2"/>
        </w:numPr>
        <w:spacing w:after="80" w:line="290"/>
      </w:pPr>
      <w:r>
        <w:rPr>
          <w:b/>
          <w:bCs/>
        </w:rPr>
        <w:t xml:space="preserve">Gerbstoffe</w:t>
      </w:r>
      <w:r>
        <w:t xml:space="preserve"> (Ellagitannine, 4 bis 10 %)</w:t>
      </w:r>
    </w:p>
    <w:p>
      <w:pPr>
        <w:pStyle w:val="ListParagraph"/>
        <w:numPr>
          <w:ilvl w:val="0"/>
          <w:numId w:val="2"/>
        </w:numPr>
        <w:spacing w:after="80" w:line="290"/>
      </w:pPr>
      <w:r>
        <w:rPr>
          <w:b/>
          <w:bCs/>
        </w:rPr>
        <w:t xml:space="preserve">Flavonoide</w:t>
      </w:r>
    </w:p>
    <w:p>
      <w:pPr>
        <w:pStyle w:val="ListParagraph"/>
        <w:numPr>
          <w:ilvl w:val="0"/>
          <w:numId w:val="2"/>
        </w:numPr>
        <w:spacing w:after="80" w:line="290"/>
      </w:pPr>
      <w:r>
        <w:rPr>
          <w:b/>
          <w:bCs/>
        </w:rPr>
        <w:t xml:space="preserve">Triterpene</w:t>
      </w:r>
    </w:p>
    <w:p>
      <w:pPr>
        <w:pStyle w:val="ListParagraph"/>
        <w:numPr>
          <w:ilvl w:val="0"/>
          <w:numId w:val="2"/>
        </w:numPr>
        <w:spacing w:after="80" w:line="290"/>
      </w:pPr>
      <w:r>
        <w:t xml:space="preserve">wenig </w:t>
      </w:r>
      <w:r>
        <w:rPr>
          <w:b/>
          <w:bCs/>
        </w:rPr>
        <w:t xml:space="preserve">ätherisches Öl</w:t>
      </w:r>
    </w:p>
    <w:p>
      <w:pPr>
        <w:pStyle w:val="Heading2"/>
      </w:pPr>
      <w:r>
        <w:t xml:space="preserve">Gemeiner Odermennig in der Küche</w:t>
      </w:r>
    </w:p>
    <w:p>
      <w:pPr>
        <w:spacing w:after="140" w:line="300"/>
        <w:jc w:val="both"/>
      </w:pPr>
      <w:r>
        <w:t xml:space="preserve">Odermennig wird vor allem als Tee verwendet. Junge Blätter können in kleinen Mengen Wildkräutermischungen würzen.</w:t>
      </w:r>
    </w:p>
    <w:p>
      <w:pPr>
        <w:pStyle w:val="Heading2"/>
      </w:pPr>
      <w:r>
        <w:t xml:space="preserve">Rezepte</w:t>
      </w:r>
    </w:p>
    <w:p>
      <w:pPr>
        <w:pStyle w:val="Heading3"/>
      </w:pPr>
      <w:r>
        <w:t xml:space="preserve">Odermennigtee</w:t>
      </w:r>
    </w:p>
    <w:p>
      <w:pPr>
        <w:spacing w:after="140" w:line="300"/>
        <w:jc w:val="left"/>
      </w:pPr>
      <w:r>
        <w:rPr>
          <w:i/>
          <w:iCs/>
        </w:rPr>
        <w:t xml:space="preserve">Für 1 Tasse</w:t>
      </w:r>
    </w:p>
    <w:p>
      <w:pPr>
        <w:spacing w:after="60"/>
      </w:pPr>
      <w:r>
        <w:rPr>
          <w:b/>
          <w:bCs/>
        </w:rPr>
        <w:t xml:space="preserve">Zutaten</w:t>
      </w:r>
    </w:p>
    <w:p>
      <w:pPr>
        <w:pStyle w:val="ListParagraph"/>
        <w:numPr>
          <w:ilvl w:val="0"/>
          <w:numId w:val="2"/>
        </w:numPr>
        <w:spacing w:after="80" w:line="290"/>
      </w:pPr>
      <w:r>
        <w:t xml:space="preserve">1 bis 2 TL getrocknetes Odermennigkraut</w:t>
      </w:r>
    </w:p>
    <w:p>
      <w:pPr>
        <w:pStyle w:val="ListParagraph"/>
        <w:numPr>
          <w:ilvl w:val="0"/>
          <w:numId w:val="2"/>
        </w:numPr>
        <w:spacing w:after="80" w:line="290"/>
      </w:pPr>
      <w:r>
        <w:t xml:space="preserve">250 ml Wasser</w:t>
      </w:r>
    </w:p>
    <w:p>
      <w:pPr>
        <w:spacing w:after="60" w:before="120"/>
      </w:pPr>
      <w:r>
        <w:rPr>
          <w:b/>
          <w:bCs/>
        </w:rPr>
        <w:t xml:space="preserve">Zubereitung</w:t>
      </w:r>
    </w:p>
    <w:p>
      <w:pPr>
        <w:pStyle w:val="ListParagraph"/>
        <w:numPr>
          <w:ilvl w:val="0"/>
          <w:numId w:val="97"/>
        </w:numPr>
        <w:spacing w:after="80" w:line="290"/>
      </w:pPr>
      <w:r>
        <w:t xml:space="preserve">Mit kochendem Wasser übergießen, 10 Minuten ziehen lassen.</w:t>
      </w:r>
    </w:p>
    <w:p>
      <w:pPr>
        <w:spacing w:after="140" w:line="300"/>
        <w:jc w:val="both"/>
      </w:pPr>
      <w:r>
        <w:rPr>
          <w:i/>
          <w:iCs/>
        </w:rPr>
        <w:t xml:space="preserve">Tipp: Auch als Gurgelwasser bei gereiztem Hals: abkühlen lassen und mehrmals täglich gurgeln.</w:t>
      </w:r>
    </w:p>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8A6D3B" w:sz="24"/>
              <w:bottom w:val="none" w:color="FFFFFF" w:sz="0"/>
              <w:right w:val="none" w:color="FFFFFF" w:sz="0"/>
            </w:tcBorders>
            <w:shd w:fill="F6EFDD" w:color="auto" w:val="clear"/>
            <w:tcMar>
              <w:top w:type="dxa" w:w="160"/>
              <w:left w:type="dxa" w:w="240"/>
              <w:bottom w:type="dxa" w:w="160"/>
              <w:right w:type="dxa" w:w="200"/>
            </w:tcMar>
          </w:tcPr>
          <w:p>
            <w:pPr>
              <w:spacing w:after="100"/>
            </w:pPr>
            <w:r>
              <w:rPr>
                <w:b/>
                <w:bCs/>
                <w:color w:val="8A6D3B"/>
                <w:sz w:val="24"/>
                <w:szCs w:val="24"/>
              </w:rPr>
              <w:t xml:space="preserve">Aus Dianas Kräuterküche: Gemeiner Odermennig</w:t>
            </w:r>
          </w:p>
          <w:p>
            <w:pPr>
              <w:spacing w:after="80" w:line="280"/>
            </w:pPr>
            <w:r>
              <w:rPr>
                <w:i/>
                <w:iCs/>
              </w:rPr>
              <w:t xml:space="preserve">[Platz für deine eigene Erfahrung: Wo findest du die Pflanze? Was ist dein Lieblingsrezept? Was hast du selbst ausprobiert? Zwei bis fünf Sätze in deinen eigenen Worten genügen.]</w:t>
            </w:r>
          </w:p>
        </w:tc>
      </w:tr>
    </w:tbl>
    <w:p>
      <w:pPr>
        <w:spacing w:after="120"/>
      </w:pPr>
    </w:p>
    <w:p>
      <w:pPr>
        <w:pStyle w:val="Heading2"/>
      </w:pPr>
      <w:r>
        <w:t xml:space="preserve">Tee und traditionelle Verwendung</w:t>
      </w:r>
    </w:p>
    <w:p>
      <w:pPr>
        <w:spacing w:after="140" w:line="300"/>
        <w:jc w:val="both"/>
      </w:pPr>
      <w:r>
        <w:t xml:space="preserve">Odermennigkraut ist vom Ausschuss für pflanzliche Arzneimittel der EMA als traditionelles pflanzliches Arzneimittel eingestuft: bei </w:t>
      </w:r>
      <w:r>
        <w:rPr>
          <w:b/>
          <w:bCs/>
        </w:rPr>
        <w:t xml:space="preserve">leichtem Durchfall</w:t>
      </w:r>
      <w:r>
        <w:t xml:space="preserve">, als Gurgellösung bei </w:t>
      </w:r>
      <w:r>
        <w:rPr>
          <w:b/>
          <w:bCs/>
        </w:rPr>
        <w:t xml:space="preserve">leichten Entzündungen im Mund- und Rachenraum</w:t>
      </w:r>
      <w:r>
        <w:t xml:space="preserve"> und äußerlich bei </w:t>
      </w:r>
      <w:r>
        <w:rPr>
          <w:b/>
          <w:bCs/>
        </w:rPr>
        <w:t xml:space="preserve">leichten Hautentzündungen</w:t>
      </w:r>
      <w:r>
        <w:t xml:space="preserve"> und kleinen Wunden.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Durchfall länger als drei Tage, mit Fieber oder Blut ärztlich abklären lassen.</w:t>
            </w:r>
          </w:p>
          <w:p>
            <w:pPr>
              <w:pStyle w:val="ListParagraph"/>
              <w:numPr>
                <w:ilvl w:val="0"/>
                <w:numId w:val="2"/>
              </w:numPr>
              <w:spacing w:after="60" w:line="280"/>
            </w:pPr>
            <w:r>
              <w:t xml:space="preserve">Gerbstoffe können die Aufnahme von Eisen und Medikamenten hemmen – mit Abstand einnehmen.</w:t>
            </w:r>
          </w:p>
        </w:tc>
      </w:tr>
    </w:tbl>
    <w:p>
      <w:pPr>
        <w:spacing w:after="120"/>
      </w:pPr>
    </w:p>
    <w:p>
      <w:pPr>
        <w:pStyle w:val="Heading2"/>
      </w:pPr>
      <w:r>
        <w:t xml:space="preserve">Aus der Geschichte</w:t>
      </w:r>
    </w:p>
    <w:p>
      <w:pPr>
        <w:spacing w:after="140" w:line="300"/>
        <w:jc w:val="both"/>
      </w:pPr>
      <w:r>
        <w:t xml:space="preserve">Odermennig war im Mittelalter ein Universalheilmittel. Seine Klettfrüchte inspirierten – zusammen mit denen der Klette – Beobachtungen, die später zum Klettverschluss führten.</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Kraut gebündelt im Schatten trocknen.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Jahr</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Anhaltenden Durchfall ärztlich abklären.</w:t>
            </w:r>
          </w:p>
        </w:tc>
      </w:tr>
    </w:tbl>
    <w:p>
      <w:pPr>
        <w:spacing w:after="120"/>
      </w:pPr>
    </w:p>
    <w:p>
      <w:pPr>
        <w:pStyle w:val="Heading3"/>
      </w:pPr>
      <w:r>
        <w:t xml:space="preserve">Quellen zum Gegenprüfen</w:t>
      </w:r>
    </w:p>
    <w:p>
      <w:pPr>
        <w:pStyle w:val="ListParagraph"/>
        <w:numPr>
          <w:ilvl w:val="0"/>
          <w:numId w:val="2"/>
        </w:numPr>
        <w:spacing w:after="80" w:line="290"/>
      </w:pPr>
      <w:r>
        <w:t xml:space="preserve">EMA/HMPC: Monographie </w:t>
      </w:r>
      <w:r>
        <w:rPr>
          <w:i/>
          <w:iCs/>
        </w:rPr>
        <w:t xml:space="preserve">Agrimoniae herba</w:t>
      </w:r>
    </w:p>
    <w:p>
      <w:pPr>
        <w:pStyle w:val="Heading1"/>
        <w:pageBreakBefore/>
      </w:pPr>
      <w:r>
        <w:t xml:space="preserve">Echtes Labkraut</w:t>
      </w:r>
    </w:p>
    <w:p>
      <w:pPr>
        <w:spacing w:after="60"/>
      </w:pPr>
      <w:r>
        <w:rPr>
          <w:i/>
          <w:iCs/>
        </w:rPr>
        <w:t xml:space="preserve">Galium verum</w:t>
      </w:r>
    </w:p>
    <w:p>
      <w:pPr>
        <w:spacing w:after="140" w:line="300"/>
        <w:jc w:val="left"/>
      </w:pPr>
      <w:r>
        <w:t xml:space="preserve">Familie: Rötegewächse (Rubiaceae)</w:t>
      </w:r>
    </w:p>
    <w:p>
      <w:pPr>
        <w:spacing w:after="140" w:line="300"/>
        <w:jc w:val="left"/>
      </w:pPr>
      <w:r>
        <w:rPr>
          <w:b/>
          <w:bCs/>
        </w:rPr>
        <w:t xml:space="preserve">Volksnamen:</w:t>
      </w:r>
      <w:r>
        <w:t xml:space="preserve"> Gelbes Labkraut, Liebfrauenbettstroh, Gliedkraut, Käselab, Mägerkraut</w:t>
      </w:r>
    </w:p>
    <w:p>
      <w:pPr>
        <w:spacing w:after="120"/>
      </w:pPr>
    </w:p>
    <w:p>
      <w:pPr>
        <w:spacing w:after="140" w:line="300"/>
        <w:jc w:val="both"/>
      </w:pPr>
      <w:r>
        <w:t xml:space="preserve">Im Hochsommer leuchten an trockenen Wegrändern und auf Magerwiesen goldgelbe Wolken aus winzigen Blüten, die nach Honig duften: das Echte Labkraut. Früher wurde es zum Gerinnen von Milch beim Käsemachen verwendet – daher der Name „Lab-Kraut“.</w:t>
      </w:r>
    </w:p>
    <w:p>
      <w:pPr>
        <w:spacing w:after="140" w:line="300"/>
        <w:jc w:val="both"/>
      </w:pPr>
      <w:r>
        <w:t xml:space="preserve">Getrocknet duftet es nach Heu und Cumarin. Es wurde in Matratzen gestopft, und der Legende nach lag das Jesuskind in der Krippe auf Labkraut.</w:t>
      </w:r>
    </w:p>
    <w:p>
      <w:pPr>
        <w:pageBreakBefore/>
        <w:jc w:val="center"/>
      </w:pPr>
      <w:r>
        <w:drawing>
          <wp:inline distT="0" distB="0" distL="0" distR="0">
            <wp:extent cx="5524500" cy="7734300"/>
            <wp:effectExtent t="0" r="0" b="0" l="0"/>
            <wp:docPr id="1" name="labkraut" descr="Botanische Zeichnung: Echtes Labkraut (Galium verum)" title="Echtes Labkra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5524500" cy="7734300"/>
                    </a:xfrm>
                    <a:prstGeom prst="rect">
                      <a:avLst/>
                    </a:prstGeom>
                  </pic:spPr>
                </pic:pic>
              </a:graphicData>
            </a:graphic>
          </wp:inline>
        </w:drawing>
      </w:r>
    </w:p>
    <w:p>
      <w:pPr>
        <w:jc w:val="center"/>
      </w:pPr>
      <w:r>
        <w:rPr>
          <w:i/>
          <w:iCs/>
          <w:color w:val="6B5F4D"/>
          <w:sz w:val="18"/>
          <w:szCs w:val="18"/>
        </w:rPr>
        <w:t xml:space="preserve">Abb.: Echtes Labkraut (Galium verum) mit Wurzel, Stängel, Blättern und Blüte; unten Detailansichten.</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Echtes Labkraut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ausdauernde Staude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20 bis 70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nadelförmig schmal, am Rand eingerollt, zu 8 bis 12 in Quirlen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September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sehr klein, goldgelb, vierzipflig, in dichten Rispen; Honigduft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Magerwiesen, Wegränder, Dämme, trockene Säume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blühendes Kraut, junge Triebe</w:t>
            </w:r>
          </w:p>
        </w:tc>
      </w:tr>
    </w:tbl>
    <w:p>
      <w:pPr>
        <w:spacing w:after="120"/>
      </w:pPr>
    </w:p>
    <w:p>
      <w:pPr>
        <w:pStyle w:val="Heading2"/>
      </w:pPr>
      <w:r>
        <w:t xml:space="preserve">Erkennen</w:t>
      </w:r>
    </w:p>
    <w:p>
      <w:pPr>
        <w:pStyle w:val="Heading3"/>
      </w:pPr>
      <w:r>
        <w:t xml:space="preserve">Blätter und Blüten</w:t>
      </w:r>
    </w:p>
    <w:p>
      <w:pPr>
        <w:spacing w:after="140" w:line="300"/>
        <w:jc w:val="both"/>
      </w:pPr>
      <w:r>
        <w:t xml:space="preserve">An jedem Knoten sitzt ein Quirl aus 8 bis 12 sehr schmalen, nadelartigen Blättern. Die winzigen gelben Blüten bilden dichte, duftende Rispen – andere heimische Labkräuter blühen weiß.</w:t>
      </w:r>
    </w:p>
    <w:p>
      <w:pPr>
        <w:pStyle w:val="Heading2"/>
      </w:pPr>
      <w:r>
        <w:t xml:space="preserve">Verwechslungsgefahr</w:t>
      </w:r>
    </w:p>
    <w:p>
      <w:pPr>
        <w:spacing w:after="140" w:line="300"/>
        <w:jc w:val="both"/>
      </w:pPr>
      <w:r>
        <w:t xml:space="preserve">Giftige Doppelgänger gibt es nicht. Weiße Labkräuter (Wiesen-Labkraut, Kletten-Labkraut) sind ebenfalls ungiftig.</w:t>
      </w:r>
    </w:p>
    <w:p>
      <w:pPr>
        <w:pStyle w:val="Heading2"/>
      </w:pPr>
      <w:r>
        <w:t xml:space="preserve">Standort und Lebensraum</w:t>
      </w:r>
    </w:p>
    <w:p>
      <w:pPr>
        <w:spacing w:after="140" w:line="300"/>
        <w:jc w:val="both"/>
      </w:pPr>
      <w:r>
        <w:t xml:space="preserve">Echtes Labkraut wächst auf trockenen, mageren Wiesen, an Wegrändern, Dämmen und Böschungen.</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Blühendes Kraut</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August</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blühende Triebspitzen abschneiden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Junge Triebe</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April bis Mai</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für Wildkräutersalate</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Kraut</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Junge Triebe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im Labkraut steckt</w:t>
      </w:r>
    </w:p>
    <w:p>
      <w:pPr>
        <w:pStyle w:val="ListParagraph"/>
        <w:numPr>
          <w:ilvl w:val="0"/>
          <w:numId w:val="2"/>
        </w:numPr>
        <w:spacing w:after="80" w:line="290"/>
      </w:pPr>
      <w:r>
        <w:rPr>
          <w:b/>
          <w:bCs/>
        </w:rPr>
        <w:t xml:space="preserve">Iridoidglykoside</w:t>
      </w:r>
      <w:r>
        <w:t xml:space="preserve"> (Asperulosid)</w:t>
      </w:r>
    </w:p>
    <w:p>
      <w:pPr>
        <w:pStyle w:val="ListParagraph"/>
        <w:numPr>
          <w:ilvl w:val="0"/>
          <w:numId w:val="2"/>
        </w:numPr>
        <w:spacing w:after="80" w:line="290"/>
      </w:pPr>
      <w:r>
        <w:rPr>
          <w:b/>
          <w:bCs/>
        </w:rPr>
        <w:t xml:space="preserve">Flavonoide</w:t>
      </w:r>
    </w:p>
    <w:p>
      <w:pPr>
        <w:pStyle w:val="ListParagraph"/>
        <w:numPr>
          <w:ilvl w:val="0"/>
          <w:numId w:val="2"/>
        </w:numPr>
        <w:spacing w:after="80" w:line="290"/>
      </w:pPr>
      <w:r>
        <w:rPr>
          <w:b/>
          <w:bCs/>
        </w:rPr>
        <w:t xml:space="preserve">Labferment-ähnliche Enzyme</w:t>
      </w:r>
    </w:p>
    <w:p>
      <w:pPr>
        <w:pStyle w:val="ListParagraph"/>
        <w:numPr>
          <w:ilvl w:val="0"/>
          <w:numId w:val="2"/>
        </w:numPr>
        <w:spacing w:after="80" w:line="290"/>
      </w:pPr>
      <w:r>
        <w:t xml:space="preserve">Spuren von </w:t>
      </w:r>
      <w:r>
        <w:rPr>
          <w:b/>
          <w:bCs/>
        </w:rPr>
        <w:t xml:space="preserve">Cumarin</w:t>
      </w:r>
    </w:p>
    <w:p>
      <w:pPr>
        <w:pStyle w:val="Heading2"/>
      </w:pPr>
      <w:r>
        <w:t xml:space="preserve">Echtes Labkraut in der Küche</w:t>
      </w:r>
    </w:p>
    <w:p>
      <w:pPr>
        <w:spacing w:after="140" w:line="300"/>
        <w:jc w:val="both"/>
      </w:pPr>
      <w:r>
        <w:t xml:space="preserve">Junge Triebe schmecken mild und können in Salaten verwendet werden. Die Blüten färben Butter und Käse gelb.</w:t>
      </w:r>
    </w:p>
    <w:p>
      <w:pPr>
        <w:pStyle w:val="Heading3"/>
      </w:pPr>
      <w:r>
        <w:t xml:space="preserve">Ideen für jeden Tag</w:t>
      </w:r>
    </w:p>
    <w:p>
      <w:pPr>
        <w:pStyle w:val="ListParagraph"/>
        <w:numPr>
          <w:ilvl w:val="0"/>
          <w:numId w:val="2"/>
        </w:numPr>
        <w:spacing w:after="80" w:line="290"/>
      </w:pPr>
      <w:r>
        <w:rPr>
          <w:b/>
          <w:bCs/>
        </w:rPr>
        <w:t xml:space="preserve">Salat:</w:t>
      </w:r>
      <w:r>
        <w:t xml:space="preserve"> junge Triebspitzen.</w:t>
      </w:r>
    </w:p>
    <w:p>
      <w:pPr>
        <w:pStyle w:val="ListParagraph"/>
        <w:numPr>
          <w:ilvl w:val="0"/>
          <w:numId w:val="2"/>
        </w:numPr>
        <w:spacing w:after="80" w:line="290"/>
      </w:pPr>
      <w:r>
        <w:rPr>
          <w:b/>
          <w:bCs/>
        </w:rPr>
        <w:t xml:space="preserve">Käse:</w:t>
      </w:r>
      <w:r>
        <w:t xml:space="preserve"> traditionell zum Dicklegen der Milch und zum Färben (englischer Chester).</w:t>
      </w:r>
    </w:p>
    <w:p>
      <w:pPr>
        <w:pStyle w:val="ListParagraph"/>
        <w:numPr>
          <w:ilvl w:val="0"/>
          <w:numId w:val="2"/>
        </w:numPr>
        <w:spacing w:after="80" w:line="290"/>
      </w:pPr>
      <w:r>
        <w:rPr>
          <w:b/>
          <w:bCs/>
        </w:rPr>
        <w:t xml:space="preserve">Tee.</w:t>
      </w:r>
    </w:p>
    <w:p>
      <w:pPr>
        <w:pStyle w:val="Heading2"/>
      </w:pPr>
      <w:r>
        <w:t xml:space="preserve">Rezepte</w:t>
      </w:r>
    </w:p>
    <w:p>
      <w:pPr>
        <w:pStyle w:val="Heading3"/>
      </w:pPr>
      <w:r>
        <w:t xml:space="preserve">Labkrauttee</w:t>
      </w:r>
    </w:p>
    <w:p>
      <w:pPr>
        <w:spacing w:after="140" w:line="300"/>
        <w:jc w:val="left"/>
      </w:pPr>
      <w:r>
        <w:rPr>
          <w:i/>
          <w:iCs/>
        </w:rPr>
        <w:t xml:space="preserve">Für 1 Tasse</w:t>
      </w:r>
    </w:p>
    <w:p>
      <w:pPr>
        <w:spacing w:after="60"/>
      </w:pPr>
      <w:r>
        <w:rPr>
          <w:b/>
          <w:bCs/>
        </w:rPr>
        <w:t xml:space="preserve">Zutaten</w:t>
      </w:r>
    </w:p>
    <w:p>
      <w:pPr>
        <w:pStyle w:val="ListParagraph"/>
        <w:numPr>
          <w:ilvl w:val="0"/>
          <w:numId w:val="2"/>
        </w:numPr>
        <w:spacing w:after="80" w:line="290"/>
      </w:pPr>
      <w:r>
        <w:t xml:space="preserve">2 TL getrocknetes Labkraut</w:t>
      </w:r>
    </w:p>
    <w:p>
      <w:pPr>
        <w:pStyle w:val="ListParagraph"/>
        <w:numPr>
          <w:ilvl w:val="0"/>
          <w:numId w:val="2"/>
        </w:numPr>
        <w:spacing w:after="80" w:line="290"/>
      </w:pPr>
      <w:r>
        <w:t xml:space="preserve">250 ml Wasser</w:t>
      </w:r>
    </w:p>
    <w:p>
      <w:pPr>
        <w:spacing w:after="60" w:before="120"/>
      </w:pPr>
      <w:r>
        <w:rPr>
          <w:b/>
          <w:bCs/>
        </w:rPr>
        <w:t xml:space="preserve">Zubereitung</w:t>
      </w:r>
    </w:p>
    <w:p>
      <w:pPr>
        <w:pStyle w:val="ListParagraph"/>
        <w:numPr>
          <w:ilvl w:val="0"/>
          <w:numId w:val="98"/>
        </w:numPr>
        <w:spacing w:after="80" w:line="290"/>
      </w:pPr>
      <w:r>
        <w:t xml:space="preserve">Mit kochendem Wasser übergießen, 10 Minuten ziehen lassen.</w:t>
      </w:r>
    </w:p>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8A6D3B" w:sz="24"/>
              <w:bottom w:val="none" w:color="FFFFFF" w:sz="0"/>
              <w:right w:val="none" w:color="FFFFFF" w:sz="0"/>
            </w:tcBorders>
            <w:shd w:fill="F6EFDD" w:color="auto" w:val="clear"/>
            <w:tcMar>
              <w:top w:type="dxa" w:w="160"/>
              <w:left w:type="dxa" w:w="240"/>
              <w:bottom w:type="dxa" w:w="160"/>
              <w:right w:type="dxa" w:w="200"/>
            </w:tcMar>
          </w:tcPr>
          <w:p>
            <w:pPr>
              <w:spacing w:after="100"/>
            </w:pPr>
            <w:r>
              <w:rPr>
                <w:b/>
                <w:bCs/>
                <w:color w:val="8A6D3B"/>
                <w:sz w:val="24"/>
                <w:szCs w:val="24"/>
              </w:rPr>
              <w:t xml:space="preserve">Aus Dianas Kräuterküche: Echtes Labkraut</w:t>
            </w:r>
          </w:p>
          <w:p>
            <w:pPr>
              <w:spacing w:after="80" w:line="280"/>
            </w:pPr>
            <w:r>
              <w:rPr>
                <w:i/>
                <w:iCs/>
              </w:rPr>
              <w:t xml:space="preserve">[Platz für deine eigene Erfahrung: Wo findest du die Pflanze? Was ist dein Lieblingsrezept? Was hast du selbst ausprobiert? Zwei bis fünf Sätze in deinen eigenen Worten genügen.]</w:t>
            </w:r>
          </w:p>
        </w:tc>
      </w:tr>
    </w:tbl>
    <w:p>
      <w:pPr>
        <w:spacing w:after="120"/>
      </w:pPr>
    </w:p>
    <w:p>
      <w:pPr>
        <w:pStyle w:val="Heading2"/>
      </w:pPr>
      <w:r>
        <w:t xml:space="preserve">Tee und traditionelle Verwendung</w:t>
      </w:r>
    </w:p>
    <w:p>
      <w:pPr>
        <w:spacing w:after="140" w:line="300"/>
        <w:jc w:val="both"/>
      </w:pPr>
      <w:r>
        <w:t xml:space="preserve">In der Volksheilkunde wurde Labkraut als Tee zur </w:t>
      </w:r>
      <w:r>
        <w:rPr>
          <w:b/>
          <w:bCs/>
        </w:rPr>
        <w:t xml:space="preserve">Durchspülung der Harnwege</w:t>
      </w:r>
      <w:r>
        <w:t xml:space="preserve"> und äußerlich bei </w:t>
      </w:r>
      <w:r>
        <w:rPr>
          <w:b/>
          <w:bCs/>
        </w:rPr>
        <w:t xml:space="preserve">Hautproblemen</w:t>
      </w:r>
      <w:r>
        <w:t xml:space="preserve"> verwendet. Eine offizielle Monographie gibt es nicht.</w:t>
      </w:r>
    </w:p>
    <w:p>
      <w:pPr>
        <w:pStyle w:val="Heading2"/>
      </w:pPr>
      <w:r>
        <w:t xml:space="preserve">In Haushalt, Garten und Pflege</w:t>
      </w:r>
    </w:p>
    <w:p>
      <w:pPr>
        <w:pStyle w:val="Heading3"/>
      </w:pPr>
      <w:r>
        <w:t xml:space="preserve">Duftkissen</w:t>
      </w:r>
    </w:p>
    <w:p>
      <w:pPr>
        <w:spacing w:after="140" w:line="300"/>
        <w:jc w:val="both"/>
      </w:pPr>
      <w:r>
        <w:t xml:space="preserve">Getrocknetes Labkraut duftet nach Heu und wurde als Füllung für Kissen und Matratzen verwendet.</w:t>
      </w:r>
    </w:p>
    <w:p>
      <w:pPr>
        <w:pStyle w:val="Heading3"/>
      </w:pPr>
      <w:r>
        <w:t xml:space="preserve">Färben</w:t>
      </w:r>
    </w:p>
    <w:p>
      <w:pPr>
        <w:spacing w:after="140" w:line="300"/>
        <w:jc w:val="both"/>
      </w:pPr>
      <w:r>
        <w:t xml:space="preserve">Die Wurzeln ergeben einen roten, die Blüten einen gelben Farbstoff – Labkraut ist mit dem Färberkrapp verwandt.</w:t>
      </w:r>
    </w:p>
    <w:p>
      <w:pPr>
        <w:pStyle w:val="Heading2"/>
      </w:pPr>
      <w:r>
        <w:t xml:space="preserve">Aus der Geschichte</w:t>
      </w:r>
    </w:p>
    <w:p>
      <w:pPr>
        <w:spacing w:after="140" w:line="300"/>
        <w:jc w:val="both"/>
      </w:pPr>
      <w:r>
        <w:t xml:space="preserve">Der Name „Liebfrauenbettstroh“ geht auf die Legende zurück, Maria habe das Jesuskind auf Labkraut gebettet, das daraufhin goldgelb zu blühen begann.</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blühende Triebe gebündelt im Schatten trocknen.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Jahr</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Keine besonderen Risiken bei üblicher Verwendung.</w:t>
            </w:r>
          </w:p>
        </w:tc>
      </w:tr>
    </w:tbl>
    <w:p>
      <w:pPr>
        <w:spacing w:after="120"/>
      </w:pPr>
    </w:p>
    <w:p>
      <w:pPr>
        <w:pStyle w:val="Heading3"/>
      </w:pPr>
      <w:r>
        <w:t xml:space="preserve">Quellen zum Gegenprüfen</w:t>
      </w:r>
    </w:p>
    <w:p>
      <w:pPr>
        <w:pStyle w:val="ListParagraph"/>
        <w:numPr>
          <w:ilvl w:val="0"/>
          <w:numId w:val="2"/>
        </w:numPr>
        <w:spacing w:after="80" w:line="290"/>
      </w:pPr>
      <w:r>
        <w:t xml:space="preserve">BfN FloraWeb: </w:t>
      </w:r>
      <w:r>
        <w:rPr>
          <w:i/>
          <w:iCs/>
        </w:rPr>
        <w:t xml:space="preserve">Galium verum</w:t>
      </w:r>
    </w:p>
    <w:p>
      <w:pPr>
        <w:pStyle w:val="Heading1"/>
        <w:pageBreakBefore/>
      </w:pPr>
      <w:r>
        <w:t xml:space="preserve">Kornblume</w:t>
      </w:r>
    </w:p>
    <w:p>
      <w:pPr>
        <w:spacing w:after="60"/>
      </w:pPr>
      <w:r>
        <w:rPr>
          <w:i/>
          <w:iCs/>
        </w:rPr>
        <w:t xml:space="preserve">Centaurea cyanus</w:t>
      </w:r>
    </w:p>
    <w:p>
      <w:pPr>
        <w:spacing w:after="140" w:line="300"/>
        <w:jc w:val="left"/>
      </w:pPr>
      <w:r>
        <w:t xml:space="preserve">Familie: Korbblütler (Asteraceae)</w:t>
      </w:r>
    </w:p>
    <w:p>
      <w:pPr>
        <w:spacing w:after="140" w:line="300"/>
        <w:jc w:val="left"/>
      </w:pPr>
      <w:r>
        <w:rPr>
          <w:b/>
          <w:bCs/>
        </w:rPr>
        <w:t xml:space="preserve">Volksnamen:</w:t>
      </w:r>
      <w:r>
        <w:t xml:space="preserve"> Zyane, Tremse, Blaue Blume, Roggenblume, Sichelblume</w:t>
      </w:r>
    </w:p>
    <w:p>
      <w:pPr>
        <w:spacing w:after="120"/>
      </w:pPr>
    </w:p>
    <w:p>
      <w:pPr>
        <w:spacing w:after="140" w:line="300"/>
        <w:jc w:val="both"/>
      </w:pPr>
      <w:r>
        <w:t xml:space="preserve">Die Kornblume ist das Blau des Sommers: Früher färbte sie zusammen mit dem roten Klatschmohn ganze Getreidefelder. Durch moderne Saatgutreinigung und Herbizide ist sie vielerorts selten geworden – in Blühstreifen und Gärten kehrt sie zurück.</w:t>
      </w:r>
    </w:p>
    <w:p>
      <w:pPr>
        <w:spacing w:after="140" w:line="300"/>
        <w:jc w:val="both"/>
      </w:pPr>
      <w:r>
        <w:t xml:space="preserve">Ihre Blütenblätter sind essbar und eine wunderbare Deko. In Teemischungen sorgen sie für die blauen Farbtupfer.</w:t>
      </w:r>
    </w:p>
    <w:p>
      <w:pPr>
        <w:pageBreakBefore/>
        <w:jc w:val="center"/>
      </w:pPr>
      <w:r>
        <w:drawing>
          <wp:inline distT="0" distB="0" distL="0" distR="0">
            <wp:extent cx="5524500" cy="7734300"/>
            <wp:effectExtent t="0" r="0" b="0" l="0"/>
            <wp:docPr id="1" name="kornblume" descr="Botanische Zeichnung: Kornblume (Centaurea cyanus)" title="Kornblu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5524500" cy="7734300"/>
                    </a:xfrm>
                    <a:prstGeom prst="rect">
                      <a:avLst/>
                    </a:prstGeom>
                  </pic:spPr>
                </pic:pic>
              </a:graphicData>
            </a:graphic>
          </wp:inline>
        </w:drawing>
      </w:r>
    </w:p>
    <w:p>
      <w:pPr>
        <w:jc w:val="center"/>
      </w:pPr>
      <w:r>
        <w:rPr>
          <w:i/>
          <w:iCs/>
          <w:color w:val="6B5F4D"/>
          <w:sz w:val="18"/>
          <w:szCs w:val="18"/>
        </w:rPr>
        <w:t xml:space="preserve">Abb.: Kornblume (Centaurea cyanus) mit Wurzel, Stängel, Blättern und Blüte; unten Detailansichten.</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Kornblume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einjährig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30 bis 80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schmal-lanzettlich, graugrün, spinnwebig-filzig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September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leuchtend blaue Körbe mit vergrößerten, trichterförmigen Randblüten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Getreidefelder, Feldränder, Blühstreifen, Gärten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 (Blütenblätter)</w:t>
            </w:r>
          </w:p>
        </w:tc>
      </w:tr>
    </w:tbl>
    <w:p>
      <w:pPr>
        <w:spacing w:after="120"/>
      </w:pPr>
    </w:p>
    <w:p>
      <w:pPr>
        <w:pStyle w:val="Heading2"/>
      </w:pPr>
      <w:r>
        <w:t xml:space="preserve">Erkennen</w:t>
      </w:r>
    </w:p>
    <w:p>
      <w:pPr>
        <w:pStyle w:val="Heading3"/>
      </w:pPr>
      <w:r>
        <w:t xml:space="preserve">Blüten</w:t>
      </w:r>
    </w:p>
    <w:p>
      <w:pPr>
        <w:spacing w:after="140" w:line="300"/>
        <w:jc w:val="both"/>
      </w:pPr>
      <w:r>
        <w:t xml:space="preserve">Die Blütenkörbe haben große, trichterförmige, zerfranste Randblüten in leuchtendem Kornblumenblau. Darunter sitzt ein Hüllkelch aus Schuppen mit gefranstem Rand.</w:t>
      </w:r>
    </w:p>
    <w:p>
      <w:pPr>
        <w:pStyle w:val="Heading2"/>
      </w:pPr>
      <w:r>
        <w:t xml:space="preserve">Verwechslungsgefahr</w:t>
      </w:r>
    </w:p>
    <w:p>
      <w:pPr>
        <w:spacing w:after="140" w:line="300"/>
        <w:jc w:val="both"/>
      </w:pPr>
      <w:r>
        <w:t xml:space="preserve">Giftige Doppelgänger gibt es nicht. Die Berg-Flockenblume (</w:t>
      </w:r>
      <w:r>
        <w:rPr>
          <w:i/>
          <w:iCs/>
        </w:rPr>
        <w:t xml:space="preserve">Centaurea montana</w:t>
      </w:r>
      <w:r>
        <w:t xml:space="preserve">) im Garten ist ähnlich und ebenfalls ungiftig.</w:t>
      </w:r>
    </w:p>
    <w:p>
      <w:pPr>
        <w:pStyle w:val="Heading2"/>
      </w:pPr>
      <w:r>
        <w:t xml:space="preserve">Standort und Lebensraum</w:t>
      </w:r>
    </w:p>
    <w:p>
      <w:pPr>
        <w:spacing w:after="140" w:line="300"/>
        <w:jc w:val="both"/>
      </w:pPr>
      <w:r>
        <w:t xml:space="preserve">Kornblumen wachsen auf sonnigen Äckern, Feldrändern und in Blühstreifen. Im Garten: Aussaat im Herbst oder Frühjahr direkt an Ort und Stelle.</w:t>
      </w:r>
    </w:p>
    <w:p>
      <w:pPr>
        <w:pStyle w:val="Heading2"/>
      </w:pPr>
      <w:r>
        <w:t xml:space="preserve">Bedeutung für Insekten</w:t>
      </w:r>
    </w:p>
    <w:p>
      <w:pPr>
        <w:spacing w:after="140" w:line="300"/>
        <w:jc w:val="both"/>
      </w:pPr>
      <w:r>
        <w:t xml:space="preserve">Kornblumen sind wertvolle Nektarpflanzen für Wildbienen, Hummeln und Schmetterlinge. Sie haben außerhalb der Blüten zusätzliche Nektardrüsen, die Ameisen anlocken.</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September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voll geöffnete Körbe; Blütenblätter auszupfen</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Blüten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3"/>
      </w:pPr>
      <w:r>
        <w:t xml:space="preserve">Tipps für die Ernte</w:t>
      </w:r>
    </w:p>
    <w:p>
      <w:pPr>
        <w:pStyle w:val="ListParagraph"/>
        <w:numPr>
          <w:ilvl w:val="0"/>
          <w:numId w:val="2"/>
        </w:numPr>
        <w:spacing w:after="80" w:line="290"/>
      </w:pPr>
      <w:r>
        <w:t xml:space="preserve">Nur aus dem Garten oder Blühstreifen mit Erlaubnis sammeln – wild ist die Kornblume vielerorts selten.</w:t>
      </w:r>
    </w:p>
    <w:p>
      <w:pPr>
        <w:pStyle w:val="Heading2"/>
      </w:pPr>
      <w:r>
        <w:t xml:space="preserve">Was in der Kornblume steckt</w:t>
      </w:r>
    </w:p>
    <w:p>
      <w:pPr>
        <w:pStyle w:val="ListParagraph"/>
        <w:numPr>
          <w:ilvl w:val="0"/>
          <w:numId w:val="2"/>
        </w:numPr>
        <w:spacing w:after="80" w:line="290"/>
      </w:pPr>
      <w:r>
        <w:rPr>
          <w:b/>
          <w:bCs/>
        </w:rPr>
        <w:t xml:space="preserve">Anthocyane</w:t>
      </w:r>
      <w:r>
        <w:t xml:space="preserve"> (blauer Farbstoff)</w:t>
      </w:r>
    </w:p>
    <w:p>
      <w:pPr>
        <w:pStyle w:val="ListParagraph"/>
        <w:numPr>
          <w:ilvl w:val="0"/>
          <w:numId w:val="2"/>
        </w:numPr>
        <w:spacing w:after="80" w:line="290"/>
      </w:pPr>
      <w:r>
        <w:rPr>
          <w:b/>
          <w:bCs/>
        </w:rPr>
        <w:t xml:space="preserve">Flavonoide</w:t>
      </w:r>
    </w:p>
    <w:p>
      <w:pPr>
        <w:pStyle w:val="ListParagraph"/>
        <w:numPr>
          <w:ilvl w:val="0"/>
          <w:numId w:val="2"/>
        </w:numPr>
        <w:spacing w:after="80" w:line="290"/>
      </w:pPr>
      <w:r>
        <w:rPr>
          <w:b/>
          <w:bCs/>
        </w:rPr>
        <w:t xml:space="preserve">Bitterstoffe</w:t>
      </w:r>
    </w:p>
    <w:p>
      <w:pPr>
        <w:pStyle w:val="Heading2"/>
      </w:pPr>
      <w:r>
        <w:t xml:space="preserve">Kornblume in der Küche</w:t>
      </w:r>
    </w:p>
    <w:p>
      <w:pPr>
        <w:spacing w:after="140" w:line="300"/>
        <w:jc w:val="both"/>
      </w:pPr>
      <w:r>
        <w:t xml:space="preserve">Die Blütenblätter schmecken mild, leicht süßlich-herb. Sie werden vor allem als farbige Dekoration verwendet.</w:t>
      </w:r>
    </w:p>
    <w:p>
      <w:pPr>
        <w:pStyle w:val="Heading3"/>
      </w:pPr>
      <w:r>
        <w:t xml:space="preserve">Ideen für jeden Tag</w:t>
      </w:r>
    </w:p>
    <w:p>
      <w:pPr>
        <w:pStyle w:val="ListParagraph"/>
        <w:numPr>
          <w:ilvl w:val="0"/>
          <w:numId w:val="2"/>
        </w:numPr>
        <w:spacing w:after="80" w:line="290"/>
      </w:pPr>
      <w:r>
        <w:rPr>
          <w:b/>
          <w:bCs/>
        </w:rPr>
        <w:t xml:space="preserve">Salate, Desserts, Torten:</w:t>
      </w:r>
      <w:r>
        <w:t xml:space="preserve"> blaue Blütenblätter darüberstreuen.</w:t>
      </w:r>
    </w:p>
    <w:p>
      <w:pPr>
        <w:pStyle w:val="ListParagraph"/>
        <w:numPr>
          <w:ilvl w:val="0"/>
          <w:numId w:val="2"/>
        </w:numPr>
        <w:spacing w:after="80" w:line="290"/>
      </w:pPr>
      <w:r>
        <w:rPr>
          <w:b/>
          <w:bCs/>
        </w:rPr>
        <w:t xml:space="preserve">Teemischungen:</w:t>
      </w:r>
      <w:r>
        <w:t xml:space="preserve"> für Farbe.</w:t>
      </w:r>
    </w:p>
    <w:p>
      <w:pPr>
        <w:pStyle w:val="ListParagraph"/>
        <w:numPr>
          <w:ilvl w:val="0"/>
          <w:numId w:val="2"/>
        </w:numPr>
        <w:spacing w:after="80" w:line="290"/>
      </w:pPr>
      <w:r>
        <w:rPr>
          <w:b/>
          <w:bCs/>
        </w:rPr>
        <w:t xml:space="preserve">Blütenzucker und Blütensalz.</w:t>
      </w:r>
    </w:p>
    <w:p>
      <w:pPr>
        <w:pStyle w:val="Heading2"/>
      </w:pPr>
      <w:r>
        <w:t xml:space="preserve">Rezepte</w:t>
      </w:r>
    </w:p>
    <w:p>
      <w:pPr>
        <w:pStyle w:val="Heading3"/>
      </w:pPr>
      <w:r>
        <w:t xml:space="preserve">Blütensalz</w:t>
      </w:r>
    </w:p>
    <w:p>
      <w:pPr>
        <w:spacing w:after="140" w:line="300"/>
        <w:jc w:val="left"/>
      </w:pPr>
      <w:r>
        <w:rPr>
          <w:i/>
          <w:iCs/>
        </w:rPr>
        <w:t xml:space="preserve">Für 1 Glas</w:t>
      </w:r>
    </w:p>
    <w:p>
      <w:pPr>
        <w:spacing w:after="60"/>
      </w:pPr>
      <w:r>
        <w:rPr>
          <w:b/>
          <w:bCs/>
        </w:rPr>
        <w:t xml:space="preserve">Zutaten</w:t>
      </w:r>
    </w:p>
    <w:p>
      <w:pPr>
        <w:pStyle w:val="ListParagraph"/>
        <w:numPr>
          <w:ilvl w:val="0"/>
          <w:numId w:val="2"/>
        </w:numPr>
        <w:spacing w:after="80" w:line="290"/>
      </w:pPr>
      <w:r>
        <w:t xml:space="preserve">150 g grobes Meersalz</w:t>
      </w:r>
    </w:p>
    <w:p>
      <w:pPr>
        <w:pStyle w:val="ListParagraph"/>
        <w:numPr>
          <w:ilvl w:val="0"/>
          <w:numId w:val="2"/>
        </w:numPr>
        <w:spacing w:after="80" w:line="290"/>
      </w:pPr>
      <w:r>
        <w:t xml:space="preserve">1 EL getrocknete Kornblumenblüten</w:t>
      </w:r>
    </w:p>
    <w:p>
      <w:pPr>
        <w:pStyle w:val="ListParagraph"/>
        <w:numPr>
          <w:ilvl w:val="0"/>
          <w:numId w:val="2"/>
        </w:numPr>
        <w:spacing w:after="80" w:line="290"/>
      </w:pPr>
      <w:r>
        <w:t xml:space="preserve">1 EL getrocknete Ringelblumenblüten</w:t>
      </w:r>
    </w:p>
    <w:p>
      <w:pPr>
        <w:pStyle w:val="ListParagraph"/>
        <w:numPr>
          <w:ilvl w:val="0"/>
          <w:numId w:val="2"/>
        </w:numPr>
        <w:spacing w:after="80" w:line="290"/>
      </w:pPr>
      <w:r>
        <w:t xml:space="preserve">1 TL getrocknete Rosenblütenblätter</w:t>
      </w:r>
    </w:p>
    <w:p>
      <w:pPr>
        <w:spacing w:after="60" w:before="120"/>
      </w:pPr>
      <w:r>
        <w:rPr>
          <w:b/>
          <w:bCs/>
        </w:rPr>
        <w:t xml:space="preserve">Zubereitung</w:t>
      </w:r>
    </w:p>
    <w:p>
      <w:pPr>
        <w:pStyle w:val="ListParagraph"/>
        <w:numPr>
          <w:ilvl w:val="0"/>
          <w:numId w:val="99"/>
        </w:numPr>
        <w:spacing w:after="80" w:line="290"/>
      </w:pPr>
      <w:r>
        <w:t xml:space="preserve">Alles mischen und in ein Glas füllen.</w:t>
      </w:r>
    </w:p>
    <w:p>
      <w:pPr>
        <w:spacing w:after="140" w:line="300"/>
        <w:jc w:val="both"/>
      </w:pPr>
      <w:r>
        <w:rPr>
          <w:i/>
          <w:iCs/>
        </w:rPr>
        <w:t xml:space="preserve">Tipp: Ein schönes Geschenk aus dem Garten.</w:t>
      </w:r>
    </w:p>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8A6D3B" w:sz="24"/>
              <w:bottom w:val="none" w:color="FFFFFF" w:sz="0"/>
              <w:right w:val="none" w:color="FFFFFF" w:sz="0"/>
            </w:tcBorders>
            <w:shd w:fill="F6EFDD" w:color="auto" w:val="clear"/>
            <w:tcMar>
              <w:top w:type="dxa" w:w="160"/>
              <w:left w:type="dxa" w:w="240"/>
              <w:bottom w:type="dxa" w:w="160"/>
              <w:right w:type="dxa" w:w="200"/>
            </w:tcMar>
          </w:tcPr>
          <w:p>
            <w:pPr>
              <w:spacing w:after="100"/>
            </w:pPr>
            <w:r>
              <w:rPr>
                <w:b/>
                <w:bCs/>
                <w:color w:val="8A6D3B"/>
                <w:sz w:val="24"/>
                <w:szCs w:val="24"/>
              </w:rPr>
              <w:t xml:space="preserve">Aus Dianas Kräuterküche: Kornblume</w:t>
            </w:r>
          </w:p>
          <w:p>
            <w:pPr>
              <w:spacing w:after="80" w:line="280"/>
            </w:pPr>
            <w:r>
              <w:rPr>
                <w:i/>
                <w:iCs/>
              </w:rPr>
              <w:t xml:space="preserve">[Platz für deine eigene Erfahrung: Wo findest du die Pflanze? Was ist dein Lieblingsrezept? Was hast du selbst ausprobiert? Zwei bis fünf Sätze in deinen eigenen Worten genügen.]</w:t>
            </w:r>
          </w:p>
        </w:tc>
      </w:tr>
    </w:tbl>
    <w:p>
      <w:pPr>
        <w:spacing w:after="120"/>
      </w:pPr>
    </w:p>
    <w:p>
      <w:pPr>
        <w:pStyle w:val="Heading2"/>
      </w:pPr>
      <w:r>
        <w:t xml:space="preserve">Tee und traditionelle Verwendung</w:t>
      </w:r>
    </w:p>
    <w:p>
      <w:pPr>
        <w:spacing w:after="140" w:line="300"/>
        <w:jc w:val="both"/>
      </w:pPr>
      <w:r>
        <w:t xml:space="preserve">In der Volksheilkunde wurden Kornblumenblüten für </w:t>
      </w:r>
      <w:r>
        <w:rPr>
          <w:b/>
          <w:bCs/>
        </w:rPr>
        <w:t xml:space="preserve">Augenkompressen</w:t>
      </w:r>
      <w:r>
        <w:t xml:space="preserve"> bei müden Augen verwendet. Wegen Infektions- und Allergiegefahr wird von Augenanwendungen mit selbst gemachten Pflanzenauszügen heute abgeraten.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Keine Augenspülungen mit selbst gemachten Pflanzenauszügen.</w:t>
            </w:r>
          </w:p>
          <w:p>
            <w:pPr>
              <w:pStyle w:val="ListParagraph"/>
              <w:numPr>
                <w:ilvl w:val="0"/>
                <w:numId w:val="2"/>
              </w:numPr>
              <w:spacing w:after="60" w:line="280"/>
            </w:pPr>
            <w:r>
              <w:t xml:space="preserve">Korbblütler-Allergie beachten.</w:t>
            </w:r>
          </w:p>
        </w:tc>
      </w:tr>
    </w:tbl>
    <w:p>
      <w:pPr>
        <w:spacing w:after="120"/>
      </w:pPr>
    </w:p>
    <w:p>
      <w:pPr>
        <w:pStyle w:val="Heading2"/>
      </w:pPr>
      <w:r>
        <w:t xml:space="preserve">Aus der Geschichte</w:t>
      </w:r>
    </w:p>
    <w:p>
      <w:pPr>
        <w:spacing w:after="140" w:line="300"/>
        <w:jc w:val="both"/>
      </w:pPr>
      <w:r>
        <w:t xml:space="preserve">Die „blaue Blume“ wurde zum Symbol der Romantik (Novalis). Die Kornblume war Lieblingsblume der preußischen Königin Luise.</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Blütenblätter im Dunkeln trocknen, damit das Blau erhalten bleibt.</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Jahr</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Keine Augenanwendungen.</w:t>
            </w:r>
          </w:p>
          <w:p>
            <w:pPr>
              <w:pStyle w:val="ListParagraph"/>
              <w:numPr>
                <w:ilvl w:val="0"/>
                <w:numId w:val="2"/>
              </w:numPr>
              <w:spacing w:after="60" w:line="280"/>
            </w:pPr>
            <w:r>
              <w:t xml:space="preserve">Korbblütler-Allergie.</w:t>
            </w:r>
          </w:p>
        </w:tc>
      </w:tr>
    </w:tbl>
    <w:p>
      <w:pPr>
        <w:spacing w:after="120"/>
      </w:pPr>
    </w:p>
    <w:p>
      <w:pPr>
        <w:pStyle w:val="Heading3"/>
      </w:pPr>
      <w:r>
        <w:t xml:space="preserve">Quellen zum Gegenprüfen</w:t>
      </w:r>
    </w:p>
    <w:p>
      <w:pPr>
        <w:pStyle w:val="ListParagraph"/>
        <w:numPr>
          <w:ilvl w:val="0"/>
          <w:numId w:val="2"/>
        </w:numPr>
        <w:spacing w:after="80" w:line="290"/>
      </w:pPr>
      <w:r>
        <w:t xml:space="preserve">BfN FloraWeb: </w:t>
      </w:r>
      <w:r>
        <w:rPr>
          <w:i/>
          <w:iCs/>
        </w:rPr>
        <w:t xml:space="preserve">Centaurea cyanus</w:t>
      </w:r>
    </w:p>
    <w:p>
      <w:pPr>
        <w:pStyle w:val="Heading1"/>
        <w:pageBreakBefore/>
      </w:pPr>
      <w:r>
        <w:t xml:space="preserve">Klatschmohn</w:t>
      </w:r>
    </w:p>
    <w:p>
      <w:pPr>
        <w:spacing w:after="60"/>
      </w:pPr>
      <w:r>
        <w:rPr>
          <w:i/>
          <w:iCs/>
        </w:rPr>
        <w:t xml:space="preserve">Papaver rhoeas</w:t>
      </w:r>
    </w:p>
    <w:p>
      <w:pPr>
        <w:spacing w:after="140" w:line="300"/>
        <w:jc w:val="left"/>
      </w:pPr>
      <w:r>
        <w:t xml:space="preserve">Familie: Mohngewächse (Papaveraceae)</w:t>
      </w:r>
    </w:p>
    <w:p>
      <w:pPr>
        <w:spacing w:after="140" w:line="300"/>
        <w:jc w:val="left"/>
      </w:pPr>
      <w:r>
        <w:rPr>
          <w:b/>
          <w:bCs/>
        </w:rPr>
        <w:t xml:space="preserve">Volksnamen:</w:t>
      </w:r>
      <w:r>
        <w:t xml:space="preserve"> Feldmohn, Klatschrose, Kornrose, Schnallen, Mohnblume</w:t>
      </w:r>
    </w:p>
    <w:p>
      <w:pPr>
        <w:spacing w:after="120"/>
      </w:pPr>
    </w:p>
    <w:p>
      <w:pPr>
        <w:spacing w:after="140" w:line="300"/>
        <w:jc w:val="both"/>
      </w:pPr>
      <w:r>
        <w:t xml:space="preserve">Klatschmohn ist der Inbegriff des Sommers auf dem Land: leuchtend rote, seidig zerknitterte Blüten an Feldrändern und Böschungen. Jede Blüte hält nur ein bis zwei Tage – dann fallen die Blütenblätter, und eine kleine Kapsel voller Samen bleibt zurück.</w:t>
      </w:r>
    </w:p>
    <w:p>
      <w:pPr>
        <w:spacing w:after="140" w:line="300"/>
        <w:jc w:val="both"/>
      </w:pPr>
      <w:r>
        <w:t xml:space="preserve">Essbar sind nur die </w:t>
      </w:r>
      <w:r>
        <w:rPr>
          <w:b/>
          <w:bCs/>
        </w:rPr>
        <w:t xml:space="preserve">Blütenblätter</w:t>
      </w:r>
      <w:r>
        <w:t xml:space="preserve"> und die </w:t>
      </w:r>
      <w:r>
        <w:rPr>
          <w:b/>
          <w:bCs/>
        </w:rPr>
        <w:t xml:space="preserve">reifen Samen</w:t>
      </w:r>
      <w:r>
        <w:t xml:space="preserve">. Die übrige Pflanze enthält im Milchsaft schwach giftige Alkaloide.</w:t>
      </w:r>
    </w:p>
    <w:p>
      <w:pPr>
        <w:pageBreakBefore/>
        <w:jc w:val="center"/>
      </w:pPr>
      <w:r>
        <w:drawing>
          <wp:inline distT="0" distB="0" distL="0" distR="0">
            <wp:extent cx="5524500" cy="7734300"/>
            <wp:effectExtent t="0" r="0" b="0" l="0"/>
            <wp:docPr id="1" name="klatschmohn" descr="Botanische Zeichnung: Klatschmohn (Papaver rhoeas)" title="Klatschmoh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5524500" cy="7734300"/>
                    </a:xfrm>
                    <a:prstGeom prst="rect">
                      <a:avLst/>
                    </a:prstGeom>
                  </pic:spPr>
                </pic:pic>
              </a:graphicData>
            </a:graphic>
          </wp:inline>
        </w:drawing>
      </w:r>
    </w:p>
    <w:p>
      <w:pPr>
        <w:jc w:val="center"/>
      </w:pPr>
      <w:r>
        <w:rPr>
          <w:i/>
          <w:iCs/>
          <w:color w:val="6B5F4D"/>
          <w:sz w:val="18"/>
          <w:szCs w:val="18"/>
        </w:rPr>
        <w:t xml:space="preserve">Abb.: Klatschmohn (Papaver rhoeas) mit Wurzel, Stängel, Blättern und Blüte; unten Detailansichten.</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Klatschmohn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einjährig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20 bis 80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fiederteilig, borstig behaart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Stängel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abstehend borstig, mit weißem Milchsaft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Mai bis Juli</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vier große, scharlachrote, knittrige Blütenblätter, oft mit schwarzem Fleck am Grund</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Früchte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kahle, rundliche Kapsel mit Deckel</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Äcker, Feldränder, Böschungen, Brachen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Blütenblätter, reife Samen</w:t>
            </w:r>
          </w:p>
        </w:tc>
      </w:tr>
    </w:tbl>
    <w:p>
      <w:pPr>
        <w:spacing w:after="120"/>
      </w:pPr>
    </w:p>
    <w:p>
      <w:pPr>
        <w:pStyle w:val="Heading2"/>
      </w:pPr>
      <w:r>
        <w:t xml:space="preserve">Erkennen</w:t>
      </w:r>
    </w:p>
    <w:p>
      <w:pPr>
        <w:pStyle w:val="Heading3"/>
      </w:pPr>
      <w:r>
        <w:t xml:space="preserve">Blüten und Knospen</w:t>
      </w:r>
    </w:p>
    <w:p>
      <w:pPr>
        <w:spacing w:after="140" w:line="300"/>
        <w:jc w:val="both"/>
      </w:pPr>
      <w:r>
        <w:t xml:space="preserve">Die Knospen hängen nickend und sind borstig behaart. Beim Aufblühen fallen die beiden Kelchblätter ab, und die zerknitterten Blütenblätter entfalten sich.</w:t>
      </w:r>
    </w:p>
    <w:p>
      <w:pPr>
        <w:pStyle w:val="Heading2"/>
      </w:pPr>
      <w:r>
        <w:t xml:space="preserve">Verwechslungsgefahr</w:t>
      </w:r>
    </w:p>
    <w:p>
      <w:pPr>
        <w:spacing w:after="140" w:line="300"/>
        <w:jc w:val="both"/>
      </w:pPr>
      <w:r>
        <w:t xml:space="preserve">Giftige Doppelgänger gibt es nicht. Ähnlich sind der Saat-Mohn (kleinere, längliche Kapseln) und der Schlafmohn (große, graugrüne Pflanze, rosa oder weiße Blüten).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3670"/>
      </w:tblGrid>
      <w:tr>
        <w:trPr>
          <w:cantSplit/>
          <w:tblHeader/>
        </w:trPr>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w:t>
            </w:r>
          </w:p>
        </w:tc>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Ähnlichkeit</w:t>
            </w:r>
          </w:p>
        </w:tc>
        <w:tc>
          <w:tcPr>
            <w:tcW w:type="dxa" w:w="36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unterscheidest du sie</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Schlafmohn (</w:t>
            </w:r>
            <w:r>
              <w:rPr>
                <w:i/>
                <w:iCs/>
              </w:rPr>
              <w:t xml:space="preserve">Papaver somniferum</w:t>
            </w:r>
            <w:r>
              <w:t xml:space="preserve">)</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Mohnblüten</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blaugrün bereift, kahl; Blüten rosa, lila oder weiß; der Anbau ist in Deutschland </w:t>
            </w:r>
            <w:r>
              <w:rPr>
                <w:b/>
                <w:bCs/>
              </w:rPr>
              <w:t xml:space="preserve">genehmigungspflichtig</w:t>
            </w:r>
            <w:r>
              <w:t xml:space="preserve"> – auch im Garten ist eine Erlaubnis der Bundesopiumstelle nötig</w:t>
            </w:r>
          </w:p>
        </w:tc>
      </w:tr>
    </w:tbl>
    <w:p>
      <w:pPr>
        <w:spacing w:after="120"/>
      </w:pPr>
    </w:p>
    <w:p>
      <w:pPr>
        <w:pStyle w:val="Heading2"/>
      </w:pPr>
      <w:r>
        <w:t xml:space="preserve">Standort und Lebensraum</w:t>
      </w:r>
    </w:p>
    <w:p>
      <w:pPr>
        <w:spacing w:after="140" w:line="300"/>
        <w:jc w:val="both"/>
      </w:pPr>
      <w:r>
        <w:t xml:space="preserve">Klatschmohn wächst auf sonnigen Äckern, an Feldrändern, Böschungen und auf frisch umgegrabenen Flächen. Seine Samen bleiben jahrzehntelang keimfähig.</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Blütenblätter</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Mai bis Juli</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frisch geöffnete Blüten; Blütenblätter vorsichtig abzupfen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Reife Samen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Juli bis August</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wenn die Kapsel trocken und braun ist und die Samen darin rascheln</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Blütenblätter</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Samen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im Klatschmohn steckt</w:t>
      </w:r>
    </w:p>
    <w:p>
      <w:pPr>
        <w:pStyle w:val="ListParagraph"/>
        <w:numPr>
          <w:ilvl w:val="0"/>
          <w:numId w:val="2"/>
        </w:numPr>
        <w:spacing w:after="80" w:line="290"/>
      </w:pPr>
      <w:r>
        <w:rPr>
          <w:b/>
          <w:bCs/>
        </w:rPr>
        <w:t xml:space="preserve">Anthocyane</w:t>
      </w:r>
      <w:r>
        <w:t xml:space="preserve"> (roter Farbstoff)</w:t>
      </w:r>
    </w:p>
    <w:p>
      <w:pPr>
        <w:pStyle w:val="ListParagraph"/>
        <w:numPr>
          <w:ilvl w:val="0"/>
          <w:numId w:val="2"/>
        </w:numPr>
        <w:spacing w:after="80" w:line="290"/>
      </w:pPr>
      <w:r>
        <w:rPr>
          <w:b/>
          <w:bCs/>
        </w:rPr>
        <w:t xml:space="preserve">Schleimstoffe</w:t>
      </w:r>
    </w:p>
    <w:p>
      <w:pPr>
        <w:pStyle w:val="ListParagraph"/>
        <w:numPr>
          <w:ilvl w:val="0"/>
          <w:numId w:val="2"/>
        </w:numPr>
        <w:spacing w:after="80" w:line="290"/>
      </w:pPr>
      <w:r>
        <w:t xml:space="preserve">im Milchsaft: </w:t>
      </w:r>
      <w:r>
        <w:rPr>
          <w:b/>
          <w:bCs/>
        </w:rPr>
        <w:t xml:space="preserve">Alkaloide</w:t>
      </w:r>
      <w:r>
        <w:t xml:space="preserve"> (Rhoeadin) – schwach giftig; kein Morphin</w:t>
      </w:r>
    </w:p>
    <w:p>
      <w:pPr>
        <w:pStyle w:val="Heading2"/>
      </w:pPr>
      <w:r>
        <w:t xml:space="preserve">Klatschmohn in der Küche</w:t>
      </w:r>
    </w:p>
    <w:p>
      <w:pPr>
        <w:spacing w:after="140" w:line="300"/>
        <w:jc w:val="both"/>
      </w:pPr>
      <w:r>
        <w:t xml:space="preserve">Die Blütenblätter sind eine dramatische Deko, die Samen schmecken wie Backmohn.</w:t>
      </w:r>
    </w:p>
    <w:p>
      <w:pPr>
        <w:pStyle w:val="Heading3"/>
      </w:pPr>
      <w:r>
        <w:t xml:space="preserve">Ideen für jeden Tag</w:t>
      </w:r>
    </w:p>
    <w:p>
      <w:pPr>
        <w:pStyle w:val="ListParagraph"/>
        <w:numPr>
          <w:ilvl w:val="0"/>
          <w:numId w:val="2"/>
        </w:numPr>
        <w:spacing w:after="80" w:line="290"/>
      </w:pPr>
      <w:r>
        <w:rPr>
          <w:b/>
          <w:bCs/>
        </w:rPr>
        <w:t xml:space="preserve">Salate:</w:t>
      </w:r>
      <w:r>
        <w:t xml:space="preserve"> Blütenblätter darüberstreuen.</w:t>
      </w:r>
    </w:p>
    <w:p>
      <w:pPr>
        <w:pStyle w:val="ListParagraph"/>
        <w:numPr>
          <w:ilvl w:val="0"/>
          <w:numId w:val="2"/>
        </w:numPr>
        <w:spacing w:after="80" w:line="290"/>
      </w:pPr>
      <w:r>
        <w:rPr>
          <w:b/>
          <w:bCs/>
        </w:rPr>
        <w:t xml:space="preserve">Mohnblütensirup:</w:t>
      </w:r>
      <w:r>
        <w:t xml:space="preserve"> leuchtend rot.</w:t>
      </w:r>
    </w:p>
    <w:p>
      <w:pPr>
        <w:pStyle w:val="ListParagraph"/>
        <w:numPr>
          <w:ilvl w:val="0"/>
          <w:numId w:val="2"/>
        </w:numPr>
        <w:spacing w:after="80" w:line="290"/>
      </w:pPr>
      <w:r>
        <w:rPr>
          <w:b/>
          <w:bCs/>
        </w:rPr>
        <w:t xml:space="preserve">Samen:</w:t>
      </w:r>
      <w:r>
        <w:t xml:space="preserve"> wie Backmohn in Brot, Kuchen und Dressings.</w:t>
      </w:r>
    </w:p>
    <w:p>
      <w:pPr>
        <w:pStyle w:val="Heading2"/>
      </w:pPr>
      <w:r>
        <w:t xml:space="preserve">Rezepte</w:t>
      </w:r>
    </w:p>
    <w:p>
      <w:pPr>
        <w:pStyle w:val="Heading3"/>
      </w:pPr>
      <w:r>
        <w:t xml:space="preserve">Mohnblütensirup</w:t>
      </w:r>
    </w:p>
    <w:p>
      <w:pPr>
        <w:spacing w:after="140" w:line="300"/>
        <w:jc w:val="left"/>
      </w:pPr>
      <w:r>
        <w:rPr>
          <w:i/>
          <w:iCs/>
        </w:rPr>
        <w:t xml:space="preserve">Für ca. 500 ml</w:t>
      </w:r>
    </w:p>
    <w:p>
      <w:pPr>
        <w:spacing w:after="60"/>
      </w:pPr>
      <w:r>
        <w:rPr>
          <w:b/>
          <w:bCs/>
        </w:rPr>
        <w:t xml:space="preserve">Zutaten</w:t>
      </w:r>
    </w:p>
    <w:p>
      <w:pPr>
        <w:pStyle w:val="ListParagraph"/>
        <w:numPr>
          <w:ilvl w:val="0"/>
          <w:numId w:val="2"/>
        </w:numPr>
        <w:spacing w:after="80" w:line="290"/>
      </w:pPr>
      <w:r>
        <w:t xml:space="preserve">2 Handvoll Klatschmohn-Blütenblätter</w:t>
      </w:r>
    </w:p>
    <w:p>
      <w:pPr>
        <w:pStyle w:val="ListParagraph"/>
        <w:numPr>
          <w:ilvl w:val="0"/>
          <w:numId w:val="2"/>
        </w:numPr>
        <w:spacing w:after="80" w:line="290"/>
      </w:pPr>
      <w:r>
        <w:t xml:space="preserve">500 ml Wasser</w:t>
      </w:r>
    </w:p>
    <w:p>
      <w:pPr>
        <w:pStyle w:val="ListParagraph"/>
        <w:numPr>
          <w:ilvl w:val="0"/>
          <w:numId w:val="2"/>
        </w:numPr>
        <w:spacing w:after="80" w:line="290"/>
      </w:pPr>
      <w:r>
        <w:t xml:space="preserve">400 g Zucker</w:t>
      </w:r>
    </w:p>
    <w:p>
      <w:pPr>
        <w:pStyle w:val="ListParagraph"/>
        <w:numPr>
          <w:ilvl w:val="0"/>
          <w:numId w:val="2"/>
        </w:numPr>
        <w:spacing w:after="80" w:line="290"/>
      </w:pPr>
      <w:r>
        <w:t xml:space="preserve">Saft einer Zitrone</w:t>
      </w:r>
    </w:p>
    <w:p>
      <w:pPr>
        <w:spacing w:after="60" w:before="120"/>
      </w:pPr>
      <w:r>
        <w:rPr>
          <w:b/>
          <w:bCs/>
        </w:rPr>
        <w:t xml:space="preserve">Zubereitung</w:t>
      </w:r>
    </w:p>
    <w:p>
      <w:pPr>
        <w:pStyle w:val="ListParagraph"/>
        <w:numPr>
          <w:ilvl w:val="0"/>
          <w:numId w:val="100"/>
        </w:numPr>
        <w:spacing w:after="80" w:line="290"/>
      </w:pPr>
      <w:r>
        <w:t xml:space="preserve">Blütenblätter mit heißem Wasser übergießen und über Nacht ziehen lassen.</w:t>
      </w:r>
    </w:p>
    <w:p>
      <w:pPr>
        <w:pStyle w:val="ListParagraph"/>
        <w:numPr>
          <w:ilvl w:val="0"/>
          <w:numId w:val="100"/>
        </w:numPr>
        <w:spacing w:after="80" w:line="290"/>
      </w:pPr>
      <w:r>
        <w:t xml:space="preserve">Abseihen, mit Zucker und Zitronensaft aufkochen.</w:t>
      </w:r>
    </w:p>
    <w:p>
      <w:pPr>
        <w:pStyle w:val="ListParagraph"/>
        <w:numPr>
          <w:ilvl w:val="0"/>
          <w:numId w:val="100"/>
        </w:numPr>
        <w:spacing w:after="80" w:line="290"/>
      </w:pPr>
      <w:r>
        <w:t xml:space="preserve">Heiß in Flaschen füllen.</w:t>
      </w:r>
    </w:p>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8A6D3B" w:sz="24"/>
              <w:bottom w:val="none" w:color="FFFFFF" w:sz="0"/>
              <w:right w:val="none" w:color="FFFFFF" w:sz="0"/>
            </w:tcBorders>
            <w:shd w:fill="F6EFDD" w:color="auto" w:val="clear"/>
            <w:tcMar>
              <w:top w:type="dxa" w:w="160"/>
              <w:left w:type="dxa" w:w="240"/>
              <w:bottom w:type="dxa" w:w="160"/>
              <w:right w:type="dxa" w:w="200"/>
            </w:tcMar>
          </w:tcPr>
          <w:p>
            <w:pPr>
              <w:spacing w:after="100"/>
            </w:pPr>
            <w:r>
              <w:rPr>
                <w:b/>
                <w:bCs/>
                <w:color w:val="8A6D3B"/>
                <w:sz w:val="24"/>
                <w:szCs w:val="24"/>
              </w:rPr>
              <w:t xml:space="preserve">Aus Dianas Kräuterküche: Klatschmohn</w:t>
            </w:r>
          </w:p>
          <w:p>
            <w:pPr>
              <w:spacing w:after="80" w:line="280"/>
            </w:pPr>
            <w:r>
              <w:rPr>
                <w:i/>
                <w:iCs/>
              </w:rPr>
              <w:t xml:space="preserve">[Platz für deine eigene Erfahrung: Wo findest du die Pflanze? Was ist dein Lieblingsrezept? Was hast du selbst ausprobiert? Zwei bis fünf Sätze in deinen eigenen Worten genügen.]</w:t>
            </w:r>
          </w:p>
        </w:tc>
      </w:tr>
    </w:tbl>
    <w:p>
      <w:pPr>
        <w:spacing w:after="120"/>
      </w:pPr>
    </w:p>
    <w:p>
      <w:pPr>
        <w:pStyle w:val="Heading2"/>
      </w:pPr>
      <w:r>
        <w:t xml:space="preserve">Tee und traditionelle Verwendung</w:t>
      </w:r>
    </w:p>
    <w:p>
      <w:pPr>
        <w:spacing w:after="140" w:line="300"/>
        <w:jc w:val="both"/>
      </w:pPr>
      <w:r>
        <w:t xml:space="preserve">In der Volksheilkunde wurden Klatschmohnblüten als mild beruhigender Tee und bei </w:t>
      </w:r>
      <w:r>
        <w:rPr>
          <w:b/>
          <w:bCs/>
        </w:rPr>
        <w:t xml:space="preserve">Reizhusten</w:t>
      </w:r>
      <w:r>
        <w:t xml:space="preserve"> verwendet, auch für Kinder. Heute dienen sie vor allem als Schmuckdroge in Teemischungen.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Nur Blütenblätter und reife Samen verwenden – keine Kapseln, Stängel oder Blätter (Milchsaft).</w:t>
            </w:r>
          </w:p>
          <w:p>
            <w:pPr>
              <w:pStyle w:val="ListParagraph"/>
              <w:numPr>
                <w:ilvl w:val="0"/>
                <w:numId w:val="2"/>
              </w:numPr>
              <w:spacing w:after="60" w:line="280"/>
            </w:pPr>
            <w:r>
              <w:t xml:space="preserve">Kinder nicht an Pflanzenteilen kauen lassen.</w:t>
            </w:r>
          </w:p>
        </w:tc>
      </w:tr>
    </w:tbl>
    <w:p>
      <w:pPr>
        <w:spacing w:after="120"/>
      </w:pPr>
    </w:p>
    <w:p>
      <w:pPr>
        <w:pStyle w:val="Heading2"/>
      </w:pPr>
      <w:r>
        <w:t xml:space="preserve">Aus der Geschichte</w:t>
      </w:r>
    </w:p>
    <w:p>
      <w:pPr>
        <w:spacing w:after="140" w:line="300"/>
        <w:jc w:val="both"/>
      </w:pPr>
      <w:r>
        <w:t xml:space="preserve">Der rote Mohn wurde nach dem Ersten Weltkrieg zum Symbol des Gedenkens an die Gefallenen („Remembrance Poppy“), weil er auf den Schlachtfeldern Flanderns blühte.</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Blütenblätter 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rasch auf Papier im Dunkeln trocknen.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ca. 1 Jahr</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Samen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trocken in Gläsern.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Jahr</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Nur Blütenblätter und reife Samen.</w:t>
            </w:r>
          </w:p>
          <w:p>
            <w:pPr>
              <w:pStyle w:val="ListParagraph"/>
              <w:numPr>
                <w:ilvl w:val="0"/>
                <w:numId w:val="2"/>
              </w:numPr>
              <w:spacing w:after="60" w:line="280"/>
            </w:pPr>
            <w:r>
              <w:t xml:space="preserve">Kapseln, Stängel und Milchsaft nicht verzehren.</w:t>
            </w:r>
          </w:p>
        </w:tc>
      </w:tr>
    </w:tbl>
    <w:p>
      <w:pPr>
        <w:spacing w:after="120"/>
      </w:pPr>
    </w:p>
    <w:p>
      <w:pPr>
        <w:pStyle w:val="Heading3"/>
      </w:pPr>
      <w:r>
        <w:t xml:space="preserve">Quellen zum Gegenprüfen</w:t>
      </w:r>
    </w:p>
    <w:p>
      <w:pPr>
        <w:pStyle w:val="ListParagraph"/>
        <w:numPr>
          <w:ilvl w:val="0"/>
          <w:numId w:val="2"/>
        </w:numPr>
        <w:spacing w:after="80" w:line="290"/>
      </w:pPr>
      <w:r>
        <w:t xml:space="preserve">BfN FloraWeb: </w:t>
      </w:r>
      <w:r>
        <w:rPr>
          <w:i/>
          <w:iCs/>
        </w:rPr>
        <w:t xml:space="preserve">Papaver rhoeas</w:t>
      </w:r>
    </w:p>
    <w:p>
      <w:pPr>
        <w:pStyle w:val="ListParagraph"/>
        <w:numPr>
          <w:ilvl w:val="0"/>
          <w:numId w:val="2"/>
        </w:numPr>
        <w:spacing w:after="80" w:line="290"/>
      </w:pPr>
      <w:r>
        <w:t xml:space="preserve">Betäubungsmittelgesetz: Anbau von Schlafmohn</w:t>
      </w:r>
    </w:p>
    <w:p>
      <w:pPr>
        <w:pStyle w:val="Heading1"/>
        <w:pageBreakBefore/>
      </w:pPr>
      <w:r>
        <w:t xml:space="preserve">Echtes Eisenkraut</w:t>
      </w:r>
    </w:p>
    <w:p>
      <w:pPr>
        <w:spacing w:after="60"/>
      </w:pPr>
      <w:r>
        <w:rPr>
          <w:i/>
          <w:iCs/>
        </w:rPr>
        <w:t xml:space="preserve">Verbena officinalis</w:t>
      </w:r>
    </w:p>
    <w:p>
      <w:pPr>
        <w:spacing w:after="140" w:line="300"/>
        <w:jc w:val="left"/>
      </w:pPr>
      <w:r>
        <w:t xml:space="preserve">Familie: Eisenkrautgewächse (Verbenaceae)</w:t>
      </w:r>
    </w:p>
    <w:p>
      <w:pPr>
        <w:spacing w:after="140" w:line="300"/>
        <w:jc w:val="left"/>
      </w:pPr>
      <w:r>
        <w:rPr>
          <w:b/>
          <w:bCs/>
        </w:rPr>
        <w:t xml:space="preserve">Volksnamen:</w:t>
      </w:r>
      <w:r>
        <w:t xml:space="preserve"> Eisenhart, Taubenkraut, Druidenkraut, Wunschkraut, Verbene</w:t>
      </w:r>
    </w:p>
    <w:p>
      <w:pPr>
        <w:spacing w:after="120"/>
      </w:pPr>
    </w:p>
    <w:p>
      <w:pPr>
        <w:spacing w:after="140" w:line="300"/>
        <w:jc w:val="both"/>
      </w:pPr>
      <w:r>
        <w:t xml:space="preserve">Das Echte Eisenkraut ist eine unscheinbare, drahtige Pflanze mit dünnen Ähren und winzigen blasslila Blüten. Kaum zu glauben, dass es bei Kelten, Römern und Germanen als heilige Pflanze galt – für Druiden war es eines der wichtigsten Kräuter.</w:t>
      </w:r>
    </w:p>
    <w:p>
      <w:pPr>
        <w:spacing w:after="140" w:line="300"/>
        <w:jc w:val="both"/>
      </w:pPr>
      <w:r>
        <w:t xml:space="preserve">Nicht verwechseln: Die „Verveine“ aus dem französischen Café ist die Zitronenverbene (</w:t>
      </w:r>
      <w:r>
        <w:rPr>
          <w:i/>
          <w:iCs/>
        </w:rPr>
        <w:t xml:space="preserve">Aloysia citrodora</w:t>
      </w:r>
      <w:r>
        <w:t xml:space="preserve">), eine ganz andere, zitronig duftende Pflanze aus Südamerika.</w:t>
      </w:r>
    </w:p>
    <w:p>
      <w:pPr>
        <w:pageBreakBefore/>
        <w:jc w:val="center"/>
      </w:pPr>
      <w:r>
        <w:drawing>
          <wp:inline distT="0" distB="0" distL="0" distR="0">
            <wp:extent cx="5524500" cy="7734300"/>
            <wp:effectExtent t="0" r="0" b="0" l="0"/>
            <wp:docPr id="1" name="eisenkraut" descr="Botanische Zeichnung: Echtes Eisenkraut (Verbena officinalis)" title="Echtes Eisenkra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5524500" cy="7734300"/>
                    </a:xfrm>
                    <a:prstGeom prst="rect">
                      <a:avLst/>
                    </a:prstGeom>
                  </pic:spPr>
                </pic:pic>
              </a:graphicData>
            </a:graphic>
          </wp:inline>
        </w:drawing>
      </w:r>
    </w:p>
    <w:p>
      <w:pPr>
        <w:jc w:val="center"/>
      </w:pPr>
      <w:r>
        <w:rPr>
          <w:i/>
          <w:iCs/>
          <w:color w:val="6B5F4D"/>
          <w:sz w:val="18"/>
          <w:szCs w:val="18"/>
        </w:rPr>
        <w:t xml:space="preserve">Abb.: Echtes Eisenkraut (Verbena officinalis) mit Wurzel, Stängel, Blättern und Blüte; unten Detailansichten.</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Echtes Eisenkraut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ausdauernd, oft kurzlebig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30 bis 70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gegenständig, untere tief fiederspaltig eingeschnitten, obere schmaler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Stängel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vierkantig, steif, verzweigt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Juli bis September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sehr klein, blasslila, an langen, dünnen Ähren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Geschmack</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bitter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Wegränder, Dorfplätze, Schuttplätze, Weiden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blühendes Kraut</w:t>
            </w:r>
          </w:p>
        </w:tc>
      </w:tr>
    </w:tbl>
    <w:p>
      <w:pPr>
        <w:spacing w:after="120"/>
      </w:pPr>
    </w:p>
    <w:p>
      <w:pPr>
        <w:pStyle w:val="Heading2"/>
      </w:pPr>
      <w:r>
        <w:t xml:space="preserve">Erkennen</w:t>
      </w:r>
    </w:p>
    <w:p>
      <w:pPr>
        <w:pStyle w:val="Heading3"/>
      </w:pPr>
      <w:r>
        <w:t xml:space="preserve">Wuchs</w:t>
      </w:r>
    </w:p>
    <w:p>
      <w:pPr>
        <w:spacing w:after="140" w:line="300"/>
        <w:jc w:val="both"/>
      </w:pPr>
      <w:r>
        <w:t xml:space="preserve">Typisch sind die steifen, vierkantigen, sparrig verzweigten Stängel mit den langen, dünnen Blütenähren, an denen immer nur wenige winzige Blüten gleichzeitig geöffnet sind.</w:t>
      </w:r>
    </w:p>
    <w:p>
      <w:pPr>
        <w:pStyle w:val="Heading2"/>
      </w:pPr>
      <w:r>
        <w:t xml:space="preserve">Verwechslungsgefahr</w:t>
      </w:r>
    </w:p>
    <w:p>
      <w:pPr>
        <w:spacing w:after="140" w:line="300"/>
        <w:jc w:val="both"/>
      </w:pPr>
      <w:r>
        <w:t xml:space="preserve">Giftige Doppelgänger gibt es nicht. Bitte nicht mit der Zitronenverbene verwechseln, die als Tee „Verveine“ verkauft wird und ganz anders schmeckt.</w:t>
      </w:r>
    </w:p>
    <w:p>
      <w:pPr>
        <w:pStyle w:val="Heading2"/>
      </w:pPr>
      <w:r>
        <w:t xml:space="preserve">Standort und Lebensraum</w:t>
      </w:r>
    </w:p>
    <w:p>
      <w:pPr>
        <w:spacing w:after="140" w:line="300"/>
        <w:jc w:val="both"/>
      </w:pPr>
      <w:r>
        <w:t xml:space="preserve">Eisenkraut wächst an sonnigen, nährstoffreichen Stellen: Wegränder, Dorfplätze, Schuttplätze, Viehweiden.</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Blühendes Kraut</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Juli bis September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obere Triebe zu Blühbeginn schneiden</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Kraut</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im Eisenkraut steckt</w:t>
      </w:r>
    </w:p>
    <w:p>
      <w:pPr>
        <w:pStyle w:val="ListParagraph"/>
        <w:numPr>
          <w:ilvl w:val="0"/>
          <w:numId w:val="2"/>
        </w:numPr>
        <w:spacing w:after="80" w:line="290"/>
      </w:pPr>
      <w:r>
        <w:rPr>
          <w:b/>
          <w:bCs/>
        </w:rPr>
        <w:t xml:space="preserve">Iridoidglykoside</w:t>
      </w:r>
      <w:r>
        <w:t xml:space="preserve"> (Verbenalin, Hastatosid) – bitter</w:t>
      </w:r>
    </w:p>
    <w:p>
      <w:pPr>
        <w:pStyle w:val="ListParagraph"/>
        <w:numPr>
          <w:ilvl w:val="0"/>
          <w:numId w:val="2"/>
        </w:numPr>
        <w:spacing w:after="80" w:line="290"/>
      </w:pPr>
      <w:r>
        <w:rPr>
          <w:b/>
          <w:bCs/>
        </w:rPr>
        <w:t xml:space="preserve">Phenylpropanoide</w:t>
      </w:r>
      <w:r>
        <w:t xml:space="preserve"> (Verbascosid)</w:t>
      </w:r>
    </w:p>
    <w:p>
      <w:pPr>
        <w:pStyle w:val="ListParagraph"/>
        <w:numPr>
          <w:ilvl w:val="0"/>
          <w:numId w:val="2"/>
        </w:numPr>
        <w:spacing w:after="80" w:line="290"/>
      </w:pPr>
      <w:r>
        <w:rPr>
          <w:b/>
          <w:bCs/>
        </w:rPr>
        <w:t xml:space="preserve">Flavonoide</w:t>
      </w:r>
    </w:p>
    <w:p>
      <w:pPr>
        <w:pStyle w:val="Heading2"/>
      </w:pPr>
      <w:r>
        <w:t xml:space="preserve">Echtes Eisenkraut in der Küche</w:t>
      </w:r>
    </w:p>
    <w:p>
      <w:pPr>
        <w:spacing w:after="140" w:line="300"/>
        <w:jc w:val="both"/>
      </w:pPr>
      <w:r>
        <w:t xml:space="preserve">Eisenkraut ist sehr bitter und kein Küchenkraut. In kleinen Mengen wurde es in Kräuterlikören verwendet.</w:t>
      </w:r>
    </w:p>
    <w:p>
      <w:pPr>
        <w:pStyle w:val="Heading2"/>
      </w:pPr>
      <w:r>
        <w:t xml:space="preserve">Rezepte</w:t>
      </w:r>
    </w:p>
    <w:p>
      <w:pPr>
        <w:pStyle w:val="Heading3"/>
      </w:pPr>
      <w:r>
        <w:t xml:space="preserve">Eisenkrauttee</w:t>
      </w:r>
    </w:p>
    <w:p>
      <w:pPr>
        <w:spacing w:after="140" w:line="300"/>
        <w:jc w:val="left"/>
      </w:pPr>
      <w:r>
        <w:rPr>
          <w:i/>
          <w:iCs/>
        </w:rPr>
        <w:t xml:space="preserve">Für 1 Tasse</w:t>
      </w:r>
    </w:p>
    <w:p>
      <w:pPr>
        <w:spacing w:after="60"/>
      </w:pPr>
      <w:r>
        <w:rPr>
          <w:b/>
          <w:bCs/>
        </w:rPr>
        <w:t xml:space="preserve">Zutaten</w:t>
      </w:r>
    </w:p>
    <w:p>
      <w:pPr>
        <w:pStyle w:val="ListParagraph"/>
        <w:numPr>
          <w:ilvl w:val="0"/>
          <w:numId w:val="2"/>
        </w:numPr>
        <w:spacing w:after="80" w:line="290"/>
      </w:pPr>
      <w:r>
        <w:t xml:space="preserve">1 TL getrocknetes Eisenkraut</w:t>
      </w:r>
    </w:p>
    <w:p>
      <w:pPr>
        <w:pStyle w:val="ListParagraph"/>
        <w:numPr>
          <w:ilvl w:val="0"/>
          <w:numId w:val="2"/>
        </w:numPr>
        <w:spacing w:after="80" w:line="290"/>
      </w:pPr>
      <w:r>
        <w:t xml:space="preserve">250 ml Wasser</w:t>
      </w:r>
    </w:p>
    <w:p>
      <w:pPr>
        <w:spacing w:after="60" w:before="120"/>
      </w:pPr>
      <w:r>
        <w:rPr>
          <w:b/>
          <w:bCs/>
        </w:rPr>
        <w:t xml:space="preserve">Zubereitung</w:t>
      </w:r>
    </w:p>
    <w:p>
      <w:pPr>
        <w:pStyle w:val="ListParagraph"/>
        <w:numPr>
          <w:ilvl w:val="0"/>
          <w:numId w:val="101"/>
        </w:numPr>
        <w:spacing w:after="80" w:line="290"/>
      </w:pPr>
      <w:r>
        <w:t xml:space="preserve">Mit kochendem Wasser übergießen, 5 bis 10 Minuten ziehen lassen.</w:t>
      </w:r>
    </w:p>
    <w:p>
      <w:pPr>
        <w:spacing w:after="140" w:line="300"/>
        <w:jc w:val="both"/>
      </w:pPr>
      <w:r>
        <w:rPr>
          <w:i/>
          <w:iCs/>
        </w:rPr>
        <w:t xml:space="preserve">Tipp: Bitter – mit Pfefferminze oder Melisse mischen.</w:t>
      </w:r>
    </w:p>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8A6D3B" w:sz="24"/>
              <w:bottom w:val="none" w:color="FFFFFF" w:sz="0"/>
              <w:right w:val="none" w:color="FFFFFF" w:sz="0"/>
            </w:tcBorders>
            <w:shd w:fill="F6EFDD" w:color="auto" w:val="clear"/>
            <w:tcMar>
              <w:top w:type="dxa" w:w="160"/>
              <w:left w:type="dxa" w:w="240"/>
              <w:bottom w:type="dxa" w:w="160"/>
              <w:right w:type="dxa" w:w="200"/>
            </w:tcMar>
          </w:tcPr>
          <w:p>
            <w:pPr>
              <w:spacing w:after="100"/>
            </w:pPr>
            <w:r>
              <w:rPr>
                <w:b/>
                <w:bCs/>
                <w:color w:val="8A6D3B"/>
                <w:sz w:val="24"/>
                <w:szCs w:val="24"/>
              </w:rPr>
              <w:t xml:space="preserve">Aus Dianas Kräuterküche: Echtes Eisenkraut</w:t>
            </w:r>
          </w:p>
          <w:p>
            <w:pPr>
              <w:spacing w:after="80" w:line="280"/>
            </w:pPr>
            <w:r>
              <w:rPr>
                <w:i/>
                <w:iCs/>
              </w:rPr>
              <w:t xml:space="preserve">[Platz für deine eigene Erfahrung: Wo findest du die Pflanze? Was ist dein Lieblingsrezept? Was hast du selbst ausprobiert? Zwei bis fünf Sätze in deinen eigenen Worten genügen.]</w:t>
            </w:r>
          </w:p>
        </w:tc>
      </w:tr>
    </w:tbl>
    <w:p>
      <w:pPr>
        <w:spacing w:after="120"/>
      </w:pPr>
    </w:p>
    <w:p>
      <w:pPr>
        <w:pStyle w:val="Heading2"/>
      </w:pPr>
      <w:r>
        <w:t xml:space="preserve">Tee und traditionelle Verwendung</w:t>
      </w:r>
    </w:p>
    <w:p>
      <w:pPr>
        <w:spacing w:after="140" w:line="300"/>
        <w:jc w:val="both"/>
      </w:pPr>
      <w:r>
        <w:t xml:space="preserve">In der Volksheilkunde wurde Eisenkraut als Bittermittel bei </w:t>
      </w:r>
      <w:r>
        <w:rPr>
          <w:b/>
          <w:bCs/>
        </w:rPr>
        <w:t xml:space="preserve">Verdauungsbeschwerden</w:t>
      </w:r>
      <w:r>
        <w:t xml:space="preserve">, bei </w:t>
      </w:r>
      <w:r>
        <w:rPr>
          <w:b/>
          <w:bCs/>
        </w:rPr>
        <w:t xml:space="preserve">Erkältungen</w:t>
      </w:r>
      <w:r>
        <w:t xml:space="preserve"> und als </w:t>
      </w:r>
      <w:r>
        <w:rPr>
          <w:b/>
          <w:bCs/>
        </w:rPr>
        <w:t xml:space="preserve">Gurgelmittel</w:t>
      </w:r>
      <w:r>
        <w:t xml:space="preserve"> bei Halsentzündungen verwendet. Wissenschaftliche Belege sind gering.</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Nicht in der Schwangerschaft (soll wehenfördernd wirken).</w:t>
            </w:r>
          </w:p>
        </w:tc>
      </w:tr>
    </w:tbl>
    <w:p>
      <w:pPr>
        <w:spacing w:after="120"/>
      </w:pPr>
    </w:p>
    <w:p>
      <w:pPr>
        <w:pStyle w:val="Heading2"/>
      </w:pPr>
      <w:r>
        <w:t xml:space="preserve">Aus der Geschichte</w:t>
      </w:r>
    </w:p>
    <w:p>
      <w:pPr>
        <w:spacing w:after="140" w:line="300"/>
        <w:jc w:val="both"/>
      </w:pPr>
      <w:r>
        <w:t xml:space="preserve">Bei den Römern diente Eisenkraut zur Reinigung von Altären, bei den Kelten wurde es bei Mondschein gesammelt. Der Name „Eisenkraut“ soll daher kommen, dass Schmiede es zum Härten von Eisen ins Wasser gaben.</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Kraut gebündelt trocknen.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Jahr</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Nicht in der Schwangerschaft.</w:t>
            </w:r>
          </w:p>
        </w:tc>
      </w:tr>
    </w:tbl>
    <w:p>
      <w:pPr>
        <w:spacing w:after="120"/>
      </w:pPr>
    </w:p>
    <w:p>
      <w:pPr>
        <w:pStyle w:val="Heading3"/>
      </w:pPr>
      <w:r>
        <w:t xml:space="preserve">Quellen zum Gegenprüfen</w:t>
      </w:r>
    </w:p>
    <w:p>
      <w:pPr>
        <w:pStyle w:val="ListParagraph"/>
        <w:numPr>
          <w:ilvl w:val="0"/>
          <w:numId w:val="2"/>
        </w:numPr>
        <w:spacing w:after="80" w:line="290"/>
      </w:pPr>
      <w:r>
        <w:t xml:space="preserve">BfN FloraWeb: </w:t>
      </w:r>
      <w:r>
        <w:rPr>
          <w:i/>
          <w:iCs/>
        </w:rPr>
        <w:t xml:space="preserve">Verbena officinalis</w:t>
      </w:r>
    </w:p>
    <w:p>
      <w:pPr>
        <w:pStyle w:val="Heading1"/>
        <w:pageBreakBefore/>
      </w:pPr>
      <w:r>
        <w:t xml:space="preserve">Wilde Möhre</w:t>
      </w:r>
    </w:p>
    <w:p>
      <w:pPr>
        <w:spacing w:after="60"/>
      </w:pPr>
      <w:r>
        <w:rPr>
          <w:i/>
          <w:iCs/>
        </w:rPr>
        <w:t xml:space="preserve">Daucus carota</w:t>
      </w:r>
    </w:p>
    <w:p>
      <w:pPr>
        <w:spacing w:after="140" w:line="300"/>
        <w:jc w:val="left"/>
      </w:pPr>
      <w:r>
        <w:t xml:space="preserve">Familie: Doldenblütler (Apiaceae)</w:t>
      </w:r>
    </w:p>
    <w:p>
      <w:pPr>
        <w:spacing w:after="140" w:line="300"/>
        <w:jc w:val="left"/>
      </w:pPr>
      <w:r>
        <w:rPr>
          <w:b/>
          <w:bCs/>
        </w:rPr>
        <w:t xml:space="preserve">Volksnamen:</w:t>
      </w:r>
      <w:r>
        <w:t xml:space="preserve"> Vogelnest, Mohrenblume, Queen Anne’s Lace, Wilde Karotte, Gelbe Rübe</w:t>
      </w:r>
    </w:p>
    <w:p>
      <w:pPr>
        <w:spacing w:after="120"/>
      </w:pPr>
    </w:p>
    <w:p>
      <w:pPr>
        <w:spacing w:after="140" w:line="300"/>
        <w:jc w:val="both"/>
      </w:pPr>
      <w:r>
        <w:t xml:space="preserve">Die Wilde Möhre ist die Urform unserer Gartenmöhre. Im Hochsommer schmücken ihre weißen, spitzenartigen Dolden Wegränder und Wiesen. Typisch ist die einzelne dunkelrote bis schwarze Blüte in der Mitte – die „Mohrenblüte“ – und die Fruchtdolde, die sich zu einem „Vogelnest“ zusammenzieht.</w:t>
      </w:r>
    </w:p>
    <w:p>
      <w:pPr>
        <w:spacing w:after="140" w:line="300"/>
        <w:jc w:val="both"/>
      </w:pPr>
      <w:r>
        <w:rPr>
          <w:b/>
          <w:bCs/>
        </w:rPr>
        <w:t xml:space="preserve">Die Wilde Möhre ist eine Pflanze für Erfahrene.</w:t>
      </w:r>
      <w:r>
        <w:t xml:space="preserve"> Sie wächst zusammen mit dem tödlich giftigen Gefleckten Schierling und der Hundspetersilie. Nur wer alle Merkmale sicher prüft, sollte sie sammeln.</w:t>
      </w:r>
    </w:p>
    <w:p>
      <w:pPr>
        <w:pageBreakBefore/>
        <w:jc w:val="center"/>
      </w:pPr>
      <w:r>
        <w:drawing>
          <wp:inline distT="0" distB="0" distL="0" distR="0">
            <wp:extent cx="5524500" cy="7734300"/>
            <wp:effectExtent t="0" r="0" b="0" l="0"/>
            <wp:docPr id="1" name="wilde-moehre" descr="Botanische Zeichnung: Wilde Möhre (Daucus carota)" title="Wilde Möh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5524500" cy="7734300"/>
                    </a:xfrm>
                    <a:prstGeom prst="rect">
                      <a:avLst/>
                    </a:prstGeom>
                  </pic:spPr>
                </pic:pic>
              </a:graphicData>
            </a:graphic>
          </wp:inline>
        </w:drawing>
      </w:r>
    </w:p>
    <w:p>
      <w:pPr>
        <w:jc w:val="center"/>
      </w:pPr>
      <w:r>
        <w:rPr>
          <w:i/>
          <w:iCs/>
          <w:color w:val="6B5F4D"/>
          <w:sz w:val="18"/>
          <w:szCs w:val="18"/>
        </w:rPr>
        <w:t xml:space="preserve">Abb.: Wilde Möhre (Daucus carota) mit Wurzel, Stängel, Blättern und Blüte; unten Detailansichten.</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Wilde Möhre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zweijährig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30 bis 100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zwei- bis dreifach gefiedert, borstig behaart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Stängel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gerillt, </w:t>
            </w:r>
            <w:r>
              <w:rPr>
                <w:b/>
                <w:bCs/>
              </w:rPr>
              <w:t xml:space="preserve">steifhaarig behaart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September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weiße Doppeldolde, oft mit einer dunkelroten Mittelblüte; unter der Dolde </w:t>
            </w:r>
            <w:r>
              <w:rPr>
                <w:b/>
                <w:bCs/>
              </w:rPr>
              <w:t xml:space="preserve">fiederteilige Hüllblätter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Früchte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mit Stacheln besetzt; Fruchtdolde zieht sich nestartig zusammen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weißlich-gelbe Rübe mit typischem Möhrengeruch</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Wegränder, trockene Wiesen, Böschungen, Brachen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Samen, Blüten, junge Wurzel</w:t>
            </w:r>
          </w:p>
        </w:tc>
      </w:tr>
    </w:tbl>
    <w:p>
      <w:pPr>
        <w:spacing w:after="120"/>
      </w:pPr>
    </w:p>
    <w:p>
      <w:pPr>
        <w:pStyle w:val="Heading2"/>
      </w:pPr>
      <w:r>
        <w:t xml:space="preserve">Erkennen</w:t>
      </w:r>
    </w:p>
    <w:p>
      <w:pPr>
        <w:pStyle w:val="Heading3"/>
      </w:pPr>
      <w:r>
        <w:t xml:space="preserve">Die Sicherheits-Prüfung</w:t>
      </w:r>
    </w:p>
    <w:p>
      <w:pPr>
        <w:spacing w:after="140" w:line="300"/>
        <w:jc w:val="both"/>
      </w:pPr>
      <w:r>
        <w:rPr>
          <w:b/>
          <w:bCs/>
        </w:rPr>
        <w:t xml:space="preserve">Alle</w:t>
      </w:r>
      <w:r>
        <w:t xml:space="preserve"> der folgenden Merkmale müssen zutreffen:</w:t>
      </w:r>
    </w:p>
    <w:p>
      <w:pPr>
        <w:spacing w:after="140" w:line="300"/>
        <w:jc w:val="both"/>
      </w:pPr>
      <w:r>
        <w:t xml:space="preserve">1. </w:t>
      </w:r>
      <w:r>
        <w:rPr>
          <w:b/>
          <w:bCs/>
        </w:rPr>
        <w:t xml:space="preserve">Stängel behaart</w:t>
      </w:r>
      <w:r>
        <w:t xml:space="preserve"> (Schierling: kahl, bläulich bereift, rot gefleckt).</w:t>
      </w:r>
    </w:p>
    <w:p>
      <w:pPr>
        <w:spacing w:after="140" w:line="300"/>
        <w:jc w:val="both"/>
      </w:pPr>
      <w:r>
        <w:t xml:space="preserve">2. </w:t>
      </w:r>
      <w:r>
        <w:rPr>
          <w:b/>
          <w:bCs/>
        </w:rPr>
        <w:t xml:space="preserve">Unter der Dolde lange, fiederteilige Hüllblätter</w:t>
      </w:r>
      <w:r>
        <w:t xml:space="preserve">, die wie ein Kragen abstehen.</w:t>
      </w:r>
    </w:p>
    <w:p>
      <w:pPr>
        <w:spacing w:after="140" w:line="300"/>
        <w:jc w:val="both"/>
      </w:pPr>
      <w:r>
        <w:t xml:space="preserve">3. Oft eine </w:t>
      </w:r>
      <w:r>
        <w:rPr>
          <w:b/>
          <w:bCs/>
        </w:rPr>
        <w:t xml:space="preserve">dunkle Mittelblüte</w:t>
      </w:r>
      <w:r>
        <w:t xml:space="preserve">.</w:t>
      </w:r>
    </w:p>
    <w:p>
      <w:pPr>
        <w:spacing w:after="140" w:line="300"/>
        <w:jc w:val="both"/>
      </w:pPr>
      <w:r>
        <w:t xml:space="preserve">4. </w:t>
      </w:r>
      <w:r>
        <w:rPr>
          <w:b/>
          <w:bCs/>
        </w:rPr>
        <w:t xml:space="preserve">Möhrengeruch</w:t>
      </w:r>
      <w:r>
        <w:t xml:space="preserve"> an Blättern und Wurzel (Schierling: Mäuseurin).</w:t>
      </w:r>
    </w:p>
    <w:p>
      <w:pPr>
        <w:spacing w:after="140" w:line="300"/>
        <w:jc w:val="both"/>
      </w:pPr>
      <w:r>
        <w:t xml:space="preserve">5. Fruchtdolde zieht sich zum </w:t>
      </w:r>
      <w:r>
        <w:rPr>
          <w:b/>
          <w:bCs/>
        </w:rPr>
        <w:t xml:space="preserve">Vogelnest</w:t>
      </w:r>
      <w:r>
        <w:t xml:space="preserve"> zusammen.</w:t>
      </w:r>
    </w:p>
    <w:p>
      <w:pPr>
        <w:pStyle w:val="Heading2"/>
      </w:pPr>
      <w:r>
        <w:t xml:space="preserve">Verwechslungsgefahr</w:t>
      </w:r>
    </w:p>
    <w:p>
      <w:pPr>
        <w:spacing w:after="140" w:line="300"/>
        <w:jc w:val="both"/>
      </w:pPr>
      <w:r>
        <w:t xml:space="preserve">Die Wilde Möhre hat mehrere giftige Doppelgänger. Die wichtigsten Unterschiede: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3670"/>
      </w:tblGrid>
      <w:tr>
        <w:trPr>
          <w:cantSplit/>
          <w:tblHeader/>
        </w:trPr>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w:t>
            </w:r>
          </w:p>
        </w:tc>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Ähnlichkeit</w:t>
            </w:r>
          </w:p>
        </w:tc>
        <w:tc>
          <w:tcPr>
            <w:tcW w:type="dxa" w:w="36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unterscheidest du sie</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Gefleckter Schierling (</w:t>
            </w:r>
            <w:r>
              <w:rPr>
                <w:i/>
                <w:iCs/>
              </w:rPr>
              <w:t xml:space="preserve">Conium maculatum</w:t>
            </w:r>
            <w:r>
              <w:t xml:space="preserve">) – </w:t>
            </w:r>
            <w:r>
              <w:rPr>
                <w:b/>
                <w:bCs/>
              </w:rPr>
              <w:t xml:space="preserve">tödlich giftig</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weiße Dolden, gefiederte Blätter</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Stängel </w:t>
            </w:r>
            <w:r>
              <w:rPr>
                <w:b/>
                <w:bCs/>
              </w:rPr>
              <w:t xml:space="preserve">kahl</w:t>
            </w:r>
            <w:r>
              <w:t xml:space="preserve">, bläulich bereift, </w:t>
            </w:r>
            <w:r>
              <w:rPr>
                <w:b/>
                <w:bCs/>
              </w:rPr>
              <w:t xml:space="preserve">rot gefleckt</w:t>
            </w:r>
            <w:r>
              <w:t xml:space="preserve">; riecht nach Mäuseurin; keine fiederteiligen Hüllblätter</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Hundspetersilie (</w:t>
            </w:r>
            <w:r>
              <w:rPr>
                <w:i/>
                <w:iCs/>
              </w:rPr>
              <w:t xml:space="preserve">Aethusa cynapium</w:t>
            </w:r>
            <w:r>
              <w:t xml:space="preserve">) – </w:t>
            </w:r>
            <w:r>
              <w:rPr>
                <w:b/>
                <w:bCs/>
              </w:rPr>
              <w:t xml:space="preserve">giftig</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weiße Dolden</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kahl; nur unter den Döldchen drei lange, herabhängende Hüllchenblätter; Blätter glänzend</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Wasserschierling – </w:t>
            </w:r>
            <w:r>
              <w:rPr>
                <w:b/>
                <w:bCs/>
              </w:rPr>
              <w:t xml:space="preserve">tödlich giftig</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weiße Dolden</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wächst in und an Gewässern; kahl</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Nur für Erfahrene</w:t>
            </w:r>
          </w:p>
          <w:p>
            <w:pPr>
              <w:spacing w:after="80" w:line="280"/>
            </w:pPr>
            <w:r>
              <w:t xml:space="preserve">Sammle Wilde Möhre nur, wenn du </w:t>
            </w:r>
            <w:r>
              <w:rPr>
                <w:b/>
                <w:bCs/>
              </w:rPr>
              <w:t xml:space="preserve">jedes</w:t>
            </w:r>
            <w:r>
              <w:t xml:space="preserve"> Merkmal sicher erkennst – am besten zuerst mit einer erfahrenen Begleitung. Im Zweifel: stehen lassen. Die Gartenmöhre aus dem eigenen Beet ist die sichere Alternative.</w:t>
            </w:r>
          </w:p>
        </w:tc>
      </w:tr>
    </w:tbl>
    <w:p>
      <w:pPr>
        <w:spacing w:after="120"/>
      </w:pPr>
    </w:p>
    <w:p>
      <w:pPr>
        <w:pStyle w:val="Heading2"/>
      </w:pPr>
      <w:r>
        <w:t xml:space="preserve">Standort und Lebensraum</w:t>
      </w:r>
    </w:p>
    <w:p>
      <w:pPr>
        <w:spacing w:after="140" w:line="300"/>
        <w:jc w:val="both"/>
      </w:pPr>
      <w:r>
        <w:t xml:space="preserve">Wilde Möhren wachsen an sonnigen, eher trockenen Stellen: Wegränder, Böschungen, Bahndämme, Magerwiesen, Brachen.</w:t>
      </w:r>
    </w:p>
    <w:p>
      <w:pPr>
        <w:pStyle w:val="Heading2"/>
      </w:pPr>
      <w:r>
        <w:t xml:space="preserve">Bedeutung für Insekten</w:t>
      </w:r>
    </w:p>
    <w:p>
      <w:pPr>
        <w:spacing w:after="140" w:line="300"/>
        <w:jc w:val="both"/>
      </w:pPr>
      <w:r>
        <w:t xml:space="preserve">Die Dolden werden von vielen Insekten besucht; die Wilde Möhre ist Raupenfutterpflanze des Schwalbenschwanzes.</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Blütendolden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August</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nur nach sicherer Bestimmung</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Samen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August bis Oktober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reife „Vogelnester“ abschneiden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Junge Wurzel</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Herbst des ersten Jahres</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nur Rosetten ohne Blütenstängel; holzig und dünn</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Blüten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Samen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Wurzel</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in der Wilden Möhre steckt</w:t>
      </w:r>
    </w:p>
    <w:p>
      <w:pPr>
        <w:pStyle w:val="ListParagraph"/>
        <w:numPr>
          <w:ilvl w:val="0"/>
          <w:numId w:val="2"/>
        </w:numPr>
        <w:spacing w:after="80" w:line="290"/>
      </w:pPr>
      <w:r>
        <w:rPr>
          <w:b/>
          <w:bCs/>
        </w:rPr>
        <w:t xml:space="preserve">ätherisches Öl</w:t>
      </w:r>
      <w:r>
        <w:t xml:space="preserve"> (Samen: Carotol)</w:t>
      </w:r>
    </w:p>
    <w:p>
      <w:pPr>
        <w:pStyle w:val="ListParagraph"/>
        <w:numPr>
          <w:ilvl w:val="0"/>
          <w:numId w:val="2"/>
        </w:numPr>
        <w:spacing w:after="80" w:line="290"/>
      </w:pPr>
      <w:r>
        <w:rPr>
          <w:b/>
          <w:bCs/>
        </w:rPr>
        <w:t xml:space="preserve">Carotinoide</w:t>
      </w:r>
      <w:r>
        <w:t xml:space="preserve"> (wenig in der Wildform)</w:t>
      </w:r>
    </w:p>
    <w:p>
      <w:pPr>
        <w:pStyle w:val="ListParagraph"/>
        <w:numPr>
          <w:ilvl w:val="0"/>
          <w:numId w:val="2"/>
        </w:numPr>
        <w:spacing w:after="80" w:line="290"/>
      </w:pPr>
      <w:r>
        <w:rPr>
          <w:b/>
          <w:bCs/>
        </w:rPr>
        <w:t xml:space="preserve">Polyacetylene</w:t>
      </w:r>
      <w:r>
        <w:t xml:space="preserve"> (Falcarinol)</w:t>
      </w:r>
    </w:p>
    <w:p>
      <w:pPr>
        <w:pStyle w:val="Heading2"/>
      </w:pPr>
      <w:r>
        <w:t xml:space="preserve">Wilde Möhre in der Küche</w:t>
      </w:r>
    </w:p>
    <w:p>
      <w:pPr>
        <w:spacing w:after="140" w:line="300"/>
        <w:jc w:val="both"/>
      </w:pPr>
      <w:r>
        <w:t xml:space="preserve">Die Samen schmecken würzig nach Möhre und Kümmel. Die Wurzel der Wildform ist dünn und holzig, aber aromatisch.</w:t>
      </w:r>
    </w:p>
    <w:p>
      <w:pPr>
        <w:pStyle w:val="Heading3"/>
      </w:pPr>
      <w:r>
        <w:t xml:space="preserve">Ideen für jeden Tag</w:t>
      </w:r>
    </w:p>
    <w:p>
      <w:pPr>
        <w:pStyle w:val="ListParagraph"/>
        <w:numPr>
          <w:ilvl w:val="0"/>
          <w:numId w:val="2"/>
        </w:numPr>
        <w:spacing w:after="80" w:line="290"/>
      </w:pPr>
      <w:r>
        <w:rPr>
          <w:b/>
          <w:bCs/>
        </w:rPr>
        <w:t xml:space="preserve">Samen:</w:t>
      </w:r>
      <w:r>
        <w:t xml:space="preserve"> als Gewürz für Brot und Eintöpfe.</w:t>
      </w:r>
    </w:p>
    <w:p>
      <w:pPr>
        <w:pStyle w:val="ListParagraph"/>
        <w:numPr>
          <w:ilvl w:val="0"/>
          <w:numId w:val="2"/>
        </w:numPr>
        <w:spacing w:after="80" w:line="290"/>
      </w:pPr>
      <w:r>
        <w:rPr>
          <w:b/>
          <w:bCs/>
        </w:rPr>
        <w:t xml:space="preserve">Blütendolden:</w:t>
      </w:r>
      <w:r>
        <w:t xml:space="preserve"> in Teig ausgebacken (nur nach sicherer Bestimmung).</w:t>
      </w:r>
    </w:p>
    <w:p>
      <w:pPr>
        <w:pStyle w:val="ListParagraph"/>
        <w:numPr>
          <w:ilvl w:val="0"/>
          <w:numId w:val="2"/>
        </w:numPr>
        <w:spacing w:after="80" w:line="290"/>
      </w:pPr>
      <w:r>
        <w:rPr>
          <w:b/>
          <w:bCs/>
        </w:rPr>
        <w:t xml:space="preserve">Wurzel:</w:t>
      </w:r>
      <w:r>
        <w:t xml:space="preserve"> als Würze in Suppen.</w:t>
      </w:r>
    </w:p>
    <w:p>
      <w:pPr>
        <w:pStyle w:val="Heading2"/>
      </w:pPr>
      <w:r>
        <w:t xml:space="preserve">Rezepte</w:t>
      </w:r>
    </w:p>
    <w:p>
      <w:pPr>
        <w:pStyle w:val="Heading3"/>
      </w:pPr>
      <w:r>
        <w:t xml:space="preserve">Ausgebackene Möhrendolden</w:t>
      </w:r>
    </w:p>
    <w:p>
      <w:pPr>
        <w:spacing w:after="140" w:line="300"/>
        <w:jc w:val="left"/>
      </w:pPr>
      <w:r>
        <w:rPr>
          <w:i/>
          <w:iCs/>
        </w:rPr>
        <w:t xml:space="preserve">Für 4 Personen</w:t>
      </w:r>
    </w:p>
    <w:p>
      <w:pPr>
        <w:spacing w:after="60"/>
      </w:pPr>
      <w:r>
        <w:rPr>
          <w:b/>
          <w:bCs/>
        </w:rPr>
        <w:t xml:space="preserve">Zutaten</w:t>
      </w:r>
    </w:p>
    <w:p>
      <w:pPr>
        <w:pStyle w:val="ListParagraph"/>
        <w:numPr>
          <w:ilvl w:val="0"/>
          <w:numId w:val="2"/>
        </w:numPr>
        <w:spacing w:after="80" w:line="290"/>
      </w:pPr>
      <w:r>
        <w:t xml:space="preserve">8 frisch aufgeblühte Dolden (sicher bestimmt)</w:t>
      </w:r>
    </w:p>
    <w:p>
      <w:pPr>
        <w:pStyle w:val="ListParagraph"/>
        <w:numPr>
          <w:ilvl w:val="0"/>
          <w:numId w:val="2"/>
        </w:numPr>
        <w:spacing w:after="80" w:line="290"/>
      </w:pPr>
      <w:r>
        <w:t xml:space="preserve">100 g Mehl, 150 ml Milch oder Bier, 1 Ei, Prise Salz</w:t>
      </w:r>
    </w:p>
    <w:p>
      <w:pPr>
        <w:pStyle w:val="ListParagraph"/>
        <w:numPr>
          <w:ilvl w:val="0"/>
          <w:numId w:val="2"/>
        </w:numPr>
        <w:spacing w:after="80" w:line="290"/>
      </w:pPr>
      <w:r>
        <w:t xml:space="preserve">Öl zum Ausbacken</w:t>
      </w:r>
    </w:p>
    <w:p>
      <w:pPr>
        <w:pStyle w:val="ListParagraph"/>
        <w:numPr>
          <w:ilvl w:val="0"/>
          <w:numId w:val="2"/>
        </w:numPr>
        <w:spacing w:after="80" w:line="290"/>
      </w:pPr>
      <w:r>
        <w:t xml:space="preserve">Puderzucker oder Kräutersalz</w:t>
      </w:r>
    </w:p>
    <w:p>
      <w:pPr>
        <w:spacing w:after="60" w:before="120"/>
      </w:pPr>
      <w:r>
        <w:rPr>
          <w:b/>
          <w:bCs/>
        </w:rPr>
        <w:t xml:space="preserve">Zubereitung</w:t>
      </w:r>
    </w:p>
    <w:p>
      <w:pPr>
        <w:pStyle w:val="ListParagraph"/>
        <w:numPr>
          <w:ilvl w:val="0"/>
          <w:numId w:val="102"/>
        </w:numPr>
        <w:spacing w:after="80" w:line="290"/>
      </w:pPr>
      <w:r>
        <w:t xml:space="preserve">Aus Mehl, Milch, Ei und Salz einen Ausbackteig rühren.</w:t>
      </w:r>
    </w:p>
    <w:p>
      <w:pPr>
        <w:pStyle w:val="ListParagraph"/>
        <w:numPr>
          <w:ilvl w:val="0"/>
          <w:numId w:val="102"/>
        </w:numPr>
        <w:spacing w:after="80" w:line="290"/>
      </w:pPr>
      <w:r>
        <w:t xml:space="preserve">Dolden am Stiel durch den Teig ziehen.</w:t>
      </w:r>
    </w:p>
    <w:p>
      <w:pPr>
        <w:pStyle w:val="ListParagraph"/>
        <w:numPr>
          <w:ilvl w:val="0"/>
          <w:numId w:val="102"/>
        </w:numPr>
        <w:spacing w:after="80" w:line="290"/>
      </w:pPr>
      <w:r>
        <w:t xml:space="preserve">In heißem Öl goldbraun ausbacken, abtropfen lassen.</w:t>
      </w:r>
    </w:p>
    <w:p>
      <w:pPr>
        <w:pStyle w:val="ListParagraph"/>
        <w:numPr>
          <w:ilvl w:val="0"/>
          <w:numId w:val="102"/>
        </w:numPr>
        <w:spacing w:after="80" w:line="290"/>
      </w:pPr>
      <w:r>
        <w:t xml:space="preserve">Süß mit Puderzucker oder herzhaft mit Kräutersalz servieren.</w:t>
      </w:r>
    </w:p>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8A6D3B" w:sz="24"/>
              <w:bottom w:val="none" w:color="FFFFFF" w:sz="0"/>
              <w:right w:val="none" w:color="FFFFFF" w:sz="0"/>
            </w:tcBorders>
            <w:shd w:fill="F6EFDD" w:color="auto" w:val="clear"/>
            <w:tcMar>
              <w:top w:type="dxa" w:w="160"/>
              <w:left w:type="dxa" w:w="240"/>
              <w:bottom w:type="dxa" w:w="160"/>
              <w:right w:type="dxa" w:w="200"/>
            </w:tcMar>
          </w:tcPr>
          <w:p>
            <w:pPr>
              <w:spacing w:after="100"/>
            </w:pPr>
            <w:r>
              <w:rPr>
                <w:b/>
                <w:bCs/>
                <w:color w:val="8A6D3B"/>
                <w:sz w:val="24"/>
                <w:szCs w:val="24"/>
              </w:rPr>
              <w:t xml:space="preserve">Aus Dianas Kräuterküche: Wilde Möhre</w:t>
            </w:r>
          </w:p>
          <w:p>
            <w:pPr>
              <w:spacing w:after="80" w:line="280"/>
            </w:pPr>
            <w:r>
              <w:rPr>
                <w:i/>
                <w:iCs/>
              </w:rPr>
              <w:t xml:space="preserve">[Platz für deine eigene Erfahrung: Wo findest du die Pflanze? Was ist dein Lieblingsrezept? Was hast du selbst ausprobiert? Zwei bis fünf Sätze in deinen eigenen Worten genügen.]</w:t>
            </w:r>
          </w:p>
        </w:tc>
      </w:tr>
    </w:tbl>
    <w:p>
      <w:pPr>
        <w:spacing w:after="120"/>
      </w:pPr>
    </w:p>
    <w:p>
      <w:pPr>
        <w:pStyle w:val="Heading2"/>
      </w:pPr>
      <w:r>
        <w:t xml:space="preserve">Tee und traditionelle Verwendung</w:t>
      </w:r>
    </w:p>
    <w:p>
      <w:pPr>
        <w:spacing w:after="140" w:line="300"/>
        <w:jc w:val="both"/>
      </w:pPr>
      <w:r>
        <w:t xml:space="preserve">Samen der Wilden Möhre wurden in der Volksheilkunde bei </w:t>
      </w:r>
      <w:r>
        <w:rPr>
          <w:b/>
          <w:bCs/>
        </w:rPr>
        <w:t xml:space="preserve">Blähungen</w:t>
      </w:r>
      <w:r>
        <w:t xml:space="preserve"> und zur </w:t>
      </w:r>
      <w:r>
        <w:rPr>
          <w:b/>
          <w:bCs/>
        </w:rPr>
        <w:t xml:space="preserve">Durchspülung der Harnwege</w:t>
      </w:r>
      <w:r>
        <w:t xml:space="preserve"> verwendet.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Samen nicht in der Schwangerschaft verwenden.</w:t>
            </w:r>
          </w:p>
          <w:p>
            <w:pPr>
              <w:pStyle w:val="ListParagraph"/>
              <w:numPr>
                <w:ilvl w:val="0"/>
                <w:numId w:val="2"/>
              </w:numPr>
              <w:spacing w:after="60" w:line="280"/>
            </w:pPr>
            <w:r>
              <w:t xml:space="preserve">Furanocumarine: Hautreizungen bei Sonne möglich.</w:t>
            </w:r>
          </w:p>
        </w:tc>
      </w:tr>
    </w:tbl>
    <w:p>
      <w:pPr>
        <w:spacing w:after="120"/>
      </w:pPr>
    </w:p>
    <w:p>
      <w:pPr>
        <w:pStyle w:val="Heading2"/>
      </w:pPr>
      <w:r>
        <w:t xml:space="preserve">Aus der Geschichte</w:t>
      </w:r>
    </w:p>
    <w:p>
      <w:pPr>
        <w:spacing w:after="140" w:line="300"/>
        <w:jc w:val="both"/>
      </w:pPr>
      <w:r>
        <w:t xml:space="preserve">Die orangefarbene Gartenmöhre wurde im 17. Jahrhundert in den Niederlanden gezüchtet; zuvor waren Möhren weiß, gelb oder violett. Die dunkle Mittelblüte der Wilden Möhre soll Insekten anlocken, die sie für Artgenossen halten.</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Samen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 und in Gläsern aufbewahren.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bis 2 Jahre</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Lebensgefährliche Verwechslung mit Schierling: alle Merkmale prüfen.</w:t>
            </w:r>
          </w:p>
          <w:p>
            <w:pPr>
              <w:pStyle w:val="ListParagraph"/>
              <w:numPr>
                <w:ilvl w:val="0"/>
                <w:numId w:val="2"/>
              </w:numPr>
              <w:spacing w:after="60" w:line="280"/>
            </w:pPr>
            <w:r>
              <w:t xml:space="preserve">Nur für erfahrene Sammlerinnen und Sammler.</w:t>
            </w:r>
          </w:p>
          <w:p>
            <w:pPr>
              <w:pStyle w:val="ListParagraph"/>
              <w:numPr>
                <w:ilvl w:val="0"/>
                <w:numId w:val="2"/>
              </w:numPr>
              <w:spacing w:after="60" w:line="280"/>
            </w:pPr>
            <w:r>
              <w:t xml:space="preserve">Samen nicht in der Schwangerschaft.</w:t>
            </w:r>
          </w:p>
        </w:tc>
      </w:tr>
    </w:tbl>
    <w:p>
      <w:pPr>
        <w:spacing w:after="120"/>
      </w:pPr>
    </w:p>
    <w:p>
      <w:pPr>
        <w:pStyle w:val="Heading3"/>
      </w:pPr>
      <w:r>
        <w:t xml:space="preserve">Quellen zum Gegenprüfen</w:t>
      </w:r>
    </w:p>
    <w:p>
      <w:pPr>
        <w:pStyle w:val="ListParagraph"/>
        <w:numPr>
          <w:ilvl w:val="0"/>
          <w:numId w:val="2"/>
        </w:numPr>
        <w:spacing w:after="80" w:line="290"/>
      </w:pPr>
      <w:r>
        <w:t xml:space="preserve">BfN FloraWeb: </w:t>
      </w:r>
      <w:r>
        <w:rPr>
          <w:i/>
          <w:iCs/>
        </w:rPr>
        <w:t xml:space="preserve">Daucus carota</w:t>
      </w:r>
      <w:r>
        <w:t xml:space="preserve"> und </w:t>
      </w:r>
      <w:r>
        <w:rPr>
          <w:i/>
          <w:iCs/>
        </w:rPr>
        <w:t xml:space="preserve">Conium maculatum</w:t>
      </w:r>
    </w:p>
    <w:p>
      <w:pPr>
        <w:pStyle w:val="ListParagraph"/>
        <w:numPr>
          <w:ilvl w:val="0"/>
          <w:numId w:val="2"/>
        </w:numPr>
        <w:spacing w:after="80" w:line="290"/>
      </w:pPr>
      <w:r>
        <w:t xml:space="preserve">Fleischhauer u. a.: </w:t>
      </w:r>
      <w:r>
        <w:rPr>
          <w:i/>
          <w:iCs/>
        </w:rPr>
        <w:t xml:space="preserve">Enzyklopädie essbare Wildpflanzen</w:t>
      </w:r>
    </w:p>
    <w:p>
      <w:pPr>
        <w:pStyle w:val="Heading1"/>
        <w:pageBreakBefore/>
      </w:pPr>
      <w:r>
        <w:t xml:space="preserve">Beifuß</w:t>
      </w:r>
    </w:p>
    <w:p>
      <w:pPr>
        <w:spacing w:after="60"/>
      </w:pPr>
      <w:r>
        <w:rPr>
          <w:i/>
          <w:iCs/>
        </w:rPr>
        <w:t xml:space="preserve">Artemisia vulgaris</w:t>
      </w:r>
    </w:p>
    <w:p>
      <w:pPr>
        <w:spacing w:after="140" w:line="300"/>
        <w:jc w:val="left"/>
      </w:pPr>
      <w:r>
        <w:t xml:space="preserve">Familie: Korbblütler (Asteraceae)</w:t>
      </w:r>
    </w:p>
    <w:p>
      <w:pPr>
        <w:spacing w:after="140" w:line="300"/>
        <w:jc w:val="left"/>
      </w:pPr>
      <w:r>
        <w:rPr>
          <w:b/>
          <w:bCs/>
        </w:rPr>
        <w:t xml:space="preserve">Volksnamen:</w:t>
      </w:r>
      <w:r>
        <w:t xml:space="preserve"> Gänsekraut, Johannisgürtel, Sonnwendgürtel, Mugwurz, Wilder Wermut</w:t>
      </w:r>
    </w:p>
    <w:p>
      <w:pPr>
        <w:spacing w:after="120"/>
      </w:pPr>
    </w:p>
    <w:p>
      <w:pPr>
        <w:spacing w:after="140" w:line="300"/>
        <w:jc w:val="both"/>
      </w:pPr>
      <w:r>
        <w:t xml:space="preserve">Beifuß wächst an fast jedem Wegrand und auf jeder Brache – eine hohe, unscheinbare Staude mit fiederteiligen Blättern, die unterseits silbrig-weiß sind. Kaum jemand ahnt, dass sie eines der ältesten Würz- und Hausmittelkräuter Europas ist.</w:t>
      </w:r>
    </w:p>
    <w:p>
      <w:pPr>
        <w:spacing w:after="140" w:line="300"/>
        <w:jc w:val="both"/>
      </w:pPr>
      <w:r>
        <w:t xml:space="preserve">In der Küche macht Beifuß fette Speisen wie Gänse- und Entenbraten bekömmlicher. Für Pollenallergiker ist er allerdings eine der wichtigsten Auslöser von Heuschnupfen im Spätsommer.</w:t>
      </w:r>
    </w:p>
    <w:p>
      <w:pPr>
        <w:pageBreakBefore/>
        <w:jc w:val="center"/>
      </w:pPr>
      <w:r>
        <w:drawing>
          <wp:inline distT="0" distB="0" distL="0" distR="0">
            <wp:extent cx="5524500" cy="7734300"/>
            <wp:effectExtent t="0" r="0" b="0" l="0"/>
            <wp:docPr id="1" name="beifuss" descr="Botanische Zeichnung: Beifuß (Artemisia vulgaris)" title="Beifuß"/>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5524500" cy="7734300"/>
                    </a:xfrm>
                    <a:prstGeom prst="rect">
                      <a:avLst/>
                    </a:prstGeom>
                  </pic:spPr>
                </pic:pic>
              </a:graphicData>
            </a:graphic>
          </wp:inline>
        </w:drawing>
      </w:r>
    </w:p>
    <w:p>
      <w:pPr>
        <w:jc w:val="center"/>
      </w:pPr>
      <w:r>
        <w:rPr>
          <w:i/>
          <w:iCs/>
          <w:color w:val="6B5F4D"/>
          <w:sz w:val="18"/>
          <w:szCs w:val="18"/>
        </w:rPr>
        <w:t xml:space="preserve">Abb.: Beifuß (Artemisia vulgaris) mit Wurzel, Stängel, Blättern und Blüte; unten Detailansichten.</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Beifuß</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ausdauernde Staude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50 bis 200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fiederteilig, oberseits dunkelgrün, </w:t>
            </w:r>
            <w:r>
              <w:rPr>
                <w:b/>
                <w:bCs/>
              </w:rPr>
              <w:t xml:space="preserve">unterseits weißfilzig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Stängel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aufrecht, oft rötlich, gerillt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Juli bis September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viele kleine, gelblich-bräunliche Köpfchen in Rispen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Duft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herb-würzig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Wegränder, Brachen, Schuttplätze, Ufer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Blütenrispen (Knospen), junge Blätter</w:t>
            </w:r>
          </w:p>
        </w:tc>
      </w:tr>
    </w:tbl>
    <w:p>
      <w:pPr>
        <w:spacing w:after="120"/>
      </w:pPr>
    </w:p>
    <w:p>
      <w:pPr>
        <w:pStyle w:val="Heading2"/>
      </w:pPr>
      <w:r>
        <w:t xml:space="preserve">Erkennen</w:t>
      </w:r>
    </w:p>
    <w:p>
      <w:pPr>
        <w:pStyle w:val="Heading3"/>
      </w:pPr>
      <w:r>
        <w:t xml:space="preserve">Blätter</w:t>
      </w:r>
    </w:p>
    <w:p>
      <w:pPr>
        <w:spacing w:after="140" w:line="300"/>
        <w:jc w:val="both"/>
      </w:pPr>
      <w:r>
        <w:t xml:space="preserve">Das wichtigste Merkmal: Die fiederteiligen Blätter sind oben grün und unten dicht weiß-filzig. Wendet man sie im Wind, blitzen die hellen Unterseiten.</w:t>
      </w:r>
    </w:p>
    <w:p>
      <w:pPr>
        <w:pStyle w:val="Heading2"/>
      </w:pPr>
      <w:r>
        <w:t xml:space="preserve">Verwechslungsgefahr</w:t>
      </w:r>
    </w:p>
    <w:p>
      <w:pPr>
        <w:spacing w:after="140" w:line="300"/>
        <w:jc w:val="both"/>
      </w:pPr>
      <w:r>
        <w:t xml:space="preserve">Giftige Doppelgänger gibt es nicht. Verwandt ist der Wermut (silbrig auf beiden Seiten, sehr bitter) und das Beifußblättrige Traubenkraut (</w:t>
      </w:r>
      <w:r>
        <w:rPr>
          <w:i/>
          <w:iCs/>
        </w:rPr>
        <w:t xml:space="preserve">Ambrosia</w:t>
      </w:r>
      <w:r>
        <w:t xml:space="preserve">), ein stark allergener, eingeschleppter Neophyt mit beidseitig grünen Blättern.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3670"/>
      </w:tblGrid>
      <w:tr>
        <w:trPr>
          <w:cantSplit/>
          <w:tblHeader/>
        </w:trPr>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w:t>
            </w:r>
          </w:p>
        </w:tc>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Ähnlichkeit</w:t>
            </w:r>
          </w:p>
        </w:tc>
        <w:tc>
          <w:tcPr>
            <w:tcW w:type="dxa" w:w="36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unterscheidest du sie</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Beifuß-Ambrosie (</w:t>
            </w:r>
            <w:r>
              <w:rPr>
                <w:i/>
                <w:iCs/>
              </w:rPr>
              <w:t xml:space="preserve">Ambrosia artemisiifolia</w:t>
            </w:r>
            <w:r>
              <w:t xml:space="preserve">)</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fiederteilige Blätter</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w:t>
            </w:r>
            <w:r>
              <w:rPr>
                <w:b/>
                <w:bCs/>
              </w:rPr>
              <w:t xml:space="preserve">beidseitig grün</w:t>
            </w:r>
            <w:r>
              <w:t xml:space="preserve">, Stängel behaart; extrem allergen – nicht anfassen, Funde melden</w:t>
            </w:r>
          </w:p>
        </w:tc>
      </w:tr>
    </w:tbl>
    <w:p>
      <w:pPr>
        <w:spacing w:after="120"/>
      </w:pPr>
    </w:p>
    <w:p>
      <w:pPr>
        <w:pStyle w:val="Heading2"/>
      </w:pPr>
      <w:r>
        <w:t xml:space="preserve">Standort und Lebensraum</w:t>
      </w:r>
    </w:p>
    <w:p>
      <w:pPr>
        <w:spacing w:after="140" w:line="300"/>
        <w:jc w:val="both"/>
      </w:pPr>
      <w:r>
        <w:t xml:space="preserve">Beifuß wächst an Wegrändern, auf Brachen, Schuttplätzen und an Ufern – auf nährstoffreichen Böden in voller Sonne.</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Blütenrispen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Juli bis August</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kurz vor dem Aufblühen</w:t>
            </w:r>
            <w:r>
              <w:t xml:space="preserve"> ernten, solange die Knospen geschlossen sind – dann sind sie aromatisch und weniger bitter</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Junge Blätter</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April bis Juni</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als Würze</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Rispen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Blätter</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im Beifuß steckt</w:t>
      </w:r>
    </w:p>
    <w:p>
      <w:pPr>
        <w:pStyle w:val="ListParagraph"/>
        <w:numPr>
          <w:ilvl w:val="0"/>
          <w:numId w:val="2"/>
        </w:numPr>
        <w:spacing w:after="80" w:line="290"/>
      </w:pPr>
      <w:r>
        <w:rPr>
          <w:b/>
          <w:bCs/>
        </w:rPr>
        <w:t xml:space="preserve">ätherisches Öl</w:t>
      </w:r>
      <w:r>
        <w:t xml:space="preserve"> mit Cineol, Kampfer, wenig Thujon</w:t>
      </w:r>
    </w:p>
    <w:p>
      <w:pPr>
        <w:pStyle w:val="ListParagraph"/>
        <w:numPr>
          <w:ilvl w:val="0"/>
          <w:numId w:val="2"/>
        </w:numPr>
        <w:spacing w:after="80" w:line="290"/>
      </w:pPr>
      <w:r>
        <w:rPr>
          <w:b/>
          <w:bCs/>
        </w:rPr>
        <w:t xml:space="preserve">Bitterstoffe</w:t>
      </w:r>
    </w:p>
    <w:p>
      <w:pPr>
        <w:pStyle w:val="ListParagraph"/>
        <w:numPr>
          <w:ilvl w:val="0"/>
          <w:numId w:val="2"/>
        </w:numPr>
        <w:spacing w:after="80" w:line="290"/>
      </w:pPr>
      <w:r>
        <w:rPr>
          <w:b/>
          <w:bCs/>
        </w:rPr>
        <w:t xml:space="preserve">Flavonoide</w:t>
      </w:r>
      <w:r>
        <w:t xml:space="preserve">, Cumarine</w:t>
      </w:r>
    </w:p>
    <w:p>
      <w:pPr>
        <w:pStyle w:val="Heading2"/>
      </w:pPr>
      <w:r>
        <w:t xml:space="preserve">Beifuß in der Küche</w:t>
      </w:r>
    </w:p>
    <w:p>
      <w:pPr>
        <w:spacing w:after="140" w:line="300"/>
        <w:jc w:val="both"/>
      </w:pPr>
      <w:r>
        <w:t xml:space="preserve">Beifuß ist ein kräftiges Würzkraut für fette Speisen. Die Rispen werden mitgegart und vor dem Servieren entfernt oder fein gerebelt.</w:t>
      </w:r>
    </w:p>
    <w:p>
      <w:pPr>
        <w:pStyle w:val="Heading3"/>
      </w:pPr>
      <w:r>
        <w:t xml:space="preserve">Ideen für jeden Tag</w:t>
      </w:r>
    </w:p>
    <w:p>
      <w:pPr>
        <w:pStyle w:val="ListParagraph"/>
        <w:numPr>
          <w:ilvl w:val="0"/>
          <w:numId w:val="2"/>
        </w:numPr>
        <w:spacing w:after="80" w:line="290"/>
      </w:pPr>
      <w:r>
        <w:rPr>
          <w:b/>
          <w:bCs/>
        </w:rPr>
        <w:t xml:space="preserve">Gänse- und Entenbraten:</w:t>
      </w:r>
      <w:r>
        <w:t xml:space="preserve"> klassisch in die Füllung oder in die Bauchhöhle.</w:t>
      </w:r>
    </w:p>
    <w:p>
      <w:pPr>
        <w:pStyle w:val="ListParagraph"/>
        <w:numPr>
          <w:ilvl w:val="0"/>
          <w:numId w:val="2"/>
        </w:numPr>
        <w:spacing w:after="80" w:line="290"/>
      </w:pPr>
      <w:r>
        <w:rPr>
          <w:b/>
          <w:bCs/>
        </w:rPr>
        <w:t xml:space="preserve">Schweinebraten und Aal.</w:t>
      </w:r>
    </w:p>
    <w:p>
      <w:pPr>
        <w:pStyle w:val="ListParagraph"/>
        <w:numPr>
          <w:ilvl w:val="0"/>
          <w:numId w:val="2"/>
        </w:numPr>
        <w:spacing w:after="80" w:line="290"/>
      </w:pPr>
      <w:r>
        <w:rPr>
          <w:b/>
          <w:bCs/>
        </w:rPr>
        <w:t xml:space="preserve">Bohnen- und Kohlgerichte.</w:t>
      </w:r>
    </w:p>
    <w:p>
      <w:pPr>
        <w:pStyle w:val="Heading2"/>
      </w:pPr>
      <w:r>
        <w:t xml:space="preserve">Rezepte</w:t>
      </w:r>
    </w:p>
    <w:p>
      <w:pPr>
        <w:pStyle w:val="Heading3"/>
      </w:pPr>
      <w:r>
        <w:t xml:space="preserve">Gänsebraten-Füllung mit Beifuß</w:t>
      </w:r>
    </w:p>
    <w:p>
      <w:pPr>
        <w:spacing w:after="140" w:line="300"/>
        <w:jc w:val="left"/>
      </w:pPr>
      <w:r>
        <w:rPr>
          <w:i/>
          <w:iCs/>
        </w:rPr>
        <w:t xml:space="preserve">Für 1 Gans</w:t>
      </w:r>
    </w:p>
    <w:p>
      <w:pPr>
        <w:spacing w:after="60"/>
      </w:pPr>
      <w:r>
        <w:rPr>
          <w:b/>
          <w:bCs/>
        </w:rPr>
        <w:t xml:space="preserve">Zutaten</w:t>
      </w:r>
    </w:p>
    <w:p>
      <w:pPr>
        <w:pStyle w:val="ListParagraph"/>
        <w:numPr>
          <w:ilvl w:val="0"/>
          <w:numId w:val="2"/>
        </w:numPr>
        <w:spacing w:after="80" w:line="290"/>
      </w:pPr>
      <w:r>
        <w:t xml:space="preserve">3 Äpfel</w:t>
      </w:r>
    </w:p>
    <w:p>
      <w:pPr>
        <w:pStyle w:val="ListParagraph"/>
        <w:numPr>
          <w:ilvl w:val="0"/>
          <w:numId w:val="2"/>
        </w:numPr>
        <w:spacing w:after="80" w:line="290"/>
      </w:pPr>
      <w:r>
        <w:t xml:space="preserve">2 Zwiebeln</w:t>
      </w:r>
    </w:p>
    <w:p>
      <w:pPr>
        <w:pStyle w:val="ListParagraph"/>
        <w:numPr>
          <w:ilvl w:val="0"/>
          <w:numId w:val="2"/>
        </w:numPr>
        <w:spacing w:after="80" w:line="290"/>
      </w:pPr>
      <w:r>
        <w:t xml:space="preserve">3 bis 4 Beifußrispen</w:t>
      </w:r>
    </w:p>
    <w:p>
      <w:pPr>
        <w:pStyle w:val="ListParagraph"/>
        <w:numPr>
          <w:ilvl w:val="0"/>
          <w:numId w:val="2"/>
        </w:numPr>
        <w:spacing w:after="80" w:line="290"/>
      </w:pPr>
      <w:r>
        <w:t xml:space="preserve">Salz, Pfeffer</w:t>
      </w:r>
    </w:p>
    <w:p>
      <w:pPr>
        <w:spacing w:after="60" w:before="120"/>
      </w:pPr>
      <w:r>
        <w:rPr>
          <w:b/>
          <w:bCs/>
        </w:rPr>
        <w:t xml:space="preserve">Zubereitung</w:t>
      </w:r>
    </w:p>
    <w:p>
      <w:pPr>
        <w:pStyle w:val="ListParagraph"/>
        <w:numPr>
          <w:ilvl w:val="0"/>
          <w:numId w:val="103"/>
        </w:numPr>
        <w:spacing w:after="80" w:line="290"/>
      </w:pPr>
      <w:r>
        <w:t xml:space="preserve">Äpfel und Zwiebeln grob würfeln.</w:t>
      </w:r>
    </w:p>
    <w:p>
      <w:pPr>
        <w:pStyle w:val="ListParagraph"/>
        <w:numPr>
          <w:ilvl w:val="0"/>
          <w:numId w:val="103"/>
        </w:numPr>
        <w:spacing w:after="80" w:line="290"/>
      </w:pPr>
      <w:r>
        <w:t xml:space="preserve">Mit Beifuß, Salz und Pfeffer mischen und in die Gans füllen.</w:t>
      </w:r>
    </w:p>
    <w:p>
      <w:pPr>
        <w:pStyle w:val="ListParagraph"/>
        <w:numPr>
          <w:ilvl w:val="0"/>
          <w:numId w:val="103"/>
        </w:numPr>
        <w:spacing w:after="80" w:line="290"/>
      </w:pPr>
      <w:r>
        <w:t xml:space="preserve">Füllung vor dem Servieren entfernen – sie dient als Aromagabe.</w:t>
      </w:r>
    </w:p>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8A6D3B" w:sz="24"/>
              <w:bottom w:val="none" w:color="FFFFFF" w:sz="0"/>
              <w:right w:val="none" w:color="FFFFFF" w:sz="0"/>
            </w:tcBorders>
            <w:shd w:fill="F6EFDD" w:color="auto" w:val="clear"/>
            <w:tcMar>
              <w:top w:type="dxa" w:w="160"/>
              <w:left w:type="dxa" w:w="240"/>
              <w:bottom w:type="dxa" w:w="160"/>
              <w:right w:type="dxa" w:w="200"/>
            </w:tcMar>
          </w:tcPr>
          <w:p>
            <w:pPr>
              <w:spacing w:after="100"/>
            </w:pPr>
            <w:r>
              <w:rPr>
                <w:b/>
                <w:bCs/>
                <w:color w:val="8A6D3B"/>
                <w:sz w:val="24"/>
                <w:szCs w:val="24"/>
              </w:rPr>
              <w:t xml:space="preserve">Aus Dianas Kräuterküche: Beifuß</w:t>
            </w:r>
          </w:p>
          <w:p>
            <w:pPr>
              <w:spacing w:after="80" w:line="280"/>
            </w:pPr>
            <w:r>
              <w:rPr>
                <w:i/>
                <w:iCs/>
              </w:rPr>
              <w:t xml:space="preserve">[Platz für deine eigene Erfahrung: Wo findest du die Pflanze? Was ist dein Lieblingsrezept? Was hast du selbst ausprobiert? Zwei bis fünf Sätze in deinen eigenen Worten genügen.]</w:t>
            </w:r>
          </w:p>
        </w:tc>
      </w:tr>
    </w:tbl>
    <w:p>
      <w:pPr>
        <w:spacing w:after="120"/>
      </w:pPr>
    </w:p>
    <w:p>
      <w:pPr>
        <w:pStyle w:val="Heading2"/>
      </w:pPr>
      <w:r>
        <w:t xml:space="preserve">Tee und traditionelle Verwendung</w:t>
      </w:r>
    </w:p>
    <w:p>
      <w:pPr>
        <w:spacing w:after="140" w:line="300"/>
        <w:jc w:val="both"/>
      </w:pPr>
      <w:r>
        <w:t xml:space="preserve">In der Volksheilkunde wird Beifuß als Bittermittel bei </w:t>
      </w:r>
      <w:r>
        <w:rPr>
          <w:b/>
          <w:bCs/>
        </w:rPr>
        <w:t xml:space="preserve">Verdauungsbeschwerden</w:t>
      </w:r>
      <w:r>
        <w:t xml:space="preserve">, Völlegefühl und Appetitlosigkeit verwendet. In der traditionellen chinesischen Medizin wird er als „Moxa“ zum Erwärmen von Akupunkturpunkten genutzt.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rPr>
                <w:b/>
                <w:bCs/>
              </w:rPr>
              <w:t xml:space="preserve">Nicht in der Schwangerschaft</w:t>
            </w:r>
            <w:r>
              <w:t xml:space="preserve"> (kann wehenfördernd wirken).</w:t>
            </w:r>
          </w:p>
          <w:p>
            <w:pPr>
              <w:pStyle w:val="ListParagraph"/>
              <w:numPr>
                <w:ilvl w:val="0"/>
                <w:numId w:val="2"/>
              </w:numPr>
              <w:spacing w:after="60" w:line="280"/>
            </w:pPr>
            <w:r>
              <w:t xml:space="preserve">Starkes Pollenallergen; Korbblütler-Allergie beachten.</w:t>
            </w:r>
          </w:p>
          <w:p>
            <w:pPr>
              <w:pStyle w:val="ListParagraph"/>
              <w:numPr>
                <w:ilvl w:val="0"/>
                <w:numId w:val="2"/>
              </w:numPr>
              <w:spacing w:after="60" w:line="280"/>
            </w:pPr>
            <w:r>
              <w:t xml:space="preserve">Kreuzallergie mit Sellerie möglich („Sellerie-Beifuß-Gewürz-Syndrom“).</w:t>
            </w:r>
          </w:p>
        </w:tc>
      </w:tr>
    </w:tbl>
    <w:p>
      <w:pPr>
        <w:spacing w:after="120"/>
      </w:pPr>
    </w:p>
    <w:p>
      <w:pPr>
        <w:pStyle w:val="Heading2"/>
      </w:pPr>
      <w:r>
        <w:t xml:space="preserve">Aus der Geschichte</w:t>
      </w:r>
    </w:p>
    <w:p>
      <w:pPr>
        <w:spacing w:after="140" w:line="300"/>
        <w:jc w:val="both"/>
      </w:pPr>
      <w:r>
        <w:t xml:space="preserve">Beifuß galt als Schutzkraut der Reisenden: Römische Legionäre legten ihn in die Sandalen gegen Müdigkeit – daher vermutlich der Name „bei Fuß“. Zur Sommersonnenwende band man sich Beifußgürtel um, die ins Johannisfeuer geworfen wurden.</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Rispen gebündelt im Schatten trocknen, gerebelt in Gläsern aufbewahren.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Jahr</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Nicht in der Schwangerschaft.</w:t>
            </w:r>
          </w:p>
          <w:p>
            <w:pPr>
              <w:pStyle w:val="ListParagraph"/>
              <w:numPr>
                <w:ilvl w:val="0"/>
                <w:numId w:val="2"/>
              </w:numPr>
              <w:spacing w:after="60" w:line="280"/>
            </w:pPr>
            <w:r>
              <w:t xml:space="preserve">Pollenallergie und Kreuzallergien beachten.</w:t>
            </w:r>
          </w:p>
        </w:tc>
      </w:tr>
    </w:tbl>
    <w:p>
      <w:pPr>
        <w:spacing w:after="120"/>
      </w:pPr>
    </w:p>
    <w:p>
      <w:pPr>
        <w:pStyle w:val="Heading3"/>
      </w:pPr>
      <w:r>
        <w:t xml:space="preserve">Quellen zum Gegenprüfen</w:t>
      </w:r>
    </w:p>
    <w:p>
      <w:pPr>
        <w:pStyle w:val="ListParagraph"/>
        <w:numPr>
          <w:ilvl w:val="0"/>
          <w:numId w:val="2"/>
        </w:numPr>
        <w:spacing w:after="80" w:line="290"/>
      </w:pPr>
      <w:r>
        <w:t xml:space="preserve">BfN FloraWeb: </w:t>
      </w:r>
      <w:r>
        <w:rPr>
          <w:i/>
          <w:iCs/>
        </w:rPr>
        <w:t xml:space="preserve">Artemisia vulgaris</w:t>
      </w:r>
    </w:p>
    <w:p>
      <w:pPr>
        <w:pStyle w:val="Heading1"/>
        <w:pageBreakBefore/>
      </w:pPr>
      <w:r>
        <w:t xml:space="preserve">Wermut</w:t>
      </w:r>
    </w:p>
    <w:p>
      <w:pPr>
        <w:spacing w:after="60"/>
      </w:pPr>
      <w:r>
        <w:rPr>
          <w:i/>
          <w:iCs/>
        </w:rPr>
        <w:t xml:space="preserve">Artemisia absinthium</w:t>
      </w:r>
    </w:p>
    <w:p>
      <w:pPr>
        <w:spacing w:after="140" w:line="300"/>
        <w:jc w:val="left"/>
      </w:pPr>
      <w:r>
        <w:t xml:space="preserve">Familie: Korbblütler (Asteraceae)</w:t>
      </w:r>
    </w:p>
    <w:p>
      <w:pPr>
        <w:spacing w:after="140" w:line="300"/>
        <w:jc w:val="left"/>
      </w:pPr>
      <w:r>
        <w:rPr>
          <w:b/>
          <w:bCs/>
        </w:rPr>
        <w:t xml:space="preserve">Volksnamen:</w:t>
      </w:r>
      <w:r>
        <w:t xml:space="preserve"> Absinth, Bitterer Beifuß, Grabkraut, Wurmkraut, Heilbitter</w:t>
      </w:r>
    </w:p>
    <w:p>
      <w:pPr>
        <w:spacing w:after="120"/>
      </w:pPr>
    </w:p>
    <w:p>
      <w:pPr>
        <w:spacing w:after="140" w:line="300"/>
        <w:jc w:val="both"/>
      </w:pPr>
      <w:r>
        <w:t xml:space="preserve">Wermut ist die bitterste Pflanze in diesem Buch – sprichwörtlich: „Ein Wermutstropfen“ trübt die Freude. Seine silbergrauen, seidig behaarten Blätter duften aromatisch-herb.</w:t>
      </w:r>
    </w:p>
    <w:p>
      <w:pPr>
        <w:spacing w:after="140" w:line="300"/>
        <w:jc w:val="both"/>
      </w:pPr>
      <w:r>
        <w:t xml:space="preserve">Wermut ist ein starkes Bittermittel für die Verdauung und Namensgeber von Wermutwein und Absinth. Wegen des Thujons im ätherischen Öl ist er nur sparsam und zeitlich begrenzt zu verwenden.</w:t>
      </w:r>
    </w:p>
    <w:p>
      <w:pPr>
        <w:pageBreakBefore/>
        <w:jc w:val="center"/>
      </w:pPr>
      <w:r>
        <w:drawing>
          <wp:inline distT="0" distB="0" distL="0" distR="0">
            <wp:extent cx="5524500" cy="7734300"/>
            <wp:effectExtent t="0" r="0" b="0" l="0"/>
            <wp:docPr id="1" name="wermut" descr="Botanische Zeichnung: Wermut (Artemisia absinthium)" title="Werm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5524500" cy="7734300"/>
                    </a:xfrm>
                    <a:prstGeom prst="rect">
                      <a:avLst/>
                    </a:prstGeom>
                  </pic:spPr>
                </pic:pic>
              </a:graphicData>
            </a:graphic>
          </wp:inline>
        </w:drawing>
      </w:r>
    </w:p>
    <w:p>
      <w:pPr>
        <w:jc w:val="center"/>
      </w:pPr>
      <w:r>
        <w:rPr>
          <w:i/>
          <w:iCs/>
          <w:color w:val="6B5F4D"/>
          <w:sz w:val="18"/>
          <w:szCs w:val="18"/>
        </w:rPr>
        <w:t xml:space="preserve">Abb.: Wermut (Artemisia absinthium) mit Wurzel, Stängel, Blättern und Blüte; unten Detailansichten.</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Wermut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ausdauernder Halbstrauch</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40 bis 120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zwei- bis dreifach fiederteilig, </w:t>
            </w:r>
            <w:r>
              <w:rPr>
                <w:b/>
                <w:bCs/>
              </w:rPr>
              <w:t xml:space="preserve">beidseitig silbergrau seidig behaart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Juli bis September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kleine, gelbe, nickende Köpfchen in Rispen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Geschmack</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extrem bitter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Garten; verwildert an trockenen, warmen Stellen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blühendes Kraut, Blätter</w:t>
            </w:r>
          </w:p>
        </w:tc>
      </w:tr>
    </w:tbl>
    <w:p>
      <w:pPr>
        <w:spacing w:after="120"/>
      </w:pPr>
    </w:p>
    <w:p>
      <w:pPr>
        <w:pStyle w:val="Heading2"/>
      </w:pPr>
      <w:r>
        <w:t xml:space="preserve">Erkennen</w:t>
      </w:r>
    </w:p>
    <w:p>
      <w:pPr>
        <w:pStyle w:val="Heading3"/>
      </w:pPr>
      <w:r>
        <w:t xml:space="preserve">Blätter</w:t>
      </w:r>
    </w:p>
    <w:p>
      <w:pPr>
        <w:spacing w:after="140" w:line="300"/>
        <w:jc w:val="both"/>
      </w:pPr>
      <w:r>
        <w:t xml:space="preserve">Anders als beim Beifuß sind die Blätter auf </w:t>
      </w:r>
      <w:r>
        <w:rPr>
          <w:b/>
          <w:bCs/>
        </w:rPr>
        <w:t xml:space="preserve">beiden</w:t>
      </w:r>
      <w:r>
        <w:t xml:space="preserve"> Seiten silbrig-grau. Schon ein kleines Stück auf der Zunge schmeckt intensiv bitter.</w:t>
      </w:r>
    </w:p>
    <w:p>
      <w:pPr>
        <w:pStyle w:val="Heading2"/>
      </w:pPr>
      <w:r>
        <w:t xml:space="preserve">Verwechslungsgefahr</w:t>
      </w:r>
    </w:p>
    <w:p>
      <w:pPr>
        <w:spacing w:after="140" w:line="300"/>
        <w:jc w:val="both"/>
      </w:pPr>
      <w:r>
        <w:t xml:space="preserve">Giftige Doppelgänger gibt es nicht. Ähnlich ist der Beifuß (Blätter oberseits grün) und die Edelraute im Steingarten.</w:t>
      </w:r>
    </w:p>
    <w:p>
      <w:pPr>
        <w:pStyle w:val="Heading2"/>
      </w:pPr>
      <w:r>
        <w:t xml:space="preserve">Standort und Lebensraum</w:t>
      </w:r>
    </w:p>
    <w:p>
      <w:pPr>
        <w:spacing w:after="140" w:line="300"/>
        <w:jc w:val="both"/>
      </w:pPr>
      <w:r>
        <w:t xml:space="preserve">Wermut braucht Sonne und trockene, durchlässige Böden. Im Garten nicht neben Gemüse pflanzen – seine Ausscheidungen hemmen das Wachstum anderer Pflanzen.</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Blühendes Kraut</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Juli bis August</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obere Triebe zu Blühbeginn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Mai bis September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nach Bedarf in kleinen Mengen</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Kraut</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Blätter</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im Wermut steckt</w:t>
      </w:r>
    </w:p>
    <w:p>
      <w:pPr>
        <w:pStyle w:val="ListParagraph"/>
        <w:numPr>
          <w:ilvl w:val="0"/>
          <w:numId w:val="2"/>
        </w:numPr>
        <w:spacing w:after="80" w:line="290"/>
      </w:pPr>
      <w:r>
        <w:rPr>
          <w:b/>
          <w:bCs/>
        </w:rPr>
        <w:t xml:space="preserve">Bitterstoffe</w:t>
      </w:r>
      <w:r>
        <w:t xml:space="preserve"> (Absinthin, Artabsin) – sehr hoher Bitterwert</w:t>
      </w:r>
    </w:p>
    <w:p>
      <w:pPr>
        <w:pStyle w:val="ListParagraph"/>
        <w:numPr>
          <w:ilvl w:val="0"/>
          <w:numId w:val="2"/>
        </w:numPr>
        <w:spacing w:after="80" w:line="290"/>
      </w:pPr>
      <w:r>
        <w:rPr>
          <w:b/>
          <w:bCs/>
        </w:rPr>
        <w:t xml:space="preserve">ätherisches Öl</w:t>
      </w:r>
      <w:r>
        <w:t xml:space="preserve"> mit </w:t>
      </w:r>
      <w:r>
        <w:rPr>
          <w:b/>
          <w:bCs/>
        </w:rPr>
        <w:t xml:space="preserve">Thujon</w:t>
      </w:r>
    </w:p>
    <w:p>
      <w:pPr>
        <w:pStyle w:val="ListParagraph"/>
        <w:numPr>
          <w:ilvl w:val="0"/>
          <w:numId w:val="2"/>
        </w:numPr>
        <w:spacing w:after="80" w:line="290"/>
      </w:pPr>
      <w:r>
        <w:rPr>
          <w:b/>
          <w:bCs/>
        </w:rPr>
        <w:t xml:space="preserve">Flavonoide</w:t>
      </w:r>
    </w:p>
    <w:p>
      <w:pPr>
        <w:spacing w:after="140" w:line="300"/>
        <w:jc w:val="both"/>
      </w:pPr>
      <w:r>
        <w:t xml:space="preserve">Thujon ist in höheren Dosen nervengiftig und kann Krämpfe auslösen.</w:t>
      </w:r>
    </w:p>
    <w:p>
      <w:pPr>
        <w:pStyle w:val="Heading2"/>
      </w:pPr>
      <w:r>
        <w:t xml:space="preserve">Wermut in der Küche</w:t>
      </w:r>
    </w:p>
    <w:p>
      <w:pPr>
        <w:spacing w:after="140" w:line="300"/>
        <w:jc w:val="both"/>
      </w:pPr>
      <w:r>
        <w:t xml:space="preserve">Wermut wird nur in Spuren verwendet: ein Blättchen zum Mitkochen in fetten Speisen, für Kräuterliköre und Wermutwein.</w:t>
      </w:r>
    </w:p>
    <w:p>
      <w:pPr>
        <w:pStyle w:val="Heading2"/>
      </w:pPr>
      <w:r>
        <w:t xml:space="preserve">Rezepte</w:t>
      </w:r>
    </w:p>
    <w:p>
      <w:pPr>
        <w:pStyle w:val="Heading3"/>
      </w:pPr>
      <w:r>
        <w:t xml:space="preserve">Wermut-Bittertee</w:t>
      </w:r>
    </w:p>
    <w:p>
      <w:pPr>
        <w:spacing w:after="140" w:line="300"/>
        <w:jc w:val="left"/>
      </w:pPr>
      <w:r>
        <w:rPr>
          <w:i/>
          <w:iCs/>
        </w:rPr>
        <w:t xml:space="preserve">Für 1 Tasse</w:t>
      </w:r>
    </w:p>
    <w:p>
      <w:pPr>
        <w:spacing w:after="60"/>
      </w:pPr>
      <w:r>
        <w:rPr>
          <w:b/>
          <w:bCs/>
        </w:rPr>
        <w:t xml:space="preserve">Zutaten</w:t>
      </w:r>
    </w:p>
    <w:p>
      <w:pPr>
        <w:pStyle w:val="ListParagraph"/>
        <w:numPr>
          <w:ilvl w:val="0"/>
          <w:numId w:val="2"/>
        </w:numPr>
        <w:spacing w:after="80" w:line="290"/>
      </w:pPr>
      <w:r>
        <w:t xml:space="preserve">½ bis 1 TL getrocknetes Wermutkraut (nicht mehr!)</w:t>
      </w:r>
    </w:p>
    <w:p>
      <w:pPr>
        <w:pStyle w:val="ListParagraph"/>
        <w:numPr>
          <w:ilvl w:val="0"/>
          <w:numId w:val="2"/>
        </w:numPr>
        <w:spacing w:after="80" w:line="290"/>
      </w:pPr>
      <w:r>
        <w:t xml:space="preserve">150 ml Wasser</w:t>
      </w:r>
    </w:p>
    <w:p>
      <w:pPr>
        <w:spacing w:after="60" w:before="120"/>
      </w:pPr>
      <w:r>
        <w:rPr>
          <w:b/>
          <w:bCs/>
        </w:rPr>
        <w:t xml:space="preserve">Zubereitung</w:t>
      </w:r>
    </w:p>
    <w:p>
      <w:pPr>
        <w:pStyle w:val="ListParagraph"/>
        <w:numPr>
          <w:ilvl w:val="0"/>
          <w:numId w:val="104"/>
        </w:numPr>
        <w:spacing w:after="80" w:line="290"/>
      </w:pPr>
      <w:r>
        <w:t xml:space="preserve">Mit kochendem Wasser übergießen, 5 Minuten ziehen lassen.</w:t>
      </w:r>
    </w:p>
    <w:p>
      <w:pPr>
        <w:pStyle w:val="ListParagraph"/>
        <w:numPr>
          <w:ilvl w:val="0"/>
          <w:numId w:val="104"/>
        </w:numPr>
        <w:spacing w:after="80" w:line="290"/>
      </w:pPr>
      <w:r>
        <w:t xml:space="preserve">Ungesüßt, in kleinen Schlucken, eine halbe Stunde vor dem Essen trinken.</w:t>
      </w:r>
    </w:p>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8A6D3B" w:sz="24"/>
              <w:bottom w:val="none" w:color="FFFFFF" w:sz="0"/>
              <w:right w:val="none" w:color="FFFFFF" w:sz="0"/>
            </w:tcBorders>
            <w:shd w:fill="F6EFDD" w:color="auto" w:val="clear"/>
            <w:tcMar>
              <w:top w:type="dxa" w:w="160"/>
              <w:left w:type="dxa" w:w="240"/>
              <w:bottom w:type="dxa" w:w="160"/>
              <w:right w:type="dxa" w:w="200"/>
            </w:tcMar>
          </w:tcPr>
          <w:p>
            <w:pPr>
              <w:spacing w:after="100"/>
            </w:pPr>
            <w:r>
              <w:rPr>
                <w:b/>
                <w:bCs/>
                <w:color w:val="8A6D3B"/>
                <w:sz w:val="24"/>
                <w:szCs w:val="24"/>
              </w:rPr>
              <w:t xml:space="preserve">Aus Dianas Kräuterküche: Wermut</w:t>
            </w:r>
          </w:p>
          <w:p>
            <w:pPr>
              <w:spacing w:after="80" w:line="280"/>
            </w:pPr>
            <w:r>
              <w:rPr>
                <w:i/>
                <w:iCs/>
              </w:rPr>
              <w:t xml:space="preserve">[Platz für deine eigene Erfahrung: Wo findest du die Pflanze? Was ist dein Lieblingsrezept? Was hast du selbst ausprobiert? Zwei bis fünf Sätze in deinen eigenen Worten genügen.]</w:t>
            </w:r>
          </w:p>
        </w:tc>
      </w:tr>
    </w:tbl>
    <w:p>
      <w:pPr>
        <w:spacing w:after="120"/>
      </w:pPr>
    </w:p>
    <w:p>
      <w:pPr>
        <w:pStyle w:val="Heading2"/>
      </w:pPr>
      <w:r>
        <w:t xml:space="preserve">Tee und traditionelle Verwendung</w:t>
      </w:r>
    </w:p>
    <w:p>
      <w:pPr>
        <w:spacing w:after="140" w:line="300"/>
        <w:jc w:val="both"/>
      </w:pPr>
      <w:r>
        <w:t xml:space="preserve">Wermutkraut ist vom Ausschuss für pflanzliche Arzneimittel der EMA als traditionelles pflanzliches Arzneimittel bei </w:t>
      </w:r>
      <w:r>
        <w:rPr>
          <w:b/>
          <w:bCs/>
        </w:rPr>
        <w:t xml:space="preserve">vorübergehender Appetitlosigkeit</w:t>
      </w:r>
      <w:r>
        <w:t xml:space="preserve"> und </w:t>
      </w:r>
      <w:r>
        <w:rPr>
          <w:b/>
          <w:bCs/>
        </w:rPr>
        <w:t xml:space="preserve">leichten Verdauungsbeschwerden</w:t>
      </w:r>
      <w:r>
        <w:t xml:space="preserve"> eingestuft.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nur kurz und sparsam</w:t>
            </w:r>
          </w:p>
          <w:p>
            <w:pPr>
              <w:pStyle w:val="ListParagraph"/>
              <w:numPr>
                <w:ilvl w:val="0"/>
                <w:numId w:val="2"/>
              </w:numPr>
              <w:spacing w:after="60" w:line="280"/>
            </w:pPr>
            <w:r>
              <w:t xml:space="preserve">Höchstens 3 bis 4 Wochen anwenden.</w:t>
            </w:r>
          </w:p>
          <w:p>
            <w:pPr>
              <w:pStyle w:val="ListParagraph"/>
              <w:numPr>
                <w:ilvl w:val="0"/>
                <w:numId w:val="2"/>
              </w:numPr>
              <w:spacing w:after="60" w:line="280"/>
            </w:pPr>
            <w:r>
              <w:rPr>
                <w:b/>
                <w:bCs/>
              </w:rPr>
              <w:t xml:space="preserve">Nicht in Schwangerschaft und Stillzeit</w:t>
            </w:r>
            <w:r>
              <w:t xml:space="preserve">, nicht für Kinder und Jugendliche.</w:t>
            </w:r>
          </w:p>
          <w:p>
            <w:pPr>
              <w:pStyle w:val="ListParagraph"/>
              <w:numPr>
                <w:ilvl w:val="0"/>
                <w:numId w:val="2"/>
              </w:numPr>
              <w:spacing w:after="60" w:line="280"/>
            </w:pPr>
            <w:r>
              <w:t xml:space="preserve">Nicht bei Magen- und Darmgeschwüren, nicht bei Epilepsie.</w:t>
            </w:r>
          </w:p>
          <w:p>
            <w:pPr>
              <w:pStyle w:val="ListParagraph"/>
              <w:numPr>
                <w:ilvl w:val="0"/>
                <w:numId w:val="2"/>
              </w:numPr>
              <w:spacing w:after="60" w:line="280"/>
            </w:pPr>
            <w:r>
              <w:t xml:space="preserve">Kein reines Wermutöl verwenden.</w:t>
            </w:r>
          </w:p>
          <w:p>
            <w:pPr>
              <w:pStyle w:val="ListParagraph"/>
              <w:numPr>
                <w:ilvl w:val="0"/>
                <w:numId w:val="2"/>
              </w:numPr>
              <w:spacing w:after="60" w:line="280"/>
            </w:pPr>
            <w:r>
              <w:t xml:space="preserve">Korbblütler-Allergie beachten.</w:t>
            </w:r>
          </w:p>
        </w:tc>
      </w:tr>
    </w:tbl>
    <w:p>
      <w:pPr>
        <w:spacing w:after="120"/>
      </w:pPr>
    </w:p>
    <w:p>
      <w:pPr>
        <w:pStyle w:val="Heading2"/>
      </w:pPr>
      <w:r>
        <w:t xml:space="preserve">In Haushalt, Garten und Pflege</w:t>
      </w:r>
    </w:p>
    <w:p>
      <w:pPr>
        <w:pStyle w:val="Heading3"/>
      </w:pPr>
      <w:r>
        <w:t xml:space="preserve">Wermutbrühe im Garten</w:t>
      </w:r>
    </w:p>
    <w:p>
      <w:pPr>
        <w:spacing w:after="140" w:line="300"/>
        <w:jc w:val="both"/>
      </w:pPr>
      <w:r>
        <w:t xml:space="preserve">300 g frisches Kraut mit 10 Litern Wasser ansetzen, 24 Stunden ziehen lassen, abseihen und unverdünnt gegen Blattläuse, Ameisen und Erdflöhe sprühen.</w:t>
      </w:r>
    </w:p>
    <w:p>
      <w:pPr>
        <w:pStyle w:val="Heading3"/>
      </w:pPr>
      <w:r>
        <w:t xml:space="preserve">Mottenschutz</w:t>
      </w:r>
    </w:p>
    <w:p>
      <w:pPr>
        <w:spacing w:after="140" w:line="300"/>
        <w:jc w:val="both"/>
      </w:pPr>
      <w:r>
        <w:t xml:space="preserve">Getrocknete Zweige im Kleiderschrank vertreiben Motten.</w:t>
      </w:r>
    </w:p>
    <w:p>
      <w:pPr>
        <w:pStyle w:val="Heading2"/>
      </w:pPr>
      <w:r>
        <w:t xml:space="preserve">Aus der Geschichte</w:t>
      </w:r>
    </w:p>
    <w:p>
      <w:pPr>
        <w:spacing w:after="140" w:line="300"/>
        <w:jc w:val="both"/>
      </w:pPr>
      <w:r>
        <w:t xml:space="preserve">Absinth, die „Grüne Fee“, war im 19. Jahrhundert das Modegetränk der Pariser Künstler. Wegen angeblicher Gesundheitsschäden wurde er 1915 in Frankreich und 1923 in Deutschland verboten. Seit 1998 ist er mit begrenztem Thujongehalt wieder erlaubt.</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Kraut gebündelt trocknen.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bis 2 Jahre</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Thujon: nur sparsam und höchstens 3 bis 4 Wochen.</w:t>
            </w:r>
          </w:p>
          <w:p>
            <w:pPr>
              <w:pStyle w:val="ListParagraph"/>
              <w:numPr>
                <w:ilvl w:val="0"/>
                <w:numId w:val="2"/>
              </w:numPr>
              <w:spacing w:after="60" w:line="280"/>
            </w:pPr>
            <w:r>
              <w:t xml:space="preserve">Nicht in Schwangerschaft, Stillzeit, für Kinder, bei Epilepsie und Magengeschwüren.</w:t>
            </w:r>
          </w:p>
        </w:tc>
      </w:tr>
    </w:tbl>
    <w:p>
      <w:pPr>
        <w:spacing w:after="120"/>
      </w:pPr>
    </w:p>
    <w:p>
      <w:pPr>
        <w:pStyle w:val="Heading3"/>
      </w:pPr>
      <w:r>
        <w:t xml:space="preserve">Quellen zum Gegenprüfen</w:t>
      </w:r>
    </w:p>
    <w:p>
      <w:pPr>
        <w:pStyle w:val="ListParagraph"/>
        <w:numPr>
          <w:ilvl w:val="0"/>
          <w:numId w:val="2"/>
        </w:numPr>
        <w:spacing w:after="80" w:line="290"/>
      </w:pPr>
      <w:r>
        <w:t xml:space="preserve">EMA/HMPC: Monographie </w:t>
      </w:r>
      <w:r>
        <w:rPr>
          <w:i/>
          <w:iCs/>
        </w:rPr>
        <w:t xml:space="preserve">Absinthii herba</w:t>
      </w:r>
    </w:p>
    <w:p>
      <w:pPr>
        <w:pStyle w:val="Heading1"/>
        <w:pageBreakBefore/>
      </w:pPr>
      <w:r>
        <w:t xml:space="preserve">Gemeines Seifenkraut</w:t>
      </w:r>
    </w:p>
    <w:p>
      <w:pPr>
        <w:spacing w:after="60"/>
      </w:pPr>
      <w:r>
        <w:rPr>
          <w:i/>
          <w:iCs/>
        </w:rPr>
        <w:t xml:space="preserve">Saponaria officinalis</w:t>
      </w:r>
    </w:p>
    <w:p>
      <w:pPr>
        <w:spacing w:after="140" w:line="300"/>
        <w:jc w:val="left"/>
      </w:pPr>
      <w:r>
        <w:t xml:space="preserve">Familie: Nelkengewächse (Caryophyllaceae)</w:t>
      </w:r>
    </w:p>
    <w:p>
      <w:pPr>
        <w:spacing w:after="140" w:line="300"/>
        <w:jc w:val="left"/>
      </w:pPr>
      <w:r>
        <w:rPr>
          <w:b/>
          <w:bCs/>
        </w:rPr>
        <w:t xml:space="preserve">Volksnamen:</w:t>
      </w:r>
      <w:r>
        <w:t xml:space="preserve"> Echtes Seifenkraut, Waschwurz, Seifenwurz, Hustenwurz, Mädchenschön</w:t>
      </w:r>
    </w:p>
    <w:p>
      <w:pPr>
        <w:spacing w:after="120"/>
      </w:pPr>
    </w:p>
    <w:p>
      <w:pPr>
        <w:spacing w:after="140" w:line="300"/>
        <w:jc w:val="both"/>
      </w:pPr>
      <w:r>
        <w:t xml:space="preserve">Das Seifenkraut trägt seinen Namen zu Recht: Reibt man Blätter oder Wurzeln mit Wasser zwischen den Händen, entsteht Schaum. Verantwortlich sind Saponine, natürliche Tenside.</w:t>
      </w:r>
    </w:p>
    <w:p>
      <w:pPr>
        <w:spacing w:after="140" w:line="300"/>
        <w:jc w:val="both"/>
      </w:pPr>
      <w:r>
        <w:t xml:space="preserve">Seifenkraut ist </w:t>
      </w:r>
      <w:r>
        <w:rPr>
          <w:b/>
          <w:bCs/>
        </w:rPr>
        <w:t xml:space="preserve">keine Pflanze zum Essen</w:t>
      </w:r>
      <w:r>
        <w:t xml:space="preserve">, aber ein faszinierendes Haushaltskraut: Bis ins 20. Jahrhundert wurden mit seinem Sud empfindliche Wolle, Seide und alte Textilien schonend gewaschen.</w:t>
      </w:r>
    </w:p>
    <w:p>
      <w:pPr>
        <w:pageBreakBefore/>
        <w:jc w:val="center"/>
      </w:pPr>
      <w:r>
        <w:drawing>
          <wp:inline distT="0" distB="0" distL="0" distR="0">
            <wp:extent cx="5524500" cy="7734300"/>
            <wp:effectExtent t="0" r="0" b="0" l="0"/>
            <wp:docPr id="1" name="seifenkraut" descr="Botanische Zeichnung: Gemeines Seifenkraut (Saponaria officinalis)" title="Gemeines Seifenkra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5524500" cy="7734300"/>
                    </a:xfrm>
                    <a:prstGeom prst="rect">
                      <a:avLst/>
                    </a:prstGeom>
                  </pic:spPr>
                </pic:pic>
              </a:graphicData>
            </a:graphic>
          </wp:inline>
        </w:drawing>
      </w:r>
    </w:p>
    <w:p>
      <w:pPr>
        <w:jc w:val="center"/>
      </w:pPr>
      <w:r>
        <w:rPr>
          <w:i/>
          <w:iCs/>
          <w:color w:val="6B5F4D"/>
          <w:sz w:val="18"/>
          <w:szCs w:val="18"/>
        </w:rPr>
        <w:t xml:space="preserve">Abb.: Gemeines Seifenkraut (Saponaria officinalis) mit Wurzel, Stängel, Blättern und Blüte; unten Detailansichten.</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Gemeines Seifenkraut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ausdauernde Staude mit Ausläufern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30 bis 80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gegenständig, lanzettlich, mit drei deutlichen Längsnerven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Stängel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aufrecht, an den Knoten verdickt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September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blassrosa bis weiß, fünf Blütenblätter, abends duftend</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kriechend, außen rotbraun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Ufer, Wegränder, Dämme, Bahngelände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 Blätter (nur äußerlich, Haushalt)</w:t>
            </w:r>
          </w:p>
        </w:tc>
      </w:tr>
    </w:tbl>
    <w:p>
      <w:pPr>
        <w:spacing w:after="120"/>
      </w:pPr>
    </w:p>
    <w:p>
      <w:pPr>
        <w:pStyle w:val="Heading2"/>
      </w:pPr>
      <w:r>
        <w:t xml:space="preserve">Erkennen</w:t>
      </w:r>
    </w:p>
    <w:p>
      <w:pPr>
        <w:pStyle w:val="Heading3"/>
      </w:pPr>
      <w:r>
        <w:t xml:space="preserve">Blüten und Blätter</w:t>
      </w:r>
    </w:p>
    <w:p>
      <w:pPr>
        <w:spacing w:after="140" w:line="300"/>
        <w:jc w:val="both"/>
      </w:pPr>
      <w:r>
        <w:t xml:space="preserve">Die blassrosa Blüten haben fünf vorn leicht ausgerandete Blütenblätter mit kleinen Nebenkrönchen. Sie duften abends süßlich und locken Nachtfalter an. Die Blätter haben drei auffällige Längsnerven.</w:t>
      </w:r>
    </w:p>
    <w:p>
      <w:pPr>
        <w:pStyle w:val="Heading2"/>
      </w:pPr>
      <w:r>
        <w:t xml:space="preserve">Verwechslungsgefahr</w:t>
      </w:r>
    </w:p>
    <w:p>
      <w:pPr>
        <w:spacing w:after="140" w:line="300"/>
        <w:jc w:val="both"/>
      </w:pPr>
      <w:r>
        <w:t xml:space="preserve">Gefährliche Verwechslungen sind selten. Ähnlich sind andere Nelkengewächse wie die Weiße Lichtnelke.</w:t>
      </w:r>
    </w:p>
    <w:p>
      <w:pPr>
        <w:pStyle w:val="Heading2"/>
      </w:pPr>
      <w:r>
        <w:t xml:space="preserve">Standort und Lebensraum</w:t>
      </w:r>
    </w:p>
    <w:p>
      <w:pPr>
        <w:spacing w:after="140" w:line="300"/>
        <w:jc w:val="both"/>
      </w:pPr>
      <w:r>
        <w:t xml:space="preserve">Seifenkraut wächst an Fluss- und Bachufern, auf Kiesbänken, an Wegrändern und Bahndämmen. Im Garten breitet es sich mit Ausläufern stark aus.</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Herbst oder Frühjahr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 dem Garten ausgraben, waschen, in Stücke schneiden, trocknen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und Stängel</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September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für frischen Waschsud</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Wurzel</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Blätter</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im Seifenkraut steckt</w:t>
      </w:r>
    </w:p>
    <w:p>
      <w:pPr>
        <w:pStyle w:val="ListParagraph"/>
        <w:numPr>
          <w:ilvl w:val="0"/>
          <w:numId w:val="2"/>
        </w:numPr>
        <w:spacing w:after="80" w:line="290"/>
      </w:pPr>
      <w:r>
        <w:rPr>
          <w:b/>
          <w:bCs/>
        </w:rPr>
        <w:t xml:space="preserve">Saponine</w:t>
      </w:r>
      <w:r>
        <w:t xml:space="preserve"> (bis 5 % in der Wurzel) – schäumen, lösen Fett</w:t>
      </w:r>
    </w:p>
    <w:p>
      <w:pPr>
        <w:pStyle w:val="ListParagraph"/>
        <w:numPr>
          <w:ilvl w:val="0"/>
          <w:numId w:val="2"/>
        </w:numPr>
        <w:spacing w:after="80" w:line="290"/>
      </w:pPr>
      <w:r>
        <w:t xml:space="preserve">wirken auf Schleimhäute reizend und in größeren Mengen giftig</w:t>
      </w:r>
    </w:p>
    <w:p>
      <w:pPr>
        <w:pStyle w:val="Heading2"/>
      </w:pPr>
      <w:r>
        <w:t xml:space="preserve">Gemeines Seifenkraut in der Küche</w:t>
      </w:r>
    </w:p>
    <w:p>
      <w:pPr>
        <w:spacing w:after="140" w:line="300"/>
        <w:jc w:val="both"/>
      </w:pPr>
      <w:r>
        <w:t xml:space="preserve">Seifenkraut ist </w:t>
      </w:r>
      <w:r>
        <w:rPr>
          <w:b/>
          <w:bCs/>
        </w:rPr>
        <w:t xml:space="preserve">nicht zum Essen</w:t>
      </w:r>
      <w:r>
        <w:t xml:space="preserve"> geeignet. In der Lebensmittelindustrie wurde Seifenkrautextrakt früher in kleinsten Mengen zum Aufschäumen von Halva verwendet – das ist keine Empfehlung für die eigene Küche.</w:t>
      </w:r>
    </w:p>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8A6D3B" w:sz="24"/>
              <w:bottom w:val="none" w:color="FFFFFF" w:sz="0"/>
              <w:right w:val="none" w:color="FFFFFF" w:sz="0"/>
            </w:tcBorders>
            <w:shd w:fill="F6EFDD" w:color="auto" w:val="clear"/>
            <w:tcMar>
              <w:top w:type="dxa" w:w="160"/>
              <w:left w:type="dxa" w:w="240"/>
              <w:bottom w:type="dxa" w:w="160"/>
              <w:right w:type="dxa" w:w="200"/>
            </w:tcMar>
          </w:tcPr>
          <w:p>
            <w:pPr>
              <w:spacing w:after="100"/>
            </w:pPr>
            <w:r>
              <w:rPr>
                <w:b/>
                <w:bCs/>
                <w:color w:val="8A6D3B"/>
                <w:sz w:val="24"/>
                <w:szCs w:val="24"/>
              </w:rPr>
              <w:t xml:space="preserve">Aus Dianas Kräuterküche: Gemeines Seifenkraut</w:t>
            </w:r>
          </w:p>
          <w:p>
            <w:pPr>
              <w:spacing w:after="80" w:line="280"/>
            </w:pPr>
            <w:r>
              <w:rPr>
                <w:i/>
                <w:iCs/>
              </w:rPr>
              <w:t xml:space="preserve">[Platz für deine eigene Erfahrung: Wo findest du die Pflanze? Was ist dein Lieblingsrezept? Was hast du selbst ausprobiert? Zwei bis fünf Sätze in deinen eigenen Worten genügen.]</w:t>
            </w:r>
          </w:p>
        </w:tc>
      </w:tr>
    </w:tbl>
    <w:p>
      <w:pPr>
        <w:spacing w:after="120"/>
      </w:pPr>
    </w:p>
    <w:p>
      <w:pPr>
        <w:pStyle w:val="Heading2"/>
      </w:pPr>
      <w:r>
        <w:t xml:space="preserve">Tee und traditionelle Verwendung</w:t>
      </w:r>
    </w:p>
    <w:p>
      <w:pPr>
        <w:spacing w:after="140" w:line="300"/>
        <w:jc w:val="both"/>
      </w:pPr>
      <w:r>
        <w:t xml:space="preserve">Seifenkrautwurzel wurde früher als schleimlösendes </w:t>
      </w:r>
      <w:r>
        <w:rPr>
          <w:b/>
          <w:bCs/>
        </w:rPr>
        <w:t xml:space="preserve">Hustenmittel</w:t>
      </w:r>
      <w:r>
        <w:t xml:space="preserve"> verwendet. Wegen der Reizwirkung der Saponine auf Magen und Darm wird die Selbstanwendung heute nicht empfohlen.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Nicht innerlich anwenden.</w:t>
            </w:r>
          </w:p>
          <w:p>
            <w:pPr>
              <w:pStyle w:val="ListParagraph"/>
              <w:numPr>
                <w:ilvl w:val="0"/>
                <w:numId w:val="2"/>
              </w:numPr>
              <w:spacing w:after="60" w:line="280"/>
            </w:pPr>
            <w:r>
              <w:t xml:space="preserve">Nicht in die Augen bringen.</w:t>
            </w:r>
          </w:p>
          <w:p>
            <w:pPr>
              <w:pStyle w:val="ListParagraph"/>
              <w:numPr>
                <w:ilvl w:val="0"/>
                <w:numId w:val="2"/>
              </w:numPr>
              <w:spacing w:after="60" w:line="280"/>
            </w:pPr>
            <w:r>
              <w:t xml:space="preserve">Für Haustiere und Fische giftig – Sud nicht in Teiche schütten.</w:t>
            </w:r>
          </w:p>
        </w:tc>
      </w:tr>
    </w:tbl>
    <w:p>
      <w:pPr>
        <w:spacing w:after="120"/>
      </w:pPr>
    </w:p>
    <w:p>
      <w:pPr>
        <w:pStyle w:val="Heading2"/>
      </w:pPr>
      <w:r>
        <w:t xml:space="preserve">Seifenkraut im Haushalt</w:t>
      </w:r>
    </w:p>
    <w:p>
      <w:pPr>
        <w:pStyle w:val="Heading3"/>
      </w:pPr>
      <w:r>
        <w:t xml:space="preserve">Seifenkraut-Waschmittel für Wolle und Seide</w:t>
      </w:r>
    </w:p>
    <w:p>
      <w:pPr>
        <w:spacing w:after="140" w:line="300"/>
        <w:jc w:val="left"/>
      </w:pPr>
      <w:r>
        <w:rPr>
          <w:i/>
          <w:iCs/>
        </w:rPr>
        <w:t xml:space="preserve">Für 1 Liter Waschsud</w:t>
      </w:r>
    </w:p>
    <w:p>
      <w:pPr>
        <w:spacing w:after="60"/>
      </w:pPr>
      <w:r>
        <w:rPr>
          <w:b/>
          <w:bCs/>
        </w:rPr>
        <w:t xml:space="preserve">Zutaten</w:t>
      </w:r>
    </w:p>
    <w:p>
      <w:pPr>
        <w:pStyle w:val="ListParagraph"/>
        <w:numPr>
          <w:ilvl w:val="0"/>
          <w:numId w:val="2"/>
        </w:numPr>
        <w:spacing w:after="80" w:line="290"/>
      </w:pPr>
      <w:r>
        <w:t xml:space="preserve">30 g getrocknete, zerkleinerte Seifenkrautwurzel (oder 2 Handvoll frische Blätter und Stängel)</w:t>
      </w:r>
    </w:p>
    <w:p>
      <w:pPr>
        <w:pStyle w:val="ListParagraph"/>
        <w:numPr>
          <w:ilvl w:val="0"/>
          <w:numId w:val="2"/>
        </w:numPr>
        <w:spacing w:after="80" w:line="290"/>
      </w:pPr>
      <w:r>
        <w:t xml:space="preserve">1 Liter Wasser</w:t>
      </w:r>
    </w:p>
    <w:p>
      <w:pPr>
        <w:spacing w:after="60" w:before="120"/>
      </w:pPr>
      <w:r>
        <w:rPr>
          <w:b/>
          <w:bCs/>
        </w:rPr>
        <w:t xml:space="preserve">Zubereitung</w:t>
      </w:r>
    </w:p>
    <w:p>
      <w:pPr>
        <w:pStyle w:val="ListParagraph"/>
        <w:numPr>
          <w:ilvl w:val="0"/>
          <w:numId w:val="105"/>
        </w:numPr>
        <w:spacing w:after="80" w:line="290"/>
      </w:pPr>
      <w:r>
        <w:t xml:space="preserve">Wurzelstücke über Nacht in Wasser einweichen.</w:t>
      </w:r>
    </w:p>
    <w:p>
      <w:pPr>
        <w:pStyle w:val="ListParagraph"/>
        <w:numPr>
          <w:ilvl w:val="0"/>
          <w:numId w:val="105"/>
        </w:numPr>
        <w:spacing w:after="80" w:line="290"/>
      </w:pPr>
      <w:r>
        <w:t xml:space="preserve">Aufkochen und 15 Minuten köcheln lassen.</w:t>
      </w:r>
    </w:p>
    <w:p>
      <w:pPr>
        <w:pStyle w:val="ListParagraph"/>
        <w:numPr>
          <w:ilvl w:val="0"/>
          <w:numId w:val="105"/>
        </w:numPr>
        <w:spacing w:after="80" w:line="290"/>
      </w:pPr>
      <w:r>
        <w:t xml:space="preserve">Abkühlen lassen und abseihen.</w:t>
      </w:r>
    </w:p>
    <w:p>
      <w:pPr>
        <w:pStyle w:val="ListParagraph"/>
        <w:numPr>
          <w:ilvl w:val="0"/>
          <w:numId w:val="105"/>
        </w:numPr>
        <w:spacing w:after="80" w:line="290"/>
      </w:pPr>
      <w:r>
        <w:t xml:space="preserve">Wolle oder Seide im lauwarmen Sud vorsichtig durchdrücken, nicht reiben.</w:t>
      </w:r>
    </w:p>
    <w:p>
      <w:pPr>
        <w:pStyle w:val="ListParagraph"/>
        <w:numPr>
          <w:ilvl w:val="0"/>
          <w:numId w:val="105"/>
        </w:numPr>
        <w:spacing w:after="80" w:line="290"/>
      </w:pPr>
      <w:r>
        <w:t xml:space="preserve">Gründlich mit lauwarmem Wasser ausspülen.</w:t>
      </w:r>
    </w:p>
    <w:p>
      <w:pPr>
        <w:spacing w:after="140" w:line="300"/>
        <w:jc w:val="both"/>
      </w:pPr>
      <w:r>
        <w:rPr>
          <w:i/>
          <w:iCs/>
        </w:rPr>
        <w:t xml:space="preserve">Tipp: Der Sud hält im Kühlschrank 2 bis 3 Tage. Für normale Wäsche reicht seine Waschkraft nicht.</w:t>
      </w:r>
    </w:p>
    <w:p>
      <w:pPr>
        <w:pStyle w:val="Heading3"/>
      </w:pPr>
      <w:r>
        <w:t xml:space="preserve">Haarwäsche</w:t>
      </w:r>
    </w:p>
    <w:p>
      <w:pPr>
        <w:spacing w:after="140" w:line="300"/>
        <w:jc w:val="both"/>
      </w:pPr>
      <w:r>
        <w:t xml:space="preserve">Ein milder Seifenkrautsud kann als sanftes Haarwaschmittel verwendet werden. Nicht in die Augen bringen.</w:t>
      </w:r>
    </w:p>
    <w:p>
      <w:pPr>
        <w:pStyle w:val="Heading2"/>
      </w:pPr>
      <w:r>
        <w:t xml:space="preserve">Aus der Geschichte</w:t>
      </w:r>
    </w:p>
    <w:p>
      <w:pPr>
        <w:spacing w:after="140" w:line="300"/>
        <w:jc w:val="both"/>
      </w:pPr>
      <w:r>
        <w:t xml:space="preserve">Bis zur Verbreitung industrieller Waschmittel wuschen Tuchmacher und Hausfrauen mit Seifenkraut. Restauratoren verwenden es bis heute für empfindliche historische Textilien.</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 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in Scheiben schneiden und trocknen.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2 Jahre</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Nicht essen – Saponine reizen Magen und Darm.</w:t>
            </w:r>
          </w:p>
          <w:p>
            <w:pPr>
              <w:pStyle w:val="ListParagraph"/>
              <w:numPr>
                <w:ilvl w:val="0"/>
                <w:numId w:val="2"/>
              </w:numPr>
              <w:spacing w:after="60" w:line="280"/>
            </w:pPr>
            <w:r>
              <w:t xml:space="preserve">Nicht in Augen und Gewässer.</w:t>
            </w:r>
          </w:p>
        </w:tc>
      </w:tr>
    </w:tbl>
    <w:p>
      <w:pPr>
        <w:spacing w:after="120"/>
      </w:pPr>
    </w:p>
    <w:p>
      <w:pPr>
        <w:pStyle w:val="Heading3"/>
      </w:pPr>
      <w:r>
        <w:t xml:space="preserve">Quellen zum Gegenprüfen</w:t>
      </w:r>
    </w:p>
    <w:p>
      <w:pPr>
        <w:pStyle w:val="ListParagraph"/>
        <w:numPr>
          <w:ilvl w:val="0"/>
          <w:numId w:val="2"/>
        </w:numPr>
        <w:spacing w:after="80" w:line="290"/>
      </w:pPr>
      <w:r>
        <w:t xml:space="preserve">BfN FloraWeb: </w:t>
      </w:r>
      <w:r>
        <w:rPr>
          <w:i/>
          <w:iCs/>
        </w:rPr>
        <w:t xml:space="preserve">Saponaria officinalis</w:t>
      </w:r>
    </w:p>
    <w:p>
      <w:pPr>
        <w:pStyle w:val="Heading1"/>
        <w:pageBreakBefore/>
      </w:pPr>
      <w:r>
        <w:t xml:space="preserve">Echte Nelkenwurz</w:t>
      </w:r>
    </w:p>
    <w:p>
      <w:pPr>
        <w:spacing w:after="60"/>
      </w:pPr>
      <w:r>
        <w:rPr>
          <w:i/>
          <w:iCs/>
        </w:rPr>
        <w:t xml:space="preserve">Geum urbanum</w:t>
      </w:r>
    </w:p>
    <w:p>
      <w:pPr>
        <w:spacing w:after="140" w:line="300"/>
        <w:jc w:val="left"/>
      </w:pPr>
      <w:r>
        <w:t xml:space="preserve">Familie: Rosengewächse (Rosaceae)</w:t>
      </w:r>
    </w:p>
    <w:p>
      <w:pPr>
        <w:spacing w:after="140" w:line="300"/>
        <w:jc w:val="left"/>
      </w:pPr>
      <w:r>
        <w:rPr>
          <w:b/>
          <w:bCs/>
        </w:rPr>
        <w:t xml:space="preserve">Volksnamen:</w:t>
      </w:r>
      <w:r>
        <w:t xml:space="preserve"> Benediktenkraut, Mannskraft, Heil aller Welt, Igelkraut</w:t>
      </w:r>
    </w:p>
    <w:p>
      <w:pPr>
        <w:spacing w:after="120"/>
      </w:pPr>
    </w:p>
    <w:p>
      <w:pPr>
        <w:spacing w:after="140" w:line="300"/>
        <w:jc w:val="both"/>
      </w:pPr>
      <w:r>
        <w:t xml:space="preserve">Die Echte Nelkenwurz ist eine unscheinbare Waldrandpflanze mit kleinen gelben Blüten. Ihr Geheimnis liegt unter der Erde: Gräbt man ihren Wurzelstock aus und schneidet ihn an, duftet er deutlich nach Gewürznelken.</w:t>
      </w:r>
    </w:p>
    <w:p>
      <w:pPr>
        <w:spacing w:after="140" w:line="300"/>
        <w:jc w:val="both"/>
      </w:pPr>
      <w:r>
        <w:t xml:space="preserve">Vor der Zeit des Gewürzhandels war die Nelkenwurz ein einheimischer Nelkenersatz für Glühwein, Liköre und Kompott.</w:t>
      </w:r>
    </w:p>
    <w:p>
      <w:pPr>
        <w:pageBreakBefore/>
        <w:jc w:val="center"/>
      </w:pPr>
      <w:r>
        <w:drawing>
          <wp:inline distT="0" distB="0" distL="0" distR="0">
            <wp:extent cx="5524500" cy="7734300"/>
            <wp:effectExtent t="0" r="0" b="0" l="0"/>
            <wp:docPr id="1" name="nelkenwurz" descr="Botanische Zeichnung: Echte Nelkenwurz (Geum urbanum)" title="Echte Nelkenwurz"/>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5524500" cy="7734300"/>
                    </a:xfrm>
                    <a:prstGeom prst="rect">
                      <a:avLst/>
                    </a:prstGeom>
                  </pic:spPr>
                </pic:pic>
              </a:graphicData>
            </a:graphic>
          </wp:inline>
        </w:drawing>
      </w:r>
    </w:p>
    <w:p>
      <w:pPr>
        <w:jc w:val="center"/>
      </w:pPr>
      <w:r>
        <w:rPr>
          <w:i/>
          <w:iCs/>
          <w:color w:val="6B5F4D"/>
          <w:sz w:val="18"/>
          <w:szCs w:val="18"/>
        </w:rPr>
        <w:t xml:space="preserve">Abb.: Echte Nelkenwurz (Geum urbanum) mit Wurzel, Stängel, Blättern und Blüte; unten Detailansichten.</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Echte Nelkenwurz</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ausdauernde Staude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25 bis 60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Grundblätter gefiedert mit großem, dreilappigem Endblättchen; Stängelblätter dreizählig mit großen Nebenblättern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Mai bis September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klein, gelb, fünf Blütenblätter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Früchte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Sammelfrucht mit hakigen Griffeln (Kletten)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kurzer, rötlich-brauner Wurzelstock mit Nelkenduft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Waldränder, Hecken, Gärten, Parks</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 junge Blätter</w:t>
            </w:r>
          </w:p>
        </w:tc>
      </w:tr>
    </w:tbl>
    <w:p>
      <w:pPr>
        <w:spacing w:after="120"/>
      </w:pPr>
    </w:p>
    <w:p>
      <w:pPr>
        <w:pStyle w:val="Heading2"/>
      </w:pPr>
      <w:r>
        <w:t xml:space="preserve">Erkennen</w:t>
      </w:r>
    </w:p>
    <w:p>
      <w:pPr>
        <w:pStyle w:val="Heading3"/>
      </w:pPr>
      <w:r>
        <w:t xml:space="preserve">Wurzel</w:t>
      </w:r>
    </w:p>
    <w:p>
      <w:pPr>
        <w:spacing w:after="140" w:line="300"/>
        <w:jc w:val="both"/>
      </w:pPr>
      <w:r>
        <w:t xml:space="preserve">Der Wurzelstock riecht beim Anschneiden nach Nelken – vor allem im Frühjahr und Herbst. Das ist das sicherste Merkmal.</w:t>
      </w:r>
    </w:p>
    <w:p>
      <w:pPr>
        <w:pStyle w:val="Heading3"/>
      </w:pPr>
      <w:r>
        <w:t xml:space="preserve">Früchte</w:t>
      </w:r>
    </w:p>
    <w:p>
      <w:pPr>
        <w:spacing w:after="140" w:line="300"/>
        <w:jc w:val="both"/>
      </w:pPr>
      <w:r>
        <w:t xml:space="preserve">Die kugeligen Fruchtstände tragen hakige Griffel, die an Kleidung und Fell haften.</w:t>
      </w:r>
    </w:p>
    <w:p>
      <w:pPr>
        <w:pStyle w:val="Heading2"/>
      </w:pPr>
      <w:r>
        <w:t xml:space="preserve">Verwechslungsgefahr</w:t>
      </w:r>
    </w:p>
    <w:p>
      <w:pPr>
        <w:spacing w:after="140" w:line="300"/>
        <w:jc w:val="both"/>
      </w:pPr>
      <w:r>
        <w:t xml:space="preserve">Giftige Doppelgänger gibt es nicht. Ähnlich ist die Bach-Nelkenwurz (</w:t>
      </w:r>
      <w:r>
        <w:rPr>
          <w:i/>
          <w:iCs/>
        </w:rPr>
        <w:t xml:space="preserve">Geum rivale</w:t>
      </w:r>
      <w:r>
        <w:t xml:space="preserve">) mit nickenden, rötlichen Blüten an feuchten Standorten.</w:t>
      </w:r>
    </w:p>
    <w:p>
      <w:pPr>
        <w:pStyle w:val="Heading2"/>
      </w:pPr>
      <w:r>
        <w:t xml:space="preserve">Standort und Lebensraum</w:t>
      </w:r>
    </w:p>
    <w:p>
      <w:pPr>
        <w:spacing w:after="140" w:line="300"/>
        <w:jc w:val="both"/>
      </w:pPr>
      <w:r>
        <w:t xml:space="preserve">Nelkenwurz wächst im Halbschatten an Waldrändern, unter Hecken, in Parks und Gärten, oft auf nährstoffreichen Böden.</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März bis April oder Oktober bis November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dann ist der Nelkenduft am stärksten; nur aus häufigen Beständen oder dem Garten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Junge Blätter</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März bis Mai</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in Wildkräutersalaten</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Wurzel</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Blätter</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in der Nelkenwurz steckt</w:t>
      </w:r>
    </w:p>
    <w:p>
      <w:pPr>
        <w:pStyle w:val="ListParagraph"/>
        <w:numPr>
          <w:ilvl w:val="0"/>
          <w:numId w:val="2"/>
        </w:numPr>
        <w:spacing w:after="80" w:line="290"/>
      </w:pPr>
      <w:r>
        <w:rPr>
          <w:b/>
          <w:bCs/>
        </w:rPr>
        <w:t xml:space="preserve">Gein</w:t>
      </w:r>
      <w:r>
        <w:t xml:space="preserve"> (Eugenolglykosid) – setzt beim Trocknen </w:t>
      </w:r>
      <w:r>
        <w:rPr>
          <w:b/>
          <w:bCs/>
        </w:rPr>
        <w:t xml:space="preserve">Eugenol</w:t>
      </w:r>
      <w:r>
        <w:t xml:space="preserve"> frei, den Nelkenduftstoff</w:t>
      </w:r>
    </w:p>
    <w:p>
      <w:pPr>
        <w:pStyle w:val="ListParagraph"/>
        <w:numPr>
          <w:ilvl w:val="0"/>
          <w:numId w:val="2"/>
        </w:numPr>
        <w:spacing w:after="80" w:line="290"/>
      </w:pPr>
      <w:r>
        <w:rPr>
          <w:b/>
          <w:bCs/>
        </w:rPr>
        <w:t xml:space="preserve">Gerbstoffe</w:t>
      </w:r>
      <w:r>
        <w:t xml:space="preserve"> (bis 30 %)</w:t>
      </w:r>
    </w:p>
    <w:p>
      <w:pPr>
        <w:pStyle w:val="ListParagraph"/>
        <w:numPr>
          <w:ilvl w:val="0"/>
          <w:numId w:val="2"/>
        </w:numPr>
        <w:spacing w:after="80" w:line="290"/>
      </w:pPr>
      <w:r>
        <w:rPr>
          <w:b/>
          <w:bCs/>
        </w:rPr>
        <w:t xml:space="preserve">Bitterstoffe</w:t>
      </w:r>
    </w:p>
    <w:p>
      <w:pPr>
        <w:pStyle w:val="Heading2"/>
      </w:pPr>
      <w:r>
        <w:t xml:space="preserve">Echte Nelkenwurz in der Küche</w:t>
      </w:r>
    </w:p>
    <w:p>
      <w:pPr>
        <w:spacing w:after="140" w:line="300"/>
        <w:jc w:val="both"/>
      </w:pPr>
      <w:r>
        <w:t xml:space="preserve">Die getrocknete Wurzel würzt wie Nelken, nur milder und herber.</w:t>
      </w:r>
    </w:p>
    <w:p>
      <w:pPr>
        <w:pStyle w:val="Heading3"/>
      </w:pPr>
      <w:r>
        <w:t xml:space="preserve">Ideen für jeden Tag</w:t>
      </w:r>
    </w:p>
    <w:p>
      <w:pPr>
        <w:pStyle w:val="ListParagraph"/>
        <w:numPr>
          <w:ilvl w:val="0"/>
          <w:numId w:val="2"/>
        </w:numPr>
        <w:spacing w:after="80" w:line="290"/>
      </w:pPr>
      <w:r>
        <w:rPr>
          <w:b/>
          <w:bCs/>
        </w:rPr>
        <w:t xml:space="preserve">Glühwein und Punsch.</w:t>
      </w:r>
    </w:p>
    <w:p>
      <w:pPr>
        <w:pStyle w:val="ListParagraph"/>
        <w:numPr>
          <w:ilvl w:val="0"/>
          <w:numId w:val="2"/>
        </w:numPr>
        <w:spacing w:after="80" w:line="290"/>
      </w:pPr>
      <w:r>
        <w:rPr>
          <w:b/>
          <w:bCs/>
        </w:rPr>
        <w:t xml:space="preserve">Kompott und Rotkohl.</w:t>
      </w:r>
    </w:p>
    <w:p>
      <w:pPr>
        <w:pStyle w:val="ListParagraph"/>
        <w:numPr>
          <w:ilvl w:val="0"/>
          <w:numId w:val="2"/>
        </w:numPr>
        <w:spacing w:after="80" w:line="290"/>
      </w:pPr>
      <w:r>
        <w:rPr>
          <w:b/>
          <w:bCs/>
        </w:rPr>
        <w:t xml:space="preserve">Kräuterlikör.</w:t>
      </w:r>
    </w:p>
    <w:p>
      <w:pPr>
        <w:pStyle w:val="ListParagraph"/>
        <w:numPr>
          <w:ilvl w:val="0"/>
          <w:numId w:val="2"/>
        </w:numPr>
        <w:spacing w:after="80" w:line="290"/>
      </w:pPr>
      <w:r>
        <w:rPr>
          <w:b/>
          <w:bCs/>
        </w:rPr>
        <w:t xml:space="preserve">Junge Blätter</w:t>
      </w:r>
      <w:r>
        <w:t xml:space="preserve"> in Suppen und Salaten.</w:t>
      </w:r>
    </w:p>
    <w:p>
      <w:pPr>
        <w:pStyle w:val="Heading2"/>
      </w:pPr>
      <w:r>
        <w:t xml:space="preserve">Rezepte</w:t>
      </w:r>
    </w:p>
    <w:p>
      <w:pPr>
        <w:pStyle w:val="Heading3"/>
      </w:pPr>
      <w:r>
        <w:t xml:space="preserve">Glühwein mit Nelkenwurz</w:t>
      </w:r>
    </w:p>
    <w:p>
      <w:pPr>
        <w:spacing w:after="140" w:line="300"/>
        <w:jc w:val="left"/>
      </w:pPr>
      <w:r>
        <w:rPr>
          <w:i/>
          <w:iCs/>
        </w:rPr>
        <w:t xml:space="preserve">Für 4 Tassen</w:t>
      </w:r>
    </w:p>
    <w:p>
      <w:pPr>
        <w:spacing w:after="60"/>
      </w:pPr>
      <w:r>
        <w:rPr>
          <w:b/>
          <w:bCs/>
        </w:rPr>
        <w:t xml:space="preserve">Zutaten</w:t>
      </w:r>
    </w:p>
    <w:p>
      <w:pPr>
        <w:pStyle w:val="ListParagraph"/>
        <w:numPr>
          <w:ilvl w:val="0"/>
          <w:numId w:val="2"/>
        </w:numPr>
        <w:spacing w:after="80" w:line="290"/>
      </w:pPr>
      <w:r>
        <w:t xml:space="preserve">1 Flasche Rotwein (oder Traubensaft)</w:t>
      </w:r>
    </w:p>
    <w:p>
      <w:pPr>
        <w:pStyle w:val="ListParagraph"/>
        <w:numPr>
          <w:ilvl w:val="0"/>
          <w:numId w:val="2"/>
        </w:numPr>
        <w:spacing w:after="80" w:line="290"/>
      </w:pPr>
      <w:r>
        <w:t xml:space="preserve">1 TL getrocknete Nelkenwurz-Wurzel</w:t>
      </w:r>
    </w:p>
    <w:p>
      <w:pPr>
        <w:pStyle w:val="ListParagraph"/>
        <w:numPr>
          <w:ilvl w:val="0"/>
          <w:numId w:val="2"/>
        </w:numPr>
        <w:spacing w:after="80" w:line="290"/>
      </w:pPr>
      <w:r>
        <w:t xml:space="preserve">1 Zimtstange, 1 Bio-Orange in Scheiben</w:t>
      </w:r>
    </w:p>
    <w:p>
      <w:pPr>
        <w:pStyle w:val="ListParagraph"/>
        <w:numPr>
          <w:ilvl w:val="0"/>
          <w:numId w:val="2"/>
        </w:numPr>
        <w:spacing w:after="80" w:line="290"/>
      </w:pPr>
      <w:r>
        <w:t xml:space="preserve">2 EL Honig</w:t>
      </w:r>
    </w:p>
    <w:p>
      <w:pPr>
        <w:spacing w:after="60" w:before="120"/>
      </w:pPr>
      <w:r>
        <w:rPr>
          <w:b/>
          <w:bCs/>
        </w:rPr>
        <w:t xml:space="preserve">Zubereitung</w:t>
      </w:r>
    </w:p>
    <w:p>
      <w:pPr>
        <w:pStyle w:val="ListParagraph"/>
        <w:numPr>
          <w:ilvl w:val="0"/>
          <w:numId w:val="106"/>
        </w:numPr>
        <w:spacing w:after="80" w:line="290"/>
      </w:pPr>
      <w:r>
        <w:t xml:space="preserve">Alles langsam erwärmen, nicht kochen.</w:t>
      </w:r>
    </w:p>
    <w:p>
      <w:pPr>
        <w:pStyle w:val="ListParagraph"/>
        <w:numPr>
          <w:ilvl w:val="0"/>
          <w:numId w:val="106"/>
        </w:numPr>
        <w:spacing w:after="80" w:line="290"/>
      </w:pPr>
      <w:r>
        <w:t xml:space="preserve">30 Minuten ziehen lassen, abseihen und heiß servieren.</w:t>
      </w:r>
    </w:p>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8A6D3B" w:sz="24"/>
              <w:bottom w:val="none" w:color="FFFFFF" w:sz="0"/>
              <w:right w:val="none" w:color="FFFFFF" w:sz="0"/>
            </w:tcBorders>
            <w:shd w:fill="F6EFDD" w:color="auto" w:val="clear"/>
            <w:tcMar>
              <w:top w:type="dxa" w:w="160"/>
              <w:left w:type="dxa" w:w="240"/>
              <w:bottom w:type="dxa" w:w="160"/>
              <w:right w:type="dxa" w:w="200"/>
            </w:tcMar>
          </w:tcPr>
          <w:p>
            <w:pPr>
              <w:spacing w:after="100"/>
            </w:pPr>
            <w:r>
              <w:rPr>
                <w:b/>
                <w:bCs/>
                <w:color w:val="8A6D3B"/>
                <w:sz w:val="24"/>
                <w:szCs w:val="24"/>
              </w:rPr>
              <w:t xml:space="preserve">Aus Dianas Kräuterküche: Echte Nelkenwurz</w:t>
            </w:r>
          </w:p>
          <w:p>
            <w:pPr>
              <w:spacing w:after="80" w:line="280"/>
            </w:pPr>
            <w:r>
              <w:rPr>
                <w:i/>
                <w:iCs/>
              </w:rPr>
              <w:t xml:space="preserve">[Platz für deine eigene Erfahrung: Wo findest du die Pflanze? Was ist dein Lieblingsrezept? Was hast du selbst ausprobiert? Zwei bis fünf Sätze in deinen eigenen Worten genügen.]</w:t>
            </w:r>
          </w:p>
        </w:tc>
      </w:tr>
    </w:tbl>
    <w:p>
      <w:pPr>
        <w:spacing w:after="120"/>
      </w:pPr>
    </w:p>
    <w:p>
      <w:pPr>
        <w:pStyle w:val="Heading2"/>
      </w:pPr>
      <w:r>
        <w:t xml:space="preserve">Tee und traditionelle Verwendung</w:t>
      </w:r>
    </w:p>
    <w:p>
      <w:pPr>
        <w:spacing w:after="140" w:line="300"/>
        <w:jc w:val="both"/>
      </w:pPr>
      <w:r>
        <w:t xml:space="preserve">Nelkenwurz wurde in der Volksheilkunde wegen ihrer Gerbstoffe bei </w:t>
      </w:r>
      <w:r>
        <w:rPr>
          <w:b/>
          <w:bCs/>
        </w:rPr>
        <w:t xml:space="preserve">Durchfall</w:t>
      </w:r>
      <w:r>
        <w:t xml:space="preserve"> und als Gurgelmittel bei </w:t>
      </w:r>
      <w:r>
        <w:rPr>
          <w:b/>
          <w:bCs/>
        </w:rPr>
        <w:t xml:space="preserve">Zahnfleischentzündungen</w:t>
      </w:r>
      <w:r>
        <w:t xml:space="preserve"> verwendet. Eine offizielle Monographie gibt es nicht.</w:t>
      </w:r>
    </w:p>
    <w:p>
      <w:pPr>
        <w:pStyle w:val="Heading2"/>
      </w:pPr>
      <w:r>
        <w:t xml:space="preserve">Aus der Geschichte</w:t>
      </w:r>
    </w:p>
    <w:p>
      <w:pPr>
        <w:spacing w:after="140" w:line="300"/>
        <w:jc w:val="both"/>
      </w:pPr>
      <w:r>
        <w:t xml:space="preserve">Im Mittelalter galt die Nelkenwurz als Schutzkraut („Benediktenkraut“) und wurde über Türen gehängt. Der Name „Heil aller Welt“ zeigt, wie hoch sie geschätzt wurde.</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 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waschen, in Stücke schneiden, bei max. 40 °C trocknen. Erst beim Trocknen entfaltet sich der volle Nelkenduft.</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bis 2 Jahre</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Keine besonderen Risiken bei üblicher Verwendung.</w:t>
            </w:r>
          </w:p>
        </w:tc>
      </w:tr>
    </w:tbl>
    <w:p>
      <w:pPr>
        <w:spacing w:after="120"/>
      </w:pPr>
    </w:p>
    <w:p>
      <w:pPr>
        <w:pStyle w:val="Heading3"/>
      </w:pPr>
      <w:r>
        <w:t xml:space="preserve">Quellen zum Gegenprüfen</w:t>
      </w:r>
    </w:p>
    <w:p>
      <w:pPr>
        <w:pStyle w:val="ListParagraph"/>
        <w:numPr>
          <w:ilvl w:val="0"/>
          <w:numId w:val="2"/>
        </w:numPr>
        <w:spacing w:after="80" w:line="290"/>
      </w:pPr>
      <w:r>
        <w:t xml:space="preserve">BfN FloraWeb: </w:t>
      </w:r>
      <w:r>
        <w:rPr>
          <w:i/>
          <w:iCs/>
        </w:rPr>
        <w:t xml:space="preserve">Geum urbanum</w:t>
      </w:r>
    </w:p>
    <w:p>
      <w:pPr>
        <w:pStyle w:val="Heading1"/>
        <w:pageBreakBefore/>
      </w:pPr>
      <w:r>
        <w:t xml:space="preserve">Acker-Schachtelhalm</w:t>
      </w:r>
    </w:p>
    <w:p>
      <w:pPr>
        <w:spacing w:after="60"/>
      </w:pPr>
      <w:r>
        <w:rPr>
          <w:i/>
          <w:iCs/>
        </w:rPr>
        <w:t xml:space="preserve">Equisetum arvense</w:t>
      </w:r>
    </w:p>
    <w:p>
      <w:pPr>
        <w:spacing w:after="140" w:line="300"/>
        <w:jc w:val="left"/>
      </w:pPr>
      <w:r>
        <w:t xml:space="preserve">Familie: Schachtelhalmgewächse (Equisetaceae)</w:t>
      </w:r>
    </w:p>
    <w:p>
      <w:pPr>
        <w:spacing w:after="140" w:line="300"/>
        <w:jc w:val="left"/>
      </w:pPr>
      <w:r>
        <w:rPr>
          <w:b/>
          <w:bCs/>
        </w:rPr>
        <w:t xml:space="preserve">Volksnamen:</w:t>
      </w:r>
      <w:r>
        <w:t xml:space="preserve"> Zinnkraut, Katzenschwanz, Pferdeschwanz, Scheuerkraut, Fegekraut</w:t>
      </w:r>
    </w:p>
    <w:p>
      <w:pPr>
        <w:spacing w:after="120"/>
      </w:pPr>
    </w:p>
    <w:p>
      <w:pPr>
        <w:spacing w:after="140" w:line="300"/>
        <w:jc w:val="both"/>
      </w:pPr>
      <w:r>
        <w:t xml:space="preserve">Der Acker-Schachtelhalm ist ein lebendes Fossil: Seine Verwandten bildeten vor 300 Millionen Jahren baumhohe Wälder, aus denen unsere Steinkohle entstand. Heute ist er eine kleine, quirlig verzweigte Pflanze, die Gärtner wegen ihrer tiefen Wurzeln fürchten.</w:t>
      </w:r>
    </w:p>
    <w:p>
      <w:pPr>
        <w:spacing w:after="140" w:line="300"/>
        <w:jc w:val="both"/>
      </w:pPr>
      <w:r>
        <w:t xml:space="preserve">Er enthält außergewöhnlich viel Kieselsäure. Darum wurde er früher zum Scheuern von Zinngeschirr verwendet („Zinnkraut“) – und darum ist er heute ein geschätzter Pflanzenstärker im Biogarten.</w:t>
      </w:r>
    </w:p>
    <w:p>
      <w:pPr>
        <w:pageBreakBefore/>
        <w:jc w:val="center"/>
      </w:pPr>
      <w:r>
        <w:drawing>
          <wp:inline distT="0" distB="0" distL="0" distR="0">
            <wp:extent cx="5524500" cy="7734300"/>
            <wp:effectExtent t="0" r="0" b="0" l="0"/>
            <wp:docPr id="1" name="ackerschachtelhalm" descr="Botanische Zeichnung: Acker-Schachtelhalm (Equisetum arvense)" title="Acker-Schachtelhal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5524500" cy="7734300"/>
                    </a:xfrm>
                    <a:prstGeom prst="rect">
                      <a:avLst/>
                    </a:prstGeom>
                  </pic:spPr>
                </pic:pic>
              </a:graphicData>
            </a:graphic>
          </wp:inline>
        </w:drawing>
      </w:r>
    </w:p>
    <w:p>
      <w:pPr>
        <w:jc w:val="center"/>
      </w:pPr>
      <w:r>
        <w:rPr>
          <w:i/>
          <w:iCs/>
          <w:color w:val="6B5F4D"/>
          <w:sz w:val="18"/>
          <w:szCs w:val="18"/>
        </w:rPr>
        <w:t xml:space="preserve">Abb.: Acker-Schachtelhalm (Equisetum arvense) mit Wurzel, Stängel, Blättern und Blüte; unten Detailansichten.</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Acker-Schachtelhalm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ausdauernd, Sporenpflanze (keine Blüten)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10 bis 50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Frühjahrstrieb</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März bis April: bleicher, bräunlicher, unverzweigter Trieb mit Sporenähre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Sommertrieb</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grün, gegliedert, mit Quirlen aus </w:t>
            </w:r>
            <w:r>
              <w:rPr>
                <w:b/>
                <w:bCs/>
              </w:rPr>
              <w:t xml:space="preserve">schräg aufwärts</w:t>
            </w:r>
            <w:r>
              <w:t xml:space="preserve"> gerichteten Ästen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Stängel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hohl, gerillt, an den Knoten mit gezähnten Scheiden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bis 1,5 m tief reichender Wurzelstock</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Äcker, Wegränder, Bahndämme, Gärten, lehmige Böden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grüne Sommertriebe</w:t>
            </w:r>
          </w:p>
        </w:tc>
      </w:tr>
    </w:tbl>
    <w:p>
      <w:pPr>
        <w:spacing w:after="120"/>
      </w:pPr>
    </w:p>
    <w:p>
      <w:pPr>
        <w:pStyle w:val="Heading2"/>
      </w:pPr>
      <w:r>
        <w:t xml:space="preserve">Erkennen</w:t>
      </w:r>
    </w:p>
    <w:p>
      <w:pPr>
        <w:pStyle w:val="Heading3"/>
      </w:pPr>
      <w:r>
        <w:t xml:space="preserve">Die Astprobe</w:t>
      </w:r>
    </w:p>
    <w:p>
      <w:pPr>
        <w:spacing w:after="140" w:line="300"/>
        <w:jc w:val="both"/>
      </w:pPr>
      <w:r>
        <w:rPr>
          <w:b/>
          <w:bCs/>
        </w:rPr>
        <w:t xml:space="preserve">Das sicherste Merkmal:</w:t>
      </w:r>
      <w:r>
        <w:t xml:space="preserve"> Man bricht einen Seitenast ab und betrachtet die Knoten. Beim Acker-Schachtelhalm ist das </w:t>
      </w:r>
      <w:r>
        <w:rPr>
          <w:b/>
          <w:bCs/>
        </w:rPr>
        <w:t xml:space="preserve">unterste Astglied länger</w:t>
      </w:r>
      <w:r>
        <w:t xml:space="preserve"> als die Scheide am Hauptstängel. Beim giftigen Sumpf-Schachtelhalm ist es </w:t>
      </w:r>
      <w:r>
        <w:rPr>
          <w:b/>
          <w:bCs/>
        </w:rPr>
        <w:t xml:space="preserve">kürzer</w:t>
      </w:r>
      <w:r>
        <w:t xml:space="preserve">.</w:t>
      </w:r>
    </w:p>
    <w:p>
      <w:pPr>
        <w:pStyle w:val="Heading3"/>
      </w:pPr>
      <w:r>
        <w:t xml:space="preserve">Zerbrechen</w:t>
      </w:r>
    </w:p>
    <w:p>
      <w:pPr>
        <w:spacing w:after="140" w:line="300"/>
        <w:jc w:val="both"/>
      </w:pPr>
      <w:r>
        <w:t xml:space="preserve">Die Stängel lassen sich an den Knoten wie ineinandergesteckte Schachteln auseinanderziehen – daher der Name.</w:t>
      </w:r>
    </w:p>
    <w:p>
      <w:pPr>
        <w:pStyle w:val="Heading2"/>
      </w:pPr>
      <w:r>
        <w:t xml:space="preserve">Verwechslungsgefahr</w:t>
      </w:r>
    </w:p>
    <w:p>
      <w:pPr>
        <w:spacing w:after="140" w:line="300"/>
        <w:jc w:val="both"/>
      </w:pPr>
      <w:r>
        <w:t xml:space="preserve">Alle Schachtelhalme sehen sich ähnlich. Gefährlich ist vor allem eine Art: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3670"/>
      </w:tblGrid>
      <w:tr>
        <w:trPr>
          <w:cantSplit/>
          <w:tblHeader/>
        </w:trPr>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w:t>
            </w:r>
          </w:p>
        </w:tc>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Ähnlichkeit</w:t>
            </w:r>
          </w:p>
        </w:tc>
        <w:tc>
          <w:tcPr>
            <w:tcW w:type="dxa" w:w="36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unterscheidest du sie</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Sumpf-Schachtelhalm (</w:t>
            </w:r>
            <w:r>
              <w:rPr>
                <w:i/>
                <w:iCs/>
              </w:rPr>
              <w:t xml:space="preserve">Equisetum palustre</w:t>
            </w:r>
            <w:r>
              <w:t xml:space="preserve">) – </w:t>
            </w:r>
            <w:r>
              <w:rPr>
                <w:b/>
                <w:bCs/>
              </w:rPr>
              <w:t xml:space="preserve">giftig</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gegliederte Stängel, quirlige Äste</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feuchte Wiesen und Gräben; </w:t>
            </w:r>
            <w:r>
              <w:rPr>
                <w:b/>
                <w:bCs/>
              </w:rPr>
              <w:t xml:space="preserve">unterstes Astglied kürzer</w:t>
            </w:r>
            <w:r>
              <w:t xml:space="preserve"> als die Stängelscheide; Stängel mit großem Hohlraum-Ring; enthält Alkaloide (Palustrin), giftig für Weidetiere</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Wald-Schachtelhalm (</w:t>
            </w:r>
            <w:r>
              <w:rPr>
                <w:i/>
                <w:iCs/>
              </w:rPr>
              <w:t xml:space="preserve">E. sylvaticum</w:t>
            </w:r>
            <w:r>
              <w:t xml:space="preserve">)</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quirlige Äste</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Äste selbst nochmals verzweigt, überhängend; schattige Wälder</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Nie an feuchten Stellen sammeln</w:t>
            </w:r>
          </w:p>
          <w:p>
            <w:pPr>
              <w:spacing w:after="80" w:line="280"/>
            </w:pPr>
            <w:r>
              <w:t xml:space="preserve">Sammle Schachtelhalm nur an </w:t>
            </w:r>
            <w:r>
              <w:rPr>
                <w:b/>
                <w:bCs/>
              </w:rPr>
              <w:t xml:space="preserve">trockenen Standorten</w:t>
            </w:r>
            <w:r>
              <w:t xml:space="preserve"> wie Äckern und Wegrändern und führe immer die Astprobe durch. Pflanzen aus nassen Wiesen und Gräben stehen lassen.</w:t>
            </w:r>
          </w:p>
        </w:tc>
      </w:tr>
    </w:tbl>
    <w:p>
      <w:pPr>
        <w:spacing w:after="120"/>
      </w:pPr>
    </w:p>
    <w:p>
      <w:pPr>
        <w:pStyle w:val="Heading2"/>
      </w:pPr>
      <w:r>
        <w:t xml:space="preserve">Standort und Lebensraum</w:t>
      </w:r>
    </w:p>
    <w:p>
      <w:pPr>
        <w:spacing w:after="140" w:line="300"/>
        <w:jc w:val="both"/>
      </w:pPr>
      <w:r>
        <w:t xml:space="preserve">Acker-Schachtelhalm wächst auf lehmigen, oft verdichteten und im Untergrund feuchten Böden: Äcker, Wegränder, Bahndämme, Baugelände, Gärten.</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Grüne Sommertriebe</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Mai bis Juli</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nur die sterilen grünen Triebe, eine Handbreit über dem Boden abschneiden; nur an trockenen Standorten</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Sommertriebe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3"/>
      </w:pPr>
      <w:r>
        <w:t xml:space="preserve">Tipps für die Ernte</w:t>
      </w:r>
    </w:p>
    <w:p>
      <w:pPr>
        <w:pStyle w:val="ListParagraph"/>
        <w:numPr>
          <w:ilvl w:val="0"/>
          <w:numId w:val="2"/>
        </w:numPr>
        <w:spacing w:after="80" w:line="290"/>
      </w:pPr>
      <w:r>
        <w:t xml:space="preserve">Auf Äckern nur mit Erlaubnis und abseits gespritzter Flächen sammeln.</w:t>
      </w:r>
    </w:p>
    <w:p>
      <w:pPr>
        <w:pStyle w:val="Heading2"/>
      </w:pPr>
      <w:r>
        <w:t xml:space="preserve">Was im Acker-Schachtelhalm steckt</w:t>
      </w:r>
    </w:p>
    <w:p>
      <w:pPr>
        <w:pStyle w:val="ListParagraph"/>
        <w:numPr>
          <w:ilvl w:val="0"/>
          <w:numId w:val="2"/>
        </w:numPr>
        <w:spacing w:after="80" w:line="290"/>
      </w:pPr>
      <w:r>
        <w:rPr>
          <w:b/>
          <w:bCs/>
        </w:rPr>
        <w:t xml:space="preserve">Kieselsäure</w:t>
      </w:r>
      <w:r>
        <w:t xml:space="preserve"> (5 bis 10 %), teils wasserlöslich</w:t>
      </w:r>
    </w:p>
    <w:p>
      <w:pPr>
        <w:pStyle w:val="ListParagraph"/>
        <w:numPr>
          <w:ilvl w:val="0"/>
          <w:numId w:val="2"/>
        </w:numPr>
        <w:spacing w:after="80" w:line="290"/>
      </w:pPr>
      <w:r>
        <w:rPr>
          <w:b/>
          <w:bCs/>
        </w:rPr>
        <w:t xml:space="preserve">Flavonoide</w:t>
      </w:r>
    </w:p>
    <w:p>
      <w:pPr>
        <w:pStyle w:val="ListParagraph"/>
        <w:numPr>
          <w:ilvl w:val="0"/>
          <w:numId w:val="2"/>
        </w:numPr>
        <w:spacing w:after="80" w:line="290"/>
      </w:pPr>
      <w:r>
        <w:rPr>
          <w:b/>
          <w:bCs/>
        </w:rPr>
        <w:t xml:space="preserve">Kaliumsalze</w:t>
      </w:r>
      <w:r>
        <w:t xml:space="preserve"> und andere Mineralstoffe</w:t>
      </w:r>
    </w:p>
    <w:p>
      <w:pPr>
        <w:spacing w:after="140" w:line="300"/>
        <w:jc w:val="both"/>
      </w:pPr>
      <w:r>
        <w:t xml:space="preserve">Die Kieselsäure löst sich nur bei längerem Kochen gut aus dem Kraut.</w:t>
      </w:r>
    </w:p>
    <w:p>
      <w:pPr>
        <w:pStyle w:val="Heading2"/>
      </w:pPr>
      <w:r>
        <w:t xml:space="preserve">Acker-Schachtelhalm in der Küche</w:t>
      </w:r>
    </w:p>
    <w:p>
      <w:pPr>
        <w:spacing w:after="140" w:line="300"/>
        <w:jc w:val="both"/>
      </w:pPr>
      <w:r>
        <w:t xml:space="preserve">In der Küche spielt Schachtelhalm kaum eine Rolle. Die jungen Sporentriebe wurden in Japan („Tsukushi“) gekocht gegessen; das ist bei uns nicht üblich.</w:t>
      </w:r>
    </w:p>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8A6D3B" w:sz="24"/>
              <w:bottom w:val="none" w:color="FFFFFF" w:sz="0"/>
              <w:right w:val="none" w:color="FFFFFF" w:sz="0"/>
            </w:tcBorders>
            <w:shd w:fill="F6EFDD" w:color="auto" w:val="clear"/>
            <w:tcMar>
              <w:top w:type="dxa" w:w="160"/>
              <w:left w:type="dxa" w:w="240"/>
              <w:bottom w:type="dxa" w:w="160"/>
              <w:right w:type="dxa" w:w="200"/>
            </w:tcMar>
          </w:tcPr>
          <w:p>
            <w:pPr>
              <w:spacing w:after="100"/>
            </w:pPr>
            <w:r>
              <w:rPr>
                <w:b/>
                <w:bCs/>
                <w:color w:val="8A6D3B"/>
                <w:sz w:val="24"/>
                <w:szCs w:val="24"/>
              </w:rPr>
              <w:t xml:space="preserve">Aus Dianas Kräuterküche: Acker-Schachtelhalm</w:t>
            </w:r>
          </w:p>
          <w:p>
            <w:pPr>
              <w:spacing w:after="80" w:line="280"/>
            </w:pPr>
            <w:r>
              <w:rPr>
                <w:i/>
                <w:iCs/>
              </w:rPr>
              <w:t xml:space="preserve">[Platz für deine eigene Erfahrung: Wo findest du die Pflanze? Was ist dein Lieblingsrezept? Was hast du selbst ausprobiert? Zwei bis fünf Sätze in deinen eigenen Worten genügen.]</w:t>
            </w:r>
          </w:p>
        </w:tc>
      </w:tr>
    </w:tbl>
    <w:p>
      <w:pPr>
        <w:spacing w:after="120"/>
      </w:pPr>
    </w:p>
    <w:p>
      <w:pPr>
        <w:pStyle w:val="Heading2"/>
      </w:pPr>
      <w:r>
        <w:t xml:space="preserve">Tee und traditionelle Verwendung</w:t>
      </w:r>
    </w:p>
    <w:p>
      <w:pPr>
        <w:spacing w:after="140" w:line="300"/>
        <w:jc w:val="both"/>
      </w:pPr>
      <w:r>
        <w:t xml:space="preserve">Schachtelhalmkraut ist vom HMPC als traditionelles pflanzliches Arzneimittel zur </w:t>
      </w:r>
      <w:r>
        <w:rPr>
          <w:b/>
          <w:bCs/>
        </w:rPr>
        <w:t xml:space="preserve">Durchspülung der Harnwege</w:t>
      </w:r>
      <w:r>
        <w:t xml:space="preserve"> bei leichten Beschwerden und äußerlich zur unterstützenden Behandlung </w:t>
      </w:r>
      <w:r>
        <w:rPr>
          <w:b/>
          <w:bCs/>
        </w:rPr>
        <w:t xml:space="preserve">oberflächlicher Wunden</w:t>
      </w:r>
      <w:r>
        <w:t xml:space="preserve"> eingestuft.</w:t>
      </w:r>
    </w:p>
    <w:p>
      <w:pPr>
        <w:pStyle w:val="Heading3"/>
      </w:pPr>
      <w:r>
        <w:t xml:space="preserve">Schachtelhalm-Tee (Abkochung)</w:t>
      </w:r>
    </w:p>
    <w:p>
      <w:pPr>
        <w:pStyle w:val="ListParagraph"/>
        <w:numPr>
          <w:ilvl w:val="0"/>
          <w:numId w:val="107"/>
        </w:numPr>
        <w:spacing w:after="80" w:line="290"/>
      </w:pPr>
      <w:r>
        <w:t xml:space="preserve">2 bis 4 g getrocknetes Kraut (2 bis 3 TL) mit 250 ml kaltem Wasser ansetzen.</w:t>
      </w:r>
    </w:p>
    <w:p>
      <w:pPr>
        <w:pStyle w:val="ListParagraph"/>
        <w:numPr>
          <w:ilvl w:val="0"/>
          <w:numId w:val="107"/>
        </w:numPr>
        <w:spacing w:after="80" w:line="290"/>
      </w:pPr>
      <w:r>
        <w:t xml:space="preserve">Aufkochen und 20 bis 30 Minuten köcheln lassen – nur so löst sich die Kieselsäure.</w:t>
      </w:r>
    </w:p>
    <w:p>
      <w:pPr>
        <w:pStyle w:val="ListParagraph"/>
        <w:numPr>
          <w:ilvl w:val="0"/>
          <w:numId w:val="107"/>
        </w:numPr>
        <w:spacing w:after="80" w:line="290"/>
      </w:pPr>
      <w:r>
        <w:t xml:space="preserve">Abseihen; reichlich weitere Flüssigkeit trinken.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Nicht bei Ödemen durch Herz- oder Nierenschwäche.</w:t>
            </w:r>
          </w:p>
          <w:p>
            <w:pPr>
              <w:pStyle w:val="ListParagraph"/>
              <w:numPr>
                <w:ilvl w:val="0"/>
                <w:numId w:val="2"/>
              </w:numPr>
              <w:spacing w:after="60" w:line="280"/>
            </w:pPr>
            <w:r>
              <w:t xml:space="preserve">Nicht in Schwangerschaft und Stillzeit, nicht für Kinder unter 12 Jahren.</w:t>
            </w:r>
          </w:p>
          <w:p>
            <w:pPr>
              <w:pStyle w:val="ListParagraph"/>
              <w:numPr>
                <w:ilvl w:val="0"/>
                <w:numId w:val="2"/>
              </w:numPr>
              <w:spacing w:after="60" w:line="280"/>
            </w:pPr>
            <w:r>
              <w:t xml:space="preserve">Nicht länger als 2 bis 4 Wochen ohne Pause.</w:t>
            </w:r>
          </w:p>
        </w:tc>
      </w:tr>
    </w:tbl>
    <w:p>
      <w:pPr>
        <w:spacing w:after="120"/>
      </w:pPr>
    </w:p>
    <w:p>
      <w:pPr>
        <w:pStyle w:val="Heading2"/>
      </w:pPr>
      <w:r>
        <w:t xml:space="preserve">Im Garten und Haushalt</w:t>
      </w:r>
    </w:p>
    <w:p>
      <w:pPr>
        <w:pStyle w:val="Heading3"/>
      </w:pPr>
      <w:r>
        <w:t xml:space="preserve">Schachtelhalmbrühe gegen Pilzkrankheiten</w:t>
      </w:r>
    </w:p>
    <w:p>
      <w:pPr>
        <w:spacing w:after="140" w:line="300"/>
        <w:jc w:val="left"/>
      </w:pPr>
      <w:r>
        <w:rPr>
          <w:i/>
          <w:iCs/>
        </w:rPr>
        <w:t xml:space="preserve">Für 10 Liter Spritzbrühe</w:t>
      </w:r>
    </w:p>
    <w:p>
      <w:pPr>
        <w:spacing w:after="60"/>
      </w:pPr>
      <w:r>
        <w:rPr>
          <w:b/>
          <w:bCs/>
        </w:rPr>
        <w:t xml:space="preserve">Zutaten</w:t>
      </w:r>
    </w:p>
    <w:p>
      <w:pPr>
        <w:pStyle w:val="ListParagraph"/>
        <w:numPr>
          <w:ilvl w:val="0"/>
          <w:numId w:val="2"/>
        </w:numPr>
        <w:spacing w:after="80" w:line="290"/>
      </w:pPr>
      <w:r>
        <w:t xml:space="preserve">1 kg frisches oder 150 g getrocknetes Kraut</w:t>
      </w:r>
    </w:p>
    <w:p>
      <w:pPr>
        <w:pStyle w:val="ListParagraph"/>
        <w:numPr>
          <w:ilvl w:val="0"/>
          <w:numId w:val="2"/>
        </w:numPr>
        <w:spacing w:after="80" w:line="290"/>
      </w:pPr>
      <w:r>
        <w:t xml:space="preserve">10 Liter Wasser (Regenwasser)</w:t>
      </w:r>
    </w:p>
    <w:p>
      <w:pPr>
        <w:spacing w:after="60" w:before="120"/>
      </w:pPr>
      <w:r>
        <w:rPr>
          <w:b/>
          <w:bCs/>
        </w:rPr>
        <w:t xml:space="preserve">Zubereitung</w:t>
      </w:r>
    </w:p>
    <w:p>
      <w:pPr>
        <w:pStyle w:val="ListParagraph"/>
        <w:numPr>
          <w:ilvl w:val="0"/>
          <w:numId w:val="108"/>
        </w:numPr>
        <w:spacing w:after="80" w:line="290"/>
      </w:pPr>
      <w:r>
        <w:t xml:space="preserve">Kraut 24 Stunden im Wasser einweichen.</w:t>
      </w:r>
    </w:p>
    <w:p>
      <w:pPr>
        <w:pStyle w:val="ListParagraph"/>
        <w:numPr>
          <w:ilvl w:val="0"/>
          <w:numId w:val="108"/>
        </w:numPr>
        <w:spacing w:after="80" w:line="290"/>
      </w:pPr>
      <w:r>
        <w:t xml:space="preserve">Dann 30 Minuten köcheln lassen, abkühlen, abseihen.</w:t>
      </w:r>
    </w:p>
    <w:p>
      <w:pPr>
        <w:pStyle w:val="ListParagraph"/>
        <w:numPr>
          <w:ilvl w:val="0"/>
          <w:numId w:val="108"/>
        </w:numPr>
        <w:spacing w:after="80" w:line="290"/>
      </w:pPr>
      <w:r>
        <w:t xml:space="preserve">Im Verhältnis 1 : 5 mit Wasser verdünnen.</w:t>
      </w:r>
    </w:p>
    <w:p>
      <w:pPr>
        <w:pStyle w:val="ListParagraph"/>
        <w:numPr>
          <w:ilvl w:val="0"/>
          <w:numId w:val="108"/>
        </w:numPr>
        <w:spacing w:after="80" w:line="290"/>
      </w:pPr>
      <w:r>
        <w:t xml:space="preserve">An sonnigen Vormittagen vorbeugend auf Rosen, Tomaten, Gurken und Obstbäume sprühen – gegen Mehltau, Sternrußtau und Kraut- und Braunfäule.</w:t>
      </w:r>
    </w:p>
    <w:p>
      <w:pPr>
        <w:spacing w:after="140" w:line="300"/>
        <w:jc w:val="both"/>
      </w:pPr>
      <w:r>
        <w:rPr>
          <w:i/>
          <w:iCs/>
        </w:rPr>
        <w:t xml:space="preserve">Tipp: Die Kieselsäure festigt die Blattoberfläche. Am besten ab dem Frühjahr alle 1 bis 2 Wochen wiederholen.</w:t>
      </w:r>
    </w:p>
    <w:p>
      <w:pPr>
        <w:pStyle w:val="Heading3"/>
      </w:pPr>
      <w:r>
        <w:t xml:space="preserve">Scheuermittel</w:t>
      </w:r>
    </w:p>
    <w:p>
      <w:pPr>
        <w:spacing w:after="140" w:line="300"/>
        <w:jc w:val="both"/>
      </w:pPr>
      <w:r>
        <w:t xml:space="preserve">Ein Bündel getrockneter Stängel poliert Zinn, Messing und Holz – feinstes natürliches Schleifpapier.</w:t>
      </w:r>
    </w:p>
    <w:p>
      <w:pPr>
        <w:pStyle w:val="Heading2"/>
      </w:pPr>
      <w:r>
        <w:t xml:space="preserve">Aus der Geschichte</w:t>
      </w:r>
    </w:p>
    <w:p>
      <w:pPr>
        <w:spacing w:after="140" w:line="300"/>
        <w:jc w:val="both"/>
      </w:pPr>
      <w:r>
        <w:t xml:space="preserve">Schreiner und Instrumentenbauer verwendeten Schachtelhalm zum Feinschleifen von Holz. Pfarrer Kneipp empfahl ihn als „einzig dastehend“ bei Blutungen und Blasenleiden.</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Triebe locker ausgebreitet trocknen, kurz geschnitten in Dosen aufbewahren.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bis 2 Jahre</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Verwechslung mit giftigem Sumpf-Schachtelhalm – Astprobe!</w:t>
            </w:r>
          </w:p>
          <w:p>
            <w:pPr>
              <w:pStyle w:val="ListParagraph"/>
              <w:numPr>
                <w:ilvl w:val="0"/>
                <w:numId w:val="2"/>
              </w:numPr>
              <w:spacing w:after="60" w:line="280"/>
            </w:pPr>
            <w:r>
              <w:t xml:space="preserve">Nicht bei Herz- oder Nierenschwäche, Schwangerschaft, Stillzeit.</w:t>
            </w:r>
          </w:p>
        </w:tc>
      </w:tr>
    </w:tbl>
    <w:p>
      <w:pPr>
        <w:spacing w:after="120"/>
      </w:pPr>
    </w:p>
    <w:p>
      <w:pPr>
        <w:pStyle w:val="Heading3"/>
      </w:pPr>
      <w:r>
        <w:t xml:space="preserve">Quellen zum Gegenprüfen</w:t>
      </w:r>
    </w:p>
    <w:p>
      <w:pPr>
        <w:pStyle w:val="ListParagraph"/>
        <w:numPr>
          <w:ilvl w:val="0"/>
          <w:numId w:val="2"/>
        </w:numPr>
        <w:spacing w:after="80" w:line="290"/>
      </w:pPr>
      <w:r>
        <w:t xml:space="preserve">EMA/HMPC: Monographie </w:t>
      </w:r>
      <w:r>
        <w:rPr>
          <w:i/>
          <w:iCs/>
        </w:rPr>
        <w:t xml:space="preserve">Equiseti herba</w:t>
      </w:r>
    </w:p>
    <w:p>
      <w:pPr>
        <w:pStyle w:val="ListParagraph"/>
        <w:numPr>
          <w:ilvl w:val="0"/>
          <w:numId w:val="2"/>
        </w:numPr>
        <w:spacing w:after="80" w:line="290"/>
      </w:pPr>
      <w:r>
        <w:t xml:space="preserve">BfN FloraWeb: </w:t>
      </w:r>
      <w:r>
        <w:rPr>
          <w:i/>
          <w:iCs/>
        </w:rPr>
        <w:t xml:space="preserve">Equisetum arvense</w:t>
      </w:r>
      <w:r>
        <w:t xml:space="preserve">, </w:t>
      </w:r>
      <w:r>
        <w:rPr>
          <w:i/>
          <w:iCs/>
        </w:rPr>
        <w:t xml:space="preserve">E. palustre</w:t>
      </w:r>
    </w:p>
    <w:p>
      <w:pPr>
        <w:pStyle w:val="Heading1"/>
        <w:pageBreakBefore/>
      </w:pPr>
      <w:r>
        <w:t xml:space="preserve">Gemeiner Hopfen</w:t>
      </w:r>
    </w:p>
    <w:p>
      <w:pPr>
        <w:spacing w:after="60"/>
      </w:pPr>
      <w:r>
        <w:rPr>
          <w:i/>
          <w:iCs/>
        </w:rPr>
        <w:t xml:space="preserve">Humulus lupulus</w:t>
      </w:r>
    </w:p>
    <w:p>
      <w:pPr>
        <w:spacing w:after="140" w:line="300"/>
        <w:jc w:val="left"/>
      </w:pPr>
      <w:r>
        <w:t xml:space="preserve">Familie: Hanfgewächse (Cannabaceae)</w:t>
      </w:r>
    </w:p>
    <w:p>
      <w:pPr>
        <w:spacing w:after="140" w:line="300"/>
        <w:jc w:val="left"/>
      </w:pPr>
      <w:r>
        <w:rPr>
          <w:b/>
          <w:bCs/>
        </w:rPr>
        <w:t xml:space="preserve">Volksnamen:</w:t>
      </w:r>
      <w:r>
        <w:t xml:space="preserve"> Wilder Hopfen, Hopfenranke, Bierhopfen, Hopfenspargel</w:t>
      </w:r>
    </w:p>
    <w:p>
      <w:pPr>
        <w:spacing w:after="120"/>
      </w:pPr>
    </w:p>
    <w:p>
      <w:pPr>
        <w:spacing w:after="140" w:line="300"/>
        <w:jc w:val="both"/>
      </w:pPr>
      <w:r>
        <w:t xml:space="preserve">Wilder Hopfen rankt sich an Waldrändern, Hecken und Ufergebüschen bis zu acht Meter in die Höhe. Im Spätsommer hängen an den weiblichen Pflanzen die hellgrünen, papierartigen Zapfen – dieselben, die dem Bier seine Bitterkeit und sein Aroma geben.</w:t>
      </w:r>
    </w:p>
    <w:p>
      <w:pPr>
        <w:spacing w:after="140" w:line="300"/>
        <w:jc w:val="both"/>
      </w:pPr>
      <w:r>
        <w:t xml:space="preserve">Hopfen ist aber nicht nur ein Bierkraut: Die Zapfen gelten als beruhigend und schlaffördernd, und die jungen Triebe im Frühjahr sind als „Hopfenspargel“ eine der teuersten Delikatessen Europas.</w:t>
      </w:r>
    </w:p>
    <w:p>
      <w:pPr>
        <w:pageBreakBefore/>
        <w:jc w:val="center"/>
      </w:pPr>
      <w:r>
        <w:drawing>
          <wp:inline distT="0" distB="0" distL="0" distR="0">
            <wp:extent cx="5524500" cy="7734300"/>
            <wp:effectExtent t="0" r="0" b="0" l="0"/>
            <wp:docPr id="1" name="hopfen" descr="Botanische Zeichnung: Gemeiner Hopfen (Humulus lupulus)" title="Gemeiner Hopf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5524500" cy="7734300"/>
                    </a:xfrm>
                    <a:prstGeom prst="rect">
                      <a:avLst/>
                    </a:prstGeom>
                  </pic:spPr>
                </pic:pic>
              </a:graphicData>
            </a:graphic>
          </wp:inline>
        </w:drawing>
      </w:r>
    </w:p>
    <w:p>
      <w:pPr>
        <w:jc w:val="center"/>
      </w:pPr>
      <w:r>
        <w:rPr>
          <w:i/>
          <w:iCs/>
          <w:color w:val="6B5F4D"/>
          <w:sz w:val="18"/>
          <w:szCs w:val="18"/>
        </w:rPr>
        <w:t xml:space="preserve">Abb.: Gemeiner Hopfen (Humulus lupulus) mit Wurzel, Stängel, Blättern und Blüte; unten Detailansichten.</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Gemeiner Hopfen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ausdauernde Kletterpflanze, zweihäusig (männliche und weibliche Pflanzen)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3 bis 8 m rankend</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gegenständig, drei- bis fünflappig, grob gesägt, rau</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Stängel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windet sich im Uhrzeigersinn, mit hakigen Klimmhaaren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Juli bis August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weiblich: hellgrüne Zapfen (Dolden); männlich: lockere Rispen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Auwälder, Ufergebüsch, Hecken, Waldränder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junge Triebe, weibliche Zapfen</w:t>
            </w:r>
          </w:p>
        </w:tc>
      </w:tr>
    </w:tbl>
    <w:p>
      <w:pPr>
        <w:spacing w:after="120"/>
      </w:pPr>
    </w:p>
    <w:p>
      <w:pPr>
        <w:pStyle w:val="Heading2"/>
      </w:pPr>
      <w:r>
        <w:t xml:space="preserve">Erkennen</w:t>
      </w:r>
    </w:p>
    <w:p>
      <w:pPr>
        <w:pStyle w:val="Heading3"/>
      </w:pPr>
      <w:r>
        <w:t xml:space="preserve">Zapfen</w:t>
      </w:r>
    </w:p>
    <w:p>
      <w:pPr>
        <w:spacing w:after="140" w:line="300"/>
        <w:jc w:val="both"/>
      </w:pPr>
      <w:r>
        <w:t xml:space="preserve">Die weiblichen Zapfen bestehen aus übereinanderliegenden, hellgrünen Schuppen. Zwischen den Schuppen sitzen goldgelbe Drüsen (Lupulin), die klebrig sind und intensiv duften.</w:t>
      </w:r>
    </w:p>
    <w:p>
      <w:pPr>
        <w:pStyle w:val="Heading3"/>
      </w:pPr>
      <w:r>
        <w:t xml:space="preserve">Ranke</w:t>
      </w:r>
    </w:p>
    <w:p>
      <w:pPr>
        <w:spacing w:after="140" w:line="300"/>
        <w:jc w:val="both"/>
      </w:pPr>
      <w:r>
        <w:t xml:space="preserve">Die rauen Stängel kratzen auf der Haut – Vorsicht beim Ernten, empfindliche Haut reagiert mit Juckreiz.</w:t>
      </w:r>
    </w:p>
    <w:p>
      <w:pPr>
        <w:pStyle w:val="Heading2"/>
      </w:pPr>
      <w:r>
        <w:t xml:space="preserve">Verwechslungsgefahr</w:t>
      </w:r>
    </w:p>
    <w:p>
      <w:pPr>
        <w:spacing w:after="140" w:line="300"/>
        <w:jc w:val="both"/>
      </w:pPr>
      <w:r>
        <w:t xml:space="preserve">Die jungen Triebe ähneln anderen Rankpflanzen. Wichtig ist die Abgrenzung zur giftigen Zaunrübe.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3670"/>
      </w:tblGrid>
      <w:tr>
        <w:trPr>
          <w:cantSplit/>
          <w:tblHeader/>
        </w:trPr>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w:t>
            </w:r>
          </w:p>
        </w:tc>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Ähnlichkeit</w:t>
            </w:r>
          </w:p>
        </w:tc>
        <w:tc>
          <w:tcPr>
            <w:tcW w:type="dxa" w:w="36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unterscheidest du sie</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Zaunrübe (</w:t>
            </w:r>
            <w:r>
              <w:rPr>
                <w:i/>
                <w:iCs/>
              </w:rPr>
              <w:t xml:space="preserve">Bryonia</w:t>
            </w:r>
            <w:r>
              <w:t xml:space="preserve">) – </w:t>
            </w:r>
            <w:r>
              <w:rPr>
                <w:b/>
                <w:bCs/>
              </w:rPr>
              <w:t xml:space="preserve">giftig</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rankt in Hecken, handförmige Blätter</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klettert mit </w:t>
            </w:r>
            <w:r>
              <w:rPr>
                <w:b/>
                <w:bCs/>
              </w:rPr>
              <w:t xml:space="preserve">Ranken</w:t>
            </w:r>
            <w:r>
              <w:t xml:space="preserve"> (Spiralfäden), nicht windend; Blätter weich; rote oder schwarze Beeren</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Zaunwinde</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windet</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herzförmige, ganzrandige Blätter, weiße Trichterblüten</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3E5A2A" w:sz="24"/>
              <w:bottom w:val="none" w:color="FFFFFF" w:sz="0"/>
              <w:right w:val="none" w:color="FFFFFF" w:sz="0"/>
            </w:tcBorders>
            <w:shd w:fill="EEF3E4" w:color="auto" w:val="clear"/>
            <w:tcMar>
              <w:top w:type="dxa" w:w="160"/>
              <w:left w:type="dxa" w:w="240"/>
              <w:bottom w:type="dxa" w:w="160"/>
              <w:right w:type="dxa" w:w="200"/>
            </w:tcMar>
          </w:tcPr>
          <w:p>
            <w:pPr>
              <w:spacing w:after="100"/>
            </w:pPr>
            <w:r>
              <w:rPr>
                <w:b/>
                <w:bCs/>
                <w:color w:val="3E5A2A"/>
                <w:sz w:val="24"/>
                <w:szCs w:val="24"/>
              </w:rPr>
              <w:t xml:space="preserve">Tipp</w:t>
            </w:r>
          </w:p>
          <w:p>
            <w:pPr>
              <w:spacing w:after="80" w:line="280"/>
            </w:pPr>
            <w:r>
              <w:t xml:space="preserve">Hopfenspargel sicher sammeln: nur dort, wo im Vorjahr eindeutig Hopfen mit Zapfen stand.</w:t>
            </w:r>
          </w:p>
        </w:tc>
      </w:tr>
    </w:tbl>
    <w:p>
      <w:pPr>
        <w:spacing w:after="120"/>
      </w:pPr>
    </w:p>
    <w:p>
      <w:pPr>
        <w:pStyle w:val="Heading2"/>
      </w:pPr>
      <w:r>
        <w:t xml:space="preserve">Standort und Lebensraum</w:t>
      </w:r>
    </w:p>
    <w:p>
      <w:pPr>
        <w:spacing w:after="140" w:line="300"/>
        <w:jc w:val="both"/>
      </w:pPr>
      <w:r>
        <w:t xml:space="preserve">Wilder Hopfen braucht feuchte, nährstoffreiche Böden: Auwälder, Bachufer, feuchte Hecken und Waldränder.</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Junge Triebspitzen (Hopfenspargel)</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März bis April</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die obersten 10 bis 15 cm der frischen Austriebe abknipsen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Weibliche Zapfen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August bis September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wenn sie sich papierartig anfühlen und gelbes Lupulin zeigen</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Triebe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Zapfen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im Hopfen steckt</w:t>
      </w:r>
    </w:p>
    <w:p>
      <w:pPr>
        <w:pStyle w:val="ListParagraph"/>
        <w:numPr>
          <w:ilvl w:val="0"/>
          <w:numId w:val="2"/>
        </w:numPr>
        <w:spacing w:after="80" w:line="290"/>
      </w:pPr>
      <w:r>
        <w:rPr>
          <w:b/>
          <w:bCs/>
        </w:rPr>
        <w:t xml:space="preserve">Bitterstoffe</w:t>
      </w:r>
      <w:r>
        <w:t xml:space="preserve"> (Humulon, Lupulon)</w:t>
      </w:r>
    </w:p>
    <w:p>
      <w:pPr>
        <w:pStyle w:val="ListParagraph"/>
        <w:numPr>
          <w:ilvl w:val="0"/>
          <w:numId w:val="2"/>
        </w:numPr>
        <w:spacing w:after="80" w:line="290"/>
      </w:pPr>
      <w:r>
        <w:rPr>
          <w:b/>
          <w:bCs/>
        </w:rPr>
        <w:t xml:space="preserve">ätherisches Öl</w:t>
      </w:r>
      <w:r>
        <w:t xml:space="preserve"> (Myrcen, Humulen)</w:t>
      </w:r>
    </w:p>
    <w:p>
      <w:pPr>
        <w:pStyle w:val="ListParagraph"/>
        <w:numPr>
          <w:ilvl w:val="0"/>
          <w:numId w:val="2"/>
        </w:numPr>
        <w:spacing w:after="80" w:line="290"/>
      </w:pPr>
      <w:r>
        <w:rPr>
          <w:b/>
          <w:bCs/>
        </w:rPr>
        <w:t xml:space="preserve">Flavonoide</w:t>
      </w:r>
      <w:r>
        <w:t xml:space="preserve">, u. a. Xanthohumol</w:t>
      </w:r>
    </w:p>
    <w:p>
      <w:pPr>
        <w:pStyle w:val="ListParagraph"/>
        <w:numPr>
          <w:ilvl w:val="0"/>
          <w:numId w:val="2"/>
        </w:numPr>
        <w:spacing w:after="80" w:line="290"/>
      </w:pPr>
      <w:r>
        <w:rPr>
          <w:b/>
          <w:bCs/>
        </w:rPr>
        <w:t xml:space="preserve">Phytoöstrogene</w:t>
      </w:r>
      <w:r>
        <w:t xml:space="preserve"> (8-Prenylnaringenin)</w:t>
      </w:r>
    </w:p>
    <w:p>
      <w:pPr>
        <w:pStyle w:val="Heading2"/>
      </w:pPr>
      <w:r>
        <w:t xml:space="preserve">Gemeiner Hopfen in der Küche</w:t>
      </w:r>
    </w:p>
    <w:p>
      <w:pPr>
        <w:spacing w:after="140" w:line="300"/>
        <w:jc w:val="both"/>
      </w:pPr>
      <w:r>
        <w:t xml:space="preserve">Hopfenspargel schmeckt nussig-herb, etwas wie grüner Spargel.</w:t>
      </w:r>
    </w:p>
    <w:p>
      <w:pPr>
        <w:pStyle w:val="Heading3"/>
      </w:pPr>
      <w:r>
        <w:t xml:space="preserve">Ideen für jeden Tag</w:t>
      </w:r>
    </w:p>
    <w:p>
      <w:pPr>
        <w:pStyle w:val="ListParagraph"/>
        <w:numPr>
          <w:ilvl w:val="0"/>
          <w:numId w:val="2"/>
        </w:numPr>
        <w:spacing w:after="80" w:line="290"/>
      </w:pPr>
      <w:r>
        <w:rPr>
          <w:b/>
          <w:bCs/>
        </w:rPr>
        <w:t xml:space="preserve">Hopfenspargel:</w:t>
      </w:r>
      <w:r>
        <w:t xml:space="preserve"> kurz blanchiert in Butter geschwenkt.</w:t>
      </w:r>
    </w:p>
    <w:p>
      <w:pPr>
        <w:pStyle w:val="ListParagraph"/>
        <w:numPr>
          <w:ilvl w:val="0"/>
          <w:numId w:val="2"/>
        </w:numPr>
        <w:spacing w:after="80" w:line="290"/>
      </w:pPr>
      <w:r>
        <w:rPr>
          <w:b/>
          <w:bCs/>
        </w:rPr>
        <w:t xml:space="preserve">Rührei</w:t>
      </w:r>
      <w:r>
        <w:t xml:space="preserve"> mit Hopfentrieben.</w:t>
      </w:r>
    </w:p>
    <w:p>
      <w:pPr>
        <w:pStyle w:val="ListParagraph"/>
        <w:numPr>
          <w:ilvl w:val="0"/>
          <w:numId w:val="2"/>
        </w:numPr>
        <w:spacing w:after="80" w:line="290"/>
      </w:pPr>
      <w:r>
        <w:rPr>
          <w:b/>
          <w:bCs/>
        </w:rPr>
        <w:t xml:space="preserve">Zapfen:</w:t>
      </w:r>
      <w:r>
        <w:t xml:space="preserve"> für Hausbier oder Hopfenlimonade.</w:t>
      </w:r>
    </w:p>
    <w:p>
      <w:pPr>
        <w:pStyle w:val="Heading2"/>
      </w:pPr>
      <w:r>
        <w:t xml:space="preserve">Rezepte</w:t>
      </w:r>
    </w:p>
    <w:p>
      <w:pPr>
        <w:pStyle w:val="Heading3"/>
      </w:pPr>
      <w:r>
        <w:t xml:space="preserve">Hopfenspargel in Butter</w:t>
      </w:r>
    </w:p>
    <w:p>
      <w:pPr>
        <w:spacing w:after="140" w:line="300"/>
        <w:jc w:val="left"/>
      </w:pPr>
      <w:r>
        <w:rPr>
          <w:i/>
          <w:iCs/>
        </w:rPr>
        <w:t xml:space="preserve">Für 2 Personen als Vorspeise</w:t>
      </w:r>
    </w:p>
    <w:p>
      <w:pPr>
        <w:spacing w:after="60"/>
      </w:pPr>
      <w:r>
        <w:rPr>
          <w:b/>
          <w:bCs/>
        </w:rPr>
        <w:t xml:space="preserve">Zutaten</w:t>
      </w:r>
    </w:p>
    <w:p>
      <w:pPr>
        <w:pStyle w:val="ListParagraph"/>
        <w:numPr>
          <w:ilvl w:val="0"/>
          <w:numId w:val="2"/>
        </w:numPr>
        <w:spacing w:after="80" w:line="290"/>
      </w:pPr>
      <w:r>
        <w:t xml:space="preserve">2 Handvoll junge Hopfentriebe</w:t>
      </w:r>
    </w:p>
    <w:p>
      <w:pPr>
        <w:pStyle w:val="ListParagraph"/>
        <w:numPr>
          <w:ilvl w:val="0"/>
          <w:numId w:val="2"/>
        </w:numPr>
        <w:spacing w:after="80" w:line="290"/>
      </w:pPr>
      <w:r>
        <w:t xml:space="preserve">1 EL Butter</w:t>
      </w:r>
    </w:p>
    <w:p>
      <w:pPr>
        <w:pStyle w:val="ListParagraph"/>
        <w:numPr>
          <w:ilvl w:val="0"/>
          <w:numId w:val="2"/>
        </w:numPr>
        <w:spacing w:after="80" w:line="290"/>
      </w:pPr>
      <w:r>
        <w:t xml:space="preserve">Salz, Pfeffer, etwas Zitronensaft</w:t>
      </w:r>
    </w:p>
    <w:p>
      <w:pPr>
        <w:pStyle w:val="ListParagraph"/>
        <w:numPr>
          <w:ilvl w:val="0"/>
          <w:numId w:val="2"/>
        </w:numPr>
        <w:spacing w:after="80" w:line="290"/>
      </w:pPr>
      <w:r>
        <w:t xml:space="preserve">1 Ei (pochiert) nach Belieben</w:t>
      </w:r>
    </w:p>
    <w:p>
      <w:pPr>
        <w:spacing w:after="60" w:before="120"/>
      </w:pPr>
      <w:r>
        <w:rPr>
          <w:b/>
          <w:bCs/>
        </w:rPr>
        <w:t xml:space="preserve">Zubereitung</w:t>
      </w:r>
    </w:p>
    <w:p>
      <w:pPr>
        <w:pStyle w:val="ListParagraph"/>
        <w:numPr>
          <w:ilvl w:val="0"/>
          <w:numId w:val="109"/>
        </w:numPr>
        <w:spacing w:after="80" w:line="290"/>
      </w:pPr>
      <w:r>
        <w:t xml:space="preserve">Triebe waschen und 2 Minuten in Salzwasser blanchieren.</w:t>
      </w:r>
    </w:p>
    <w:p>
      <w:pPr>
        <w:pStyle w:val="ListParagraph"/>
        <w:numPr>
          <w:ilvl w:val="0"/>
          <w:numId w:val="109"/>
        </w:numPr>
        <w:spacing w:after="80" w:line="290"/>
      </w:pPr>
      <w:r>
        <w:t xml:space="preserve">Abtropfen lassen und in Butter schwenken.</w:t>
      </w:r>
    </w:p>
    <w:p>
      <w:pPr>
        <w:pStyle w:val="ListParagraph"/>
        <w:numPr>
          <w:ilvl w:val="0"/>
          <w:numId w:val="109"/>
        </w:numPr>
        <w:spacing w:after="80" w:line="290"/>
      </w:pPr>
      <w:r>
        <w:t xml:space="preserve">Mit Salz, Pfeffer und Zitrone würzen; mit pochiertem Ei servieren.</w:t>
      </w:r>
    </w:p>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8A6D3B" w:sz="24"/>
              <w:bottom w:val="none" w:color="FFFFFF" w:sz="0"/>
              <w:right w:val="none" w:color="FFFFFF" w:sz="0"/>
            </w:tcBorders>
            <w:shd w:fill="F6EFDD" w:color="auto" w:val="clear"/>
            <w:tcMar>
              <w:top w:type="dxa" w:w="160"/>
              <w:left w:type="dxa" w:w="240"/>
              <w:bottom w:type="dxa" w:w="160"/>
              <w:right w:type="dxa" w:w="200"/>
            </w:tcMar>
          </w:tcPr>
          <w:p>
            <w:pPr>
              <w:spacing w:after="100"/>
            </w:pPr>
            <w:r>
              <w:rPr>
                <w:b/>
                <w:bCs/>
                <w:color w:val="8A6D3B"/>
                <w:sz w:val="24"/>
                <w:szCs w:val="24"/>
              </w:rPr>
              <w:t xml:space="preserve">Aus Dianas Kräuterküche: Gemeiner Hopfen</w:t>
            </w:r>
          </w:p>
          <w:p>
            <w:pPr>
              <w:spacing w:after="80" w:line="280"/>
            </w:pPr>
            <w:r>
              <w:rPr>
                <w:i/>
                <w:iCs/>
              </w:rPr>
              <w:t xml:space="preserve">[Platz für deine eigene Erfahrung: Wo findest du die Pflanze? Was ist dein Lieblingsrezept? Was hast du selbst ausprobiert? Zwei bis fünf Sätze in deinen eigenen Worten genügen.]</w:t>
            </w:r>
          </w:p>
        </w:tc>
      </w:tr>
    </w:tbl>
    <w:p>
      <w:pPr>
        <w:spacing w:after="120"/>
      </w:pPr>
    </w:p>
    <w:p>
      <w:pPr>
        <w:pStyle w:val="Heading2"/>
      </w:pPr>
      <w:r>
        <w:t xml:space="preserve">Tee und traditionelle Verwendung</w:t>
      </w:r>
    </w:p>
    <w:p>
      <w:pPr>
        <w:spacing w:after="140" w:line="300"/>
        <w:jc w:val="both"/>
      </w:pPr>
      <w:r>
        <w:t xml:space="preserve">Hopfenzapfen sind vom HMPC als traditionelles pflanzliches Arzneimittel zur Linderung leichter </w:t>
      </w:r>
      <w:r>
        <w:rPr>
          <w:b/>
          <w:bCs/>
        </w:rPr>
        <w:t xml:space="preserve">Stresssymptome</w:t>
      </w:r>
      <w:r>
        <w:t xml:space="preserve"> und als </w:t>
      </w:r>
      <w:r>
        <w:rPr>
          <w:b/>
          <w:bCs/>
        </w:rPr>
        <w:t xml:space="preserve">Einschlafhilfe</w:t>
      </w:r>
      <w:r>
        <w:t xml:space="preserve"> eingestuft. Häufig wird Hopfen mit Baldrian kombiniert.</w:t>
      </w:r>
    </w:p>
    <w:p>
      <w:pPr>
        <w:pStyle w:val="Heading3"/>
      </w:pPr>
      <w:r>
        <w:t xml:space="preserve">Hopfen-Schlafkissen</w:t>
      </w:r>
    </w:p>
    <w:p>
      <w:pPr>
        <w:spacing w:after="140" w:line="300"/>
        <w:jc w:val="both"/>
      </w:pPr>
      <w:r>
        <w:t xml:space="preserve">Ein kleines Leinensäckchen mit getrockneten Hopfenzapfen neben dem Kopfkissen verströmt einen beruhigenden Duft.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Nicht in Schwangerschaft und Stillzeit, nicht für Kinder unter 12 Jahren.</w:t>
            </w:r>
          </w:p>
          <w:p>
            <w:pPr>
              <w:pStyle w:val="ListParagraph"/>
              <w:numPr>
                <w:ilvl w:val="0"/>
                <w:numId w:val="2"/>
              </w:numPr>
              <w:spacing w:after="60" w:line="280"/>
            </w:pPr>
            <w:r>
              <w:t xml:space="preserve">Kann die Wirkung von Schlafmitteln und Alkohol verstärken.</w:t>
            </w:r>
          </w:p>
          <w:p>
            <w:pPr>
              <w:pStyle w:val="ListParagraph"/>
              <w:numPr>
                <w:ilvl w:val="0"/>
                <w:numId w:val="2"/>
              </w:numPr>
              <w:spacing w:after="60" w:line="280"/>
            </w:pPr>
            <w:r>
              <w:t xml:space="preserve">Wegen der Phytoöstrogene nicht bei hormonabhängigen Erkrankungen ohne ärztlichen Rat.</w:t>
            </w:r>
          </w:p>
        </w:tc>
      </w:tr>
    </w:tbl>
    <w:p>
      <w:pPr>
        <w:spacing w:after="120"/>
      </w:pPr>
    </w:p>
    <w:p>
      <w:pPr>
        <w:pStyle w:val="Heading2"/>
      </w:pPr>
      <w:r>
        <w:t xml:space="preserve">Aus der Geschichte</w:t>
      </w:r>
    </w:p>
    <w:p>
      <w:pPr>
        <w:spacing w:after="140" w:line="300"/>
        <w:jc w:val="both"/>
      </w:pPr>
      <w:r>
        <w:t xml:space="preserve">Seit dem 8. Jahrhundert wird Hopfen in Klöstern dem Bier zugesetzt. Hildegard von Bingen beschrieb seine konservierende Wirkung. Das Reinheitsgebot von 1516 machte Hopfen zur Pflichtzutat. Hopfenpflückerinnen wurden angeblich auffallend müde – ein früher Hinweis auf seine beruhigende Wirkung.</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Zapfen 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luftig und dunkel trocknen, luftdicht und kühl lagern – das Aroma verfliegt schnell.</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6 bis 12 Monate</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Nicht in Schwangerschaft und Stillzeit.</w:t>
            </w:r>
          </w:p>
          <w:p>
            <w:pPr>
              <w:pStyle w:val="ListParagraph"/>
              <w:numPr>
                <w:ilvl w:val="0"/>
                <w:numId w:val="2"/>
              </w:numPr>
              <w:spacing w:after="60" w:line="280"/>
            </w:pPr>
            <w:r>
              <w:t xml:space="preserve">Verwechslung der Triebe mit giftiger Zaunrübe.</w:t>
            </w:r>
          </w:p>
          <w:p>
            <w:pPr>
              <w:pStyle w:val="ListParagraph"/>
              <w:numPr>
                <w:ilvl w:val="0"/>
                <w:numId w:val="2"/>
              </w:numPr>
              <w:spacing w:after="60" w:line="280"/>
            </w:pPr>
            <w:r>
              <w:t xml:space="preserve">Raue Ranken können Hautreizungen auslösen.</w:t>
            </w:r>
          </w:p>
        </w:tc>
      </w:tr>
    </w:tbl>
    <w:p>
      <w:pPr>
        <w:spacing w:after="120"/>
      </w:pPr>
    </w:p>
    <w:p>
      <w:pPr>
        <w:pStyle w:val="Heading3"/>
      </w:pPr>
      <w:r>
        <w:t xml:space="preserve">Quellen zum Gegenprüfen</w:t>
      </w:r>
    </w:p>
    <w:p>
      <w:pPr>
        <w:pStyle w:val="ListParagraph"/>
        <w:numPr>
          <w:ilvl w:val="0"/>
          <w:numId w:val="2"/>
        </w:numPr>
        <w:spacing w:after="80" w:line="290"/>
      </w:pPr>
      <w:r>
        <w:t xml:space="preserve">EMA/HMPC: Monographie </w:t>
      </w:r>
      <w:r>
        <w:rPr>
          <w:i/>
          <w:iCs/>
        </w:rPr>
        <w:t xml:space="preserve">Lupuli flos</w:t>
      </w:r>
    </w:p>
    <w:p>
      <w:pPr>
        <w:pStyle w:val="Heading1"/>
        <w:pageBreakBefore/>
      </w:pPr>
      <w:r>
        <w:t xml:space="preserve">Gemeine Nachtkerze</w:t>
      </w:r>
    </w:p>
    <w:p>
      <w:pPr>
        <w:spacing w:after="60"/>
      </w:pPr>
      <w:r>
        <w:rPr>
          <w:i/>
          <w:iCs/>
        </w:rPr>
        <w:t xml:space="preserve">Oenothera biennis</w:t>
      </w:r>
    </w:p>
    <w:p>
      <w:pPr>
        <w:spacing w:after="140" w:line="300"/>
        <w:jc w:val="left"/>
      </w:pPr>
      <w:r>
        <w:t xml:space="preserve">Familie: Nachtkerzengewächse (Onagraceae)</w:t>
      </w:r>
    </w:p>
    <w:p>
      <w:pPr>
        <w:spacing w:after="140" w:line="300"/>
        <w:jc w:val="left"/>
      </w:pPr>
      <w:r>
        <w:rPr>
          <w:b/>
          <w:bCs/>
        </w:rPr>
        <w:t xml:space="preserve">Volksnamen:</w:t>
      </w:r>
      <w:r>
        <w:t xml:space="preserve"> Gewöhnliche Nachtkerze, Schinkenwurzel, Rapontika, Nachtstern, Gelbe Rapunzel</w:t>
      </w:r>
    </w:p>
    <w:p>
      <w:pPr>
        <w:spacing w:after="120"/>
      </w:pPr>
    </w:p>
    <w:p>
      <w:pPr>
        <w:spacing w:after="140" w:line="300"/>
        <w:jc w:val="both"/>
      </w:pPr>
      <w:r>
        <w:t xml:space="preserve">Die Nachtkerze ist eine Pflanze mit Schauspiel: An Sommerabenden öffnen sich ihre großen gelben Blüten innerhalb weniger Minuten – man kann dabei zusehen. Sie duften süß und werden nachts von Schwärmern bestäubt.</w:t>
      </w:r>
    </w:p>
    <w:p>
      <w:pPr>
        <w:spacing w:after="140" w:line="300"/>
        <w:jc w:val="both"/>
      </w:pPr>
      <w:r>
        <w:t xml:space="preserve">Die Nachtkerze kam im 17. Jahrhundert aus Nordamerika zu uns. Ihre Wurzel wurde als „Schinkenwurzel“ gegessen; aus den Samen gewinnt man das bekannte Nachtkerzenöl.</w:t>
      </w:r>
    </w:p>
    <w:p>
      <w:pPr>
        <w:pageBreakBefore/>
        <w:jc w:val="center"/>
      </w:pPr>
      <w:r>
        <w:drawing>
          <wp:inline distT="0" distB="0" distL="0" distR="0">
            <wp:extent cx="5524500" cy="7734300"/>
            <wp:effectExtent t="0" r="0" b="0" l="0"/>
            <wp:docPr id="1" name="nachtkerze" descr="Botanische Zeichnung: Gemeine Nachtkerze (Oenothera biennis)" title="Gemeine Nachtkerz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5524500" cy="7734300"/>
                    </a:xfrm>
                    <a:prstGeom prst="rect">
                      <a:avLst/>
                    </a:prstGeom>
                  </pic:spPr>
                </pic:pic>
              </a:graphicData>
            </a:graphic>
          </wp:inline>
        </w:drawing>
      </w:r>
    </w:p>
    <w:p>
      <w:pPr>
        <w:jc w:val="center"/>
      </w:pPr>
      <w:r>
        <w:rPr>
          <w:i/>
          <w:iCs/>
          <w:color w:val="6B5F4D"/>
          <w:sz w:val="18"/>
          <w:szCs w:val="18"/>
        </w:rPr>
        <w:t xml:space="preserve">Abb.: Gemeine Nachtkerze (Oenothera biennis) mit Wurzel, Stängel, Blättern und Blüte; unten Detailansichten.</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Gemeine Nachtkerze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zweijährig: im 1. Jahr Rosette, im 2. Jahr Blütenstand</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50 bis 150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lanzettlich, mit heller Mittelrippe, wechselständig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September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groß, schwefelgelb, vier Blütenblätter, öffnen sich in der Dämmerung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Früchte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längliche Kapseln mit vielen kleinen Samen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fleischige Pfahlrübe, außen rötlich</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Bahndämme, Kiesgruben, Sandböden, Brachen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 (1. Jahr), Blüten, Knospen, Samen</w:t>
            </w:r>
          </w:p>
        </w:tc>
      </w:tr>
    </w:tbl>
    <w:p>
      <w:pPr>
        <w:spacing w:after="120"/>
      </w:pPr>
    </w:p>
    <w:p>
      <w:pPr>
        <w:pStyle w:val="Heading2"/>
      </w:pPr>
      <w:r>
        <w:t xml:space="preserve">Erkennen</w:t>
      </w:r>
    </w:p>
    <w:p>
      <w:pPr>
        <w:pStyle w:val="Heading3"/>
      </w:pPr>
      <w:r>
        <w:t xml:space="preserve">Blüten</w:t>
      </w:r>
    </w:p>
    <w:p>
      <w:pPr>
        <w:spacing w:after="140" w:line="300"/>
        <w:jc w:val="both"/>
      </w:pPr>
      <w:r>
        <w:t xml:space="preserve">Die Blüten haben </w:t>
      </w:r>
      <w:r>
        <w:rPr>
          <w:b/>
          <w:bCs/>
        </w:rPr>
        <w:t xml:space="preserve">vier</w:t>
      </w:r>
      <w:r>
        <w:t xml:space="preserve"> große gelbe Blütenblätter und eine kreuzförmige Narbe. Jede Blüte blüht nur eine Nacht.</w:t>
      </w:r>
    </w:p>
    <w:p>
      <w:pPr>
        <w:pStyle w:val="Heading3"/>
      </w:pPr>
      <w:r>
        <w:t xml:space="preserve">Rosette</w:t>
      </w:r>
    </w:p>
    <w:p>
      <w:pPr>
        <w:spacing w:after="140" w:line="300"/>
        <w:jc w:val="both"/>
      </w:pPr>
      <w:r>
        <w:t xml:space="preserve">Im ersten Jahr bildet die Nachtkerze eine flache Rosette aus lanzettlichen Blättern mit weißer bis rötlicher Mittelrippe. Nur dann ist die Wurzel zart.</w:t>
      </w:r>
    </w:p>
    <w:p>
      <w:pPr>
        <w:pStyle w:val="Heading2"/>
      </w:pPr>
      <w:r>
        <w:t xml:space="preserve">Verwechslungsgefahr</w:t>
      </w:r>
    </w:p>
    <w:p>
      <w:pPr>
        <w:spacing w:after="140" w:line="300"/>
        <w:jc w:val="both"/>
      </w:pPr>
      <w:r>
        <w:t xml:space="preserve">Giftige Doppelgänger gibt es nicht. Die Rosette kann mit der Königskerze (filzig) oder dem Natternkopf (borstig) verwechselt werden – beide sind nicht gefährlich, aber die Wurzeln sind nicht essbar.</w:t>
      </w:r>
    </w:p>
    <w:p>
      <w:pPr>
        <w:pStyle w:val="Heading2"/>
      </w:pPr>
      <w:r>
        <w:t xml:space="preserve">Standort und Lebensraum</w:t>
      </w:r>
    </w:p>
    <w:p>
      <w:pPr>
        <w:spacing w:after="140" w:line="300"/>
        <w:jc w:val="both"/>
      </w:pPr>
      <w:r>
        <w:t xml:space="preserve">Nachtkerzen lieben sonnige, sandige und kiesige Böden: Bahndämme, Kiesgruben, Flussufer, Brachen, Wegränder.</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Oktober des 1. Jahres bis März</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nur Rosetten ohne Blütenstängel ausgraben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 und Knospen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September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abends frisch geöffnet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Samen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September bis Oktober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reife Kapseln über einem Tuch ausklopfen</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Wurzel</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Blüten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Samen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in der Nachtkerze steckt</w:t>
      </w:r>
    </w:p>
    <w:p>
      <w:pPr>
        <w:pStyle w:val="ListParagraph"/>
        <w:numPr>
          <w:ilvl w:val="0"/>
          <w:numId w:val="2"/>
        </w:numPr>
        <w:spacing w:after="80" w:line="290"/>
      </w:pPr>
      <w:r>
        <w:t xml:space="preserve">Samen: fettes Öl mit </w:t>
      </w:r>
      <w:r>
        <w:rPr>
          <w:b/>
          <w:bCs/>
        </w:rPr>
        <w:t xml:space="preserve">Gamma-Linolensäure</w:t>
      </w:r>
      <w:r>
        <w:t xml:space="preserve"> (8 bis 10 %)</w:t>
      </w:r>
    </w:p>
    <w:p>
      <w:pPr>
        <w:pStyle w:val="ListParagraph"/>
        <w:numPr>
          <w:ilvl w:val="0"/>
          <w:numId w:val="2"/>
        </w:numPr>
        <w:spacing w:after="80" w:line="290"/>
      </w:pPr>
      <w:r>
        <w:t xml:space="preserve">Wurzel: Stärke, Zucker, Schleimstoffe</w:t>
      </w:r>
    </w:p>
    <w:p>
      <w:pPr>
        <w:pStyle w:val="ListParagraph"/>
        <w:numPr>
          <w:ilvl w:val="0"/>
          <w:numId w:val="2"/>
        </w:numPr>
        <w:spacing w:after="80" w:line="290"/>
      </w:pPr>
      <w:r>
        <w:t xml:space="preserve">Blätter: Gerbstoffe</w:t>
      </w:r>
    </w:p>
    <w:p>
      <w:pPr>
        <w:pStyle w:val="Heading2"/>
      </w:pPr>
      <w:r>
        <w:t xml:space="preserve">Gemeine Nachtkerze in der Küche</w:t>
      </w:r>
    </w:p>
    <w:p>
      <w:pPr>
        <w:spacing w:after="140" w:line="300"/>
        <w:jc w:val="both"/>
      </w:pPr>
      <w:r>
        <w:t xml:space="preserve">Die Wurzel färbt sich beim Kochen rötlich wie Schinken und schmeckt mild-süßlich wie Schwarzwurzel.</w:t>
      </w:r>
    </w:p>
    <w:p>
      <w:pPr>
        <w:pStyle w:val="Heading3"/>
      </w:pPr>
      <w:r>
        <w:t xml:space="preserve">Ideen für jeden Tag</w:t>
      </w:r>
    </w:p>
    <w:p>
      <w:pPr>
        <w:pStyle w:val="ListParagraph"/>
        <w:numPr>
          <w:ilvl w:val="0"/>
          <w:numId w:val="2"/>
        </w:numPr>
        <w:spacing w:after="80" w:line="290"/>
      </w:pPr>
      <w:r>
        <w:rPr>
          <w:b/>
          <w:bCs/>
        </w:rPr>
        <w:t xml:space="preserve">Wurzel:</w:t>
      </w:r>
      <w:r>
        <w:t xml:space="preserve"> gekocht als Gemüse oder in Essig eingelegt als Salat.</w:t>
      </w:r>
    </w:p>
    <w:p>
      <w:pPr>
        <w:pStyle w:val="ListParagraph"/>
        <w:numPr>
          <w:ilvl w:val="0"/>
          <w:numId w:val="2"/>
        </w:numPr>
        <w:spacing w:after="80" w:line="290"/>
      </w:pPr>
      <w:r>
        <w:rPr>
          <w:b/>
          <w:bCs/>
        </w:rPr>
        <w:t xml:space="preserve">Blüten:</w:t>
      </w:r>
      <w:r>
        <w:t xml:space="preserve"> süßlich, als Dekoration auf Salat und Desserts.</w:t>
      </w:r>
    </w:p>
    <w:p>
      <w:pPr>
        <w:pStyle w:val="ListParagraph"/>
        <w:numPr>
          <w:ilvl w:val="0"/>
          <w:numId w:val="2"/>
        </w:numPr>
        <w:spacing w:after="80" w:line="290"/>
      </w:pPr>
      <w:r>
        <w:rPr>
          <w:b/>
          <w:bCs/>
        </w:rPr>
        <w:t xml:space="preserve">Knospen:</w:t>
      </w:r>
      <w:r>
        <w:t xml:space="preserve"> kurz gedünstet.</w:t>
      </w:r>
    </w:p>
    <w:p>
      <w:pPr>
        <w:pStyle w:val="ListParagraph"/>
        <w:numPr>
          <w:ilvl w:val="0"/>
          <w:numId w:val="2"/>
        </w:numPr>
        <w:spacing w:after="80" w:line="290"/>
      </w:pPr>
      <w:r>
        <w:rPr>
          <w:b/>
          <w:bCs/>
        </w:rPr>
        <w:t xml:space="preserve">Samen:</w:t>
      </w:r>
      <w:r>
        <w:t xml:space="preserve"> über Müsli oder ins Brot.</w:t>
      </w:r>
    </w:p>
    <w:p>
      <w:pPr>
        <w:pStyle w:val="Heading2"/>
      </w:pPr>
      <w:r>
        <w:t xml:space="preserve">Rezepte</w:t>
      </w:r>
    </w:p>
    <w:p>
      <w:pPr>
        <w:pStyle w:val="Heading3"/>
      </w:pPr>
      <w:r>
        <w:t xml:space="preserve">Schinkenwurzel-Salat</w:t>
      </w:r>
    </w:p>
    <w:p>
      <w:pPr>
        <w:spacing w:after="140" w:line="300"/>
        <w:jc w:val="left"/>
      </w:pPr>
      <w:r>
        <w:rPr>
          <w:i/>
          <w:iCs/>
        </w:rPr>
        <w:t xml:space="preserve">Für 2 Personen</w:t>
      </w:r>
    </w:p>
    <w:p>
      <w:pPr>
        <w:spacing w:after="60"/>
      </w:pPr>
      <w:r>
        <w:rPr>
          <w:b/>
          <w:bCs/>
        </w:rPr>
        <w:t xml:space="preserve">Zutaten</w:t>
      </w:r>
    </w:p>
    <w:p>
      <w:pPr>
        <w:pStyle w:val="ListParagraph"/>
        <w:numPr>
          <w:ilvl w:val="0"/>
          <w:numId w:val="2"/>
        </w:numPr>
        <w:spacing w:after="80" w:line="290"/>
      </w:pPr>
      <w:r>
        <w:t xml:space="preserve">4 bis 5 Nachtkerzenwurzeln aus dem 1. Jahr</w:t>
      </w:r>
    </w:p>
    <w:p>
      <w:pPr>
        <w:pStyle w:val="ListParagraph"/>
        <w:numPr>
          <w:ilvl w:val="0"/>
          <w:numId w:val="2"/>
        </w:numPr>
        <w:spacing w:after="80" w:line="290"/>
      </w:pPr>
      <w:r>
        <w:t xml:space="preserve">2 EL Essig, 3 EL Öl</w:t>
      </w:r>
    </w:p>
    <w:p>
      <w:pPr>
        <w:pStyle w:val="ListParagraph"/>
        <w:numPr>
          <w:ilvl w:val="0"/>
          <w:numId w:val="2"/>
        </w:numPr>
        <w:spacing w:after="80" w:line="290"/>
      </w:pPr>
      <w:r>
        <w:t xml:space="preserve">1 kleine Zwiebel</w:t>
      </w:r>
    </w:p>
    <w:p>
      <w:pPr>
        <w:pStyle w:val="ListParagraph"/>
        <w:numPr>
          <w:ilvl w:val="0"/>
          <w:numId w:val="2"/>
        </w:numPr>
        <w:spacing w:after="80" w:line="290"/>
      </w:pPr>
      <w:r>
        <w:t xml:space="preserve">Salz, Pfeffer, Schnittlauch</w:t>
      </w:r>
    </w:p>
    <w:p>
      <w:pPr>
        <w:spacing w:after="60" w:before="120"/>
      </w:pPr>
      <w:r>
        <w:rPr>
          <w:b/>
          <w:bCs/>
        </w:rPr>
        <w:t xml:space="preserve">Zubereitung</w:t>
      </w:r>
    </w:p>
    <w:p>
      <w:pPr>
        <w:pStyle w:val="ListParagraph"/>
        <w:numPr>
          <w:ilvl w:val="0"/>
          <w:numId w:val="110"/>
        </w:numPr>
        <w:spacing w:after="80" w:line="290"/>
      </w:pPr>
      <w:r>
        <w:t xml:space="preserve">Wurzeln schälen und in Salzwasser 15 bis 20 Minuten weich kochen.</w:t>
      </w:r>
    </w:p>
    <w:p>
      <w:pPr>
        <w:pStyle w:val="ListParagraph"/>
        <w:numPr>
          <w:ilvl w:val="0"/>
          <w:numId w:val="110"/>
        </w:numPr>
        <w:spacing w:after="80" w:line="290"/>
      </w:pPr>
      <w:r>
        <w:t xml:space="preserve">In Scheiben schneiden; sie sind jetzt rosa gefärbt.</w:t>
      </w:r>
    </w:p>
    <w:p>
      <w:pPr>
        <w:pStyle w:val="ListParagraph"/>
        <w:numPr>
          <w:ilvl w:val="0"/>
          <w:numId w:val="110"/>
        </w:numPr>
        <w:spacing w:after="80" w:line="290"/>
      </w:pPr>
      <w:r>
        <w:t xml:space="preserve">Mit Essig, Öl, gehackter Zwiebel, Salz und Pfeffer anmachen.</w:t>
      </w:r>
    </w:p>
    <w:p>
      <w:pPr>
        <w:pStyle w:val="ListParagraph"/>
        <w:numPr>
          <w:ilvl w:val="0"/>
          <w:numId w:val="110"/>
        </w:numPr>
        <w:spacing w:after="80" w:line="290"/>
      </w:pPr>
      <w:r>
        <w:t xml:space="preserve">Eine Stunde ziehen lassen, mit Schnittlauch bestreuen.</w:t>
      </w:r>
    </w:p>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8A6D3B" w:sz="24"/>
              <w:bottom w:val="none" w:color="FFFFFF" w:sz="0"/>
              <w:right w:val="none" w:color="FFFFFF" w:sz="0"/>
            </w:tcBorders>
            <w:shd w:fill="F6EFDD" w:color="auto" w:val="clear"/>
            <w:tcMar>
              <w:top w:type="dxa" w:w="160"/>
              <w:left w:type="dxa" w:w="240"/>
              <w:bottom w:type="dxa" w:w="160"/>
              <w:right w:type="dxa" w:w="200"/>
            </w:tcMar>
          </w:tcPr>
          <w:p>
            <w:pPr>
              <w:spacing w:after="100"/>
            </w:pPr>
            <w:r>
              <w:rPr>
                <w:b/>
                <w:bCs/>
                <w:color w:val="8A6D3B"/>
                <w:sz w:val="24"/>
                <w:szCs w:val="24"/>
              </w:rPr>
              <w:t xml:space="preserve">Aus Dianas Kräuterküche: Gemeine Nachtkerze</w:t>
            </w:r>
          </w:p>
          <w:p>
            <w:pPr>
              <w:spacing w:after="80" w:line="280"/>
            </w:pPr>
            <w:r>
              <w:rPr>
                <w:i/>
                <w:iCs/>
              </w:rPr>
              <w:t xml:space="preserve">[Platz für deine eigene Erfahrung: Wo findest du die Pflanze? Was ist dein Lieblingsrezept? Was hast du selbst ausprobiert? Zwei bis fünf Sätze in deinen eigenen Worten genügen.]</w:t>
            </w:r>
          </w:p>
        </w:tc>
      </w:tr>
    </w:tbl>
    <w:p>
      <w:pPr>
        <w:spacing w:after="120"/>
      </w:pPr>
    </w:p>
    <w:p>
      <w:pPr>
        <w:pStyle w:val="Heading2"/>
      </w:pPr>
      <w:r>
        <w:t xml:space="preserve">Tee und traditionelle Verwendung</w:t>
      </w:r>
    </w:p>
    <w:p>
      <w:pPr>
        <w:spacing w:after="140" w:line="300"/>
        <w:jc w:val="both"/>
      </w:pPr>
      <w:r>
        <w:t xml:space="preserve">Nachtkerzensamenöl wird äußerlich und innerlich zur Pflege </w:t>
      </w:r>
      <w:r>
        <w:rPr>
          <w:b/>
          <w:bCs/>
        </w:rPr>
        <w:t xml:space="preserve">trockener, juckender Haut</w:t>
      </w:r>
      <w:r>
        <w:t xml:space="preserve"> verwendet, etwa bei Neurodermitis. Die Studienlage ist uneinheitlich; ein deutlicher Nutzen ist nicht sicher belegt.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Bei Einnahme von Blutverdünnern ärztlich abklären.</w:t>
            </w:r>
          </w:p>
          <w:p>
            <w:pPr>
              <w:pStyle w:val="ListParagraph"/>
              <w:numPr>
                <w:ilvl w:val="0"/>
                <w:numId w:val="2"/>
              </w:numPr>
              <w:spacing w:after="60" w:line="280"/>
            </w:pPr>
            <w:r>
              <w:t xml:space="preserve">Nicht bei Epilepsie ohne ärztlichen Rat (Einzelberichte).</w:t>
            </w:r>
          </w:p>
        </w:tc>
      </w:tr>
    </w:tbl>
    <w:p>
      <w:pPr>
        <w:spacing w:after="120"/>
      </w:pPr>
    </w:p>
    <w:p>
      <w:pPr>
        <w:pStyle w:val="Heading2"/>
      </w:pPr>
      <w:r>
        <w:t xml:space="preserve">Aus der Geschichte</w:t>
      </w:r>
    </w:p>
    <w:p>
      <w:pPr>
        <w:spacing w:after="140" w:line="300"/>
        <w:jc w:val="both"/>
      </w:pPr>
      <w:r>
        <w:t xml:space="preserve">Nordamerikanische Ureinwohner nutzten die Nachtkerze als Nahrung und für Umschläge. 1619 kam sie in den Botanischen Garten von Padua und verbreitete sich von dort als Gemüsepflanze („Rapontika“) über Europa.</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im Sandkeller wie Möhren einschlagen.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2 bis 3 Monate</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Samen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trocken und dunkel aufbewahren.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Jahr</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Wurzel nur von Rosetten aus dem 1. Jahr – nach der Blüte holzig.</w:t>
            </w:r>
          </w:p>
          <w:p>
            <w:pPr>
              <w:pStyle w:val="ListParagraph"/>
              <w:numPr>
                <w:ilvl w:val="0"/>
                <w:numId w:val="2"/>
              </w:numPr>
              <w:spacing w:after="60" w:line="280"/>
            </w:pPr>
            <w:r>
              <w:t xml:space="preserve">Öl: Wechselwirkung mit Blutverdünnern möglich.</w:t>
            </w:r>
          </w:p>
        </w:tc>
      </w:tr>
    </w:tbl>
    <w:p>
      <w:pPr>
        <w:spacing w:after="120"/>
      </w:pPr>
    </w:p>
    <w:p>
      <w:pPr>
        <w:pStyle w:val="Heading3"/>
      </w:pPr>
      <w:r>
        <w:t xml:space="preserve">Quellen zum Gegenprüfen</w:t>
      </w:r>
    </w:p>
    <w:p>
      <w:pPr>
        <w:pStyle w:val="ListParagraph"/>
        <w:numPr>
          <w:ilvl w:val="0"/>
          <w:numId w:val="2"/>
        </w:numPr>
        <w:spacing w:after="80" w:line="290"/>
      </w:pPr>
      <w:r>
        <w:t xml:space="preserve">BfN FloraWeb: </w:t>
      </w:r>
      <w:r>
        <w:rPr>
          <w:i/>
          <w:iCs/>
        </w:rPr>
        <w:t xml:space="preserve">Oenothera biennis</w:t>
      </w:r>
    </w:p>
    <w:p>
      <w:pPr>
        <w:pStyle w:val="ListParagraph"/>
        <w:numPr>
          <w:ilvl w:val="0"/>
          <w:numId w:val="2"/>
        </w:numPr>
        <w:spacing w:after="80" w:line="290"/>
      </w:pPr>
      <w:r>
        <w:t xml:space="preserve">Fleischhauer u. a.: </w:t>
      </w:r>
      <w:r>
        <w:rPr>
          <w:i/>
          <w:iCs/>
        </w:rPr>
        <w:t xml:space="preserve">Enzyklopädie essbare Wildpflanzen</w:t>
      </w:r>
    </w:p>
    <w:p>
      <w:pPr>
        <w:pStyle w:val="Heading1"/>
        <w:pageBreakBefore/>
      </w:pPr>
      <w:r>
        <w:t xml:space="preserve">Gewöhnliche Wegwarte</w:t>
      </w:r>
    </w:p>
    <w:p>
      <w:pPr>
        <w:spacing w:after="60"/>
      </w:pPr>
      <w:r>
        <w:rPr>
          <w:i/>
          <w:iCs/>
        </w:rPr>
        <w:t xml:space="preserve">Cichorium intybus</w:t>
      </w:r>
    </w:p>
    <w:p>
      <w:pPr>
        <w:spacing w:after="140" w:line="300"/>
        <w:jc w:val="left"/>
      </w:pPr>
      <w:r>
        <w:t xml:space="preserve">Familie: Korbblütler (Asteraceae)</w:t>
      </w:r>
    </w:p>
    <w:p>
      <w:pPr>
        <w:spacing w:after="140" w:line="300"/>
        <w:jc w:val="left"/>
      </w:pPr>
      <w:r>
        <w:rPr>
          <w:b/>
          <w:bCs/>
        </w:rPr>
        <w:t xml:space="preserve">Volksnamen:</w:t>
      </w:r>
      <w:r>
        <w:t xml:space="preserve"> Zichorie, Wegleuchte, Sonnenwirbel, Blaue Distel, Hindläufte</w:t>
      </w:r>
    </w:p>
    <w:p>
      <w:pPr>
        <w:spacing w:after="120"/>
      </w:pPr>
    </w:p>
    <w:p>
      <w:pPr>
        <w:spacing w:after="140" w:line="300"/>
        <w:jc w:val="both"/>
      </w:pPr>
      <w:r>
        <w:t xml:space="preserve">Die Wegwarte leuchtet im Hochsommer himmelblau an staubigen Wegrändern. Ihre Blüten öffnen sich am frühen Morgen und schließen sich schon gegen Mittag – als würde sie am Weg auf jemanden warten. Daher stammt ihr Name und viele Sagen.</w:t>
      </w:r>
    </w:p>
    <w:p>
      <w:pPr>
        <w:spacing w:after="140" w:line="300"/>
        <w:jc w:val="both"/>
      </w:pPr>
      <w:r>
        <w:t xml:space="preserve">Aus der Wegwarte wurden Chicorée, Radicchio, Zuckerhut und die Kaffeezichorie gezüchtet. Ihre geröstete Wurzel war lange der wichtigste Kaffeeersatz in Europa.</w:t>
      </w:r>
    </w:p>
    <w:p>
      <w:pPr>
        <w:pageBreakBefore/>
        <w:jc w:val="center"/>
      </w:pPr>
      <w:r>
        <w:drawing>
          <wp:inline distT="0" distB="0" distL="0" distR="0">
            <wp:extent cx="5524500" cy="7734300"/>
            <wp:effectExtent t="0" r="0" b="0" l="0"/>
            <wp:docPr id="1" name="wegwarte" descr="Botanische Zeichnung: Gewöhnliche Wegwarte (Cichorium intybus)" title="Gewöhnliche Wegwar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5524500" cy="7734300"/>
                    </a:xfrm>
                    <a:prstGeom prst="rect">
                      <a:avLst/>
                    </a:prstGeom>
                  </pic:spPr>
                </pic:pic>
              </a:graphicData>
            </a:graphic>
          </wp:inline>
        </w:drawing>
      </w:r>
    </w:p>
    <w:p>
      <w:pPr>
        <w:jc w:val="center"/>
      </w:pPr>
      <w:r>
        <w:rPr>
          <w:i/>
          <w:iCs/>
          <w:color w:val="6B5F4D"/>
          <w:sz w:val="18"/>
          <w:szCs w:val="18"/>
        </w:rPr>
        <w:t xml:space="preserve">Abb.: Gewöhnliche Wegwarte (Cichorium intybus) mit Wurzel, Stängel, Blättern und Blüte; unten Detailansichten.</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Gewöhnliche Wegwarte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ausdauernde Staude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30 bis 120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Grundblätter schrotsägeförmig (ähnlich Löwenzahn), Stängelblätter klein, stängelumfassend</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Stängel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steif, sparrig verzweigt, mit Milchsaft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Juli bis Oktober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himmelblaue Körbchen aus Zungenblüten, sitzend in den Blattachseln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lange, fleischige Pfahlwurzel, bitter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Wegränder, Feldraine, Bahndämme, Schotterflächen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 junge Blätter, Blüten</w:t>
            </w:r>
          </w:p>
        </w:tc>
      </w:tr>
    </w:tbl>
    <w:p>
      <w:pPr>
        <w:spacing w:after="120"/>
      </w:pPr>
    </w:p>
    <w:p>
      <w:pPr>
        <w:pStyle w:val="Heading2"/>
      </w:pPr>
      <w:r>
        <w:t xml:space="preserve">Erkennen</w:t>
      </w:r>
    </w:p>
    <w:p>
      <w:pPr>
        <w:pStyle w:val="Heading3"/>
      </w:pPr>
      <w:r>
        <w:t xml:space="preserve">Blüten</w:t>
      </w:r>
    </w:p>
    <w:p>
      <w:pPr>
        <w:spacing w:after="140" w:line="300"/>
        <w:jc w:val="both"/>
      </w:pPr>
      <w:r>
        <w:t xml:space="preserve">Die himmelblauen Blüten sitzen direkt am Stängel, sind nur vormittags geöffnet und bestehen nur aus Zungenblüten mit fein gezähnten Spitzen.</w:t>
      </w:r>
    </w:p>
    <w:p>
      <w:pPr>
        <w:pStyle w:val="Heading2"/>
      </w:pPr>
      <w:r>
        <w:t xml:space="preserve">Verwechslungsgefahr</w:t>
      </w:r>
    </w:p>
    <w:p>
      <w:pPr>
        <w:spacing w:after="140" w:line="300"/>
        <w:jc w:val="both"/>
      </w:pPr>
      <w:r>
        <w:t xml:space="preserve">In blühendem Zustand ist die Wegwarte unverwechselbar. Die Blattrosette ähnelt dem Löwenzahn – beide sind essbar.</w:t>
      </w:r>
    </w:p>
    <w:p>
      <w:pPr>
        <w:pStyle w:val="Heading2"/>
      </w:pPr>
      <w:r>
        <w:t xml:space="preserve">Standort und Lebensraum</w:t>
      </w:r>
    </w:p>
    <w:p>
      <w:pPr>
        <w:spacing w:after="140" w:line="300"/>
        <w:jc w:val="both"/>
      </w:pPr>
      <w:r>
        <w:t xml:space="preserve">Die Wegwarte wächst an sonnigen, trockenen Stellen mit verdichtetem, nährstoffreichem Boden: Wegränder, Feldraine, Bahndämme, Parkplätze.</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Junge Blätter</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April bis Juni</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als bitterer Salat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Juli bis Oktober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morgens frisch geöffnet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September bis November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ausgraben, waschen, in Stücke schneiden</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Blätter</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Blüten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Wurzel</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in der Wegwarte steckt</w:t>
      </w:r>
    </w:p>
    <w:p>
      <w:pPr>
        <w:pStyle w:val="ListParagraph"/>
        <w:numPr>
          <w:ilvl w:val="0"/>
          <w:numId w:val="2"/>
        </w:numPr>
        <w:spacing w:after="80" w:line="290"/>
      </w:pPr>
      <w:r>
        <w:rPr>
          <w:b/>
          <w:bCs/>
        </w:rPr>
        <w:t xml:space="preserve">Inulin</w:t>
      </w:r>
      <w:r>
        <w:t xml:space="preserve"> (bis 40 % in der Wurzel) – Ballaststoff, Präbiotikum</w:t>
      </w:r>
    </w:p>
    <w:p>
      <w:pPr>
        <w:pStyle w:val="ListParagraph"/>
        <w:numPr>
          <w:ilvl w:val="0"/>
          <w:numId w:val="2"/>
        </w:numPr>
        <w:spacing w:after="80" w:line="290"/>
      </w:pPr>
      <w:r>
        <w:rPr>
          <w:b/>
          <w:bCs/>
        </w:rPr>
        <w:t xml:space="preserve">Bitterstoffe</w:t>
      </w:r>
      <w:r>
        <w:t xml:space="preserve"> (Lactucin, Lactucopikrin)</w:t>
      </w:r>
    </w:p>
    <w:p>
      <w:pPr>
        <w:pStyle w:val="ListParagraph"/>
        <w:numPr>
          <w:ilvl w:val="0"/>
          <w:numId w:val="2"/>
        </w:numPr>
        <w:spacing w:after="80" w:line="290"/>
      </w:pPr>
      <w:r>
        <w:rPr>
          <w:b/>
          <w:bCs/>
        </w:rPr>
        <w:t xml:space="preserve">Cumarine</w:t>
      </w:r>
    </w:p>
    <w:p>
      <w:pPr>
        <w:pStyle w:val="Heading2"/>
      </w:pPr>
      <w:r>
        <w:t xml:space="preserve">Gewöhnliche Wegwarte in der Küche</w:t>
      </w:r>
    </w:p>
    <w:p>
      <w:pPr>
        <w:spacing w:after="140" w:line="300"/>
        <w:jc w:val="both"/>
      </w:pPr>
      <w:r>
        <w:t xml:space="preserve">Die Wegwarte schmeckt herb-bitter wie Chicorée.</w:t>
      </w:r>
    </w:p>
    <w:p>
      <w:pPr>
        <w:pStyle w:val="Heading3"/>
      </w:pPr>
      <w:r>
        <w:t xml:space="preserve">Ideen für jeden Tag</w:t>
      </w:r>
    </w:p>
    <w:p>
      <w:pPr>
        <w:pStyle w:val="ListParagraph"/>
        <w:numPr>
          <w:ilvl w:val="0"/>
          <w:numId w:val="2"/>
        </w:numPr>
        <w:spacing w:after="80" w:line="290"/>
      </w:pPr>
      <w:r>
        <w:rPr>
          <w:b/>
          <w:bCs/>
        </w:rPr>
        <w:t xml:space="preserve">Junge Blätter:</w:t>
      </w:r>
      <w:r>
        <w:t xml:space="preserve"> im Wildkräutersalat, mit süßem Dressing gegen die Bitterkeit.</w:t>
      </w:r>
    </w:p>
    <w:p>
      <w:pPr>
        <w:pStyle w:val="ListParagraph"/>
        <w:numPr>
          <w:ilvl w:val="0"/>
          <w:numId w:val="2"/>
        </w:numPr>
        <w:spacing w:after="80" w:line="290"/>
      </w:pPr>
      <w:r>
        <w:rPr>
          <w:b/>
          <w:bCs/>
        </w:rPr>
        <w:t xml:space="preserve">Blüten:</w:t>
      </w:r>
      <w:r>
        <w:t xml:space="preserve"> als blaue Dekoration auf Salaten; in Essig färben sie ihn rosa.</w:t>
      </w:r>
    </w:p>
    <w:p>
      <w:pPr>
        <w:pStyle w:val="ListParagraph"/>
        <w:numPr>
          <w:ilvl w:val="0"/>
          <w:numId w:val="2"/>
        </w:numPr>
        <w:spacing w:after="80" w:line="290"/>
      </w:pPr>
      <w:r>
        <w:rPr>
          <w:b/>
          <w:bCs/>
        </w:rPr>
        <w:t xml:space="preserve">Wurzel:</w:t>
      </w:r>
      <w:r>
        <w:t xml:space="preserve"> geröstet als Kaffeeersatz.</w:t>
      </w:r>
    </w:p>
    <w:p>
      <w:pPr>
        <w:pStyle w:val="Heading2"/>
      </w:pPr>
      <w:r>
        <w:t xml:space="preserve">Rezepte</w:t>
      </w:r>
    </w:p>
    <w:p>
      <w:pPr>
        <w:pStyle w:val="Heading3"/>
      </w:pPr>
      <w:r>
        <w:t xml:space="preserve">Zichorienkaffee aus Wegwartenwurzel</w:t>
      </w:r>
    </w:p>
    <w:p>
      <w:pPr>
        <w:spacing w:after="140" w:line="300"/>
        <w:jc w:val="left"/>
      </w:pPr>
      <w:r>
        <w:rPr>
          <w:i/>
          <w:iCs/>
        </w:rPr>
        <w:t xml:space="preserve">Für ca. 100 g Kaffeepulver</w:t>
      </w:r>
    </w:p>
    <w:p>
      <w:pPr>
        <w:spacing w:after="60"/>
      </w:pPr>
      <w:r>
        <w:rPr>
          <w:b/>
          <w:bCs/>
        </w:rPr>
        <w:t xml:space="preserve">Zutaten</w:t>
      </w:r>
    </w:p>
    <w:p>
      <w:pPr>
        <w:pStyle w:val="ListParagraph"/>
        <w:numPr>
          <w:ilvl w:val="0"/>
          <w:numId w:val="2"/>
        </w:numPr>
        <w:spacing w:after="80" w:line="290"/>
      </w:pPr>
      <w:r>
        <w:t xml:space="preserve">500 g frische Wegwartenwurzeln</w:t>
      </w:r>
    </w:p>
    <w:p>
      <w:pPr>
        <w:spacing w:after="60" w:before="120"/>
      </w:pPr>
      <w:r>
        <w:rPr>
          <w:b/>
          <w:bCs/>
        </w:rPr>
        <w:t xml:space="preserve">Zubereitung</w:t>
      </w:r>
    </w:p>
    <w:p>
      <w:pPr>
        <w:pStyle w:val="ListParagraph"/>
        <w:numPr>
          <w:ilvl w:val="0"/>
          <w:numId w:val="111"/>
        </w:numPr>
        <w:spacing w:after="80" w:line="290"/>
      </w:pPr>
      <w:r>
        <w:t xml:space="preserve">Wurzeln gründlich waschen und in kleine Würfel schneiden.</w:t>
      </w:r>
    </w:p>
    <w:p>
      <w:pPr>
        <w:pStyle w:val="ListParagraph"/>
        <w:numPr>
          <w:ilvl w:val="0"/>
          <w:numId w:val="111"/>
        </w:numPr>
        <w:spacing w:after="80" w:line="290"/>
      </w:pPr>
      <w:r>
        <w:t xml:space="preserve">Im Backofen bei 120 °C 2 Stunden trocknen.</w:t>
      </w:r>
    </w:p>
    <w:p>
      <w:pPr>
        <w:pStyle w:val="ListParagraph"/>
        <w:numPr>
          <w:ilvl w:val="0"/>
          <w:numId w:val="111"/>
        </w:numPr>
        <w:spacing w:after="80" w:line="290"/>
      </w:pPr>
      <w:r>
        <w:t xml:space="preserve">Dann bei 180 °C rösten, bis sie dunkelbraun sind und nach Kaffee duften (ca. 20 bis 30 Minuten). Häufig wenden.</w:t>
      </w:r>
    </w:p>
    <w:p>
      <w:pPr>
        <w:pStyle w:val="ListParagraph"/>
        <w:numPr>
          <w:ilvl w:val="0"/>
          <w:numId w:val="111"/>
        </w:numPr>
        <w:spacing w:after="80" w:line="290"/>
      </w:pPr>
      <w:r>
        <w:t xml:space="preserve">Abkühlen lassen und in der Kaffeemühle mahlen.</w:t>
      </w:r>
    </w:p>
    <w:p>
      <w:pPr>
        <w:pStyle w:val="ListParagraph"/>
        <w:numPr>
          <w:ilvl w:val="0"/>
          <w:numId w:val="111"/>
        </w:numPr>
        <w:spacing w:after="80" w:line="290"/>
      </w:pPr>
      <w:r>
        <w:t xml:space="preserve">1 TL Pulver pro Tasse mit kochendem Wasser aufbrühen, 5 Minuten ziehen lassen.</w:t>
      </w:r>
    </w:p>
    <w:p>
      <w:pPr>
        <w:spacing w:after="140" w:line="300"/>
        <w:jc w:val="both"/>
      </w:pPr>
      <w:r>
        <w:rPr>
          <w:i/>
          <w:iCs/>
        </w:rPr>
        <w:t xml:space="preserve">Tipp: Mit Löwenzahnwurzel oder etwas Bohnenkaffee gemischt wird der Geschmack runder.</w:t>
      </w:r>
    </w:p>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8A6D3B" w:sz="24"/>
              <w:bottom w:val="none" w:color="FFFFFF" w:sz="0"/>
              <w:right w:val="none" w:color="FFFFFF" w:sz="0"/>
            </w:tcBorders>
            <w:shd w:fill="F6EFDD" w:color="auto" w:val="clear"/>
            <w:tcMar>
              <w:top w:type="dxa" w:w="160"/>
              <w:left w:type="dxa" w:w="240"/>
              <w:bottom w:type="dxa" w:w="160"/>
              <w:right w:type="dxa" w:w="200"/>
            </w:tcMar>
          </w:tcPr>
          <w:p>
            <w:pPr>
              <w:spacing w:after="100"/>
            </w:pPr>
            <w:r>
              <w:rPr>
                <w:b/>
                <w:bCs/>
                <w:color w:val="8A6D3B"/>
                <w:sz w:val="24"/>
                <w:szCs w:val="24"/>
              </w:rPr>
              <w:t xml:space="preserve">Aus Dianas Kräuterküche: Gewöhnliche Wegwarte</w:t>
            </w:r>
          </w:p>
          <w:p>
            <w:pPr>
              <w:spacing w:after="80" w:line="280"/>
            </w:pPr>
            <w:r>
              <w:rPr>
                <w:i/>
                <w:iCs/>
              </w:rPr>
              <w:t xml:space="preserve">[Platz für deine eigene Erfahrung: Wo findest du die Pflanze? Was ist dein Lieblingsrezept? Was hast du selbst ausprobiert? Zwei bis fünf Sätze in deinen eigenen Worten genügen.]</w:t>
            </w:r>
          </w:p>
        </w:tc>
      </w:tr>
    </w:tbl>
    <w:p>
      <w:pPr>
        <w:spacing w:after="120"/>
      </w:pPr>
    </w:p>
    <w:p>
      <w:pPr>
        <w:pStyle w:val="Heading2"/>
      </w:pPr>
      <w:r>
        <w:t xml:space="preserve">Tee und traditionelle Verwendung</w:t>
      </w:r>
    </w:p>
    <w:p>
      <w:pPr>
        <w:spacing w:after="140" w:line="300"/>
        <w:jc w:val="both"/>
      </w:pPr>
      <w:r>
        <w:t xml:space="preserve">Wegwartenwurzel wird vom HMPC als traditionelles pflanzliches Arzneimittel bei </w:t>
      </w:r>
      <w:r>
        <w:rPr>
          <w:b/>
          <w:bCs/>
        </w:rPr>
        <w:t xml:space="preserve">leichten Verdauungsbeschwerden</w:t>
      </w:r>
      <w:r>
        <w:t xml:space="preserve"> wie Völlegefühl und Blähungen und bei </w:t>
      </w:r>
      <w:r>
        <w:rPr>
          <w:b/>
          <w:bCs/>
        </w:rPr>
        <w:t xml:space="preserve">vorübergehender Appetitlosigkeit</w:t>
      </w:r>
      <w:r>
        <w:t xml:space="preserve"> eingestuft.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Nicht bei Gallensteinen oder Gallenwegsverschluss.</w:t>
            </w:r>
          </w:p>
          <w:p>
            <w:pPr>
              <w:pStyle w:val="ListParagraph"/>
              <w:numPr>
                <w:ilvl w:val="0"/>
                <w:numId w:val="2"/>
              </w:numPr>
              <w:spacing w:after="60" w:line="280"/>
            </w:pPr>
            <w:r>
              <w:t xml:space="preserve">Korbblütler-Allergie beachten.</w:t>
            </w:r>
          </w:p>
        </w:tc>
      </w:tr>
    </w:tbl>
    <w:p>
      <w:pPr>
        <w:spacing w:after="120"/>
      </w:pPr>
    </w:p>
    <w:p>
      <w:pPr>
        <w:pStyle w:val="Heading2"/>
      </w:pPr>
      <w:r>
        <w:t xml:space="preserve">Aus der Geschichte</w:t>
      </w:r>
    </w:p>
    <w:p>
      <w:pPr>
        <w:spacing w:after="140" w:line="300"/>
        <w:jc w:val="both"/>
      </w:pPr>
      <w:r>
        <w:t xml:space="preserve">Als Napoleon 1806 die Kontinentalsperre verhängte, wurde Kaffee in Europa unerschwinglich. Zichorienkaffee („Muckefuck“) wurde zum Volksgetränk. Die Sage erzählt von einem Mädchen, das am Weg auf ihren Liebsten wartete und zur blauen Blume wurde.</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Geröstete Wurzel</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gemahlen in dunklen Dosen aufbewahren.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6 Monate</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Nicht bei Gallensteinen.</w:t>
            </w:r>
          </w:p>
          <w:p>
            <w:pPr>
              <w:pStyle w:val="ListParagraph"/>
              <w:numPr>
                <w:ilvl w:val="0"/>
                <w:numId w:val="2"/>
              </w:numPr>
              <w:spacing w:after="60" w:line="280"/>
            </w:pPr>
            <w:r>
              <w:t xml:space="preserve">Korbblütler-Allergie.</w:t>
            </w:r>
          </w:p>
        </w:tc>
      </w:tr>
    </w:tbl>
    <w:p>
      <w:pPr>
        <w:spacing w:after="120"/>
      </w:pPr>
    </w:p>
    <w:p>
      <w:pPr>
        <w:pStyle w:val="Heading3"/>
      </w:pPr>
      <w:r>
        <w:t xml:space="preserve">Quellen zum Gegenprüfen</w:t>
      </w:r>
    </w:p>
    <w:p>
      <w:pPr>
        <w:pStyle w:val="ListParagraph"/>
        <w:numPr>
          <w:ilvl w:val="0"/>
          <w:numId w:val="2"/>
        </w:numPr>
        <w:spacing w:after="80" w:line="290"/>
      </w:pPr>
      <w:r>
        <w:t xml:space="preserve">EMA/HMPC: Monographie </w:t>
      </w:r>
      <w:r>
        <w:rPr>
          <w:i/>
          <w:iCs/>
        </w:rPr>
        <w:t xml:space="preserve">Cichorii intybi radix</w:t>
      </w:r>
    </w:p>
    <w:p>
      <w:pPr>
        <w:pStyle w:val="Heading1"/>
        <w:pageBreakBefore/>
      </w:pPr>
      <w:r>
        <w:t xml:space="preserve">Echter Fenchel</w:t>
      </w:r>
    </w:p>
    <w:p>
      <w:pPr>
        <w:spacing w:after="60"/>
      </w:pPr>
      <w:r>
        <w:rPr>
          <w:i/>
          <w:iCs/>
        </w:rPr>
        <w:t xml:space="preserve">Foeniculum vulgare</w:t>
      </w:r>
    </w:p>
    <w:p>
      <w:pPr>
        <w:spacing w:after="140" w:line="300"/>
        <w:jc w:val="left"/>
      </w:pPr>
      <w:r>
        <w:t xml:space="preserve">Familie: Doldenblütler (Apiaceae)</w:t>
      </w:r>
    </w:p>
    <w:p>
      <w:pPr>
        <w:spacing w:after="140" w:line="300"/>
        <w:jc w:val="left"/>
      </w:pPr>
      <w:r>
        <w:rPr>
          <w:b/>
          <w:bCs/>
        </w:rPr>
        <w:t xml:space="preserve">Volksnamen:</w:t>
      </w:r>
      <w:r>
        <w:t xml:space="preserve"> Gewürzfenchel, Bitterfenchel, Süßfenchel, Brotsamen, Frauenfenchel</w:t>
      </w:r>
    </w:p>
    <w:p>
      <w:pPr>
        <w:spacing w:after="120"/>
      </w:pPr>
    </w:p>
    <w:p>
      <w:pPr>
        <w:spacing w:after="140" w:line="300"/>
        <w:jc w:val="both"/>
      </w:pPr>
      <w:r>
        <w:t xml:space="preserve">Fenchel duftet unverkennbar süß nach Anis. Der wilde Gewürzfenchel ist eine hohe, blaugrüne Staude mit haarfeinen Blättern und gelben Dolden; der Gemüsefenchel mit seiner dicken Knolle ist eine Zuchtform.</w:t>
      </w:r>
    </w:p>
    <w:p>
      <w:pPr>
        <w:spacing w:after="140" w:line="300"/>
        <w:jc w:val="both"/>
      </w:pPr>
      <w:r>
        <w:t xml:space="preserve">Fenchelsamen gehören zu den bekanntesten Hausmitteln überhaupt: Fencheltee bei Blähungen und Husten hat in fast jeder Familie Tradition.</w:t>
      </w:r>
    </w:p>
    <w:p>
      <w:pPr>
        <w:pageBreakBefore/>
        <w:jc w:val="center"/>
      </w:pPr>
      <w:r>
        <w:drawing>
          <wp:inline distT="0" distB="0" distL="0" distR="0">
            <wp:extent cx="5524500" cy="7734300"/>
            <wp:effectExtent t="0" r="0" b="0" l="0"/>
            <wp:docPr id="1" name="fenchel" descr="Botanische Zeichnung: Echter Fenchel (Foeniculum vulgare)" title="Echter Fench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5524500" cy="7734300"/>
                    </a:xfrm>
                    <a:prstGeom prst="rect">
                      <a:avLst/>
                    </a:prstGeom>
                  </pic:spPr>
                </pic:pic>
              </a:graphicData>
            </a:graphic>
          </wp:inline>
        </w:drawing>
      </w:r>
    </w:p>
    <w:p>
      <w:pPr>
        <w:jc w:val="center"/>
      </w:pPr>
      <w:r>
        <w:rPr>
          <w:i/>
          <w:iCs/>
          <w:color w:val="6B5F4D"/>
          <w:sz w:val="18"/>
          <w:szCs w:val="18"/>
        </w:rPr>
        <w:t xml:space="preserve">Abb.: Echter Fenchel (Foeniculum vulgare) mit Wurzel, Stängel, Blättern und Blüte; unten Detailansichten.</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Echter Fenchel</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mehrjährige Staude (Gewürzfenchel)</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80 bis 200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drei- bis vierfach gefiedert, </w:t>
            </w:r>
            <w:r>
              <w:rPr>
                <w:b/>
                <w:bCs/>
              </w:rPr>
              <w:t xml:space="preserve">haarfein</w:t>
            </w:r>
            <w:r>
              <w:t xml:space="preserve">, blaugrün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Stängel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kahl, rund, blaugrün bereift, innen markig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Juli bis September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gelbe</w:t>
            </w:r>
            <w:r>
              <w:t xml:space="preserve"> Doppeldolden ohne Hüllblätter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Früchte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längliche, gerippte Doppelachänen, grün-braun, stark aromatisch</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Duft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süß nach Anis</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Garten; verwildert in warmen Lagen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Samen, Blätter, Blüten, Pollen</w:t>
            </w:r>
          </w:p>
        </w:tc>
      </w:tr>
    </w:tbl>
    <w:p>
      <w:pPr>
        <w:spacing w:after="120"/>
      </w:pPr>
    </w:p>
    <w:p>
      <w:pPr>
        <w:pStyle w:val="Heading2"/>
      </w:pPr>
      <w:r>
        <w:t xml:space="preserve">Erkennen</w:t>
      </w:r>
    </w:p>
    <w:p>
      <w:pPr>
        <w:pStyle w:val="Heading3"/>
      </w:pPr>
      <w:r>
        <w:t xml:space="preserve">Duft und Farbe</w:t>
      </w:r>
    </w:p>
    <w:p>
      <w:pPr>
        <w:spacing w:after="140" w:line="300"/>
        <w:jc w:val="both"/>
      </w:pPr>
      <w:r>
        <w:t xml:space="preserve">Gelbe Dolde + haarfeine Blätter + Anisduft: Diese Kombination ist eindeutig. Die gefährlichen Doldenblütler-Doppelgänger blühen weiß.</w:t>
      </w:r>
    </w:p>
    <w:p>
      <w:pPr>
        <w:pStyle w:val="Heading2"/>
      </w:pPr>
      <w:r>
        <w:t xml:space="preserve">Verwechslungsgefahr</w:t>
      </w:r>
    </w:p>
    <w:p>
      <w:pPr>
        <w:spacing w:after="140" w:line="300"/>
        <w:jc w:val="both"/>
      </w:pPr>
      <w:r>
        <w:t xml:space="preserve">Fenchel ist durch die gelben Blüten und den Anisduft gut von den weiß blühenden giftigen Doldenblütlern zu unterscheiden. Ähnlich ist der Dill (einjährig, kleiner, Dillgeruch).</w:t>
      </w:r>
    </w:p>
    <w:p>
      <w:pPr>
        <w:pStyle w:val="Heading2"/>
      </w:pPr>
      <w:r>
        <w:t xml:space="preserve">Standort und Lebensraum</w:t>
      </w:r>
    </w:p>
    <w:p>
      <w:pPr>
        <w:spacing w:after="140" w:line="300"/>
        <w:jc w:val="both"/>
      </w:pPr>
      <w:r>
        <w:t xml:space="preserve">Fenchel braucht volle Sonne, Wärme und durchlässigen Boden. In Weinbaugebieten verwildert er gelegentlich.</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Mai bis September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frisch verwenden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 und Pollen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Juli bis August</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Dolden über einer Schüssel ausschütteln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Samen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September bis Oktober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Dolden schneiden, wenn die Samen grün-braun werden; nachtrocknen lassen</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Blätter</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Blüten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Samen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im Fenchel steckt</w:t>
      </w:r>
    </w:p>
    <w:p>
      <w:pPr>
        <w:pStyle w:val="ListParagraph"/>
        <w:numPr>
          <w:ilvl w:val="0"/>
          <w:numId w:val="2"/>
        </w:numPr>
        <w:spacing w:after="80" w:line="290"/>
      </w:pPr>
      <w:r>
        <w:rPr>
          <w:b/>
          <w:bCs/>
        </w:rPr>
        <w:t xml:space="preserve">ätherisches Öl</w:t>
      </w:r>
      <w:r>
        <w:t xml:space="preserve"> (2 bis 6 %) mit </w:t>
      </w:r>
      <w:r>
        <w:rPr>
          <w:b/>
          <w:bCs/>
        </w:rPr>
        <w:t xml:space="preserve">Anethol</w:t>
      </w:r>
      <w:r>
        <w:t xml:space="preserve"> und Fenchon</w:t>
      </w:r>
    </w:p>
    <w:p>
      <w:pPr>
        <w:pStyle w:val="ListParagraph"/>
        <w:numPr>
          <w:ilvl w:val="0"/>
          <w:numId w:val="2"/>
        </w:numPr>
        <w:spacing w:after="80" w:line="290"/>
      </w:pPr>
      <w:r>
        <w:rPr>
          <w:b/>
          <w:bCs/>
        </w:rPr>
        <w:t xml:space="preserve">Flavonoide</w:t>
      </w:r>
    </w:p>
    <w:p>
      <w:pPr>
        <w:pStyle w:val="ListParagraph"/>
        <w:numPr>
          <w:ilvl w:val="0"/>
          <w:numId w:val="2"/>
        </w:numPr>
        <w:spacing w:after="80" w:line="290"/>
      </w:pPr>
      <w:r>
        <w:t xml:space="preserve">fettes Öl</w:t>
      </w:r>
    </w:p>
    <w:p>
      <w:pPr>
        <w:spacing w:after="140" w:line="300"/>
        <w:jc w:val="both"/>
      </w:pPr>
      <w:r>
        <w:t xml:space="preserve">Anethol wirkt krampflösend und entblähend; Estragol ist in hohen Dosen bedenklich.</w:t>
      </w:r>
    </w:p>
    <w:p>
      <w:pPr>
        <w:pStyle w:val="Heading2"/>
      </w:pPr>
      <w:r>
        <w:t xml:space="preserve">Echter Fenchel in der Küche</w:t>
      </w:r>
    </w:p>
    <w:p>
      <w:pPr>
        <w:spacing w:after="140" w:line="300"/>
        <w:jc w:val="both"/>
      </w:pPr>
      <w:r>
        <w:t xml:space="preserve">Fenchel würzt süß und herzhaft.</w:t>
      </w:r>
    </w:p>
    <w:p>
      <w:pPr>
        <w:pStyle w:val="Heading3"/>
      </w:pPr>
      <w:r>
        <w:t xml:space="preserve">Ideen für jeden Tag</w:t>
      </w:r>
    </w:p>
    <w:p>
      <w:pPr>
        <w:pStyle w:val="ListParagraph"/>
        <w:numPr>
          <w:ilvl w:val="0"/>
          <w:numId w:val="2"/>
        </w:numPr>
        <w:spacing w:after="80" w:line="290"/>
      </w:pPr>
      <w:r>
        <w:rPr>
          <w:b/>
          <w:bCs/>
        </w:rPr>
        <w:t xml:space="preserve">Samen:</w:t>
      </w:r>
      <w:r>
        <w:t xml:space="preserve"> im Brot (Brotgewürz mit Kümmel und Koriander), in Wurst, Fisch und Tomatensauce.</w:t>
      </w:r>
    </w:p>
    <w:p>
      <w:pPr>
        <w:pStyle w:val="ListParagraph"/>
        <w:numPr>
          <w:ilvl w:val="0"/>
          <w:numId w:val="2"/>
        </w:numPr>
        <w:spacing w:after="80" w:line="290"/>
      </w:pPr>
      <w:r>
        <w:rPr>
          <w:b/>
          <w:bCs/>
        </w:rPr>
        <w:t xml:space="preserve">Blätter:</w:t>
      </w:r>
      <w:r>
        <w:t xml:space="preserve"> wie Dill zu Fisch und Salaten.</w:t>
      </w:r>
    </w:p>
    <w:p>
      <w:pPr>
        <w:pStyle w:val="ListParagraph"/>
        <w:numPr>
          <w:ilvl w:val="0"/>
          <w:numId w:val="2"/>
        </w:numPr>
        <w:spacing w:after="80" w:line="290"/>
      </w:pPr>
      <w:r>
        <w:rPr>
          <w:b/>
          <w:bCs/>
        </w:rPr>
        <w:t xml:space="preserve">Fenchelpollen:</w:t>
      </w:r>
      <w:r>
        <w:t xml:space="preserve"> ein italienisches Edelgewürz für Schweinefleisch.</w:t>
      </w:r>
    </w:p>
    <w:p>
      <w:pPr>
        <w:pStyle w:val="Heading2"/>
      </w:pPr>
      <w:r>
        <w:t xml:space="preserve">Rezepte</w:t>
      </w:r>
    </w:p>
    <w:p>
      <w:pPr>
        <w:pStyle w:val="Heading3"/>
      </w:pPr>
      <w:r>
        <w:t xml:space="preserve">Brotgewürz</w:t>
      </w:r>
    </w:p>
    <w:p>
      <w:pPr>
        <w:spacing w:after="140" w:line="300"/>
        <w:jc w:val="left"/>
      </w:pPr>
      <w:r>
        <w:rPr>
          <w:i/>
          <w:iCs/>
        </w:rPr>
        <w:t xml:space="preserve">Für ein Glas</w:t>
      </w:r>
    </w:p>
    <w:p>
      <w:pPr>
        <w:spacing w:after="60"/>
      </w:pPr>
      <w:r>
        <w:rPr>
          <w:b/>
          <w:bCs/>
        </w:rPr>
        <w:t xml:space="preserve">Zutaten</w:t>
      </w:r>
    </w:p>
    <w:p>
      <w:pPr>
        <w:pStyle w:val="ListParagraph"/>
        <w:numPr>
          <w:ilvl w:val="0"/>
          <w:numId w:val="2"/>
        </w:numPr>
        <w:spacing w:after="80" w:line="290"/>
      </w:pPr>
      <w:r>
        <w:t xml:space="preserve">3 EL Fenchelsamen</w:t>
      </w:r>
    </w:p>
    <w:p>
      <w:pPr>
        <w:pStyle w:val="ListParagraph"/>
        <w:numPr>
          <w:ilvl w:val="0"/>
          <w:numId w:val="2"/>
        </w:numPr>
        <w:spacing w:after="80" w:line="290"/>
      </w:pPr>
      <w:r>
        <w:t xml:space="preserve">3 EL Kümmel</w:t>
      </w:r>
    </w:p>
    <w:p>
      <w:pPr>
        <w:pStyle w:val="ListParagraph"/>
        <w:numPr>
          <w:ilvl w:val="0"/>
          <w:numId w:val="2"/>
        </w:numPr>
        <w:spacing w:after="80" w:line="290"/>
      </w:pPr>
      <w:r>
        <w:t xml:space="preserve">2 EL Koriandersamen</w:t>
      </w:r>
    </w:p>
    <w:p>
      <w:pPr>
        <w:pStyle w:val="ListParagraph"/>
        <w:numPr>
          <w:ilvl w:val="0"/>
          <w:numId w:val="2"/>
        </w:numPr>
        <w:spacing w:after="80" w:line="290"/>
      </w:pPr>
      <w:r>
        <w:t xml:space="preserve">1 EL Anis (nach Belieben)</w:t>
      </w:r>
    </w:p>
    <w:p>
      <w:pPr>
        <w:spacing w:after="60" w:before="120"/>
      </w:pPr>
      <w:r>
        <w:rPr>
          <w:b/>
          <w:bCs/>
        </w:rPr>
        <w:t xml:space="preserve">Zubereitung</w:t>
      </w:r>
    </w:p>
    <w:p>
      <w:pPr>
        <w:pStyle w:val="ListParagraph"/>
        <w:numPr>
          <w:ilvl w:val="0"/>
          <w:numId w:val="112"/>
        </w:numPr>
        <w:spacing w:after="80" w:line="290"/>
      </w:pPr>
      <w:r>
        <w:t xml:space="preserve">Alle Samen in einer trockenen Pfanne kurz rösten, bis sie duften.</w:t>
      </w:r>
    </w:p>
    <w:p>
      <w:pPr>
        <w:pStyle w:val="ListParagraph"/>
        <w:numPr>
          <w:ilvl w:val="0"/>
          <w:numId w:val="112"/>
        </w:numPr>
        <w:spacing w:after="80" w:line="290"/>
      </w:pPr>
      <w:r>
        <w:t xml:space="preserve">Abkühlen lassen und grob mörsern.</w:t>
      </w:r>
    </w:p>
    <w:p>
      <w:pPr>
        <w:pStyle w:val="ListParagraph"/>
        <w:numPr>
          <w:ilvl w:val="0"/>
          <w:numId w:val="112"/>
        </w:numPr>
        <w:spacing w:after="80" w:line="290"/>
      </w:pPr>
      <w:r>
        <w:t xml:space="preserve">In ein Glas füllen; 1 bis 2 TL pro Kilogramm Mehl verwenden.</w:t>
      </w:r>
    </w:p>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8A6D3B" w:sz="24"/>
              <w:bottom w:val="none" w:color="FFFFFF" w:sz="0"/>
              <w:right w:val="none" w:color="FFFFFF" w:sz="0"/>
            </w:tcBorders>
            <w:shd w:fill="F6EFDD" w:color="auto" w:val="clear"/>
            <w:tcMar>
              <w:top w:type="dxa" w:w="160"/>
              <w:left w:type="dxa" w:w="240"/>
              <w:bottom w:type="dxa" w:w="160"/>
              <w:right w:type="dxa" w:w="200"/>
            </w:tcMar>
          </w:tcPr>
          <w:p>
            <w:pPr>
              <w:spacing w:after="100"/>
            </w:pPr>
            <w:r>
              <w:rPr>
                <w:b/>
                <w:bCs/>
                <w:color w:val="8A6D3B"/>
                <w:sz w:val="24"/>
                <w:szCs w:val="24"/>
              </w:rPr>
              <w:t xml:space="preserve">Aus Dianas Kräuterküche: Echter Fenchel</w:t>
            </w:r>
          </w:p>
          <w:p>
            <w:pPr>
              <w:spacing w:after="80" w:line="280"/>
            </w:pPr>
            <w:r>
              <w:rPr>
                <w:i/>
                <w:iCs/>
              </w:rPr>
              <w:t xml:space="preserve">[Platz für deine eigene Erfahrung: Wo findest du die Pflanze? Was ist dein Lieblingsrezept? Was hast du selbst ausprobiert? Zwei bis fünf Sätze in deinen eigenen Worten genügen.]</w:t>
            </w:r>
          </w:p>
        </w:tc>
      </w:tr>
    </w:tbl>
    <w:p>
      <w:pPr>
        <w:spacing w:after="120"/>
      </w:pPr>
    </w:p>
    <w:p>
      <w:pPr>
        <w:pStyle w:val="Heading2"/>
      </w:pPr>
      <w:r>
        <w:t xml:space="preserve">Tee und traditionelle Verwendung</w:t>
      </w:r>
    </w:p>
    <w:p>
      <w:pPr>
        <w:spacing w:after="140" w:line="300"/>
        <w:jc w:val="both"/>
      </w:pPr>
      <w:r>
        <w:t xml:space="preserve">Fenchelfrüchte sind vom HMPC als traditionelles pflanzliches Arzneimittel bei </w:t>
      </w:r>
      <w:r>
        <w:rPr>
          <w:b/>
          <w:bCs/>
        </w:rPr>
        <w:t xml:space="preserve">leichten krampfartigen Magen-Darm-Beschwerden</w:t>
      </w:r>
      <w:r>
        <w:t xml:space="preserve">, </w:t>
      </w:r>
      <w:r>
        <w:rPr>
          <w:b/>
          <w:bCs/>
        </w:rPr>
        <w:t xml:space="preserve">Blähungen</w:t>
      </w:r>
      <w:r>
        <w:t xml:space="preserve"> und als </w:t>
      </w:r>
      <w:r>
        <w:rPr>
          <w:b/>
          <w:bCs/>
        </w:rPr>
        <w:t xml:space="preserve">Schleimlöser bei Husten</w:t>
      </w:r>
      <w:r>
        <w:t xml:space="preserve"> eingestuft.</w:t>
      </w:r>
    </w:p>
    <w:p>
      <w:pPr>
        <w:pStyle w:val="Heading3"/>
      </w:pPr>
      <w:r>
        <w:t xml:space="preserve">Fencheltee</w:t>
      </w:r>
    </w:p>
    <w:p>
      <w:pPr>
        <w:pStyle w:val="ListParagraph"/>
        <w:numPr>
          <w:ilvl w:val="0"/>
          <w:numId w:val="113"/>
        </w:numPr>
        <w:spacing w:after="80" w:line="290"/>
      </w:pPr>
      <w:r>
        <w:t xml:space="preserve">1 TL Fenchelsamen frisch anquetschen (im Mörser oder mit dem Messerrücken).</w:t>
      </w:r>
    </w:p>
    <w:p>
      <w:pPr>
        <w:pStyle w:val="ListParagraph"/>
        <w:numPr>
          <w:ilvl w:val="0"/>
          <w:numId w:val="113"/>
        </w:numPr>
        <w:spacing w:after="80" w:line="290"/>
      </w:pPr>
      <w:r>
        <w:t xml:space="preserve">Mit 250 ml kochendem Wasser übergießen, abgedeckt 10 Minuten ziehen lassen.</w:t>
      </w:r>
    </w:p>
    <w:p>
      <w:pPr>
        <w:pStyle w:val="ListParagraph"/>
        <w:numPr>
          <w:ilvl w:val="0"/>
          <w:numId w:val="113"/>
        </w:numPr>
        <w:spacing w:after="80" w:line="290"/>
      </w:pPr>
      <w:r>
        <w:t xml:space="preserve">Bis zu 3 Tassen täglich.</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Wegen des Estragols nicht dauerhaft und nicht in großen Mengen; für Kinder unter 4 Jahren nur nach ärztlichem Rat.</w:t>
            </w:r>
          </w:p>
          <w:p>
            <w:pPr>
              <w:pStyle w:val="ListParagraph"/>
              <w:numPr>
                <w:ilvl w:val="0"/>
                <w:numId w:val="2"/>
              </w:numPr>
              <w:spacing w:after="60" w:line="280"/>
            </w:pPr>
            <w:r>
              <w:t xml:space="preserve">Nicht in Schwangerschaft und Stillzeit ohne Rücksprache.</w:t>
            </w:r>
          </w:p>
          <w:p>
            <w:pPr>
              <w:pStyle w:val="ListParagraph"/>
              <w:numPr>
                <w:ilvl w:val="0"/>
                <w:numId w:val="2"/>
              </w:numPr>
              <w:spacing w:after="60" w:line="280"/>
            </w:pPr>
            <w:r>
              <w:t xml:space="preserve">Doldenblütler-Allergie beachten.</w:t>
            </w:r>
          </w:p>
          <w:p>
            <w:pPr>
              <w:pStyle w:val="ListParagraph"/>
              <w:numPr>
                <w:ilvl w:val="0"/>
                <w:numId w:val="2"/>
              </w:numPr>
              <w:spacing w:after="60" w:line="280"/>
            </w:pPr>
            <w:r>
              <w:t xml:space="preserve">Kein reines Fenchelöl einnehmen.</w:t>
            </w:r>
          </w:p>
        </w:tc>
      </w:tr>
    </w:tbl>
    <w:p>
      <w:pPr>
        <w:spacing w:after="120"/>
      </w:pPr>
    </w:p>
    <w:p>
      <w:pPr>
        <w:pStyle w:val="Heading2"/>
      </w:pPr>
      <w:r>
        <w:t xml:space="preserve">Aus der Geschichte</w:t>
      </w:r>
    </w:p>
    <w:p>
      <w:pPr>
        <w:spacing w:after="140" w:line="300"/>
        <w:jc w:val="both"/>
      </w:pPr>
      <w:r>
        <w:t xml:space="preserve">Schon die alten Ägypter und Römer nutzten Fenchel. Karl der Große ließ ihn in allen Klostergärten anbauen. Bei den Griechen hieß Fenchel „Marathon“ – die berühmte Schlacht fand auf einem Fenchelfeld statt.</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Samen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trocken in Gläsern aufbewahren, erst vor Gebrauch anquetschen.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bis 2 Jahre</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Estragol: nicht dauerhaft hochdosiert.</w:t>
            </w:r>
          </w:p>
          <w:p>
            <w:pPr>
              <w:pStyle w:val="ListParagraph"/>
              <w:numPr>
                <w:ilvl w:val="0"/>
                <w:numId w:val="2"/>
              </w:numPr>
              <w:spacing w:after="60" w:line="280"/>
            </w:pPr>
            <w:r>
              <w:t xml:space="preserve">Kleinkinder nur nach ärztlichem Rat.</w:t>
            </w:r>
          </w:p>
          <w:p>
            <w:pPr>
              <w:pStyle w:val="ListParagraph"/>
              <w:numPr>
                <w:ilvl w:val="0"/>
                <w:numId w:val="2"/>
              </w:numPr>
              <w:spacing w:after="60" w:line="280"/>
            </w:pPr>
            <w:r>
              <w:t xml:space="preserve">Doldenblütler-Allergie.</w:t>
            </w:r>
          </w:p>
        </w:tc>
      </w:tr>
    </w:tbl>
    <w:p>
      <w:pPr>
        <w:spacing w:after="120"/>
      </w:pPr>
    </w:p>
    <w:p>
      <w:pPr>
        <w:pStyle w:val="Heading3"/>
      </w:pPr>
      <w:r>
        <w:t xml:space="preserve">Quellen zum Gegenprüfen</w:t>
      </w:r>
    </w:p>
    <w:p>
      <w:pPr>
        <w:pStyle w:val="ListParagraph"/>
        <w:numPr>
          <w:ilvl w:val="0"/>
          <w:numId w:val="2"/>
        </w:numPr>
        <w:spacing w:after="80" w:line="290"/>
      </w:pPr>
      <w:r>
        <w:t xml:space="preserve">EMA/HMPC: Monographie </w:t>
      </w:r>
      <w:r>
        <w:rPr>
          <w:i/>
          <w:iCs/>
        </w:rPr>
        <w:t xml:space="preserve">Foeniculi amari/dulcis fructus</w:t>
      </w:r>
    </w:p>
    <w:p>
      <w:pPr>
        <w:pStyle w:val="Heading1"/>
        <w:pageBreakBefore/>
      </w:pPr>
      <w:r>
        <w:t xml:space="preserve">Wiesen-Kümmel</w:t>
      </w:r>
    </w:p>
    <w:p>
      <w:pPr>
        <w:spacing w:after="60"/>
      </w:pPr>
      <w:r>
        <w:rPr>
          <w:i/>
          <w:iCs/>
        </w:rPr>
        <w:t xml:space="preserve">Carum carvi</w:t>
      </w:r>
    </w:p>
    <w:p>
      <w:pPr>
        <w:spacing w:after="140" w:line="300"/>
        <w:jc w:val="left"/>
      </w:pPr>
      <w:r>
        <w:t xml:space="preserve">Familie: Doldenblütler (Apiaceae)</w:t>
      </w:r>
    </w:p>
    <w:p>
      <w:pPr>
        <w:spacing w:after="140" w:line="300"/>
        <w:jc w:val="left"/>
      </w:pPr>
      <w:r>
        <w:rPr>
          <w:b/>
          <w:bCs/>
        </w:rPr>
        <w:t xml:space="preserve">Volksnamen:</w:t>
      </w:r>
      <w:r>
        <w:t xml:space="preserve"> Echter Kümmel, Feldkümmel, Brotkümmel, Karbe, Garbe</w:t>
      </w:r>
    </w:p>
    <w:p>
      <w:pPr>
        <w:spacing w:after="120"/>
      </w:pPr>
    </w:p>
    <w:p>
      <w:pPr>
        <w:spacing w:after="140" w:line="300"/>
        <w:jc w:val="both"/>
      </w:pPr>
      <w:r>
        <w:t xml:space="preserve">Kümmel ist eines der ältesten Gewürze Europas – in Pfahlbausiedlungen am Bodensee fand man Samen, die 5000 Jahre alt sind. Er wächst wild auf Bergwiesen und mageren Weiden und blüht im Frühsommer mit weißen bis rosa Dolden.</w:t>
      </w:r>
    </w:p>
    <w:p>
      <w:pPr>
        <w:spacing w:after="140" w:line="300"/>
        <w:jc w:val="both"/>
      </w:pPr>
      <w:r>
        <w:t xml:space="preserve">Als Doldenblütler mit weißen Blüten hat Wiesen-Kümmel gefährliche Doppelgänger. Für die Küche ist gekaufter oder selbst angebauter Kümmel deshalb die sichere Wahl; Wildsammlung nur für Erfahrene.</w:t>
      </w:r>
    </w:p>
    <w:p>
      <w:pPr>
        <w:pageBreakBefore/>
        <w:jc w:val="center"/>
      </w:pPr>
      <w:r>
        <w:drawing>
          <wp:inline distT="0" distB="0" distL="0" distR="0">
            <wp:extent cx="5524500" cy="7734300"/>
            <wp:effectExtent t="0" r="0" b="0" l="0"/>
            <wp:docPr id="1" name="kuemmel" descr="Botanische Zeichnung: Wiesen-Kümmel (Carum carvi)" title="Wiesen-Kümm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5524500" cy="7734300"/>
                    </a:xfrm>
                    <a:prstGeom prst="rect">
                      <a:avLst/>
                    </a:prstGeom>
                  </pic:spPr>
                </pic:pic>
              </a:graphicData>
            </a:graphic>
          </wp:inline>
        </w:drawing>
      </w:r>
    </w:p>
    <w:p>
      <w:pPr>
        <w:jc w:val="center"/>
      </w:pPr>
      <w:r>
        <w:rPr>
          <w:i/>
          <w:iCs/>
          <w:color w:val="6B5F4D"/>
          <w:sz w:val="18"/>
          <w:szCs w:val="18"/>
        </w:rPr>
        <w:t xml:space="preserve">Abb.: Wiesen-Kümmel (Carum carvi) mit Wurzel, Stängel, Blättern und Blüte; unten Detailansichten.</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Wiesen-Kümmel</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zweijährig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30 bis 80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doppelt gefiedert; die untersten Fiederchen stehen </w:t>
            </w:r>
            <w:r>
              <w:rPr>
                <w:b/>
                <w:bCs/>
              </w:rPr>
              <w:t xml:space="preserve">kreuzweise</w:t>
            </w:r>
            <w:r>
              <w:t xml:space="preserve"> am Blattstiel ab</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Stängel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kahl, kantig gerillt, hohl</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Mai bis Juli</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weiß bis rosa Doppeldolden, meist </w:t>
            </w:r>
            <w:r>
              <w:rPr>
                <w:b/>
                <w:bCs/>
              </w:rPr>
              <w:t xml:space="preserve">ohne Hüllblätter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Früchte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sichelförmig gebogene, gerippte Samen mit intensivem Kümmelduft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spindelförmige, essbare Rübe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Bergwiesen, Weiden, Wegränder; Garten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Samen, junge Blätter, Wurzel</w:t>
            </w:r>
          </w:p>
        </w:tc>
      </w:tr>
    </w:tbl>
    <w:p>
      <w:pPr>
        <w:spacing w:after="120"/>
      </w:pPr>
    </w:p>
    <w:p>
      <w:pPr>
        <w:pStyle w:val="Heading2"/>
      </w:pPr>
      <w:r>
        <w:t xml:space="preserve">Erkennen</w:t>
      </w:r>
    </w:p>
    <w:p>
      <w:pPr>
        <w:pStyle w:val="Heading3"/>
      </w:pPr>
      <w:r>
        <w:t xml:space="preserve">Kümmel-Prüfung</w:t>
      </w:r>
    </w:p>
    <w:p>
      <w:pPr>
        <w:spacing w:after="140" w:line="300"/>
        <w:jc w:val="both"/>
      </w:pPr>
      <w:r>
        <w:t xml:space="preserve">1. </w:t>
      </w:r>
      <w:r>
        <w:rPr>
          <w:b/>
          <w:bCs/>
        </w:rPr>
        <w:t xml:space="preserve">Kümmelduft</w:t>
      </w:r>
      <w:r>
        <w:t xml:space="preserve"> beim Zerreiben von Blättern und Samen.</w:t>
      </w:r>
    </w:p>
    <w:p>
      <w:pPr>
        <w:spacing w:after="140" w:line="300"/>
        <w:jc w:val="both"/>
      </w:pPr>
      <w:r>
        <w:t xml:space="preserve">2. Die untersten Fiederchen stehen am Blattstiel </w:t>
      </w:r>
      <w:r>
        <w:rPr>
          <w:b/>
          <w:bCs/>
        </w:rPr>
        <w:t xml:space="preserve">kreuzweise</w:t>
      </w:r>
      <w:r>
        <w:t xml:space="preserve"> ab – wie ein kleines Kreuz.</w:t>
      </w:r>
    </w:p>
    <w:p>
      <w:pPr>
        <w:spacing w:after="140" w:line="300"/>
        <w:jc w:val="both"/>
      </w:pPr>
      <w:r>
        <w:t xml:space="preserve">3. Stängel </w:t>
      </w:r>
      <w:r>
        <w:rPr>
          <w:b/>
          <w:bCs/>
        </w:rPr>
        <w:t xml:space="preserve">kahl</w:t>
      </w:r>
      <w:r>
        <w:t xml:space="preserve"> ohne rote Flecken.</w:t>
      </w:r>
    </w:p>
    <w:p>
      <w:pPr>
        <w:spacing w:after="140" w:line="300"/>
        <w:jc w:val="both"/>
      </w:pPr>
      <w:r>
        <w:t xml:space="preserve">4. Samen sichelförmig, gerippt.</w:t>
      </w:r>
    </w:p>
    <w:p>
      <w:pPr>
        <w:pStyle w:val="Heading2"/>
      </w:pPr>
      <w:r>
        <w:t xml:space="preserve">Verwechslungsgefahr</w:t>
      </w:r>
    </w:p>
    <w:p>
      <w:pPr>
        <w:spacing w:after="140" w:line="300"/>
        <w:jc w:val="both"/>
      </w:pPr>
      <w:r>
        <w:t xml:space="preserve">Wiesen-Kümmel wächst zusammen mit giftigen Doldenblütlern.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3670"/>
      </w:tblGrid>
      <w:tr>
        <w:trPr>
          <w:cantSplit/>
          <w:tblHeader/>
        </w:trPr>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w:t>
            </w:r>
          </w:p>
        </w:tc>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Ähnlichkeit</w:t>
            </w:r>
          </w:p>
        </w:tc>
        <w:tc>
          <w:tcPr>
            <w:tcW w:type="dxa" w:w="36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unterscheidest du sie</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Gefleckter Schierling – </w:t>
            </w:r>
            <w:r>
              <w:rPr>
                <w:b/>
                <w:bCs/>
              </w:rPr>
              <w:t xml:space="preserve">tödlich giftig</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weiße Dolden, gefiederte Blätter</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rot gefleckter, bereifter Stängel; Mäuseuringeruch; größer</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Hundspetersilie – </w:t>
            </w:r>
            <w:r>
              <w:rPr>
                <w:b/>
                <w:bCs/>
              </w:rPr>
              <w:t xml:space="preserve">giftig</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weiße Dolden</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drei lange, herabhängende Hüllchenblätter unter den Döldchen; unangenehmer Geruch</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Wiesen-Kerbel</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weiße Dolden</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ungiftig, aber nicht kümmelartig riechend</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Nur sicher bestimmt</w:t>
            </w:r>
          </w:p>
          <w:p>
            <w:pPr>
              <w:spacing w:after="80" w:line="280"/>
            </w:pPr>
            <w:r>
              <w:t xml:space="preserve">Sammle Wiesen-Kümmel nur, wenn alle Merkmale zutreffen. Im Zweifel: Kümmel im Garten aussäen – er ist anspruchslos.</w:t>
            </w:r>
          </w:p>
        </w:tc>
      </w:tr>
    </w:tbl>
    <w:p>
      <w:pPr>
        <w:spacing w:after="120"/>
      </w:pPr>
    </w:p>
    <w:p>
      <w:pPr>
        <w:pStyle w:val="Heading2"/>
      </w:pPr>
      <w:r>
        <w:t xml:space="preserve">Standort und Lebensraum</w:t>
      </w:r>
    </w:p>
    <w:p>
      <w:pPr>
        <w:spacing w:after="140" w:line="300"/>
        <w:jc w:val="both"/>
      </w:pPr>
      <w:r>
        <w:t xml:space="preserve">Wiesen-Kümmel wächst auf nährstoffreichen Bergwiesen und Weiden, besonders im Alpenvorland und in Mittelgebirgen.</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Junge Blätter</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April bis Mai</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wie Petersilie verwenden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Samen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Juli bis August</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Dolden schneiden, wenn sich die Samen braun färben, nachtrocknen und ausklopfen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Herbst des 1. Jahres</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wie Pastinake</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Blätter</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Samen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Wurzel</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im Kümmel steckt</w:t>
      </w:r>
    </w:p>
    <w:p>
      <w:pPr>
        <w:pStyle w:val="ListParagraph"/>
        <w:numPr>
          <w:ilvl w:val="0"/>
          <w:numId w:val="2"/>
        </w:numPr>
        <w:spacing w:after="80" w:line="290"/>
      </w:pPr>
      <w:r>
        <w:rPr>
          <w:b/>
          <w:bCs/>
        </w:rPr>
        <w:t xml:space="preserve">ätherisches Öl</w:t>
      </w:r>
      <w:r>
        <w:t xml:space="preserve"> (3 bis 7 %) mit </w:t>
      </w:r>
      <w:r>
        <w:rPr>
          <w:b/>
          <w:bCs/>
        </w:rPr>
        <w:t xml:space="preserve">Carvon</w:t>
      </w:r>
      <w:r>
        <w:t xml:space="preserve"> und Limonen</w:t>
      </w:r>
    </w:p>
    <w:p>
      <w:pPr>
        <w:pStyle w:val="ListParagraph"/>
        <w:numPr>
          <w:ilvl w:val="0"/>
          <w:numId w:val="2"/>
        </w:numPr>
        <w:spacing w:after="80" w:line="290"/>
      </w:pPr>
      <w:r>
        <w:t xml:space="preserve">fettes Öl, Eiweiß</w:t>
      </w:r>
    </w:p>
    <w:p>
      <w:pPr>
        <w:spacing w:after="140" w:line="300"/>
        <w:jc w:val="both"/>
      </w:pPr>
      <w:r>
        <w:t xml:space="preserve">Carvon wirkt krampflösend und entblähend.</w:t>
      </w:r>
    </w:p>
    <w:p>
      <w:pPr>
        <w:pStyle w:val="Heading2"/>
      </w:pPr>
      <w:r>
        <w:t xml:space="preserve">Wiesen-Kümmel in der Küche</w:t>
      </w:r>
    </w:p>
    <w:p>
      <w:pPr>
        <w:spacing w:after="140" w:line="300"/>
        <w:jc w:val="both"/>
      </w:pPr>
      <w:r>
        <w:t xml:space="preserve">Kümmel macht schwere Speisen bekömmlicher.</w:t>
      </w:r>
    </w:p>
    <w:p>
      <w:pPr>
        <w:pStyle w:val="Heading3"/>
      </w:pPr>
      <w:r>
        <w:t xml:space="preserve">Ideen für jeden Tag</w:t>
      </w:r>
    </w:p>
    <w:p>
      <w:pPr>
        <w:pStyle w:val="ListParagraph"/>
        <w:numPr>
          <w:ilvl w:val="0"/>
          <w:numId w:val="2"/>
        </w:numPr>
        <w:spacing w:after="80" w:line="290"/>
      </w:pPr>
      <w:r>
        <w:rPr>
          <w:b/>
          <w:bCs/>
        </w:rPr>
        <w:t xml:space="preserve">Samen:</w:t>
      </w:r>
      <w:r>
        <w:t xml:space="preserve"> Brot, Sauerkraut, Kohl, Kartoffeln, Schweinebraten, Gulasch, Käse.</w:t>
      </w:r>
    </w:p>
    <w:p>
      <w:pPr>
        <w:pStyle w:val="ListParagraph"/>
        <w:numPr>
          <w:ilvl w:val="0"/>
          <w:numId w:val="2"/>
        </w:numPr>
        <w:spacing w:after="80" w:line="290"/>
      </w:pPr>
      <w:r>
        <w:rPr>
          <w:b/>
          <w:bCs/>
        </w:rPr>
        <w:t xml:space="preserve">Junge Blätter:</w:t>
      </w:r>
      <w:r>
        <w:t xml:space="preserve"> in Suppen und Quark.</w:t>
      </w:r>
    </w:p>
    <w:p>
      <w:pPr>
        <w:pStyle w:val="ListParagraph"/>
        <w:numPr>
          <w:ilvl w:val="0"/>
          <w:numId w:val="2"/>
        </w:numPr>
        <w:spacing w:after="80" w:line="290"/>
      </w:pPr>
      <w:r>
        <w:rPr>
          <w:b/>
          <w:bCs/>
        </w:rPr>
        <w:t xml:space="preserve">Wurzel:</w:t>
      </w:r>
      <w:r>
        <w:t xml:space="preserve"> gekocht als Gemüse.</w:t>
      </w:r>
    </w:p>
    <w:p>
      <w:pPr>
        <w:pStyle w:val="Heading2"/>
      </w:pPr>
      <w:r>
        <w:t xml:space="preserve">Rezepte</w:t>
      </w:r>
    </w:p>
    <w:p>
      <w:pPr>
        <w:pStyle w:val="Heading3"/>
      </w:pPr>
      <w:r>
        <w:t xml:space="preserve">Kümmelkartoffeln vom Blech</w:t>
      </w:r>
    </w:p>
    <w:p>
      <w:pPr>
        <w:spacing w:after="140" w:line="300"/>
        <w:jc w:val="left"/>
      </w:pPr>
      <w:r>
        <w:rPr>
          <w:i/>
          <w:iCs/>
        </w:rPr>
        <w:t xml:space="preserve">Für 4 Personen</w:t>
      </w:r>
    </w:p>
    <w:p>
      <w:pPr>
        <w:spacing w:after="60"/>
      </w:pPr>
      <w:r>
        <w:rPr>
          <w:b/>
          <w:bCs/>
        </w:rPr>
        <w:t xml:space="preserve">Zutaten</w:t>
      </w:r>
    </w:p>
    <w:p>
      <w:pPr>
        <w:pStyle w:val="ListParagraph"/>
        <w:numPr>
          <w:ilvl w:val="0"/>
          <w:numId w:val="2"/>
        </w:numPr>
        <w:spacing w:after="80" w:line="290"/>
      </w:pPr>
      <w:r>
        <w:t xml:space="preserve">1 kg kleine Kartoffeln</w:t>
      </w:r>
    </w:p>
    <w:p>
      <w:pPr>
        <w:pStyle w:val="ListParagraph"/>
        <w:numPr>
          <w:ilvl w:val="0"/>
          <w:numId w:val="2"/>
        </w:numPr>
        <w:spacing w:after="80" w:line="290"/>
      </w:pPr>
      <w:r>
        <w:t xml:space="preserve">3 EL Öl</w:t>
      </w:r>
    </w:p>
    <w:p>
      <w:pPr>
        <w:pStyle w:val="ListParagraph"/>
        <w:numPr>
          <w:ilvl w:val="0"/>
          <w:numId w:val="2"/>
        </w:numPr>
        <w:spacing w:after="80" w:line="290"/>
      </w:pPr>
      <w:r>
        <w:t xml:space="preserve">1 EL Kümmel</w:t>
      </w:r>
    </w:p>
    <w:p>
      <w:pPr>
        <w:pStyle w:val="ListParagraph"/>
        <w:numPr>
          <w:ilvl w:val="0"/>
          <w:numId w:val="2"/>
        </w:numPr>
        <w:spacing w:after="80" w:line="290"/>
      </w:pPr>
      <w:r>
        <w:t xml:space="preserve">1 TL grobes Salz</w:t>
      </w:r>
    </w:p>
    <w:p>
      <w:pPr>
        <w:spacing w:after="60" w:before="120"/>
      </w:pPr>
      <w:r>
        <w:rPr>
          <w:b/>
          <w:bCs/>
        </w:rPr>
        <w:t xml:space="preserve">Zubereitung</w:t>
      </w:r>
    </w:p>
    <w:p>
      <w:pPr>
        <w:pStyle w:val="ListParagraph"/>
        <w:numPr>
          <w:ilvl w:val="0"/>
          <w:numId w:val="114"/>
        </w:numPr>
        <w:spacing w:after="80" w:line="290"/>
      </w:pPr>
      <w:r>
        <w:t xml:space="preserve">Ofen auf 200 °C vorheizen.</w:t>
      </w:r>
    </w:p>
    <w:p>
      <w:pPr>
        <w:pStyle w:val="ListParagraph"/>
        <w:numPr>
          <w:ilvl w:val="0"/>
          <w:numId w:val="114"/>
        </w:numPr>
        <w:spacing w:after="80" w:line="290"/>
      </w:pPr>
      <w:r>
        <w:t xml:space="preserve">Kartoffeln waschen und längs halbieren.</w:t>
      </w:r>
    </w:p>
    <w:p>
      <w:pPr>
        <w:pStyle w:val="ListParagraph"/>
        <w:numPr>
          <w:ilvl w:val="0"/>
          <w:numId w:val="114"/>
        </w:numPr>
        <w:spacing w:after="80" w:line="290"/>
      </w:pPr>
      <w:r>
        <w:t xml:space="preserve">Schnittflächen in eine Mischung aus Öl, Kümmel und Salz drücken.</w:t>
      </w:r>
    </w:p>
    <w:p>
      <w:pPr>
        <w:pStyle w:val="ListParagraph"/>
        <w:numPr>
          <w:ilvl w:val="0"/>
          <w:numId w:val="114"/>
        </w:numPr>
        <w:spacing w:after="80" w:line="290"/>
      </w:pPr>
      <w:r>
        <w:t xml:space="preserve">Mit der Schnittfläche nach unten 30 bis 35 Minuten backen.</w:t>
      </w:r>
    </w:p>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8A6D3B" w:sz="24"/>
              <w:bottom w:val="none" w:color="FFFFFF" w:sz="0"/>
              <w:right w:val="none" w:color="FFFFFF" w:sz="0"/>
            </w:tcBorders>
            <w:shd w:fill="F6EFDD" w:color="auto" w:val="clear"/>
            <w:tcMar>
              <w:top w:type="dxa" w:w="160"/>
              <w:left w:type="dxa" w:w="240"/>
              <w:bottom w:type="dxa" w:w="160"/>
              <w:right w:type="dxa" w:w="200"/>
            </w:tcMar>
          </w:tcPr>
          <w:p>
            <w:pPr>
              <w:spacing w:after="100"/>
            </w:pPr>
            <w:r>
              <w:rPr>
                <w:b/>
                <w:bCs/>
                <w:color w:val="8A6D3B"/>
                <w:sz w:val="24"/>
                <w:szCs w:val="24"/>
              </w:rPr>
              <w:t xml:space="preserve">Aus Dianas Kräuterküche: Wiesen-Kümmel</w:t>
            </w:r>
          </w:p>
          <w:p>
            <w:pPr>
              <w:spacing w:after="80" w:line="280"/>
            </w:pPr>
            <w:r>
              <w:rPr>
                <w:i/>
                <w:iCs/>
              </w:rPr>
              <w:t xml:space="preserve">[Platz für deine eigene Erfahrung: Wo findest du die Pflanze? Was ist dein Lieblingsrezept? Was hast du selbst ausprobiert? Zwei bis fünf Sätze in deinen eigenen Worten genügen.]</w:t>
            </w:r>
          </w:p>
        </w:tc>
      </w:tr>
    </w:tbl>
    <w:p>
      <w:pPr>
        <w:spacing w:after="120"/>
      </w:pPr>
    </w:p>
    <w:p>
      <w:pPr>
        <w:pStyle w:val="Heading2"/>
      </w:pPr>
      <w:r>
        <w:t xml:space="preserve">Tee und traditionelle Verwendung</w:t>
      </w:r>
    </w:p>
    <w:p>
      <w:pPr>
        <w:spacing w:after="140" w:line="300"/>
        <w:jc w:val="both"/>
      </w:pPr>
      <w:r>
        <w:t xml:space="preserve">Kümmelfrüchte sind vom HMPC als traditionelles pflanzliches Arzneimittel bei </w:t>
      </w:r>
      <w:r>
        <w:rPr>
          <w:b/>
          <w:bCs/>
        </w:rPr>
        <w:t xml:space="preserve">leichten krampfartigen Magen-Darm-Beschwerden</w:t>
      </w:r>
      <w:r>
        <w:t xml:space="preserve">, Blähungen und Völlegefühl eingestuft. Beliebt ist der Tee aus Fenchel, Anis und Kümmel.</w:t>
      </w:r>
    </w:p>
    <w:p>
      <w:pPr>
        <w:pStyle w:val="Heading3"/>
      </w:pPr>
      <w:r>
        <w:t xml:space="preserve">Kümmeltee</w:t>
      </w:r>
    </w:p>
    <w:p>
      <w:pPr>
        <w:pStyle w:val="ListParagraph"/>
        <w:numPr>
          <w:ilvl w:val="0"/>
          <w:numId w:val="115"/>
        </w:numPr>
        <w:spacing w:after="80" w:line="290"/>
      </w:pPr>
      <w:r>
        <w:t xml:space="preserve">1 TL Kümmel frisch anquetschen.</w:t>
      </w:r>
    </w:p>
    <w:p>
      <w:pPr>
        <w:pStyle w:val="ListParagraph"/>
        <w:numPr>
          <w:ilvl w:val="0"/>
          <w:numId w:val="115"/>
        </w:numPr>
        <w:spacing w:after="80" w:line="290"/>
      </w:pPr>
      <w:r>
        <w:t xml:space="preserve">Mit 250 ml kochendem Wasser übergießen, 10 Minuten abgedeckt ziehen lassen.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Doldenblütler-Allergie beachten.</w:t>
            </w:r>
          </w:p>
          <w:p>
            <w:pPr>
              <w:pStyle w:val="ListParagraph"/>
              <w:numPr>
                <w:ilvl w:val="0"/>
                <w:numId w:val="2"/>
              </w:numPr>
              <w:spacing w:after="60" w:line="280"/>
            </w:pPr>
            <w:r>
              <w:t xml:space="preserve">Kein reines Kümmelöl für Kinder.</w:t>
            </w:r>
          </w:p>
        </w:tc>
      </w:tr>
    </w:tbl>
    <w:p>
      <w:pPr>
        <w:spacing w:after="120"/>
      </w:pPr>
    </w:p>
    <w:p>
      <w:pPr>
        <w:pStyle w:val="Heading2"/>
      </w:pPr>
      <w:r>
        <w:t xml:space="preserve">Aus der Geschichte</w:t>
      </w:r>
    </w:p>
    <w:p>
      <w:pPr>
        <w:spacing w:after="140" w:line="300"/>
        <w:jc w:val="both"/>
      </w:pPr>
      <w:r>
        <w:t xml:space="preserve">Im Mittelalter legte man Kümmel in Brautkleider und Hosentaschen, weil er Treue bewirken sollte. „Kümmeltürke“ war ursprünglich ein Spottname für Studenten aus der kümmelreichen Gegend um Halle.</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Samen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trocken, dunkel, ganze Samen.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2 Jahre</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Verwechslung mit Schierling und Hundspetersilie bei Wildsammlung.</w:t>
            </w:r>
          </w:p>
          <w:p>
            <w:pPr>
              <w:pStyle w:val="ListParagraph"/>
              <w:numPr>
                <w:ilvl w:val="0"/>
                <w:numId w:val="2"/>
              </w:numPr>
              <w:spacing w:after="60" w:line="280"/>
            </w:pPr>
            <w:r>
              <w:t xml:space="preserve">Doldenblütler-Allergie.</w:t>
            </w:r>
          </w:p>
        </w:tc>
      </w:tr>
    </w:tbl>
    <w:p>
      <w:pPr>
        <w:spacing w:after="120"/>
      </w:pPr>
    </w:p>
    <w:p>
      <w:pPr>
        <w:pStyle w:val="Heading3"/>
      </w:pPr>
      <w:r>
        <w:t xml:space="preserve">Quellen zum Gegenprüfen</w:t>
      </w:r>
    </w:p>
    <w:p>
      <w:pPr>
        <w:pStyle w:val="ListParagraph"/>
        <w:numPr>
          <w:ilvl w:val="0"/>
          <w:numId w:val="2"/>
        </w:numPr>
        <w:spacing w:after="80" w:line="290"/>
      </w:pPr>
      <w:r>
        <w:t xml:space="preserve">EMA/HMPC: Monographie </w:t>
      </w:r>
      <w:r>
        <w:rPr>
          <w:i/>
          <w:iCs/>
        </w:rPr>
        <w:t xml:space="preserve">Carvi fructus</w:t>
      </w:r>
    </w:p>
    <w:p>
      <w:pPr>
        <w:pStyle w:val="ListParagraph"/>
        <w:numPr>
          <w:ilvl w:val="0"/>
          <w:numId w:val="2"/>
        </w:numPr>
        <w:spacing w:after="80" w:line="290"/>
      </w:pPr>
      <w:r>
        <w:t xml:space="preserve">BfN FloraWeb: </w:t>
      </w:r>
      <w:r>
        <w:rPr>
          <w:i/>
          <w:iCs/>
        </w:rPr>
        <w:t xml:space="preserve">Carum carvi</w:t>
      </w:r>
    </w:p>
    <w:p>
      <w:pPr>
        <w:pageBreakBefore/>
        <w:spacing w:before="3000"/>
      </w:pPr>
    </w:p>
    <w:p>
      <w:pPr>
        <w:pStyle w:val="Heading1"/>
        <w:jc w:val="center"/>
      </w:pPr>
      <w:r>
        <w:t xml:space="preserve">Pflanzen des Spätsommers und Herbstes</w:t>
      </w:r>
    </w:p>
    <w:p>
      <w:pPr>
        <w:spacing w:after="400"/>
        <w:jc w:val="center"/>
      </w:pPr>
      <w:r>
        <w:rPr>
          <w:i/>
          <w:iCs/>
          <w:color w:val="3B2F22"/>
          <w:sz w:val="26"/>
          <w:szCs w:val="26"/>
        </w:rPr>
        <w:t xml:space="preserve">September bis November: Wurzeln, Samen und späte Blüten</w:t>
      </w:r>
    </w:p>
    <w:p>
      <w:pPr>
        <w:jc w:val="center"/>
      </w:pPr>
      <w:r>
        <w:rPr>
          <w:color w:val="6B5F4D"/>
          <w:sz w:val="20"/>
          <w:szCs w:val="20"/>
        </w:rPr>
        <w:t xml:space="preserve">Große Klette · Echter Alant · Echter Baldrian · Echter Eibisch · Echte Engelwurz · Kalmus · Rainfarn · Echte Goldrute · Echtes Herzgespann · Echter Steinklee · Meisterwurz · Wilde Karde · Echte Arnika</w:t>
      </w:r>
    </w:p>
    <w:p>
      <w:pPr>
        <w:pStyle w:val="Heading1"/>
        <w:pageBreakBefore/>
      </w:pPr>
      <w:r>
        <w:t xml:space="preserve">Große Klette</w:t>
      </w:r>
    </w:p>
    <w:p>
      <w:pPr>
        <w:spacing w:after="60"/>
      </w:pPr>
      <w:r>
        <w:rPr>
          <w:i/>
          <w:iCs/>
        </w:rPr>
        <w:t xml:space="preserve">Arctium lappa</w:t>
      </w:r>
    </w:p>
    <w:p>
      <w:pPr>
        <w:spacing w:after="140" w:line="300"/>
        <w:jc w:val="left"/>
      </w:pPr>
      <w:r>
        <w:t xml:space="preserve">Familie: Korbblütler (Asteraceae)</w:t>
      </w:r>
    </w:p>
    <w:p>
      <w:pPr>
        <w:spacing w:after="140" w:line="300"/>
        <w:jc w:val="left"/>
      </w:pPr>
      <w:r>
        <w:rPr>
          <w:b/>
          <w:bCs/>
        </w:rPr>
        <w:t xml:space="preserve">Volksnamen:</w:t>
      </w:r>
      <w:r>
        <w:t xml:space="preserve"> Klettenwurzel, Bettlerknöpfe, Gobo (japanisch), Haarballe, Kleiber</w:t>
      </w:r>
    </w:p>
    <w:p>
      <w:pPr>
        <w:spacing w:after="120"/>
      </w:pPr>
    </w:p>
    <w:p>
      <w:pPr>
        <w:spacing w:after="140" w:line="300"/>
        <w:jc w:val="both"/>
      </w:pPr>
      <w:r>
        <w:t xml:space="preserve">Die Große Klette ist berühmt für ihre Früchte: Die kugeligen Köpfchen mit den hakigen Hüllblättern bleiben an Fell und Kleidung hängen. Genau dieses Prinzip brachte den Schweizer Ingenieur Georges de Mestral 1941 auf die Idee des Klettverschlusses.</w:t>
      </w:r>
    </w:p>
    <w:p>
      <w:pPr>
        <w:spacing w:after="140" w:line="300"/>
        <w:jc w:val="both"/>
      </w:pPr>
      <w:r>
        <w:t xml:space="preserve">In Japan wird die Klettenwurzel als Gemüse angebaut („Gobo“) und ist ein fester Bestandteil der Alltagsküche. Bei uns wird sie vor allem als Haarpflegemittel geschätzt – Klettenwurzelöl ist ein Klassiker.</w:t>
      </w:r>
    </w:p>
    <w:p>
      <w:pPr>
        <w:pageBreakBefore/>
        <w:jc w:val="center"/>
      </w:pPr>
      <w:r>
        <w:drawing>
          <wp:inline distT="0" distB="0" distL="0" distR="0">
            <wp:extent cx="5524500" cy="7734300"/>
            <wp:effectExtent t="0" r="0" b="0" l="0"/>
            <wp:docPr id="1" name="klette" descr="Botanische Zeichnung: Große Klette (Arctium lappa)" title="Große Klet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5524500" cy="7734300"/>
                    </a:xfrm>
                    <a:prstGeom prst="rect">
                      <a:avLst/>
                    </a:prstGeom>
                  </pic:spPr>
                </pic:pic>
              </a:graphicData>
            </a:graphic>
          </wp:inline>
        </w:drawing>
      </w:r>
    </w:p>
    <w:p>
      <w:pPr>
        <w:jc w:val="center"/>
      </w:pPr>
      <w:r>
        <w:rPr>
          <w:i/>
          <w:iCs/>
          <w:color w:val="6B5F4D"/>
          <w:sz w:val="18"/>
          <w:szCs w:val="18"/>
        </w:rPr>
        <w:t xml:space="preserve">Abb.: Große Klette (Arctium lappa) mit Wurzel, Stängel, Blättern und Blüte; unten Detailansichten.</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Große Klette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zweijährig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80 bis 200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sehr groß (bis 50 cm), herzförmig, unterseits graufilzig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Stängel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kräftig, gefurcht, oft rötlich, markig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Juli bis September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purpurne Köpfchen mit hakig gebogenen Hüllblättern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fleischige Pfahlwurzel, bis 1 m lang, außen braun, innen weiß</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Wegränder, Schuttplätze, Waldränder, Ufer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 (1. Jahr), junge Stängel, Samen</w:t>
            </w:r>
          </w:p>
        </w:tc>
      </w:tr>
    </w:tbl>
    <w:p>
      <w:pPr>
        <w:spacing w:after="120"/>
      </w:pPr>
    </w:p>
    <w:p>
      <w:pPr>
        <w:pStyle w:val="Heading2"/>
      </w:pPr>
      <w:r>
        <w:t xml:space="preserve">Erkennen</w:t>
      </w:r>
    </w:p>
    <w:p>
      <w:pPr>
        <w:pStyle w:val="Heading3"/>
      </w:pPr>
      <w:r>
        <w:t xml:space="preserve">Rosette im 1. Jahr</w:t>
      </w:r>
    </w:p>
    <w:p>
      <w:pPr>
        <w:spacing w:after="140" w:line="300"/>
        <w:jc w:val="both"/>
      </w:pPr>
      <w:r>
        <w:t xml:space="preserve">Im ersten Jahr bildet die Klette eine Rosette aus riesigen, herzförmigen Blättern mit hohlen Blattstielen – nur dann ist die Wurzel zart und saftig.</w:t>
      </w:r>
    </w:p>
    <w:p>
      <w:pPr>
        <w:pStyle w:val="Heading2"/>
      </w:pPr>
      <w:r>
        <w:t xml:space="preserve">Verwechslungsgefahr</w:t>
      </w:r>
    </w:p>
    <w:p>
      <w:pPr>
        <w:spacing w:after="140" w:line="300"/>
        <w:jc w:val="both"/>
      </w:pPr>
      <w:r>
        <w:t xml:space="preserve">Die Blätter der Rosette können mit Huflattich (kleiner, im Frühjahr) und Pestwurz (Blattstiele gefurcht, feuchte Standorte) verwechselt werden. Pestwurz enthält leberschädigende Pyrrolizidinalkaloide.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3670"/>
      </w:tblGrid>
      <w:tr>
        <w:trPr>
          <w:cantSplit/>
          <w:tblHeader/>
        </w:trPr>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w:t>
            </w:r>
          </w:p>
        </w:tc>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Ähnlichkeit</w:t>
            </w:r>
          </w:p>
        </w:tc>
        <w:tc>
          <w:tcPr>
            <w:tcW w:type="dxa" w:w="36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unterscheidest du sie</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Pestwurz (</w:t>
            </w:r>
            <w:r>
              <w:rPr>
                <w:i/>
                <w:iCs/>
              </w:rPr>
              <w:t xml:space="preserve">Petasites</w:t>
            </w:r>
            <w:r>
              <w:t xml:space="preserve">) – </w:t>
            </w:r>
            <w:r>
              <w:rPr>
                <w:b/>
                <w:bCs/>
              </w:rPr>
              <w:t xml:space="preserve">nicht essbar</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riesige, herzförmige Blätter</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Blattstiel </w:t>
            </w:r>
            <w:r>
              <w:rPr>
                <w:b/>
                <w:bCs/>
              </w:rPr>
              <w:t xml:space="preserve">oben gefurcht</w:t>
            </w:r>
            <w:r>
              <w:t xml:space="preserve">, nicht hohl; wächst an Bachufern; blüht im zeitigen Frühjahr vor dem Blattaustrieb</w:t>
            </w:r>
          </w:p>
        </w:tc>
      </w:tr>
    </w:tbl>
    <w:p>
      <w:pPr>
        <w:spacing w:after="120"/>
      </w:pPr>
    </w:p>
    <w:p>
      <w:pPr>
        <w:pStyle w:val="Heading2"/>
      </w:pPr>
      <w:r>
        <w:t xml:space="preserve">Standort und Lebensraum</w:t>
      </w:r>
    </w:p>
    <w:p>
      <w:pPr>
        <w:spacing w:after="140" w:line="300"/>
        <w:jc w:val="both"/>
      </w:pPr>
      <w:r>
        <w:t xml:space="preserve">Kletten wachsen auf stickstoffreichen Böden an Wegrändern, Zäunen, Schuttplätzen, Waldrändern und Ufern.</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September bis November (1. Jahr) oder März des 2. Jahres</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tief ausgraben – Grabegabel und Geduld nötig</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Junge Blütenstängel</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Mai bis Juni (2. Jahr)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vor der Blüte schälen, wie Kohlrabi</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Samen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September bis Oktober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Handschuhe tragen – die Häkchen reizen</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Wurzel</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Stängel</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Samen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in der Klette steckt</w:t>
      </w:r>
    </w:p>
    <w:p>
      <w:pPr>
        <w:pStyle w:val="ListParagraph"/>
        <w:numPr>
          <w:ilvl w:val="0"/>
          <w:numId w:val="2"/>
        </w:numPr>
        <w:spacing w:after="80" w:line="290"/>
      </w:pPr>
      <w:r>
        <w:rPr>
          <w:b/>
          <w:bCs/>
        </w:rPr>
        <w:t xml:space="preserve">Inulin</w:t>
      </w:r>
      <w:r>
        <w:t xml:space="preserve"> (bis 45 % in der Wurzel)</w:t>
      </w:r>
    </w:p>
    <w:p>
      <w:pPr>
        <w:pStyle w:val="ListParagraph"/>
        <w:numPr>
          <w:ilvl w:val="0"/>
          <w:numId w:val="2"/>
        </w:numPr>
        <w:spacing w:after="80" w:line="290"/>
      </w:pPr>
      <w:r>
        <w:rPr>
          <w:b/>
          <w:bCs/>
        </w:rPr>
        <w:t xml:space="preserve">Polyacetylene</w:t>
      </w:r>
    </w:p>
    <w:p>
      <w:pPr>
        <w:pStyle w:val="ListParagraph"/>
        <w:numPr>
          <w:ilvl w:val="0"/>
          <w:numId w:val="2"/>
        </w:numPr>
        <w:spacing w:after="80" w:line="290"/>
      </w:pPr>
      <w:r>
        <w:rPr>
          <w:b/>
          <w:bCs/>
        </w:rPr>
        <w:t xml:space="preserve">Bitterstoffe</w:t>
      </w:r>
      <w:r>
        <w:t xml:space="preserve">, Phenolsäuren</w:t>
      </w:r>
    </w:p>
    <w:p>
      <w:pPr>
        <w:pStyle w:val="ListParagraph"/>
        <w:numPr>
          <w:ilvl w:val="0"/>
          <w:numId w:val="2"/>
        </w:numPr>
        <w:spacing w:after="80" w:line="290"/>
      </w:pPr>
      <w:r>
        <w:t xml:space="preserve">Schleimstoffe</w:t>
      </w:r>
    </w:p>
    <w:p>
      <w:pPr>
        <w:pStyle w:val="Heading2"/>
      </w:pPr>
      <w:r>
        <w:t xml:space="preserve">Große Klette in der Küche</w:t>
      </w:r>
    </w:p>
    <w:p>
      <w:pPr>
        <w:spacing w:after="140" w:line="300"/>
        <w:jc w:val="both"/>
      </w:pPr>
      <w:r>
        <w:t xml:space="preserve">Die Wurzel schmeckt erdig-süßlich, etwas wie Schwarzwurzel und Artischocke.</w:t>
      </w:r>
    </w:p>
    <w:p>
      <w:pPr>
        <w:pStyle w:val="Heading3"/>
      </w:pPr>
      <w:r>
        <w:t xml:space="preserve">Ideen für jeden Tag</w:t>
      </w:r>
    </w:p>
    <w:p>
      <w:pPr>
        <w:pStyle w:val="ListParagraph"/>
        <w:numPr>
          <w:ilvl w:val="0"/>
          <w:numId w:val="2"/>
        </w:numPr>
        <w:spacing w:after="80" w:line="290"/>
      </w:pPr>
      <w:r>
        <w:rPr>
          <w:b/>
          <w:bCs/>
        </w:rPr>
        <w:t xml:space="preserve">Wurzel:</w:t>
      </w:r>
      <w:r>
        <w:t xml:space="preserve"> in Streifen gebraten (japanisch „Kinpira Gobo“), in Suppen und Eintöpfen.</w:t>
      </w:r>
    </w:p>
    <w:p>
      <w:pPr>
        <w:pStyle w:val="ListParagraph"/>
        <w:numPr>
          <w:ilvl w:val="0"/>
          <w:numId w:val="2"/>
        </w:numPr>
        <w:spacing w:after="80" w:line="290"/>
      </w:pPr>
      <w:r>
        <w:rPr>
          <w:b/>
          <w:bCs/>
        </w:rPr>
        <w:t xml:space="preserve">Junge Stängel:</w:t>
      </w:r>
      <w:r>
        <w:t xml:space="preserve"> geschält und gedünstet.</w:t>
      </w:r>
    </w:p>
    <w:p>
      <w:pPr>
        <w:pStyle w:val="Heading2"/>
      </w:pPr>
      <w:r>
        <w:t xml:space="preserve">Rezepte</w:t>
      </w:r>
    </w:p>
    <w:p>
      <w:pPr>
        <w:pStyle w:val="Heading3"/>
      </w:pPr>
      <w:r>
        <w:t xml:space="preserve">Kinpira – gebratene Klettenwurzel</w:t>
      </w:r>
    </w:p>
    <w:p>
      <w:pPr>
        <w:spacing w:after="140" w:line="300"/>
        <w:jc w:val="left"/>
      </w:pPr>
      <w:r>
        <w:rPr>
          <w:i/>
          <w:iCs/>
        </w:rPr>
        <w:t xml:space="preserve">Für 2 Personen als Beilage</w:t>
      </w:r>
    </w:p>
    <w:p>
      <w:pPr>
        <w:spacing w:after="60"/>
      </w:pPr>
      <w:r>
        <w:rPr>
          <w:b/>
          <w:bCs/>
        </w:rPr>
        <w:t xml:space="preserve">Zutaten</w:t>
      </w:r>
    </w:p>
    <w:p>
      <w:pPr>
        <w:pStyle w:val="ListParagraph"/>
        <w:numPr>
          <w:ilvl w:val="0"/>
          <w:numId w:val="2"/>
        </w:numPr>
        <w:spacing w:after="80" w:line="290"/>
      </w:pPr>
      <w:r>
        <w:t xml:space="preserve">200 g Klettenwurzel (1. Jahr)</w:t>
      </w:r>
    </w:p>
    <w:p>
      <w:pPr>
        <w:pStyle w:val="ListParagraph"/>
        <w:numPr>
          <w:ilvl w:val="0"/>
          <w:numId w:val="2"/>
        </w:numPr>
        <w:spacing w:after="80" w:line="290"/>
      </w:pPr>
      <w:r>
        <w:t xml:space="preserve">1 Möhre</w:t>
      </w:r>
    </w:p>
    <w:p>
      <w:pPr>
        <w:pStyle w:val="ListParagraph"/>
        <w:numPr>
          <w:ilvl w:val="0"/>
          <w:numId w:val="2"/>
        </w:numPr>
        <w:spacing w:after="80" w:line="290"/>
      </w:pPr>
      <w:r>
        <w:t xml:space="preserve">1 EL Sesamöl</w:t>
      </w:r>
    </w:p>
    <w:p>
      <w:pPr>
        <w:pStyle w:val="ListParagraph"/>
        <w:numPr>
          <w:ilvl w:val="0"/>
          <w:numId w:val="2"/>
        </w:numPr>
        <w:spacing w:after="80" w:line="290"/>
      </w:pPr>
      <w:r>
        <w:t xml:space="preserve">2 EL Sojasauce, 1 EL Honig</w:t>
      </w:r>
    </w:p>
    <w:p>
      <w:pPr>
        <w:pStyle w:val="ListParagraph"/>
        <w:numPr>
          <w:ilvl w:val="0"/>
          <w:numId w:val="2"/>
        </w:numPr>
        <w:spacing w:after="80" w:line="290"/>
      </w:pPr>
      <w:r>
        <w:t xml:space="preserve">1 EL Sesam</w:t>
      </w:r>
    </w:p>
    <w:p>
      <w:pPr>
        <w:spacing w:after="60" w:before="120"/>
      </w:pPr>
      <w:r>
        <w:rPr>
          <w:b/>
          <w:bCs/>
        </w:rPr>
        <w:t xml:space="preserve">Zubereitung</w:t>
      </w:r>
    </w:p>
    <w:p>
      <w:pPr>
        <w:pStyle w:val="ListParagraph"/>
        <w:numPr>
          <w:ilvl w:val="0"/>
          <w:numId w:val="116"/>
        </w:numPr>
        <w:spacing w:after="80" w:line="290"/>
      </w:pPr>
      <w:r>
        <w:t xml:space="preserve">Wurzel abbürsten (nicht schälen) und in streichholzdünne Streifen schneiden; sofort in Wasser legen, damit sie nicht braun wird.</w:t>
      </w:r>
    </w:p>
    <w:p>
      <w:pPr>
        <w:pStyle w:val="ListParagraph"/>
        <w:numPr>
          <w:ilvl w:val="0"/>
          <w:numId w:val="116"/>
        </w:numPr>
        <w:spacing w:after="80" w:line="290"/>
      </w:pPr>
      <w:r>
        <w:t xml:space="preserve">Möhre ebenso schneiden.</w:t>
      </w:r>
    </w:p>
    <w:p>
      <w:pPr>
        <w:pStyle w:val="ListParagraph"/>
        <w:numPr>
          <w:ilvl w:val="0"/>
          <w:numId w:val="116"/>
        </w:numPr>
        <w:spacing w:after="80" w:line="290"/>
      </w:pPr>
      <w:r>
        <w:t xml:space="preserve">Beides abtropfen und in Sesamöl 5 Minuten braten.</w:t>
      </w:r>
    </w:p>
    <w:p>
      <w:pPr>
        <w:pStyle w:val="ListParagraph"/>
        <w:numPr>
          <w:ilvl w:val="0"/>
          <w:numId w:val="116"/>
        </w:numPr>
        <w:spacing w:after="80" w:line="290"/>
      </w:pPr>
      <w:r>
        <w:t xml:space="preserve">Sojasauce und Honig zugeben, unter Rühren einkochen lassen.</w:t>
      </w:r>
    </w:p>
    <w:p>
      <w:pPr>
        <w:pStyle w:val="ListParagraph"/>
        <w:numPr>
          <w:ilvl w:val="0"/>
          <w:numId w:val="116"/>
        </w:numPr>
        <w:spacing w:after="80" w:line="290"/>
      </w:pPr>
      <w:r>
        <w:t xml:space="preserve">Mit Sesam bestreuen.</w:t>
      </w:r>
    </w:p>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8A6D3B" w:sz="24"/>
              <w:bottom w:val="none" w:color="FFFFFF" w:sz="0"/>
              <w:right w:val="none" w:color="FFFFFF" w:sz="0"/>
            </w:tcBorders>
            <w:shd w:fill="F6EFDD" w:color="auto" w:val="clear"/>
            <w:tcMar>
              <w:top w:type="dxa" w:w="160"/>
              <w:left w:type="dxa" w:w="240"/>
              <w:bottom w:type="dxa" w:w="160"/>
              <w:right w:type="dxa" w:w="200"/>
            </w:tcMar>
          </w:tcPr>
          <w:p>
            <w:pPr>
              <w:spacing w:after="100"/>
            </w:pPr>
            <w:r>
              <w:rPr>
                <w:b/>
                <w:bCs/>
                <w:color w:val="8A6D3B"/>
                <w:sz w:val="24"/>
                <w:szCs w:val="24"/>
              </w:rPr>
              <w:t xml:space="preserve">Aus Dianas Kräuterküche: Große Klette</w:t>
            </w:r>
          </w:p>
          <w:p>
            <w:pPr>
              <w:spacing w:after="80" w:line="280"/>
            </w:pPr>
            <w:r>
              <w:rPr>
                <w:i/>
                <w:iCs/>
              </w:rPr>
              <w:t xml:space="preserve">[Platz für deine eigene Erfahrung: Wo findest du die Pflanze? Was ist dein Lieblingsrezept? Was hast du selbst ausprobiert? Zwei bis fünf Sätze in deinen eigenen Worten genügen.]</w:t>
            </w:r>
          </w:p>
        </w:tc>
      </w:tr>
    </w:tbl>
    <w:p>
      <w:pPr>
        <w:spacing w:after="120"/>
      </w:pPr>
    </w:p>
    <w:p>
      <w:pPr>
        <w:pStyle w:val="Heading2"/>
      </w:pPr>
      <w:r>
        <w:t xml:space="preserve">Tee und traditionelle Verwendung</w:t>
      </w:r>
    </w:p>
    <w:p>
      <w:pPr>
        <w:spacing w:after="140" w:line="300"/>
        <w:jc w:val="both"/>
      </w:pPr>
      <w:r>
        <w:t xml:space="preserve">Klettenwurzel wird in der Volksheilkunde zur </w:t>
      </w:r>
      <w:r>
        <w:rPr>
          <w:b/>
          <w:bCs/>
        </w:rPr>
        <w:t xml:space="preserve">Hautpflege</w:t>
      </w:r>
      <w:r>
        <w:t xml:space="preserve"> bei unreiner Haut und zur Anregung von Verdauung und Ausscheidung verwendet. Eine HMPC-Monographie gibt es nicht; die Wirkungen sind nicht belegt.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Korbblütler-Allergie beachten.</w:t>
            </w:r>
          </w:p>
          <w:p>
            <w:pPr>
              <w:pStyle w:val="ListParagraph"/>
              <w:numPr>
                <w:ilvl w:val="0"/>
                <w:numId w:val="2"/>
              </w:numPr>
              <w:spacing w:after="60" w:line="280"/>
            </w:pPr>
            <w:r>
              <w:t xml:space="preserve">Nicht in der Schwangerschaft.</w:t>
            </w:r>
          </w:p>
        </w:tc>
      </w:tr>
    </w:tbl>
    <w:p>
      <w:pPr>
        <w:spacing w:after="120"/>
      </w:pPr>
    </w:p>
    <w:p>
      <w:pPr>
        <w:pStyle w:val="Heading2"/>
      </w:pPr>
      <w:r>
        <w:t xml:space="preserve">In Haushalt, Garten und Pflege</w:t>
      </w:r>
    </w:p>
    <w:p>
      <w:pPr>
        <w:pStyle w:val="Heading3"/>
      </w:pPr>
      <w:r>
        <w:t xml:space="preserve">Klettenwurzelöl für Haar und Kopfhaut</w:t>
      </w:r>
    </w:p>
    <w:p>
      <w:pPr>
        <w:spacing w:after="140" w:line="300"/>
        <w:jc w:val="left"/>
      </w:pPr>
      <w:r>
        <w:rPr>
          <w:i/>
          <w:iCs/>
        </w:rPr>
        <w:t xml:space="preserve">Für 100 ml</w:t>
      </w:r>
    </w:p>
    <w:p>
      <w:pPr>
        <w:spacing w:after="60"/>
      </w:pPr>
      <w:r>
        <w:rPr>
          <w:b/>
          <w:bCs/>
        </w:rPr>
        <w:t xml:space="preserve">Zutaten</w:t>
      </w:r>
    </w:p>
    <w:p>
      <w:pPr>
        <w:pStyle w:val="ListParagraph"/>
        <w:numPr>
          <w:ilvl w:val="0"/>
          <w:numId w:val="2"/>
        </w:numPr>
        <w:spacing w:after="80" w:line="290"/>
      </w:pPr>
      <w:r>
        <w:t xml:space="preserve">20 g getrocknete Klettenwurzel, zerkleinert</w:t>
      </w:r>
    </w:p>
    <w:p>
      <w:pPr>
        <w:pStyle w:val="ListParagraph"/>
        <w:numPr>
          <w:ilvl w:val="0"/>
          <w:numId w:val="2"/>
        </w:numPr>
        <w:spacing w:after="80" w:line="290"/>
      </w:pPr>
      <w:r>
        <w:t xml:space="preserve">100 ml Olivenöl oder Mandelöl</w:t>
      </w:r>
    </w:p>
    <w:p>
      <w:pPr>
        <w:spacing w:after="60" w:before="120"/>
      </w:pPr>
      <w:r>
        <w:rPr>
          <w:b/>
          <w:bCs/>
        </w:rPr>
        <w:t xml:space="preserve">Zubereitung</w:t>
      </w:r>
    </w:p>
    <w:p>
      <w:pPr>
        <w:pStyle w:val="ListParagraph"/>
        <w:numPr>
          <w:ilvl w:val="0"/>
          <w:numId w:val="117"/>
        </w:numPr>
        <w:spacing w:after="80" w:line="290"/>
      </w:pPr>
      <w:r>
        <w:t xml:space="preserve">Wurzel in ein sauberes Glas geben und mit Öl bedecken.</w:t>
      </w:r>
    </w:p>
    <w:p>
      <w:pPr>
        <w:pStyle w:val="ListParagraph"/>
        <w:numPr>
          <w:ilvl w:val="0"/>
          <w:numId w:val="117"/>
        </w:numPr>
        <w:spacing w:after="80" w:line="290"/>
      </w:pPr>
      <w:r>
        <w:t xml:space="preserve">Im Wasserbad 2 Stunden bei ca. 60 °C ziehen lassen (oder 4 Wochen warm stehen lassen).</w:t>
      </w:r>
    </w:p>
    <w:p>
      <w:pPr>
        <w:pStyle w:val="ListParagraph"/>
        <w:numPr>
          <w:ilvl w:val="0"/>
          <w:numId w:val="117"/>
        </w:numPr>
        <w:spacing w:after="80" w:line="290"/>
      </w:pPr>
      <w:r>
        <w:t xml:space="preserve">Abseihen und in eine dunkle Flasche füllen.</w:t>
      </w:r>
    </w:p>
    <w:p>
      <w:pPr>
        <w:pStyle w:val="ListParagraph"/>
        <w:numPr>
          <w:ilvl w:val="0"/>
          <w:numId w:val="117"/>
        </w:numPr>
        <w:spacing w:after="80" w:line="290"/>
      </w:pPr>
      <w:r>
        <w:t xml:space="preserve">Vor der Haarwäsche in die Kopfhaut massieren, 30 Minuten einwirken lassen, auswaschen.</w:t>
      </w:r>
    </w:p>
    <w:p>
      <w:pPr>
        <w:pStyle w:val="Heading2"/>
      </w:pPr>
      <w:r>
        <w:t xml:space="preserve">Aus der Geschichte</w:t>
      </w:r>
    </w:p>
    <w:p>
      <w:pPr>
        <w:spacing w:after="140" w:line="300"/>
        <w:jc w:val="both"/>
      </w:pPr>
      <w:r>
        <w:t xml:space="preserve">Shakespeare und viele Volkslieder kennen die Klette als Sinnbild für Anhänglichkeit: „Wie eine Klette hängen“. Der Klettverschluss ist eines der bekanntesten Beispiele für Bionik.</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 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in Scheiben bei max. 40 °C.</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Jahr</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Frisch</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in feuchtem Sand im Keller.</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bis 2 Monate</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Verwechslung der Blätter mit Pestwurz.</w:t>
            </w:r>
          </w:p>
          <w:p>
            <w:pPr>
              <w:pStyle w:val="ListParagraph"/>
              <w:numPr>
                <w:ilvl w:val="0"/>
                <w:numId w:val="2"/>
              </w:numPr>
              <w:spacing w:after="60" w:line="280"/>
            </w:pPr>
            <w:r>
              <w:t xml:space="preserve">Korbblütler-Allergie.</w:t>
            </w:r>
          </w:p>
        </w:tc>
      </w:tr>
    </w:tbl>
    <w:p>
      <w:pPr>
        <w:spacing w:after="120"/>
      </w:pPr>
    </w:p>
    <w:p>
      <w:pPr>
        <w:pStyle w:val="Heading3"/>
      </w:pPr>
      <w:r>
        <w:t xml:space="preserve">Quellen zum Gegenprüfen</w:t>
      </w:r>
    </w:p>
    <w:p>
      <w:pPr>
        <w:pStyle w:val="ListParagraph"/>
        <w:numPr>
          <w:ilvl w:val="0"/>
          <w:numId w:val="2"/>
        </w:numPr>
        <w:spacing w:after="80" w:line="290"/>
      </w:pPr>
      <w:r>
        <w:t xml:space="preserve">BfN FloraWeb: </w:t>
      </w:r>
      <w:r>
        <w:rPr>
          <w:i/>
          <w:iCs/>
        </w:rPr>
        <w:t xml:space="preserve">Arctium lappa</w:t>
      </w:r>
    </w:p>
    <w:p>
      <w:pPr>
        <w:pStyle w:val="Heading1"/>
        <w:pageBreakBefore/>
      </w:pPr>
      <w:r>
        <w:t xml:space="preserve">Echter Alant</w:t>
      </w:r>
    </w:p>
    <w:p>
      <w:pPr>
        <w:spacing w:after="60"/>
      </w:pPr>
      <w:r>
        <w:rPr>
          <w:i/>
          <w:iCs/>
        </w:rPr>
        <w:t xml:space="preserve">Inula helenium</w:t>
      </w:r>
    </w:p>
    <w:p>
      <w:pPr>
        <w:spacing w:after="140" w:line="300"/>
        <w:jc w:val="left"/>
      </w:pPr>
      <w:r>
        <w:t xml:space="preserve">Familie: Korbblütler (Asteraceae)</w:t>
      </w:r>
    </w:p>
    <w:p>
      <w:pPr>
        <w:spacing w:after="140" w:line="300"/>
        <w:jc w:val="left"/>
      </w:pPr>
      <w:r>
        <w:rPr>
          <w:b/>
          <w:bCs/>
        </w:rPr>
        <w:t xml:space="preserve">Volksnamen:</w:t>
      </w:r>
      <w:r>
        <w:t xml:space="preserve"> Helenenkraut, Odinskopf, Edelwurz, Brustalant, Glockenwurz</w:t>
      </w:r>
    </w:p>
    <w:p>
      <w:pPr>
        <w:spacing w:after="120"/>
      </w:pPr>
    </w:p>
    <w:p>
      <w:pPr>
        <w:spacing w:after="140" w:line="300"/>
        <w:jc w:val="both"/>
      </w:pPr>
      <w:r>
        <w:t xml:space="preserve">Der Echte Alant ist eine imposante Gartenstaude mit über zwei Meter hohen Stängeln, riesigen Blättern und leuchtend gelben Blütenkörben mit fein zerschlitzten Zungenblüten. Er stammt aus Zentralasien und ist bei uns aus alten Klostergärten verwildert.</w:t>
      </w:r>
    </w:p>
    <w:p>
      <w:pPr>
        <w:spacing w:after="140" w:line="300"/>
        <w:jc w:val="both"/>
      </w:pPr>
      <w:r>
        <w:t xml:space="preserve">Genutzt wird vor allem die dicke Wurzel. Sie duftet frisch angeschnitten nach Veilchen und Kampfer und war jahrhundertelang ein wichtiges Hustenmittel.</w:t>
      </w:r>
    </w:p>
    <w:p>
      <w:pPr>
        <w:pageBreakBefore/>
        <w:jc w:val="center"/>
      </w:pPr>
      <w:r>
        <w:drawing>
          <wp:inline distT="0" distB="0" distL="0" distR="0">
            <wp:extent cx="5524500" cy="7734300"/>
            <wp:effectExtent t="0" r="0" b="0" l="0"/>
            <wp:docPr id="1" name="alant" descr="Botanische Zeichnung: Echter Alant (Inula helenium)" title="Echter Ala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5524500" cy="7734300"/>
                    </a:xfrm>
                    <a:prstGeom prst="rect">
                      <a:avLst/>
                    </a:prstGeom>
                  </pic:spPr>
                </pic:pic>
              </a:graphicData>
            </a:graphic>
          </wp:inline>
        </w:drawing>
      </w:r>
    </w:p>
    <w:p>
      <w:pPr>
        <w:jc w:val="center"/>
      </w:pPr>
      <w:r>
        <w:rPr>
          <w:i/>
          <w:iCs/>
          <w:color w:val="6B5F4D"/>
          <w:sz w:val="18"/>
          <w:szCs w:val="18"/>
        </w:rPr>
        <w:t xml:space="preserve">Abb.: Echter Alant (Inula helenium) mit Wurzel, Stängel, Blättern und Blüte; unten Detailansichten.</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Echter Alant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ausdauernde Staude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100 bis 250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Grundblätter bis 60 cm, elliptisch, runzlig, unterseits filzig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Juli bis September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goldgelbe Körbe (6 bis 8 cm) mit schmalen Zungenblüten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dicker, verzweigter Wurzelstock, innen weiß, aromatisch</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Bauerngärten; verwildert an feuchten Wiesen und Gräben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 (2- bis 3-jährige Pflanzen)</w:t>
            </w:r>
          </w:p>
        </w:tc>
      </w:tr>
    </w:tbl>
    <w:p>
      <w:pPr>
        <w:spacing w:after="120"/>
      </w:pPr>
    </w:p>
    <w:p>
      <w:pPr>
        <w:pStyle w:val="Heading2"/>
      </w:pPr>
      <w:r>
        <w:t xml:space="preserve">Erkennen</w:t>
      </w:r>
    </w:p>
    <w:p>
      <w:pPr>
        <w:pStyle w:val="Heading3"/>
      </w:pPr>
      <w:r>
        <w:t xml:space="preserve">Größe und Wurzelduft</w:t>
      </w:r>
    </w:p>
    <w:p>
      <w:pPr>
        <w:spacing w:after="140" w:line="300"/>
        <w:jc w:val="both"/>
      </w:pPr>
      <w:r>
        <w:t xml:space="preserve">Kaum eine andere heimische Staude hat so große Blätter und gleichzeitig gelbe Korbblüten. Die angeschnittene Wurzel duftet nach Veilchen.</w:t>
      </w:r>
    </w:p>
    <w:p>
      <w:pPr>
        <w:pStyle w:val="Heading2"/>
      </w:pPr>
      <w:r>
        <w:t xml:space="preserve">Verwechslungsgefahr</w:t>
      </w:r>
    </w:p>
    <w:p>
      <w:pPr>
        <w:spacing w:after="140" w:line="300"/>
        <w:jc w:val="both"/>
      </w:pPr>
      <w:r>
        <w:t xml:space="preserve">Ähnlich sind Telekie und Topinambur (beide nicht giftig). Gefährliche Verwechslungen gibt es nicht.</w:t>
      </w:r>
    </w:p>
    <w:p>
      <w:pPr>
        <w:pStyle w:val="Heading2"/>
      </w:pPr>
      <w:r>
        <w:t xml:space="preserve">Standort und Lebensraum</w:t>
      </w:r>
    </w:p>
    <w:p>
      <w:pPr>
        <w:spacing w:after="140" w:line="300"/>
        <w:jc w:val="both"/>
      </w:pPr>
      <w:r>
        <w:t xml:space="preserve">Alant braucht feuchten, nährstoffreichen Boden und Sonne. Im Garten wird er in der Ecke eines Staudenbeets angebaut.</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September bis Oktober oder März</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von 2- bis 3-jährigen Pflanzen; ein Teil des Wurzelstocks kann zur Vermehrung wieder eingepflanzt werden</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Wurzel</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im Alant steckt</w:t>
      </w:r>
    </w:p>
    <w:p>
      <w:pPr>
        <w:pStyle w:val="ListParagraph"/>
        <w:numPr>
          <w:ilvl w:val="0"/>
          <w:numId w:val="2"/>
        </w:numPr>
        <w:spacing w:after="80" w:line="290"/>
      </w:pPr>
      <w:r>
        <w:rPr>
          <w:b/>
          <w:bCs/>
        </w:rPr>
        <w:t xml:space="preserve">Inulin</w:t>
      </w:r>
      <w:r>
        <w:t xml:space="preserve"> (bis 44 %) – benannt nach dem Alant (</w:t>
      </w:r>
      <w:r>
        <w:rPr>
          <w:i/>
          <w:iCs/>
        </w:rPr>
        <w:t xml:space="preserve">Inula</w:t>
      </w:r>
      <w:r>
        <w:t xml:space="preserve">)</w:t>
      </w:r>
    </w:p>
    <w:p>
      <w:pPr>
        <w:pStyle w:val="ListParagraph"/>
        <w:numPr>
          <w:ilvl w:val="0"/>
          <w:numId w:val="2"/>
        </w:numPr>
        <w:spacing w:after="80" w:line="290"/>
      </w:pPr>
      <w:r>
        <w:rPr>
          <w:b/>
          <w:bCs/>
        </w:rPr>
        <w:t xml:space="preserve">ätherisches Öl</w:t>
      </w:r>
      <w:r>
        <w:t xml:space="preserve"> mit </w:t>
      </w:r>
      <w:r>
        <w:rPr>
          <w:b/>
          <w:bCs/>
        </w:rPr>
        <w:t xml:space="preserve">Alantolacton</w:t>
      </w:r>
      <w:r>
        <w:t xml:space="preserve"> (Sesquiterpenlactone)</w:t>
      </w:r>
    </w:p>
    <w:p>
      <w:pPr>
        <w:pStyle w:val="ListParagraph"/>
        <w:numPr>
          <w:ilvl w:val="0"/>
          <w:numId w:val="2"/>
        </w:numPr>
        <w:spacing w:after="80" w:line="290"/>
      </w:pPr>
      <w:r>
        <w:t xml:space="preserve">Bitterstoffe</w:t>
      </w:r>
    </w:p>
    <w:p>
      <w:pPr>
        <w:spacing w:after="140" w:line="300"/>
        <w:jc w:val="both"/>
      </w:pPr>
      <w:r>
        <w:t xml:space="preserve">Alantolacton kann bei Hautkontakt Allergien auslösen und reizt in höheren Dosen die Schleimhäute.</w:t>
      </w:r>
    </w:p>
    <w:p>
      <w:pPr>
        <w:pStyle w:val="Heading2"/>
      </w:pPr>
      <w:r>
        <w:t xml:space="preserve">Echter Alant in der Küche</w:t>
      </w:r>
    </w:p>
    <w:p>
      <w:pPr>
        <w:spacing w:after="140" w:line="300"/>
        <w:jc w:val="both"/>
      </w:pPr>
      <w:r>
        <w:t xml:space="preserve">Kandierte Alantwurzel war im Mittelalter eine Süßigkeit; heute ist die Wurzel eher eine Heilpflanze.</w:t>
      </w:r>
    </w:p>
    <w:p>
      <w:pPr>
        <w:pStyle w:val="Heading2"/>
      </w:pPr>
      <w:r>
        <w:t xml:space="preserve">Rezepte</w:t>
      </w:r>
    </w:p>
    <w:p>
      <w:pPr>
        <w:pStyle w:val="Heading3"/>
      </w:pPr>
      <w:r>
        <w:t xml:space="preserve">Alant-Honig für die Hustenzeit</w:t>
      </w:r>
    </w:p>
    <w:p>
      <w:pPr>
        <w:spacing w:after="140" w:line="300"/>
        <w:jc w:val="left"/>
      </w:pPr>
      <w:r>
        <w:rPr>
          <w:i/>
          <w:iCs/>
        </w:rPr>
        <w:t xml:space="preserve">Für 1 kleines Glas</w:t>
      </w:r>
    </w:p>
    <w:p>
      <w:pPr>
        <w:spacing w:after="60"/>
      </w:pPr>
      <w:r>
        <w:rPr>
          <w:b/>
          <w:bCs/>
        </w:rPr>
        <w:t xml:space="preserve">Zutaten</w:t>
      </w:r>
    </w:p>
    <w:p>
      <w:pPr>
        <w:pStyle w:val="ListParagraph"/>
        <w:numPr>
          <w:ilvl w:val="0"/>
          <w:numId w:val="2"/>
        </w:numPr>
        <w:spacing w:after="80" w:line="290"/>
      </w:pPr>
      <w:r>
        <w:t xml:space="preserve">2 EL frische, fein gehackte Alantwurzel (oder 1 EL getrocknet)</w:t>
      </w:r>
    </w:p>
    <w:p>
      <w:pPr>
        <w:pStyle w:val="ListParagraph"/>
        <w:numPr>
          <w:ilvl w:val="0"/>
          <w:numId w:val="2"/>
        </w:numPr>
        <w:spacing w:after="80" w:line="290"/>
      </w:pPr>
      <w:r>
        <w:t xml:space="preserve">150 g flüssiger Honig</w:t>
      </w:r>
    </w:p>
    <w:p>
      <w:pPr>
        <w:spacing w:after="60" w:before="120"/>
      </w:pPr>
      <w:r>
        <w:rPr>
          <w:b/>
          <w:bCs/>
        </w:rPr>
        <w:t xml:space="preserve">Zubereitung</w:t>
      </w:r>
    </w:p>
    <w:p>
      <w:pPr>
        <w:pStyle w:val="ListParagraph"/>
        <w:numPr>
          <w:ilvl w:val="0"/>
          <w:numId w:val="118"/>
        </w:numPr>
        <w:spacing w:after="80" w:line="290"/>
      </w:pPr>
      <w:r>
        <w:t xml:space="preserve">Wurzelstücke in ein Glas geben, mit Honig übergießen, gut verrühren.</w:t>
      </w:r>
    </w:p>
    <w:p>
      <w:pPr>
        <w:pStyle w:val="ListParagraph"/>
        <w:numPr>
          <w:ilvl w:val="0"/>
          <w:numId w:val="118"/>
        </w:numPr>
        <w:spacing w:after="80" w:line="290"/>
      </w:pPr>
      <w:r>
        <w:t xml:space="preserve">2 Wochen ziehen lassen, ab und zu umrühren.</w:t>
      </w:r>
    </w:p>
    <w:p>
      <w:pPr>
        <w:pStyle w:val="ListParagraph"/>
        <w:numPr>
          <w:ilvl w:val="0"/>
          <w:numId w:val="118"/>
        </w:numPr>
        <w:spacing w:after="80" w:line="290"/>
      </w:pPr>
      <w:r>
        <w:t xml:space="preserve">Durch ein Sieb abseihen (oder die Stücke im Honig lassen).</w:t>
      </w:r>
    </w:p>
    <w:p>
      <w:pPr>
        <w:pStyle w:val="ListParagraph"/>
        <w:numPr>
          <w:ilvl w:val="0"/>
          <w:numId w:val="118"/>
        </w:numPr>
        <w:spacing w:after="80" w:line="290"/>
      </w:pPr>
      <w:r>
        <w:t xml:space="preserve">Bei Bedarf 1 TL pur oder in warmem Tee.</w:t>
      </w:r>
    </w:p>
    <w:p>
      <w:pPr>
        <w:spacing w:after="140" w:line="300"/>
        <w:jc w:val="both"/>
      </w:pPr>
      <w:r>
        <w:rPr>
          <w:i/>
          <w:iCs/>
        </w:rPr>
        <w:t xml:space="preserve">Tipp: Kein Honig für Kinder unter einem Jahr.</w:t>
      </w:r>
    </w:p>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8A6D3B" w:sz="24"/>
              <w:bottom w:val="none" w:color="FFFFFF" w:sz="0"/>
              <w:right w:val="none" w:color="FFFFFF" w:sz="0"/>
            </w:tcBorders>
            <w:shd w:fill="F6EFDD" w:color="auto" w:val="clear"/>
            <w:tcMar>
              <w:top w:type="dxa" w:w="160"/>
              <w:left w:type="dxa" w:w="240"/>
              <w:bottom w:type="dxa" w:w="160"/>
              <w:right w:type="dxa" w:w="200"/>
            </w:tcMar>
          </w:tcPr>
          <w:p>
            <w:pPr>
              <w:spacing w:after="100"/>
            </w:pPr>
            <w:r>
              <w:rPr>
                <w:b/>
                <w:bCs/>
                <w:color w:val="8A6D3B"/>
                <w:sz w:val="24"/>
                <w:szCs w:val="24"/>
              </w:rPr>
              <w:t xml:space="preserve">Aus Dianas Kräuterküche: Echter Alant</w:t>
            </w:r>
          </w:p>
          <w:p>
            <w:pPr>
              <w:spacing w:after="80" w:line="280"/>
            </w:pPr>
            <w:r>
              <w:rPr>
                <w:i/>
                <w:iCs/>
              </w:rPr>
              <w:t xml:space="preserve">[Platz für deine eigene Erfahrung: Wo findest du die Pflanze? Was ist dein Lieblingsrezept? Was hast du selbst ausprobiert? Zwei bis fünf Sätze in deinen eigenen Worten genügen.]</w:t>
            </w:r>
          </w:p>
        </w:tc>
      </w:tr>
    </w:tbl>
    <w:p>
      <w:pPr>
        <w:spacing w:after="120"/>
      </w:pPr>
    </w:p>
    <w:p>
      <w:pPr>
        <w:pStyle w:val="Heading2"/>
      </w:pPr>
      <w:r>
        <w:t xml:space="preserve">Tee und traditionelle Verwendung</w:t>
      </w:r>
    </w:p>
    <w:p>
      <w:pPr>
        <w:spacing w:after="140" w:line="300"/>
        <w:jc w:val="both"/>
      </w:pPr>
      <w:r>
        <w:t xml:space="preserve">Alantwurzel wird in der Volksheilkunde bei </w:t>
      </w:r>
      <w:r>
        <w:rPr>
          <w:b/>
          <w:bCs/>
        </w:rPr>
        <w:t xml:space="preserve">Husten</w:t>
      </w:r>
      <w:r>
        <w:t xml:space="preserve"> mit zähem Schleim und bei Verdauungsbeschwerden verwendet. Eine HMPC-Monographie gibt es nicht; die Kommission E hat Alant wegen der Allergiegefahr negativ bewertet.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Nur kurzfristig und in kleinen Mengen.</w:t>
            </w:r>
          </w:p>
          <w:p>
            <w:pPr>
              <w:pStyle w:val="ListParagraph"/>
              <w:numPr>
                <w:ilvl w:val="0"/>
                <w:numId w:val="2"/>
              </w:numPr>
              <w:spacing w:after="60" w:line="280"/>
            </w:pPr>
            <w:r>
              <w:rPr>
                <w:b/>
                <w:bCs/>
              </w:rPr>
              <w:t xml:space="preserve">Nicht in Schwangerschaft und Stillzeit</w:t>
            </w:r>
            <w:r>
              <w:t xml:space="preserve">, nicht für Kinder.</w:t>
            </w:r>
          </w:p>
          <w:p>
            <w:pPr>
              <w:pStyle w:val="ListParagraph"/>
              <w:numPr>
                <w:ilvl w:val="0"/>
                <w:numId w:val="2"/>
              </w:numPr>
              <w:spacing w:after="60" w:line="280"/>
            </w:pPr>
            <w:r>
              <w:t xml:space="preserve">Korbblütler-Allergie: Alantolacton ist ein starkes Kontaktallergen.</w:t>
            </w:r>
          </w:p>
          <w:p>
            <w:pPr>
              <w:pStyle w:val="ListParagraph"/>
              <w:numPr>
                <w:ilvl w:val="0"/>
                <w:numId w:val="2"/>
              </w:numPr>
              <w:spacing w:after="60" w:line="280"/>
            </w:pPr>
            <w:r>
              <w:t xml:space="preserve">Höhere Dosen verursachen Erbrechen und Durchfall.</w:t>
            </w:r>
          </w:p>
        </w:tc>
      </w:tr>
    </w:tbl>
    <w:p>
      <w:pPr>
        <w:spacing w:after="120"/>
      </w:pPr>
    </w:p>
    <w:p>
      <w:pPr>
        <w:pStyle w:val="Heading2"/>
      </w:pPr>
      <w:r>
        <w:t xml:space="preserve">Aus der Geschichte</w:t>
      </w:r>
    </w:p>
    <w:p>
      <w:pPr>
        <w:spacing w:after="140" w:line="300"/>
        <w:jc w:val="both"/>
      </w:pPr>
      <w:r>
        <w:t xml:space="preserve">Der Legende nach wuchs Alant aus den Tränen der schönen Helena – daher „Helenenkraut“ und der botanische Name </w:t>
      </w:r>
      <w:r>
        <w:rPr>
          <w:i/>
          <w:iCs/>
        </w:rPr>
        <w:t xml:space="preserve">helenium</w:t>
      </w:r>
      <w:r>
        <w:t xml:space="preserve">. Im Mittelalter war Alantwein ein beliebtes Stärkungsmittel.</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 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in Scheiben bei max. 40 °C.</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Jahr</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Starkes Kontaktallergen.</w:t>
            </w:r>
          </w:p>
          <w:p>
            <w:pPr>
              <w:pStyle w:val="ListParagraph"/>
              <w:numPr>
                <w:ilvl w:val="0"/>
                <w:numId w:val="2"/>
              </w:numPr>
              <w:spacing w:after="60" w:line="280"/>
            </w:pPr>
            <w:r>
              <w:t xml:space="preserve">Nicht in Schwangerschaft, Stillzeit, für Kinder.</w:t>
            </w:r>
          </w:p>
          <w:p>
            <w:pPr>
              <w:pStyle w:val="ListParagraph"/>
              <w:numPr>
                <w:ilvl w:val="0"/>
                <w:numId w:val="2"/>
              </w:numPr>
              <w:spacing w:after="60" w:line="280"/>
            </w:pPr>
            <w:r>
              <w:t xml:space="preserve">Nur kurz und sparsam.</w:t>
            </w:r>
          </w:p>
        </w:tc>
      </w:tr>
    </w:tbl>
    <w:p>
      <w:pPr>
        <w:spacing w:after="120"/>
      </w:pPr>
    </w:p>
    <w:p>
      <w:pPr>
        <w:pStyle w:val="Heading3"/>
      </w:pPr>
      <w:r>
        <w:t xml:space="preserve">Quellen zum Gegenprüfen</w:t>
      </w:r>
    </w:p>
    <w:p>
      <w:pPr>
        <w:pStyle w:val="ListParagraph"/>
        <w:numPr>
          <w:ilvl w:val="0"/>
          <w:numId w:val="2"/>
        </w:numPr>
        <w:spacing w:after="80" w:line="290"/>
      </w:pPr>
      <w:r>
        <w:t xml:space="preserve">Kommission E: Monographie Alantwurzel (Negativmonographie)</w:t>
      </w:r>
    </w:p>
    <w:p>
      <w:pPr>
        <w:pStyle w:val="Heading1"/>
        <w:pageBreakBefore/>
      </w:pPr>
      <w:r>
        <w:t xml:space="preserve">Echter Baldrian</w:t>
      </w:r>
    </w:p>
    <w:p>
      <w:pPr>
        <w:spacing w:after="60"/>
      </w:pPr>
      <w:r>
        <w:rPr>
          <w:i/>
          <w:iCs/>
        </w:rPr>
        <w:t xml:space="preserve">Valeriana officinalis</w:t>
      </w:r>
    </w:p>
    <w:p>
      <w:pPr>
        <w:spacing w:after="140" w:line="300"/>
        <w:jc w:val="left"/>
      </w:pPr>
      <w:r>
        <w:t xml:space="preserve">Familie: Geißblattgewächse (Caprifoliaceae, früher Baldriangewächse)</w:t>
      </w:r>
    </w:p>
    <w:p>
      <w:pPr>
        <w:spacing w:after="140" w:line="300"/>
        <w:jc w:val="left"/>
      </w:pPr>
      <w:r>
        <w:rPr>
          <w:b/>
          <w:bCs/>
        </w:rPr>
        <w:t xml:space="preserve">Volksnamen:</w:t>
      </w:r>
      <w:r>
        <w:t xml:space="preserve"> Katzenkraut, Stinkwurz, Augenwurz, Theriakwurz, Dreifuß</w:t>
      </w:r>
    </w:p>
    <w:p>
      <w:pPr>
        <w:spacing w:after="120"/>
      </w:pPr>
    </w:p>
    <w:p>
      <w:pPr>
        <w:spacing w:after="140" w:line="300"/>
        <w:jc w:val="both"/>
      </w:pPr>
      <w:r>
        <w:t xml:space="preserve">Baldrian ist die bekannteste beruhigende Heilpflanze Europas. Seine Wurzel riecht – getrocknet – streng nach alten Socken, was Katzen unwiderstehlich finden. Die Blüten dagegen duften im Frühsommer zart süß.</w:t>
      </w:r>
    </w:p>
    <w:p>
      <w:pPr>
        <w:spacing w:after="140" w:line="300"/>
        <w:jc w:val="both"/>
      </w:pPr>
      <w:r>
        <w:t xml:space="preserve">Die Pflanze wächst wild an feuchten Gräben und Ufern und lässt sich gut im Garten ziehen. Für Tee und Tinktur werden die Wurzeln im Herbst ausgegraben.</w:t>
      </w:r>
    </w:p>
    <w:p>
      <w:pPr>
        <w:pageBreakBefore/>
        <w:jc w:val="center"/>
      </w:pPr>
      <w:r>
        <w:drawing>
          <wp:inline distT="0" distB="0" distL="0" distR="0">
            <wp:extent cx="5524500" cy="7734300"/>
            <wp:effectExtent t="0" r="0" b="0" l="0"/>
            <wp:docPr id="1" name="baldrian" descr="Botanische Zeichnung: Echter Baldrian (Valeriana officinalis)" title="Echter Baldri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5524500" cy="7734300"/>
                    </a:xfrm>
                    <a:prstGeom prst="rect">
                      <a:avLst/>
                    </a:prstGeom>
                  </pic:spPr>
                </pic:pic>
              </a:graphicData>
            </a:graphic>
          </wp:inline>
        </w:drawing>
      </w:r>
    </w:p>
    <w:p>
      <w:pPr>
        <w:jc w:val="center"/>
      </w:pPr>
      <w:r>
        <w:rPr>
          <w:i/>
          <w:iCs/>
          <w:color w:val="6B5F4D"/>
          <w:sz w:val="18"/>
          <w:szCs w:val="18"/>
        </w:rPr>
        <w:t xml:space="preserve">Abb.: Echter Baldrian (Valeriana officinalis) mit Wurzel, Stängel, Blättern und Blüte; unten Detailansichten.</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Echter Baldrian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ausdauernde Staude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50 bis 150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gegenständig, unpaarig gefiedert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Stängel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hohl, gefurcht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Mai bis August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kleine weiß-rosa Blüten in schirmförmigen Trugdolden, süß duftend</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Früchte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mit Federkrönchen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kurzer Wurzelstock mit vielen gelblich-braunen Faserwurzeln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feuchte Wiesen, Gräben, Ufer, Waldränder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w:t>
            </w:r>
          </w:p>
        </w:tc>
      </w:tr>
    </w:tbl>
    <w:p>
      <w:pPr>
        <w:spacing w:after="120"/>
      </w:pPr>
    </w:p>
    <w:p>
      <w:pPr>
        <w:pStyle w:val="Heading2"/>
      </w:pPr>
      <w:r>
        <w:t xml:space="preserve">Erkennen</w:t>
      </w:r>
    </w:p>
    <w:p>
      <w:pPr>
        <w:pStyle w:val="Heading3"/>
      </w:pPr>
      <w:r>
        <w:t xml:space="preserve">Wurzelduft</w:t>
      </w:r>
    </w:p>
    <w:p>
      <w:pPr>
        <w:spacing w:after="140" w:line="300"/>
        <w:jc w:val="both"/>
      </w:pPr>
      <w:r>
        <w:t xml:space="preserve">Die frisch ausgegrabene Wurzel riecht nur schwach; erst beim Trocknen entsteht der typische, durchdringende Baldriangeruch (Isovaleriansäure).</w:t>
      </w:r>
    </w:p>
    <w:p>
      <w:pPr>
        <w:pStyle w:val="Heading3"/>
      </w:pPr>
      <w:r>
        <w:t xml:space="preserve">Blätter und Blüten</w:t>
      </w:r>
    </w:p>
    <w:p>
      <w:pPr>
        <w:spacing w:after="140" w:line="300"/>
        <w:jc w:val="both"/>
      </w:pPr>
      <w:r>
        <w:t xml:space="preserve">Gegenständige, gefiederte Blätter und schirmförmige Blütenstände – aber </w:t>
      </w:r>
      <w:r>
        <w:rPr>
          <w:b/>
          <w:bCs/>
        </w:rPr>
        <w:t xml:space="preserve">kein</w:t>
      </w:r>
      <w:r>
        <w:t xml:space="preserve"> Doldenblütler: Baldrianblüten sind kleine Röhrchen mit fünf Zipfeln.</w:t>
      </w:r>
    </w:p>
    <w:p>
      <w:pPr>
        <w:pStyle w:val="Heading2"/>
      </w:pPr>
      <w:r>
        <w:t xml:space="preserve">Verwechslungsgefahr</w:t>
      </w:r>
    </w:p>
    <w:p>
      <w:pPr>
        <w:spacing w:after="140" w:line="300"/>
        <w:jc w:val="both"/>
      </w:pPr>
      <w:r>
        <w:t xml:space="preserve">Auf den ersten Blick ähneln Baldrian-Blütenstände den Dolden giftiger Doldenblütler (z. B. Wasserschierling am selben Standort). Unterschied: Baldrian hat </w:t>
      </w:r>
      <w:r>
        <w:rPr>
          <w:b/>
          <w:bCs/>
        </w:rPr>
        <w:t xml:space="preserve">gegenständige</w:t>
      </w:r>
      <w:r>
        <w:t xml:space="preserve"> Blätter, Doldenblütler wechselständige mit Blattscheiden.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Feuchte Standorte</w:t>
            </w:r>
          </w:p>
          <w:p>
            <w:pPr>
              <w:spacing w:after="80" w:line="280"/>
            </w:pPr>
            <w:r>
              <w:t xml:space="preserve">Wasserschierling wächst an denselben Gräben und ist tödlich giftig. Grabe Baldrianwurzeln nur an Pflanzen aus, die du zur Blütezeit sicher bestimmt und markiert hast – oder baue Baldrian im Garten an.</w:t>
            </w:r>
          </w:p>
        </w:tc>
      </w:tr>
    </w:tbl>
    <w:p>
      <w:pPr>
        <w:spacing w:after="120"/>
      </w:pPr>
    </w:p>
    <w:p>
      <w:pPr>
        <w:pStyle w:val="Heading2"/>
      </w:pPr>
      <w:r>
        <w:t xml:space="preserve">Standort und Lebensraum</w:t>
      </w:r>
    </w:p>
    <w:p>
      <w:pPr>
        <w:spacing w:after="140" w:line="300"/>
        <w:jc w:val="both"/>
      </w:pPr>
      <w:r>
        <w:t xml:space="preserve">Baldrian wächst an Gräben, Bachufern, in feuchten Wiesen und lichten Auwäldern.</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September bis Oktober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von 2-jährigen Pflanzen; gründlich waschen, große Stücke längs teilen</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Wurzel</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im Baldrian steckt</w:t>
      </w:r>
    </w:p>
    <w:p>
      <w:pPr>
        <w:pStyle w:val="ListParagraph"/>
        <w:numPr>
          <w:ilvl w:val="0"/>
          <w:numId w:val="2"/>
        </w:numPr>
        <w:spacing w:after="80" w:line="290"/>
      </w:pPr>
      <w:r>
        <w:rPr>
          <w:b/>
          <w:bCs/>
        </w:rPr>
        <w:t xml:space="preserve">ätherisches Öl</w:t>
      </w:r>
      <w:r>
        <w:t xml:space="preserve"> mit Valerensäure und Bornylacetat</w:t>
      </w:r>
    </w:p>
    <w:p>
      <w:pPr>
        <w:pStyle w:val="ListParagraph"/>
        <w:numPr>
          <w:ilvl w:val="0"/>
          <w:numId w:val="2"/>
        </w:numPr>
        <w:spacing w:after="80" w:line="290"/>
      </w:pPr>
      <w:r>
        <w:rPr>
          <w:b/>
          <w:bCs/>
        </w:rPr>
        <w:t xml:space="preserve">Valepotriate</w:t>
      </w:r>
    </w:p>
    <w:p>
      <w:pPr>
        <w:pStyle w:val="ListParagraph"/>
        <w:numPr>
          <w:ilvl w:val="0"/>
          <w:numId w:val="2"/>
        </w:numPr>
        <w:spacing w:after="80" w:line="290"/>
      </w:pPr>
      <w:r>
        <w:t xml:space="preserve">Lignane, Aminosäuren (GABA)</w:t>
      </w:r>
    </w:p>
    <w:p>
      <w:pPr>
        <w:spacing w:after="140" w:line="300"/>
        <w:jc w:val="both"/>
      </w:pPr>
      <w:r>
        <w:t xml:space="preserve">Die Wirkung beruht auf dem Zusammenspiel vieler Stoffe.</w:t>
      </w:r>
    </w:p>
    <w:p>
      <w:pPr>
        <w:pStyle w:val="Heading2"/>
      </w:pPr>
      <w:r>
        <w:t xml:space="preserve">Echter Baldrian in der Küche</w:t>
      </w:r>
    </w:p>
    <w:p>
      <w:pPr>
        <w:spacing w:after="140" w:line="300"/>
        <w:jc w:val="both"/>
      </w:pPr>
      <w:r>
        <w:t xml:space="preserve">Baldrian ist keine Küchenpflanze. Die Blüten wurden früher Wein und Likören zugesetzt.</w:t>
      </w:r>
    </w:p>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8A6D3B" w:sz="24"/>
              <w:bottom w:val="none" w:color="FFFFFF" w:sz="0"/>
              <w:right w:val="none" w:color="FFFFFF" w:sz="0"/>
            </w:tcBorders>
            <w:shd w:fill="F6EFDD" w:color="auto" w:val="clear"/>
            <w:tcMar>
              <w:top w:type="dxa" w:w="160"/>
              <w:left w:type="dxa" w:w="240"/>
              <w:bottom w:type="dxa" w:w="160"/>
              <w:right w:type="dxa" w:w="200"/>
            </w:tcMar>
          </w:tcPr>
          <w:p>
            <w:pPr>
              <w:spacing w:after="100"/>
            </w:pPr>
            <w:r>
              <w:rPr>
                <w:b/>
                <w:bCs/>
                <w:color w:val="8A6D3B"/>
                <w:sz w:val="24"/>
                <w:szCs w:val="24"/>
              </w:rPr>
              <w:t xml:space="preserve">Aus Dianas Kräuterküche: Echter Baldrian</w:t>
            </w:r>
          </w:p>
          <w:p>
            <w:pPr>
              <w:spacing w:after="80" w:line="280"/>
            </w:pPr>
            <w:r>
              <w:rPr>
                <w:i/>
                <w:iCs/>
              </w:rPr>
              <w:t xml:space="preserve">[Platz für deine eigene Erfahrung: Wo findest du die Pflanze? Was ist dein Lieblingsrezept? Was hast du selbst ausprobiert? Zwei bis fünf Sätze in deinen eigenen Worten genügen.]</w:t>
            </w:r>
          </w:p>
        </w:tc>
      </w:tr>
    </w:tbl>
    <w:p>
      <w:pPr>
        <w:spacing w:after="120"/>
      </w:pPr>
    </w:p>
    <w:p>
      <w:pPr>
        <w:pStyle w:val="Heading2"/>
      </w:pPr>
      <w:r>
        <w:t xml:space="preserve">Tee und traditionelle Verwendung</w:t>
      </w:r>
    </w:p>
    <w:p>
      <w:pPr>
        <w:spacing w:after="140" w:line="300"/>
        <w:jc w:val="both"/>
      </w:pPr>
      <w:r>
        <w:t xml:space="preserve">Baldrianwurzel ist vom HMPC als </w:t>
      </w:r>
      <w:r>
        <w:rPr>
          <w:b/>
          <w:bCs/>
        </w:rPr>
        <w:t xml:space="preserve">etabliertes</w:t>
      </w:r>
      <w:r>
        <w:t xml:space="preserve"> pflanzliches Arzneimittel („well-established use“) bei </w:t>
      </w:r>
      <w:r>
        <w:rPr>
          <w:b/>
          <w:bCs/>
        </w:rPr>
        <w:t xml:space="preserve">leichter nervöser Anspannung</w:t>
      </w:r>
      <w:r>
        <w:t xml:space="preserve"> und </w:t>
      </w:r>
      <w:r>
        <w:rPr>
          <w:b/>
          <w:bCs/>
        </w:rPr>
        <w:t xml:space="preserve">Schlafstörungen</w:t>
      </w:r>
      <w:r>
        <w:t xml:space="preserve"> eingestuft – eine der wenigen Heilpflanzen mit dieser Einstufung.</w:t>
      </w:r>
    </w:p>
    <w:p>
      <w:pPr>
        <w:pStyle w:val="Heading3"/>
      </w:pPr>
      <w:r>
        <w:t xml:space="preserve">Baldriantee (Kaltauszug)</w:t>
      </w:r>
    </w:p>
    <w:p>
      <w:pPr>
        <w:pStyle w:val="ListParagraph"/>
        <w:numPr>
          <w:ilvl w:val="0"/>
          <w:numId w:val="119"/>
        </w:numPr>
        <w:spacing w:after="80" w:line="290"/>
      </w:pPr>
      <w:r>
        <w:t xml:space="preserve">2 bis 3 g getrocknete Wurzel (1 TL) mit 150 ml kaltem Wasser ansetzen.</w:t>
      </w:r>
    </w:p>
    <w:p>
      <w:pPr>
        <w:pStyle w:val="ListParagraph"/>
        <w:numPr>
          <w:ilvl w:val="0"/>
          <w:numId w:val="119"/>
        </w:numPr>
        <w:spacing w:after="80" w:line="290"/>
      </w:pPr>
      <w:r>
        <w:t xml:space="preserve">10 bis 12 Stunden ziehen lassen, abseihen, leicht erwärmen.</w:t>
      </w:r>
    </w:p>
    <w:p>
      <w:pPr>
        <w:pStyle w:val="ListParagraph"/>
        <w:numPr>
          <w:ilvl w:val="0"/>
          <w:numId w:val="119"/>
        </w:numPr>
        <w:spacing w:after="80" w:line="290"/>
      </w:pPr>
      <w:r>
        <w:t xml:space="preserve">Eine Stunde vor dem Schlafengehen trinken.</w:t>
      </w:r>
    </w:p>
    <w:p>
      <w:pPr>
        <w:spacing w:after="140" w:line="300"/>
        <w:jc w:val="both"/>
      </w:pPr>
      <w:r>
        <w:t xml:space="preserve">Die volle Wirkung stellt sich oft erst nach 2 bis 4 Wochen regelmäßiger Einnahme ein.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Nicht für Kinder unter 12 Jahren ohne ärztlichen Rat.</w:t>
            </w:r>
          </w:p>
          <w:p>
            <w:pPr>
              <w:pStyle w:val="ListParagraph"/>
              <w:numPr>
                <w:ilvl w:val="0"/>
                <w:numId w:val="2"/>
              </w:numPr>
              <w:spacing w:after="60" w:line="280"/>
            </w:pPr>
            <w:r>
              <w:t xml:space="preserve">Nicht in Schwangerschaft und Stillzeit.</w:t>
            </w:r>
          </w:p>
          <w:p>
            <w:pPr>
              <w:pStyle w:val="ListParagraph"/>
              <w:numPr>
                <w:ilvl w:val="0"/>
                <w:numId w:val="2"/>
              </w:numPr>
              <w:spacing w:after="60" w:line="280"/>
            </w:pPr>
            <w:r>
              <w:t xml:space="preserve">Kann die Reaktionsfähigkeit beeinträchtigen – Vorsicht im Straßenverkehr.</w:t>
            </w:r>
          </w:p>
          <w:p>
            <w:pPr>
              <w:pStyle w:val="ListParagraph"/>
              <w:numPr>
                <w:ilvl w:val="0"/>
                <w:numId w:val="2"/>
              </w:numPr>
              <w:spacing w:after="60" w:line="280"/>
            </w:pPr>
            <w:r>
              <w:t xml:space="preserve">Nicht zusammen mit Alkohol oder Schlafmitteln.</w:t>
            </w:r>
          </w:p>
        </w:tc>
      </w:tr>
    </w:tbl>
    <w:p>
      <w:pPr>
        <w:spacing w:after="120"/>
      </w:pPr>
    </w:p>
    <w:p>
      <w:pPr>
        <w:pStyle w:val="Heading2"/>
      </w:pPr>
      <w:r>
        <w:t xml:space="preserve">In Haushalt, Garten und Pflege</w:t>
      </w:r>
    </w:p>
    <w:p>
      <w:pPr>
        <w:pStyle w:val="Heading3"/>
      </w:pPr>
      <w:r>
        <w:t xml:space="preserve">Katzenspielzeug</w:t>
      </w:r>
    </w:p>
    <w:p>
      <w:pPr>
        <w:spacing w:after="140" w:line="300"/>
        <w:jc w:val="both"/>
      </w:pPr>
      <w:r>
        <w:t xml:space="preserve">Ein Stoffsäckchen mit getrockneter Baldrianwurzel ist für viele Katzen unwiderstehlich.</w:t>
      </w:r>
    </w:p>
    <w:p>
      <w:pPr>
        <w:pStyle w:val="Heading3"/>
      </w:pPr>
      <w:r>
        <w:t xml:space="preserve">Pflanzenstärker</w:t>
      </w:r>
    </w:p>
    <w:p>
      <w:pPr>
        <w:spacing w:after="140" w:line="300"/>
        <w:jc w:val="both"/>
      </w:pPr>
      <w:r>
        <w:t xml:space="preserve">Baldrianblütenextrakt (wenige Tropfen auf 1 Liter Wasser) wird im biologisch-dynamischen Gartenbau als Kompostzusatz verwendet.</w:t>
      </w:r>
    </w:p>
    <w:p>
      <w:pPr>
        <w:pStyle w:val="Heading2"/>
      </w:pPr>
      <w:r>
        <w:t xml:space="preserve">Aus der Geschichte</w:t>
      </w:r>
    </w:p>
    <w:p>
      <w:pPr>
        <w:spacing w:after="140" w:line="300"/>
        <w:jc w:val="both"/>
      </w:pPr>
      <w:r>
        <w:t xml:space="preserve">Schon Hippokrates kannte Baldrian. Im Ersten Weltkrieg wurde er gegen „Kriegszitterer“ und Bombennerven eingesetzt. Die Sage vom Rattenfänger von Hameln wird mit Baldrian in Verbindung gebracht, weil Ratten den Geruch anziehend finden sollen.</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 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bei max. 40 °C, luftdicht in Dosen (sonst riecht der ganze Schrank).</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bis 2 Jahre</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Verwechslung mit Wasserschierling am Standort.</w:t>
            </w:r>
          </w:p>
          <w:p>
            <w:pPr>
              <w:pStyle w:val="ListParagraph"/>
              <w:numPr>
                <w:ilvl w:val="0"/>
                <w:numId w:val="2"/>
              </w:numPr>
              <w:spacing w:after="60" w:line="280"/>
            </w:pPr>
            <w:r>
              <w:t xml:space="preserve">Nicht mit Alkohol oder Schlafmitteln; Reaktionsvermögen.</w:t>
            </w:r>
          </w:p>
        </w:tc>
      </w:tr>
    </w:tbl>
    <w:p>
      <w:pPr>
        <w:spacing w:after="120"/>
      </w:pPr>
    </w:p>
    <w:p>
      <w:pPr>
        <w:pStyle w:val="Heading3"/>
      </w:pPr>
      <w:r>
        <w:t xml:space="preserve">Quellen zum Gegenprüfen</w:t>
      </w:r>
    </w:p>
    <w:p>
      <w:pPr>
        <w:pStyle w:val="ListParagraph"/>
        <w:numPr>
          <w:ilvl w:val="0"/>
          <w:numId w:val="2"/>
        </w:numPr>
        <w:spacing w:after="80" w:line="290"/>
      </w:pPr>
      <w:r>
        <w:t xml:space="preserve">EMA/HMPC: Monographie </w:t>
      </w:r>
      <w:r>
        <w:rPr>
          <w:i/>
          <w:iCs/>
        </w:rPr>
        <w:t xml:space="preserve">Valerianae radix</w:t>
      </w:r>
    </w:p>
    <w:p>
      <w:pPr>
        <w:pStyle w:val="Heading1"/>
        <w:pageBreakBefore/>
      </w:pPr>
      <w:r>
        <w:t xml:space="preserve">Echter Eibisch</w:t>
      </w:r>
    </w:p>
    <w:p>
      <w:pPr>
        <w:spacing w:after="60"/>
      </w:pPr>
      <w:r>
        <w:rPr>
          <w:i/>
          <w:iCs/>
        </w:rPr>
        <w:t xml:space="preserve">Althaea officinalis</w:t>
      </w:r>
    </w:p>
    <w:p>
      <w:pPr>
        <w:spacing w:after="140" w:line="300"/>
        <w:jc w:val="left"/>
      </w:pPr>
      <w:r>
        <w:t xml:space="preserve">Familie: Malvengewächse (Malvaceae)</w:t>
      </w:r>
    </w:p>
    <w:p>
      <w:pPr>
        <w:spacing w:after="140" w:line="300"/>
        <w:jc w:val="left"/>
      </w:pPr>
      <w:r>
        <w:rPr>
          <w:b/>
          <w:bCs/>
        </w:rPr>
        <w:t xml:space="preserve">Volksnamen:</w:t>
      </w:r>
      <w:r>
        <w:t xml:space="preserve"> Samtpappel, Heilwurz, Ibischwurz, Weiße Malve, Schleimwurz</w:t>
      </w:r>
    </w:p>
    <w:p>
      <w:pPr>
        <w:spacing w:after="120"/>
      </w:pPr>
    </w:p>
    <w:p>
      <w:pPr>
        <w:spacing w:after="140" w:line="300"/>
        <w:jc w:val="both"/>
      </w:pPr>
      <w:r>
        <w:t xml:space="preserve">Der Echte Eibisch ist die Schleimdroge schlechthin: Seine Wurzel enthält bis zu 20 Prozent Schleimstoffe, die sich wie ein schützender Film auf gereizte Schleimhäute legen. Eibischsirup und -bonbons gegen Reizhusten sind seit Jahrhunderten bekannt.</w:t>
      </w:r>
    </w:p>
    <w:p>
      <w:pPr>
        <w:spacing w:after="140" w:line="300"/>
        <w:jc w:val="both"/>
      </w:pPr>
      <w:r>
        <w:t xml:space="preserve">Die Pflanze selbst ist ein samtig-graugrüner, hoher Malvenverwandter mit zartrosa Blüten. Wild ist sie in Deutschland selten und geschützt – im Garten wächst sie problemlos.</w:t>
      </w:r>
    </w:p>
    <w:p>
      <w:pPr>
        <w:pageBreakBefore/>
        <w:jc w:val="center"/>
      </w:pPr>
      <w:r>
        <w:drawing>
          <wp:inline distT="0" distB="0" distL="0" distR="0">
            <wp:extent cx="5524500" cy="7734300"/>
            <wp:effectExtent t="0" r="0" b="0" l="0"/>
            <wp:docPr id="1" name="eibisch" descr="Botanische Zeichnung: Echter Eibisch (Althaea officinalis)" title="Echter Eibis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5524500" cy="7734300"/>
                    </a:xfrm>
                    <a:prstGeom prst="rect">
                      <a:avLst/>
                    </a:prstGeom>
                  </pic:spPr>
                </pic:pic>
              </a:graphicData>
            </a:graphic>
          </wp:inline>
        </w:drawing>
      </w:r>
    </w:p>
    <w:p>
      <w:pPr>
        <w:jc w:val="center"/>
      </w:pPr>
      <w:r>
        <w:rPr>
          <w:i/>
          <w:iCs/>
          <w:color w:val="6B5F4D"/>
          <w:sz w:val="18"/>
          <w:szCs w:val="18"/>
        </w:rPr>
        <w:t xml:space="preserve">Abb.: Echter Eibisch (Althaea officinalis) mit Wurzel, Stängel, Blättern und Blüte; unten Detailansichten.</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Echter Eibisch</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ausdauernde Staude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60 bis 200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drei- bis fünflappig, </w:t>
            </w:r>
            <w:r>
              <w:rPr>
                <w:b/>
                <w:bCs/>
              </w:rPr>
              <w:t xml:space="preserve">samtig-filzig</w:t>
            </w:r>
            <w:r>
              <w:t xml:space="preserve">, graugrün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Juli bis September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zartrosa bis weiß, fünf Blütenblätter, Malvenform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fleischig, außen gelblich, innen weiß, sehr schleimig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Garten; wild an salzhaltigen Feuchtwiesen (selten)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 Blätter, Blüten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Schutzstatus</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Wildvorkommen besonders geschützt</w:t>
            </w:r>
            <w:r>
              <w:t xml:space="preserve"> – nur aus dem Garten</w:t>
            </w:r>
          </w:p>
        </w:tc>
      </w:tr>
    </w:tbl>
    <w:p>
      <w:pPr>
        <w:spacing w:after="120"/>
      </w:pPr>
    </w:p>
    <w:p>
      <w:pPr>
        <w:pStyle w:val="Heading2"/>
      </w:pPr>
      <w:r>
        <w:t xml:space="preserve">Erkennen</w:t>
      </w:r>
    </w:p>
    <w:p>
      <w:pPr>
        <w:pStyle w:val="Heading3"/>
      </w:pPr>
      <w:r>
        <w:t xml:space="preserve">Blätter</w:t>
      </w:r>
    </w:p>
    <w:p>
      <w:pPr>
        <w:spacing w:after="140" w:line="300"/>
        <w:jc w:val="both"/>
      </w:pPr>
      <w:r>
        <w:t xml:space="preserve">Die Blätter fühlen sich an wie Samt. Zusammen mit den zartrosa Malvenblüten ist der Eibisch gut zu erkennen.</w:t>
      </w:r>
    </w:p>
    <w:p>
      <w:pPr>
        <w:pStyle w:val="Heading2"/>
      </w:pPr>
      <w:r>
        <w:t xml:space="preserve">Verwechslungsgefahr</w:t>
      </w:r>
    </w:p>
    <w:p>
      <w:pPr>
        <w:spacing w:after="140" w:line="300"/>
        <w:jc w:val="both"/>
      </w:pPr>
      <w:r>
        <w:t xml:space="preserve">Ähnlich sind Wilde Malve und Stockrose – beide ungiftig und ebenfalls schleimstoffreich.</w:t>
      </w:r>
    </w:p>
    <w:p>
      <w:pPr>
        <w:pStyle w:val="Heading2"/>
      </w:pPr>
      <w:r>
        <w:t xml:space="preserve">Standort und Lebensraum</w:t>
      </w:r>
    </w:p>
    <w:p>
      <w:pPr>
        <w:spacing w:after="140" w:line="300"/>
        <w:jc w:val="both"/>
      </w:pPr>
      <w:r>
        <w:t xml:space="preserve">Eibisch braucht einen sonnigen Platz mit tiefgründigem, feuchtem Boden. Im Garten ist er pflegeleicht und winterhart.</w:t>
      </w:r>
    </w:p>
    <w:p>
      <w:pPr>
        <w:pStyle w:val="Heading2"/>
      </w:pPr>
      <w:r>
        <w:t xml:space="preserve">Sammeln und Ernten</w:t>
      </w:r>
    </w:p>
    <w:p>
      <w:pPr>
        <w:spacing w:after="140" w:line="300"/>
        <w:jc w:val="both"/>
      </w:pPr>
      <w:r>
        <w:t xml:space="preserve">Nur aus dem eigenen Garten ernten. Wildvorkommen sind in Deutschland besonders geschützt.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Oktober bis November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von 2-jährigen Pflanzen; Nebenwurzeln nehmen, Hauptwurzel weiterwachsen lassen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August</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vor und während der Blüte</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Juli bis September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frisch geöffnet</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Wurzel</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Blätter</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Blüten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im Eibisch steckt</w:t>
      </w:r>
    </w:p>
    <w:p>
      <w:pPr>
        <w:pStyle w:val="ListParagraph"/>
        <w:numPr>
          <w:ilvl w:val="0"/>
          <w:numId w:val="2"/>
        </w:numPr>
        <w:spacing w:after="80" w:line="290"/>
      </w:pPr>
      <w:r>
        <w:rPr>
          <w:b/>
          <w:bCs/>
        </w:rPr>
        <w:t xml:space="preserve">Schleimstoffe</w:t>
      </w:r>
      <w:r>
        <w:t xml:space="preserve"> (Wurzel bis 20 %, Blätter bis 10 %)</w:t>
      </w:r>
    </w:p>
    <w:p>
      <w:pPr>
        <w:pStyle w:val="ListParagraph"/>
        <w:numPr>
          <w:ilvl w:val="0"/>
          <w:numId w:val="2"/>
        </w:numPr>
        <w:spacing w:after="80" w:line="290"/>
      </w:pPr>
      <w:r>
        <w:rPr>
          <w:b/>
          <w:bCs/>
        </w:rPr>
        <w:t xml:space="preserve">Stärke</w:t>
      </w:r>
      <w:r>
        <w:t xml:space="preserve">, Pektin</w:t>
      </w:r>
    </w:p>
    <w:p>
      <w:pPr>
        <w:pStyle w:val="ListParagraph"/>
        <w:numPr>
          <w:ilvl w:val="0"/>
          <w:numId w:val="2"/>
        </w:numPr>
        <w:spacing w:after="80" w:line="290"/>
      </w:pPr>
      <w:r>
        <w:rPr>
          <w:b/>
          <w:bCs/>
        </w:rPr>
        <w:t xml:space="preserve">Flavonoide</w:t>
      </w:r>
    </w:p>
    <w:p>
      <w:pPr>
        <w:pStyle w:val="Heading2"/>
      </w:pPr>
      <w:r>
        <w:t xml:space="preserve">Echter Eibisch in der Küche</w:t>
      </w:r>
    </w:p>
    <w:p>
      <w:pPr>
        <w:spacing w:after="140" w:line="300"/>
        <w:jc w:val="both"/>
      </w:pPr>
      <w:r>
        <w:t xml:space="preserve">Ursprünglich wurden „Marshmallows“ (englisch für Eibisch: </w:t>
      </w:r>
      <w:r>
        <w:rPr>
          <w:i/>
          <w:iCs/>
        </w:rPr>
        <w:t xml:space="preserve">marsh mallow</w:t>
      </w:r>
      <w:r>
        <w:t xml:space="preserve">) aus dem Schleim der Eibischwurzel mit Zucker und Eiweiß hergestellt. Junge Blätter können wie Malvenblätter in Suppen verwendet werden.</w:t>
      </w:r>
    </w:p>
    <w:p>
      <w:pPr>
        <w:pStyle w:val="Heading2"/>
      </w:pPr>
      <w:r>
        <w:t xml:space="preserve">Rezepte</w:t>
      </w:r>
    </w:p>
    <w:p>
      <w:pPr>
        <w:pStyle w:val="Heading3"/>
      </w:pPr>
      <w:r>
        <w:t xml:space="preserve">Eibischwurzel-Sirup bei Reizhusten</w:t>
      </w:r>
    </w:p>
    <w:p>
      <w:pPr>
        <w:spacing w:after="140" w:line="300"/>
        <w:jc w:val="left"/>
      </w:pPr>
      <w:r>
        <w:rPr>
          <w:i/>
          <w:iCs/>
        </w:rPr>
        <w:t xml:space="preserve">Für ca. 250 ml</w:t>
      </w:r>
    </w:p>
    <w:p>
      <w:pPr>
        <w:spacing w:after="60"/>
      </w:pPr>
      <w:r>
        <w:rPr>
          <w:b/>
          <w:bCs/>
        </w:rPr>
        <w:t xml:space="preserve">Zutaten</w:t>
      </w:r>
    </w:p>
    <w:p>
      <w:pPr>
        <w:pStyle w:val="ListParagraph"/>
        <w:numPr>
          <w:ilvl w:val="0"/>
          <w:numId w:val="2"/>
        </w:numPr>
        <w:spacing w:after="80" w:line="290"/>
      </w:pPr>
      <w:r>
        <w:t xml:space="preserve">20 g getrocknete Eibischwurzel, geschnitten</w:t>
      </w:r>
    </w:p>
    <w:p>
      <w:pPr>
        <w:pStyle w:val="ListParagraph"/>
        <w:numPr>
          <w:ilvl w:val="0"/>
          <w:numId w:val="2"/>
        </w:numPr>
        <w:spacing w:after="80" w:line="290"/>
      </w:pPr>
      <w:r>
        <w:t xml:space="preserve">250 ml kaltes Wasser</w:t>
      </w:r>
    </w:p>
    <w:p>
      <w:pPr>
        <w:pStyle w:val="ListParagraph"/>
        <w:numPr>
          <w:ilvl w:val="0"/>
          <w:numId w:val="2"/>
        </w:numPr>
        <w:spacing w:after="80" w:line="290"/>
      </w:pPr>
      <w:r>
        <w:t xml:space="preserve">200 g Zucker oder Honig</w:t>
      </w:r>
    </w:p>
    <w:p>
      <w:pPr>
        <w:spacing w:after="60" w:before="120"/>
      </w:pPr>
      <w:r>
        <w:rPr>
          <w:b/>
          <w:bCs/>
        </w:rPr>
        <w:t xml:space="preserve">Zubereitung</w:t>
      </w:r>
    </w:p>
    <w:p>
      <w:pPr>
        <w:pStyle w:val="ListParagraph"/>
        <w:numPr>
          <w:ilvl w:val="0"/>
          <w:numId w:val="120"/>
        </w:numPr>
        <w:spacing w:after="80" w:line="290"/>
      </w:pPr>
      <w:r>
        <w:t xml:space="preserve">Wurzel mit kaltem Wasser ansetzen und 2 Stunden ziehen lassen (Kaltauszug, nicht kochen!).</w:t>
      </w:r>
    </w:p>
    <w:p>
      <w:pPr>
        <w:pStyle w:val="ListParagraph"/>
        <w:numPr>
          <w:ilvl w:val="0"/>
          <w:numId w:val="120"/>
        </w:numPr>
        <w:spacing w:after="80" w:line="290"/>
      </w:pPr>
      <w:r>
        <w:t xml:space="preserve">Durch ein Tuch abseihen, ausdrücken.</w:t>
      </w:r>
    </w:p>
    <w:p>
      <w:pPr>
        <w:pStyle w:val="ListParagraph"/>
        <w:numPr>
          <w:ilvl w:val="0"/>
          <w:numId w:val="120"/>
        </w:numPr>
        <w:spacing w:after="80" w:line="290"/>
      </w:pPr>
      <w:r>
        <w:t xml:space="preserve">Zucker darin unter leichtem Erwärmen auflösen (nicht kochen).</w:t>
      </w:r>
    </w:p>
    <w:p>
      <w:pPr>
        <w:pStyle w:val="ListParagraph"/>
        <w:numPr>
          <w:ilvl w:val="0"/>
          <w:numId w:val="120"/>
        </w:numPr>
        <w:spacing w:after="80" w:line="290"/>
      </w:pPr>
      <w:r>
        <w:t xml:space="preserve">In saubere Flaschen füllen, im Kühlschrank lagern.</w:t>
      </w:r>
    </w:p>
    <w:p>
      <w:pPr>
        <w:pStyle w:val="ListParagraph"/>
        <w:numPr>
          <w:ilvl w:val="0"/>
          <w:numId w:val="120"/>
        </w:numPr>
        <w:spacing w:after="80" w:line="290"/>
      </w:pPr>
      <w:r>
        <w:t xml:space="preserve">Mehrmals täglich 1 TL langsam schlucken.</w:t>
      </w:r>
    </w:p>
    <w:p>
      <w:pPr>
        <w:spacing w:after="140" w:line="300"/>
        <w:jc w:val="both"/>
      </w:pPr>
      <w:r>
        <w:rPr>
          <w:i/>
          <w:iCs/>
        </w:rPr>
        <w:t xml:space="preserve">Tipp: Schleimstoffe werden durch Hitze zerstört – deshalb Kaltauszug. Der Sirup hält im Kühlschrank etwa 2 Wochen.</w:t>
      </w:r>
    </w:p>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8A6D3B" w:sz="24"/>
              <w:bottom w:val="none" w:color="FFFFFF" w:sz="0"/>
              <w:right w:val="none" w:color="FFFFFF" w:sz="0"/>
            </w:tcBorders>
            <w:shd w:fill="F6EFDD" w:color="auto" w:val="clear"/>
            <w:tcMar>
              <w:top w:type="dxa" w:w="160"/>
              <w:left w:type="dxa" w:w="240"/>
              <w:bottom w:type="dxa" w:w="160"/>
              <w:right w:type="dxa" w:w="200"/>
            </w:tcMar>
          </w:tcPr>
          <w:p>
            <w:pPr>
              <w:spacing w:after="100"/>
            </w:pPr>
            <w:r>
              <w:rPr>
                <w:b/>
                <w:bCs/>
                <w:color w:val="8A6D3B"/>
                <w:sz w:val="24"/>
                <w:szCs w:val="24"/>
              </w:rPr>
              <w:t xml:space="preserve">Aus Dianas Kräuterküche: Echter Eibisch</w:t>
            </w:r>
          </w:p>
          <w:p>
            <w:pPr>
              <w:spacing w:after="80" w:line="280"/>
            </w:pPr>
            <w:r>
              <w:rPr>
                <w:i/>
                <w:iCs/>
              </w:rPr>
              <w:t xml:space="preserve">[Platz für deine eigene Erfahrung: Wo findest du die Pflanze? Was ist dein Lieblingsrezept? Was hast du selbst ausprobiert? Zwei bis fünf Sätze in deinen eigenen Worten genügen.]</w:t>
            </w:r>
          </w:p>
        </w:tc>
      </w:tr>
    </w:tbl>
    <w:p>
      <w:pPr>
        <w:spacing w:after="120"/>
      </w:pPr>
    </w:p>
    <w:p>
      <w:pPr>
        <w:pStyle w:val="Heading2"/>
      </w:pPr>
      <w:r>
        <w:t xml:space="preserve">Tee und traditionelle Verwendung</w:t>
      </w:r>
    </w:p>
    <w:p>
      <w:pPr>
        <w:spacing w:after="140" w:line="300"/>
        <w:jc w:val="both"/>
      </w:pPr>
      <w:r>
        <w:t xml:space="preserve">Eibischwurzel ist vom HMPC als traditionelles pflanzliches Arzneimittel bei </w:t>
      </w:r>
      <w:r>
        <w:rPr>
          <w:b/>
          <w:bCs/>
        </w:rPr>
        <w:t xml:space="preserve">Reizungen von Mund und Rachen</w:t>
      </w:r>
      <w:r>
        <w:t xml:space="preserve"> mit trockenem Reizhusten sowie bei </w:t>
      </w:r>
      <w:r>
        <w:rPr>
          <w:b/>
          <w:bCs/>
        </w:rPr>
        <w:t xml:space="preserve">leichten Magen-Darm-Beschwerden</w:t>
      </w:r>
      <w:r>
        <w:t xml:space="preserve"> eingestuft.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Andere Medikamente mit 30 bis 60 Minuten Abstand einnehmen – der Schleim kann ihre Aufnahme verzögern.</w:t>
            </w:r>
          </w:p>
          <w:p>
            <w:pPr>
              <w:pStyle w:val="ListParagraph"/>
              <w:numPr>
                <w:ilvl w:val="0"/>
                <w:numId w:val="2"/>
              </w:numPr>
              <w:spacing w:after="60" w:line="280"/>
            </w:pPr>
            <w:r>
              <w:t xml:space="preserve">Diabetiker: Zuckergehalt des Sirups beachten.</w:t>
            </w:r>
          </w:p>
        </w:tc>
      </w:tr>
    </w:tbl>
    <w:p>
      <w:pPr>
        <w:spacing w:after="120"/>
      </w:pPr>
    </w:p>
    <w:p>
      <w:pPr>
        <w:pStyle w:val="Heading2"/>
      </w:pPr>
      <w:r>
        <w:t xml:space="preserve">Aus der Geschichte</w:t>
      </w:r>
    </w:p>
    <w:p>
      <w:pPr>
        <w:spacing w:after="140" w:line="300"/>
        <w:jc w:val="both"/>
      </w:pPr>
      <w:r>
        <w:t xml:space="preserve">Der Name </w:t>
      </w:r>
      <w:r>
        <w:rPr>
          <w:i/>
          <w:iCs/>
        </w:rPr>
        <w:t xml:space="preserve">Althaea</w:t>
      </w:r>
      <w:r>
        <w:t xml:space="preserve"> kommt vom griechischen </w:t>
      </w:r>
      <w:r>
        <w:rPr>
          <w:i/>
          <w:iCs/>
        </w:rPr>
        <w:t xml:space="preserve">althein</w:t>
      </w:r>
      <w:r>
        <w:t xml:space="preserve"> („heilen“). Karl der Große ließ Eibisch in allen Klostergärten anbauen. Bis ins 19. Jahrhundert waren Eibischpastillen in jeder Apotheke erhältlich.</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geschält, in Scheiben bei max. 40 °C trocknen.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bis 2 Jahre</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Wildvorkommen geschützt – nur aus dem Garten.</w:t>
            </w:r>
          </w:p>
          <w:p>
            <w:pPr>
              <w:pStyle w:val="ListParagraph"/>
              <w:numPr>
                <w:ilvl w:val="0"/>
                <w:numId w:val="2"/>
              </w:numPr>
              <w:spacing w:after="60" w:line="280"/>
            </w:pPr>
            <w:r>
              <w:t xml:space="preserve">Abstand zu Medikamenten.</w:t>
            </w:r>
          </w:p>
        </w:tc>
      </w:tr>
    </w:tbl>
    <w:p>
      <w:pPr>
        <w:spacing w:after="120"/>
      </w:pPr>
    </w:p>
    <w:p>
      <w:pPr>
        <w:pStyle w:val="Heading3"/>
      </w:pPr>
      <w:r>
        <w:t xml:space="preserve">Quellen zum Gegenprüfen</w:t>
      </w:r>
    </w:p>
    <w:p>
      <w:pPr>
        <w:pStyle w:val="ListParagraph"/>
        <w:numPr>
          <w:ilvl w:val="0"/>
          <w:numId w:val="2"/>
        </w:numPr>
        <w:spacing w:after="80" w:line="290"/>
      </w:pPr>
      <w:r>
        <w:t xml:space="preserve">EMA/HMPC: Monographie </w:t>
      </w:r>
      <w:r>
        <w:rPr>
          <w:i/>
          <w:iCs/>
        </w:rPr>
        <w:t xml:space="preserve">Althaeae radix</w:t>
      </w:r>
    </w:p>
    <w:p>
      <w:pPr>
        <w:pStyle w:val="ListParagraph"/>
        <w:numPr>
          <w:ilvl w:val="0"/>
          <w:numId w:val="2"/>
        </w:numPr>
        <w:spacing w:after="80" w:line="290"/>
      </w:pPr>
      <w:r>
        <w:t xml:space="preserve">BArtSchV: </w:t>
      </w:r>
      <w:r>
        <w:rPr>
          <w:i/>
          <w:iCs/>
        </w:rPr>
        <w:t xml:space="preserve">Althaea officinalis</w:t>
      </w:r>
      <w:r>
        <w:t xml:space="preserve"> besonders geschützt</w:t>
      </w:r>
    </w:p>
    <w:p>
      <w:pPr>
        <w:pStyle w:val="Heading1"/>
        <w:pageBreakBefore/>
      </w:pPr>
      <w:r>
        <w:t xml:space="preserve">Echte Engelwurz</w:t>
      </w:r>
    </w:p>
    <w:p>
      <w:pPr>
        <w:spacing w:after="60"/>
      </w:pPr>
      <w:r>
        <w:rPr>
          <w:i/>
          <w:iCs/>
        </w:rPr>
        <w:t xml:space="preserve">Angelica archangelica</w:t>
      </w:r>
    </w:p>
    <w:p>
      <w:pPr>
        <w:spacing w:after="140" w:line="300"/>
        <w:jc w:val="left"/>
      </w:pPr>
      <w:r>
        <w:t xml:space="preserve">Familie: Doldenblütler (Apiaceae)</w:t>
      </w:r>
    </w:p>
    <w:p>
      <w:pPr>
        <w:spacing w:after="140" w:line="300"/>
        <w:jc w:val="left"/>
      </w:pPr>
      <w:r>
        <w:rPr>
          <w:b/>
          <w:bCs/>
        </w:rPr>
        <w:t xml:space="preserve">Volksnamen:</w:t>
      </w:r>
      <w:r>
        <w:t xml:space="preserve"> Angelika, Erzengelwurz, Brustwurz, Heiliggeistwurz, Luftwurz</w:t>
      </w:r>
    </w:p>
    <w:p>
      <w:pPr>
        <w:spacing w:after="120"/>
      </w:pPr>
    </w:p>
    <w:p>
      <w:pPr>
        <w:spacing w:after="140" w:line="300"/>
        <w:jc w:val="both"/>
      </w:pPr>
      <w:r>
        <w:t xml:space="preserve">Die Echte Engelwurz ist eine Riesin unter den Kräutern: bis zu zwei Meter hoch, mit armdicken, hohlen Stängeln und großen, kugelrunden Dolden in grünlichem Weiß. Ihr Duft ist würzig-süß, ein wenig wie Moschus und Sellerie.</w:t>
      </w:r>
    </w:p>
    <w:p>
      <w:pPr>
        <w:spacing w:after="140" w:line="300"/>
        <w:jc w:val="both"/>
      </w:pPr>
      <w:r>
        <w:t xml:space="preserve">Engelwurz ist Bestandteil vieler Kräuterliköre und Magenbitter. Wildsammlung ist allerdings heikel: Sie wächst an Ufern zusammen mit tödlich giftigen Doldenblütlern und dem hautschädigenden Riesen-Bärenklau.</w:t>
      </w:r>
    </w:p>
    <w:p>
      <w:pPr>
        <w:pageBreakBefore/>
        <w:jc w:val="center"/>
      </w:pPr>
      <w:r>
        <w:drawing>
          <wp:inline distT="0" distB="0" distL="0" distR="0">
            <wp:extent cx="5524500" cy="7734300"/>
            <wp:effectExtent t="0" r="0" b="0" l="0"/>
            <wp:docPr id="1" name="engelwurz" descr="Botanische Zeichnung: Echte Engelwurz (Angelica archangelica)" title="Echte Engelwurz"/>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5524500" cy="7734300"/>
                    </a:xfrm>
                    <a:prstGeom prst="rect">
                      <a:avLst/>
                    </a:prstGeom>
                  </pic:spPr>
                </pic:pic>
              </a:graphicData>
            </a:graphic>
          </wp:inline>
        </w:drawing>
      </w:r>
    </w:p>
    <w:p>
      <w:pPr>
        <w:jc w:val="center"/>
      </w:pPr>
      <w:r>
        <w:rPr>
          <w:i/>
          <w:iCs/>
          <w:color w:val="6B5F4D"/>
          <w:sz w:val="18"/>
          <w:szCs w:val="18"/>
        </w:rPr>
        <w:t xml:space="preserve">Abb.: Echte Engelwurz (Angelica archangelica) mit Wurzel, Stängel, Blättern und Blüte; unten Detailansichten.</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Echte Engelwurz</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zwei- bis mehrjährig, stirbt nach der Blüte ab</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100 bis 250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sehr groß, doppelt bis dreifach gefiedert; Blattscheiden </w:t>
            </w:r>
            <w:r>
              <w:rPr>
                <w:b/>
                <w:bCs/>
              </w:rPr>
              <w:t xml:space="preserve">bauchig aufgeblasen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Stängel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hohl, rund, kahl, oft violett überlaufen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August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grünlich-weiße, </w:t>
            </w:r>
            <w:r>
              <w:rPr>
                <w:b/>
                <w:bCs/>
              </w:rPr>
              <w:t xml:space="preserve">halbkugelige bis kugelige</w:t>
            </w:r>
            <w:r>
              <w:t xml:space="preserve"> Doppeldolden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dick, verzweigt, stark aromatisch</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Flussufer, feuchte Wiesen; Garten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 Stängel, Samen</w:t>
            </w:r>
          </w:p>
        </w:tc>
      </w:tr>
    </w:tbl>
    <w:p>
      <w:pPr>
        <w:spacing w:after="120"/>
      </w:pPr>
    </w:p>
    <w:p>
      <w:pPr>
        <w:pStyle w:val="Heading2"/>
      </w:pPr>
      <w:r>
        <w:t xml:space="preserve">Erkennen</w:t>
      </w:r>
    </w:p>
    <w:p>
      <w:pPr>
        <w:pStyle w:val="Heading3"/>
      </w:pPr>
      <w:r>
        <w:t xml:space="preserve">Merkmale</w:t>
      </w:r>
    </w:p>
    <w:p>
      <w:pPr>
        <w:spacing w:after="140" w:line="300"/>
        <w:jc w:val="both"/>
      </w:pPr>
      <w:r>
        <w:t xml:space="preserve">1. </w:t>
      </w:r>
      <w:r>
        <w:rPr>
          <w:b/>
          <w:bCs/>
        </w:rPr>
        <w:t xml:space="preserve">Kugelige</w:t>
      </w:r>
      <w:r>
        <w:t xml:space="preserve">, grünlich-weiße Dolden.</w:t>
      </w:r>
    </w:p>
    <w:p>
      <w:pPr>
        <w:spacing w:after="140" w:line="300"/>
        <w:jc w:val="both"/>
      </w:pPr>
      <w:r>
        <w:t xml:space="preserve">2. Bauchig aufgeblasene Blattscheiden.</w:t>
      </w:r>
    </w:p>
    <w:p>
      <w:pPr>
        <w:spacing w:after="140" w:line="300"/>
        <w:jc w:val="both"/>
      </w:pPr>
      <w:r>
        <w:t xml:space="preserve">3. Würzig-süßer Duft der Wurzel.</w:t>
      </w:r>
    </w:p>
    <w:p>
      <w:pPr>
        <w:spacing w:after="140" w:line="300"/>
        <w:jc w:val="both"/>
      </w:pPr>
      <w:r>
        <w:t xml:space="preserve">4. Kahler, hohler Stängel ohne rote Flecken.</w:t>
      </w:r>
    </w:p>
    <w:p>
      <w:pPr>
        <w:pStyle w:val="Heading2"/>
      </w:pPr>
      <w:r>
        <w:t xml:space="preserve">Verwechslungsgefahr</w:t>
      </w:r>
    </w:p>
    <w:p>
      <w:pPr>
        <w:spacing w:after="140" w:line="300"/>
        <w:jc w:val="both"/>
      </w:pPr>
      <w:r>
        <w:t xml:space="preserve">An Ufern wachsen mehrere gefährliche Doldenblütler: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3670"/>
      </w:tblGrid>
      <w:tr>
        <w:trPr>
          <w:cantSplit/>
          <w:tblHeader/>
        </w:trPr>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w:t>
            </w:r>
          </w:p>
        </w:tc>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Ähnlichkeit</w:t>
            </w:r>
          </w:p>
        </w:tc>
        <w:tc>
          <w:tcPr>
            <w:tcW w:type="dxa" w:w="36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unterscheidest du sie</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Wasserschierling (</w:t>
            </w:r>
            <w:r>
              <w:rPr>
                <w:i/>
                <w:iCs/>
              </w:rPr>
              <w:t xml:space="preserve">Cicuta virosa</w:t>
            </w:r>
            <w:r>
              <w:t xml:space="preserve">) – </w:t>
            </w:r>
            <w:r>
              <w:rPr>
                <w:b/>
                <w:bCs/>
              </w:rPr>
              <w:t xml:space="preserve">tödlich giftig</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Ufer, weiße Dolden, hohler Stängel</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Wurzelstock innen </w:t>
            </w:r>
            <w:r>
              <w:rPr>
                <w:b/>
                <w:bCs/>
              </w:rPr>
              <w:t xml:space="preserve">gekammert</w:t>
            </w:r>
            <w:r>
              <w:t xml:space="preserve"> (Querwände), gelber Saft; Geruch nach Sellerie, aber nie süß</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Riesen-Bärenklau (</w:t>
            </w:r>
            <w:r>
              <w:rPr>
                <w:i/>
                <w:iCs/>
              </w:rPr>
              <w:t xml:space="preserve">Heracleum mantegazzianum</w:t>
            </w:r>
            <w:r>
              <w:t xml:space="preserve">) – </w:t>
            </w:r>
            <w:r>
              <w:rPr>
                <w:b/>
                <w:bCs/>
              </w:rPr>
              <w:t xml:space="preserve">hautschädigend</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riesig, große Dolden</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w:t>
            </w:r>
            <w:r>
              <w:rPr>
                <w:b/>
                <w:bCs/>
              </w:rPr>
              <w:t xml:space="preserve">tief gelappt</w:t>
            </w:r>
            <w:r>
              <w:t xml:space="preserve">, nicht gefiedert; Stängel rot gefleckt und borstig; flache, weiße Dolden</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Wald-Engelwurz (</w:t>
            </w:r>
            <w:r>
              <w:rPr>
                <w:i/>
                <w:iCs/>
              </w:rPr>
              <w:t xml:space="preserve">Angelica sylvestris</w:t>
            </w:r>
            <w:r>
              <w:t xml:space="preserve">)</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ähnlich, kleiner</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weiße bis rosa, flachere Dolden; ungiftig, aber weniger aromatisch</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Engelwurz besser im Garten ziehen</w:t>
            </w:r>
          </w:p>
          <w:p>
            <w:pPr>
              <w:spacing w:after="80" w:line="280"/>
            </w:pPr>
            <w:r>
              <w:t xml:space="preserve">Wasserschierling ist eine der giftigsten Pflanzen Europas. Riesen-Bärenklau verursacht bei Sonnenlicht schwere, verbrennungsartige Hautschäden. Ziehe Engelwurz für die Küche am besten selbst aus Samen.</w:t>
            </w:r>
          </w:p>
        </w:tc>
      </w:tr>
    </w:tbl>
    <w:p>
      <w:pPr>
        <w:spacing w:after="120"/>
      </w:pPr>
    </w:p>
    <w:p>
      <w:pPr>
        <w:pStyle w:val="Heading2"/>
      </w:pPr>
      <w:r>
        <w:t xml:space="preserve">Standort und Lebensraum</w:t>
      </w:r>
    </w:p>
    <w:p>
      <w:pPr>
        <w:spacing w:after="140" w:line="300"/>
        <w:jc w:val="both"/>
      </w:pPr>
      <w:r>
        <w:t xml:space="preserve">Wild an Flussufern und in feuchten Hochstaudenfluren, besonders in Norddeutschland. Im Garten braucht sie feuchten, nährstoffreichen Boden.</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Junge Stängel</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Mai bis Juni</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zum Kandieren, vor der Blüte</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Samen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August bis September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reife Dolden abschneiden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Herbst des 1. oder Frühjahr des 2. Jahres</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ausgraben, waschen, längs teilen, trocknen</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Stängel</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Samen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Wurzel</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in der Engelwurz steckt</w:t>
      </w:r>
    </w:p>
    <w:p>
      <w:pPr>
        <w:pStyle w:val="ListParagraph"/>
        <w:numPr>
          <w:ilvl w:val="0"/>
          <w:numId w:val="2"/>
        </w:numPr>
        <w:spacing w:after="80" w:line="290"/>
      </w:pPr>
      <w:r>
        <w:rPr>
          <w:b/>
          <w:bCs/>
        </w:rPr>
        <w:t xml:space="preserve">ätherisches Öl</w:t>
      </w:r>
      <w:r>
        <w:t xml:space="preserve"> (Phellandren, Pinen)</w:t>
      </w:r>
    </w:p>
    <w:p>
      <w:pPr>
        <w:pStyle w:val="ListParagraph"/>
        <w:numPr>
          <w:ilvl w:val="0"/>
          <w:numId w:val="2"/>
        </w:numPr>
        <w:spacing w:after="80" w:line="290"/>
      </w:pPr>
      <w:r>
        <w:rPr>
          <w:b/>
          <w:bCs/>
        </w:rPr>
        <w:t xml:space="preserve">Bitterstoffe</w:t>
      </w:r>
    </w:p>
    <w:p>
      <w:pPr>
        <w:pStyle w:val="ListParagraph"/>
        <w:numPr>
          <w:ilvl w:val="0"/>
          <w:numId w:val="2"/>
        </w:numPr>
        <w:spacing w:after="80" w:line="290"/>
      </w:pPr>
      <w:r>
        <w:rPr>
          <w:b/>
          <w:bCs/>
        </w:rPr>
        <w:t xml:space="preserve">Furanocumarine</w:t>
      </w:r>
      <w:r>
        <w:t xml:space="preserve"> (Bergapten, Angelicin)</w:t>
      </w:r>
    </w:p>
    <w:p>
      <w:pPr>
        <w:spacing w:after="140" w:line="300"/>
        <w:jc w:val="both"/>
      </w:pPr>
      <w:r>
        <w:t xml:space="preserve">Furanocumarine machen die Haut lichtempfindlich.</w:t>
      </w:r>
    </w:p>
    <w:p>
      <w:pPr>
        <w:pStyle w:val="Heading2"/>
      </w:pPr>
      <w:r>
        <w:t xml:space="preserve">Echte Engelwurz in der Küche</w:t>
      </w:r>
    </w:p>
    <w:p>
      <w:pPr>
        <w:spacing w:after="140" w:line="300"/>
        <w:jc w:val="both"/>
      </w:pPr>
      <w:r>
        <w:t xml:space="preserve">Engelwurz würzt wie eine süßliche Mischung aus Sellerie und Wacholder.</w:t>
      </w:r>
    </w:p>
    <w:p>
      <w:pPr>
        <w:pStyle w:val="Heading3"/>
      </w:pPr>
      <w:r>
        <w:t xml:space="preserve">Ideen für jeden Tag</w:t>
      </w:r>
    </w:p>
    <w:p>
      <w:pPr>
        <w:pStyle w:val="ListParagraph"/>
        <w:numPr>
          <w:ilvl w:val="0"/>
          <w:numId w:val="2"/>
        </w:numPr>
        <w:spacing w:after="80" w:line="290"/>
      </w:pPr>
      <w:r>
        <w:rPr>
          <w:b/>
          <w:bCs/>
        </w:rPr>
        <w:t xml:space="preserve">Kandierte Stängel:</w:t>
      </w:r>
      <w:r>
        <w:t xml:space="preserve"> traditionelle grüne Kuchendekoration.</w:t>
      </w:r>
    </w:p>
    <w:p>
      <w:pPr>
        <w:pStyle w:val="ListParagraph"/>
        <w:numPr>
          <w:ilvl w:val="0"/>
          <w:numId w:val="2"/>
        </w:numPr>
        <w:spacing w:after="80" w:line="290"/>
      </w:pPr>
      <w:r>
        <w:rPr>
          <w:b/>
          <w:bCs/>
        </w:rPr>
        <w:t xml:space="preserve">Wurzel:</w:t>
      </w:r>
      <w:r>
        <w:t xml:space="preserve"> für Kräuterliköre und Magenbitter.</w:t>
      </w:r>
    </w:p>
    <w:p>
      <w:pPr>
        <w:pStyle w:val="ListParagraph"/>
        <w:numPr>
          <w:ilvl w:val="0"/>
          <w:numId w:val="2"/>
        </w:numPr>
        <w:spacing w:after="80" w:line="290"/>
      </w:pPr>
      <w:r>
        <w:rPr>
          <w:b/>
          <w:bCs/>
        </w:rPr>
        <w:t xml:space="preserve">Samen:</w:t>
      </w:r>
      <w:r>
        <w:t xml:space="preserve"> zu Fisch und in Gebäck.</w:t>
      </w:r>
    </w:p>
    <w:p>
      <w:pPr>
        <w:pStyle w:val="Heading2"/>
      </w:pPr>
      <w:r>
        <w:t xml:space="preserve">Rezepte</w:t>
      </w:r>
    </w:p>
    <w:p>
      <w:pPr>
        <w:pStyle w:val="Heading3"/>
      </w:pPr>
      <w:r>
        <w:t xml:space="preserve">Kandierte Engelwurzstängel</w:t>
      </w:r>
    </w:p>
    <w:p>
      <w:pPr>
        <w:spacing w:after="140" w:line="300"/>
        <w:jc w:val="left"/>
      </w:pPr>
      <w:r>
        <w:rPr>
          <w:i/>
          <w:iCs/>
        </w:rPr>
        <w:t xml:space="preserve">Für 1 Glas</w:t>
      </w:r>
    </w:p>
    <w:p>
      <w:pPr>
        <w:spacing w:after="60"/>
      </w:pPr>
      <w:r>
        <w:rPr>
          <w:b/>
          <w:bCs/>
        </w:rPr>
        <w:t xml:space="preserve">Zutaten</w:t>
      </w:r>
    </w:p>
    <w:p>
      <w:pPr>
        <w:pStyle w:val="ListParagraph"/>
        <w:numPr>
          <w:ilvl w:val="0"/>
          <w:numId w:val="2"/>
        </w:numPr>
        <w:spacing w:after="80" w:line="290"/>
      </w:pPr>
      <w:r>
        <w:t xml:space="preserve">200 g junge Engelwurzstängel</w:t>
      </w:r>
    </w:p>
    <w:p>
      <w:pPr>
        <w:pStyle w:val="ListParagraph"/>
        <w:numPr>
          <w:ilvl w:val="0"/>
          <w:numId w:val="2"/>
        </w:numPr>
        <w:spacing w:after="80" w:line="290"/>
      </w:pPr>
      <w:r>
        <w:t xml:space="preserve">200 g Zucker</w:t>
      </w:r>
    </w:p>
    <w:p>
      <w:pPr>
        <w:pStyle w:val="ListParagraph"/>
        <w:numPr>
          <w:ilvl w:val="0"/>
          <w:numId w:val="2"/>
        </w:numPr>
        <w:spacing w:after="80" w:line="290"/>
      </w:pPr>
      <w:r>
        <w:t xml:space="preserve">200 ml Wasser</w:t>
      </w:r>
    </w:p>
    <w:p>
      <w:pPr>
        <w:spacing w:after="60" w:before="120"/>
      </w:pPr>
      <w:r>
        <w:rPr>
          <w:b/>
          <w:bCs/>
        </w:rPr>
        <w:t xml:space="preserve">Zubereitung</w:t>
      </w:r>
    </w:p>
    <w:p>
      <w:pPr>
        <w:pStyle w:val="ListParagraph"/>
        <w:numPr>
          <w:ilvl w:val="0"/>
          <w:numId w:val="121"/>
        </w:numPr>
        <w:spacing w:after="80" w:line="290"/>
      </w:pPr>
      <w:r>
        <w:t xml:space="preserve">Stängel in 5 cm lange Stücke schneiden und 5 Minuten blanchieren; die zähe Außenhaut abziehen.</w:t>
      </w:r>
    </w:p>
    <w:p>
      <w:pPr>
        <w:pStyle w:val="ListParagraph"/>
        <w:numPr>
          <w:ilvl w:val="0"/>
          <w:numId w:val="121"/>
        </w:numPr>
        <w:spacing w:after="80" w:line="290"/>
      </w:pPr>
      <w:r>
        <w:t xml:space="preserve">Zucker und Wasser aufkochen, Stängel hineingeben und 20 Minuten leise köcheln.</w:t>
      </w:r>
    </w:p>
    <w:p>
      <w:pPr>
        <w:pStyle w:val="ListParagraph"/>
        <w:numPr>
          <w:ilvl w:val="0"/>
          <w:numId w:val="121"/>
        </w:numPr>
        <w:spacing w:after="80" w:line="290"/>
      </w:pPr>
      <w:r>
        <w:t xml:space="preserve">Über Nacht im Sirup stehen lassen; am nächsten Tag nochmals 10 Minuten köcheln.</w:t>
      </w:r>
    </w:p>
    <w:p>
      <w:pPr>
        <w:pStyle w:val="ListParagraph"/>
        <w:numPr>
          <w:ilvl w:val="0"/>
          <w:numId w:val="121"/>
        </w:numPr>
        <w:spacing w:after="80" w:line="290"/>
      </w:pPr>
      <w:r>
        <w:t xml:space="preserve">Abtropfen lassen, in Zucker wälzen und auf einem Gitter trocknen.</w:t>
      </w:r>
    </w:p>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8A6D3B" w:sz="24"/>
              <w:bottom w:val="none" w:color="FFFFFF" w:sz="0"/>
              <w:right w:val="none" w:color="FFFFFF" w:sz="0"/>
            </w:tcBorders>
            <w:shd w:fill="F6EFDD" w:color="auto" w:val="clear"/>
            <w:tcMar>
              <w:top w:type="dxa" w:w="160"/>
              <w:left w:type="dxa" w:w="240"/>
              <w:bottom w:type="dxa" w:w="160"/>
              <w:right w:type="dxa" w:w="200"/>
            </w:tcMar>
          </w:tcPr>
          <w:p>
            <w:pPr>
              <w:spacing w:after="100"/>
            </w:pPr>
            <w:r>
              <w:rPr>
                <w:b/>
                <w:bCs/>
                <w:color w:val="8A6D3B"/>
                <w:sz w:val="24"/>
                <w:szCs w:val="24"/>
              </w:rPr>
              <w:t xml:space="preserve">Aus Dianas Kräuterküche: Echte Engelwurz</w:t>
            </w:r>
          </w:p>
          <w:p>
            <w:pPr>
              <w:spacing w:after="80" w:line="280"/>
            </w:pPr>
            <w:r>
              <w:rPr>
                <w:i/>
                <w:iCs/>
              </w:rPr>
              <w:t xml:space="preserve">[Platz für deine eigene Erfahrung: Wo findest du die Pflanze? Was ist dein Lieblingsrezept? Was hast du selbst ausprobiert? Zwei bis fünf Sätze in deinen eigenen Worten genügen.]</w:t>
            </w:r>
          </w:p>
        </w:tc>
      </w:tr>
    </w:tbl>
    <w:p>
      <w:pPr>
        <w:spacing w:after="120"/>
      </w:pPr>
    </w:p>
    <w:p>
      <w:pPr>
        <w:pStyle w:val="Heading2"/>
      </w:pPr>
      <w:r>
        <w:t xml:space="preserve">Tee und traditionelle Verwendung</w:t>
      </w:r>
    </w:p>
    <w:p>
      <w:pPr>
        <w:spacing w:after="140" w:line="300"/>
        <w:jc w:val="both"/>
      </w:pPr>
      <w:r>
        <w:t xml:space="preserve">Engelwurzwurzel ist vom HMPC als traditionelles pflanzliches Arzneimittel bei </w:t>
      </w:r>
      <w:r>
        <w:rPr>
          <w:b/>
          <w:bCs/>
        </w:rPr>
        <w:t xml:space="preserve">leichten Verdauungsbeschwerden</w:t>
      </w:r>
      <w:r>
        <w:t xml:space="preserve"> wie Völlegefühl und Blähungen sowie bei </w:t>
      </w:r>
      <w:r>
        <w:rPr>
          <w:b/>
          <w:bCs/>
        </w:rPr>
        <w:t xml:space="preserve">Appetitlosigkeit</w:t>
      </w:r>
      <w:r>
        <w:t xml:space="preserve"> eingestuft.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Während der Anwendung starke Sonne und Solarium meiden (Furanocumarine).</w:t>
            </w:r>
          </w:p>
          <w:p>
            <w:pPr>
              <w:pStyle w:val="ListParagraph"/>
              <w:numPr>
                <w:ilvl w:val="0"/>
                <w:numId w:val="2"/>
              </w:numPr>
              <w:spacing w:after="60" w:line="280"/>
            </w:pPr>
            <w:r>
              <w:t xml:space="preserve">Nicht in Schwangerschaft und Stillzeit.</w:t>
            </w:r>
          </w:p>
          <w:p>
            <w:pPr>
              <w:pStyle w:val="ListParagraph"/>
              <w:numPr>
                <w:ilvl w:val="0"/>
                <w:numId w:val="2"/>
              </w:numPr>
              <w:spacing w:after="60" w:line="280"/>
            </w:pPr>
            <w:r>
              <w:t xml:space="preserve">Nicht bei Magengeschwüren.</w:t>
            </w:r>
          </w:p>
        </w:tc>
      </w:tr>
    </w:tbl>
    <w:p>
      <w:pPr>
        <w:spacing w:after="120"/>
      </w:pPr>
    </w:p>
    <w:p>
      <w:pPr>
        <w:pStyle w:val="Heading2"/>
      </w:pPr>
      <w:r>
        <w:t xml:space="preserve">Aus der Geschichte</w:t>
      </w:r>
    </w:p>
    <w:p>
      <w:pPr>
        <w:spacing w:after="140" w:line="300"/>
        <w:jc w:val="both"/>
      </w:pPr>
      <w:r>
        <w:t xml:space="preserve">Der Legende nach brachte der Erzengel Raphael einem Mönch die Pflanze als Mittel gegen die Pest – daher der Name. In Norwegen und Island war Engelwurz im Mittelalter ein wichtiges Gemüse und Handelsgut.</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 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längs geteilt bei max. 35 °C.</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Jahr</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Lebensgefährliche Verwechslung mit Wasserschierling.</w:t>
            </w:r>
          </w:p>
          <w:p>
            <w:pPr>
              <w:pStyle w:val="ListParagraph"/>
              <w:numPr>
                <w:ilvl w:val="0"/>
                <w:numId w:val="2"/>
              </w:numPr>
              <w:spacing w:after="60" w:line="280"/>
            </w:pPr>
            <w:r>
              <w:t xml:space="preserve">Riesen-Bärenklau: Hautverbrennungen.</w:t>
            </w:r>
          </w:p>
          <w:p>
            <w:pPr>
              <w:pStyle w:val="ListParagraph"/>
              <w:numPr>
                <w:ilvl w:val="0"/>
                <w:numId w:val="2"/>
              </w:numPr>
              <w:spacing w:after="60" w:line="280"/>
            </w:pPr>
            <w:r>
              <w:t xml:space="preserve">Furanocumarine: Lichtempfindlichkeit.</w:t>
            </w:r>
          </w:p>
        </w:tc>
      </w:tr>
    </w:tbl>
    <w:p>
      <w:pPr>
        <w:spacing w:after="120"/>
      </w:pPr>
    </w:p>
    <w:p>
      <w:pPr>
        <w:pStyle w:val="Heading3"/>
      </w:pPr>
      <w:r>
        <w:t xml:space="preserve">Quellen zum Gegenprüfen</w:t>
      </w:r>
    </w:p>
    <w:p>
      <w:pPr>
        <w:pStyle w:val="ListParagraph"/>
        <w:numPr>
          <w:ilvl w:val="0"/>
          <w:numId w:val="2"/>
        </w:numPr>
        <w:spacing w:after="80" w:line="290"/>
      </w:pPr>
      <w:r>
        <w:t xml:space="preserve">EMA/HMPC: Monographie </w:t>
      </w:r>
      <w:r>
        <w:rPr>
          <w:i/>
          <w:iCs/>
        </w:rPr>
        <w:t xml:space="preserve">Angelicae radix</w:t>
      </w:r>
    </w:p>
    <w:p>
      <w:pPr>
        <w:pStyle w:val="Heading1"/>
        <w:pageBreakBefore/>
      </w:pPr>
      <w:r>
        <w:t xml:space="preserve">Kalmus</w:t>
      </w:r>
    </w:p>
    <w:p>
      <w:pPr>
        <w:spacing w:after="60"/>
      </w:pPr>
      <w:r>
        <w:rPr>
          <w:i/>
          <w:iCs/>
        </w:rPr>
        <w:t xml:space="preserve">Acorus calamus</w:t>
      </w:r>
    </w:p>
    <w:p>
      <w:pPr>
        <w:spacing w:after="140" w:line="300"/>
        <w:jc w:val="left"/>
      </w:pPr>
      <w:r>
        <w:t xml:space="preserve">Familie: Kalmusgewächse (Acoraceae)</w:t>
      </w:r>
    </w:p>
    <w:p>
      <w:pPr>
        <w:spacing w:after="140" w:line="300"/>
        <w:jc w:val="left"/>
      </w:pPr>
      <w:r>
        <w:rPr>
          <w:b/>
          <w:bCs/>
        </w:rPr>
        <w:t xml:space="preserve">Volksnamen:</w:t>
      </w:r>
      <w:r>
        <w:t xml:space="preserve"> Deutscher Ingwer, Magenwurz, Ackerwurz, Karmeswurzel, Gewürzkalmus</w:t>
      </w:r>
    </w:p>
    <w:p>
      <w:pPr>
        <w:spacing w:after="120"/>
      </w:pPr>
    </w:p>
    <w:p>
      <w:pPr>
        <w:spacing w:after="140" w:line="300"/>
        <w:jc w:val="both"/>
      </w:pPr>
      <w:r>
        <w:t xml:space="preserve">Kalmus sieht aus wie eine Schwertlilie ohne Blüte: Er bildet an Teichrändern dichte Bestände aus schwertförmigen Blättern. Zerreibt man ein Blatt, duftet es intensiv nach Zimt, Mandarine und Ingwer.</w:t>
      </w:r>
    </w:p>
    <w:p>
      <w:pPr>
        <w:spacing w:after="140" w:line="300"/>
        <w:jc w:val="both"/>
      </w:pPr>
      <w:r>
        <w:t xml:space="preserve">Der Wurzelstock war früher ein beliebtes Magenmittel. Heute weiß man, dass er β-Asaron enthält, das im Tierversuch krebserregend ist. In diesem Buch stellen wir Kalmus deshalb </w:t>
      </w:r>
      <w:r>
        <w:rPr>
          <w:b/>
          <w:bCs/>
        </w:rPr>
        <w:t xml:space="preserve">nur noch für Duft und äußerliche Anwendungen</w:t>
      </w:r>
      <w:r>
        <w:t xml:space="preserve"> vor.</w:t>
      </w:r>
    </w:p>
    <w:p>
      <w:pPr>
        <w:pageBreakBefore/>
        <w:jc w:val="center"/>
      </w:pPr>
      <w:r>
        <w:drawing>
          <wp:inline distT="0" distB="0" distL="0" distR="0">
            <wp:extent cx="5524500" cy="7734300"/>
            <wp:effectExtent t="0" r="0" b="0" l="0"/>
            <wp:docPr id="1" name="kalmus" descr="Botanische Zeichnung: Kalmus (Acorus calamus)" title="Kalm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5524500" cy="7734300"/>
                    </a:xfrm>
                    <a:prstGeom prst="rect">
                      <a:avLst/>
                    </a:prstGeom>
                  </pic:spPr>
                </pic:pic>
              </a:graphicData>
            </a:graphic>
          </wp:inline>
        </w:drawing>
      </w:r>
    </w:p>
    <w:p>
      <w:pPr>
        <w:jc w:val="center"/>
      </w:pPr>
      <w:r>
        <w:rPr>
          <w:i/>
          <w:iCs/>
          <w:color w:val="6B5F4D"/>
          <w:sz w:val="18"/>
          <w:szCs w:val="18"/>
        </w:rPr>
        <w:t xml:space="preserve">Abb.: Kalmus (Acorus calamus) mit Wurzel, Stängel, Blättern und Blüte; unten Detailansichten.</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Kalmus</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ausdauernde Sumpfpflanze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60 bis 120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schwertförmig, mit deutlicher Mittelrippe, gewellter Rand, aromatisch duftend</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Juli</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grünlich-gelber Kolben, seitlich schräg abstehend</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kriechender, fingerdicker Wurzelstock, innen rosa-weiß, aromatisch</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Ufer von Teichen, Seen und langsamen Flüssen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Wurzelstock (nur äußerlich, Duft)</w:t>
            </w:r>
          </w:p>
        </w:tc>
      </w:tr>
    </w:tbl>
    <w:p>
      <w:pPr>
        <w:spacing w:after="120"/>
      </w:pPr>
    </w:p>
    <w:p>
      <w:pPr>
        <w:pStyle w:val="Heading2"/>
      </w:pPr>
      <w:r>
        <w:t xml:space="preserve">Erkennen</w:t>
      </w:r>
    </w:p>
    <w:p>
      <w:pPr>
        <w:pStyle w:val="Heading3"/>
      </w:pPr>
      <w:r>
        <w:t xml:space="preserve">Duftprobe</w:t>
      </w:r>
    </w:p>
    <w:p>
      <w:pPr>
        <w:spacing w:after="140" w:line="300"/>
        <w:jc w:val="both"/>
      </w:pPr>
      <w:r>
        <w:t xml:space="preserve">Die Blätter der Gelben Schwertlilie sehen ähnlich aus, duften aber nicht. Kalmus duftet beim Zerreiben stark würzig – das ist das sicherste Merkmal.</w:t>
      </w:r>
    </w:p>
    <w:p>
      <w:pPr>
        <w:pStyle w:val="Heading2"/>
      </w:pPr>
      <w:r>
        <w:t xml:space="preserve">Verwechslungsgefahr</w:t>
      </w:r>
    </w:p>
    <w:p>
      <w:pPr>
        <w:spacing w:after="140" w:line="300"/>
        <w:jc w:val="both"/>
      </w:pPr>
      <w:r>
        <w:t xml:space="preserve">Kalmus wächst oft zusammen mit Schwertlilien und Rohrkolben.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3670"/>
      </w:tblGrid>
      <w:tr>
        <w:trPr>
          <w:cantSplit/>
          <w:tblHeader/>
        </w:trPr>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w:t>
            </w:r>
          </w:p>
        </w:tc>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Ähnlichkeit</w:t>
            </w:r>
          </w:p>
        </w:tc>
        <w:tc>
          <w:tcPr>
            <w:tcW w:type="dxa" w:w="36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unterscheidest du sie</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Gelbe Schwertlilie (</w:t>
            </w:r>
            <w:r>
              <w:rPr>
                <w:i/>
                <w:iCs/>
              </w:rPr>
              <w:t xml:space="preserve">Iris pseudacorus</w:t>
            </w:r>
            <w:r>
              <w:t xml:space="preserve">) – </w:t>
            </w:r>
            <w:r>
              <w:rPr>
                <w:b/>
                <w:bCs/>
              </w:rPr>
              <w:t xml:space="preserve">giftig</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schwertförmige Blätter am Ufer</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w:t>
            </w:r>
            <w:r>
              <w:rPr>
                <w:b/>
                <w:bCs/>
              </w:rPr>
              <w:t xml:space="preserve">ohne</w:t>
            </w:r>
            <w:r>
              <w:t xml:space="preserve"> deutliche Mittelrippe, </w:t>
            </w:r>
            <w:r>
              <w:rPr>
                <w:b/>
                <w:bCs/>
              </w:rPr>
              <w:t xml:space="preserve">ohne Duft</w:t>
            </w:r>
            <w:r>
              <w:t xml:space="preserve">; große gelbe Blüten; geschützt</w:t>
            </w:r>
          </w:p>
        </w:tc>
      </w:tr>
    </w:tbl>
    <w:p>
      <w:pPr>
        <w:spacing w:after="120"/>
      </w:pPr>
    </w:p>
    <w:p>
      <w:pPr>
        <w:pStyle w:val="Heading2"/>
      </w:pPr>
      <w:r>
        <w:t xml:space="preserve">Standort und Lebensraum</w:t>
      </w:r>
    </w:p>
    <w:p>
      <w:pPr>
        <w:spacing w:after="140" w:line="300"/>
        <w:jc w:val="both"/>
      </w:pPr>
      <w:r>
        <w:t xml:space="preserve">Kalmus wächst im flachen Wasser und an schlammigen Ufern von Teichen, Seen und Gräben. Er stammt aus Asien und kam im 16. Jahrhundert nach Europa.</w:t>
      </w:r>
    </w:p>
    <w:p>
      <w:pPr>
        <w:pStyle w:val="Heading2"/>
      </w:pPr>
      <w:r>
        <w:t xml:space="preserve">Sammeln und Ernten</w:t>
      </w:r>
    </w:p>
    <w:p>
      <w:pPr>
        <w:spacing w:after="140" w:line="300"/>
        <w:jc w:val="both"/>
      </w:pPr>
      <w:r>
        <w:t xml:space="preserve">Kalmus vermehrt sich bei uns nur über Wurzelausläufer, da die Früchte nicht reifen. Ernte nur aus großen Beständen oder dem eigenen Gartenteich – Uferbereiche sind oft geschützt.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Wurzelstock</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September bis Oktober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Teilstücke vom Rand des Bestands; waschen, Faserwurzeln entfernen, längs teilen</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Wurzelstock</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im Kalmus steckt</w:t>
      </w:r>
    </w:p>
    <w:p>
      <w:pPr>
        <w:pStyle w:val="ListParagraph"/>
        <w:numPr>
          <w:ilvl w:val="0"/>
          <w:numId w:val="2"/>
        </w:numPr>
        <w:spacing w:after="80" w:line="290"/>
      </w:pPr>
      <w:r>
        <w:rPr>
          <w:b/>
          <w:bCs/>
        </w:rPr>
        <w:t xml:space="preserve">ätherisches Öl</w:t>
      </w:r>
      <w:r>
        <w:t xml:space="preserve"> (2 bis 6 %)</w:t>
      </w:r>
    </w:p>
    <w:p>
      <w:pPr>
        <w:pStyle w:val="ListParagraph"/>
        <w:numPr>
          <w:ilvl w:val="0"/>
          <w:numId w:val="2"/>
        </w:numPr>
        <w:spacing w:after="80" w:line="290"/>
      </w:pPr>
      <w:r>
        <w:rPr>
          <w:b/>
          <w:bCs/>
        </w:rPr>
        <w:t xml:space="preserve">β-Asaron</w:t>
      </w:r>
      <w:r>
        <w:t xml:space="preserve"> – je nach Herkunft bis über 80 % des Öls (asiatische Sorten), europäische Sorten deutlich weniger</w:t>
      </w:r>
    </w:p>
    <w:p>
      <w:pPr>
        <w:pStyle w:val="ListParagraph"/>
        <w:numPr>
          <w:ilvl w:val="0"/>
          <w:numId w:val="2"/>
        </w:numPr>
        <w:spacing w:after="80" w:line="290"/>
      </w:pPr>
      <w:r>
        <w:t xml:space="preserve">Bitterstoffe (Acoron)</w:t>
      </w:r>
    </w:p>
    <w:p>
      <w:pPr>
        <w:spacing w:after="140" w:line="300"/>
        <w:jc w:val="both"/>
      </w:pPr>
      <w:r>
        <w:t xml:space="preserve">β-Asaron ist im Tierversuch krebserregend und erbgutschädigend. Das Bundesinstitut für Risikobewertung rät vom Verzehr von Kalmuswurzel ab.</w:t>
      </w:r>
    </w:p>
    <w:p>
      <w:pPr>
        <w:pStyle w:val="Heading2"/>
      </w:pPr>
      <w:r>
        <w:t xml:space="preserve">Kalmus in der Küche</w:t>
      </w:r>
    </w:p>
    <w:p>
      <w:pPr>
        <w:spacing w:after="140" w:line="300"/>
        <w:jc w:val="both"/>
      </w:pPr>
      <w:r>
        <w:t xml:space="preserve">Wegen des β-Asarons empfehlen wir Kalmus </w:t>
      </w:r>
      <w:r>
        <w:rPr>
          <w:b/>
          <w:bCs/>
        </w:rPr>
        <w:t xml:space="preserve">nicht für die Küche</w:t>
      </w:r>
      <w:r>
        <w:t xml:space="preserve">, auch nicht als Likör- oder Bitterzutat.</w:t>
      </w:r>
    </w:p>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8A6D3B" w:sz="24"/>
              <w:bottom w:val="none" w:color="FFFFFF" w:sz="0"/>
              <w:right w:val="none" w:color="FFFFFF" w:sz="0"/>
            </w:tcBorders>
            <w:shd w:fill="F6EFDD" w:color="auto" w:val="clear"/>
            <w:tcMar>
              <w:top w:type="dxa" w:w="160"/>
              <w:left w:type="dxa" w:w="240"/>
              <w:bottom w:type="dxa" w:w="160"/>
              <w:right w:type="dxa" w:w="200"/>
            </w:tcMar>
          </w:tcPr>
          <w:p>
            <w:pPr>
              <w:spacing w:after="100"/>
            </w:pPr>
            <w:r>
              <w:rPr>
                <w:b/>
                <w:bCs/>
                <w:color w:val="8A6D3B"/>
                <w:sz w:val="24"/>
                <w:szCs w:val="24"/>
              </w:rPr>
              <w:t xml:space="preserve">Aus Dianas Kräuterküche: Kalmus</w:t>
            </w:r>
          </w:p>
          <w:p>
            <w:pPr>
              <w:spacing w:after="80" w:line="280"/>
            </w:pPr>
            <w:r>
              <w:rPr>
                <w:i/>
                <w:iCs/>
              </w:rPr>
              <w:t xml:space="preserve">[Platz für deine eigene Erfahrung: Wo findest du die Pflanze? Was ist dein Lieblingsrezept? Was hast du selbst ausprobiert? Zwei bis fünf Sätze in deinen eigenen Worten genügen.]</w:t>
            </w:r>
          </w:p>
        </w:tc>
      </w:tr>
    </w:tbl>
    <w:p>
      <w:pPr>
        <w:spacing w:after="120"/>
      </w:pPr>
    </w:p>
    <w:p>
      <w:pPr>
        <w:pStyle w:val="Heading2"/>
      </w:pPr>
      <w:r>
        <w:t xml:space="preserve">Tee und traditionelle Verwendung</w:t>
      </w:r>
    </w:p>
    <w:p>
      <w:pPr>
        <w:spacing w:after="140" w:line="300"/>
        <w:jc w:val="both"/>
      </w:pPr>
      <w:r>
        <w:t xml:space="preserve">Früher wurde Kalmus als Magenbitter und in Kau-Stücken gegen Sodbrennen verwendet. Diese innerliche Anwendung wird heute </w:t>
      </w:r>
      <w:r>
        <w:rPr>
          <w:b/>
          <w:bCs/>
        </w:rPr>
        <w:t xml:space="preserve">nicht mehr empfohlen</w:t>
      </w:r>
      <w:r>
        <w:t xml:space="preserve">.</w:t>
      </w:r>
    </w:p>
    <w:p>
      <w:pPr>
        <w:spacing w:after="140" w:line="300"/>
        <w:jc w:val="both"/>
      </w:pPr>
      <w:r>
        <w:t xml:space="preserve">Äußerlich wurde ein Kalmus-Abkochung als Badezusatz bei kalten Füßen und zur Hautpflege genutzt.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w:t>
            </w:r>
          </w:p>
          <w:p>
            <w:pPr>
              <w:pStyle w:val="ListParagraph"/>
              <w:numPr>
                <w:ilvl w:val="0"/>
                <w:numId w:val="2"/>
              </w:numPr>
              <w:spacing w:after="60" w:line="280"/>
            </w:pPr>
            <w:r>
              <w:rPr>
                <w:b/>
                <w:bCs/>
              </w:rPr>
              <w:t xml:space="preserve">Nicht innerlich verwenden.</w:t>
            </w:r>
          </w:p>
          <w:p>
            <w:pPr>
              <w:pStyle w:val="ListParagraph"/>
              <w:numPr>
                <w:ilvl w:val="0"/>
                <w:numId w:val="2"/>
              </w:numPr>
              <w:spacing w:after="60" w:line="280"/>
            </w:pPr>
            <w:r>
              <w:t xml:space="preserve">Nicht in Schwangerschaft und Stillzeit, auch nicht äußerlich.</w:t>
            </w:r>
          </w:p>
          <w:p>
            <w:pPr>
              <w:pStyle w:val="ListParagraph"/>
              <w:numPr>
                <w:ilvl w:val="0"/>
                <w:numId w:val="2"/>
              </w:numPr>
              <w:spacing w:after="60" w:line="280"/>
            </w:pPr>
            <w:r>
              <w:t xml:space="preserve">Kein ätherisches Kalmusöl verwenden.</w:t>
            </w:r>
          </w:p>
        </w:tc>
      </w:tr>
    </w:tbl>
    <w:p>
      <w:pPr>
        <w:spacing w:after="120"/>
      </w:pPr>
    </w:p>
    <w:p>
      <w:pPr>
        <w:pStyle w:val="Heading2"/>
      </w:pPr>
      <w:r>
        <w:t xml:space="preserve">In Haushalt, Garten und Pflege</w:t>
      </w:r>
    </w:p>
    <w:p>
      <w:pPr>
        <w:pStyle w:val="Heading3"/>
      </w:pPr>
      <w:r>
        <w:t xml:space="preserve">Duftsäckchen</w:t>
      </w:r>
    </w:p>
    <w:p>
      <w:pPr>
        <w:spacing w:after="140" w:line="300"/>
        <w:jc w:val="both"/>
      </w:pPr>
      <w:r>
        <w:t xml:space="preserve">Getrocknete, geschnittene Kalmuswurzel duftet monatelang nach Zimt und Ingwer – in Duftsäckchen für Wäscheschrank und Schubladen.</w:t>
      </w:r>
    </w:p>
    <w:p>
      <w:pPr>
        <w:pStyle w:val="Heading3"/>
      </w:pPr>
      <w:r>
        <w:t xml:space="preserve">Fußbad</w:t>
      </w:r>
    </w:p>
    <w:p>
      <w:pPr>
        <w:spacing w:after="140" w:line="300"/>
        <w:jc w:val="both"/>
      </w:pPr>
      <w:r>
        <w:t xml:space="preserve">2 EL zerkleinerte Wurzel 10 Minuten in 1 Liter Wasser kochen, abseihen und in ein warmes Fußbad geben.</w:t>
      </w:r>
    </w:p>
    <w:p>
      <w:pPr>
        <w:pStyle w:val="Heading2"/>
      </w:pPr>
      <w:r>
        <w:t xml:space="preserve">Aus der Geschichte</w:t>
      </w:r>
    </w:p>
    <w:p>
      <w:pPr>
        <w:spacing w:after="140" w:line="300"/>
        <w:jc w:val="both"/>
      </w:pPr>
      <w:r>
        <w:t xml:space="preserve">Kalmus kam 1574 über Konstantinopel nach Wien und verbreitete sich von dort als Arzneipflanze. Bis in die 1960er-Jahre war Kalmus Bestandteil vieler Magenbitter, bevor die Risiken des β-Asarons bekannt wurden.</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 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in Scheiben, luftdicht aufbewahren.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2 Jahre</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Nicht essen und nicht trinken (β-Asaron).</w:t>
            </w:r>
          </w:p>
          <w:p>
            <w:pPr>
              <w:pStyle w:val="ListParagraph"/>
              <w:numPr>
                <w:ilvl w:val="0"/>
                <w:numId w:val="2"/>
              </w:numPr>
              <w:spacing w:after="60" w:line="280"/>
            </w:pPr>
            <w:r>
              <w:t xml:space="preserve">Verwechslung mit giftiger Gelber Schwertlilie.</w:t>
            </w:r>
          </w:p>
        </w:tc>
      </w:tr>
    </w:tbl>
    <w:p>
      <w:pPr>
        <w:spacing w:after="120"/>
      </w:pPr>
    </w:p>
    <w:p>
      <w:pPr>
        <w:pStyle w:val="Heading3"/>
      </w:pPr>
      <w:r>
        <w:t xml:space="preserve">Quellen zum Gegenprüfen</w:t>
      </w:r>
    </w:p>
    <w:p>
      <w:pPr>
        <w:pStyle w:val="ListParagraph"/>
        <w:numPr>
          <w:ilvl w:val="0"/>
          <w:numId w:val="2"/>
        </w:numPr>
        <w:spacing w:after="80" w:line="290"/>
      </w:pPr>
      <w:r>
        <w:t xml:space="preserve">BfR: Stellungnahme zu β-Asaron</w:t>
      </w:r>
    </w:p>
    <w:p>
      <w:pPr>
        <w:pStyle w:val="ListParagraph"/>
        <w:numPr>
          <w:ilvl w:val="0"/>
          <w:numId w:val="2"/>
        </w:numPr>
        <w:spacing w:after="80" w:line="290"/>
      </w:pPr>
      <w:r>
        <w:t xml:space="preserve">BfN FloraWeb: </w:t>
      </w:r>
      <w:r>
        <w:rPr>
          <w:i/>
          <w:iCs/>
        </w:rPr>
        <w:t xml:space="preserve">Acorus calamus</w:t>
      </w:r>
    </w:p>
    <w:p>
      <w:pPr>
        <w:pStyle w:val="Heading1"/>
        <w:pageBreakBefore/>
      </w:pPr>
      <w:r>
        <w:t xml:space="preserve">Rainfarn</w:t>
      </w:r>
    </w:p>
    <w:p>
      <w:pPr>
        <w:spacing w:after="60"/>
      </w:pPr>
      <w:r>
        <w:rPr>
          <w:i/>
          <w:iCs/>
        </w:rPr>
        <w:t xml:space="preserve">Tanacetum vulgare</w:t>
      </w:r>
    </w:p>
    <w:p>
      <w:pPr>
        <w:spacing w:after="140" w:line="300"/>
        <w:jc w:val="left"/>
      </w:pPr>
      <w:r>
        <w:t xml:space="preserve">Familie: Korbblütler (Asteraceae)</w:t>
      </w:r>
    </w:p>
    <w:p>
      <w:pPr>
        <w:spacing w:after="140" w:line="300"/>
        <w:jc w:val="left"/>
      </w:pPr>
      <w:r>
        <w:rPr>
          <w:b/>
          <w:bCs/>
        </w:rPr>
        <w:t xml:space="preserve">Volksnamen:</w:t>
      </w:r>
      <w:r>
        <w:t xml:space="preserve"> Wurmkraut, Knopfblume, Gelbe Knöpfe, Drusenkraut, Wurmfarn</w:t>
      </w:r>
    </w:p>
    <w:p>
      <w:pPr>
        <w:spacing w:after="120"/>
      </w:pPr>
    </w:p>
    <w:p>
      <w:pPr>
        <w:spacing w:after="140" w:line="300"/>
        <w:jc w:val="both"/>
      </w:pPr>
      <w:r>
        <w:t xml:space="preserve">Rainfarn ist leicht zu erkennen: Seine goldgelben Blütenköpfchen sehen aus wie kleine flache Knöpfe, und die Blätter erinnern an Farnwedel. Beim Zerreiben verströmt er einen herben, kampferartigen Geruch.</w:t>
      </w:r>
    </w:p>
    <w:p>
      <w:pPr>
        <w:spacing w:after="140" w:line="300"/>
        <w:jc w:val="both"/>
      </w:pPr>
      <w:r>
        <w:rPr>
          <w:b/>
          <w:bCs/>
        </w:rPr>
        <w:t xml:space="preserve">Rainfarn ist giftig</w:t>
      </w:r>
      <w:r>
        <w:t xml:space="preserve"> und wird in diesem Buch nicht zum Essen oder Trinken empfohlen. Im Garten und Haushalt ist er aber ein wertvoller Helfer gegen Schädlinge und Motten.</w:t>
      </w:r>
    </w:p>
    <w:p>
      <w:pPr>
        <w:pageBreakBefore/>
        <w:jc w:val="center"/>
      </w:pPr>
      <w:r>
        <w:drawing>
          <wp:inline distT="0" distB="0" distL="0" distR="0">
            <wp:extent cx="5524500" cy="7734300"/>
            <wp:effectExtent t="0" r="0" b="0" l="0"/>
            <wp:docPr id="1" name="rainfarn" descr="Botanische Zeichnung: Rainfarn (Tanacetum vulgare)" title="Rainfar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5524500" cy="7734300"/>
                    </a:xfrm>
                    <a:prstGeom prst="rect">
                      <a:avLst/>
                    </a:prstGeom>
                  </pic:spPr>
                </pic:pic>
              </a:graphicData>
            </a:graphic>
          </wp:inline>
        </w:drawing>
      </w:r>
    </w:p>
    <w:p>
      <w:pPr>
        <w:jc w:val="center"/>
      </w:pPr>
      <w:r>
        <w:rPr>
          <w:i/>
          <w:iCs/>
          <w:color w:val="6B5F4D"/>
          <w:sz w:val="18"/>
          <w:szCs w:val="18"/>
        </w:rPr>
        <w:t xml:space="preserve">Abb.: Rainfarn (Tanacetum vulgare) mit Wurzel, Stängel, Blättern und Blüte; unten Detailansichten.</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Rainfarn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ausdauernde Staude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60 bis 150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farnartig, fiederteilig, gesägt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Stängel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steif, kantig, oft rötlich überlaufen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Juli bis September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goldgelbe, flache Knöpfe (nur Röhrenblüten) in Schirmrispen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Duft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herb, kampferartig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Wegränder, Dämme, Ufer, Brachen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Kraut (nur Garten und Haushalt)</w:t>
            </w:r>
          </w:p>
        </w:tc>
      </w:tr>
    </w:tbl>
    <w:p>
      <w:pPr>
        <w:spacing w:after="120"/>
      </w:pPr>
    </w:p>
    <w:p>
      <w:pPr>
        <w:pStyle w:val="Heading2"/>
      </w:pPr>
      <w:r>
        <w:t xml:space="preserve">Erkennen</w:t>
      </w:r>
    </w:p>
    <w:p>
      <w:pPr>
        <w:pStyle w:val="Heading3"/>
      </w:pPr>
      <w:r>
        <w:t xml:space="preserve">Knopfblüten</w:t>
      </w:r>
    </w:p>
    <w:p>
      <w:pPr>
        <w:spacing w:after="140" w:line="300"/>
        <w:jc w:val="both"/>
      </w:pPr>
      <w:r>
        <w:t xml:space="preserve">Die Blütenköpfchen haben </w:t>
      </w:r>
      <w:r>
        <w:rPr>
          <w:b/>
          <w:bCs/>
        </w:rPr>
        <w:t xml:space="preserve">keine</w:t>
      </w:r>
      <w:r>
        <w:t xml:space="preserve"> weißen oder gelben Zungenblüten – sie sind flache, goldgelbe Knöpfe, viele zusammen in einer flachen Rispe.</w:t>
      </w:r>
    </w:p>
    <w:p>
      <w:pPr>
        <w:pStyle w:val="Heading2"/>
      </w:pPr>
      <w:r>
        <w:t xml:space="preserve">Verwechslungsgefahr</w:t>
      </w:r>
    </w:p>
    <w:p>
      <w:pPr>
        <w:spacing w:after="140" w:line="300"/>
        <w:jc w:val="both"/>
      </w:pPr>
      <w:r>
        <w:t xml:space="preserve">Ähnlich ist das Jakobs-Greiskraut (gelbe Blüten </w:t>
      </w:r>
      <w:r>
        <w:rPr>
          <w:b/>
          <w:bCs/>
        </w:rPr>
        <w:t xml:space="preserve">mit</w:t>
      </w:r>
      <w:r>
        <w:t xml:space="preserve"> Zungenblüten, stark giftig). Beide gehören nicht in die Küche.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3670"/>
      </w:tblGrid>
      <w:tr>
        <w:trPr>
          <w:cantSplit/>
          <w:tblHeader/>
        </w:trPr>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w:t>
            </w:r>
          </w:p>
        </w:tc>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Ähnlichkeit</w:t>
            </w:r>
          </w:p>
        </w:tc>
        <w:tc>
          <w:tcPr>
            <w:tcW w:type="dxa" w:w="36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unterscheidest du sie</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Jakobs-Greiskraut (</w:t>
            </w:r>
            <w:r>
              <w:rPr>
                <w:i/>
                <w:iCs/>
              </w:rPr>
              <w:t xml:space="preserve">Senecio jacobaea</w:t>
            </w:r>
            <w:r>
              <w:t xml:space="preserve">) – </w:t>
            </w:r>
            <w:r>
              <w:rPr>
                <w:b/>
                <w:bCs/>
              </w:rPr>
              <w:t xml:space="preserve">giftig</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gelbe Blüten, gefiederte Blätter</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 mit 13 gelben </w:t>
            </w:r>
            <w:r>
              <w:rPr>
                <w:b/>
                <w:bCs/>
              </w:rPr>
              <w:t xml:space="preserve">Zungenblüten</w:t>
            </w:r>
            <w:r>
              <w:t xml:space="preserve">; leberschädigende Pyrrolizidinalkaloide</w:t>
            </w:r>
          </w:p>
        </w:tc>
      </w:tr>
    </w:tbl>
    <w:p>
      <w:pPr>
        <w:spacing w:after="120"/>
      </w:pPr>
    </w:p>
    <w:p>
      <w:pPr>
        <w:pStyle w:val="Heading2"/>
      </w:pPr>
      <w:r>
        <w:t xml:space="preserve">Standort und Lebensraum</w:t>
      </w:r>
    </w:p>
    <w:p>
      <w:pPr>
        <w:spacing w:after="140" w:line="300"/>
        <w:jc w:val="both"/>
      </w:pPr>
      <w:r>
        <w:t xml:space="preserve">Rainfarn wächst an sonnigen Wegrändern, Böschungen, Bahndämmen, Flussufern und auf Brachen.</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Blühendes Kraut</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Juli bis September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mit Handschuhen schneiden – Kontaktallergie möglich</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Kraut</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im Rainfarn steckt</w:t>
      </w:r>
    </w:p>
    <w:p>
      <w:pPr>
        <w:pStyle w:val="ListParagraph"/>
        <w:numPr>
          <w:ilvl w:val="0"/>
          <w:numId w:val="2"/>
        </w:numPr>
        <w:spacing w:after="80" w:line="290"/>
      </w:pPr>
      <w:r>
        <w:rPr>
          <w:b/>
          <w:bCs/>
        </w:rPr>
        <w:t xml:space="preserve">ätherisches Öl</w:t>
      </w:r>
      <w:r>
        <w:t xml:space="preserve"> mit bis zu 70 % </w:t>
      </w:r>
      <w:r>
        <w:rPr>
          <w:b/>
          <w:bCs/>
        </w:rPr>
        <w:t xml:space="preserve">Thujon</w:t>
      </w:r>
      <w:r>
        <w:t xml:space="preserve"> (je nach Chemotyp)</w:t>
      </w:r>
    </w:p>
    <w:p>
      <w:pPr>
        <w:pStyle w:val="ListParagraph"/>
        <w:numPr>
          <w:ilvl w:val="0"/>
          <w:numId w:val="2"/>
        </w:numPr>
        <w:spacing w:after="80" w:line="290"/>
      </w:pPr>
      <w:r>
        <w:t xml:space="preserve">Kampfer, Bitterstoffe</w:t>
      </w:r>
    </w:p>
    <w:p>
      <w:pPr>
        <w:spacing w:after="140" w:line="300"/>
        <w:jc w:val="both"/>
      </w:pPr>
      <w:r>
        <w:t xml:space="preserve">Thujon ist nervengiftig. Rainfarn-Vergiftungen äußern sich durch Erbrechen, Krämpfe und Herzrhythmusstörungen.</w:t>
      </w:r>
    </w:p>
    <w:p>
      <w:pPr>
        <w:pStyle w:val="Heading2"/>
      </w:pPr>
      <w:r>
        <w:t xml:space="preserve">Rainfarn in der Küche</w:t>
      </w:r>
    </w:p>
    <w:p>
      <w:pPr>
        <w:spacing w:after="140" w:line="300"/>
        <w:jc w:val="both"/>
      </w:pPr>
      <w:r>
        <w:rPr>
          <w:b/>
          <w:bCs/>
        </w:rPr>
        <w:t xml:space="preserve">Nicht zum Essen geeignet.</w:t>
      </w:r>
      <w:r>
        <w:t xml:space="preserve"> Rainfarn wurde früher in kleinen Mengen in England („Tansy pudding“) verwendet – davon raten wir wegen des Thujons ab.</w:t>
      </w:r>
    </w:p>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8A6D3B" w:sz="24"/>
              <w:bottom w:val="none" w:color="FFFFFF" w:sz="0"/>
              <w:right w:val="none" w:color="FFFFFF" w:sz="0"/>
            </w:tcBorders>
            <w:shd w:fill="F6EFDD" w:color="auto" w:val="clear"/>
            <w:tcMar>
              <w:top w:type="dxa" w:w="160"/>
              <w:left w:type="dxa" w:w="240"/>
              <w:bottom w:type="dxa" w:w="160"/>
              <w:right w:type="dxa" w:w="200"/>
            </w:tcMar>
          </w:tcPr>
          <w:p>
            <w:pPr>
              <w:spacing w:after="100"/>
            </w:pPr>
            <w:r>
              <w:rPr>
                <w:b/>
                <w:bCs/>
                <w:color w:val="8A6D3B"/>
                <w:sz w:val="24"/>
                <w:szCs w:val="24"/>
              </w:rPr>
              <w:t xml:space="preserve">Aus Dianas Kräuterküche: Rainfarn</w:t>
            </w:r>
          </w:p>
          <w:p>
            <w:pPr>
              <w:spacing w:after="80" w:line="280"/>
            </w:pPr>
            <w:r>
              <w:rPr>
                <w:i/>
                <w:iCs/>
              </w:rPr>
              <w:t xml:space="preserve">[Platz für deine eigene Erfahrung: Wo findest du die Pflanze? Was ist dein Lieblingsrezept? Was hast du selbst ausprobiert? Zwei bis fünf Sätze in deinen eigenen Worten genügen.]</w:t>
            </w:r>
          </w:p>
        </w:tc>
      </w:tr>
    </w:tbl>
    <w:p>
      <w:pPr>
        <w:spacing w:after="120"/>
      </w:pPr>
    </w:p>
    <w:p>
      <w:pPr>
        <w:pStyle w:val="Heading2"/>
      </w:pPr>
      <w:r>
        <w:t xml:space="preserve">Tee und traditionelle Verwendung</w:t>
      </w:r>
    </w:p>
    <w:p>
      <w:pPr>
        <w:spacing w:after="140" w:line="300"/>
        <w:jc w:val="both"/>
      </w:pPr>
      <w:r>
        <w:t xml:space="preserve">Früher wurde Rainfarn als Wurmmittel bei Mensch und Tier verwendet („Wurmkraut“). Wegen der Giftigkeit ist dies heute </w:t>
      </w:r>
      <w:r>
        <w:rPr>
          <w:b/>
          <w:bCs/>
        </w:rPr>
        <w:t xml:space="preserve">nicht mehr vertretbar</w:t>
      </w:r>
      <w:r>
        <w:t xml:space="preserv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w:t>
            </w:r>
          </w:p>
          <w:p>
            <w:pPr>
              <w:pStyle w:val="ListParagraph"/>
              <w:numPr>
                <w:ilvl w:val="0"/>
                <w:numId w:val="2"/>
              </w:numPr>
              <w:spacing w:after="60" w:line="280"/>
            </w:pPr>
            <w:r>
              <w:rPr>
                <w:b/>
                <w:bCs/>
              </w:rPr>
              <w:t xml:space="preserve">Nicht innerlich verwenden</w:t>
            </w:r>
            <w:r>
              <w:t xml:space="preserve"> – auch nicht als Tee.</w:t>
            </w:r>
          </w:p>
          <w:p>
            <w:pPr>
              <w:pStyle w:val="ListParagraph"/>
              <w:numPr>
                <w:ilvl w:val="0"/>
                <w:numId w:val="2"/>
              </w:numPr>
              <w:spacing w:after="60" w:line="280"/>
            </w:pPr>
            <w:r>
              <w:t xml:space="preserve">Für Schwangere besonders gefährlich.</w:t>
            </w:r>
          </w:p>
          <w:p>
            <w:pPr>
              <w:pStyle w:val="ListParagraph"/>
              <w:numPr>
                <w:ilvl w:val="0"/>
                <w:numId w:val="2"/>
              </w:numPr>
              <w:spacing w:after="60" w:line="280"/>
            </w:pPr>
            <w:r>
              <w:t xml:space="preserve">Kontaktallergie möglich – Handschuhe tragen.</w:t>
            </w:r>
          </w:p>
        </w:tc>
      </w:tr>
    </w:tbl>
    <w:p>
      <w:pPr>
        <w:spacing w:after="120"/>
      </w:pPr>
    </w:p>
    <w:p>
      <w:pPr>
        <w:pStyle w:val="Heading2"/>
      </w:pPr>
      <w:r>
        <w:t xml:space="preserve">Rainfarn in Garten und Haushalt</w:t>
      </w:r>
    </w:p>
    <w:p>
      <w:pPr>
        <w:pStyle w:val="Heading3"/>
      </w:pPr>
      <w:r>
        <w:t xml:space="preserve">Rainfarn-Tee für den Garten</w:t>
      </w:r>
    </w:p>
    <w:p>
      <w:pPr>
        <w:spacing w:after="140" w:line="300"/>
        <w:jc w:val="left"/>
      </w:pPr>
      <w:r>
        <w:rPr>
          <w:i/>
          <w:iCs/>
        </w:rPr>
        <w:t xml:space="preserve">Für 10 Liter Spritzbrühe</w:t>
      </w:r>
    </w:p>
    <w:p>
      <w:pPr>
        <w:spacing w:after="60"/>
      </w:pPr>
      <w:r>
        <w:rPr>
          <w:b/>
          <w:bCs/>
        </w:rPr>
        <w:t xml:space="preserve">Zutaten</w:t>
      </w:r>
    </w:p>
    <w:p>
      <w:pPr>
        <w:pStyle w:val="ListParagraph"/>
        <w:numPr>
          <w:ilvl w:val="0"/>
          <w:numId w:val="2"/>
        </w:numPr>
        <w:spacing w:after="80" w:line="290"/>
      </w:pPr>
      <w:r>
        <w:t xml:space="preserve">300 g frisches oder 30 g getrocknetes blühendes Kraut</w:t>
      </w:r>
    </w:p>
    <w:p>
      <w:pPr>
        <w:pStyle w:val="ListParagraph"/>
        <w:numPr>
          <w:ilvl w:val="0"/>
          <w:numId w:val="2"/>
        </w:numPr>
        <w:spacing w:after="80" w:line="290"/>
      </w:pPr>
      <w:r>
        <w:t xml:space="preserve">10 Liter Wasser</w:t>
      </w:r>
    </w:p>
    <w:p>
      <w:pPr>
        <w:spacing w:after="60" w:before="120"/>
      </w:pPr>
      <w:r>
        <w:rPr>
          <w:b/>
          <w:bCs/>
        </w:rPr>
        <w:t xml:space="preserve">Zubereitung</w:t>
      </w:r>
    </w:p>
    <w:p>
      <w:pPr>
        <w:pStyle w:val="ListParagraph"/>
        <w:numPr>
          <w:ilvl w:val="0"/>
          <w:numId w:val="122"/>
        </w:numPr>
        <w:spacing w:after="80" w:line="290"/>
      </w:pPr>
      <w:r>
        <w:t xml:space="preserve">Kraut mit 1 Liter kochendem Wasser übergießen, 15 Minuten ziehen lassen.</w:t>
      </w:r>
    </w:p>
    <w:p>
      <w:pPr>
        <w:pStyle w:val="ListParagraph"/>
        <w:numPr>
          <w:ilvl w:val="0"/>
          <w:numId w:val="122"/>
        </w:numPr>
        <w:spacing w:after="80" w:line="290"/>
      </w:pPr>
      <w:r>
        <w:t xml:space="preserve">Abseihen und mit 9 Litern Wasser auffüllen.</w:t>
      </w:r>
    </w:p>
    <w:p>
      <w:pPr>
        <w:pStyle w:val="ListParagraph"/>
        <w:numPr>
          <w:ilvl w:val="0"/>
          <w:numId w:val="122"/>
        </w:numPr>
        <w:spacing w:after="80" w:line="290"/>
      </w:pPr>
      <w:r>
        <w:t xml:space="preserve">Unverdünnt im Spätherbst und zeitigen Frühjahr auf Obstbäume und Beerensträucher sprühen – gegen Milben, Blattläuse und Brombeermilben.</w:t>
      </w:r>
    </w:p>
    <w:p>
      <w:pPr>
        <w:spacing w:after="140" w:line="300"/>
        <w:jc w:val="both"/>
      </w:pPr>
      <w:r>
        <w:rPr>
          <w:i/>
          <w:iCs/>
        </w:rPr>
        <w:t xml:space="preserve">Tipp: Nicht auf Gemüse spritzen, das bald geerntet wird.</w:t>
      </w:r>
    </w:p>
    <w:p>
      <w:pPr>
        <w:pStyle w:val="Heading3"/>
      </w:pPr>
      <w:r>
        <w:t xml:space="preserve">Mottenschutz</w:t>
      </w:r>
    </w:p>
    <w:p>
      <w:pPr>
        <w:spacing w:after="140" w:line="300"/>
        <w:jc w:val="both"/>
      </w:pPr>
      <w:r>
        <w:t xml:space="preserve">Getrocknete Rainfarnsträuße im Kleiderschrank halten Motten fern.</w:t>
      </w:r>
    </w:p>
    <w:p>
      <w:pPr>
        <w:pStyle w:val="Heading3"/>
      </w:pPr>
      <w:r>
        <w:t xml:space="preserve">Ameisen und Fliegen</w:t>
      </w:r>
    </w:p>
    <w:p>
      <w:pPr>
        <w:spacing w:after="140" w:line="300"/>
        <w:jc w:val="both"/>
      </w:pPr>
      <w:r>
        <w:t xml:space="preserve">Frische Zweige auf Ameisenstraßen oder in Hühnerställen halten Insekten fern.</w:t>
      </w:r>
    </w:p>
    <w:p>
      <w:pPr>
        <w:pStyle w:val="Heading3"/>
      </w:pPr>
      <w:r>
        <w:t xml:space="preserve">Färben</w:t>
      </w:r>
    </w:p>
    <w:p>
      <w:pPr>
        <w:spacing w:after="140" w:line="300"/>
        <w:jc w:val="both"/>
      </w:pPr>
      <w:r>
        <w:t xml:space="preserve">Die Blüten färben Wolle mit Alaunbeize leuchtend gelb.</w:t>
      </w:r>
    </w:p>
    <w:p>
      <w:pPr>
        <w:pStyle w:val="Heading2"/>
      </w:pPr>
      <w:r>
        <w:t xml:space="preserve">Aus der Geschichte</w:t>
      </w:r>
    </w:p>
    <w:p>
      <w:pPr>
        <w:spacing w:after="140" w:line="300"/>
        <w:jc w:val="both"/>
      </w:pPr>
      <w:r>
        <w:t xml:space="preserve">Im Mittelalter streute man Rainfarn auf Fußböden gegen Ungeziefer und legte ihn in Särge. Der Name „Rain-Farn“ beschreibt seine farnartigen Blätter am Feldrain.</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Sträuße kopfüber aufhängen.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Jahr</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Giftig – nicht essen, nicht trinken.</w:t>
            </w:r>
          </w:p>
          <w:p>
            <w:pPr>
              <w:pStyle w:val="ListParagraph"/>
              <w:numPr>
                <w:ilvl w:val="0"/>
                <w:numId w:val="2"/>
              </w:numPr>
              <w:spacing w:after="60" w:line="280"/>
            </w:pPr>
            <w:r>
              <w:t xml:space="preserve">Kontaktallergie.</w:t>
            </w:r>
          </w:p>
          <w:p>
            <w:pPr>
              <w:pStyle w:val="ListParagraph"/>
              <w:numPr>
                <w:ilvl w:val="0"/>
                <w:numId w:val="2"/>
              </w:numPr>
              <w:spacing w:after="60" w:line="280"/>
            </w:pPr>
            <w:r>
              <w:t xml:space="preserve">Außer Reichweite von Kindern und Haustieren.</w:t>
            </w:r>
          </w:p>
        </w:tc>
      </w:tr>
    </w:tbl>
    <w:p>
      <w:pPr>
        <w:spacing w:after="120"/>
      </w:pPr>
    </w:p>
    <w:p>
      <w:pPr>
        <w:pStyle w:val="Heading3"/>
      </w:pPr>
      <w:r>
        <w:t xml:space="preserve">Quellen zum Gegenprüfen</w:t>
      </w:r>
    </w:p>
    <w:p>
      <w:pPr>
        <w:pStyle w:val="ListParagraph"/>
        <w:numPr>
          <w:ilvl w:val="0"/>
          <w:numId w:val="2"/>
        </w:numPr>
        <w:spacing w:after="80" w:line="290"/>
      </w:pPr>
      <w:r>
        <w:t xml:space="preserve">Giftinformationszentrum Nord: </w:t>
      </w:r>
      <w:r>
        <w:rPr>
          <w:i/>
          <w:iCs/>
        </w:rPr>
        <w:t xml:space="preserve">Tanacetum vulgare</w:t>
      </w:r>
    </w:p>
    <w:p>
      <w:pPr>
        <w:pStyle w:val="Heading1"/>
        <w:pageBreakBefore/>
      </w:pPr>
      <w:r>
        <w:t xml:space="preserve">Echte Goldrute</w:t>
      </w:r>
    </w:p>
    <w:p>
      <w:pPr>
        <w:spacing w:after="60"/>
      </w:pPr>
      <w:r>
        <w:rPr>
          <w:i/>
          <w:iCs/>
        </w:rPr>
        <w:t xml:space="preserve">Solidago virgaurea</w:t>
      </w:r>
    </w:p>
    <w:p>
      <w:pPr>
        <w:spacing w:after="140" w:line="300"/>
        <w:jc w:val="left"/>
      </w:pPr>
      <w:r>
        <w:t xml:space="preserve">Familie: Korbblütler (Asteraceae)</w:t>
      </w:r>
    </w:p>
    <w:p>
      <w:pPr>
        <w:spacing w:after="140" w:line="300"/>
        <w:jc w:val="left"/>
      </w:pPr>
      <w:r>
        <w:rPr>
          <w:b/>
          <w:bCs/>
        </w:rPr>
        <w:t xml:space="preserve">Volksnamen:</w:t>
      </w:r>
      <w:r>
        <w:t xml:space="preserve"> Gewöhnliche Goldrute, Heidnisch Wundkraut, Gülden Wundkraut, Himmelbrand</w:t>
      </w:r>
    </w:p>
    <w:p>
      <w:pPr>
        <w:spacing w:after="120"/>
      </w:pPr>
    </w:p>
    <w:p>
      <w:pPr>
        <w:spacing w:after="140" w:line="300"/>
        <w:jc w:val="both"/>
      </w:pPr>
      <w:r>
        <w:t xml:space="preserve">Die Echte Goldrute ist die einheimische Schwester der bekannten Kanadischen Goldrute, die heute ganze Brachflächen gelb färbt. Die heimische Art ist zierlicher, wächst eher einzeln an Waldrändern und in lichten Wäldern und blüht von Juli bis Oktober.</w:t>
      </w:r>
    </w:p>
    <w:p>
      <w:pPr>
        <w:spacing w:after="140" w:line="300"/>
        <w:jc w:val="both"/>
      </w:pPr>
      <w:r>
        <w:t xml:space="preserve">Goldrutenkraut ist eine anerkannte Heilpflanze zur Durchspülung der Harnwege. Auch die Kanadische Goldrute wird ähnlich verwendet – und darf als invasive Art gern reichlich geerntet werden.</w:t>
      </w:r>
    </w:p>
    <w:p>
      <w:pPr>
        <w:pageBreakBefore/>
        <w:jc w:val="center"/>
      </w:pPr>
      <w:r>
        <w:drawing>
          <wp:inline distT="0" distB="0" distL="0" distR="0">
            <wp:extent cx="5524500" cy="7734300"/>
            <wp:effectExtent t="0" r="0" b="0" l="0"/>
            <wp:docPr id="1" name="goldrute" descr="Botanische Zeichnung: Echte Goldrute (Solidago virgaurea)" title="Echte Goldru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5524500" cy="7734300"/>
                    </a:xfrm>
                    <a:prstGeom prst="rect">
                      <a:avLst/>
                    </a:prstGeom>
                  </pic:spPr>
                </pic:pic>
              </a:graphicData>
            </a:graphic>
          </wp:inline>
        </w:drawing>
      </w:r>
    </w:p>
    <w:p>
      <w:pPr>
        <w:jc w:val="center"/>
      </w:pPr>
      <w:r>
        <w:rPr>
          <w:i/>
          <w:iCs/>
          <w:color w:val="6B5F4D"/>
          <w:sz w:val="18"/>
          <w:szCs w:val="18"/>
        </w:rPr>
        <w:t xml:space="preserve">Abb.: Echte Goldrute (Solidago virgaurea) mit Wurzel, Stängel, Blättern und Blüte; unten Detailansichten.</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Echte Goldrute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ausdauernde Staude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20 bis 100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lanzettlich bis elliptisch, schwach gesägt, wechselständig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Juli bis Oktober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goldgelbe Körbchen (ca. 1,5 cm) in lockerer, aufrechter Traube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Früchte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mit weißem Haarkranz</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lichte Wälder, Waldränder, Heiden, Magerrasen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blühendes Kraut</w:t>
            </w:r>
          </w:p>
        </w:tc>
      </w:tr>
    </w:tbl>
    <w:p>
      <w:pPr>
        <w:spacing w:after="120"/>
      </w:pPr>
    </w:p>
    <w:p>
      <w:pPr>
        <w:pStyle w:val="Heading2"/>
      </w:pPr>
      <w:r>
        <w:t xml:space="preserve">Erkennen</w:t>
      </w:r>
    </w:p>
    <w:p>
      <w:pPr>
        <w:pStyle w:val="Heading3"/>
      </w:pPr>
      <w:r>
        <w:t xml:space="preserve">Echte und Kanadische Goldrute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200"/>
        <w:gridCol w:w="3435"/>
        <w:gridCol w:w="3435"/>
      </w:tblGrid>
      <w:tr>
        <w:trPr>
          <w:cantSplit/>
          <w:tblHeader/>
        </w:trPr>
        <w:tc>
          <w:tcPr>
            <w:tcW w:type="dxa" w:w="22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3435"/>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Echte Goldrute</w:t>
            </w:r>
          </w:p>
        </w:tc>
        <w:tc>
          <w:tcPr>
            <w:tcW w:type="dxa" w:w="3435"/>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Kanadische Goldrute</w:t>
            </w:r>
          </w:p>
        </w:tc>
      </w:tr>
      <w:tr>
        <w:trPr>
          <w:cantSplit/>
          <w:tblHeader w:val="false"/>
        </w:trPr>
        <w:tc>
          <w:tcPr>
            <w:tcW w:type="dxa" w:w="22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Wuchs</w:t>
            </w:r>
          </w:p>
        </w:tc>
        <w:tc>
          <w:tcPr>
            <w:tcW w:type="dxa" w:w="3435"/>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einzeln, 20–100 cm</w:t>
            </w:r>
          </w:p>
        </w:tc>
        <w:tc>
          <w:tcPr>
            <w:tcW w:type="dxa" w:w="3435"/>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dichte Bestände, bis 250 cm</w:t>
            </w:r>
          </w:p>
        </w:tc>
      </w:tr>
      <w:tr>
        <w:trPr>
          <w:cantSplit/>
          <w:tblHeader w:val="false"/>
        </w:trPr>
        <w:tc>
          <w:tcPr>
            <w:tcW w:type="dxa" w:w="22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3435"/>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größere Körbchen in aufrechter Traube</w:t>
            </w:r>
          </w:p>
        </w:tc>
        <w:tc>
          <w:tcPr>
            <w:tcW w:type="dxa" w:w="3435"/>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winzige Körbchen in bogig überhängenden Rispen</w:t>
            </w:r>
          </w:p>
        </w:tc>
      </w:tr>
      <w:tr>
        <w:trPr>
          <w:cantSplit/>
          <w:tblHeader w:val="false"/>
        </w:trPr>
        <w:tc>
          <w:tcPr>
            <w:tcW w:type="dxa" w:w="22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Stängel</w:t>
            </w:r>
          </w:p>
        </w:tc>
        <w:tc>
          <w:tcPr>
            <w:tcW w:type="dxa" w:w="3435"/>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kahl bis wenig behaart</w:t>
            </w:r>
          </w:p>
        </w:tc>
        <w:tc>
          <w:tcPr>
            <w:tcW w:type="dxa" w:w="3435"/>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oben dicht behaart</w:t>
            </w:r>
          </w:p>
        </w:tc>
      </w:tr>
      <w:tr>
        <w:trPr>
          <w:cantSplit/>
          <w:tblHeader w:val="false"/>
        </w:trPr>
        <w:tc>
          <w:tcPr>
            <w:tcW w:type="dxa" w:w="22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Herkunft</w:t>
            </w:r>
          </w:p>
        </w:tc>
        <w:tc>
          <w:tcPr>
            <w:tcW w:type="dxa" w:w="3435"/>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heimisch</w:t>
            </w:r>
          </w:p>
        </w:tc>
        <w:tc>
          <w:tcPr>
            <w:tcW w:type="dxa" w:w="3435"/>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Neophyt aus Nordamerika</w:t>
            </w:r>
          </w:p>
        </w:tc>
      </w:tr>
    </w:tbl>
    <w:p>
      <w:pPr>
        <w:spacing w:after="120"/>
      </w:pPr>
    </w:p>
    <w:p>
      <w:pPr>
        <w:pStyle w:val="Heading2"/>
      </w:pPr>
      <w:r>
        <w:t xml:space="preserve">Verwechslungsgefahr</w:t>
      </w:r>
    </w:p>
    <w:p>
      <w:pPr>
        <w:spacing w:after="140" w:line="300"/>
        <w:jc w:val="both"/>
      </w:pPr>
      <w:r>
        <w:t xml:space="preserve">Giftig ähnlich ist das Jakobs-Greiskraut (gelbe Körbe mit deutlichen Zungenblüten in flachen Schirmrispen, gefiederte Blätter). Die Goldrute hat ungeteilte Blätter.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3670"/>
      </w:tblGrid>
      <w:tr>
        <w:trPr>
          <w:cantSplit/>
          <w:tblHeader/>
        </w:trPr>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w:t>
            </w:r>
          </w:p>
        </w:tc>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Ähnlichkeit</w:t>
            </w:r>
          </w:p>
        </w:tc>
        <w:tc>
          <w:tcPr>
            <w:tcW w:type="dxa" w:w="36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unterscheidest du sie</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Jakobs-Greiskraut – </w:t>
            </w:r>
            <w:r>
              <w:rPr>
                <w:b/>
                <w:bCs/>
              </w:rPr>
              <w:t xml:space="preserve">giftig</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gelbe Korbblüten im Spätsommer</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w:t>
            </w:r>
            <w:r>
              <w:rPr>
                <w:b/>
                <w:bCs/>
              </w:rPr>
              <w:t xml:space="preserve">fiederteilig</w:t>
            </w:r>
            <w:r>
              <w:t xml:space="preserve">; Blüten in </w:t>
            </w:r>
            <w:r>
              <w:rPr>
                <w:b/>
                <w:bCs/>
              </w:rPr>
              <w:t xml:space="preserve">flacher</w:t>
            </w:r>
            <w:r>
              <w:t xml:space="preserve"> Schirmrispe</w:t>
            </w:r>
          </w:p>
        </w:tc>
      </w:tr>
    </w:tbl>
    <w:p>
      <w:pPr>
        <w:spacing w:after="120"/>
      </w:pPr>
    </w:p>
    <w:p>
      <w:pPr>
        <w:pStyle w:val="Heading2"/>
      </w:pPr>
      <w:r>
        <w:t xml:space="preserve">Standort und Lebensraum</w:t>
      </w:r>
    </w:p>
    <w:p>
      <w:pPr>
        <w:spacing w:after="140" w:line="300"/>
        <w:jc w:val="both"/>
      </w:pPr>
      <w:r>
        <w:t xml:space="preserve">Die Echte Goldrute wächst in lichten Laub- und Nadelwäldern, an Waldrändern, auf Heiden und Magerrasen.</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Blühendes Kraut</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Juli bis September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obere Triebspitzen zu Blühbeginn; von der Kanadischen Goldrute gern auch reichlich</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Kraut</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in der Goldrute steckt</w:t>
      </w:r>
    </w:p>
    <w:p>
      <w:pPr>
        <w:pStyle w:val="ListParagraph"/>
        <w:numPr>
          <w:ilvl w:val="0"/>
          <w:numId w:val="2"/>
        </w:numPr>
        <w:spacing w:after="80" w:line="290"/>
      </w:pPr>
      <w:r>
        <w:rPr>
          <w:b/>
          <w:bCs/>
        </w:rPr>
        <w:t xml:space="preserve">Flavonoide</w:t>
      </w:r>
      <w:r>
        <w:t xml:space="preserve"> (Quercetin, Rutin)</w:t>
      </w:r>
    </w:p>
    <w:p>
      <w:pPr>
        <w:pStyle w:val="ListParagraph"/>
        <w:numPr>
          <w:ilvl w:val="0"/>
          <w:numId w:val="2"/>
        </w:numPr>
        <w:spacing w:after="80" w:line="290"/>
      </w:pPr>
      <w:r>
        <w:rPr>
          <w:b/>
          <w:bCs/>
        </w:rPr>
        <w:t xml:space="preserve">Phenolglykoside</w:t>
      </w:r>
      <w:r>
        <w:t xml:space="preserve"> (Leiocarposid)</w:t>
      </w:r>
    </w:p>
    <w:p>
      <w:pPr>
        <w:pStyle w:val="ListParagraph"/>
        <w:numPr>
          <w:ilvl w:val="0"/>
          <w:numId w:val="2"/>
        </w:numPr>
        <w:spacing w:after="80" w:line="290"/>
      </w:pPr>
      <w:r>
        <w:rPr>
          <w:b/>
          <w:bCs/>
        </w:rPr>
        <w:t xml:space="preserve">Saponine</w:t>
      </w:r>
    </w:p>
    <w:p>
      <w:pPr>
        <w:pStyle w:val="ListParagraph"/>
        <w:numPr>
          <w:ilvl w:val="0"/>
          <w:numId w:val="2"/>
        </w:numPr>
        <w:spacing w:after="80" w:line="290"/>
      </w:pPr>
      <w:r>
        <w:t xml:space="preserve">Gerbstoffe, ätherisches Öl</w:t>
      </w:r>
    </w:p>
    <w:p>
      <w:pPr>
        <w:pStyle w:val="Heading2"/>
      </w:pPr>
      <w:r>
        <w:t xml:space="preserve">Echte Goldrute in der Küche</w:t>
      </w:r>
    </w:p>
    <w:p>
      <w:pPr>
        <w:spacing w:after="140" w:line="300"/>
        <w:jc w:val="both"/>
      </w:pPr>
      <w:r>
        <w:t xml:space="preserve">Junge Blätter können in kleinen Mengen in Wildkräutersalaten verwendet werden; die Blüten färben Tee goldgelb.</w:t>
      </w:r>
    </w:p>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8A6D3B" w:sz="24"/>
              <w:bottom w:val="none" w:color="FFFFFF" w:sz="0"/>
              <w:right w:val="none" w:color="FFFFFF" w:sz="0"/>
            </w:tcBorders>
            <w:shd w:fill="F6EFDD" w:color="auto" w:val="clear"/>
            <w:tcMar>
              <w:top w:type="dxa" w:w="160"/>
              <w:left w:type="dxa" w:w="240"/>
              <w:bottom w:type="dxa" w:w="160"/>
              <w:right w:type="dxa" w:w="200"/>
            </w:tcMar>
          </w:tcPr>
          <w:p>
            <w:pPr>
              <w:spacing w:after="100"/>
            </w:pPr>
            <w:r>
              <w:rPr>
                <w:b/>
                <w:bCs/>
                <w:color w:val="8A6D3B"/>
                <w:sz w:val="24"/>
                <w:szCs w:val="24"/>
              </w:rPr>
              <w:t xml:space="preserve">Aus Dianas Kräuterküche: Echte Goldrute</w:t>
            </w:r>
          </w:p>
          <w:p>
            <w:pPr>
              <w:spacing w:after="80" w:line="280"/>
            </w:pPr>
            <w:r>
              <w:rPr>
                <w:i/>
                <w:iCs/>
              </w:rPr>
              <w:t xml:space="preserve">[Platz für deine eigene Erfahrung: Wo findest du die Pflanze? Was ist dein Lieblingsrezept? Was hast du selbst ausprobiert? Zwei bis fünf Sätze in deinen eigenen Worten genügen.]</w:t>
            </w:r>
          </w:p>
        </w:tc>
      </w:tr>
    </w:tbl>
    <w:p>
      <w:pPr>
        <w:spacing w:after="120"/>
      </w:pPr>
    </w:p>
    <w:p>
      <w:pPr>
        <w:pStyle w:val="Heading2"/>
      </w:pPr>
      <w:r>
        <w:t xml:space="preserve">Tee und traditionelle Verwendung</w:t>
      </w:r>
    </w:p>
    <w:p>
      <w:pPr>
        <w:spacing w:after="140" w:line="300"/>
        <w:jc w:val="both"/>
      </w:pPr>
      <w:r>
        <w:t xml:space="preserve">Goldrutenkraut ist vom HMPC als </w:t>
      </w:r>
      <w:r>
        <w:rPr>
          <w:b/>
          <w:bCs/>
        </w:rPr>
        <w:t xml:space="preserve">etabliertes</w:t>
      </w:r>
      <w:r>
        <w:t xml:space="preserve"> pflanzliches Arzneimittel zur </w:t>
      </w:r>
      <w:r>
        <w:rPr>
          <w:b/>
          <w:bCs/>
        </w:rPr>
        <w:t xml:space="preserve">Durchspülung der Harnwege</w:t>
      </w:r>
      <w:r>
        <w:t xml:space="preserve"> bei leichten Beschwerden und als unterstützende Behandlung eingestuft.</w:t>
      </w:r>
    </w:p>
    <w:p>
      <w:pPr>
        <w:pStyle w:val="Heading3"/>
      </w:pPr>
      <w:r>
        <w:t xml:space="preserve">Goldrutentee</w:t>
      </w:r>
    </w:p>
    <w:p>
      <w:pPr>
        <w:pStyle w:val="ListParagraph"/>
        <w:numPr>
          <w:ilvl w:val="0"/>
          <w:numId w:val="123"/>
        </w:numPr>
        <w:spacing w:after="80" w:line="290"/>
      </w:pPr>
      <w:r>
        <w:t xml:space="preserve">1 bis 2 TL getrocknetes Kraut mit 250 ml kochendem Wasser übergießen.</w:t>
      </w:r>
    </w:p>
    <w:p>
      <w:pPr>
        <w:pStyle w:val="ListParagraph"/>
        <w:numPr>
          <w:ilvl w:val="0"/>
          <w:numId w:val="123"/>
        </w:numPr>
        <w:spacing w:after="80" w:line="290"/>
      </w:pPr>
      <w:r>
        <w:t xml:space="preserve">10 Minuten ziehen lassen, abseihen.</w:t>
      </w:r>
    </w:p>
    <w:p>
      <w:pPr>
        <w:pStyle w:val="ListParagraph"/>
        <w:numPr>
          <w:ilvl w:val="0"/>
          <w:numId w:val="123"/>
        </w:numPr>
        <w:spacing w:after="80" w:line="290"/>
      </w:pPr>
      <w:r>
        <w:t xml:space="preserve">3- bis 4-mal täglich eine Tasse, dazu viel trinken.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Nicht bei Ödemen durch Herz- oder Nierenschwäche.</w:t>
            </w:r>
          </w:p>
          <w:p>
            <w:pPr>
              <w:pStyle w:val="ListParagraph"/>
              <w:numPr>
                <w:ilvl w:val="0"/>
                <w:numId w:val="2"/>
              </w:numPr>
              <w:spacing w:after="60" w:line="280"/>
            </w:pPr>
            <w:r>
              <w:t xml:space="preserve">Bei Fieber, Blut im Urin oder Schmerzen ärztlich abklären.</w:t>
            </w:r>
          </w:p>
          <w:p>
            <w:pPr>
              <w:pStyle w:val="ListParagraph"/>
              <w:numPr>
                <w:ilvl w:val="0"/>
                <w:numId w:val="2"/>
              </w:numPr>
              <w:spacing w:after="60" w:line="280"/>
            </w:pPr>
            <w:r>
              <w:t xml:space="preserve">Korbblütler-Allergie beachten.</w:t>
            </w:r>
          </w:p>
        </w:tc>
      </w:tr>
    </w:tbl>
    <w:p>
      <w:pPr>
        <w:spacing w:after="120"/>
      </w:pPr>
    </w:p>
    <w:p>
      <w:pPr>
        <w:pStyle w:val="Heading2"/>
      </w:pPr>
      <w:r>
        <w:t xml:space="preserve">In Haushalt, Garten und Pflege</w:t>
      </w:r>
    </w:p>
    <w:p>
      <w:pPr>
        <w:pStyle w:val="Heading3"/>
      </w:pPr>
      <w:r>
        <w:t xml:space="preserve">Färben</w:t>
      </w:r>
    </w:p>
    <w:p>
      <w:pPr>
        <w:spacing w:after="140" w:line="300"/>
        <w:jc w:val="both"/>
      </w:pPr>
      <w:r>
        <w:t xml:space="preserve">Goldrutenblüten färben Wolle mit Alaunbeize kräftig gelb.</w:t>
      </w:r>
    </w:p>
    <w:p>
      <w:pPr>
        <w:pStyle w:val="Heading2"/>
      </w:pPr>
      <w:r>
        <w:t xml:space="preserve">Aus der Geschichte</w:t>
      </w:r>
    </w:p>
    <w:p>
      <w:pPr>
        <w:spacing w:after="140" w:line="300"/>
        <w:jc w:val="both"/>
      </w:pPr>
      <w:r>
        <w:t xml:space="preserve">Der Name </w:t>
      </w:r>
      <w:r>
        <w:rPr>
          <w:i/>
          <w:iCs/>
        </w:rPr>
        <w:t xml:space="preserve">Solidago</w:t>
      </w:r>
      <w:r>
        <w:t xml:space="preserve"> kommt von lateinisch </w:t>
      </w:r>
      <w:r>
        <w:rPr>
          <w:i/>
          <w:iCs/>
        </w:rPr>
        <w:t xml:space="preserve">solidare</w:t>
      </w:r>
      <w:r>
        <w:t xml:space="preserve"> („festmachen, heilen“) und weist auf die frühere Verwendung als Wundkraut hin. Die Kanadische Goldrute kam im 17. Jahrhundert als Gartenpflanze nach Europa und gilt heute als invasive Art.</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in Bündeln, Blüten nicht vollständig aufgeblüht ernten (sonst Wollbildung).</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Jahr</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Nicht bei Herz- oder Nierenschwäche.</w:t>
            </w:r>
          </w:p>
          <w:p>
            <w:pPr>
              <w:pStyle w:val="ListParagraph"/>
              <w:numPr>
                <w:ilvl w:val="0"/>
                <w:numId w:val="2"/>
              </w:numPr>
              <w:spacing w:after="60" w:line="280"/>
            </w:pPr>
            <w:r>
              <w:t xml:space="preserve">Korbblütler-Allergie.</w:t>
            </w:r>
          </w:p>
        </w:tc>
      </w:tr>
    </w:tbl>
    <w:p>
      <w:pPr>
        <w:spacing w:after="120"/>
      </w:pPr>
    </w:p>
    <w:p>
      <w:pPr>
        <w:pStyle w:val="Heading3"/>
      </w:pPr>
      <w:r>
        <w:t xml:space="preserve">Quellen zum Gegenprüfen</w:t>
      </w:r>
    </w:p>
    <w:p>
      <w:pPr>
        <w:pStyle w:val="ListParagraph"/>
        <w:numPr>
          <w:ilvl w:val="0"/>
          <w:numId w:val="2"/>
        </w:numPr>
        <w:spacing w:after="80" w:line="290"/>
      </w:pPr>
      <w:r>
        <w:t xml:space="preserve">EMA/HMPC: Monographie </w:t>
      </w:r>
      <w:r>
        <w:rPr>
          <w:i/>
          <w:iCs/>
        </w:rPr>
        <w:t xml:space="preserve">Solidaginis virgaureae herba</w:t>
      </w:r>
    </w:p>
    <w:p>
      <w:pPr>
        <w:pStyle w:val="Heading1"/>
        <w:pageBreakBefore/>
      </w:pPr>
      <w:r>
        <w:t xml:space="preserve">Echtes Herzgespann</w:t>
      </w:r>
    </w:p>
    <w:p>
      <w:pPr>
        <w:spacing w:after="60"/>
      </w:pPr>
      <w:r>
        <w:rPr>
          <w:i/>
          <w:iCs/>
        </w:rPr>
        <w:t xml:space="preserve">Leonurus cardiaca</w:t>
      </w:r>
    </w:p>
    <w:p>
      <w:pPr>
        <w:spacing w:after="140" w:line="300"/>
        <w:jc w:val="left"/>
      </w:pPr>
      <w:r>
        <w:t xml:space="preserve">Familie: Lippenblütler (Lamiaceae)</w:t>
      </w:r>
    </w:p>
    <w:p>
      <w:pPr>
        <w:spacing w:after="140" w:line="300"/>
        <w:jc w:val="left"/>
      </w:pPr>
      <w:r>
        <w:rPr>
          <w:b/>
          <w:bCs/>
        </w:rPr>
        <w:t xml:space="preserve">Volksnamen:</w:t>
      </w:r>
      <w:r>
        <w:t xml:space="preserve"> Löwenschwanz, Herzheil, Wolfstrapp, Mutterkraut, Herzgold</w:t>
      </w:r>
    </w:p>
    <w:p>
      <w:pPr>
        <w:spacing w:after="120"/>
      </w:pPr>
    </w:p>
    <w:p>
      <w:pPr>
        <w:spacing w:after="140" w:line="300"/>
        <w:jc w:val="both"/>
      </w:pPr>
      <w:r>
        <w:t xml:space="preserve">Das Echte Herzgespann ist ein stattlicher Lippenblütler mit tief eingeschnittenen, handförmigen Blättern und rosa Blüten, die in dichten Quirlen den Stängel hinauf sitzen. Früher in jedem Dorf zu finden, ist es heute selten geworden.</w:t>
      </w:r>
    </w:p>
    <w:p>
      <w:pPr>
        <w:spacing w:after="140" w:line="300"/>
        <w:jc w:val="both"/>
      </w:pPr>
      <w:r>
        <w:t xml:space="preserve">Wie sein Name sagt, wurde Herzgespann traditionell bei nervösen Herzbeschwerden verwendet – „Gespann“ meinte ein beklemmendes Engegefühl in der Brust.</w:t>
      </w:r>
    </w:p>
    <w:p>
      <w:pPr>
        <w:pageBreakBefore/>
        <w:jc w:val="center"/>
      </w:pPr>
      <w:r>
        <w:drawing>
          <wp:inline distT="0" distB="0" distL="0" distR="0">
            <wp:extent cx="5524500" cy="7734300"/>
            <wp:effectExtent t="0" r="0" b="0" l="0"/>
            <wp:docPr id="1" name="herzgespann" descr="Botanische Zeichnung: Echtes Herzgespann (Leonurus cardiaca)" title="Echtes Herzgespan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5524500" cy="7734300"/>
                    </a:xfrm>
                    <a:prstGeom prst="rect">
                      <a:avLst/>
                    </a:prstGeom>
                  </pic:spPr>
                </pic:pic>
              </a:graphicData>
            </a:graphic>
          </wp:inline>
        </w:drawing>
      </w:r>
    </w:p>
    <w:p>
      <w:pPr>
        <w:jc w:val="center"/>
      </w:pPr>
      <w:r>
        <w:rPr>
          <w:i/>
          <w:iCs/>
          <w:color w:val="6B5F4D"/>
          <w:sz w:val="18"/>
          <w:szCs w:val="18"/>
        </w:rPr>
        <w:t xml:space="preserve">Abb.: Echtes Herzgespann (Leonurus cardiaca) mit Wurzel, Stängel, Blättern und Blüte; unten Detailansichten.</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Echtes Herzgespann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ausdauernde Staude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50 bis 120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gegenständig, handförmig drei- bis fünfspaltig, gesägt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Stängel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vierkantig, hohl, oft rötlich</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September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rosa, außen behaart, in dichten Scheinquirlen; Kelche mit stechenden Zähnen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Dorfränder, Zäune, Schuttplätze; Garten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blühendes Kraut</w:t>
            </w:r>
          </w:p>
        </w:tc>
      </w:tr>
    </w:tbl>
    <w:p>
      <w:pPr>
        <w:spacing w:after="120"/>
      </w:pPr>
    </w:p>
    <w:p>
      <w:pPr>
        <w:pStyle w:val="Heading2"/>
      </w:pPr>
      <w:r>
        <w:t xml:space="preserve">Erkennen</w:t>
      </w:r>
    </w:p>
    <w:p>
      <w:pPr>
        <w:pStyle w:val="Heading3"/>
      </w:pPr>
      <w:r>
        <w:t xml:space="preserve">Blattform</w:t>
      </w:r>
    </w:p>
    <w:p>
      <w:pPr>
        <w:spacing w:after="140" w:line="300"/>
        <w:jc w:val="both"/>
      </w:pPr>
      <w:r>
        <w:t xml:space="preserve">Die unteren Blätter sind handförmig tief gespalten, die oberen nur dreispaltig – ein typischer Formwechsel von unten nach oben. Die Kelche werden nach der Blüte hart und stechend.</w:t>
      </w:r>
    </w:p>
    <w:p>
      <w:pPr>
        <w:pStyle w:val="Heading2"/>
      </w:pPr>
      <w:r>
        <w:t xml:space="preserve">Verwechslungsgefahr</w:t>
      </w:r>
    </w:p>
    <w:p>
      <w:pPr>
        <w:spacing w:after="140" w:line="300"/>
        <w:jc w:val="both"/>
      </w:pPr>
      <w:r>
        <w:t xml:space="preserve">Giftige Doppelgänger gibt es nicht. Ähnlich sind andere Lippenblütler wie Taubnesseln und Andorn.</w:t>
      </w:r>
    </w:p>
    <w:p>
      <w:pPr>
        <w:pStyle w:val="Heading2"/>
      </w:pPr>
      <w:r>
        <w:t xml:space="preserve">Standort und Lebensraum</w:t>
      </w:r>
    </w:p>
    <w:p>
      <w:pPr>
        <w:spacing w:after="140" w:line="300"/>
        <w:jc w:val="both"/>
      </w:pPr>
      <w:r>
        <w:t xml:space="preserve">Herzgespann liebt nährstoffreiche, trockene Böden in Dorfnähe: an Zäunen, Mauern, Wegrändern. Wild ist es selten geworden – im Garten lässt es sich leicht aus Samen ziehen.</w:t>
      </w:r>
    </w:p>
    <w:p>
      <w:pPr>
        <w:pStyle w:val="Heading2"/>
      </w:pPr>
      <w:r>
        <w:t xml:space="preserve">Sammeln und Ernten</w:t>
      </w:r>
    </w:p>
    <w:p>
      <w:pPr>
        <w:spacing w:after="140" w:line="300"/>
        <w:jc w:val="both"/>
      </w:pPr>
      <w:r>
        <w:t xml:space="preserve">Wildvorkommen sind selten und stehen in mehreren Bundesländern auf der Roten Liste. Bitte nur aus dem Garten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Blühendes Kraut</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August</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obere Triebspitzen; Handschuhe wegen der stechenden Kelche</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Kraut</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im Herzgespann steckt</w:t>
      </w:r>
    </w:p>
    <w:p>
      <w:pPr>
        <w:pStyle w:val="ListParagraph"/>
        <w:numPr>
          <w:ilvl w:val="0"/>
          <w:numId w:val="2"/>
        </w:numPr>
        <w:spacing w:after="80" w:line="290"/>
      </w:pPr>
      <w:r>
        <w:rPr>
          <w:b/>
          <w:bCs/>
        </w:rPr>
        <w:t xml:space="preserve">Iridoide</w:t>
      </w:r>
      <w:r>
        <w:t xml:space="preserve"> (Leonurid)</w:t>
      </w:r>
    </w:p>
    <w:p>
      <w:pPr>
        <w:pStyle w:val="ListParagraph"/>
        <w:numPr>
          <w:ilvl w:val="0"/>
          <w:numId w:val="2"/>
        </w:numPr>
        <w:spacing w:after="80" w:line="290"/>
      </w:pPr>
      <w:r>
        <w:rPr>
          <w:b/>
          <w:bCs/>
        </w:rPr>
        <w:t xml:space="preserve">Flavonoide</w:t>
      </w:r>
    </w:p>
    <w:p>
      <w:pPr>
        <w:pStyle w:val="ListParagraph"/>
        <w:numPr>
          <w:ilvl w:val="0"/>
          <w:numId w:val="2"/>
        </w:numPr>
        <w:spacing w:after="80" w:line="290"/>
      </w:pPr>
      <w:r>
        <w:rPr>
          <w:b/>
          <w:bCs/>
        </w:rPr>
        <w:t xml:space="preserve">Alkaloide</w:t>
      </w:r>
      <w:r>
        <w:t xml:space="preserve"> (Stachydrin, Leonurin)</w:t>
      </w:r>
    </w:p>
    <w:p>
      <w:pPr>
        <w:pStyle w:val="ListParagraph"/>
        <w:numPr>
          <w:ilvl w:val="0"/>
          <w:numId w:val="2"/>
        </w:numPr>
        <w:spacing w:after="80" w:line="290"/>
      </w:pPr>
      <w:r>
        <w:t xml:space="preserve">Bitterstoffe</w:t>
      </w:r>
    </w:p>
    <w:p>
      <w:pPr>
        <w:pStyle w:val="Heading2"/>
      </w:pPr>
      <w:r>
        <w:t xml:space="preserve">Echtes Herzgespann in der Küche</w:t>
      </w:r>
    </w:p>
    <w:p>
      <w:pPr>
        <w:spacing w:after="140" w:line="300"/>
        <w:jc w:val="both"/>
      </w:pPr>
      <w:r>
        <w:t xml:space="preserve">Herzgespann ist sehr bitter und keine Küchenpflanze.</w:t>
      </w:r>
    </w:p>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8A6D3B" w:sz="24"/>
              <w:bottom w:val="none" w:color="FFFFFF" w:sz="0"/>
              <w:right w:val="none" w:color="FFFFFF" w:sz="0"/>
            </w:tcBorders>
            <w:shd w:fill="F6EFDD" w:color="auto" w:val="clear"/>
            <w:tcMar>
              <w:top w:type="dxa" w:w="160"/>
              <w:left w:type="dxa" w:w="240"/>
              <w:bottom w:type="dxa" w:w="160"/>
              <w:right w:type="dxa" w:w="200"/>
            </w:tcMar>
          </w:tcPr>
          <w:p>
            <w:pPr>
              <w:spacing w:after="100"/>
            </w:pPr>
            <w:r>
              <w:rPr>
                <w:b/>
                <w:bCs/>
                <w:color w:val="8A6D3B"/>
                <w:sz w:val="24"/>
                <w:szCs w:val="24"/>
              </w:rPr>
              <w:t xml:space="preserve">Aus Dianas Kräuterküche: Echtes Herzgespann</w:t>
            </w:r>
          </w:p>
          <w:p>
            <w:pPr>
              <w:spacing w:after="80" w:line="280"/>
            </w:pPr>
            <w:r>
              <w:rPr>
                <w:i/>
                <w:iCs/>
              </w:rPr>
              <w:t xml:space="preserve">[Platz für deine eigene Erfahrung: Wo findest du die Pflanze? Was ist dein Lieblingsrezept? Was hast du selbst ausprobiert? Zwei bis fünf Sätze in deinen eigenen Worten genügen.]</w:t>
            </w:r>
          </w:p>
        </w:tc>
      </w:tr>
    </w:tbl>
    <w:p>
      <w:pPr>
        <w:spacing w:after="120"/>
      </w:pPr>
    </w:p>
    <w:p>
      <w:pPr>
        <w:pStyle w:val="Heading2"/>
      </w:pPr>
      <w:r>
        <w:t xml:space="preserve">Tee und traditionelle Verwendung</w:t>
      </w:r>
    </w:p>
    <w:p>
      <w:pPr>
        <w:spacing w:after="140" w:line="300"/>
        <w:jc w:val="both"/>
      </w:pPr>
      <w:r>
        <w:t xml:space="preserve">Herzgespannkraut ist vom HMPC als traditionelles pflanzliches Arzneimittel zur Linderung </w:t>
      </w:r>
      <w:r>
        <w:rPr>
          <w:b/>
          <w:bCs/>
        </w:rPr>
        <w:t xml:space="preserve">leichter Symptome von Stress und psychischer Anspannung</w:t>
      </w:r>
      <w:r>
        <w:t xml:space="preserve"> eingestuft. Die Kommission E nennt nervöse Herzbeschwerden.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Herzbeschwerden</w:t>
            </w:r>
          </w:p>
          <w:p>
            <w:pPr>
              <w:pStyle w:val="ListParagraph"/>
              <w:numPr>
                <w:ilvl w:val="0"/>
                <w:numId w:val="2"/>
              </w:numPr>
              <w:spacing w:after="60" w:line="280"/>
            </w:pPr>
            <w:r>
              <w:rPr>
                <w:b/>
                <w:bCs/>
              </w:rPr>
              <w:t xml:space="preserve">Herzbeschwerden immer ärztlich abklären lassen</w:t>
            </w:r>
            <w:r>
              <w:t xml:space="preserve"> – Herzgespann ist kein Ersatz für eine Behandlung.</w:t>
            </w:r>
          </w:p>
          <w:p>
            <w:pPr>
              <w:pStyle w:val="ListParagraph"/>
              <w:numPr>
                <w:ilvl w:val="0"/>
                <w:numId w:val="2"/>
              </w:numPr>
              <w:spacing w:after="60" w:line="280"/>
            </w:pPr>
            <w:r>
              <w:t xml:space="preserve">Nicht in Schwangerschaft und Stillzeit (wehenfördernd).</w:t>
            </w:r>
          </w:p>
          <w:p>
            <w:pPr>
              <w:pStyle w:val="ListParagraph"/>
              <w:numPr>
                <w:ilvl w:val="0"/>
                <w:numId w:val="2"/>
              </w:numPr>
              <w:spacing w:after="60" w:line="280"/>
            </w:pPr>
            <w:r>
              <w:t xml:space="preserve">Nicht für Kinder.</w:t>
            </w:r>
          </w:p>
        </w:tc>
      </w:tr>
    </w:tbl>
    <w:p>
      <w:pPr>
        <w:spacing w:after="120"/>
      </w:pPr>
    </w:p>
    <w:p>
      <w:pPr>
        <w:pStyle w:val="Heading2"/>
      </w:pPr>
      <w:r>
        <w:t xml:space="preserve">Aus der Geschichte</w:t>
      </w:r>
    </w:p>
    <w:p>
      <w:pPr>
        <w:spacing w:after="140" w:line="300"/>
        <w:jc w:val="both"/>
      </w:pPr>
      <w:r>
        <w:t xml:space="preserve">Der botanische Name </w:t>
      </w:r>
      <w:r>
        <w:rPr>
          <w:i/>
          <w:iCs/>
        </w:rPr>
        <w:t xml:space="preserve">Leonurus cardiaca</w:t>
      </w:r>
      <w:r>
        <w:t xml:space="preserve"> bedeutet „Löwenschwanz für das Herz“. In der mittelalterlichen Klostermedizin war Herzgespann ein Frauenkraut bei Beschwerden nach der Geburt.</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in Bündeln im Schatten.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Jahr</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Herzbeschwerden ärztlich abklären.</w:t>
            </w:r>
          </w:p>
          <w:p>
            <w:pPr>
              <w:pStyle w:val="ListParagraph"/>
              <w:numPr>
                <w:ilvl w:val="0"/>
                <w:numId w:val="2"/>
              </w:numPr>
              <w:spacing w:after="60" w:line="280"/>
            </w:pPr>
            <w:r>
              <w:t xml:space="preserve">Nicht in Schwangerschaft.</w:t>
            </w:r>
          </w:p>
          <w:p>
            <w:pPr>
              <w:pStyle w:val="ListParagraph"/>
              <w:numPr>
                <w:ilvl w:val="0"/>
                <w:numId w:val="2"/>
              </w:numPr>
              <w:spacing w:after="60" w:line="280"/>
            </w:pPr>
            <w:r>
              <w:t xml:space="preserve">Wildvorkommen selten – nur aus dem Garten.</w:t>
            </w:r>
          </w:p>
        </w:tc>
      </w:tr>
    </w:tbl>
    <w:p>
      <w:pPr>
        <w:spacing w:after="120"/>
      </w:pPr>
    </w:p>
    <w:p>
      <w:pPr>
        <w:pStyle w:val="Heading3"/>
      </w:pPr>
      <w:r>
        <w:t xml:space="preserve">Quellen zum Gegenprüfen</w:t>
      </w:r>
    </w:p>
    <w:p>
      <w:pPr>
        <w:pStyle w:val="ListParagraph"/>
        <w:numPr>
          <w:ilvl w:val="0"/>
          <w:numId w:val="2"/>
        </w:numPr>
        <w:spacing w:after="80" w:line="290"/>
      </w:pPr>
      <w:r>
        <w:t xml:space="preserve">EMA/HMPC: Monographie </w:t>
      </w:r>
      <w:r>
        <w:rPr>
          <w:i/>
          <w:iCs/>
        </w:rPr>
        <w:t xml:space="preserve">Leonuri cardiacae herba</w:t>
      </w:r>
    </w:p>
    <w:p>
      <w:pPr>
        <w:pStyle w:val="Heading1"/>
        <w:pageBreakBefore/>
      </w:pPr>
      <w:r>
        <w:t xml:space="preserve">Echter Steinklee</w:t>
      </w:r>
    </w:p>
    <w:p>
      <w:pPr>
        <w:spacing w:after="60"/>
      </w:pPr>
      <w:r>
        <w:rPr>
          <w:i/>
          <w:iCs/>
        </w:rPr>
        <w:t xml:space="preserve">Melilotus officinalis</w:t>
      </w:r>
    </w:p>
    <w:p>
      <w:pPr>
        <w:spacing w:after="140" w:line="300"/>
        <w:jc w:val="left"/>
      </w:pPr>
      <w:r>
        <w:t xml:space="preserve">Familie: Hülsenfrüchtler (Fabaceae)</w:t>
      </w:r>
    </w:p>
    <w:p>
      <w:pPr>
        <w:spacing w:after="140" w:line="300"/>
        <w:jc w:val="left"/>
      </w:pPr>
      <w:r>
        <w:rPr>
          <w:b/>
          <w:bCs/>
        </w:rPr>
        <w:t xml:space="preserve">Volksnamen:</w:t>
      </w:r>
      <w:r>
        <w:t xml:space="preserve"> Honigklee, Mottenklee, Schotenklee, Melilotenklee, Gelber Steinklee</w:t>
      </w:r>
    </w:p>
    <w:p>
      <w:pPr>
        <w:spacing w:after="120"/>
      </w:pPr>
    </w:p>
    <w:p>
      <w:pPr>
        <w:spacing w:after="140" w:line="300"/>
        <w:jc w:val="both"/>
      </w:pPr>
      <w:r>
        <w:t xml:space="preserve">Der Echte Steinklee ist ein hoher, luftig verzweigter Klee mit langen Trauben aus kleinen gelben Blüten. Er wächst auf steinigen, sonnigen Flächen – daher der Name – und duftet getrocknet intensiv nach Heu und Waldmeister.</w:t>
      </w:r>
    </w:p>
    <w:p>
      <w:pPr>
        <w:spacing w:after="140" w:line="300"/>
        <w:jc w:val="both"/>
      </w:pPr>
      <w:r>
        <w:t xml:space="preserve">Der Duft stammt vom Cumarin. Deshalb wird Steinklee vor allem als Duftpflanze gegen Motten und äußerlich verwendet; zum Würzen nur sparsam.</w:t>
      </w:r>
    </w:p>
    <w:p>
      <w:pPr>
        <w:pageBreakBefore/>
        <w:jc w:val="center"/>
      </w:pPr>
      <w:r>
        <w:drawing>
          <wp:inline distT="0" distB="0" distL="0" distR="0">
            <wp:extent cx="5524500" cy="7734300"/>
            <wp:effectExtent t="0" r="0" b="0" l="0"/>
            <wp:docPr id="1" name="steinklee" descr="Botanische Zeichnung: Echter Steinklee (Melilotus officinalis)" title="Echter Steinkl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5524500" cy="7734300"/>
                    </a:xfrm>
                    <a:prstGeom prst="rect">
                      <a:avLst/>
                    </a:prstGeom>
                  </pic:spPr>
                </pic:pic>
              </a:graphicData>
            </a:graphic>
          </wp:inline>
        </w:drawing>
      </w:r>
    </w:p>
    <w:p>
      <w:pPr>
        <w:jc w:val="center"/>
      </w:pPr>
      <w:r>
        <w:rPr>
          <w:i/>
          <w:iCs/>
          <w:color w:val="6B5F4D"/>
          <w:sz w:val="18"/>
          <w:szCs w:val="18"/>
        </w:rPr>
        <w:t xml:space="preserve">Abb.: Echter Steinklee (Melilotus officinalis) mit Wurzel, Stängel, Blättern und Blüte; unten Detailansichten.</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Echter Steinklee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zweijährig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50 bis 150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dreizählig, Blättchen länglich, fein gesägt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Stängel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aufrecht, stark verzweigt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September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gelbe Schmetterlingsblüten in langen, lockeren Trauben, honigduftend</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Früchte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kleine, quer gerunzelte Hülsen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Wegränder, Bahndämme, Kiesgruben, Brachen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blühendes Kraut</w:t>
            </w:r>
          </w:p>
        </w:tc>
      </w:tr>
    </w:tbl>
    <w:p>
      <w:pPr>
        <w:spacing w:after="120"/>
      </w:pPr>
    </w:p>
    <w:p>
      <w:pPr>
        <w:pStyle w:val="Heading2"/>
      </w:pPr>
      <w:r>
        <w:t xml:space="preserve">Erkennen</w:t>
      </w:r>
    </w:p>
    <w:p>
      <w:pPr>
        <w:pStyle w:val="Heading3"/>
      </w:pPr>
      <w:r>
        <w:t xml:space="preserve">Duft</w:t>
      </w:r>
    </w:p>
    <w:p>
      <w:pPr>
        <w:spacing w:after="140" w:line="300"/>
        <w:jc w:val="both"/>
      </w:pPr>
      <w:r>
        <w:t xml:space="preserve">Frisch duftet Steinklee nach Honig, getrocknet nach Heu und Waldmeister. Von anderen Kleearten unterscheidet er sich durch die </w:t>
      </w:r>
      <w:r>
        <w:rPr>
          <w:b/>
          <w:bCs/>
        </w:rPr>
        <w:t xml:space="preserve">langen Blütentrauben</w:t>
      </w:r>
      <w:r>
        <w:t xml:space="preserve">.</w:t>
      </w:r>
    </w:p>
    <w:p>
      <w:pPr>
        <w:pStyle w:val="Heading2"/>
      </w:pPr>
      <w:r>
        <w:t xml:space="preserve">Verwechslungsgefahr</w:t>
      </w:r>
    </w:p>
    <w:p>
      <w:pPr>
        <w:spacing w:after="140" w:line="300"/>
        <w:jc w:val="both"/>
      </w:pPr>
      <w:r>
        <w:t xml:space="preserve">Ähnlich ist der Weiße Steinklee (</w:t>
      </w:r>
      <w:r>
        <w:rPr>
          <w:i/>
          <w:iCs/>
        </w:rPr>
        <w:t xml:space="preserve">M. albus</w:t>
      </w:r>
      <w:r>
        <w:t xml:space="preserve">) mit weißen Blüten – gleich verwendbar. Giftige Doppelgänger gibt es nicht.</w:t>
      </w:r>
    </w:p>
    <w:p>
      <w:pPr>
        <w:pStyle w:val="Heading2"/>
      </w:pPr>
      <w:r>
        <w:t xml:space="preserve">Standort und Lebensraum</w:t>
      </w:r>
    </w:p>
    <w:p>
      <w:pPr>
        <w:spacing w:after="140" w:line="300"/>
        <w:jc w:val="both"/>
      </w:pPr>
      <w:r>
        <w:t xml:space="preserve">Steinklee wächst an sonnigen, trockenen, oft kalkhaltigen Stellen: Bahndämme, Wegränder, Kiesgruben, Steinbrüche.</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Blühendes Kraut</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August</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obere Triebe zu Blühbeginn</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Kraut</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im Steinklee steckt</w:t>
      </w:r>
    </w:p>
    <w:p>
      <w:pPr>
        <w:pStyle w:val="ListParagraph"/>
        <w:numPr>
          <w:ilvl w:val="0"/>
          <w:numId w:val="2"/>
        </w:numPr>
        <w:spacing w:after="80" w:line="290"/>
      </w:pPr>
      <w:r>
        <w:rPr>
          <w:b/>
          <w:bCs/>
        </w:rPr>
        <w:t xml:space="preserve">Cumarin</w:t>
      </w:r>
      <w:r>
        <w:t xml:space="preserve"> (entsteht beim Trocknen aus Melilotosid)</w:t>
      </w:r>
    </w:p>
    <w:p>
      <w:pPr>
        <w:pStyle w:val="ListParagraph"/>
        <w:numPr>
          <w:ilvl w:val="0"/>
          <w:numId w:val="2"/>
        </w:numPr>
        <w:spacing w:after="80" w:line="290"/>
      </w:pPr>
      <w:r>
        <w:rPr>
          <w:b/>
          <w:bCs/>
        </w:rPr>
        <w:t xml:space="preserve">Flavonoide</w:t>
      </w:r>
    </w:p>
    <w:p>
      <w:pPr>
        <w:pStyle w:val="ListParagraph"/>
        <w:numPr>
          <w:ilvl w:val="0"/>
          <w:numId w:val="2"/>
        </w:numPr>
        <w:spacing w:after="80" w:line="290"/>
      </w:pPr>
      <w:r>
        <w:t xml:space="preserve">Saponine</w:t>
      </w:r>
    </w:p>
    <w:p>
      <w:pPr>
        <w:spacing w:after="140" w:line="300"/>
        <w:jc w:val="both"/>
      </w:pPr>
      <w:r>
        <w:rPr>
          <w:b/>
          <w:bCs/>
        </w:rPr>
        <w:t xml:space="preserve">Achtung:</w:t>
      </w:r>
      <w:r>
        <w:t xml:space="preserve"> Schimmelt Steinklee beim Trocknen, entsteht </w:t>
      </w:r>
      <w:r>
        <w:rPr>
          <w:b/>
          <w:bCs/>
        </w:rPr>
        <w:t xml:space="preserve">Dicumarol</w:t>
      </w:r>
      <w:r>
        <w:t xml:space="preserve">, ein starker Blutgerinnungshemmer. Deshalb nur gut und schnell getrocknetes Kraut verwenden.</w:t>
      </w:r>
    </w:p>
    <w:p>
      <w:pPr>
        <w:pStyle w:val="Heading2"/>
      </w:pPr>
      <w:r>
        <w:t xml:space="preserve">Echter Steinklee in der Küche</w:t>
      </w:r>
    </w:p>
    <w:p>
      <w:pPr>
        <w:spacing w:after="140" w:line="300"/>
        <w:jc w:val="both"/>
      </w:pPr>
      <w:r>
        <w:t xml:space="preserve">In kleinsten Mengen würzt Steinklee wie Waldmeister: in Bowle oder Sirup. Wegen des Cumarins aber sparsam (Tageshöchstmenge für Erwachsene ca. 0,1 mg Cumarin pro kg Körpergewicht).</w:t>
      </w:r>
    </w:p>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8A6D3B" w:sz="24"/>
              <w:bottom w:val="none" w:color="FFFFFF" w:sz="0"/>
              <w:right w:val="none" w:color="FFFFFF" w:sz="0"/>
            </w:tcBorders>
            <w:shd w:fill="F6EFDD" w:color="auto" w:val="clear"/>
            <w:tcMar>
              <w:top w:type="dxa" w:w="160"/>
              <w:left w:type="dxa" w:w="240"/>
              <w:bottom w:type="dxa" w:w="160"/>
              <w:right w:type="dxa" w:w="200"/>
            </w:tcMar>
          </w:tcPr>
          <w:p>
            <w:pPr>
              <w:spacing w:after="100"/>
            </w:pPr>
            <w:r>
              <w:rPr>
                <w:b/>
                <w:bCs/>
                <w:color w:val="8A6D3B"/>
                <w:sz w:val="24"/>
                <w:szCs w:val="24"/>
              </w:rPr>
              <w:t xml:space="preserve">Aus Dianas Kräuterküche: Echter Steinklee</w:t>
            </w:r>
          </w:p>
          <w:p>
            <w:pPr>
              <w:spacing w:after="80" w:line="280"/>
            </w:pPr>
            <w:r>
              <w:rPr>
                <w:i/>
                <w:iCs/>
              </w:rPr>
              <w:t xml:space="preserve">[Platz für deine eigene Erfahrung: Wo findest du die Pflanze? Was ist dein Lieblingsrezept? Was hast du selbst ausprobiert? Zwei bis fünf Sätze in deinen eigenen Worten genügen.]</w:t>
            </w:r>
          </w:p>
        </w:tc>
      </w:tr>
    </w:tbl>
    <w:p>
      <w:pPr>
        <w:spacing w:after="120"/>
      </w:pPr>
    </w:p>
    <w:p>
      <w:pPr>
        <w:pStyle w:val="Heading2"/>
      </w:pPr>
      <w:r>
        <w:t xml:space="preserve">Tee und traditionelle Verwendung</w:t>
      </w:r>
    </w:p>
    <w:p>
      <w:pPr>
        <w:spacing w:after="140" w:line="300"/>
        <w:jc w:val="both"/>
      </w:pPr>
      <w:r>
        <w:t xml:space="preserve">Steinkleekraut ist vom HMPC als traditionelles pflanzliches Arzneimittel zur Linderung von </w:t>
      </w:r>
      <w:r>
        <w:rPr>
          <w:b/>
          <w:bCs/>
        </w:rPr>
        <w:t xml:space="preserve">Beschwerden bei leichten Venenleiden</w:t>
      </w:r>
      <w:r>
        <w:t xml:space="preserve"> (schwere Beine) eingestuft. Äußerlich werden Umschläge bei Prellungen und Blutergüssen verwendet.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Nicht zusammen mit Blutverdünnern.</w:t>
            </w:r>
          </w:p>
          <w:p>
            <w:pPr>
              <w:pStyle w:val="ListParagraph"/>
              <w:numPr>
                <w:ilvl w:val="0"/>
                <w:numId w:val="2"/>
              </w:numPr>
              <w:spacing w:after="60" w:line="280"/>
            </w:pPr>
            <w:r>
              <w:t xml:space="preserve">Nicht bei Lebererkrankungen (Cumarin).</w:t>
            </w:r>
          </w:p>
          <w:p>
            <w:pPr>
              <w:pStyle w:val="ListParagraph"/>
              <w:numPr>
                <w:ilvl w:val="0"/>
                <w:numId w:val="2"/>
              </w:numPr>
              <w:spacing w:after="60" w:line="280"/>
            </w:pPr>
            <w:r>
              <w:t xml:space="preserve">Nicht in Schwangerschaft und Stillzeit.</w:t>
            </w:r>
          </w:p>
          <w:p>
            <w:pPr>
              <w:pStyle w:val="ListParagraph"/>
              <w:numPr>
                <w:ilvl w:val="0"/>
                <w:numId w:val="2"/>
              </w:numPr>
              <w:spacing w:after="60" w:line="280"/>
            </w:pPr>
            <w:r>
              <w:t xml:space="preserve">Nur einwandfrei getrocknetes, nicht schimmeliges Kraut verwenden.</w:t>
            </w:r>
          </w:p>
        </w:tc>
      </w:tr>
    </w:tbl>
    <w:p>
      <w:pPr>
        <w:spacing w:after="120"/>
      </w:pPr>
    </w:p>
    <w:p>
      <w:pPr>
        <w:pStyle w:val="Heading2"/>
      </w:pPr>
      <w:r>
        <w:t xml:space="preserve">In Haushalt, Garten und Pflege</w:t>
      </w:r>
    </w:p>
    <w:p>
      <w:pPr>
        <w:pStyle w:val="Heading3"/>
      </w:pPr>
      <w:r>
        <w:t xml:space="preserve">Mottenschutz</w:t>
      </w:r>
    </w:p>
    <w:p>
      <w:pPr>
        <w:spacing w:after="140" w:line="300"/>
        <w:jc w:val="both"/>
      </w:pPr>
      <w:r>
        <w:t xml:space="preserve">Getrocknete Steinkleebündel im Kleiderschrank vertreiben Motten und duften angenehm nach Heu.</w:t>
      </w:r>
    </w:p>
    <w:p>
      <w:pPr>
        <w:pStyle w:val="Heading3"/>
      </w:pPr>
      <w:r>
        <w:t xml:space="preserve">Duftkissen</w:t>
      </w:r>
    </w:p>
    <w:p>
      <w:pPr>
        <w:spacing w:after="140" w:line="300"/>
        <w:jc w:val="both"/>
      </w:pPr>
      <w:r>
        <w:t xml:space="preserve">Mit Lavendel gemischt in Kissen gefüllt.</w:t>
      </w:r>
    </w:p>
    <w:p>
      <w:pPr>
        <w:pStyle w:val="Heading2"/>
      </w:pPr>
      <w:r>
        <w:t xml:space="preserve">Aus der Geschichte</w:t>
      </w:r>
    </w:p>
    <w:p>
      <w:pPr>
        <w:spacing w:after="140" w:line="300"/>
        <w:jc w:val="both"/>
      </w:pPr>
      <w:r>
        <w:t xml:space="preserve">Der Name </w:t>
      </w:r>
      <w:r>
        <w:rPr>
          <w:i/>
          <w:iCs/>
        </w:rPr>
        <w:t xml:space="preserve">Melilotus</w:t>
      </w:r>
      <w:r>
        <w:t xml:space="preserve"> bedeutet „Honig-Lotos“. Die Entdeckung des Dicumarols an Rindern, die verschimmeltes Steinkleeheu fraßen und verbluteten, führte in den 1940er-Jahren zur Entwicklung des Blutverdünners Warfarin.</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schnell und luftig trocknen, keine Feuchtigkeit (Schimmel!).</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Jahr</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Cumarin: sparsam.</w:t>
            </w:r>
          </w:p>
          <w:p>
            <w:pPr>
              <w:pStyle w:val="ListParagraph"/>
              <w:numPr>
                <w:ilvl w:val="0"/>
                <w:numId w:val="2"/>
              </w:numPr>
              <w:spacing w:after="60" w:line="280"/>
            </w:pPr>
            <w:r>
              <w:t xml:space="preserve">Nur einwandfrei getrocknet (kein Schimmel).</w:t>
            </w:r>
          </w:p>
          <w:p>
            <w:pPr>
              <w:pStyle w:val="ListParagraph"/>
              <w:numPr>
                <w:ilvl w:val="0"/>
                <w:numId w:val="2"/>
              </w:numPr>
              <w:spacing w:after="60" w:line="280"/>
            </w:pPr>
            <w:r>
              <w:t xml:space="preserve">Nicht mit Blutverdünnern.</w:t>
            </w:r>
          </w:p>
        </w:tc>
      </w:tr>
    </w:tbl>
    <w:p>
      <w:pPr>
        <w:spacing w:after="120"/>
      </w:pPr>
    </w:p>
    <w:p>
      <w:pPr>
        <w:pStyle w:val="Heading3"/>
      </w:pPr>
      <w:r>
        <w:t xml:space="preserve">Quellen zum Gegenprüfen</w:t>
      </w:r>
    </w:p>
    <w:p>
      <w:pPr>
        <w:pStyle w:val="ListParagraph"/>
        <w:numPr>
          <w:ilvl w:val="0"/>
          <w:numId w:val="2"/>
        </w:numPr>
        <w:spacing w:after="80" w:line="290"/>
      </w:pPr>
      <w:r>
        <w:t xml:space="preserve">EMA/HMPC: Monographie </w:t>
      </w:r>
      <w:r>
        <w:rPr>
          <w:i/>
          <w:iCs/>
        </w:rPr>
        <w:t xml:space="preserve">Meliloti herba</w:t>
      </w:r>
    </w:p>
    <w:p>
      <w:pPr>
        <w:pStyle w:val="ListParagraph"/>
        <w:numPr>
          <w:ilvl w:val="0"/>
          <w:numId w:val="2"/>
        </w:numPr>
        <w:spacing w:after="80" w:line="290"/>
      </w:pPr>
      <w:r>
        <w:t xml:space="preserve">BfR: Cumarin-Höchstmengen</w:t>
      </w:r>
    </w:p>
    <w:p>
      <w:pPr>
        <w:pStyle w:val="Heading1"/>
        <w:pageBreakBefore/>
      </w:pPr>
      <w:r>
        <w:t xml:space="preserve">Meisterwurz</w:t>
      </w:r>
    </w:p>
    <w:p>
      <w:pPr>
        <w:spacing w:after="60"/>
      </w:pPr>
      <w:r>
        <w:rPr>
          <w:i/>
          <w:iCs/>
        </w:rPr>
        <w:t xml:space="preserve">Peucedanum ostruthium</w:t>
      </w:r>
    </w:p>
    <w:p>
      <w:pPr>
        <w:spacing w:after="140" w:line="300"/>
        <w:jc w:val="left"/>
      </w:pPr>
      <w:r>
        <w:t xml:space="preserve">Familie: Doldenblütler (Apiaceae)</w:t>
      </w:r>
    </w:p>
    <w:p>
      <w:pPr>
        <w:spacing w:after="140" w:line="300"/>
        <w:jc w:val="left"/>
      </w:pPr>
      <w:r>
        <w:rPr>
          <w:b/>
          <w:bCs/>
        </w:rPr>
        <w:t xml:space="preserve">Volksnamen:</w:t>
      </w:r>
      <w:r>
        <w:t xml:space="preserve"> Kaiserwurz, Ostruz, Magistranz, Astranz, Wohlstandswurz</w:t>
      </w:r>
    </w:p>
    <w:p>
      <w:pPr>
        <w:spacing w:after="120"/>
      </w:pPr>
    </w:p>
    <w:p>
      <w:pPr>
        <w:spacing w:after="140" w:line="300"/>
        <w:jc w:val="both"/>
      </w:pPr>
      <w:r>
        <w:t xml:space="preserve">Die Meisterwurz ist eine Pflanze der Alpen und Mittelgebirge. Sie wächst auf feuchten Bergwiesen und an Bachrändern in 1000 bis 2700 Metern Höhe. Ihr Wurzelstock duftet und schmeckt scharf-würzig, ähnlich wie Ingwer und Sellerie.</w:t>
      </w:r>
    </w:p>
    <w:p>
      <w:pPr>
        <w:spacing w:after="140" w:line="300"/>
        <w:jc w:val="both"/>
      </w:pPr>
      <w:r>
        <w:t xml:space="preserve">In den Alpenländern galt die Meisterwurz als „Meisterin aller Kräuter“ und wird bis heute in Schnaps angesetzt. Für Flachlandbewohner ist sie eine dankbare Gartenpflanze.</w:t>
      </w:r>
    </w:p>
    <w:p>
      <w:pPr>
        <w:pageBreakBefore/>
        <w:jc w:val="center"/>
      </w:pPr>
      <w:r>
        <w:drawing>
          <wp:inline distT="0" distB="0" distL="0" distR="0">
            <wp:extent cx="5524500" cy="7734300"/>
            <wp:effectExtent t="0" r="0" b="0" l="0"/>
            <wp:docPr id="1" name="meisterwurz" descr="Botanische Zeichnung: Meisterwurz (Peucedanum ostruthium)" title="Meisterwurz"/>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5524500" cy="7734300"/>
                    </a:xfrm>
                    <a:prstGeom prst="rect">
                      <a:avLst/>
                    </a:prstGeom>
                  </pic:spPr>
                </pic:pic>
              </a:graphicData>
            </a:graphic>
          </wp:inline>
        </w:drawing>
      </w:r>
    </w:p>
    <w:p>
      <w:pPr>
        <w:jc w:val="center"/>
      </w:pPr>
      <w:r>
        <w:rPr>
          <w:i/>
          <w:iCs/>
          <w:color w:val="6B5F4D"/>
          <w:sz w:val="18"/>
          <w:szCs w:val="18"/>
        </w:rPr>
        <w:t xml:space="preserve">Abb.: Meisterwurz (Peucedanum ostruthium) mit Wurzel, Stängel, Blättern und Blüte; unten Detailansichten.</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Meisterwurz</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ausdauernde Staude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30 bis 100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doppelt dreizählig, Blättchen breit, gesägt, oft gelappt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Stängel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hohl, gerillt, kahl</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August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große, flache, weiße bis rosa Doppeldolden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dicker, knotiger Wurzelstock mit Ausläufern, stark aromatisch</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Bergwiesen, Hochstaudenfluren, Bachränder (Alpen, Mittelgebirge); Garten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Wurzelstock, junge Blätter</w:t>
            </w:r>
          </w:p>
        </w:tc>
      </w:tr>
    </w:tbl>
    <w:p>
      <w:pPr>
        <w:spacing w:after="120"/>
      </w:pPr>
    </w:p>
    <w:p>
      <w:pPr>
        <w:pStyle w:val="Heading2"/>
      </w:pPr>
      <w:r>
        <w:t xml:space="preserve">Erkennen</w:t>
      </w:r>
    </w:p>
    <w:p>
      <w:pPr>
        <w:pStyle w:val="Heading3"/>
      </w:pPr>
      <w:r>
        <w:t xml:space="preserve">Blätter</w:t>
      </w:r>
    </w:p>
    <w:p>
      <w:pPr>
        <w:spacing w:after="140" w:line="300"/>
        <w:jc w:val="both"/>
      </w:pPr>
      <w:r>
        <w:t xml:space="preserve">Anders als viele Doldenblütler hat die Meisterwurz </w:t>
      </w:r>
      <w:r>
        <w:rPr>
          <w:b/>
          <w:bCs/>
        </w:rPr>
        <w:t xml:space="preserve">breite, dreizählige</w:t>
      </w:r>
      <w:r>
        <w:t xml:space="preserve"> Blätter, keine fein gefiederten. Der Wurzelstock riecht beim Anschneiden intensiv würzig.</w:t>
      </w:r>
    </w:p>
    <w:p>
      <w:pPr>
        <w:pStyle w:val="Heading2"/>
      </w:pPr>
      <w:r>
        <w:t xml:space="preserve">Verwechslungsgefahr</w:t>
      </w:r>
    </w:p>
    <w:p>
      <w:pPr>
        <w:spacing w:after="140" w:line="300"/>
        <w:jc w:val="both"/>
      </w:pPr>
      <w:r>
        <w:t xml:space="preserve">Als Doldenblütler mit weißen Blüten hat die Meisterwurz gefährliche Verwandte.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3670"/>
      </w:tblGrid>
      <w:tr>
        <w:trPr>
          <w:cantSplit/>
          <w:tblHeader/>
        </w:trPr>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w:t>
            </w:r>
          </w:p>
        </w:tc>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Ähnlichkeit</w:t>
            </w:r>
          </w:p>
        </w:tc>
        <w:tc>
          <w:tcPr>
            <w:tcW w:type="dxa" w:w="36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unterscheidest du sie</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Wasserschierling – </w:t>
            </w:r>
            <w:r>
              <w:rPr>
                <w:b/>
                <w:bCs/>
              </w:rPr>
              <w:t xml:space="preserve">tödlich giftig</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feuchte Standorte, weiße Dolden</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w:t>
            </w:r>
            <w:r>
              <w:rPr>
                <w:b/>
                <w:bCs/>
              </w:rPr>
              <w:t xml:space="preserve">fein gefiedert</w:t>
            </w:r>
            <w:r>
              <w:t xml:space="preserve">; Wurzelstock innen gekammert</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Giersch</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dreizählige Blätter, weiße Dolden</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ungiftig, aber nicht würzig; Tieflagen</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Im Gebirge geschützt</w:t>
            </w:r>
          </w:p>
          <w:p>
            <w:pPr>
              <w:spacing w:after="80" w:line="280"/>
            </w:pPr>
            <w:r>
              <w:t xml:space="preserve">In Teilen der Alpen steht die Meisterwurz unter Schutz. Am besten im Garten anbauen – sie gedeiht auch im Flachland an einem feuchten, halbschattigen Platz.</w:t>
            </w:r>
          </w:p>
        </w:tc>
      </w:tr>
    </w:tbl>
    <w:p>
      <w:pPr>
        <w:spacing w:after="120"/>
      </w:pPr>
    </w:p>
    <w:p>
      <w:pPr>
        <w:pStyle w:val="Heading2"/>
      </w:pPr>
      <w:r>
        <w:t xml:space="preserve">Standort und Lebensraum</w:t>
      </w:r>
    </w:p>
    <w:p>
      <w:pPr>
        <w:spacing w:after="140" w:line="300"/>
        <w:jc w:val="both"/>
      </w:pPr>
      <w:r>
        <w:t xml:space="preserve">Wild auf feuchten, nährstoffreichen Bergwiesen. Im Garten liebt sie Halbschatten und frischen Boden.</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Wurzelstock</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September bis Oktober oder März bis April</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 dem Garten; Teile zur Vermehrung wieder einsetzen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Junge Blätter</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Mai bis Juni</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als Würze in kleinen Mengen</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Wurzel</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Blätter</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in der Meisterwurz steckt</w:t>
      </w:r>
    </w:p>
    <w:p>
      <w:pPr>
        <w:pStyle w:val="ListParagraph"/>
        <w:numPr>
          <w:ilvl w:val="0"/>
          <w:numId w:val="2"/>
        </w:numPr>
        <w:spacing w:after="80" w:line="290"/>
      </w:pPr>
      <w:r>
        <w:rPr>
          <w:b/>
          <w:bCs/>
        </w:rPr>
        <w:t xml:space="preserve">ätherisches Öl</w:t>
      </w:r>
      <w:r>
        <w:t xml:space="preserve"> (Limonen, Sabinen)</w:t>
      </w:r>
    </w:p>
    <w:p>
      <w:pPr>
        <w:pStyle w:val="ListParagraph"/>
        <w:numPr>
          <w:ilvl w:val="0"/>
          <w:numId w:val="2"/>
        </w:numPr>
        <w:spacing w:after="80" w:line="290"/>
      </w:pPr>
      <w:r>
        <w:rPr>
          <w:b/>
          <w:bCs/>
        </w:rPr>
        <w:t xml:space="preserve">Cumarine</w:t>
      </w:r>
      <w:r>
        <w:t xml:space="preserve"> und </w:t>
      </w:r>
      <w:r>
        <w:rPr>
          <w:b/>
          <w:bCs/>
        </w:rPr>
        <w:t xml:space="preserve">Furanocumarine</w:t>
      </w:r>
      <w:r>
        <w:t xml:space="preserve"> (Ostruthin, Imperatorin)</w:t>
      </w:r>
    </w:p>
    <w:p>
      <w:pPr>
        <w:pStyle w:val="ListParagraph"/>
        <w:numPr>
          <w:ilvl w:val="0"/>
          <w:numId w:val="2"/>
        </w:numPr>
        <w:spacing w:after="80" w:line="290"/>
      </w:pPr>
      <w:r>
        <w:t xml:space="preserve">Bitterstoffe</w:t>
      </w:r>
    </w:p>
    <w:p>
      <w:pPr>
        <w:spacing w:after="140" w:line="300"/>
        <w:jc w:val="both"/>
      </w:pPr>
      <w:r>
        <w:t xml:space="preserve">Furanocumarine machen die Haut lichtempfindlich.</w:t>
      </w:r>
    </w:p>
    <w:p>
      <w:pPr>
        <w:pStyle w:val="Heading2"/>
      </w:pPr>
      <w:r>
        <w:t xml:space="preserve">Meisterwurz in der Küche</w:t>
      </w:r>
    </w:p>
    <w:p>
      <w:pPr>
        <w:spacing w:after="140" w:line="300"/>
        <w:jc w:val="both"/>
      </w:pPr>
      <w:r>
        <w:t xml:space="preserve">Ein kleines Stück Wurzel würzt Suppen, Eintöpfe und Wildgerichte scharf-aromatisch.</w:t>
      </w:r>
    </w:p>
    <w:p>
      <w:pPr>
        <w:pStyle w:val="Heading2"/>
      </w:pPr>
      <w:r>
        <w:t xml:space="preserve">Rezepte</w:t>
      </w:r>
    </w:p>
    <w:p>
      <w:pPr>
        <w:pStyle w:val="Heading3"/>
      </w:pPr>
      <w:r>
        <w:t xml:space="preserve">Meisterwurz-Kräuterbitter</w:t>
      </w:r>
    </w:p>
    <w:p>
      <w:pPr>
        <w:spacing w:after="140" w:line="300"/>
        <w:jc w:val="left"/>
      </w:pPr>
      <w:r>
        <w:rPr>
          <w:i/>
          <w:iCs/>
        </w:rPr>
        <w:t xml:space="preserve">Für 500 ml</w:t>
      </w:r>
    </w:p>
    <w:p>
      <w:pPr>
        <w:spacing w:after="60"/>
      </w:pPr>
      <w:r>
        <w:rPr>
          <w:b/>
          <w:bCs/>
        </w:rPr>
        <w:t xml:space="preserve">Zutaten</w:t>
      </w:r>
    </w:p>
    <w:p>
      <w:pPr>
        <w:pStyle w:val="ListParagraph"/>
        <w:numPr>
          <w:ilvl w:val="0"/>
          <w:numId w:val="2"/>
        </w:numPr>
        <w:spacing w:after="80" w:line="290"/>
      </w:pPr>
      <w:r>
        <w:t xml:space="preserve">20 g getrocknete Meisterwurzwurzel</w:t>
      </w:r>
    </w:p>
    <w:p>
      <w:pPr>
        <w:pStyle w:val="ListParagraph"/>
        <w:numPr>
          <w:ilvl w:val="0"/>
          <w:numId w:val="2"/>
        </w:numPr>
        <w:spacing w:after="80" w:line="290"/>
      </w:pPr>
      <w:r>
        <w:t xml:space="preserve">1 Streifen Bio-Orangenschale</w:t>
      </w:r>
    </w:p>
    <w:p>
      <w:pPr>
        <w:pStyle w:val="ListParagraph"/>
        <w:numPr>
          <w:ilvl w:val="0"/>
          <w:numId w:val="2"/>
        </w:numPr>
        <w:spacing w:after="80" w:line="290"/>
      </w:pPr>
      <w:r>
        <w:t xml:space="preserve">1 TL Fenchelsamen</w:t>
      </w:r>
    </w:p>
    <w:p>
      <w:pPr>
        <w:pStyle w:val="ListParagraph"/>
        <w:numPr>
          <w:ilvl w:val="0"/>
          <w:numId w:val="2"/>
        </w:numPr>
        <w:spacing w:after="80" w:line="290"/>
      </w:pPr>
      <w:r>
        <w:t xml:space="preserve">500 ml Korn (38 %)</w:t>
      </w:r>
    </w:p>
    <w:p>
      <w:pPr>
        <w:pStyle w:val="ListParagraph"/>
        <w:numPr>
          <w:ilvl w:val="0"/>
          <w:numId w:val="2"/>
        </w:numPr>
        <w:spacing w:after="80" w:line="290"/>
      </w:pPr>
      <w:r>
        <w:t xml:space="preserve">2 EL Honig</w:t>
      </w:r>
    </w:p>
    <w:p>
      <w:pPr>
        <w:spacing w:after="60" w:before="120"/>
      </w:pPr>
      <w:r>
        <w:rPr>
          <w:b/>
          <w:bCs/>
        </w:rPr>
        <w:t xml:space="preserve">Zubereitung</w:t>
      </w:r>
    </w:p>
    <w:p>
      <w:pPr>
        <w:pStyle w:val="ListParagraph"/>
        <w:numPr>
          <w:ilvl w:val="0"/>
          <w:numId w:val="124"/>
        </w:numPr>
        <w:spacing w:after="80" w:line="290"/>
      </w:pPr>
      <w:r>
        <w:t xml:space="preserve">Wurzel, Orangenschale und Fenchel in ein Glas geben, mit Korn auffüllen.</w:t>
      </w:r>
    </w:p>
    <w:p>
      <w:pPr>
        <w:pStyle w:val="ListParagraph"/>
        <w:numPr>
          <w:ilvl w:val="0"/>
          <w:numId w:val="124"/>
        </w:numPr>
        <w:spacing w:after="80" w:line="290"/>
      </w:pPr>
      <w:r>
        <w:t xml:space="preserve">3 Wochen an einem warmen Ort ziehen lassen, täglich schütteln.</w:t>
      </w:r>
    </w:p>
    <w:p>
      <w:pPr>
        <w:pStyle w:val="ListParagraph"/>
        <w:numPr>
          <w:ilvl w:val="0"/>
          <w:numId w:val="124"/>
        </w:numPr>
        <w:spacing w:after="80" w:line="290"/>
      </w:pPr>
      <w:r>
        <w:t xml:space="preserve">Abseihen, Honig unterrühren, in Flaschen füllen.</w:t>
      </w:r>
    </w:p>
    <w:p>
      <w:pPr>
        <w:pStyle w:val="ListParagraph"/>
        <w:numPr>
          <w:ilvl w:val="0"/>
          <w:numId w:val="124"/>
        </w:numPr>
        <w:spacing w:after="80" w:line="290"/>
      </w:pPr>
      <w:r>
        <w:t xml:space="preserve">Nach dem Essen ein kleines Gläschen.</w:t>
      </w:r>
    </w:p>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8A6D3B" w:sz="24"/>
              <w:bottom w:val="none" w:color="FFFFFF" w:sz="0"/>
              <w:right w:val="none" w:color="FFFFFF" w:sz="0"/>
            </w:tcBorders>
            <w:shd w:fill="F6EFDD" w:color="auto" w:val="clear"/>
            <w:tcMar>
              <w:top w:type="dxa" w:w="160"/>
              <w:left w:type="dxa" w:w="240"/>
              <w:bottom w:type="dxa" w:w="160"/>
              <w:right w:type="dxa" w:w="200"/>
            </w:tcMar>
          </w:tcPr>
          <w:p>
            <w:pPr>
              <w:spacing w:after="100"/>
            </w:pPr>
            <w:r>
              <w:rPr>
                <w:b/>
                <w:bCs/>
                <w:color w:val="8A6D3B"/>
                <w:sz w:val="24"/>
                <w:szCs w:val="24"/>
              </w:rPr>
              <w:t xml:space="preserve">Aus Dianas Kräuterküche: Meisterwurz</w:t>
            </w:r>
          </w:p>
          <w:p>
            <w:pPr>
              <w:spacing w:after="80" w:line="280"/>
            </w:pPr>
            <w:r>
              <w:rPr>
                <w:i/>
                <w:iCs/>
              </w:rPr>
              <w:t xml:space="preserve">[Platz für deine eigene Erfahrung: Wo findest du die Pflanze? Was ist dein Lieblingsrezept? Was hast du selbst ausprobiert? Zwei bis fünf Sätze in deinen eigenen Worten genügen.]</w:t>
            </w:r>
          </w:p>
        </w:tc>
      </w:tr>
    </w:tbl>
    <w:p>
      <w:pPr>
        <w:spacing w:after="120"/>
      </w:pPr>
    </w:p>
    <w:p>
      <w:pPr>
        <w:pStyle w:val="Heading2"/>
      </w:pPr>
      <w:r>
        <w:t xml:space="preserve">Tee und traditionelle Verwendung</w:t>
      </w:r>
    </w:p>
    <w:p>
      <w:pPr>
        <w:spacing w:after="140" w:line="300"/>
        <w:jc w:val="both"/>
      </w:pPr>
      <w:r>
        <w:t xml:space="preserve">Meisterwurz wird in der Volksheilkunde der Alpenländer als Bittermittel bei </w:t>
      </w:r>
      <w:r>
        <w:rPr>
          <w:b/>
          <w:bCs/>
        </w:rPr>
        <w:t xml:space="preserve">Verdauungsbeschwerden</w:t>
      </w:r>
      <w:r>
        <w:t xml:space="preserve"> und Appetitlosigkeit sowie bei Erkältungen verwendet. Eine HMPC-Monographie gibt es nicht.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Furanocumarine: starke Sonne meiden.</w:t>
            </w:r>
          </w:p>
          <w:p>
            <w:pPr>
              <w:pStyle w:val="ListParagraph"/>
              <w:numPr>
                <w:ilvl w:val="0"/>
                <w:numId w:val="2"/>
              </w:numPr>
              <w:spacing w:after="60" w:line="280"/>
            </w:pPr>
            <w:r>
              <w:t xml:space="preserve">Nicht in Schwangerschaft und Stillzeit.</w:t>
            </w:r>
          </w:p>
          <w:p>
            <w:pPr>
              <w:pStyle w:val="ListParagraph"/>
              <w:numPr>
                <w:ilvl w:val="0"/>
                <w:numId w:val="2"/>
              </w:numPr>
              <w:spacing w:after="60" w:line="280"/>
            </w:pPr>
            <w:r>
              <w:t xml:space="preserve">Doldenblütler-Allergie beachten.</w:t>
            </w:r>
          </w:p>
        </w:tc>
      </w:tr>
    </w:tbl>
    <w:p>
      <w:pPr>
        <w:spacing w:after="120"/>
      </w:pPr>
    </w:p>
    <w:p>
      <w:pPr>
        <w:pStyle w:val="Heading2"/>
      </w:pPr>
      <w:r>
        <w:t xml:space="preserve">Aus der Geschichte</w:t>
      </w:r>
    </w:p>
    <w:p>
      <w:pPr>
        <w:spacing w:after="140" w:line="300"/>
        <w:jc w:val="both"/>
      </w:pPr>
      <w:r>
        <w:t xml:space="preserve">Paracelsus schätzte die Meisterwurz hoch. In Tirol und der Steiermark wird sie noch heute als Bitterschnaps („Meisterwurzschnaps“) angesetzt.</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 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in Scheiben bei max. 40 °C.</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bis 2 Jahre</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Verwechslung mit Wasserschierling vermeiden.</w:t>
            </w:r>
          </w:p>
          <w:p>
            <w:pPr>
              <w:pStyle w:val="ListParagraph"/>
              <w:numPr>
                <w:ilvl w:val="0"/>
                <w:numId w:val="2"/>
              </w:numPr>
              <w:spacing w:after="60" w:line="280"/>
            </w:pPr>
            <w:r>
              <w:t xml:space="preserve">Lichtempfindlichkeit.</w:t>
            </w:r>
          </w:p>
          <w:p>
            <w:pPr>
              <w:pStyle w:val="ListParagraph"/>
              <w:numPr>
                <w:ilvl w:val="0"/>
                <w:numId w:val="2"/>
              </w:numPr>
              <w:spacing w:after="60" w:line="280"/>
            </w:pPr>
            <w:r>
              <w:t xml:space="preserve">Im Gebirge teils geschützt.</w:t>
            </w:r>
          </w:p>
        </w:tc>
      </w:tr>
    </w:tbl>
    <w:p>
      <w:pPr>
        <w:spacing w:after="120"/>
      </w:pPr>
    </w:p>
    <w:p>
      <w:pPr>
        <w:pStyle w:val="Heading3"/>
      </w:pPr>
      <w:r>
        <w:t xml:space="preserve">Quellen zum Gegenprüfen</w:t>
      </w:r>
    </w:p>
    <w:p>
      <w:pPr>
        <w:pStyle w:val="ListParagraph"/>
        <w:numPr>
          <w:ilvl w:val="0"/>
          <w:numId w:val="2"/>
        </w:numPr>
        <w:spacing w:after="80" w:line="290"/>
      </w:pPr>
      <w:r>
        <w:t xml:space="preserve">BfN FloraWeb: </w:t>
      </w:r>
      <w:r>
        <w:rPr>
          <w:i/>
          <w:iCs/>
        </w:rPr>
        <w:t xml:space="preserve">Peucedanum ostruthium</w:t>
      </w:r>
    </w:p>
    <w:p>
      <w:pPr>
        <w:pStyle w:val="Heading1"/>
        <w:pageBreakBefore/>
      </w:pPr>
      <w:r>
        <w:t xml:space="preserve">Wilde Karde</w:t>
      </w:r>
    </w:p>
    <w:p>
      <w:pPr>
        <w:spacing w:after="60"/>
      </w:pPr>
      <w:r>
        <w:rPr>
          <w:i/>
          <w:iCs/>
        </w:rPr>
        <w:t xml:space="preserve">Dipsacus fullonum</w:t>
      </w:r>
    </w:p>
    <w:p>
      <w:pPr>
        <w:spacing w:after="140" w:line="300"/>
        <w:jc w:val="left"/>
      </w:pPr>
      <w:r>
        <w:t xml:space="preserve">Familie: Geißblattgewächse (Caprifoliaceae, früher Kardengewächse)</w:t>
      </w:r>
    </w:p>
    <w:p>
      <w:pPr>
        <w:spacing w:after="140" w:line="300"/>
        <w:jc w:val="left"/>
      </w:pPr>
      <w:r>
        <w:rPr>
          <w:b/>
          <w:bCs/>
        </w:rPr>
        <w:t xml:space="preserve">Volksnamen:</w:t>
      </w:r>
      <w:r>
        <w:t xml:space="preserve"> Weberkarde (Zuchtform), Venusbad, Kardendistel, Igelkopf, Bubenstrehl</w:t>
      </w:r>
    </w:p>
    <w:p>
      <w:pPr>
        <w:spacing w:after="120"/>
      </w:pPr>
    </w:p>
    <w:p>
      <w:pPr>
        <w:spacing w:after="140" w:line="300"/>
        <w:jc w:val="both"/>
      </w:pPr>
      <w:r>
        <w:t xml:space="preserve">Die Wilde Karde ist eine Architektin unter den Pflanzen: Ihre gegenständigen Blätter wachsen am Grund zu einem Becken zusammen, in dem sich Regenwasser sammelt („Venusbad“). Die eiförmigen, stacheligen Blütenköpfe blühen in einem lila Ring, der vom Mittelteil nach oben und unten wandert.</w:t>
      </w:r>
    </w:p>
    <w:p>
      <w:pPr>
        <w:spacing w:after="140" w:line="300"/>
        <w:jc w:val="both"/>
      </w:pPr>
      <w:r>
        <w:t xml:space="preserve">Ihre Zuchtform, die Weberkarde, wurde jahrhundertelang zum Aufrauen von Wollstoffen verwendet. Heute ist die Karde vor allem ein Schmuck- und Vogelfutterpflanze – und eine Wurzel der Volksheilkunde.</w:t>
      </w:r>
    </w:p>
    <w:p>
      <w:pPr>
        <w:pageBreakBefore/>
        <w:jc w:val="center"/>
      </w:pPr>
      <w:r>
        <w:drawing>
          <wp:inline distT="0" distB="0" distL="0" distR="0">
            <wp:extent cx="5524500" cy="7734300"/>
            <wp:effectExtent t="0" r="0" b="0" l="0"/>
            <wp:docPr id="1" name="karde" descr="Botanische Zeichnung: Wilde Karde (Dipsacus fullonum)" title="Wilde Kar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5524500" cy="7734300"/>
                    </a:xfrm>
                    <a:prstGeom prst="rect">
                      <a:avLst/>
                    </a:prstGeom>
                  </pic:spPr>
                </pic:pic>
              </a:graphicData>
            </a:graphic>
          </wp:inline>
        </w:drawing>
      </w:r>
    </w:p>
    <w:p>
      <w:pPr>
        <w:jc w:val="center"/>
      </w:pPr>
      <w:r>
        <w:rPr>
          <w:i/>
          <w:iCs/>
          <w:color w:val="6B5F4D"/>
          <w:sz w:val="18"/>
          <w:szCs w:val="18"/>
        </w:rPr>
        <w:t xml:space="preserve">Abb.: Wilde Karde (Dipsacus fullonum) mit Wurzel, Stängel, Blättern und Blüte; unten Detailansichten.</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Wilde Karde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zweijährig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100 bis 200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gegenständig, lanzettlich, am Grund </w:t>
            </w:r>
            <w:r>
              <w:rPr>
                <w:b/>
                <w:bCs/>
              </w:rPr>
              <w:t xml:space="preserve">becherförmig verwachsen</w:t>
            </w:r>
            <w:r>
              <w:t xml:space="preserve">, Mittelrippe unterseits stachelig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Stängel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kantig, mit Stacheln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Juli bis August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kleine lila Blüten auf eiförmigem, stacheligem Kopf, blühen ringförmig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Pfahlwurzel (1. Jahr)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Wegränder, Böschungen, Brachen, Ufer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 Fruchtstände (Deko)</w:t>
            </w:r>
          </w:p>
        </w:tc>
      </w:tr>
    </w:tbl>
    <w:p>
      <w:pPr>
        <w:spacing w:after="120"/>
      </w:pPr>
    </w:p>
    <w:p>
      <w:pPr>
        <w:pStyle w:val="Heading2"/>
      </w:pPr>
      <w:r>
        <w:t xml:space="preserve">Erkennen</w:t>
      </w:r>
    </w:p>
    <w:p>
      <w:pPr>
        <w:pStyle w:val="Heading3"/>
      </w:pPr>
      <w:r>
        <w:t xml:space="preserve">Wasserbecken</w:t>
      </w:r>
    </w:p>
    <w:p>
      <w:pPr>
        <w:spacing w:after="140" w:line="300"/>
        <w:jc w:val="both"/>
      </w:pPr>
      <w:r>
        <w:t xml:space="preserve">Kein anderes heimisches Kraut sammelt Regenwasser in verwachsenen Blattbecken. Im Winter stehen die braunen, stacheligen Fruchtköpfe noch lange.</w:t>
      </w:r>
    </w:p>
    <w:p>
      <w:pPr>
        <w:pStyle w:val="Heading2"/>
      </w:pPr>
      <w:r>
        <w:t xml:space="preserve">Verwechslungsgefahr</w:t>
      </w:r>
    </w:p>
    <w:p>
      <w:pPr>
        <w:spacing w:after="140" w:line="300"/>
        <w:jc w:val="both"/>
      </w:pPr>
      <w:r>
        <w:t xml:space="preserve">Mit Disteln verwechselbar, aber die Kombination aus Wasserbecken und ringförmig blühenden Köpfen ist eindeutig. Giftige Doppelgänger gibt es nicht.</w:t>
      </w:r>
    </w:p>
    <w:p>
      <w:pPr>
        <w:pStyle w:val="Heading2"/>
      </w:pPr>
      <w:r>
        <w:t xml:space="preserve">Standort und Lebensraum</w:t>
      </w:r>
    </w:p>
    <w:p>
      <w:pPr>
        <w:spacing w:after="140" w:line="300"/>
        <w:jc w:val="both"/>
      </w:pPr>
      <w:r>
        <w:t xml:space="preserve">Die Wilde Karde wächst an Wegrändern, Böschungen, auf Brachen und an Ufern, gern auf lehmigen Böden.</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Oktober des 1. Jahres bis März</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nur Rosetten ohne Blütenstängel; mit Handschuhen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Fruchtstände</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September bis Januar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für Gestecke – einige für Vögel stehen lassen</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Wurzel</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Fruchtstände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r>
    </w:tbl>
    <w:p>
      <w:pPr>
        <w:spacing w:after="140" w:line="300"/>
        <w:jc w:val="left"/>
      </w:pPr>
      <w:r>
        <w:rPr>
          <w:i/>
          <w:iCs/>
          <w:sz w:val="18"/>
          <w:szCs w:val="18"/>
        </w:rPr>
        <w:t xml:space="preserve">● Haupterntezeit · ○ ebenfalls möglich</w:t>
      </w:r>
    </w:p>
    <w:p>
      <w:pPr>
        <w:pStyle w:val="Heading2"/>
      </w:pPr>
      <w:r>
        <w:t xml:space="preserve">Was in der Karde steckt</w:t>
      </w:r>
    </w:p>
    <w:p>
      <w:pPr>
        <w:pStyle w:val="ListParagraph"/>
        <w:numPr>
          <w:ilvl w:val="0"/>
          <w:numId w:val="2"/>
        </w:numPr>
        <w:spacing w:after="80" w:line="290"/>
      </w:pPr>
      <w:r>
        <w:rPr>
          <w:b/>
          <w:bCs/>
        </w:rPr>
        <w:t xml:space="preserve">Iridoide</w:t>
      </w:r>
    </w:p>
    <w:p>
      <w:pPr>
        <w:pStyle w:val="ListParagraph"/>
        <w:numPr>
          <w:ilvl w:val="0"/>
          <w:numId w:val="2"/>
        </w:numPr>
        <w:spacing w:after="80" w:line="290"/>
      </w:pPr>
      <w:r>
        <w:rPr>
          <w:b/>
          <w:bCs/>
        </w:rPr>
        <w:t xml:space="preserve">Saponine</w:t>
      </w:r>
    </w:p>
    <w:p>
      <w:pPr>
        <w:pStyle w:val="ListParagraph"/>
        <w:numPr>
          <w:ilvl w:val="0"/>
          <w:numId w:val="2"/>
        </w:numPr>
        <w:spacing w:after="80" w:line="290"/>
      </w:pPr>
      <w:r>
        <w:t xml:space="preserve">Kaffeesäurederivate</w:t>
      </w:r>
    </w:p>
    <w:p>
      <w:pPr>
        <w:pStyle w:val="Heading2"/>
      </w:pPr>
      <w:r>
        <w:t xml:space="preserve">Wilde Karde in der Küche</w:t>
      </w:r>
    </w:p>
    <w:p>
      <w:pPr>
        <w:spacing w:after="140" w:line="300"/>
        <w:jc w:val="both"/>
      </w:pPr>
      <w:r>
        <w:t xml:space="preserve">Die Karde ist keine Küchenpflanze.</w:t>
      </w:r>
    </w:p>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8A6D3B" w:sz="24"/>
              <w:bottom w:val="none" w:color="FFFFFF" w:sz="0"/>
              <w:right w:val="none" w:color="FFFFFF" w:sz="0"/>
            </w:tcBorders>
            <w:shd w:fill="F6EFDD" w:color="auto" w:val="clear"/>
            <w:tcMar>
              <w:top w:type="dxa" w:w="160"/>
              <w:left w:type="dxa" w:w="240"/>
              <w:bottom w:type="dxa" w:w="160"/>
              <w:right w:type="dxa" w:w="200"/>
            </w:tcMar>
          </w:tcPr>
          <w:p>
            <w:pPr>
              <w:spacing w:after="100"/>
            </w:pPr>
            <w:r>
              <w:rPr>
                <w:b/>
                <w:bCs/>
                <w:color w:val="8A6D3B"/>
                <w:sz w:val="24"/>
                <w:szCs w:val="24"/>
              </w:rPr>
              <w:t xml:space="preserve">Aus Dianas Kräuterküche: Wilde Karde</w:t>
            </w:r>
          </w:p>
          <w:p>
            <w:pPr>
              <w:spacing w:after="80" w:line="280"/>
            </w:pPr>
            <w:r>
              <w:rPr>
                <w:i/>
                <w:iCs/>
              </w:rPr>
              <w:t xml:space="preserve">[Platz für deine eigene Erfahrung: Wo findest du die Pflanze? Was ist dein Lieblingsrezept? Was hast du selbst ausprobiert? Zwei bis fünf Sätze in deinen eigenen Worten genügen.]</w:t>
            </w:r>
          </w:p>
        </w:tc>
      </w:tr>
    </w:tbl>
    <w:p>
      <w:pPr>
        <w:spacing w:after="120"/>
      </w:pPr>
    </w:p>
    <w:p>
      <w:pPr>
        <w:pStyle w:val="Heading2"/>
      </w:pPr>
      <w:r>
        <w:t xml:space="preserve">Tee und traditionelle Verwendung</w:t>
      </w:r>
    </w:p>
    <w:p>
      <w:pPr>
        <w:spacing w:after="140" w:line="300"/>
        <w:jc w:val="both"/>
      </w:pPr>
      <w:r>
        <w:t xml:space="preserve">In der Volksheilkunde wird Kardenwurzel als Tinktur verwendet. In der alternativen Szene wird sie gegen Borreliose empfohlen – dafür gibt es </w:t>
      </w:r>
      <w:r>
        <w:rPr>
          <w:b/>
          <w:bCs/>
        </w:rPr>
        <w:t xml:space="preserve">keine wissenschaftlichen Belege</w:t>
      </w:r>
      <w:r>
        <w:t xml:space="preserve">. Eine Borreliose muss ärztlich mit Antibiotika behandelt werden.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Keine Selbstbehandlung schwerer Erkrankungen.</w:t>
            </w:r>
          </w:p>
          <w:p>
            <w:pPr>
              <w:pStyle w:val="ListParagraph"/>
              <w:numPr>
                <w:ilvl w:val="0"/>
                <w:numId w:val="2"/>
              </w:numPr>
              <w:spacing w:after="60" w:line="280"/>
            </w:pPr>
            <w:r>
              <w:t xml:space="preserve">Nicht in Schwangerschaft und Stillzeit.</w:t>
            </w:r>
          </w:p>
        </w:tc>
      </w:tr>
    </w:tbl>
    <w:p>
      <w:pPr>
        <w:spacing w:after="120"/>
      </w:pPr>
    </w:p>
    <w:p>
      <w:pPr>
        <w:pStyle w:val="Heading2"/>
      </w:pPr>
      <w:r>
        <w:t xml:space="preserve">In Haushalt, Garten und Pflege</w:t>
      </w:r>
    </w:p>
    <w:p>
      <w:pPr>
        <w:pStyle w:val="Heading3"/>
      </w:pPr>
      <w:r>
        <w:t xml:space="preserve">Wollbürste</w:t>
      </w:r>
    </w:p>
    <w:p>
      <w:pPr>
        <w:spacing w:after="140" w:line="300"/>
        <w:jc w:val="both"/>
      </w:pPr>
      <w:r>
        <w:t xml:space="preserve">Getrocknete Fruchtköpfe der Weberkarde rauen Wolle und Filz auf – bis heute nutzen Textilrestauratoren sie für Loden und Billardtuch.</w:t>
      </w:r>
    </w:p>
    <w:p>
      <w:pPr>
        <w:pStyle w:val="Heading3"/>
      </w:pPr>
      <w:r>
        <w:t xml:space="preserve">Dekoration</w:t>
      </w:r>
    </w:p>
    <w:p>
      <w:pPr>
        <w:spacing w:after="140" w:line="300"/>
        <w:jc w:val="both"/>
      </w:pPr>
      <w:r>
        <w:t xml:space="preserve">Die Fruchtstände halten jahrelang in Trockensträußen.</w:t>
      </w:r>
    </w:p>
    <w:p>
      <w:pPr>
        <w:pStyle w:val="Heading3"/>
      </w:pPr>
      <w:r>
        <w:t xml:space="preserve">Vogelfutter</w:t>
      </w:r>
    </w:p>
    <w:p>
      <w:pPr>
        <w:spacing w:after="140" w:line="300"/>
        <w:jc w:val="both"/>
      </w:pPr>
      <w:r>
        <w:t xml:space="preserve">Stieglitze lieben die Samen – lasse im Winter einige Stängel stehen.</w:t>
      </w:r>
    </w:p>
    <w:p>
      <w:pPr>
        <w:pStyle w:val="Heading2"/>
      </w:pPr>
      <w:r>
        <w:t xml:space="preserve">Aus der Geschichte</w:t>
      </w:r>
    </w:p>
    <w:p>
      <w:pPr>
        <w:spacing w:after="140" w:line="300"/>
        <w:jc w:val="both"/>
      </w:pPr>
      <w:r>
        <w:t xml:space="preserve">Die Weberkarde wurde seit der Römerzeit kultiviert und war in Tuchmacherstädten ein wichtiges Handelsgut. Noch Anfang des 20. Jahrhunderts gab es in Süddeutschland Kardenfelder.</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als Tinktur in Alkohol ansetzen.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2 Jahre</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Fruchtstände</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trocken aufbewahren.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mehrere Jahre</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Keine Selbstbehandlung bei Borreliose.</w:t>
            </w:r>
          </w:p>
          <w:p>
            <w:pPr>
              <w:pStyle w:val="ListParagraph"/>
              <w:numPr>
                <w:ilvl w:val="0"/>
                <w:numId w:val="2"/>
              </w:numPr>
              <w:spacing w:after="60" w:line="280"/>
            </w:pPr>
            <w:r>
              <w:t xml:space="preserve">Stacheln: Handschuhe.</w:t>
            </w:r>
          </w:p>
        </w:tc>
      </w:tr>
    </w:tbl>
    <w:p>
      <w:pPr>
        <w:spacing w:after="120"/>
      </w:pPr>
    </w:p>
    <w:p>
      <w:pPr>
        <w:pStyle w:val="Heading3"/>
      </w:pPr>
      <w:r>
        <w:t xml:space="preserve">Quellen zum Gegenprüfen</w:t>
      </w:r>
    </w:p>
    <w:p>
      <w:pPr>
        <w:pStyle w:val="ListParagraph"/>
        <w:numPr>
          <w:ilvl w:val="0"/>
          <w:numId w:val="2"/>
        </w:numPr>
        <w:spacing w:after="80" w:line="290"/>
      </w:pPr>
      <w:r>
        <w:t xml:space="preserve">BfN FloraWeb: </w:t>
      </w:r>
      <w:r>
        <w:rPr>
          <w:i/>
          <w:iCs/>
        </w:rPr>
        <w:t xml:space="preserve">Dipsacus fullonum</w:t>
      </w:r>
    </w:p>
    <w:p>
      <w:pPr>
        <w:pStyle w:val="Heading1"/>
        <w:pageBreakBefore/>
      </w:pPr>
      <w:r>
        <w:t xml:space="preserve">Echte Arnika</w:t>
      </w:r>
    </w:p>
    <w:p>
      <w:pPr>
        <w:spacing w:after="60"/>
      </w:pPr>
      <w:r>
        <w:rPr>
          <w:i/>
          <w:iCs/>
        </w:rPr>
        <w:t xml:space="preserve">Arnica montana</w:t>
      </w:r>
    </w:p>
    <w:p>
      <w:pPr>
        <w:spacing w:after="140" w:line="300"/>
        <w:jc w:val="left"/>
      </w:pPr>
      <w:r>
        <w:t xml:space="preserve">Familie: Korbblütler (Asteraceae)</w:t>
      </w:r>
    </w:p>
    <w:p>
      <w:pPr>
        <w:spacing w:after="140" w:line="300"/>
        <w:jc w:val="left"/>
      </w:pPr>
      <w:r>
        <w:rPr>
          <w:b/>
          <w:bCs/>
        </w:rPr>
        <w:t xml:space="preserve">Volksnamen:</w:t>
      </w:r>
      <w:r>
        <w:t xml:space="preserve"> Bergwohlverleih, Kraftwurz, Fallkraut, Mönchskappe, Johannisblume</w:t>
      </w:r>
    </w:p>
    <w:p>
      <w:pPr>
        <w:spacing w:after="120"/>
      </w:pPr>
    </w:p>
    <w:p>
      <w:pPr>
        <w:spacing w:after="140" w:line="300"/>
        <w:jc w:val="both"/>
      </w:pPr>
      <w:r>
        <w:t xml:space="preserve">Die Echte Arnika ist die bekannteste Heilpflanze bei Prellungen, Verstauchungen und Blutergüssen. Auf Bergwiesen leuchten im Juni und Juli ihre orangegelben, leicht zerzausten Blütenkörbe über einer flachen Blattrosette.</w:t>
      </w:r>
    </w:p>
    <w:p>
      <w:pPr>
        <w:spacing w:after="140" w:line="300"/>
        <w:jc w:val="both"/>
      </w:pPr>
      <w:r>
        <w:rPr>
          <w:b/>
          <w:bCs/>
        </w:rPr>
        <w:t xml:space="preserve">Arnika ist in Deutschland streng geschützt</w:t>
      </w:r>
      <w:r>
        <w:t xml:space="preserve"> und darf in der Natur weder gepflückt noch ausgegraben werden. Sie lässt sich aber – mit etwas Geduld – im eigenen Garten ziehen. Und sie wird </w:t>
      </w:r>
      <w:r>
        <w:rPr>
          <w:b/>
          <w:bCs/>
        </w:rPr>
        <w:t xml:space="preserve">ausschließlich äußerlich</w:t>
      </w:r>
      <w:r>
        <w:t xml:space="preserve"> verwendet.</w:t>
      </w:r>
    </w:p>
    <w:p>
      <w:pPr>
        <w:pageBreakBefore/>
        <w:jc w:val="center"/>
      </w:pPr>
      <w:r>
        <w:drawing>
          <wp:inline distT="0" distB="0" distL="0" distR="0">
            <wp:extent cx="5524500" cy="7734300"/>
            <wp:effectExtent t="0" r="0" b="0" l="0"/>
            <wp:docPr id="1" name="arnika" descr="Botanische Zeichnung: Echte Arnika (Arnica montana)" title="Echte Arnik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8" cstate="none"/>
                    <a:srcRect/>
                    <a:stretch>
                      <a:fillRect/>
                    </a:stretch>
                  </pic:blipFill>
                  <pic:spPr bwMode="auto">
                    <a:xfrm>
                      <a:off x="0" y="0"/>
                      <a:ext cx="5524500" cy="7734300"/>
                    </a:xfrm>
                    <a:prstGeom prst="rect">
                      <a:avLst/>
                    </a:prstGeom>
                  </pic:spPr>
                </pic:pic>
              </a:graphicData>
            </a:graphic>
          </wp:inline>
        </w:drawing>
      </w:r>
    </w:p>
    <w:p>
      <w:pPr>
        <w:jc w:val="center"/>
      </w:pPr>
      <w:r>
        <w:rPr>
          <w:i/>
          <w:iCs/>
          <w:color w:val="6B5F4D"/>
          <w:sz w:val="18"/>
          <w:szCs w:val="18"/>
        </w:rPr>
        <w:t xml:space="preserve">Abb.: Echte Arnika (Arnica montana) mit Wurzel, Stängel, Blättern und Blüte; unten Detailansichten.</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Echte Arnika</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ausdauernde Staude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20 bis 60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Grundrosette aus eiförmigen, behaarten Blättern; am Stängel 1 bis 2 </w:t>
            </w:r>
            <w:r>
              <w:rPr>
                <w:b/>
                <w:bCs/>
              </w:rPr>
              <w:t xml:space="preserve">gegenständige</w:t>
            </w:r>
            <w:r>
              <w:t xml:space="preserve"> Blattpaare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August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orangegelbe Körbe (5 bis 8 cm), Zungenblüten an der Spitze dreizähnig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Duft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aromatisch</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saure, magere Bergwiesen und Heiden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 (nur äußerlich)</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Schutzstatus</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streng geschützt</w:t>
            </w:r>
            <w:r>
              <w:t xml:space="preserve"> (BArtSchV), Rote Liste</w:t>
            </w:r>
          </w:p>
        </w:tc>
      </w:tr>
    </w:tbl>
    <w:p>
      <w:pPr>
        <w:spacing w:after="120"/>
      </w:pPr>
    </w:p>
    <w:p>
      <w:pPr>
        <w:pStyle w:val="Heading2"/>
      </w:pPr>
      <w:r>
        <w:t xml:space="preserve">Erkennen</w:t>
      </w:r>
    </w:p>
    <w:p>
      <w:pPr>
        <w:pStyle w:val="Heading3"/>
      </w:pPr>
      <w:r>
        <w:t xml:space="preserve">Gegenständige Stängelblätter</w:t>
      </w:r>
    </w:p>
    <w:p>
      <w:pPr>
        <w:spacing w:after="140" w:line="300"/>
        <w:jc w:val="both"/>
      </w:pPr>
      <w:r>
        <w:t xml:space="preserve">Arnika ist einer der wenigen Korbblütler mit </w:t>
      </w:r>
      <w:r>
        <w:rPr>
          <w:b/>
          <w:bCs/>
        </w:rPr>
        <w:t xml:space="preserve">gegenständigen</w:t>
      </w:r>
      <w:r>
        <w:t xml:space="preserve"> Stängelblättern. Andere gelbe Korbblüten auf Bergwiesen (Ferkelkraut, Habichtskraut, Pippau) haben wechselständige oder gar keine Stängelblätter.</w:t>
      </w:r>
    </w:p>
    <w:p>
      <w:pPr>
        <w:pStyle w:val="Heading2"/>
      </w:pPr>
      <w:r>
        <w:t xml:space="preserve">Verwechslungsgefahr</w:t>
      </w:r>
    </w:p>
    <w:p>
      <w:pPr>
        <w:spacing w:after="140" w:line="300"/>
        <w:jc w:val="both"/>
      </w:pPr>
      <w:r>
        <w:t xml:space="preserve">Ähnliche gelbe Korbblütler auf Wiesen sind harmlos, haben aber keine Arnika-Wirkung. Entscheidend sind die gegenständigen Stängelblätter.</w:t>
      </w:r>
    </w:p>
    <w:p>
      <w:pPr>
        <w:pStyle w:val="Heading2"/>
      </w:pPr>
      <w:r>
        <w:t xml:space="preserve">Standort und Lebensraum</w:t>
      </w:r>
    </w:p>
    <w:p>
      <w:pPr>
        <w:spacing w:after="140" w:line="300"/>
        <w:jc w:val="both"/>
      </w:pPr>
      <w:r>
        <w:t xml:space="preserve">Arnika braucht saure, nährstoffarme Böden in voller Sonne: magere Bergwiesen, Borstgrasrasen, Heiden. Durch Düngung und Aufforstung ist sie vielerorts verschwunden.</w:t>
      </w:r>
    </w:p>
    <w:p>
      <w:pPr>
        <w:pStyle w:val="Heading2"/>
      </w:pPr>
      <w:r>
        <w:t xml:space="preserve">Sammeln und Ernten</w:t>
      </w:r>
    </w:p>
    <w:p>
      <w:pPr>
        <w:spacing w:after="140" w:line="300"/>
        <w:jc w:val="both"/>
      </w:pPr>
      <w:r>
        <w:rPr>
          <w:b/>
          <w:bCs/>
        </w:rPr>
        <w:t xml:space="preserve">Wildsammlung verboten.</w:t>
      </w:r>
      <w:r>
        <w:t xml:space="preserve"> Im Garten gedeiht Arnika in einem Kübel oder Beet mit saurer, magerer Erde (Rhododendronerde mit Sand), sonnig und ohne Dünger. Samen und Jungpflanzen gibt es im Fachhandel.</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 (aus dem Garten)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August</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voll aufgeblühte Köpfe ohne Stiel; schnell verarbeiten</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Blüten (Garten)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in der Arnika steckt</w:t>
      </w:r>
    </w:p>
    <w:p>
      <w:pPr>
        <w:pStyle w:val="ListParagraph"/>
        <w:numPr>
          <w:ilvl w:val="0"/>
          <w:numId w:val="2"/>
        </w:numPr>
        <w:spacing w:after="80" w:line="290"/>
      </w:pPr>
      <w:r>
        <w:rPr>
          <w:b/>
          <w:bCs/>
        </w:rPr>
        <w:t xml:space="preserve">Sesquiterpenlactone</w:t>
      </w:r>
      <w:r>
        <w:t xml:space="preserve"> (Helenalin) – entzündungshemmend</w:t>
      </w:r>
    </w:p>
    <w:p>
      <w:pPr>
        <w:pStyle w:val="ListParagraph"/>
        <w:numPr>
          <w:ilvl w:val="0"/>
          <w:numId w:val="2"/>
        </w:numPr>
        <w:spacing w:after="80" w:line="290"/>
      </w:pPr>
      <w:r>
        <w:rPr>
          <w:b/>
          <w:bCs/>
        </w:rPr>
        <w:t xml:space="preserve">Flavonoide</w:t>
      </w:r>
    </w:p>
    <w:p>
      <w:pPr>
        <w:pStyle w:val="ListParagraph"/>
        <w:numPr>
          <w:ilvl w:val="0"/>
          <w:numId w:val="2"/>
        </w:numPr>
        <w:spacing w:after="80" w:line="290"/>
      </w:pPr>
      <w:r>
        <w:t xml:space="preserve">ätherisches Öl</w:t>
      </w:r>
    </w:p>
    <w:p>
      <w:pPr>
        <w:spacing w:after="140" w:line="300"/>
        <w:jc w:val="both"/>
      </w:pPr>
      <w:r>
        <w:t xml:space="preserve">Helenalin ist innerlich giftig und ein starkes Kontaktallergen.</w:t>
      </w:r>
    </w:p>
    <w:p>
      <w:pPr>
        <w:pStyle w:val="Heading2"/>
      </w:pPr>
      <w:r>
        <w:t xml:space="preserve">Echte Arnika in der Küche</w:t>
      </w:r>
    </w:p>
    <w:p>
      <w:pPr>
        <w:spacing w:after="140" w:line="300"/>
        <w:jc w:val="both"/>
      </w:pPr>
      <w:r>
        <w:rPr>
          <w:b/>
          <w:bCs/>
        </w:rPr>
        <w:t xml:space="preserve">Arnika ist giftig und gehört nicht in die Küche.</w:t>
      </w:r>
    </w:p>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8A6D3B" w:sz="24"/>
              <w:bottom w:val="none" w:color="FFFFFF" w:sz="0"/>
              <w:right w:val="none" w:color="FFFFFF" w:sz="0"/>
            </w:tcBorders>
            <w:shd w:fill="F6EFDD" w:color="auto" w:val="clear"/>
            <w:tcMar>
              <w:top w:type="dxa" w:w="160"/>
              <w:left w:type="dxa" w:w="240"/>
              <w:bottom w:type="dxa" w:w="160"/>
              <w:right w:type="dxa" w:w="200"/>
            </w:tcMar>
          </w:tcPr>
          <w:p>
            <w:pPr>
              <w:spacing w:after="100"/>
            </w:pPr>
            <w:r>
              <w:rPr>
                <w:b/>
                <w:bCs/>
                <w:color w:val="8A6D3B"/>
                <w:sz w:val="24"/>
                <w:szCs w:val="24"/>
              </w:rPr>
              <w:t xml:space="preserve">Aus Dianas Kräuterküche: Echte Arnika</w:t>
            </w:r>
          </w:p>
          <w:p>
            <w:pPr>
              <w:spacing w:after="80" w:line="280"/>
            </w:pPr>
            <w:r>
              <w:rPr>
                <w:i/>
                <w:iCs/>
              </w:rPr>
              <w:t xml:space="preserve">[Platz für deine eigene Erfahrung: Wo findest du die Pflanze? Was ist dein Lieblingsrezept? Was hast du selbst ausprobiert? Zwei bis fünf Sätze in deinen eigenen Worten genügen.]</w:t>
            </w:r>
          </w:p>
        </w:tc>
      </w:tr>
    </w:tbl>
    <w:p>
      <w:pPr>
        <w:spacing w:after="120"/>
      </w:pPr>
    </w:p>
    <w:p>
      <w:pPr>
        <w:pStyle w:val="Heading2"/>
      </w:pPr>
      <w:r>
        <w:t xml:space="preserve">Tee und traditionelle Verwendung</w:t>
      </w:r>
    </w:p>
    <w:p>
      <w:pPr>
        <w:spacing w:after="140" w:line="300"/>
        <w:jc w:val="both"/>
      </w:pPr>
      <w:r>
        <w:t xml:space="preserve">Arnikablüten sind vom HMPC als traditionelles pflanzliches Arzneimittel </w:t>
      </w:r>
      <w:r>
        <w:rPr>
          <w:b/>
          <w:bCs/>
        </w:rPr>
        <w:t xml:space="preserve">zur äußerlichen Anwendung</w:t>
      </w:r>
      <w:r>
        <w:t xml:space="preserve"> bei </w:t>
      </w:r>
      <w:r>
        <w:rPr>
          <w:b/>
          <w:bCs/>
        </w:rPr>
        <w:t xml:space="preserve">Prellungen, Verstauchungen, Blutergüssen</w:t>
      </w:r>
      <w:r>
        <w:t xml:space="preserve"> und lokalen Muskelschmerzen eingestuft.</w:t>
      </w:r>
    </w:p>
    <w:p>
      <w:pPr>
        <w:pStyle w:val="Heading3"/>
      </w:pPr>
      <w:r>
        <w:t xml:space="preserve">Arnika-Ölauszug (aus Gartenblüten)</w:t>
      </w:r>
    </w:p>
    <w:p>
      <w:pPr>
        <w:pStyle w:val="ListParagraph"/>
        <w:numPr>
          <w:ilvl w:val="0"/>
          <w:numId w:val="125"/>
        </w:numPr>
        <w:spacing w:after="80" w:line="290"/>
      </w:pPr>
      <w:r>
        <w:t xml:space="preserve">Frische Blütenköpfe einige Stunden antrocknen lassen.</w:t>
      </w:r>
    </w:p>
    <w:p>
      <w:pPr>
        <w:pStyle w:val="ListParagraph"/>
        <w:numPr>
          <w:ilvl w:val="0"/>
          <w:numId w:val="125"/>
        </w:numPr>
        <w:spacing w:after="80" w:line="290"/>
      </w:pPr>
      <w:r>
        <w:t xml:space="preserve">In ein sauberes Glas geben und mit Sonnenblumen- oder Olivenöl bedecken.</w:t>
      </w:r>
    </w:p>
    <w:p>
      <w:pPr>
        <w:pStyle w:val="ListParagraph"/>
        <w:numPr>
          <w:ilvl w:val="0"/>
          <w:numId w:val="125"/>
        </w:numPr>
        <w:spacing w:after="80" w:line="290"/>
      </w:pPr>
      <w:r>
        <w:t xml:space="preserve">3 bis 4 Wochen hell, aber nicht in praller Sonne stehen lassen.</w:t>
      </w:r>
    </w:p>
    <w:p>
      <w:pPr>
        <w:pStyle w:val="ListParagraph"/>
        <w:numPr>
          <w:ilvl w:val="0"/>
          <w:numId w:val="125"/>
        </w:numPr>
        <w:spacing w:after="80" w:line="290"/>
      </w:pPr>
      <w:r>
        <w:t xml:space="preserve">Abseihen, in dunkle Flaschen füllen.</w:t>
      </w:r>
    </w:p>
    <w:p>
      <w:pPr>
        <w:pStyle w:val="ListParagraph"/>
        <w:numPr>
          <w:ilvl w:val="0"/>
          <w:numId w:val="125"/>
        </w:numPr>
        <w:spacing w:after="80" w:line="290"/>
      </w:pPr>
      <w:r>
        <w:t xml:space="preserve">Auf unverletzte Haut über der Prellung sanft einreiben.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nur äußerlich</w:t>
            </w:r>
          </w:p>
          <w:p>
            <w:pPr>
              <w:pStyle w:val="ListParagraph"/>
              <w:numPr>
                <w:ilvl w:val="0"/>
                <w:numId w:val="2"/>
              </w:numPr>
              <w:spacing w:after="60" w:line="280"/>
            </w:pPr>
            <w:r>
              <w:rPr>
                <w:b/>
                <w:bCs/>
              </w:rPr>
              <w:t xml:space="preserve">Niemals innerlich</w:t>
            </w:r>
            <w:r>
              <w:t xml:space="preserve"> – Arnika ist giftig (Herzrhythmusstörungen, Magen-Darm-Blutungen).</w:t>
            </w:r>
          </w:p>
          <w:p>
            <w:pPr>
              <w:pStyle w:val="ListParagraph"/>
              <w:numPr>
                <w:ilvl w:val="0"/>
                <w:numId w:val="2"/>
              </w:numPr>
              <w:spacing w:after="60" w:line="280"/>
            </w:pPr>
            <w:r>
              <w:rPr>
                <w:b/>
                <w:bCs/>
              </w:rPr>
              <w:t xml:space="preserve">Nicht auf offene Wunden</w:t>
            </w:r>
            <w:r>
              <w:t xml:space="preserve"> oder Schleimhäute.</w:t>
            </w:r>
          </w:p>
          <w:p>
            <w:pPr>
              <w:pStyle w:val="ListParagraph"/>
              <w:numPr>
                <w:ilvl w:val="0"/>
                <w:numId w:val="2"/>
              </w:numPr>
              <w:spacing w:after="60" w:line="280"/>
            </w:pPr>
            <w:r>
              <w:t xml:space="preserve">Bei Korbblütler-Allergie nicht verwenden; Arnika kann Kontaktekzeme auslösen.</w:t>
            </w:r>
          </w:p>
          <w:p>
            <w:pPr>
              <w:pStyle w:val="ListParagraph"/>
              <w:numPr>
                <w:ilvl w:val="0"/>
                <w:numId w:val="2"/>
              </w:numPr>
              <w:spacing w:after="60" w:line="280"/>
            </w:pPr>
            <w:r>
              <w:t xml:space="preserve">Nicht länger als 1 bis 2 Wochen ohne Pause.</w:t>
            </w:r>
          </w:p>
          <w:p>
            <w:pPr>
              <w:pStyle w:val="ListParagraph"/>
              <w:numPr>
                <w:ilvl w:val="0"/>
                <w:numId w:val="2"/>
              </w:numPr>
              <w:spacing w:after="60" w:line="280"/>
            </w:pPr>
            <w:r>
              <w:t xml:space="preserve">Homöopathische Arnika-Globuli sind so stark verdünnt, dass sie keinen Wirkstoff mehr enthalten.</w:t>
            </w:r>
          </w:p>
        </w:tc>
      </w:tr>
    </w:tbl>
    <w:p>
      <w:pPr>
        <w:spacing w:after="120"/>
      </w:pPr>
    </w:p>
    <w:p>
      <w:pPr>
        <w:pStyle w:val="Heading2"/>
      </w:pPr>
      <w:r>
        <w:t xml:space="preserve">Aus der Geschichte</w:t>
      </w:r>
    </w:p>
    <w:p>
      <w:pPr>
        <w:spacing w:after="140" w:line="300"/>
        <w:jc w:val="both"/>
      </w:pPr>
      <w:r>
        <w:t xml:space="preserve">Goethe soll in hohem Alter Arnikatee gegen Herzbeschwerden getrunken haben – eine Anwendung, von der heute abgeraten wird. Sebastian Kneipp nannte Arnika „das beste Mittel bei Verletzungen“.</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Ölauszug</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kühl und dunkel.</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Jahr</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Getrocknete Blüten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luftdicht.</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Jahr</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Streng geschützt – keine Wildsammlung.</w:t>
            </w:r>
          </w:p>
          <w:p>
            <w:pPr>
              <w:pStyle w:val="ListParagraph"/>
              <w:numPr>
                <w:ilvl w:val="0"/>
                <w:numId w:val="2"/>
              </w:numPr>
              <w:spacing w:after="60" w:line="280"/>
            </w:pPr>
            <w:r>
              <w:t xml:space="preserve">Nur äußerlich, nicht auf offene Wunden.</w:t>
            </w:r>
          </w:p>
          <w:p>
            <w:pPr>
              <w:pStyle w:val="ListParagraph"/>
              <w:numPr>
                <w:ilvl w:val="0"/>
                <w:numId w:val="2"/>
              </w:numPr>
              <w:spacing w:after="60" w:line="280"/>
            </w:pPr>
            <w:r>
              <w:t xml:space="preserve">Kontaktallergie.</w:t>
            </w:r>
          </w:p>
        </w:tc>
      </w:tr>
    </w:tbl>
    <w:p>
      <w:pPr>
        <w:spacing w:after="120"/>
      </w:pPr>
    </w:p>
    <w:p>
      <w:pPr>
        <w:pStyle w:val="Heading3"/>
      </w:pPr>
      <w:r>
        <w:t xml:space="preserve">Quellen zum Gegenprüfen</w:t>
      </w:r>
    </w:p>
    <w:p>
      <w:pPr>
        <w:pStyle w:val="ListParagraph"/>
        <w:numPr>
          <w:ilvl w:val="0"/>
          <w:numId w:val="2"/>
        </w:numPr>
        <w:spacing w:after="80" w:line="290"/>
      </w:pPr>
      <w:r>
        <w:t xml:space="preserve">EMA/HMPC: Monographie </w:t>
      </w:r>
      <w:r>
        <w:rPr>
          <w:i/>
          <w:iCs/>
        </w:rPr>
        <w:t xml:space="preserve">Arnicae flos</w:t>
      </w:r>
    </w:p>
    <w:p>
      <w:pPr>
        <w:pStyle w:val="ListParagraph"/>
        <w:numPr>
          <w:ilvl w:val="0"/>
          <w:numId w:val="2"/>
        </w:numPr>
        <w:spacing w:after="80" w:line="290"/>
      </w:pPr>
      <w:r>
        <w:t xml:space="preserve">BArtSchV: </w:t>
      </w:r>
      <w:r>
        <w:rPr>
          <w:i/>
          <w:iCs/>
        </w:rPr>
        <w:t xml:space="preserve">Arnica montana</w:t>
      </w:r>
      <w:r>
        <w:t xml:space="preserve"> streng geschützt</w:t>
      </w:r>
    </w:p>
    <w:p>
      <w:pPr>
        <w:pStyle w:val="Heading1"/>
        <w:pageBreakBefore/>
      </w:pPr>
      <w:r>
        <w:t xml:space="preserve">Giftige Doppelgänger auf einen Blick</w:t>
      </w:r>
    </w:p>
    <w:p>
      <w:pPr>
        <w:spacing w:after="140" w:line="300"/>
        <w:jc w:val="both"/>
      </w:pPr>
      <w:r>
        <w:t xml:space="preserve">Die meisten Vergiftungen mit Wildpflanzen entstehen durch Verwechslungen. Die folgende Übersicht fasst die gefährlichsten Doppelgänger zusammen. Ausführliche Unterscheidungsmerkmale findest du im jeweiligen Pflanzenkapitel.</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700"/>
        <w:gridCol w:w="40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Essbare Pflanze</w:t>
            </w:r>
          </w:p>
        </w:tc>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Giftiger Doppelgänger</w:t>
            </w:r>
          </w:p>
        </w:tc>
        <w:tc>
          <w:tcPr>
            <w:tcW w:type="dxa" w:w="40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Wichtigstes Unterscheidungsmerkmal</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Bärlauch</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Maiglöckchen, Herbstzeitlose, Aronstab</w:t>
            </w:r>
          </w:p>
        </w:tc>
        <w:tc>
          <w:tcPr>
            <w:tcW w:type="dxa" w:w="40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Bärlauch riecht beim Zerreiben deutlich nach Knoblauch; jedes Blatt hat einen eigenen Stiel. Achtung: Geruch an den Fingern kann täuschen – jedes Blatt einzeln prüfen.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Giersch, Kerbel, Wilde Möhre, Petersilie, Kümmel</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Gefleckter Schierling, Hundspetersilie, Wasserschierling</w:t>
            </w:r>
          </w:p>
        </w:tc>
        <w:tc>
          <w:tcPr>
            <w:tcW w:type="dxa" w:w="40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Schierling: Stängel rot gefleckt, kahl, unangenehmer Mäusegeruch. Hundspetersilie: Blattunterseite glänzend, lange herabhängende Hüllchenblätter. Doldenblütler nur sammeln, wenn du sie sicher kennst.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Engelwurz, Meisterwurz</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Riesen-Bärenklau, Schierling</w:t>
            </w:r>
          </w:p>
        </w:tc>
        <w:tc>
          <w:tcPr>
            <w:tcW w:type="dxa" w:w="40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Riesen-Bärenklau wird bis 3 bis 4 m hoch, Saft macht in Verbindung mit Sonnenlicht schwere Hautverbrennungen.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Spitzwegerich, Beinwell (junge Rosetten)</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Fingerhut</w:t>
            </w:r>
          </w:p>
        </w:tc>
        <w:tc>
          <w:tcPr>
            <w:tcW w:type="dxa" w:w="40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Fingerhut-Blätter sind weich behaart, unterseits graufilzig und stark netzaderig; keine parallelen Längsnerven wie beim Spitzwegerich.</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Echte Kamille</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Hundskamille, Strahlenlose Kamille</w:t>
            </w:r>
          </w:p>
        </w:tc>
        <w:tc>
          <w:tcPr>
            <w:tcW w:type="dxa" w:w="40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Echte Kamille: Blütenboden innen hohl, typischer Kamillenduft. Hundskamille ist geruchlos oder unangenehm und hat einen markigen Blütenboden.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Acker-Schachtelhalm</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Sumpf-Schachtelhalm</w:t>
            </w:r>
          </w:p>
        </w:tc>
        <w:tc>
          <w:tcPr>
            <w:tcW w:type="dxa" w:w="40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Beim Sumpf-Schachtelhalm ist das unterste Glied der Seitenäste kürzer als die Stängelscheide; er wächst an nassen Standorten.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Brunnenkresse</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Bitteres Schaumkraut (harmlos), aber Leberegelgefahr</w:t>
            </w:r>
          </w:p>
        </w:tc>
        <w:tc>
          <w:tcPr>
            <w:tcW w:type="dxa" w:w="40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Nur aus sauberem, fließendem Wasser sammeln; im Zweifel kurz erhitzen.</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Im Notfall</w:t>
            </w:r>
          </w:p>
          <w:p>
            <w:pPr>
              <w:spacing w:after="80" w:line="280"/>
            </w:pPr>
            <w:r>
              <w:t xml:space="preserve">Bei Verdacht auf eine Vergiftung sofort den </w:t>
            </w:r>
            <w:r>
              <w:rPr>
                <w:b/>
                <w:bCs/>
              </w:rPr>
              <w:t xml:space="preserve">Giftnotruf</w:t>
            </w:r>
            <w:r>
              <w:t xml:space="preserve"> anrufen. In Deutschland gibt es regionale Giftinformationszentren, zum Beispiel Berlin: </w:t>
            </w:r>
            <w:r>
              <w:rPr>
                <w:b/>
                <w:bCs/>
              </w:rPr>
              <w:t xml:space="preserve">030 19240</w:t>
            </w:r>
            <w:r>
              <w:t xml:space="preserve">, München: </w:t>
            </w:r>
            <w:r>
              <w:rPr>
                <w:b/>
                <w:bCs/>
              </w:rPr>
              <w:t xml:space="preserve">089 19240</w:t>
            </w:r>
            <w:r>
              <w:t xml:space="preserve">. Bei Bewusstlosigkeit, Krämpfen oder Atemnot den </w:t>
            </w:r>
            <w:r>
              <w:rPr>
                <w:b/>
                <w:bCs/>
              </w:rPr>
              <w:t xml:space="preserve">Notruf 112</w:t>
            </w:r>
            <w:r>
              <w:t xml:space="preserve"> wählen.</w:t>
            </w:r>
          </w:p>
          <w:p>
            <w:pPr>
              <w:spacing w:after="80" w:line="280"/>
            </w:pPr>
            <w:r>
              <w:t xml:space="preserve">Pflanzenreste aufbewahren und mitnehmen – sie helfen bei der Bestimmung. Kein Erbrechen auslösen und keine Milch geben.</w:t>
            </w:r>
          </w:p>
        </w:tc>
      </w:tr>
    </w:tbl>
    <w:p>
      <w:pPr>
        <w:spacing w:after="120"/>
      </w:pPr>
    </w:p>
    <w:p>
      <w:pPr>
        <w:pStyle w:val="Heading1"/>
        <w:pageBreakBefore/>
      </w:pPr>
      <w:r>
        <w:t xml:space="preserve">Literatur und Quellen</w:t>
      </w:r>
    </w:p>
    <w:p>
      <w:pPr>
        <w:spacing w:after="140" w:line="300"/>
        <w:jc w:val="both"/>
      </w:pPr>
      <w:r>
        <w:t xml:space="preserve">Die Angaben in diesem Buch beruhen auf den folgenden Quellen und Nachschlagewerken. Sie eignen sich auch zum Weiterlesen und zur Kontrolle.</w:t>
      </w:r>
    </w:p>
    <w:p>
      <w:pPr>
        <w:pStyle w:val="Heading2"/>
      </w:pPr>
      <w:r>
        <w:t xml:space="preserve">Nachschlagewerke und Bestimmung</w:t>
      </w:r>
    </w:p>
    <w:p>
      <w:pPr>
        <w:pStyle w:val="ListParagraph"/>
        <w:numPr>
          <w:ilvl w:val="0"/>
          <w:numId w:val="2"/>
        </w:numPr>
        <w:spacing w:after="80" w:line="290"/>
      </w:pPr>
      <w:r>
        <w:t xml:space="preserve">Fleischhauer, S. G.; Guthmann, J.; Spiegelberger, R.: </w:t>
      </w:r>
      <w:r>
        <w:rPr>
          <w:i/>
          <w:iCs/>
        </w:rPr>
        <w:t xml:space="preserve">Enzyklopädie essbare Wildpflanzen</w:t>
      </w:r>
      <w:r>
        <w:t xml:space="preserve">. AT Verlag.</w:t>
      </w:r>
    </w:p>
    <w:p>
      <w:pPr>
        <w:pStyle w:val="ListParagraph"/>
        <w:numPr>
          <w:ilvl w:val="0"/>
          <w:numId w:val="2"/>
        </w:numPr>
        <w:spacing w:after="80" w:line="290"/>
      </w:pPr>
      <w:r>
        <w:t xml:space="preserve">Fleischhauer, S. G.; Guthmann, J.; Spiegelberger, R.: </w:t>
      </w:r>
      <w:r>
        <w:rPr>
          <w:i/>
          <w:iCs/>
        </w:rPr>
        <w:t xml:space="preserve">Essbare Wildpflanzen. 200 Arten bestimmen und verwenden</w:t>
      </w:r>
      <w:r>
        <w:t xml:space="preserve">. AT Verlag.</w:t>
      </w:r>
    </w:p>
    <w:p>
      <w:pPr>
        <w:pStyle w:val="ListParagraph"/>
        <w:numPr>
          <w:ilvl w:val="0"/>
          <w:numId w:val="2"/>
        </w:numPr>
        <w:spacing w:after="80" w:line="290"/>
      </w:pPr>
      <w:r>
        <w:t xml:space="preserve">Spohn, M.; Golte-Bechtle, M.; Spohn, R.: </w:t>
      </w:r>
      <w:r>
        <w:rPr>
          <w:i/>
          <w:iCs/>
        </w:rPr>
        <w:t xml:space="preserve">Was blüht denn da?</w:t>
      </w:r>
      <w:r>
        <w:t xml:space="preserve"> Kosmos.</w:t>
      </w:r>
    </w:p>
    <w:p>
      <w:pPr>
        <w:pStyle w:val="ListParagraph"/>
        <w:numPr>
          <w:ilvl w:val="0"/>
          <w:numId w:val="2"/>
        </w:numPr>
        <w:spacing w:after="80" w:line="290"/>
      </w:pPr>
      <w:r>
        <w:t xml:space="preserve">Bundesamt für Naturschutz: </w:t>
      </w:r>
      <w:r>
        <w:rPr>
          <w:i/>
          <w:iCs/>
        </w:rPr>
        <w:t xml:space="preserve">FloraWeb</w:t>
      </w:r>
      <w:r>
        <w:t xml:space="preserve"> – Daten und Informationen zu Wildpflanzen und zur Vegetation Deutschlands (floraweb.de).</w:t>
      </w:r>
    </w:p>
    <w:p>
      <w:pPr>
        <w:pStyle w:val="Heading2"/>
      </w:pPr>
      <w:r>
        <w:t xml:space="preserve">Heilpflanzen und traditionelle Anwendung</w:t>
      </w:r>
    </w:p>
    <w:p>
      <w:pPr>
        <w:pStyle w:val="ListParagraph"/>
        <w:numPr>
          <w:ilvl w:val="0"/>
          <w:numId w:val="2"/>
        </w:numPr>
        <w:spacing w:after="80" w:line="290"/>
      </w:pPr>
      <w:r>
        <w:t xml:space="preserve">Europäische Arzneimittel-Agentur (EMA), Ausschuss für pflanzliche Arzneimittel (HMPC): Monographien zu einzelnen Arzneipflanzen (ema.europa.eu).</w:t>
      </w:r>
    </w:p>
    <w:p>
      <w:pPr>
        <w:pStyle w:val="ListParagraph"/>
        <w:numPr>
          <w:ilvl w:val="0"/>
          <w:numId w:val="2"/>
        </w:numPr>
        <w:spacing w:after="80" w:line="290"/>
      </w:pPr>
      <w:r>
        <w:t xml:space="preserve">Wichtl, M. (Hrsg.): </w:t>
      </w:r>
      <w:r>
        <w:rPr>
          <w:i/>
          <w:iCs/>
        </w:rPr>
        <w:t xml:space="preserve">Teedrogen und Phytopharmaka</w:t>
      </w:r>
      <w:r>
        <w:t xml:space="preserve">. Wissenschaftliche Verlagsgesellschaft.</w:t>
      </w:r>
    </w:p>
    <w:p>
      <w:pPr>
        <w:pStyle w:val="ListParagraph"/>
        <w:numPr>
          <w:ilvl w:val="0"/>
          <w:numId w:val="2"/>
        </w:numPr>
        <w:spacing w:after="80" w:line="290"/>
      </w:pPr>
      <w:r>
        <w:t xml:space="preserve">Bühring, U.: </w:t>
      </w:r>
      <w:r>
        <w:rPr>
          <w:i/>
          <w:iCs/>
        </w:rPr>
        <w:t xml:space="preserve">Praxis-Lehrbuch Heilpflanzenkunde</w:t>
      </w:r>
      <w:r>
        <w:t xml:space="preserve">. Haug.</w:t>
      </w:r>
    </w:p>
    <w:p>
      <w:pPr>
        <w:pStyle w:val="ListParagraph"/>
        <w:numPr>
          <w:ilvl w:val="0"/>
          <w:numId w:val="2"/>
        </w:numPr>
        <w:spacing w:after="80" w:line="290"/>
      </w:pPr>
      <w:r>
        <w:t xml:space="preserve">Bundesinstitut für Risikobewertung (BfR): Stellungnahmen zu Pyrrolizidinalkaloiden, Cumarin und anderen Pflanzeninhaltsstoffen (bfr.bund.de).</w:t>
      </w:r>
    </w:p>
    <w:p>
      <w:pPr>
        <w:pStyle w:val="Heading2"/>
      </w:pPr>
      <w:r>
        <w:t xml:space="preserve">Recht und Naturschutz</w:t>
      </w:r>
    </w:p>
    <w:p>
      <w:pPr>
        <w:pStyle w:val="ListParagraph"/>
        <w:numPr>
          <w:ilvl w:val="0"/>
          <w:numId w:val="2"/>
        </w:numPr>
        <w:spacing w:after="80" w:line="290"/>
      </w:pPr>
      <w:r>
        <w:t xml:space="preserve">Bundesnaturschutzgesetz (BNatSchG), insbesondere § 39 (allgemeiner Schutz wild lebender Pflanzen) und § 44 (besonders geschützte Arten).</w:t>
      </w:r>
    </w:p>
    <w:p>
      <w:pPr>
        <w:pStyle w:val="ListParagraph"/>
        <w:numPr>
          <w:ilvl w:val="0"/>
          <w:numId w:val="2"/>
        </w:numPr>
        <w:spacing w:after="80" w:line="290"/>
      </w:pPr>
      <w:r>
        <w:t xml:space="preserve">Bundesartenschutzverordnung (BArtSchV), Anlage 1.</w:t>
      </w:r>
    </w:p>
    <w:p>
      <w:pPr>
        <w:pStyle w:val="Heading1"/>
        <w:pageBreakBefore/>
      </w:pPr>
      <w:r>
        <w:t xml:space="preserve">Sammelkalender aller Pflanzen</w:t>
      </w:r>
    </w:p>
    <w:p>
      <w:pPr>
        <w:spacing w:after="140" w:line="300"/>
        <w:jc w:val="both"/>
      </w:pPr>
      <w:r>
        <w:t xml:space="preserve">Die Übersicht zeigt für jede Pflanze die Haupterntezeit des wichtigsten Pflanzenteils (●) und weitere mögliche Erntezeiten (○). Die Angaben gelten für mittlere Lagen in Deutschland; in warmen Regionen beginnt die Saison früher, im Bergland später.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6"/>
                <w:szCs w:val="16"/>
              </w:rPr>
              <w:t xml:space="preserve">Pflanze</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6"/>
                <w:szCs w:val="16"/>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6"/>
                <w:szCs w:val="16"/>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6"/>
                <w:szCs w:val="16"/>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6"/>
                <w:szCs w:val="16"/>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6"/>
                <w:szCs w:val="16"/>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6"/>
                <w:szCs w:val="16"/>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6"/>
                <w:szCs w:val="16"/>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6"/>
                <w:szCs w:val="16"/>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6"/>
                <w:szCs w:val="16"/>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6"/>
                <w:szCs w:val="16"/>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6"/>
                <w:szCs w:val="16"/>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6"/>
                <w:szCs w:val="16"/>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Brennnessel</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Giersch</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Löwenzahn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Bärlauch</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Gänseblümchen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Vogelmiere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Gundermann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Knoblauchsrauke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Wiesen-Schaumkraut</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Wiesen-Sauerampfer</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Spitzwegerich</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Breitwegerich</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Hirtentäschel</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Weiße Taubnessel</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Waldmeister</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Duftveilchen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Echte Schlüsselblume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Echtes Lungenkraut</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Brunnenkresse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Barbarakraut</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Huflattich</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Schnittlauch</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Kerbel</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Schafgarbe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Echte Kamille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Johanniskraut</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Ringelblume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Wilde Malve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Mädesüß</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Frauenmantel</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Beinwell</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Königskerze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Dost (Wilder Majoran)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Echter Thymian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Feld-Thymian (Quendel)</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Echter Salbei</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Rosmarin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Echter Lavendel</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Zitronenmelisse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Pfefferminze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Basilikum</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Dill</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Petersilie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Borretsch</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Kapuzinerkresse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Ysop</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Bohnenkraut</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Estragon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Liebstöckel</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Koriander</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Rotklee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Gemeiner Odermennig</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Echtes Labkraut</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Kornblume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Klatschmohn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Echtes Eisenkraut</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Wilde Möhre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Beifuß</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Wermut</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Gemeines Seifenkraut</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Echte Nelkenwurz</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Acker-Schachtelhalm</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Gemeiner Hopfen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Gemeine Nachtkerze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Gewöhnliche Wegwarte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Echter Fenchel</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Wiesen-Kümmel</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Große Klette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Echter Alant</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Echter Baldrian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Echter Eibisch</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Echte Engelwurz</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Kalmus</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Rainfarn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Echte Goldrute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Echtes Herzgespann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Echter Steinklee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Meisterwurz</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Wilde Karde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Echte Arnika</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pStyle w:val="Heading1"/>
        <w:pageBreakBefore/>
      </w:pPr>
      <w:r>
        <w:t xml:space="preserve">Register</w:t>
      </w:r>
    </w:p>
    <w:p>
      <w:pPr>
        <w:spacing w:after="140" w:line="300"/>
        <w:jc w:val="both"/>
      </w:pPr>
      <w:r>
        <w:t xml:space="preserve">Alle Pflanzen dieses Bandes alphabetisch, mit botanischem Namen und Volksnamen.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3600"/>
        <w:gridCol w:w="3870"/>
        <w:gridCol w:w="1600"/>
      </w:tblGrid>
      <w:tr>
        <w:trPr>
          <w:cantSplit/>
          <w:tblHeader/>
        </w:trPr>
        <w:tc>
          <w:tcPr>
            <w:tcW w:type="dxa" w:w="36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Name</w:t>
            </w:r>
          </w:p>
        </w:tc>
        <w:tc>
          <w:tcPr>
            <w:tcW w:type="dxa" w:w="387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siehe</w:t>
            </w:r>
          </w:p>
        </w:tc>
        <w:tc>
          <w:tcPr>
            <w:tcW w:type="dxa" w:w="16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Kapitel</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Absinth</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Wermut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59</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Achillea millefolium</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Schafgarbe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24</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Achilleskraut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Schafgarbe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24</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Acker-Schachtelhalm</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Equisetum arvense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62</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Ackerlattich</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Huflattich</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21</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Ackermennig</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Gemeiner Odermennig</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52</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Ackerwurz</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Kalmus</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73</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Acorus calamus</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Kalmus</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73</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Aegopodium podagraria</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Giersch</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2</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Agrimonia eupatoria</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Gemeiner Odermennig</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52</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Alchemilla vulgaris agg.</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Frauenmantel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30</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Alliaria petiolata</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Knoblauchsrauke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8</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Allium schoenoprasum</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Schnittlauch</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22</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Allium ursinum</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Bärlauch</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4</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Althaea officinalis</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Eibisch</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71</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Ampfer</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Wiesen-Sauerampfer</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10</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Anethum graveolens</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Dill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42</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Angelica archangelica</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 Engelwurz</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72</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Angelika</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 Engelwurz</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72</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Anthriscus cerefolium</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Kerbel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23</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Arctium lappa</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Große Klette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68</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Arnica montana</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 Arnika</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80</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Artemisia absinthium</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Wermut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59</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Artemisia dracunculus</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Estragon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48</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Artemisia vulgaris</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Beifuß</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58</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Arznei-Thymian</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Feld-Thymian (Quendel)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35</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Asiatische Petersilie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Koriander</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50</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Astranz</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Meisterwurz</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78</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Augenblümchen</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Gänseblümchen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5</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Augenwurz</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Baldrian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70</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Bachkresse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Brunnenkresse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19</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Bacholde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Mädesüß</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29</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Bachschlüssel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Echtes Lungenkraut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18</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Badekraut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Liebstöckel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49</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Badkraut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Dost (Wilder Majoran)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33</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Barbarakraut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Barbarea vulgaris</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20</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Barbarea vulgaris</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Barbarakraut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20</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Barbenkraut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Barbarakraut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20</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Bärlauch</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Allium ursinum</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4</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Basilienkraut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Basilikum</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41</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Basilikum</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Ocimum basilicum</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41</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Bauchwehkraut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Schafgarbe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24</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Bauernsenf</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Hirtentäschel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13</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Beifuß</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Artemisia vulgaris</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58</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Beinwell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Symphytum officinale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31</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Bellis perennis</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Gänseblümchen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5</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Benediktenkraut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 Nelkenwurz</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61</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Bergwohlverleih</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 Arnika</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80</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Bertram</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Estragon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48</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Bettlerknöpfe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Große Klette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68</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Bettseicher</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Löwenzahn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3</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Bienenkraut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Beinwell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31</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Bienenkraut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Zitronenmelisse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39</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Bienenkraut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Ysop</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46</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Bienensaug</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Weiße Taubnessel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14</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Bierhopfen</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Gemeiner Hopfen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63</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Binsenlauch</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Schnittlauch</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22</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Bitterer Beifuß</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Wermut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59</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Bitterfenchel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Fenchel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66</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Blaue Blume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Kornblume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54</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Blaue Distel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Gewöhnliche Wegwarte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65</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Blauhimmelstern</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Borretsch</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44</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Blumenkresse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Kapuzinerkresse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45</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Blutkraut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Hirtentäschel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13</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Bohnenkraut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Satureja hortensis</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47</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Borago officinalis</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Borretsch</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44</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Borretsch</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Borago officinalis</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44</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Brandlattich</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Huflattich</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21</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Brautkraut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Rosmarin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37</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Breitwegerich</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Plantago major</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12</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Brennnessel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Urtica dioica</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1</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Brislauch</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Schnittlauch</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22</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Brotkümmel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Wiesen-Kümmel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67</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Brotsamen</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Fenchel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66</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Bruchwurz</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Gemeiner Odermennig</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52</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Brunnenkresse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Nasturtium officinale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19</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Brustalant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Alant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69</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Brustwurz</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 Engelwurz</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72</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Bubenstrehl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Wilde Karde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79</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Butterblume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Löwenzahn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3</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Calendula officinalis</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Ringelblume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27</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Capsella bursa-pastoris</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Hirtentäschel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13</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Cardamine pratensis</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Wiesen-Schaumkraut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9</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Carum carvi</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Wiesen-Kümmel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67</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Centaurea cyanus</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Kornblume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54</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Chinesische Petersilie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Koriander</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50</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Cichorium intybus</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Gewöhnliche Wegwarte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65</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Coriandrum sativum</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Koriander</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50</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Daucus carota</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Wilde Möhre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57</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Deutscher Ingwer</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Kalmus</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73</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Deutscher Pfeffer</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Basilikum</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41</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Dill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Anethum graveolens</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42</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Dillfenchel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Dill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42</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Dillkraut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Dill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42</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Dipsacus fullonum</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Wilde Karde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79</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Donnernessel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Brennnessel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1</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Donnerrebe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Gundermann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7</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Dost (Wilder Majoran)</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Origanum vulgare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33</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Drachenkraut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Estragon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48</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Dragon</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Estragon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48</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Dreiblatt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Giersch</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2</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Dreifuß</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Baldrian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70</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Druidenkraut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Echtes Eisenkraut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56</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Drusenkraut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Rainfarn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74</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Duftveilchen</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Viola odorata</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16</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 Arnika</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Arnica montana</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80</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 Engelwurz</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Angelica archangelica</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72</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 Goldrute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Solidago virgaurea</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75</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 Kamille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Matricaria chamomilla</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25</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 Nelkenwurz</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Geum urbanum</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61</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 Schlüsselblume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Primula veris</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17</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Alant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Inula helenium</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69</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Baldrian</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Valeriana officinalis</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70</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Beinwell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Beinwell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31</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Eibisch</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Althaea officinalis</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71</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Fenchel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Foeniculum vulgare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66</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Kerbel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Kerbel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23</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Kümmel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Wiesen-Kümmel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67</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Lavendel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Lavandula angustifolia</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38</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Salbei</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Salvia officinalis</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36</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Steinklee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Melilotus officinalis</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77</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Thymian</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Thymus vulgaris</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34</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Echtes Barbarakraut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Barbarakraut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20</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Echtes Eisenkraut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Verbena officinalis</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56</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Echtes Herzgespann</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Leonurus cardiaca</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76</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Echtes Johanniskraut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Johanniskraut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26</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Echtes Labkraut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Galium verum</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53</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Echtes Lungenkraut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Pulmonaria officinalis</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18</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Echtes Mädesüß</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Mädesüß</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29</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Echtes Seifenkraut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Gemeines Seifenkraut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60</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Edelsalbei</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Salbei</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36</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Edelwurz</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Alant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69</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Eisenhart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Echtes Eisenkraut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56</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Eisop</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Ysop</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46</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Englische Minze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Pfefferminze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40</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Equisetum arvense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Acker-Schachtelhalm</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62</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Erdefeu</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Gundermann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7</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Erdholler</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Giersch</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2</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Erzengelwurz</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 Engelwurz</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72</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Eselslattich</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Huflattich</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21</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Estragon</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Artemisia dracunculus</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48</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Fackelkraut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Königskerze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32</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Fallkraut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 Arnika</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80</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Federselli</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Petersilie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43</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Fegekraut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Acker-Schachtelhalm</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62</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Feld-Thymian (Quendel)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Thymus pulegioides</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35</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Feldkamille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 Kamille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25</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Feldkümmel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Wiesen-Kümmel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67</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Feldmohn</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Klatschmohn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55</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Filipendula ulmaria</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Mädesüß</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29</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Fleckenkraut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Echtes Lungenkraut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18</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Foeniculum vulgare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Fenchel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66</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Frauenfenchel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Fenchel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66</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Frauenhilf</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Frauenmantel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30</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Frauenmantel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Alchemilla vulgaris agg.</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30</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Frauenschlüssel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 Schlüsselblume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17</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Frauenwohl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Zitronenmelisse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39</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Gachelkraut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Schafgarbe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24</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Galium odoratum</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Waldmeister</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15</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Galium verum</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Echtes Labkraut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53</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Gänseblümchen</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Bellis perennis</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5</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Gänsekraut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Beifuß</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58</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Garbe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Wiesen-Kümmel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67</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Gartenkerbel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Kerbel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23</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Gartenringelblume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Ringelblume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27</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Gartensalbei</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Salbei</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36</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Gartenthymian</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Thymian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34</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Gauchblume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Wiesen-Schaumkraut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9</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Geißbart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Mädesüß</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29</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Geißfuß</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Giersch</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2</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Gelbe Knöpfe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Rainfarn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74</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Gelbe Rapunzel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Gemeine Nachtkerze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64</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Gelbe Rübe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Wilde Möhre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57</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Gelber Steinklee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Steinklee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77</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Gelbes Labkraut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Echtes Labkraut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53</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Gemeine Nachtkerze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Oenothera biennis</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64</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Gemeine Schafgarbe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Schafgarbe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24</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Gemeiner Hopfen</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Humulus lupulus</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63</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Gemeiner Odermennig</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Agrimonia eupatoria</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52</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Gemeines Seifenkraut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Saponaria officinalis</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60</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Geum urbanum</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 Nelkenwurz</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61</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Gewöhnliche Goldrute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 Goldrute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75</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Gewöhnliche Nachtkerze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Gemeine Nachtkerze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64</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Gewöhnliche Wegwarte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Cichorium intybus</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65</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Gewürzfenchel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Fenchel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66</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Gewürzkalmus</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Kalmus</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73</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Gichtkraut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Giersch</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2</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Giersch</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Aegopodium podagraria</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2</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Glechoma hederacea</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Gundermann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7</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Gliedkraut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Waldmeister</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15</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Gliedkraut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Echtes Labkraut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53</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Glockenwurz</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Alant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69</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Gobo (japanisch)</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Große Klette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68</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Goldblume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Ringelblume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27</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Grabkraut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Wermut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59</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Graslauch</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Schnittlauch</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22</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Grillenkraut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Schafgarbe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24</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Großblütige Königskerze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Königskerze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32</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Große Kapuzinerkresse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Kapuzinerkresse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45</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Große Käsepappel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Wilde Malve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28</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Große Klette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Arctium lappa</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68</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Großer Wegerich</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Breitwegerich</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12</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Gülden Wundkraut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 Goldrute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75</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Gundelrebe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Gundermann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7</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Gundermann</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Glechoma hederacea</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7</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Gurkenkraut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Dill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42</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Gurkenkraut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Borretsch</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44</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Haarballe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Große Klette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68</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Hanfnessel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Brennnessel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1</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Hänsel und Gretel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Echtes Lungenkraut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18</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Hasenlaub</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Beinwell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31</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Hasenpappel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Wilde Malve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28</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Hausminze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Pfefferminze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40</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Heidnisch Wundkraut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 Goldrute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75</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Heil aller Welt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 Nelkenwurz</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61</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Heilbitter</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Wermut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59</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Heiliggeistwurz</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 Engelwurz</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72</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Heilwurz</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Eibisch</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71</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Helenenkraut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Alant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69</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Hermel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 Kamille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25</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Herrgottsblut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Johanniskraut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26</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Herzelkraut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Hirtentäschel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13</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Herzfreude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Waldmeister</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15</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Herzfreude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Borretsch</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44</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Herzgold</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Echtes Herzgespann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76</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Herzheil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Echtes Herzgespann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76</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Herztrost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Zitronenmelisse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39</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Hexenkraut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Johanniskraut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26</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Hexenzwiebel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Bärlauch</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4</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Himmelbrand</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Königskerze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32</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Himmelbrand</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 Goldrute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75</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Himmelsblume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Gänseblümchen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5</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Himmelsbrot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Rotklee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51</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Himmelsschlüssel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 Schlüsselblume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17</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Hindläufte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Gewöhnliche Wegwarte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65</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Hirtentäschel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Capsella bursa-pastoris</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13</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Hisopo</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Ysop</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46</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Hochzeitsblume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Rosmarin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37</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Honigblume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Weiße Taubnessel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14</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Honigblume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Zitronenmelisse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39</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Honigklee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Rotklee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51</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Honigklee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Steinklee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77</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Hopfenranke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Gemeiner Hopfen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63</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Hopfenspargel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Gemeiner Hopfen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63</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Huflattich</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Tussilago farfara</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21</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Hühnerbiss</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Vogelmiere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6</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Hühnerdarm</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Vogelmiere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6</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Hühnerkräutl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Feld-Thymian (Quendel)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35</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Hummelklee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Rotklee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51</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Humulus lupulus</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Gemeiner Hopfen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63</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Hustenlattich</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Huflattich</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21</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Hustenwurz</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Gemeines Seifenkraut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60</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Hypericum perforatum</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Johanniskraut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26</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Hyssopus officinalis</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Ysop</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46</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Ibischwurz</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Eibisch</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71</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Igelkopf</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Wilde Karde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79</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Igelkraut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 Nelkenwurz</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61</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Immenkraut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Thymian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34</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Indische Kresse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Kapuzinerkresse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45</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Inula helenium</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Alant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69</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Jageteufel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Johanniskraut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26</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Jakobszwiebel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Schnittlauch</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22</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Johannisblume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 Arnika</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80</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Johannisgürtel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Beifuß</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58</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Johanniskraut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Hypericum perforatum</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26</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Johannispappel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Wilde Malve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28</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Josefskraut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Ysop</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46</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Kaiserkraut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Gemeiner Odermennig</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52</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Kaiserwurz</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Meisterwurz</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78</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Kalmus</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Acorus calamus</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73</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Kamelle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 Kamille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25</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Kapernkraut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Dill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42</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Kapuzinerkresse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Tropaeolum majus</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45</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Karbe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Wiesen-Kümmel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67</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Kardendistel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Wilde Karde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79</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Karmeswurzel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Kalmus</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73</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Käselab</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Echtes Labkraut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53</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Katzenkraut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Baldrian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70</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Katzenminze (regional)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Gundermann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7</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Katzenschwanz</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Acker-Schachtelhalm</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62</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Kerbel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Anthriscus cerefolium</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23</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Kerzenkraut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Königskerze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32</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Kirchenseppl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Ysop</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46</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Klatschmohn</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Papaver rhoeas</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55</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Klatschrose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Klatschmohn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55</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Kleiber</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Große Klette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68</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Klettenwurzel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Große Klette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68</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Knoblauchhederich</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Knoblauchsrauke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8</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Knoblauchsrauke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Alliaria petiolata</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8</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Knopfblume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Rainfarn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74</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Kölle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Bohnenkraut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47</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Königskerze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Verbascum densiflorum</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32</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Königskraut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Basilikum</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41</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Königssalbei</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Salbei</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36</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Körbelkraut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Kerbel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23</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Koriander</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Coriandrum sativum</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50</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Kornblume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Centaurea cyanus</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54</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Kornrose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Klatschmohn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55</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Kostets</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Dost (Wilder Majoran)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33</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Kraftwurz</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 Arnika</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80</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Kuckucksblume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Wiesen-Schaumkraut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9</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Kuckucksnessel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Weiße Taubnessel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14</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Kuhblume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Löwenzahn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3</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Kunerle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Feld-Thymian (Quendel)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35</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Kuttelkraut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Thymian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34</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Lamium album</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Weiße Taubnessel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14</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Lauchkraut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Knoblauchsrauke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8</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Lavander</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Lavendel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38</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Lavandula angustifolia</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Lavendel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38</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Leberklette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Gemeiner Odermennig</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52</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Lebstock</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Liebstöckel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49</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Leonurus cardiaca</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Echtes Herzgespann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76</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Levisticum officinale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Liebstöckel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49</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Liebäugel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Borretsch</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44</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Liebfrauenbettstroh</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Echtes Labkraut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53</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Liebstöckel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Levisticum officinale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49</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Löffeldieb</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Hirtentäschel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13</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Löwenschwanz</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Echtes Herzgespann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76</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Löwenzahn</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Taraxacum officinale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3</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Luftwurz</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 Engelwurz</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72</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Lungenblattl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Spitzwegerich</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11</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Luststock</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Liebstöckel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49</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Mädchenschön</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Gemeines Seifenkraut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60</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Mädesüß</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Filipendula ulmaria</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29</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Mägdeblume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 Kamille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25</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Magenwurz</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Kalmus</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73</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Mägerkraut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Echtes Labkraut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53</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Maggikraut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Liebstöckel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49</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Magistranz</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Meisterwurz</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78</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Maikraut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Waldmeister</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15</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Malva sylvestris</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Wilde Malve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28</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Mannskraft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 Nelkenwurz</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61</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Mantelkraut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Frauenmantel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30</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Marienmantel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Frauenmantel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30</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März-Veilchen</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Duftveilchen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16</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Märzblume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 Schlüsselblume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17</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Maßliebchen</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Gänseblümchen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5</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Matricaria chamomilla</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 Kamille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25</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Mäusedarm</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Vogelmiere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6</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Mausöhrle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Breitwegerich</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12</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Meertau</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Rosmarin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37</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Meisterwurz</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Peucedanum ostruthium</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78</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Melilotenklee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Steinklee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77</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Melilotus officinalis</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Steinklee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77</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Melissa officinalis</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Zitronenmelisse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39</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Melisse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Zitronenmelisse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39</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Mentha × piperita</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Pfefferminze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40</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Miere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Vogelmiere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6</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Milchstock</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Löwenzahn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3</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Milchwurz</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Beinwell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31</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Minze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Pfefferminze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40</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Mohnblume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Klatschmohn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55</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Mohrenblume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Wilde Möhre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57</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Monatsblümchen</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Gänseblümchen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5</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Mönchskappe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 Arnika</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80</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Mösch</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Waldmeister</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15</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Mottenklee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Steinklee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77</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Mugwurz</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Beifuß</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58</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Muskatellerkraut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Salbei</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36</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Mutterkraut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Echtes Herzgespann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76</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Nachtstern</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Gemeine Nachtkerze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64</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Nasturtium officinale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Brunnenkresse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19</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Nessel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Brennnessel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1</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Ocimum basilicum</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Basilikum</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41</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Odinskopf</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Alant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69</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Oenothera biennis</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Gemeine Nachtkerze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64</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Oregano</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Dost (Wilder Majoran)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33</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Origanum vulgare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Dost (Wilder Majoran)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33</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Ostruz</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Meisterwurz</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78</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Papaver rhoeas</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Klatschmohn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55</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Peterle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Petersilie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43</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Peterling</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Petersilie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43</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Petersil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Petersilie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43</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Petersilie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Petroselinum crispum</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43</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Petersschlüssel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 Schlüsselblume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17</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Petroselinum crispum</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Petersilie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43</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Peucedanum ostruthium</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Meisterwurz</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78</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Pfefferkraut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Bohnenkraut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47</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Pfefferminze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Mentha × piperita</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40</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Pferdeschwanz</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Acker-Schachtelhalm</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62</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Plantago lanceolata</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Spitzwegerich</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11</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Plantago major</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Breitwegerich</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12</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Primula veris</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 Schlüsselblume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17</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Prominzen</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Pfefferminze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40</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Pulmonaria officinalis</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Echtes Lungenkraut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18</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Pusteblume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Löwenzahn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3</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Queen Anne’s Lace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Wilde Möhre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57</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Quellkresse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Brunnenkresse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19</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Quendel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Feld-Thymian (Quendel)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35</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Rainfarn</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Tanacetum vulgare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74</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Ramschel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Knoblauchsrauke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8</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Rämsel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Bärlauch</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4</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Ramsen</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Bärlauch</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4</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Rapontika</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Gemeine Nachtkerze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64</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Ringelblume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Calendula officinalis</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27</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Ringelblume (regional)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Löwenzahn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3</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Rippenblatt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Breitwegerich</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12</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Rippenkraut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Spitzwegerich</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11</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Roggenblume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Kornblume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54</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Römischer Quendel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Thymian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34</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Rosmarin</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Salvia rosmarinus</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37</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Rosspappel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Wilde Malve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28</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Rotklee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Trifolium pratense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51</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Rumex acetosa</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Wiesen-Sauerampfer</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10</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Rüsterstaude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Mädesüß</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29</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Salatblume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Kapuzinerkresse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45</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Salvia officinalis</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Salbei</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36</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Salvia rosmarinus</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Rosmarin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37</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Samtpappel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Eibisch</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71</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Saponaria officinalis</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Gemeines Seifenkraut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60</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Saturei</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Bohnenkraut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47</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Satureja hortensis</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Bohnenkraut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47</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Sauerampfer</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Wiesen-Sauerampfer</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10</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Sauerblatt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Wiesen-Sauerampfer</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10</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Sauerlump</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Wiesen-Sauerampfer</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10</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Saukraut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Knoblauchsrauke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8</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Saunessel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Brennnessel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1</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Schafgarbe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Achillea millefolium</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24</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Schafzunge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Spitzwegerich</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11</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Scharlei</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Salbei</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36</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Scheuerkraut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Acker-Schachtelhalm</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62</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Schinkenwurzel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Gemeine Nachtkerze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64</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Schlangenkraut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Estragon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48</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Schleimwurz</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Eibisch</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71</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Schmalblättriger Lavendel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Lavendel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38</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Schnallen</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Klatschmohn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55</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Schnittlauch</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Allium schoenoprasum</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22</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Schotenklee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Steinklee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77</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Schwarzwurz</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Beinwell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31</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Schwindelkorn</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Koriander</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50</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Seifenwurz</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Gemeines Seifenkraut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60</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Senfkraut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Barbarakraut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20</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Senznessel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Brennnessel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1</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Sichelblume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Kornblume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54</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Sinau</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Frauenmantel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30</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Sohn-vor-dem-Vater</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Huflattich</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21</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Solidago virgaurea</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 Goldrute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75</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Sommer-Bohnenkraut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Bohnenkraut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47</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Sonnenwende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Ringelblume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27</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Sonnenwirbel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Gewöhnliche Wegwarte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65</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Sonnwendgürtel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Beifuß</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58</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Sonnwendkraut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Johanniskraut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26</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Speik</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Lavendel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38</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Spierstaude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Mädesüß</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29</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Spießkraut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Spitzwegerich</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11</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Spike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Lavendel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38</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Spitzwegerich</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Plantago lanceolata</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11</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Steinwurz</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Gemeiner Odermennig</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52</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Stellaria media</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Vogelmiere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6</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Sternmiere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Vogelmiere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6</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Stinkwurz</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Baldrian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70</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Studentenblume (regional)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Ringelblume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27</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Suppenbasil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Basilikum</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41</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Suppenkerbel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Kerbel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23</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Suppenlob</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Liebstöckel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49</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Süßfenchel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Fenchel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66</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Suurkrut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Wiesen-Sauerampfer</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10</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Symphytum officinale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Beinwell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31</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Tanacetum vulgare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Rainfarn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74</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Taraxacum officinale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Löwenzahn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3</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Täschelkraut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Hirtentäschel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13</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Taube Nessel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Weiße Taubnessel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14</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Taubecher</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Frauenmantel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30</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Taubenkraut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Echtes Eisenkraut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56</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Tausendblatt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Schafgarbe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24</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Tausendschön</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Gänseblümchen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5</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Theriakwurz</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Baldrian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70</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Thymus pulegioides</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Feld-Thymian (Quendel)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35</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Thymus vulgaris</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Thymian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34</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Totenblume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Ringelblume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27</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Tremse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Kornblume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54</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Trifolium pratense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Rotklee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51</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Tropaeolum majus</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Kapuzinerkresse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45</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Tüpfel-Johanniskraut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Johanniskraut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26</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Tussilago farfara</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Huflattich</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21</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Udrankraut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Gundermann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7</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Unserer Lieben Frau Bettstroh</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Feld-Thymian (Quendel)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35</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Unserer lieben Frauen Milchkraut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Echtes Lungenkraut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18</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Urtica dioica</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Brennnessel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1</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Valeriana officinalis</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Baldrian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70</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Veiel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Duftveilchen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16</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Veigerl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Duftveilchen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16</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Venusbad</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Wilde Karde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79</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Verbascum densiflorum</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Königskerze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32</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Verbena officinalis</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Echtes Eisenkraut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56</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Verbene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Echtes Eisenkraut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56</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Viola odorata</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Duftveilchen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16</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Vogelmiere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Stellaria media</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6</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Vogelnest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Wilde Möhre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57</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Waldknoblauch</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Bärlauch</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4</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Waldmalve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Wilde Malve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28</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Waldmeister</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Galium odoratum</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15</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Wallwurz</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Beinwell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31</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Wanzendill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Koriander</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50</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Waschwurz</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Gemeines Seifenkraut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60</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Wasserkresse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Brunnenkresse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19</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Wassersenf</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Brunnenkresse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19</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Weberkarde (Zuchtform)</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Wilde Karde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79</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Wegetritt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Breitwegerich</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12</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Wegleuchte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Gewöhnliche Wegwarte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65</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Wegtritt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Spitzwegerich</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11</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Weihrauchkraut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Rosmarin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37</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Weiße Malve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Eibisch</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71</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Weiße Taubnessel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Lamium album</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14</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Wermut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Artemisia absinthium</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59</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Wetterkerze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Königskerze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32</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Wiesen-Kümmel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Carum carvi</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67</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Wiesen-Sauerampfer</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Rumex acetosa</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10</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Wiesen-Schaumkraut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Cardamine pratensis</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9</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Wiesen-Schlüsselblume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 Schlüsselblume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17</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Wiesenklee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Rotklee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51</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Wiesenkönigin</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Mädesüß</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29</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Wiesenkresse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Wiesen-Schaumkraut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9</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Wilde Karde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Dipsacus fullonum</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79</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Wilde Karotte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Wilde Möhre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57</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Wilde Kresse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Wiesen-Schaumkraut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9</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Wilde Malve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Malva sylvestris</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28</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Wilde Möhre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Daucus carota</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57</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Wilder Hopfen</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Gemeiner Hopfen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63</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Wilder Knoblauch</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Bärlauch</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4</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Wilder Majoran</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Dost (Wilder Majoran)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33</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Wilder Thymian</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Feld-Thymian (Quendel)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35</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Wilder Wermut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Beifuß</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58</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Winterkresse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Barbarakraut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20</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Wohlgemut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Dost (Wilder Majoran)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33</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Wohlgemutsblume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Borretsch</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44</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Wohlriechendes Labkraut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Waldmeister</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15</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Wohlriechendes Veilchen</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Duftveilchen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16</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Wohlstandswurz</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Meisterwurz</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78</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Wolfstrapp</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Echtes Herzgespann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76</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Wollblume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Königskerze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32</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Wunschkraut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Echtes Eisenkraut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56</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Wurmfarn</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Rainfarn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74</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Wurmkraut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Wermut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59</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Wurmkraut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Rainfarn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74</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Wurstkraut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Bohnenkraut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47</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Ysop</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Hyssopus officinalis</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46</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Zichorie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Gewöhnliche Wegwarte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65</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Zigeunerlauch</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Bärlauch</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4</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Zinnkraut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Acker-Schachtelhalm</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62</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Zipperleinskraut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Giersch</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2</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Zitronenmelisse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Melissa officinalis</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39</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Zuckerblume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Rotklee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51</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Zuckernessel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Weiße Taubnessel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14</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Zyane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Kornblume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Kapitel 54</w:t>
            </w:r>
          </w:p>
        </w:tc>
      </w:tr>
    </w:tbl>
    <w:sectPr>
      <w:headerReference w:type="default" r:id="rId7"/>
      <w:footerReference w:type="default" r:id="rId8"/>
      <w:pgSz w:w="11906" w:h="16838" w:orient="portrait"/>
      <w:pgMar w:top="1418" w:right="1418" w:bottom="1418" w:left="1418"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A7F6C"/>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8A7F6C"/>
        <w:sz w:val="16"/>
        <w:szCs w:val="16"/>
      </w:rPr>
      <w:t xml:space="preserve">Was die Natur uns schenkt · Band 1: Kräuter &amp; Wildpflanzen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40"/>
      </w:pPr>
    </w:lvl>
  </w:abstractNum>
  <w:abstractNum w:abstractNumId="4" w15:restartNumberingAfterBreak="0">
    <w:multiLevelType w:val="hybridMultilevel"/>
    <w:lvl w:ilvl="0" w15:tentative="1">
      <w:start w:val="1"/>
      <w:numFmt w:val="decimal"/>
      <w:lvlText w:val="%1."/>
      <w:lvlJc w:val="left"/>
      <w:pPr>
        <w:ind w:left="540" w:hanging="340"/>
      </w:pPr>
    </w:lvl>
  </w:abstractNum>
  <w:abstractNum w:abstractNumId="5" w15:restartNumberingAfterBreak="0">
    <w:multiLevelType w:val="hybridMultilevel"/>
    <w:lvl w:ilvl="0" w15:tentative="1">
      <w:start w:val="1"/>
      <w:numFmt w:val="decimal"/>
      <w:lvlText w:val="%1."/>
      <w:lvlJc w:val="left"/>
      <w:pPr>
        <w:ind w:left="540" w:hanging="340"/>
      </w:pPr>
    </w:lvl>
  </w:abstractNum>
  <w:abstractNum w:abstractNumId="6" w15:restartNumberingAfterBreak="0">
    <w:multiLevelType w:val="hybridMultilevel"/>
    <w:lvl w:ilvl="0" w15:tentative="1">
      <w:start w:val="1"/>
      <w:numFmt w:val="decimal"/>
      <w:lvlText w:val="%1."/>
      <w:lvlJc w:val="left"/>
      <w:pPr>
        <w:ind w:left="540" w:hanging="340"/>
      </w:pPr>
    </w:lvl>
  </w:abstractNum>
  <w:abstractNum w:abstractNumId="7" w15:restartNumberingAfterBreak="0">
    <w:multiLevelType w:val="hybridMultilevel"/>
    <w:lvl w:ilvl="0" w15:tentative="1">
      <w:start w:val="1"/>
      <w:numFmt w:val="decimal"/>
      <w:lvlText w:val="%1."/>
      <w:lvlJc w:val="left"/>
      <w:pPr>
        <w:ind w:left="540" w:hanging="340"/>
      </w:pPr>
    </w:lvl>
  </w:abstractNum>
  <w:abstractNum w:abstractNumId="8" w15:restartNumberingAfterBreak="0">
    <w:multiLevelType w:val="hybridMultilevel"/>
    <w:lvl w:ilvl="0" w15:tentative="1">
      <w:start w:val="1"/>
      <w:numFmt w:val="decimal"/>
      <w:lvlText w:val="%1."/>
      <w:lvlJc w:val="left"/>
      <w:pPr>
        <w:ind w:left="540" w:hanging="340"/>
      </w:pPr>
    </w:lvl>
  </w:abstractNum>
  <w:abstractNum w:abstractNumId="9" w15:restartNumberingAfterBreak="0">
    <w:multiLevelType w:val="hybridMultilevel"/>
    <w:lvl w:ilvl="0" w15:tentative="1">
      <w:start w:val="1"/>
      <w:numFmt w:val="decimal"/>
      <w:lvlText w:val="%1."/>
      <w:lvlJc w:val="left"/>
      <w:pPr>
        <w:ind w:left="540" w:hanging="340"/>
      </w:pPr>
    </w:lvl>
  </w:abstractNum>
  <w:abstractNum w:abstractNumId="10" w15:restartNumberingAfterBreak="0">
    <w:multiLevelType w:val="hybridMultilevel"/>
    <w:lvl w:ilvl="0" w15:tentative="1">
      <w:start w:val="1"/>
      <w:numFmt w:val="decimal"/>
      <w:lvlText w:val="%1."/>
      <w:lvlJc w:val="left"/>
      <w:pPr>
        <w:ind w:left="540" w:hanging="340"/>
      </w:pPr>
    </w:lvl>
  </w:abstractNum>
  <w:abstractNum w:abstractNumId="11" w15:restartNumberingAfterBreak="0">
    <w:multiLevelType w:val="hybridMultilevel"/>
    <w:lvl w:ilvl="0" w15:tentative="1">
      <w:start w:val="1"/>
      <w:numFmt w:val="decimal"/>
      <w:lvlText w:val="%1."/>
      <w:lvlJc w:val="left"/>
      <w:pPr>
        <w:ind w:left="540" w:hanging="340"/>
      </w:pPr>
    </w:lvl>
  </w:abstractNum>
  <w:abstractNum w:abstractNumId="12" w15:restartNumberingAfterBreak="0">
    <w:multiLevelType w:val="hybridMultilevel"/>
    <w:lvl w:ilvl="0" w15:tentative="1">
      <w:start w:val="1"/>
      <w:numFmt w:val="decimal"/>
      <w:lvlText w:val="%1."/>
      <w:lvlJc w:val="left"/>
      <w:pPr>
        <w:ind w:left="540" w:hanging="340"/>
      </w:pPr>
    </w:lvl>
  </w:abstractNum>
  <w:abstractNum w:abstractNumId="13" w15:restartNumberingAfterBreak="0">
    <w:multiLevelType w:val="hybridMultilevel"/>
    <w:lvl w:ilvl="0" w15:tentative="1">
      <w:start w:val="1"/>
      <w:numFmt w:val="decimal"/>
      <w:lvlText w:val="%1."/>
      <w:lvlJc w:val="left"/>
      <w:pPr>
        <w:ind w:left="540" w:hanging="340"/>
      </w:pPr>
    </w:lvl>
  </w:abstractNum>
  <w:abstractNum w:abstractNumId="14" w15:restartNumberingAfterBreak="0">
    <w:multiLevelType w:val="hybridMultilevel"/>
    <w:lvl w:ilvl="0" w15:tentative="1">
      <w:start w:val="1"/>
      <w:numFmt w:val="decimal"/>
      <w:lvlText w:val="%1."/>
      <w:lvlJc w:val="left"/>
      <w:pPr>
        <w:ind w:left="540" w:hanging="340"/>
      </w:pPr>
    </w:lvl>
  </w:abstractNum>
  <w:abstractNum w:abstractNumId="15" w15:restartNumberingAfterBreak="0">
    <w:multiLevelType w:val="hybridMultilevel"/>
    <w:lvl w:ilvl="0" w15:tentative="1">
      <w:start w:val="1"/>
      <w:numFmt w:val="decimal"/>
      <w:lvlText w:val="%1."/>
      <w:lvlJc w:val="left"/>
      <w:pPr>
        <w:ind w:left="540" w:hanging="340"/>
      </w:pPr>
    </w:lvl>
  </w:abstractNum>
  <w:abstractNum w:abstractNumId="16" w15:restartNumberingAfterBreak="0">
    <w:multiLevelType w:val="hybridMultilevel"/>
    <w:lvl w:ilvl="0" w15:tentative="1">
      <w:start w:val="1"/>
      <w:numFmt w:val="decimal"/>
      <w:lvlText w:val="%1."/>
      <w:lvlJc w:val="left"/>
      <w:pPr>
        <w:ind w:left="540" w:hanging="340"/>
      </w:pPr>
    </w:lvl>
  </w:abstractNum>
  <w:abstractNum w:abstractNumId="17" w15:restartNumberingAfterBreak="0">
    <w:multiLevelType w:val="hybridMultilevel"/>
    <w:lvl w:ilvl="0" w15:tentative="1">
      <w:start w:val="1"/>
      <w:numFmt w:val="decimal"/>
      <w:lvlText w:val="%1."/>
      <w:lvlJc w:val="left"/>
      <w:pPr>
        <w:ind w:left="540" w:hanging="340"/>
      </w:pPr>
    </w:lvl>
  </w:abstractNum>
  <w:abstractNum w:abstractNumId="18" w15:restartNumberingAfterBreak="0">
    <w:multiLevelType w:val="hybridMultilevel"/>
    <w:lvl w:ilvl="0" w15:tentative="1">
      <w:start w:val="1"/>
      <w:numFmt w:val="decimal"/>
      <w:lvlText w:val="%1."/>
      <w:lvlJc w:val="left"/>
      <w:pPr>
        <w:ind w:left="540" w:hanging="340"/>
      </w:pPr>
    </w:lvl>
  </w:abstractNum>
  <w:abstractNum w:abstractNumId="19" w15:restartNumberingAfterBreak="0">
    <w:multiLevelType w:val="hybridMultilevel"/>
    <w:lvl w:ilvl="0" w15:tentative="1">
      <w:start w:val="1"/>
      <w:numFmt w:val="decimal"/>
      <w:lvlText w:val="%1."/>
      <w:lvlJc w:val="left"/>
      <w:pPr>
        <w:ind w:left="540" w:hanging="340"/>
      </w:pPr>
    </w:lvl>
  </w:abstractNum>
  <w:abstractNum w:abstractNumId="20" w15:restartNumberingAfterBreak="0">
    <w:multiLevelType w:val="hybridMultilevel"/>
    <w:lvl w:ilvl="0" w15:tentative="1">
      <w:start w:val="1"/>
      <w:numFmt w:val="decimal"/>
      <w:lvlText w:val="%1."/>
      <w:lvlJc w:val="left"/>
      <w:pPr>
        <w:ind w:left="540" w:hanging="340"/>
      </w:pPr>
    </w:lvl>
  </w:abstractNum>
  <w:abstractNum w:abstractNumId="21" w15:restartNumberingAfterBreak="0">
    <w:multiLevelType w:val="hybridMultilevel"/>
    <w:lvl w:ilvl="0" w15:tentative="1">
      <w:start w:val="1"/>
      <w:numFmt w:val="decimal"/>
      <w:lvlText w:val="%1."/>
      <w:lvlJc w:val="left"/>
      <w:pPr>
        <w:ind w:left="540" w:hanging="340"/>
      </w:pPr>
    </w:lvl>
  </w:abstractNum>
  <w:abstractNum w:abstractNumId="22" w15:restartNumberingAfterBreak="0">
    <w:multiLevelType w:val="hybridMultilevel"/>
    <w:lvl w:ilvl="0" w15:tentative="1">
      <w:start w:val="1"/>
      <w:numFmt w:val="decimal"/>
      <w:lvlText w:val="%1."/>
      <w:lvlJc w:val="left"/>
      <w:pPr>
        <w:ind w:left="540" w:hanging="340"/>
      </w:pPr>
    </w:lvl>
  </w:abstractNum>
  <w:abstractNum w:abstractNumId="23" w15:restartNumberingAfterBreak="0">
    <w:multiLevelType w:val="hybridMultilevel"/>
    <w:lvl w:ilvl="0" w15:tentative="1">
      <w:start w:val="1"/>
      <w:numFmt w:val="decimal"/>
      <w:lvlText w:val="%1."/>
      <w:lvlJc w:val="left"/>
      <w:pPr>
        <w:ind w:left="540" w:hanging="340"/>
      </w:pPr>
    </w:lvl>
  </w:abstractNum>
  <w:abstractNum w:abstractNumId="24" w15:restartNumberingAfterBreak="0">
    <w:multiLevelType w:val="hybridMultilevel"/>
    <w:lvl w:ilvl="0" w15:tentative="1">
      <w:start w:val="1"/>
      <w:numFmt w:val="decimal"/>
      <w:lvlText w:val="%1."/>
      <w:lvlJc w:val="left"/>
      <w:pPr>
        <w:ind w:left="540" w:hanging="340"/>
      </w:pPr>
    </w:lvl>
  </w:abstractNum>
  <w:abstractNum w:abstractNumId="25" w15:restartNumberingAfterBreak="0">
    <w:multiLevelType w:val="hybridMultilevel"/>
    <w:lvl w:ilvl="0" w15:tentative="1">
      <w:start w:val="1"/>
      <w:numFmt w:val="decimal"/>
      <w:lvlText w:val="%1."/>
      <w:lvlJc w:val="left"/>
      <w:pPr>
        <w:ind w:left="540" w:hanging="340"/>
      </w:pPr>
    </w:lvl>
  </w:abstractNum>
  <w:abstractNum w:abstractNumId="26" w15:restartNumberingAfterBreak="0">
    <w:multiLevelType w:val="hybridMultilevel"/>
    <w:lvl w:ilvl="0" w15:tentative="1">
      <w:start w:val="1"/>
      <w:numFmt w:val="decimal"/>
      <w:lvlText w:val="%1."/>
      <w:lvlJc w:val="left"/>
      <w:pPr>
        <w:ind w:left="540" w:hanging="340"/>
      </w:pPr>
    </w:lvl>
  </w:abstractNum>
  <w:abstractNum w:abstractNumId="27" w15:restartNumberingAfterBreak="0">
    <w:multiLevelType w:val="hybridMultilevel"/>
    <w:lvl w:ilvl="0" w15:tentative="1">
      <w:start w:val="1"/>
      <w:numFmt w:val="decimal"/>
      <w:lvlText w:val="%1."/>
      <w:lvlJc w:val="left"/>
      <w:pPr>
        <w:ind w:left="540" w:hanging="340"/>
      </w:pPr>
    </w:lvl>
  </w:abstractNum>
  <w:abstractNum w:abstractNumId="28" w15:restartNumberingAfterBreak="0">
    <w:multiLevelType w:val="hybridMultilevel"/>
    <w:lvl w:ilvl="0" w15:tentative="1">
      <w:start w:val="1"/>
      <w:numFmt w:val="decimal"/>
      <w:lvlText w:val="%1."/>
      <w:lvlJc w:val="left"/>
      <w:pPr>
        <w:ind w:left="540" w:hanging="340"/>
      </w:pPr>
    </w:lvl>
  </w:abstractNum>
  <w:abstractNum w:abstractNumId="29" w15:restartNumberingAfterBreak="0">
    <w:multiLevelType w:val="hybridMultilevel"/>
    <w:lvl w:ilvl="0" w15:tentative="1">
      <w:start w:val="1"/>
      <w:numFmt w:val="decimal"/>
      <w:lvlText w:val="%1."/>
      <w:lvlJc w:val="left"/>
      <w:pPr>
        <w:ind w:left="540" w:hanging="340"/>
      </w:pPr>
    </w:lvl>
  </w:abstractNum>
  <w:abstractNum w:abstractNumId="30" w15:restartNumberingAfterBreak="0">
    <w:multiLevelType w:val="hybridMultilevel"/>
    <w:lvl w:ilvl="0" w15:tentative="1">
      <w:start w:val="1"/>
      <w:numFmt w:val="decimal"/>
      <w:lvlText w:val="%1."/>
      <w:lvlJc w:val="left"/>
      <w:pPr>
        <w:ind w:left="540" w:hanging="340"/>
      </w:pPr>
    </w:lvl>
  </w:abstractNum>
  <w:abstractNum w:abstractNumId="31" w15:restartNumberingAfterBreak="0">
    <w:multiLevelType w:val="hybridMultilevel"/>
    <w:lvl w:ilvl="0" w15:tentative="1">
      <w:start w:val="1"/>
      <w:numFmt w:val="decimal"/>
      <w:lvlText w:val="%1."/>
      <w:lvlJc w:val="left"/>
      <w:pPr>
        <w:ind w:left="540" w:hanging="340"/>
      </w:pPr>
    </w:lvl>
  </w:abstractNum>
  <w:abstractNum w:abstractNumId="32" w15:restartNumberingAfterBreak="0">
    <w:multiLevelType w:val="hybridMultilevel"/>
    <w:lvl w:ilvl="0" w15:tentative="1">
      <w:start w:val="1"/>
      <w:numFmt w:val="decimal"/>
      <w:lvlText w:val="%1."/>
      <w:lvlJc w:val="left"/>
      <w:pPr>
        <w:ind w:left="540" w:hanging="340"/>
      </w:pPr>
    </w:lvl>
  </w:abstractNum>
  <w:abstractNum w:abstractNumId="33" w15:restartNumberingAfterBreak="0">
    <w:multiLevelType w:val="hybridMultilevel"/>
    <w:lvl w:ilvl="0" w15:tentative="1">
      <w:start w:val="1"/>
      <w:numFmt w:val="decimal"/>
      <w:lvlText w:val="%1."/>
      <w:lvlJc w:val="left"/>
      <w:pPr>
        <w:ind w:left="540" w:hanging="340"/>
      </w:pPr>
    </w:lvl>
  </w:abstractNum>
  <w:abstractNum w:abstractNumId="34" w15:restartNumberingAfterBreak="0">
    <w:multiLevelType w:val="hybridMultilevel"/>
    <w:lvl w:ilvl="0" w15:tentative="1">
      <w:start w:val="1"/>
      <w:numFmt w:val="decimal"/>
      <w:lvlText w:val="%1."/>
      <w:lvlJc w:val="left"/>
      <w:pPr>
        <w:ind w:left="540" w:hanging="340"/>
      </w:pPr>
    </w:lvl>
  </w:abstractNum>
  <w:abstractNum w:abstractNumId="35" w15:restartNumberingAfterBreak="0">
    <w:multiLevelType w:val="hybridMultilevel"/>
    <w:lvl w:ilvl="0" w15:tentative="1">
      <w:start w:val="1"/>
      <w:numFmt w:val="decimal"/>
      <w:lvlText w:val="%1."/>
      <w:lvlJc w:val="left"/>
      <w:pPr>
        <w:ind w:left="540" w:hanging="340"/>
      </w:pPr>
    </w:lvl>
  </w:abstractNum>
  <w:abstractNum w:abstractNumId="36" w15:restartNumberingAfterBreak="0">
    <w:multiLevelType w:val="hybridMultilevel"/>
    <w:lvl w:ilvl="0" w15:tentative="1">
      <w:start w:val="1"/>
      <w:numFmt w:val="decimal"/>
      <w:lvlText w:val="%1."/>
      <w:lvlJc w:val="left"/>
      <w:pPr>
        <w:ind w:left="540" w:hanging="340"/>
      </w:pPr>
    </w:lvl>
  </w:abstractNum>
  <w:abstractNum w:abstractNumId="37" w15:restartNumberingAfterBreak="0">
    <w:multiLevelType w:val="hybridMultilevel"/>
    <w:lvl w:ilvl="0" w15:tentative="1">
      <w:start w:val="1"/>
      <w:numFmt w:val="decimal"/>
      <w:lvlText w:val="%1."/>
      <w:lvlJc w:val="left"/>
      <w:pPr>
        <w:ind w:left="540" w:hanging="340"/>
      </w:pPr>
    </w:lvl>
  </w:abstractNum>
  <w:abstractNum w:abstractNumId="38" w15:restartNumberingAfterBreak="0">
    <w:multiLevelType w:val="hybridMultilevel"/>
    <w:lvl w:ilvl="0" w15:tentative="1">
      <w:start w:val="1"/>
      <w:numFmt w:val="decimal"/>
      <w:lvlText w:val="%1."/>
      <w:lvlJc w:val="left"/>
      <w:pPr>
        <w:ind w:left="540" w:hanging="340"/>
      </w:pPr>
    </w:lvl>
  </w:abstractNum>
  <w:abstractNum w:abstractNumId="39" w15:restartNumberingAfterBreak="0">
    <w:multiLevelType w:val="hybridMultilevel"/>
    <w:lvl w:ilvl="0" w15:tentative="1">
      <w:start w:val="1"/>
      <w:numFmt w:val="decimal"/>
      <w:lvlText w:val="%1."/>
      <w:lvlJc w:val="left"/>
      <w:pPr>
        <w:ind w:left="540" w:hanging="340"/>
      </w:pPr>
    </w:lvl>
  </w:abstractNum>
  <w:abstractNum w:abstractNumId="40" w15:restartNumberingAfterBreak="0">
    <w:multiLevelType w:val="hybridMultilevel"/>
    <w:lvl w:ilvl="0" w15:tentative="1">
      <w:start w:val="1"/>
      <w:numFmt w:val="decimal"/>
      <w:lvlText w:val="%1."/>
      <w:lvlJc w:val="left"/>
      <w:pPr>
        <w:ind w:left="540" w:hanging="340"/>
      </w:pPr>
    </w:lvl>
  </w:abstractNum>
  <w:abstractNum w:abstractNumId="41" w15:restartNumberingAfterBreak="0">
    <w:multiLevelType w:val="hybridMultilevel"/>
    <w:lvl w:ilvl="0" w15:tentative="1">
      <w:start w:val="1"/>
      <w:numFmt w:val="decimal"/>
      <w:lvlText w:val="%1."/>
      <w:lvlJc w:val="left"/>
      <w:pPr>
        <w:ind w:left="540" w:hanging="340"/>
      </w:pPr>
    </w:lvl>
  </w:abstractNum>
  <w:abstractNum w:abstractNumId="42" w15:restartNumberingAfterBreak="0">
    <w:multiLevelType w:val="hybridMultilevel"/>
    <w:lvl w:ilvl="0" w15:tentative="1">
      <w:start w:val="1"/>
      <w:numFmt w:val="decimal"/>
      <w:lvlText w:val="%1."/>
      <w:lvlJc w:val="left"/>
      <w:pPr>
        <w:ind w:left="540" w:hanging="340"/>
      </w:pPr>
    </w:lvl>
  </w:abstractNum>
  <w:abstractNum w:abstractNumId="43" w15:restartNumberingAfterBreak="0">
    <w:multiLevelType w:val="hybridMultilevel"/>
    <w:lvl w:ilvl="0" w15:tentative="1">
      <w:start w:val="1"/>
      <w:numFmt w:val="decimal"/>
      <w:lvlText w:val="%1."/>
      <w:lvlJc w:val="left"/>
      <w:pPr>
        <w:ind w:left="540" w:hanging="340"/>
      </w:pPr>
    </w:lvl>
  </w:abstractNum>
  <w:abstractNum w:abstractNumId="44" w15:restartNumberingAfterBreak="0">
    <w:multiLevelType w:val="hybridMultilevel"/>
    <w:lvl w:ilvl="0" w15:tentative="1">
      <w:start w:val="1"/>
      <w:numFmt w:val="decimal"/>
      <w:lvlText w:val="%1."/>
      <w:lvlJc w:val="left"/>
      <w:pPr>
        <w:ind w:left="540" w:hanging="340"/>
      </w:pPr>
    </w:lvl>
  </w:abstractNum>
  <w:abstractNum w:abstractNumId="45" w15:restartNumberingAfterBreak="0">
    <w:multiLevelType w:val="hybridMultilevel"/>
    <w:lvl w:ilvl="0" w15:tentative="1">
      <w:start w:val="1"/>
      <w:numFmt w:val="decimal"/>
      <w:lvlText w:val="%1."/>
      <w:lvlJc w:val="left"/>
      <w:pPr>
        <w:ind w:left="540" w:hanging="340"/>
      </w:pPr>
    </w:lvl>
  </w:abstractNum>
  <w:abstractNum w:abstractNumId="46" w15:restartNumberingAfterBreak="0">
    <w:multiLevelType w:val="hybridMultilevel"/>
    <w:lvl w:ilvl="0" w15:tentative="1">
      <w:start w:val="1"/>
      <w:numFmt w:val="decimal"/>
      <w:lvlText w:val="%1."/>
      <w:lvlJc w:val="left"/>
      <w:pPr>
        <w:ind w:left="540" w:hanging="340"/>
      </w:pPr>
    </w:lvl>
  </w:abstractNum>
  <w:abstractNum w:abstractNumId="47" w15:restartNumberingAfterBreak="0">
    <w:multiLevelType w:val="hybridMultilevel"/>
    <w:lvl w:ilvl="0" w15:tentative="1">
      <w:start w:val="1"/>
      <w:numFmt w:val="decimal"/>
      <w:lvlText w:val="%1."/>
      <w:lvlJc w:val="left"/>
      <w:pPr>
        <w:ind w:left="540" w:hanging="340"/>
      </w:pPr>
    </w:lvl>
  </w:abstractNum>
  <w:abstractNum w:abstractNumId="48" w15:restartNumberingAfterBreak="0">
    <w:multiLevelType w:val="hybridMultilevel"/>
    <w:lvl w:ilvl="0" w15:tentative="1">
      <w:start w:val="1"/>
      <w:numFmt w:val="decimal"/>
      <w:lvlText w:val="%1."/>
      <w:lvlJc w:val="left"/>
      <w:pPr>
        <w:ind w:left="540" w:hanging="340"/>
      </w:pPr>
    </w:lvl>
  </w:abstractNum>
  <w:abstractNum w:abstractNumId="49" w15:restartNumberingAfterBreak="0">
    <w:multiLevelType w:val="hybridMultilevel"/>
    <w:lvl w:ilvl="0" w15:tentative="1">
      <w:start w:val="1"/>
      <w:numFmt w:val="decimal"/>
      <w:lvlText w:val="%1."/>
      <w:lvlJc w:val="left"/>
      <w:pPr>
        <w:ind w:left="540" w:hanging="340"/>
      </w:pPr>
    </w:lvl>
  </w:abstractNum>
  <w:abstractNum w:abstractNumId="50" w15:restartNumberingAfterBreak="0">
    <w:multiLevelType w:val="hybridMultilevel"/>
    <w:lvl w:ilvl="0" w15:tentative="1">
      <w:start w:val="1"/>
      <w:numFmt w:val="decimal"/>
      <w:lvlText w:val="%1."/>
      <w:lvlJc w:val="left"/>
      <w:pPr>
        <w:ind w:left="540" w:hanging="340"/>
      </w:pPr>
    </w:lvl>
  </w:abstractNum>
  <w:abstractNum w:abstractNumId="51" w15:restartNumberingAfterBreak="0">
    <w:multiLevelType w:val="hybridMultilevel"/>
    <w:lvl w:ilvl="0" w15:tentative="1">
      <w:start w:val="1"/>
      <w:numFmt w:val="decimal"/>
      <w:lvlText w:val="%1."/>
      <w:lvlJc w:val="left"/>
      <w:pPr>
        <w:ind w:left="540" w:hanging="340"/>
      </w:pPr>
    </w:lvl>
  </w:abstractNum>
  <w:abstractNum w:abstractNumId="52" w15:restartNumberingAfterBreak="0">
    <w:multiLevelType w:val="hybridMultilevel"/>
    <w:lvl w:ilvl="0" w15:tentative="1">
      <w:start w:val="1"/>
      <w:numFmt w:val="decimal"/>
      <w:lvlText w:val="%1."/>
      <w:lvlJc w:val="left"/>
      <w:pPr>
        <w:ind w:left="540" w:hanging="340"/>
      </w:pPr>
    </w:lvl>
  </w:abstractNum>
  <w:abstractNum w:abstractNumId="53" w15:restartNumberingAfterBreak="0">
    <w:multiLevelType w:val="hybridMultilevel"/>
    <w:lvl w:ilvl="0" w15:tentative="1">
      <w:start w:val="1"/>
      <w:numFmt w:val="decimal"/>
      <w:lvlText w:val="%1."/>
      <w:lvlJc w:val="left"/>
      <w:pPr>
        <w:ind w:left="540" w:hanging="340"/>
      </w:pPr>
    </w:lvl>
  </w:abstractNum>
  <w:abstractNum w:abstractNumId="54" w15:restartNumberingAfterBreak="0">
    <w:multiLevelType w:val="hybridMultilevel"/>
    <w:lvl w:ilvl="0" w15:tentative="1">
      <w:start w:val="1"/>
      <w:numFmt w:val="decimal"/>
      <w:lvlText w:val="%1."/>
      <w:lvlJc w:val="left"/>
      <w:pPr>
        <w:ind w:left="540" w:hanging="340"/>
      </w:pPr>
    </w:lvl>
  </w:abstractNum>
  <w:abstractNum w:abstractNumId="55" w15:restartNumberingAfterBreak="0">
    <w:multiLevelType w:val="hybridMultilevel"/>
    <w:lvl w:ilvl="0" w15:tentative="1">
      <w:start w:val="1"/>
      <w:numFmt w:val="decimal"/>
      <w:lvlText w:val="%1."/>
      <w:lvlJc w:val="left"/>
      <w:pPr>
        <w:ind w:left="540" w:hanging="340"/>
      </w:pPr>
    </w:lvl>
  </w:abstractNum>
  <w:abstractNum w:abstractNumId="56" w15:restartNumberingAfterBreak="0">
    <w:multiLevelType w:val="hybridMultilevel"/>
    <w:lvl w:ilvl="0" w15:tentative="1">
      <w:start w:val="1"/>
      <w:numFmt w:val="decimal"/>
      <w:lvlText w:val="%1."/>
      <w:lvlJc w:val="left"/>
      <w:pPr>
        <w:ind w:left="540" w:hanging="340"/>
      </w:pPr>
    </w:lvl>
  </w:abstractNum>
  <w:abstractNum w:abstractNumId="57" w15:restartNumberingAfterBreak="0">
    <w:multiLevelType w:val="hybridMultilevel"/>
    <w:lvl w:ilvl="0" w15:tentative="1">
      <w:start w:val="1"/>
      <w:numFmt w:val="decimal"/>
      <w:lvlText w:val="%1."/>
      <w:lvlJc w:val="left"/>
      <w:pPr>
        <w:ind w:left="540" w:hanging="340"/>
      </w:pPr>
    </w:lvl>
  </w:abstractNum>
  <w:abstractNum w:abstractNumId="58" w15:restartNumberingAfterBreak="0">
    <w:multiLevelType w:val="hybridMultilevel"/>
    <w:lvl w:ilvl="0" w15:tentative="1">
      <w:start w:val="1"/>
      <w:numFmt w:val="decimal"/>
      <w:lvlText w:val="%1."/>
      <w:lvlJc w:val="left"/>
      <w:pPr>
        <w:ind w:left="540" w:hanging="340"/>
      </w:pPr>
    </w:lvl>
  </w:abstractNum>
  <w:abstractNum w:abstractNumId="59" w15:restartNumberingAfterBreak="0">
    <w:multiLevelType w:val="hybridMultilevel"/>
    <w:lvl w:ilvl="0" w15:tentative="1">
      <w:start w:val="1"/>
      <w:numFmt w:val="decimal"/>
      <w:lvlText w:val="%1."/>
      <w:lvlJc w:val="left"/>
      <w:pPr>
        <w:ind w:left="540" w:hanging="340"/>
      </w:pPr>
    </w:lvl>
  </w:abstractNum>
  <w:abstractNum w:abstractNumId="60" w15:restartNumberingAfterBreak="0">
    <w:multiLevelType w:val="hybridMultilevel"/>
    <w:lvl w:ilvl="0" w15:tentative="1">
      <w:start w:val="1"/>
      <w:numFmt w:val="decimal"/>
      <w:lvlText w:val="%1."/>
      <w:lvlJc w:val="left"/>
      <w:pPr>
        <w:ind w:left="540" w:hanging="340"/>
      </w:pPr>
    </w:lvl>
  </w:abstractNum>
  <w:abstractNum w:abstractNumId="61" w15:restartNumberingAfterBreak="0">
    <w:multiLevelType w:val="hybridMultilevel"/>
    <w:lvl w:ilvl="0" w15:tentative="1">
      <w:start w:val="1"/>
      <w:numFmt w:val="decimal"/>
      <w:lvlText w:val="%1."/>
      <w:lvlJc w:val="left"/>
      <w:pPr>
        <w:ind w:left="540" w:hanging="340"/>
      </w:pPr>
    </w:lvl>
  </w:abstractNum>
  <w:abstractNum w:abstractNumId="62" w15:restartNumberingAfterBreak="0">
    <w:multiLevelType w:val="hybridMultilevel"/>
    <w:lvl w:ilvl="0" w15:tentative="1">
      <w:start w:val="1"/>
      <w:numFmt w:val="decimal"/>
      <w:lvlText w:val="%1."/>
      <w:lvlJc w:val="left"/>
      <w:pPr>
        <w:ind w:left="540" w:hanging="340"/>
      </w:pPr>
    </w:lvl>
  </w:abstractNum>
  <w:abstractNum w:abstractNumId="63" w15:restartNumberingAfterBreak="0">
    <w:multiLevelType w:val="hybridMultilevel"/>
    <w:lvl w:ilvl="0" w15:tentative="1">
      <w:start w:val="1"/>
      <w:numFmt w:val="decimal"/>
      <w:lvlText w:val="%1."/>
      <w:lvlJc w:val="left"/>
      <w:pPr>
        <w:ind w:left="540" w:hanging="340"/>
      </w:pPr>
    </w:lvl>
  </w:abstractNum>
  <w:abstractNum w:abstractNumId="64" w15:restartNumberingAfterBreak="0">
    <w:multiLevelType w:val="hybridMultilevel"/>
    <w:lvl w:ilvl="0" w15:tentative="1">
      <w:start w:val="1"/>
      <w:numFmt w:val="decimal"/>
      <w:lvlText w:val="%1."/>
      <w:lvlJc w:val="left"/>
      <w:pPr>
        <w:ind w:left="540" w:hanging="340"/>
      </w:pPr>
    </w:lvl>
  </w:abstractNum>
  <w:abstractNum w:abstractNumId="65" w15:restartNumberingAfterBreak="0">
    <w:multiLevelType w:val="hybridMultilevel"/>
    <w:lvl w:ilvl="0" w15:tentative="1">
      <w:start w:val="1"/>
      <w:numFmt w:val="decimal"/>
      <w:lvlText w:val="%1."/>
      <w:lvlJc w:val="left"/>
      <w:pPr>
        <w:ind w:left="540" w:hanging="340"/>
      </w:pPr>
    </w:lvl>
  </w:abstractNum>
  <w:abstractNum w:abstractNumId="66" w15:restartNumberingAfterBreak="0">
    <w:multiLevelType w:val="hybridMultilevel"/>
    <w:lvl w:ilvl="0" w15:tentative="1">
      <w:start w:val="1"/>
      <w:numFmt w:val="decimal"/>
      <w:lvlText w:val="%1."/>
      <w:lvlJc w:val="left"/>
      <w:pPr>
        <w:ind w:left="540" w:hanging="340"/>
      </w:pPr>
    </w:lvl>
  </w:abstractNum>
  <w:abstractNum w:abstractNumId="67" w15:restartNumberingAfterBreak="0">
    <w:multiLevelType w:val="hybridMultilevel"/>
    <w:lvl w:ilvl="0" w15:tentative="1">
      <w:start w:val="1"/>
      <w:numFmt w:val="decimal"/>
      <w:lvlText w:val="%1."/>
      <w:lvlJc w:val="left"/>
      <w:pPr>
        <w:ind w:left="540" w:hanging="340"/>
      </w:pPr>
    </w:lvl>
  </w:abstractNum>
  <w:abstractNum w:abstractNumId="68" w15:restartNumberingAfterBreak="0">
    <w:multiLevelType w:val="hybridMultilevel"/>
    <w:lvl w:ilvl="0" w15:tentative="1">
      <w:start w:val="1"/>
      <w:numFmt w:val="decimal"/>
      <w:lvlText w:val="%1."/>
      <w:lvlJc w:val="left"/>
      <w:pPr>
        <w:ind w:left="540" w:hanging="340"/>
      </w:pPr>
    </w:lvl>
  </w:abstractNum>
  <w:abstractNum w:abstractNumId="69" w15:restartNumberingAfterBreak="0">
    <w:multiLevelType w:val="hybridMultilevel"/>
    <w:lvl w:ilvl="0" w15:tentative="1">
      <w:start w:val="1"/>
      <w:numFmt w:val="decimal"/>
      <w:lvlText w:val="%1."/>
      <w:lvlJc w:val="left"/>
      <w:pPr>
        <w:ind w:left="540" w:hanging="340"/>
      </w:pPr>
    </w:lvl>
  </w:abstractNum>
  <w:abstractNum w:abstractNumId="70" w15:restartNumberingAfterBreak="0">
    <w:multiLevelType w:val="hybridMultilevel"/>
    <w:lvl w:ilvl="0" w15:tentative="1">
      <w:start w:val="1"/>
      <w:numFmt w:val="decimal"/>
      <w:lvlText w:val="%1."/>
      <w:lvlJc w:val="left"/>
      <w:pPr>
        <w:ind w:left="540" w:hanging="340"/>
      </w:pPr>
    </w:lvl>
  </w:abstractNum>
  <w:abstractNum w:abstractNumId="71" w15:restartNumberingAfterBreak="0">
    <w:multiLevelType w:val="hybridMultilevel"/>
    <w:lvl w:ilvl="0" w15:tentative="1">
      <w:start w:val="1"/>
      <w:numFmt w:val="decimal"/>
      <w:lvlText w:val="%1."/>
      <w:lvlJc w:val="left"/>
      <w:pPr>
        <w:ind w:left="540" w:hanging="340"/>
      </w:pPr>
    </w:lvl>
  </w:abstractNum>
  <w:abstractNum w:abstractNumId="72" w15:restartNumberingAfterBreak="0">
    <w:multiLevelType w:val="hybridMultilevel"/>
    <w:lvl w:ilvl="0" w15:tentative="1">
      <w:start w:val="1"/>
      <w:numFmt w:val="decimal"/>
      <w:lvlText w:val="%1."/>
      <w:lvlJc w:val="left"/>
      <w:pPr>
        <w:ind w:left="540" w:hanging="340"/>
      </w:pPr>
    </w:lvl>
  </w:abstractNum>
  <w:abstractNum w:abstractNumId="73" w15:restartNumberingAfterBreak="0">
    <w:multiLevelType w:val="hybridMultilevel"/>
    <w:lvl w:ilvl="0" w15:tentative="1">
      <w:start w:val="1"/>
      <w:numFmt w:val="decimal"/>
      <w:lvlText w:val="%1."/>
      <w:lvlJc w:val="left"/>
      <w:pPr>
        <w:ind w:left="540" w:hanging="340"/>
      </w:pPr>
    </w:lvl>
  </w:abstractNum>
  <w:abstractNum w:abstractNumId="74" w15:restartNumberingAfterBreak="0">
    <w:multiLevelType w:val="hybridMultilevel"/>
    <w:lvl w:ilvl="0" w15:tentative="1">
      <w:start w:val="1"/>
      <w:numFmt w:val="decimal"/>
      <w:lvlText w:val="%1."/>
      <w:lvlJc w:val="left"/>
      <w:pPr>
        <w:ind w:left="540" w:hanging="340"/>
      </w:pPr>
    </w:lvl>
  </w:abstractNum>
  <w:abstractNum w:abstractNumId="75" w15:restartNumberingAfterBreak="0">
    <w:multiLevelType w:val="hybridMultilevel"/>
    <w:lvl w:ilvl="0" w15:tentative="1">
      <w:start w:val="1"/>
      <w:numFmt w:val="decimal"/>
      <w:lvlText w:val="%1."/>
      <w:lvlJc w:val="left"/>
      <w:pPr>
        <w:ind w:left="540" w:hanging="340"/>
      </w:pPr>
    </w:lvl>
  </w:abstractNum>
  <w:abstractNum w:abstractNumId="76" w15:restartNumberingAfterBreak="0">
    <w:multiLevelType w:val="hybridMultilevel"/>
    <w:lvl w:ilvl="0" w15:tentative="1">
      <w:start w:val="1"/>
      <w:numFmt w:val="decimal"/>
      <w:lvlText w:val="%1."/>
      <w:lvlJc w:val="left"/>
      <w:pPr>
        <w:ind w:left="540" w:hanging="340"/>
      </w:pPr>
    </w:lvl>
  </w:abstractNum>
  <w:abstractNum w:abstractNumId="77" w15:restartNumberingAfterBreak="0">
    <w:multiLevelType w:val="hybridMultilevel"/>
    <w:lvl w:ilvl="0" w15:tentative="1">
      <w:start w:val="1"/>
      <w:numFmt w:val="decimal"/>
      <w:lvlText w:val="%1."/>
      <w:lvlJc w:val="left"/>
      <w:pPr>
        <w:ind w:left="540" w:hanging="340"/>
      </w:pPr>
    </w:lvl>
  </w:abstractNum>
  <w:abstractNum w:abstractNumId="78" w15:restartNumberingAfterBreak="0">
    <w:multiLevelType w:val="hybridMultilevel"/>
    <w:lvl w:ilvl="0" w15:tentative="1">
      <w:start w:val="1"/>
      <w:numFmt w:val="decimal"/>
      <w:lvlText w:val="%1."/>
      <w:lvlJc w:val="left"/>
      <w:pPr>
        <w:ind w:left="540" w:hanging="340"/>
      </w:pPr>
    </w:lvl>
  </w:abstractNum>
  <w:abstractNum w:abstractNumId="79" w15:restartNumberingAfterBreak="0">
    <w:multiLevelType w:val="hybridMultilevel"/>
    <w:lvl w:ilvl="0" w15:tentative="1">
      <w:start w:val="1"/>
      <w:numFmt w:val="decimal"/>
      <w:lvlText w:val="%1."/>
      <w:lvlJc w:val="left"/>
      <w:pPr>
        <w:ind w:left="540" w:hanging="340"/>
      </w:pPr>
    </w:lvl>
  </w:abstractNum>
  <w:abstractNum w:abstractNumId="80" w15:restartNumberingAfterBreak="0">
    <w:multiLevelType w:val="hybridMultilevel"/>
    <w:lvl w:ilvl="0" w15:tentative="1">
      <w:start w:val="1"/>
      <w:numFmt w:val="decimal"/>
      <w:lvlText w:val="%1."/>
      <w:lvlJc w:val="left"/>
      <w:pPr>
        <w:ind w:left="540" w:hanging="340"/>
      </w:pPr>
    </w:lvl>
  </w:abstractNum>
  <w:abstractNum w:abstractNumId="81" w15:restartNumberingAfterBreak="0">
    <w:multiLevelType w:val="hybridMultilevel"/>
    <w:lvl w:ilvl="0" w15:tentative="1">
      <w:start w:val="1"/>
      <w:numFmt w:val="decimal"/>
      <w:lvlText w:val="%1."/>
      <w:lvlJc w:val="left"/>
      <w:pPr>
        <w:ind w:left="540" w:hanging="340"/>
      </w:pPr>
    </w:lvl>
  </w:abstractNum>
  <w:abstractNum w:abstractNumId="82" w15:restartNumberingAfterBreak="0">
    <w:multiLevelType w:val="hybridMultilevel"/>
    <w:lvl w:ilvl="0" w15:tentative="1">
      <w:start w:val="1"/>
      <w:numFmt w:val="decimal"/>
      <w:lvlText w:val="%1."/>
      <w:lvlJc w:val="left"/>
      <w:pPr>
        <w:ind w:left="540" w:hanging="340"/>
      </w:pPr>
    </w:lvl>
  </w:abstractNum>
  <w:abstractNum w:abstractNumId="83" w15:restartNumberingAfterBreak="0">
    <w:multiLevelType w:val="hybridMultilevel"/>
    <w:lvl w:ilvl="0" w15:tentative="1">
      <w:start w:val="1"/>
      <w:numFmt w:val="decimal"/>
      <w:lvlText w:val="%1."/>
      <w:lvlJc w:val="left"/>
      <w:pPr>
        <w:ind w:left="540" w:hanging="340"/>
      </w:pPr>
    </w:lvl>
  </w:abstractNum>
  <w:abstractNum w:abstractNumId="84" w15:restartNumberingAfterBreak="0">
    <w:multiLevelType w:val="hybridMultilevel"/>
    <w:lvl w:ilvl="0" w15:tentative="1">
      <w:start w:val="1"/>
      <w:numFmt w:val="decimal"/>
      <w:lvlText w:val="%1."/>
      <w:lvlJc w:val="left"/>
      <w:pPr>
        <w:ind w:left="540" w:hanging="340"/>
      </w:pPr>
    </w:lvl>
  </w:abstractNum>
  <w:abstractNum w:abstractNumId="85" w15:restartNumberingAfterBreak="0">
    <w:multiLevelType w:val="hybridMultilevel"/>
    <w:lvl w:ilvl="0" w15:tentative="1">
      <w:start w:val="1"/>
      <w:numFmt w:val="decimal"/>
      <w:lvlText w:val="%1."/>
      <w:lvlJc w:val="left"/>
      <w:pPr>
        <w:ind w:left="540" w:hanging="340"/>
      </w:pPr>
    </w:lvl>
  </w:abstractNum>
  <w:abstractNum w:abstractNumId="86" w15:restartNumberingAfterBreak="0">
    <w:multiLevelType w:val="hybridMultilevel"/>
    <w:lvl w:ilvl="0" w15:tentative="1">
      <w:start w:val="1"/>
      <w:numFmt w:val="decimal"/>
      <w:lvlText w:val="%1."/>
      <w:lvlJc w:val="left"/>
      <w:pPr>
        <w:ind w:left="540" w:hanging="340"/>
      </w:pPr>
    </w:lvl>
  </w:abstractNum>
  <w:abstractNum w:abstractNumId="87" w15:restartNumberingAfterBreak="0">
    <w:multiLevelType w:val="hybridMultilevel"/>
    <w:lvl w:ilvl="0" w15:tentative="1">
      <w:start w:val="1"/>
      <w:numFmt w:val="decimal"/>
      <w:lvlText w:val="%1."/>
      <w:lvlJc w:val="left"/>
      <w:pPr>
        <w:ind w:left="540" w:hanging="340"/>
      </w:pPr>
    </w:lvl>
  </w:abstractNum>
  <w:abstractNum w:abstractNumId="88" w15:restartNumberingAfterBreak="0">
    <w:multiLevelType w:val="hybridMultilevel"/>
    <w:lvl w:ilvl="0" w15:tentative="1">
      <w:start w:val="1"/>
      <w:numFmt w:val="decimal"/>
      <w:lvlText w:val="%1."/>
      <w:lvlJc w:val="left"/>
      <w:pPr>
        <w:ind w:left="540" w:hanging="340"/>
      </w:pPr>
    </w:lvl>
  </w:abstractNum>
  <w:abstractNum w:abstractNumId="89" w15:restartNumberingAfterBreak="0">
    <w:multiLevelType w:val="hybridMultilevel"/>
    <w:lvl w:ilvl="0" w15:tentative="1">
      <w:start w:val="1"/>
      <w:numFmt w:val="decimal"/>
      <w:lvlText w:val="%1."/>
      <w:lvlJc w:val="left"/>
      <w:pPr>
        <w:ind w:left="540" w:hanging="340"/>
      </w:pPr>
    </w:lvl>
  </w:abstractNum>
  <w:abstractNum w:abstractNumId="90" w15:restartNumberingAfterBreak="0">
    <w:multiLevelType w:val="hybridMultilevel"/>
    <w:lvl w:ilvl="0" w15:tentative="1">
      <w:start w:val="1"/>
      <w:numFmt w:val="decimal"/>
      <w:lvlText w:val="%1."/>
      <w:lvlJc w:val="left"/>
      <w:pPr>
        <w:ind w:left="540" w:hanging="340"/>
      </w:pPr>
    </w:lvl>
  </w:abstractNum>
  <w:abstractNum w:abstractNumId="91" w15:restartNumberingAfterBreak="0">
    <w:multiLevelType w:val="hybridMultilevel"/>
    <w:lvl w:ilvl="0" w15:tentative="1">
      <w:start w:val="1"/>
      <w:numFmt w:val="decimal"/>
      <w:lvlText w:val="%1."/>
      <w:lvlJc w:val="left"/>
      <w:pPr>
        <w:ind w:left="540" w:hanging="340"/>
      </w:pPr>
    </w:lvl>
  </w:abstractNum>
  <w:abstractNum w:abstractNumId="92" w15:restartNumberingAfterBreak="0">
    <w:multiLevelType w:val="hybridMultilevel"/>
    <w:lvl w:ilvl="0" w15:tentative="1">
      <w:start w:val="1"/>
      <w:numFmt w:val="decimal"/>
      <w:lvlText w:val="%1."/>
      <w:lvlJc w:val="left"/>
      <w:pPr>
        <w:ind w:left="540" w:hanging="340"/>
      </w:pPr>
    </w:lvl>
  </w:abstractNum>
  <w:abstractNum w:abstractNumId="93" w15:restartNumberingAfterBreak="0">
    <w:multiLevelType w:val="hybridMultilevel"/>
    <w:lvl w:ilvl="0" w15:tentative="1">
      <w:start w:val="1"/>
      <w:numFmt w:val="decimal"/>
      <w:lvlText w:val="%1."/>
      <w:lvlJc w:val="left"/>
      <w:pPr>
        <w:ind w:left="540" w:hanging="340"/>
      </w:pPr>
    </w:lvl>
  </w:abstractNum>
  <w:abstractNum w:abstractNumId="94" w15:restartNumberingAfterBreak="0">
    <w:multiLevelType w:val="hybridMultilevel"/>
    <w:lvl w:ilvl="0" w15:tentative="1">
      <w:start w:val="1"/>
      <w:numFmt w:val="decimal"/>
      <w:lvlText w:val="%1."/>
      <w:lvlJc w:val="left"/>
      <w:pPr>
        <w:ind w:left="540" w:hanging="340"/>
      </w:pPr>
    </w:lvl>
  </w:abstractNum>
  <w:abstractNum w:abstractNumId="95" w15:restartNumberingAfterBreak="0">
    <w:multiLevelType w:val="hybridMultilevel"/>
    <w:lvl w:ilvl="0" w15:tentative="1">
      <w:start w:val="1"/>
      <w:numFmt w:val="decimal"/>
      <w:lvlText w:val="%1."/>
      <w:lvlJc w:val="left"/>
      <w:pPr>
        <w:ind w:left="540" w:hanging="340"/>
      </w:pPr>
    </w:lvl>
  </w:abstractNum>
  <w:abstractNum w:abstractNumId="96" w15:restartNumberingAfterBreak="0">
    <w:multiLevelType w:val="hybridMultilevel"/>
    <w:lvl w:ilvl="0" w15:tentative="1">
      <w:start w:val="1"/>
      <w:numFmt w:val="decimal"/>
      <w:lvlText w:val="%1."/>
      <w:lvlJc w:val="left"/>
      <w:pPr>
        <w:ind w:left="540" w:hanging="340"/>
      </w:pPr>
    </w:lvl>
  </w:abstractNum>
  <w:abstractNum w:abstractNumId="97" w15:restartNumberingAfterBreak="0">
    <w:multiLevelType w:val="hybridMultilevel"/>
    <w:lvl w:ilvl="0" w15:tentative="1">
      <w:start w:val="1"/>
      <w:numFmt w:val="decimal"/>
      <w:lvlText w:val="%1."/>
      <w:lvlJc w:val="left"/>
      <w:pPr>
        <w:ind w:left="540" w:hanging="340"/>
      </w:pPr>
    </w:lvl>
  </w:abstractNum>
  <w:abstractNum w:abstractNumId="98" w15:restartNumberingAfterBreak="0">
    <w:multiLevelType w:val="hybridMultilevel"/>
    <w:lvl w:ilvl="0" w15:tentative="1">
      <w:start w:val="1"/>
      <w:numFmt w:val="decimal"/>
      <w:lvlText w:val="%1."/>
      <w:lvlJc w:val="left"/>
      <w:pPr>
        <w:ind w:left="540" w:hanging="340"/>
      </w:pPr>
    </w:lvl>
  </w:abstractNum>
  <w:abstractNum w:abstractNumId="99" w15:restartNumberingAfterBreak="0">
    <w:multiLevelType w:val="hybridMultilevel"/>
    <w:lvl w:ilvl="0" w15:tentative="1">
      <w:start w:val="1"/>
      <w:numFmt w:val="decimal"/>
      <w:lvlText w:val="%1."/>
      <w:lvlJc w:val="left"/>
      <w:pPr>
        <w:ind w:left="540" w:hanging="340"/>
      </w:pPr>
    </w:lvl>
  </w:abstractNum>
  <w:abstractNum w:abstractNumId="100" w15:restartNumberingAfterBreak="0">
    <w:multiLevelType w:val="hybridMultilevel"/>
    <w:lvl w:ilvl="0" w15:tentative="1">
      <w:start w:val="1"/>
      <w:numFmt w:val="decimal"/>
      <w:lvlText w:val="%1."/>
      <w:lvlJc w:val="left"/>
      <w:pPr>
        <w:ind w:left="540" w:hanging="340"/>
      </w:pPr>
    </w:lvl>
  </w:abstractNum>
  <w:abstractNum w:abstractNumId="101" w15:restartNumberingAfterBreak="0">
    <w:multiLevelType w:val="hybridMultilevel"/>
    <w:lvl w:ilvl="0" w15:tentative="1">
      <w:start w:val="1"/>
      <w:numFmt w:val="decimal"/>
      <w:lvlText w:val="%1."/>
      <w:lvlJc w:val="left"/>
      <w:pPr>
        <w:ind w:left="540" w:hanging="340"/>
      </w:pPr>
    </w:lvl>
  </w:abstractNum>
  <w:abstractNum w:abstractNumId="102" w15:restartNumberingAfterBreak="0">
    <w:multiLevelType w:val="hybridMultilevel"/>
    <w:lvl w:ilvl="0" w15:tentative="1">
      <w:start w:val="1"/>
      <w:numFmt w:val="decimal"/>
      <w:lvlText w:val="%1."/>
      <w:lvlJc w:val="left"/>
      <w:pPr>
        <w:ind w:left="540" w:hanging="340"/>
      </w:pPr>
    </w:lvl>
  </w:abstractNum>
  <w:abstractNum w:abstractNumId="103" w15:restartNumberingAfterBreak="0">
    <w:multiLevelType w:val="hybridMultilevel"/>
    <w:lvl w:ilvl="0" w15:tentative="1">
      <w:start w:val="1"/>
      <w:numFmt w:val="decimal"/>
      <w:lvlText w:val="%1."/>
      <w:lvlJc w:val="left"/>
      <w:pPr>
        <w:ind w:left="540" w:hanging="340"/>
      </w:pPr>
    </w:lvl>
  </w:abstractNum>
  <w:abstractNum w:abstractNumId="104" w15:restartNumberingAfterBreak="0">
    <w:multiLevelType w:val="hybridMultilevel"/>
    <w:lvl w:ilvl="0" w15:tentative="1">
      <w:start w:val="1"/>
      <w:numFmt w:val="decimal"/>
      <w:lvlText w:val="%1."/>
      <w:lvlJc w:val="left"/>
      <w:pPr>
        <w:ind w:left="540" w:hanging="340"/>
      </w:pPr>
    </w:lvl>
  </w:abstractNum>
  <w:abstractNum w:abstractNumId="105" w15:restartNumberingAfterBreak="0">
    <w:multiLevelType w:val="hybridMultilevel"/>
    <w:lvl w:ilvl="0" w15:tentative="1">
      <w:start w:val="1"/>
      <w:numFmt w:val="decimal"/>
      <w:lvlText w:val="%1."/>
      <w:lvlJc w:val="left"/>
      <w:pPr>
        <w:ind w:left="540" w:hanging="340"/>
      </w:pPr>
    </w:lvl>
  </w:abstractNum>
  <w:abstractNum w:abstractNumId="106" w15:restartNumberingAfterBreak="0">
    <w:multiLevelType w:val="hybridMultilevel"/>
    <w:lvl w:ilvl="0" w15:tentative="1">
      <w:start w:val="1"/>
      <w:numFmt w:val="decimal"/>
      <w:lvlText w:val="%1."/>
      <w:lvlJc w:val="left"/>
      <w:pPr>
        <w:ind w:left="540" w:hanging="340"/>
      </w:pPr>
    </w:lvl>
  </w:abstractNum>
  <w:abstractNum w:abstractNumId="107" w15:restartNumberingAfterBreak="0">
    <w:multiLevelType w:val="hybridMultilevel"/>
    <w:lvl w:ilvl="0" w15:tentative="1">
      <w:start w:val="1"/>
      <w:numFmt w:val="decimal"/>
      <w:lvlText w:val="%1."/>
      <w:lvlJc w:val="left"/>
      <w:pPr>
        <w:ind w:left="540" w:hanging="340"/>
      </w:pPr>
    </w:lvl>
  </w:abstractNum>
  <w:abstractNum w:abstractNumId="108" w15:restartNumberingAfterBreak="0">
    <w:multiLevelType w:val="hybridMultilevel"/>
    <w:lvl w:ilvl="0" w15:tentative="1">
      <w:start w:val="1"/>
      <w:numFmt w:val="decimal"/>
      <w:lvlText w:val="%1."/>
      <w:lvlJc w:val="left"/>
      <w:pPr>
        <w:ind w:left="540" w:hanging="340"/>
      </w:pPr>
    </w:lvl>
  </w:abstractNum>
  <w:abstractNum w:abstractNumId="109" w15:restartNumberingAfterBreak="0">
    <w:multiLevelType w:val="hybridMultilevel"/>
    <w:lvl w:ilvl="0" w15:tentative="1">
      <w:start w:val="1"/>
      <w:numFmt w:val="decimal"/>
      <w:lvlText w:val="%1."/>
      <w:lvlJc w:val="left"/>
      <w:pPr>
        <w:ind w:left="540" w:hanging="340"/>
      </w:pPr>
    </w:lvl>
  </w:abstractNum>
  <w:abstractNum w:abstractNumId="110" w15:restartNumberingAfterBreak="0">
    <w:multiLevelType w:val="hybridMultilevel"/>
    <w:lvl w:ilvl="0" w15:tentative="1">
      <w:start w:val="1"/>
      <w:numFmt w:val="decimal"/>
      <w:lvlText w:val="%1."/>
      <w:lvlJc w:val="left"/>
      <w:pPr>
        <w:ind w:left="540" w:hanging="340"/>
      </w:pPr>
    </w:lvl>
  </w:abstractNum>
  <w:abstractNum w:abstractNumId="111" w15:restartNumberingAfterBreak="0">
    <w:multiLevelType w:val="hybridMultilevel"/>
    <w:lvl w:ilvl="0" w15:tentative="1">
      <w:start w:val="1"/>
      <w:numFmt w:val="decimal"/>
      <w:lvlText w:val="%1."/>
      <w:lvlJc w:val="left"/>
      <w:pPr>
        <w:ind w:left="540" w:hanging="340"/>
      </w:pPr>
    </w:lvl>
  </w:abstractNum>
  <w:abstractNum w:abstractNumId="112" w15:restartNumberingAfterBreak="0">
    <w:multiLevelType w:val="hybridMultilevel"/>
    <w:lvl w:ilvl="0" w15:tentative="1">
      <w:start w:val="1"/>
      <w:numFmt w:val="decimal"/>
      <w:lvlText w:val="%1."/>
      <w:lvlJc w:val="left"/>
      <w:pPr>
        <w:ind w:left="540" w:hanging="340"/>
      </w:pPr>
    </w:lvl>
  </w:abstractNum>
  <w:abstractNum w:abstractNumId="113" w15:restartNumberingAfterBreak="0">
    <w:multiLevelType w:val="hybridMultilevel"/>
    <w:lvl w:ilvl="0" w15:tentative="1">
      <w:start w:val="1"/>
      <w:numFmt w:val="decimal"/>
      <w:lvlText w:val="%1."/>
      <w:lvlJc w:val="left"/>
      <w:pPr>
        <w:ind w:left="540" w:hanging="340"/>
      </w:pPr>
    </w:lvl>
  </w:abstractNum>
  <w:abstractNum w:abstractNumId="114" w15:restartNumberingAfterBreak="0">
    <w:multiLevelType w:val="hybridMultilevel"/>
    <w:lvl w:ilvl="0" w15:tentative="1">
      <w:start w:val="1"/>
      <w:numFmt w:val="decimal"/>
      <w:lvlText w:val="%1."/>
      <w:lvlJc w:val="left"/>
      <w:pPr>
        <w:ind w:left="540" w:hanging="340"/>
      </w:pPr>
    </w:lvl>
  </w:abstractNum>
  <w:abstractNum w:abstractNumId="115" w15:restartNumberingAfterBreak="0">
    <w:multiLevelType w:val="hybridMultilevel"/>
    <w:lvl w:ilvl="0" w15:tentative="1">
      <w:start w:val="1"/>
      <w:numFmt w:val="decimal"/>
      <w:lvlText w:val="%1."/>
      <w:lvlJc w:val="left"/>
      <w:pPr>
        <w:ind w:left="540" w:hanging="340"/>
      </w:pPr>
    </w:lvl>
  </w:abstractNum>
  <w:abstractNum w:abstractNumId="116" w15:restartNumberingAfterBreak="0">
    <w:multiLevelType w:val="hybridMultilevel"/>
    <w:lvl w:ilvl="0" w15:tentative="1">
      <w:start w:val="1"/>
      <w:numFmt w:val="decimal"/>
      <w:lvlText w:val="%1."/>
      <w:lvlJc w:val="left"/>
      <w:pPr>
        <w:ind w:left="540" w:hanging="340"/>
      </w:pPr>
    </w:lvl>
  </w:abstractNum>
  <w:abstractNum w:abstractNumId="117" w15:restartNumberingAfterBreak="0">
    <w:multiLevelType w:val="hybridMultilevel"/>
    <w:lvl w:ilvl="0" w15:tentative="1">
      <w:start w:val="1"/>
      <w:numFmt w:val="decimal"/>
      <w:lvlText w:val="%1."/>
      <w:lvlJc w:val="left"/>
      <w:pPr>
        <w:ind w:left="540" w:hanging="340"/>
      </w:pPr>
    </w:lvl>
  </w:abstractNum>
  <w:abstractNum w:abstractNumId="118" w15:restartNumberingAfterBreak="0">
    <w:multiLevelType w:val="hybridMultilevel"/>
    <w:lvl w:ilvl="0" w15:tentative="1">
      <w:start w:val="1"/>
      <w:numFmt w:val="decimal"/>
      <w:lvlText w:val="%1."/>
      <w:lvlJc w:val="left"/>
      <w:pPr>
        <w:ind w:left="540" w:hanging="340"/>
      </w:pPr>
    </w:lvl>
  </w:abstractNum>
  <w:abstractNum w:abstractNumId="119" w15:restartNumberingAfterBreak="0">
    <w:multiLevelType w:val="hybridMultilevel"/>
    <w:lvl w:ilvl="0" w15:tentative="1">
      <w:start w:val="1"/>
      <w:numFmt w:val="decimal"/>
      <w:lvlText w:val="%1."/>
      <w:lvlJc w:val="left"/>
      <w:pPr>
        <w:ind w:left="540" w:hanging="340"/>
      </w:pPr>
    </w:lvl>
  </w:abstractNum>
  <w:abstractNum w:abstractNumId="120" w15:restartNumberingAfterBreak="0">
    <w:multiLevelType w:val="hybridMultilevel"/>
    <w:lvl w:ilvl="0" w15:tentative="1">
      <w:start w:val="1"/>
      <w:numFmt w:val="decimal"/>
      <w:lvlText w:val="%1."/>
      <w:lvlJc w:val="left"/>
      <w:pPr>
        <w:ind w:left="540" w:hanging="340"/>
      </w:pPr>
    </w:lvl>
  </w:abstractNum>
  <w:abstractNum w:abstractNumId="121" w15:restartNumberingAfterBreak="0">
    <w:multiLevelType w:val="hybridMultilevel"/>
    <w:lvl w:ilvl="0" w15:tentative="1">
      <w:start w:val="1"/>
      <w:numFmt w:val="decimal"/>
      <w:lvlText w:val="%1."/>
      <w:lvlJc w:val="left"/>
      <w:pPr>
        <w:ind w:left="540" w:hanging="340"/>
      </w:pPr>
    </w:lvl>
  </w:abstractNum>
  <w:abstractNum w:abstractNumId="122" w15:restartNumberingAfterBreak="0">
    <w:multiLevelType w:val="hybridMultilevel"/>
    <w:lvl w:ilvl="0" w15:tentative="1">
      <w:start w:val="1"/>
      <w:numFmt w:val="decimal"/>
      <w:lvlText w:val="%1."/>
      <w:lvlJc w:val="left"/>
      <w:pPr>
        <w:ind w:left="540" w:hanging="340"/>
      </w:pPr>
    </w:lvl>
  </w:abstractNum>
  <w:abstractNum w:abstractNumId="123" w15:restartNumberingAfterBreak="0">
    <w:multiLevelType w:val="hybridMultilevel"/>
    <w:lvl w:ilvl="0" w15:tentative="1">
      <w:start w:val="1"/>
      <w:numFmt w:val="decimal"/>
      <w:lvlText w:val="%1."/>
      <w:lvlJc w:val="left"/>
      <w:pPr>
        <w:ind w:left="540" w:hanging="340"/>
      </w:pPr>
    </w:lvl>
  </w:abstractNum>
  <w:abstractNum w:abstractNumId="124" w15:restartNumberingAfterBreak="0">
    <w:multiLevelType w:val="hybridMultilevel"/>
    <w:lvl w:ilvl="0" w15:tentative="1">
      <w:start w:val="1"/>
      <w:numFmt w:val="decimal"/>
      <w:lvlText w:val="%1."/>
      <w:lvlJc w:val="left"/>
      <w:pPr>
        <w:ind w:left="540" w:hanging="340"/>
      </w:pPr>
    </w:lvl>
  </w:abstractNum>
  <w:abstractNum w:abstractNumId="125" w15:restartNumberingAfterBreak="0">
    <w:multiLevelType w:val="hybridMultilevel"/>
    <w:lvl w:ilvl="0" w15:tentative="1">
      <w:start w:val="1"/>
      <w:numFmt w:val="decimal"/>
      <w:lvlText w:val="%1."/>
      <w:lvlJc w:val="left"/>
      <w:pPr>
        <w:ind w:left="540"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 w:numId="43">
    <w:abstractNumId w:val="43"/>
    <w:lvlOverride w:ilvl="0">
      <w:startOverride w:val="1"/>
    </w:lvlOverride>
  </w:num>
  <w:num w:numId="44">
    <w:abstractNumId w:val="44"/>
    <w:lvlOverride w:ilvl="0">
      <w:startOverride w:val="1"/>
    </w:lvlOverride>
  </w:num>
  <w:num w:numId="45">
    <w:abstractNumId w:val="45"/>
    <w:lvlOverride w:ilvl="0">
      <w:startOverride w:val="1"/>
    </w:lvlOverride>
  </w:num>
  <w:num w:numId="46">
    <w:abstractNumId w:val="46"/>
    <w:lvlOverride w:ilvl="0">
      <w:startOverride w:val="1"/>
    </w:lvlOverride>
  </w:num>
  <w:num w:numId="47">
    <w:abstractNumId w:val="47"/>
    <w:lvlOverride w:ilvl="0">
      <w:startOverride w:val="1"/>
    </w:lvlOverride>
  </w:num>
  <w:num w:numId="48">
    <w:abstractNumId w:val="48"/>
    <w:lvlOverride w:ilvl="0">
      <w:startOverride w:val="1"/>
    </w:lvlOverride>
  </w:num>
  <w:num w:numId="49">
    <w:abstractNumId w:val="49"/>
    <w:lvlOverride w:ilvl="0">
      <w:startOverride w:val="1"/>
    </w:lvlOverride>
  </w:num>
  <w:num w:numId="50">
    <w:abstractNumId w:val="50"/>
    <w:lvlOverride w:ilvl="0">
      <w:startOverride w:val="1"/>
    </w:lvlOverride>
  </w:num>
  <w:num w:numId="51">
    <w:abstractNumId w:val="51"/>
    <w:lvlOverride w:ilvl="0">
      <w:startOverride w:val="1"/>
    </w:lvlOverride>
  </w:num>
  <w:num w:numId="52">
    <w:abstractNumId w:val="52"/>
    <w:lvlOverride w:ilvl="0">
      <w:startOverride w:val="1"/>
    </w:lvlOverride>
  </w:num>
  <w:num w:numId="53">
    <w:abstractNumId w:val="53"/>
    <w:lvlOverride w:ilvl="0">
      <w:startOverride w:val="1"/>
    </w:lvlOverride>
  </w:num>
  <w:num w:numId="54">
    <w:abstractNumId w:val="54"/>
    <w:lvlOverride w:ilvl="0">
      <w:startOverride w:val="1"/>
    </w:lvlOverride>
  </w:num>
  <w:num w:numId="55">
    <w:abstractNumId w:val="55"/>
    <w:lvlOverride w:ilvl="0">
      <w:startOverride w:val="1"/>
    </w:lvlOverride>
  </w:num>
  <w:num w:numId="56">
    <w:abstractNumId w:val="56"/>
    <w:lvlOverride w:ilvl="0">
      <w:startOverride w:val="1"/>
    </w:lvlOverride>
  </w:num>
  <w:num w:numId="57">
    <w:abstractNumId w:val="57"/>
    <w:lvlOverride w:ilvl="0">
      <w:startOverride w:val="1"/>
    </w:lvlOverride>
  </w:num>
  <w:num w:numId="58">
    <w:abstractNumId w:val="58"/>
    <w:lvlOverride w:ilvl="0">
      <w:startOverride w:val="1"/>
    </w:lvlOverride>
  </w:num>
  <w:num w:numId="59">
    <w:abstractNumId w:val="59"/>
    <w:lvlOverride w:ilvl="0">
      <w:startOverride w:val="1"/>
    </w:lvlOverride>
  </w:num>
  <w:num w:numId="60">
    <w:abstractNumId w:val="60"/>
    <w:lvlOverride w:ilvl="0">
      <w:startOverride w:val="1"/>
    </w:lvlOverride>
  </w:num>
  <w:num w:numId="61">
    <w:abstractNumId w:val="61"/>
    <w:lvlOverride w:ilvl="0">
      <w:startOverride w:val="1"/>
    </w:lvlOverride>
  </w:num>
  <w:num w:numId="62">
    <w:abstractNumId w:val="62"/>
    <w:lvlOverride w:ilvl="0">
      <w:startOverride w:val="1"/>
    </w:lvlOverride>
  </w:num>
  <w:num w:numId="63">
    <w:abstractNumId w:val="63"/>
    <w:lvlOverride w:ilvl="0">
      <w:startOverride w:val="1"/>
    </w:lvlOverride>
  </w:num>
  <w:num w:numId="64">
    <w:abstractNumId w:val="64"/>
    <w:lvlOverride w:ilvl="0">
      <w:startOverride w:val="1"/>
    </w:lvlOverride>
  </w:num>
  <w:num w:numId="65">
    <w:abstractNumId w:val="65"/>
    <w:lvlOverride w:ilvl="0">
      <w:startOverride w:val="1"/>
    </w:lvlOverride>
  </w:num>
  <w:num w:numId="66">
    <w:abstractNumId w:val="66"/>
    <w:lvlOverride w:ilvl="0">
      <w:startOverride w:val="1"/>
    </w:lvlOverride>
  </w:num>
  <w:num w:numId="67">
    <w:abstractNumId w:val="67"/>
    <w:lvlOverride w:ilvl="0">
      <w:startOverride w:val="1"/>
    </w:lvlOverride>
  </w:num>
  <w:num w:numId="68">
    <w:abstractNumId w:val="68"/>
    <w:lvlOverride w:ilvl="0">
      <w:startOverride w:val="1"/>
    </w:lvlOverride>
  </w:num>
  <w:num w:numId="69">
    <w:abstractNumId w:val="69"/>
    <w:lvlOverride w:ilvl="0">
      <w:startOverride w:val="1"/>
    </w:lvlOverride>
  </w:num>
  <w:num w:numId="70">
    <w:abstractNumId w:val="70"/>
    <w:lvlOverride w:ilvl="0">
      <w:startOverride w:val="1"/>
    </w:lvlOverride>
  </w:num>
  <w:num w:numId="71">
    <w:abstractNumId w:val="71"/>
    <w:lvlOverride w:ilvl="0">
      <w:startOverride w:val="1"/>
    </w:lvlOverride>
  </w:num>
  <w:num w:numId="72">
    <w:abstractNumId w:val="72"/>
    <w:lvlOverride w:ilvl="0">
      <w:startOverride w:val="1"/>
    </w:lvlOverride>
  </w:num>
  <w:num w:numId="73">
    <w:abstractNumId w:val="73"/>
    <w:lvlOverride w:ilvl="0">
      <w:startOverride w:val="1"/>
    </w:lvlOverride>
  </w:num>
  <w:num w:numId="74">
    <w:abstractNumId w:val="74"/>
    <w:lvlOverride w:ilvl="0">
      <w:startOverride w:val="1"/>
    </w:lvlOverride>
  </w:num>
  <w:num w:numId="75">
    <w:abstractNumId w:val="75"/>
    <w:lvlOverride w:ilvl="0">
      <w:startOverride w:val="1"/>
    </w:lvlOverride>
  </w:num>
  <w:num w:numId="76">
    <w:abstractNumId w:val="76"/>
    <w:lvlOverride w:ilvl="0">
      <w:startOverride w:val="1"/>
    </w:lvlOverride>
  </w:num>
  <w:num w:numId="77">
    <w:abstractNumId w:val="77"/>
    <w:lvlOverride w:ilvl="0">
      <w:startOverride w:val="1"/>
    </w:lvlOverride>
  </w:num>
  <w:num w:numId="78">
    <w:abstractNumId w:val="78"/>
    <w:lvlOverride w:ilvl="0">
      <w:startOverride w:val="1"/>
    </w:lvlOverride>
  </w:num>
  <w:num w:numId="79">
    <w:abstractNumId w:val="79"/>
    <w:lvlOverride w:ilvl="0">
      <w:startOverride w:val="1"/>
    </w:lvlOverride>
  </w:num>
  <w:num w:numId="80">
    <w:abstractNumId w:val="80"/>
    <w:lvlOverride w:ilvl="0">
      <w:startOverride w:val="1"/>
    </w:lvlOverride>
  </w:num>
  <w:num w:numId="81">
    <w:abstractNumId w:val="81"/>
    <w:lvlOverride w:ilvl="0">
      <w:startOverride w:val="1"/>
    </w:lvlOverride>
  </w:num>
  <w:num w:numId="82">
    <w:abstractNumId w:val="82"/>
    <w:lvlOverride w:ilvl="0">
      <w:startOverride w:val="1"/>
    </w:lvlOverride>
  </w:num>
  <w:num w:numId="83">
    <w:abstractNumId w:val="83"/>
    <w:lvlOverride w:ilvl="0">
      <w:startOverride w:val="1"/>
    </w:lvlOverride>
  </w:num>
  <w:num w:numId="84">
    <w:abstractNumId w:val="84"/>
    <w:lvlOverride w:ilvl="0">
      <w:startOverride w:val="1"/>
    </w:lvlOverride>
  </w:num>
  <w:num w:numId="85">
    <w:abstractNumId w:val="85"/>
    <w:lvlOverride w:ilvl="0">
      <w:startOverride w:val="1"/>
    </w:lvlOverride>
  </w:num>
  <w:num w:numId="86">
    <w:abstractNumId w:val="86"/>
    <w:lvlOverride w:ilvl="0">
      <w:startOverride w:val="1"/>
    </w:lvlOverride>
  </w:num>
  <w:num w:numId="87">
    <w:abstractNumId w:val="87"/>
    <w:lvlOverride w:ilvl="0">
      <w:startOverride w:val="1"/>
    </w:lvlOverride>
  </w:num>
  <w:num w:numId="88">
    <w:abstractNumId w:val="88"/>
    <w:lvlOverride w:ilvl="0">
      <w:startOverride w:val="1"/>
    </w:lvlOverride>
  </w:num>
  <w:num w:numId="89">
    <w:abstractNumId w:val="89"/>
    <w:lvlOverride w:ilvl="0">
      <w:startOverride w:val="1"/>
    </w:lvlOverride>
  </w:num>
  <w:num w:numId="90">
    <w:abstractNumId w:val="90"/>
    <w:lvlOverride w:ilvl="0">
      <w:startOverride w:val="1"/>
    </w:lvlOverride>
  </w:num>
  <w:num w:numId="91">
    <w:abstractNumId w:val="91"/>
    <w:lvlOverride w:ilvl="0">
      <w:startOverride w:val="1"/>
    </w:lvlOverride>
  </w:num>
  <w:num w:numId="92">
    <w:abstractNumId w:val="92"/>
    <w:lvlOverride w:ilvl="0">
      <w:startOverride w:val="1"/>
    </w:lvlOverride>
  </w:num>
  <w:num w:numId="93">
    <w:abstractNumId w:val="93"/>
    <w:lvlOverride w:ilvl="0">
      <w:startOverride w:val="1"/>
    </w:lvlOverride>
  </w:num>
  <w:num w:numId="94">
    <w:abstractNumId w:val="94"/>
    <w:lvlOverride w:ilvl="0">
      <w:startOverride w:val="1"/>
    </w:lvlOverride>
  </w:num>
  <w:num w:numId="95">
    <w:abstractNumId w:val="95"/>
    <w:lvlOverride w:ilvl="0">
      <w:startOverride w:val="1"/>
    </w:lvlOverride>
  </w:num>
  <w:num w:numId="96">
    <w:abstractNumId w:val="96"/>
    <w:lvlOverride w:ilvl="0">
      <w:startOverride w:val="1"/>
    </w:lvlOverride>
  </w:num>
  <w:num w:numId="97">
    <w:abstractNumId w:val="97"/>
    <w:lvlOverride w:ilvl="0">
      <w:startOverride w:val="1"/>
    </w:lvlOverride>
  </w:num>
  <w:num w:numId="98">
    <w:abstractNumId w:val="98"/>
    <w:lvlOverride w:ilvl="0">
      <w:startOverride w:val="1"/>
    </w:lvlOverride>
  </w:num>
  <w:num w:numId="99">
    <w:abstractNumId w:val="99"/>
    <w:lvlOverride w:ilvl="0">
      <w:startOverride w:val="1"/>
    </w:lvlOverride>
  </w:num>
  <w:num w:numId="100">
    <w:abstractNumId w:val="100"/>
    <w:lvlOverride w:ilvl="0">
      <w:startOverride w:val="1"/>
    </w:lvlOverride>
  </w:num>
  <w:num w:numId="101">
    <w:abstractNumId w:val="101"/>
    <w:lvlOverride w:ilvl="0">
      <w:startOverride w:val="1"/>
    </w:lvlOverride>
  </w:num>
  <w:num w:numId="102">
    <w:abstractNumId w:val="102"/>
    <w:lvlOverride w:ilvl="0">
      <w:startOverride w:val="1"/>
    </w:lvlOverride>
  </w:num>
  <w:num w:numId="103">
    <w:abstractNumId w:val="103"/>
    <w:lvlOverride w:ilvl="0">
      <w:startOverride w:val="1"/>
    </w:lvlOverride>
  </w:num>
  <w:num w:numId="104">
    <w:abstractNumId w:val="104"/>
    <w:lvlOverride w:ilvl="0">
      <w:startOverride w:val="1"/>
    </w:lvlOverride>
  </w:num>
  <w:num w:numId="105">
    <w:abstractNumId w:val="105"/>
    <w:lvlOverride w:ilvl="0">
      <w:startOverride w:val="1"/>
    </w:lvlOverride>
  </w:num>
  <w:num w:numId="106">
    <w:abstractNumId w:val="106"/>
    <w:lvlOverride w:ilvl="0">
      <w:startOverride w:val="1"/>
    </w:lvlOverride>
  </w:num>
  <w:num w:numId="107">
    <w:abstractNumId w:val="107"/>
    <w:lvlOverride w:ilvl="0">
      <w:startOverride w:val="1"/>
    </w:lvlOverride>
  </w:num>
  <w:num w:numId="108">
    <w:abstractNumId w:val="108"/>
    <w:lvlOverride w:ilvl="0">
      <w:startOverride w:val="1"/>
    </w:lvlOverride>
  </w:num>
  <w:num w:numId="109">
    <w:abstractNumId w:val="109"/>
    <w:lvlOverride w:ilvl="0">
      <w:startOverride w:val="1"/>
    </w:lvlOverride>
  </w:num>
  <w:num w:numId="110">
    <w:abstractNumId w:val="110"/>
    <w:lvlOverride w:ilvl="0">
      <w:startOverride w:val="1"/>
    </w:lvlOverride>
  </w:num>
  <w:num w:numId="111">
    <w:abstractNumId w:val="111"/>
    <w:lvlOverride w:ilvl="0">
      <w:startOverride w:val="1"/>
    </w:lvlOverride>
  </w:num>
  <w:num w:numId="112">
    <w:abstractNumId w:val="112"/>
    <w:lvlOverride w:ilvl="0">
      <w:startOverride w:val="1"/>
    </w:lvlOverride>
  </w:num>
  <w:num w:numId="113">
    <w:abstractNumId w:val="113"/>
    <w:lvlOverride w:ilvl="0">
      <w:startOverride w:val="1"/>
    </w:lvlOverride>
  </w:num>
  <w:num w:numId="114">
    <w:abstractNumId w:val="114"/>
    <w:lvlOverride w:ilvl="0">
      <w:startOverride w:val="1"/>
    </w:lvlOverride>
  </w:num>
  <w:num w:numId="115">
    <w:abstractNumId w:val="115"/>
    <w:lvlOverride w:ilvl="0">
      <w:startOverride w:val="1"/>
    </w:lvlOverride>
  </w:num>
  <w:num w:numId="116">
    <w:abstractNumId w:val="116"/>
    <w:lvlOverride w:ilvl="0">
      <w:startOverride w:val="1"/>
    </w:lvlOverride>
  </w:num>
  <w:num w:numId="117">
    <w:abstractNumId w:val="117"/>
    <w:lvlOverride w:ilvl="0">
      <w:startOverride w:val="1"/>
    </w:lvlOverride>
  </w:num>
  <w:num w:numId="118">
    <w:abstractNumId w:val="118"/>
    <w:lvlOverride w:ilvl="0">
      <w:startOverride w:val="1"/>
    </w:lvlOverride>
  </w:num>
  <w:num w:numId="119">
    <w:abstractNumId w:val="119"/>
    <w:lvlOverride w:ilvl="0">
      <w:startOverride w:val="1"/>
    </w:lvlOverride>
  </w:num>
  <w:num w:numId="120">
    <w:abstractNumId w:val="120"/>
    <w:lvlOverride w:ilvl="0">
      <w:startOverride w:val="1"/>
    </w:lvlOverride>
  </w:num>
  <w:num w:numId="121">
    <w:abstractNumId w:val="121"/>
    <w:lvlOverride w:ilvl="0">
      <w:startOverride w:val="1"/>
    </w:lvlOverride>
  </w:num>
  <w:num w:numId="122">
    <w:abstractNumId w:val="122"/>
    <w:lvlOverride w:ilvl="0">
      <w:startOverride w:val="1"/>
    </w:lvlOverride>
  </w:num>
  <w:num w:numId="123">
    <w:abstractNumId w:val="123"/>
    <w:lvlOverride w:ilvl="0">
      <w:startOverride w:val="1"/>
    </w:lvlOverride>
  </w:num>
  <w:num w:numId="124">
    <w:abstractNumId w:val="124"/>
    <w:lvlOverride w:ilvl="0">
      <w:startOverride w:val="1"/>
    </w:lvlOverride>
  </w:num>
  <w:num w:numId="125">
    <w:abstractNumId w:val="12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color w:val="3B2F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rFonts w:ascii="Georgia" w:cs="Georgia" w:eastAsia="Georgia" w:hAnsi="Georgia"/>
      <w:color w:val="3E5A2A"/>
      <w:sz w:val="40"/>
      <w:szCs w:val="40"/>
    </w:rPr>
  </w:style>
  <w:style w:type="paragraph" w:styleId="Heading2">
    <w:name w:val="Heading 2"/>
    <w:basedOn w:val="Normal"/>
    <w:next w:val="Normal"/>
    <w:qFormat/>
    <w:pPr>
      <w:keepNext/>
      <w:pBdr>
        <w:bottom w:val="single" w:color="C9C2AE" w:sz="4" w:space="4"/>
      </w:pBdr>
      <w:spacing w:after="140" w:before="320"/>
      <w:outlineLvl w:val="1"/>
    </w:pPr>
    <w:rPr>
      <w:rFonts w:ascii="Georgia" w:cs="Georgia" w:eastAsia="Georgia" w:hAnsi="Georgia"/>
      <w:color w:val="3E5A2A"/>
      <w:sz w:val="30"/>
      <w:szCs w:val="30"/>
    </w:rPr>
  </w:style>
  <w:style w:type="paragraph" w:styleId="Heading3">
    <w:name w:val="Heading 3"/>
    <w:basedOn w:val="Normal"/>
    <w:next w:val="Normal"/>
    <w:qFormat/>
    <w:pPr>
      <w:keepNext/>
      <w:spacing w:after="100" w:before="220"/>
      <w:outlineLvl w:val="2"/>
    </w:pPr>
    <w:rPr>
      <w:rFonts w:ascii="Georgia" w:cs="Georgia" w:eastAsia="Georgia" w:hAnsi="Georgia"/>
      <w:b/>
      <w:bCs/>
      <w:color w:val="3B2F22"/>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55261b1e5f429618f50bf123f97f8790cfa7baf5.png"/><Relationship Id="rId10" Type="http://schemas.openxmlformats.org/officeDocument/2006/relationships/image" Target="media/fe29019d44c3391961a7f5979ebe6c07eb12057c.png"/><Relationship Id="rId11" Type="http://schemas.openxmlformats.org/officeDocument/2006/relationships/image" Target="media/056c5401feda11585da7ceb967e3fabc3c8436fa.png"/><Relationship Id="rId12" Type="http://schemas.openxmlformats.org/officeDocument/2006/relationships/image" Target="media/b998b31c553ecf4b7ec1f727c4d85b741d0caa48.png"/><Relationship Id="rId13" Type="http://schemas.openxmlformats.org/officeDocument/2006/relationships/image" Target="media/7fbcd1a6246fba694a8dbc4cdb453384afb5f2ed.png"/><Relationship Id="rId14" Type="http://schemas.openxmlformats.org/officeDocument/2006/relationships/image" Target="media/341888db8f32eb7d63362d1782597d1d59e4bf2f.png"/><Relationship Id="rId15" Type="http://schemas.openxmlformats.org/officeDocument/2006/relationships/image" Target="media/7c91be44fdb61623e1d74df5cd162c7cbde052d0.png"/><Relationship Id="rId16" Type="http://schemas.openxmlformats.org/officeDocument/2006/relationships/image" Target="media/a521852e1440fc1c8c35261c66137ffeb860ca9a.png"/><Relationship Id="rId17" Type="http://schemas.openxmlformats.org/officeDocument/2006/relationships/image" Target="media/4facb27fe3a806fc2958700ff0ee2ac761eb3b80.png"/><Relationship Id="rId18" Type="http://schemas.openxmlformats.org/officeDocument/2006/relationships/image" Target="media/37f56229da25ac2982f769c4865c0e094434250c.png"/><Relationship Id="rId19" Type="http://schemas.openxmlformats.org/officeDocument/2006/relationships/image" Target="media/40769a66387c14af655354fc3e414b0afc703c92.png"/><Relationship Id="rId20" Type="http://schemas.openxmlformats.org/officeDocument/2006/relationships/image" Target="media/5d16e383f3fcabd05c621b7455e3965b06ca02d7.png"/><Relationship Id="rId21" Type="http://schemas.openxmlformats.org/officeDocument/2006/relationships/image" Target="media/8e98d9bde7fdc9457e1df2abaefdb1aea87de8d8.png"/><Relationship Id="rId22" Type="http://schemas.openxmlformats.org/officeDocument/2006/relationships/image" Target="media/3f1be44cbc52203fca0c388e1e51c01bdf15de54.png"/><Relationship Id="rId23" Type="http://schemas.openxmlformats.org/officeDocument/2006/relationships/image" Target="media/7f6fe91a5b08958b2416fbce1f1762a600742241.png"/><Relationship Id="rId24" Type="http://schemas.openxmlformats.org/officeDocument/2006/relationships/image" Target="media/b41f33c177ba55b54ffb4313abe9a75c6eef02b5.png"/><Relationship Id="rId25" Type="http://schemas.openxmlformats.org/officeDocument/2006/relationships/image" Target="media/52283cf95d8c440eab79278f9d1465f6a8bc753d.png"/><Relationship Id="rId26" Type="http://schemas.openxmlformats.org/officeDocument/2006/relationships/image" Target="media/95c4f9591765e2a95352e96a58fa659ae7876550.png"/><Relationship Id="rId27" Type="http://schemas.openxmlformats.org/officeDocument/2006/relationships/image" Target="media/20cc01dfff9beacb586e04e5a4707586f04c05e8.png"/><Relationship Id="rId28" Type="http://schemas.openxmlformats.org/officeDocument/2006/relationships/image" Target="media/60b3a2b6c475971e24376e6c4a56ca62bf0b9030.png"/><Relationship Id="rId29" Type="http://schemas.openxmlformats.org/officeDocument/2006/relationships/image" Target="media/d80911a55a70e96fa609c4e20430ba93462cadc1.png"/><Relationship Id="rId30" Type="http://schemas.openxmlformats.org/officeDocument/2006/relationships/image" Target="media/2c685a74c95a5cb3e62fe2828c959004b966d57d.png"/><Relationship Id="rId31" Type="http://schemas.openxmlformats.org/officeDocument/2006/relationships/image" Target="media/782a05b228fda6a291d8f538a2126e8b510ddff7.png"/><Relationship Id="rId32" Type="http://schemas.openxmlformats.org/officeDocument/2006/relationships/image" Target="media/bc833b457928a60b52a124dae5bd24fa299ac651.png"/><Relationship Id="rId33" Type="http://schemas.openxmlformats.org/officeDocument/2006/relationships/image" Target="media/af66c3e5e47d975553bbb3ed17f92be8fe0f9e62.png"/><Relationship Id="rId34" Type="http://schemas.openxmlformats.org/officeDocument/2006/relationships/image" Target="media/6c44335f880577d974441d1751036eab0adcdb33.png"/><Relationship Id="rId35" Type="http://schemas.openxmlformats.org/officeDocument/2006/relationships/image" Target="media/a36573da78addd488dd66a1d3ab7232189910e09.png"/><Relationship Id="rId36" Type="http://schemas.openxmlformats.org/officeDocument/2006/relationships/image" Target="media/464cb01c4c9334270b0483b8a025126375d9350c.png"/><Relationship Id="rId37" Type="http://schemas.openxmlformats.org/officeDocument/2006/relationships/image" Target="media/ff3eb19a7609160cd18f6c910cc80b506eec2dcc.png"/><Relationship Id="rId38" Type="http://schemas.openxmlformats.org/officeDocument/2006/relationships/image" Target="media/bcfb8e1c360f0a25c86b4b475a5ee2c55b5c851f.png"/><Relationship Id="rId39" Type="http://schemas.openxmlformats.org/officeDocument/2006/relationships/image" Target="media/ae801f454fc991d7b93874970a341ae38a98244a.png"/><Relationship Id="rId40" Type="http://schemas.openxmlformats.org/officeDocument/2006/relationships/image" Target="media/bf93552a819f36a7a7f6b08aec09032f84e09cb9.png"/><Relationship Id="rId41" Type="http://schemas.openxmlformats.org/officeDocument/2006/relationships/image" Target="media/74da13d4d17bbc60724b10a0d3b198e02b130d3f.png"/><Relationship Id="rId42" Type="http://schemas.openxmlformats.org/officeDocument/2006/relationships/image" Target="media/6604ae0de8717534a2120e84ba114cbbeb78f4b3.png"/><Relationship Id="rId43" Type="http://schemas.openxmlformats.org/officeDocument/2006/relationships/image" Target="media/980b44d249047f548b6eae9be63aef1f1252e518.png"/><Relationship Id="rId44" Type="http://schemas.openxmlformats.org/officeDocument/2006/relationships/image" Target="media/bff4f43561bf85b05211aa449d7e9f3feb8b70a4.png"/><Relationship Id="rId45" Type="http://schemas.openxmlformats.org/officeDocument/2006/relationships/image" Target="media/671dea8b4755a781adf92693cdf3051feeec6798.png"/><Relationship Id="rId46" Type="http://schemas.openxmlformats.org/officeDocument/2006/relationships/image" Target="media/d5583a61f49d65206765e13423050aafac545d22.png"/><Relationship Id="rId47" Type="http://schemas.openxmlformats.org/officeDocument/2006/relationships/image" Target="media/b4bb15b1a1250a7a6a88d5b0c49127341e13992d.png"/><Relationship Id="rId48" Type="http://schemas.openxmlformats.org/officeDocument/2006/relationships/image" Target="media/1c0dd1568296893ae0331f46ff55c691980eadc0.png"/><Relationship Id="rId49" Type="http://schemas.openxmlformats.org/officeDocument/2006/relationships/image" Target="media/a8f172fe8774f0fcecc0b64c5919e5bc7d13adb8.png"/><Relationship Id="rId50" Type="http://schemas.openxmlformats.org/officeDocument/2006/relationships/image" Target="media/fb0a2a8d56959b32cc1a06ddda90e92d1816f829.png"/><Relationship Id="rId51" Type="http://schemas.openxmlformats.org/officeDocument/2006/relationships/image" Target="media/e9a44dde1dedb212a70373e1be63514c228d0cff.png"/><Relationship Id="rId52" Type="http://schemas.openxmlformats.org/officeDocument/2006/relationships/image" Target="media/d478b4d14ee0189d222007603d68966eb9b056f4.png"/><Relationship Id="rId53" Type="http://schemas.openxmlformats.org/officeDocument/2006/relationships/image" Target="media/528593628417f603ae68c11d53375bc1c9001ab1.png"/><Relationship Id="rId54" Type="http://schemas.openxmlformats.org/officeDocument/2006/relationships/image" Target="media/5a8f872ad0d3eae5869dd81264fa08111c05ca04.png"/><Relationship Id="rId55" Type="http://schemas.openxmlformats.org/officeDocument/2006/relationships/image" Target="media/6bd1a1784271b4f34cd6be3f4dbac96738f26da5.png"/><Relationship Id="rId56" Type="http://schemas.openxmlformats.org/officeDocument/2006/relationships/image" Target="media/648d3009d11173a69b8a8cc07c875548d21f9b19.png"/><Relationship Id="rId57" Type="http://schemas.openxmlformats.org/officeDocument/2006/relationships/image" Target="media/dee33bdb1900bc248a178b7896e0b2baddae6ed1.png"/><Relationship Id="rId58" Type="http://schemas.openxmlformats.org/officeDocument/2006/relationships/image" Target="media/4b05013f2be9a0d2d292989e43300e27411f112b.png"/><Relationship Id="rId59" Type="http://schemas.openxmlformats.org/officeDocument/2006/relationships/image" Target="media/98e1afa74c82c6f978370fd11d83766459fa35f1.png"/><Relationship Id="rId60" Type="http://schemas.openxmlformats.org/officeDocument/2006/relationships/image" Target="media/76e5cc1696d0662b97b9423829883325171f893a.png"/><Relationship Id="rId61" Type="http://schemas.openxmlformats.org/officeDocument/2006/relationships/image" Target="media/49df1eaf8f14fbfa1ee308989263986d0d1e4169.png"/><Relationship Id="rId62" Type="http://schemas.openxmlformats.org/officeDocument/2006/relationships/image" Target="media/f1638e904ffd58db8c93be977672e6c5403c67e4.png"/><Relationship Id="rId63" Type="http://schemas.openxmlformats.org/officeDocument/2006/relationships/image" Target="media/2cf618c8d2ba33695410e1ad4584956c147f94d3.png"/><Relationship Id="rId64" Type="http://schemas.openxmlformats.org/officeDocument/2006/relationships/image" Target="media/f05eaf0c116e2622fc9720fca25bed9b78a7e4c4.png"/><Relationship Id="rId65" Type="http://schemas.openxmlformats.org/officeDocument/2006/relationships/image" Target="media/4cae90beea00c9a3ce8fb6b57011f9c453022e7b.png"/><Relationship Id="rId66" Type="http://schemas.openxmlformats.org/officeDocument/2006/relationships/image" Target="media/3131f3abfbdcf67c45636ea322f492c38cfd82bc.png"/><Relationship Id="rId67" Type="http://schemas.openxmlformats.org/officeDocument/2006/relationships/image" Target="media/1dae8e3f4696e2e0115fe0d84f8065a3d8fc821d.png"/><Relationship Id="rId68" Type="http://schemas.openxmlformats.org/officeDocument/2006/relationships/image" Target="media/a6adf5f2d948052d6a0eb00a586327d9e63f5dc0.png"/><Relationship Id="rId69" Type="http://schemas.openxmlformats.org/officeDocument/2006/relationships/image" Target="media/38ca7e4ea723a74f4901209c8a3dd13a9bc9a2d6.png"/><Relationship Id="rId70" Type="http://schemas.openxmlformats.org/officeDocument/2006/relationships/image" Target="media/3dab9226eb7fc87c77e4a1f9a094df8077465cb2.png"/><Relationship Id="rId71" Type="http://schemas.openxmlformats.org/officeDocument/2006/relationships/image" Target="media/eb3b4ce84ad60a3795f606c688fdd0b289e709a7.png"/><Relationship Id="rId72" Type="http://schemas.openxmlformats.org/officeDocument/2006/relationships/image" Target="media/a457bae7b7234b81dafa9491a1c3b90ef5257896.png"/><Relationship Id="rId73" Type="http://schemas.openxmlformats.org/officeDocument/2006/relationships/image" Target="media/7d430ea0b244f3670199e161eb75211d50b055a8.png"/><Relationship Id="rId74" Type="http://schemas.openxmlformats.org/officeDocument/2006/relationships/image" Target="media/6689d4a9b4537472ee56fecb7274c80db62a3363.png"/><Relationship Id="rId75" Type="http://schemas.openxmlformats.org/officeDocument/2006/relationships/image" Target="media/ee8a7a9af3e6daf2f55f964bf84a8c3e989bc04e.png"/><Relationship Id="rId76" Type="http://schemas.openxmlformats.org/officeDocument/2006/relationships/image" Target="media/eb15fbcdb869aec7c4419a2413cc77fdff92067c.png"/><Relationship Id="rId77" Type="http://schemas.openxmlformats.org/officeDocument/2006/relationships/image" Target="media/bd15f45d8eab465bace3de182f548c4583c23ae9.png"/><Relationship Id="rId78" Type="http://schemas.openxmlformats.org/officeDocument/2006/relationships/image" Target="media/e1a70effbf0a28ef33b66da21574b7fed4d8a23b.png"/><Relationship Id="rId79" Type="http://schemas.openxmlformats.org/officeDocument/2006/relationships/image" Target="media/1b0a3d149a882dd0e77dc52bb4182ed98cce5272.png"/><Relationship Id="rId80" Type="http://schemas.openxmlformats.org/officeDocument/2006/relationships/image" Target="media/42ea7a6ff4db9a5e3eaccea1d1ed8c569bea8013.png"/><Relationship Id="rId81" Type="http://schemas.openxmlformats.org/officeDocument/2006/relationships/image" Target="media/873407fd278eba2467a4cbbc49cb7d3bb98e6008.png"/><Relationship Id="rId82" Type="http://schemas.openxmlformats.org/officeDocument/2006/relationships/image" Target="media/f66d343e235dee140d8ea5a7ec183b2d10f7d9b9.png"/><Relationship Id="rId83" Type="http://schemas.openxmlformats.org/officeDocument/2006/relationships/image" Target="media/ce45b46deec044a060ff7c6a9b26b168b75e8e27.png"/><Relationship Id="rId84" Type="http://schemas.openxmlformats.org/officeDocument/2006/relationships/image" Target="media/5dc232fe188dc40260c3e3573c861dbdc436c869.png"/><Relationship Id="rId85" Type="http://schemas.openxmlformats.org/officeDocument/2006/relationships/image" Target="media/77f7677dd7ea2f6df838ea5a1d2eb8d69b6cb3d5.png"/><Relationship Id="rId86" Type="http://schemas.openxmlformats.org/officeDocument/2006/relationships/image" Target="media/68daeeeadac5ba04866adcee5f2681fb8d266b90.png"/><Relationship Id="rId87" Type="http://schemas.openxmlformats.org/officeDocument/2006/relationships/image" Target="media/ebedc565acaf2572db95f431e8b34be098e1276c.png"/><Relationship Id="rId88" Type="http://schemas.openxmlformats.org/officeDocument/2006/relationships/image" Target="media/45e1b1c57bf4bb4e06ef94c4e5a62e44a6e353fc.png"/><Relationship Id="rId8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Was die Natur uns schenkt – Band 1: Kräuter &amp; Wildpflanzen</dc:title>
  <dc:creator>Diana</dc:creator>
  <cp:lastModifiedBy>Un-named</cp:lastModifiedBy>
  <cp:revision>1</cp:revision>
  <dcterms:created xsi:type="dcterms:W3CDTF">2026-10-27T16:14:54.950Z</dcterms:created>
  <dcterms:modified xsi:type="dcterms:W3CDTF">2026-10-27T16:14:54.950Z</dcterms:modified>
</cp:coreProperties>
</file>

<file path=docProps/custom.xml><?xml version="1.0" encoding="utf-8"?>
<Properties xmlns="http://schemas.openxmlformats.org/officeDocument/2006/custom-properties" xmlns:vt="http://schemas.openxmlformats.org/officeDocument/2006/docPropsVTypes"/>
</file>