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1: Kräuter &amp; Wildpflanzen</w:t>
      </w:r>
    </w:p>
    <w:p>
      <w:pPr>
        <w:spacing w:after="1600"/>
        <w:jc w:val="center"/>
      </w:pPr>
      <w:r>
        <w:rPr>
          <w:rFonts w:ascii="Georgia" w:cs="Georgia" w:eastAsia="Georgia" w:hAnsi="Georgia"/>
          <w:i/>
          <w:iCs/>
          <w:color w:val="3B2F22"/>
          <w:sz w:val="28"/>
          <w:szCs w:val="28"/>
        </w:rPr>
        <w:t xml:space="preserve">erkennen · sammeln · nutzen</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Was die Natur uns schenkt – Band 1: Kräuter &amp; Wildpflanzen</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Texte und Pflanzenzeichnungen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Buches wurden sorgfältig recherchiert. Sie dienen der allgemeinen Information und ersetzen keine ärztliche Beratung, Diagnose oder Behandlung. Wer Wildpflanzen sammelt und verwendet, tut dies auf eigene Verantwortung. Iss nie eine Pflanze, die du nicht zweifelsfrei bestimmt hast. Autorin und Verlag übernehmen keine Haftung für Schäden, die aus der Anwendung der beschriebenen Rezepte und Verfahren entstehen.</w:t>
      </w:r>
    </w:p>
    <w:p>
      <w:pPr>
        <w:pStyle w:val="Heading1"/>
        <w:pageBreakBefore/>
      </w:pPr>
      <w:r>
        <w:t xml:space="preserve">Inhalt</w:t>
      </w:r>
    </w:p>
    <w:sdt>
      <w:sdtPr>
        <w:alias w:val="Inhalt"/>
      </w:sdtPr>
      <w:sdtContent>
        <w:p>
          <w:r>
            <w:fldChar w:fldCharType="begin" w:dirty="true"/>
            <w:instrText xml:space="preserve">TOC \h \o "1-1"</w:instrText>
            <w:fldChar w:fldCharType="separate"/>
          </w:r>
        </w:p>
        <w:p>
          <w:r>
            <w:fldChar w:fldCharType="end"/>
          </w:r>
        </w:p>
      </w:sdtContent>
    </w:sdt>
    <w:p>
      <w:pPr>
        <w:spacing w:after="140" w:line="300"/>
        <w:jc w:val="left"/>
      </w:pPr>
      <w:r>
        <w:rPr>
          <w:i/>
          <w:iCs/>
          <w:sz w:val="18"/>
          <w:szCs w:val="18"/>
        </w:rPr>
        <w:t xml:space="preserve">Das Inhaltsverzeichnis füllt Word beim Öffnen aus (Frage „Felder aktualisieren?“ mit Ja beantworten). Falls es leer bleibt: Rechtsklick darauf → „Felder aktualisieren“ → „Gesamtes Verzeichnis aktualisieren“.</w:t>
      </w:r>
    </w:p>
    <w:p>
      <w:pPr>
        <w:pStyle w:val="Heading1"/>
        <w:pageBreakBefore/>
      </w:pPr>
      <w:r>
        <w:t xml:space="preserve">Bevor du loslegst: Haftungsausschluss</w:t>
      </w:r>
    </w:p>
    <w:p>
      <w:pPr>
        <w:spacing w:after="140" w:line="300"/>
        <w:jc w:val="both"/>
      </w:pPr>
      <w:r>
        <w:t xml:space="preserve">Bitte lies diese Seite, bevor du mit dem Sammeln anfängst. Sie ist kurz, aber wichtig.</w:t>
      </w:r>
    </w:p>
    <w:p>
      <w:pPr>
        <w:pStyle w:val="Heading2"/>
      </w:pPr>
      <w:r>
        <w:t xml:space="preserve">Ein Ratgeber – keine Behandlung</w:t>
      </w:r>
    </w:p>
    <w:p>
      <w:pPr>
        <w:spacing w:after="140" w:line="300"/>
        <w:jc w:val="both"/>
      </w:pPr>
      <w:r>
        <w:t xml:space="preserve">Dieses Buch habe ich aus freien Stücken, nach bestem Wissen und Gewissen und mit großer Sorgfalt geschrieben. Es ist ein </w:t>
      </w:r>
      <w:r>
        <w:rPr>
          <w:b/>
          <w:bCs/>
        </w:rPr>
        <w:t xml:space="preserve">Ratgeber</w:t>
      </w:r>
      <w:r>
        <w:t xml:space="preserve"> zur allgemeinen Information über Wildpflanzen und Kräuter und ihre traditionelle Verwendung in Küche, Haushalt und Volksheilkunde.</w:t>
      </w:r>
    </w:p>
    <w:p>
      <w:pPr>
        <w:spacing w:after="140" w:line="300"/>
        <w:jc w:val="both"/>
      </w:pPr>
      <w:r>
        <w:t xml:space="preserve">Es ist </w:t>
      </w:r>
      <w:r>
        <w:rPr>
          <w:b/>
          <w:bCs/>
        </w:rPr>
        <w:t xml:space="preserve">keine medizinische Beratung</w:t>
      </w:r>
      <w:r>
        <w:t xml:space="preserve"> und ersetzt weder eine ärztliche Untersuchung noch eine Diagnose oder Behandlung durch Ärztinnen, Ärzte, Apothekerinnen, Apotheker oder andere Fachleute. Die beschriebenen Anwendungen sind traditionelle Hausmittel. Sie sind kein Heilversprechen. Bei Beschwerden, die stark sind, länger anhalten oder dir unklar sind, gehst du bitte in eine Arztpraxis.</w:t>
      </w:r>
    </w:p>
    <w:p>
      <w:pPr>
        <w:pStyle w:val="Heading2"/>
      </w:pPr>
      <w:r>
        <w:t xml:space="preserve">Iss nur, was du sicher kennst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 Regel dieses Buches</w:t>
            </w:r>
          </w:p>
          <w:p>
            <w:pPr>
              <w:spacing w:after="80" w:line="280"/>
            </w:pPr>
            <w:r>
              <w:t xml:space="preserve">Iss, trink oder verwende </w:t>
            </w:r>
            <w:r>
              <w:rPr>
                <w:b/>
                <w:bCs/>
              </w:rPr>
              <w:t xml:space="preserve">niemals</w:t>
            </w:r>
            <w:r>
              <w:t xml:space="preserve"> eine Pflanze, die du nicht </w:t>
            </w:r>
            <w:r>
              <w:rPr>
                <w:b/>
                <w:bCs/>
              </w:rPr>
              <w:t xml:space="preserve">zweifelsfrei</w:t>
            </w:r>
            <w:r>
              <w:t xml:space="preserve"> bestimmt hast. Wenn du dir nicht hundertprozentig sicher bist: </w:t>
            </w:r>
            <w:r>
              <w:rPr>
                <w:b/>
                <w:bCs/>
              </w:rPr>
              <w:t xml:space="preserve">Finger weg.</w:t>
            </w:r>
            <w:r>
              <w:t xml:space="preserve"> Lieber eine Pflanze stehen lassen als eine giftige erwischen.</w:t>
            </w:r>
          </w:p>
          <w:p>
            <w:pPr>
              <w:spacing w:after="80" w:line="280"/>
            </w:pPr>
            <w:r>
              <w:t xml:space="preserve">Einige Pflanzen in diesem Buch haben </w:t>
            </w:r>
            <w:r>
              <w:rPr>
                <w:b/>
                <w:bCs/>
              </w:rPr>
              <w:t xml:space="preserve">giftige oder sogar tödlich giftige Doppelgänger</w:t>
            </w:r>
            <w:r>
              <w:t xml:space="preserve">. Darauf weise ich in jedem betroffenen Kapitel mit roten Warnkästen hin. Die Zeichnungen sind schematisch und </w:t>
            </w:r>
            <w:r>
              <w:rPr>
                <w:b/>
                <w:bCs/>
              </w:rPr>
              <w:t xml:space="preserve">nicht</w:t>
            </w:r>
            <w:r>
              <w:t xml:space="preserve"> zum Bestimmen gedacht. Zum Bestimmen zählen allein die im Text beschriebenen Merkmale an der echten Pflanze – am besten zusätzlich mit einem Bestimmungsbuch mit Fotos oder einer kundigen Begleitung.</w:t>
            </w:r>
          </w:p>
          <w:p>
            <w:pPr>
              <w:spacing w:after="80" w:line="280"/>
            </w:pPr>
            <w:r>
              <w:t xml:space="preserve">Im Notfall: </w:t>
            </w:r>
            <w:r>
              <w:rPr>
                <w:b/>
                <w:bCs/>
              </w:rPr>
              <w:t xml:space="preserve">Giftnotruf</w:t>
            </w:r>
            <w:r>
              <w:t xml:space="preserve"> (z. B. Berlin 030 19240, München 089 19240) oder </w:t>
            </w:r>
            <w:r>
              <w:rPr>
                <w:b/>
                <w:bCs/>
              </w:rPr>
              <w:t xml:space="preserve">112</w:t>
            </w:r>
            <w:r>
              <w:t xml:space="preserve">.</w:t>
            </w:r>
          </w:p>
        </w:tc>
      </w:tr>
    </w:tbl>
    <w:p>
      <w:pPr>
        <w:spacing w:after="120"/>
      </w:pPr>
    </w:p>
    <w:p>
      <w:pPr>
        <w:pStyle w:val="Heading2"/>
      </w:pPr>
      <w:r>
        <w:t xml:space="preserve">Deine Verantwortung</w:t>
      </w:r>
    </w:p>
    <w:p>
      <w:pPr>
        <w:pStyle w:val="ListParagraph"/>
        <w:numPr>
          <w:ilvl w:val="0"/>
          <w:numId w:val="2"/>
        </w:numPr>
        <w:spacing w:after="80" w:line="290"/>
      </w:pPr>
      <w:r>
        <w:t xml:space="preserve">Du sammelst, isst und verwendest Pflanzen </w:t>
      </w:r>
      <w:r>
        <w:rPr>
          <w:b/>
          <w:bCs/>
        </w:rPr>
        <w:t xml:space="preserve">auf eigene Verantwortung</w:t>
      </w:r>
      <w:r>
        <w:t xml:space="preserve">.</w:t>
      </w:r>
    </w:p>
    <w:p>
      <w:pPr>
        <w:pStyle w:val="ListParagraph"/>
        <w:numPr>
          <w:ilvl w:val="0"/>
          <w:numId w:val="2"/>
        </w:numPr>
        <w:spacing w:after="80" w:line="290"/>
      </w:pPr>
      <w:r>
        <w:t xml:space="preserve">Jeder Mensch reagiert anders. </w:t>
      </w:r>
      <w:r>
        <w:rPr>
          <w:b/>
          <w:bCs/>
        </w:rPr>
        <w:t xml:space="preserve">Allergien</w:t>
      </w:r>
      <w:r>
        <w:t xml:space="preserve"> und Unverträglichkeiten (zum Beispiel gegen Korbblütler oder Doldenblütler) sind möglich. Probiere neue Pflanzen immer zuerst in kleinen Mengen.</w:t>
      </w:r>
    </w:p>
    <w:p>
      <w:pPr>
        <w:pStyle w:val="ListParagraph"/>
        <w:numPr>
          <w:ilvl w:val="0"/>
          <w:numId w:val="2"/>
        </w:numPr>
        <w:spacing w:after="80" w:line="290"/>
      </w:pPr>
      <w:r>
        <w:rPr>
          <w:b/>
          <w:bCs/>
        </w:rPr>
        <w:t xml:space="preserve">Schwangere, Stillende, Kinder</w:t>
      </w:r>
      <w:r>
        <w:t xml:space="preserve">, ältere Menschen und alle, die </w:t>
      </w:r>
      <w:r>
        <w:rPr>
          <w:b/>
          <w:bCs/>
        </w:rPr>
        <w:t xml:space="preserve">Medikamente</w:t>
      </w:r>
      <w:r>
        <w:t xml:space="preserve"> nehmen oder chronisch krank sind, sprechen vor der Anwendung mit ihrer Ärztin, ihrem Arzt oder in der Apotheke.</w:t>
      </w:r>
    </w:p>
    <w:p>
      <w:pPr>
        <w:pStyle w:val="ListParagraph"/>
        <w:numPr>
          <w:ilvl w:val="0"/>
          <w:numId w:val="2"/>
        </w:numPr>
        <w:spacing w:after="80" w:line="290"/>
      </w:pPr>
      <w:r>
        <w:t xml:space="preserve">Beachte die </w:t>
      </w:r>
      <w:r>
        <w:rPr>
          <w:b/>
          <w:bCs/>
        </w:rPr>
        <w:t xml:space="preserve">Warnhinweise und Mengenangaben</w:t>
      </w:r>
      <w:r>
        <w:t xml:space="preserve"> in den Kapiteln und im Abschnitt „Wichtige Hinweise zur Anwendung“.</w:t>
      </w:r>
    </w:p>
    <w:p>
      <w:pPr>
        <w:pStyle w:val="ListParagraph"/>
        <w:numPr>
          <w:ilvl w:val="0"/>
          <w:numId w:val="2"/>
        </w:numPr>
        <w:spacing w:after="80" w:line="290"/>
      </w:pPr>
      <w:r>
        <w:t xml:space="preserve">Beachte </w:t>
      </w:r>
      <w:r>
        <w:rPr>
          <w:b/>
          <w:bCs/>
        </w:rPr>
        <w:t xml:space="preserve">Naturschutz</w:t>
      </w:r>
      <w:r>
        <w:t xml:space="preserve"> und </w:t>
      </w:r>
      <w:r>
        <w:rPr>
          <w:b/>
          <w:bCs/>
        </w:rPr>
        <w:t xml:space="preserve">Eigentum</w:t>
      </w:r>
      <w:r>
        <w:t xml:space="preserve">: Geschützte Pflanzen werden nicht gesammelt, in Schutzgebieten gilt Sammelverbot, und auf fremdem Grund fragst du vorher.</w:t>
      </w:r>
    </w:p>
    <w:p>
      <w:pPr>
        <w:pStyle w:val="Heading2"/>
      </w:pPr>
      <w:r>
        <w:t xml:space="preserve">Haftung</w:t>
      </w:r>
    </w:p>
    <w:p>
      <w:pPr>
        <w:spacing w:after="140" w:line="300"/>
        <w:jc w:val="both"/>
      </w:pPr>
      <w:r>
        <w:t xml:space="preserve">Alle Angaben in diesem Buch wurden sorgfältig recherchiert und geprüft. Trotzdem kann ich keine Gewähr für Richtigkeit, Vollständigkeit und Aktualität übernehmen – das Wissen über Pflanzen und ihre Inhaltsstoffe entwickelt sich ständig weiter.</w:t>
      </w:r>
    </w:p>
    <w:p>
      <w:pPr>
        <w:spacing w:after="140" w:line="300"/>
        <w:jc w:val="both"/>
      </w:pPr>
      <w:r>
        <w:t xml:space="preserve">Soweit gesetzlich zulässig, übernehmen Autorin und Verlag </w:t>
      </w:r>
      <w:r>
        <w:rPr>
          <w:b/>
          <w:bCs/>
        </w:rPr>
        <w:t xml:space="preserve">keine Haftung</w:t>
      </w:r>
      <w:r>
        <w:t xml:space="preserve"> für gesundheitliche, körperliche, materielle oder sonstige Schäden, die durch das Sammeln, die Verwechslung, den Verzehr oder die Anwendung der in diesem Buch beschriebenen Pflanzen, Rezepte und Verfahren entstehen. Mit dem Gebrauch dieses Buches erkennst du an, dass du diese Hinweise gelesen und verstanden hast.</w:t>
      </w:r>
    </w:p>
    <w:p>
      <w:pPr>
        <w:pStyle w:val="Heading2"/>
      </w:pPr>
      <w:r>
        <w:t xml:space="preserve">Disclaimer (English)</w:t>
      </w:r>
    </w:p>
    <w:p>
      <w:pPr>
        <w:spacing w:after="140" w:line="300"/>
        <w:jc w:val="left"/>
      </w:pPr>
      <w:r>
        <w:rPr>
          <w:i/>
          <w:iCs/>
        </w:rPr>
        <w:t xml:space="preserve">This book is a guide for general information and educational purposes only. It is not intended as medical advice and is not a substitute for diagnosis or treatment by a physician or other qualified health professional. The traditional uses described in this book have not been evaluated by the Food and Drug Administration (FDA) and are not intended to diagnose, treat, cure, or prevent any disease.</w:t>
      </w:r>
    </w:p>
    <w:p>
      <w:pPr>
        <w:spacing w:after="140" w:line="300"/>
        <w:jc w:val="left"/>
      </w:pPr>
      <w:r>
        <w:rPr>
          <w:i/>
          <w:iCs/>
        </w:rPr>
        <w:t xml:space="preserve">Never eat or use any plant unless you have identified it with absolute certainty. Several plants in this book have poisonous or deadly look-alikes; the drawings are schematic and are not meant for identification. Foraging, eating and using wild plants is done entirely at your own risk. Consult a physician before use if you are pregnant, nursing, taking medication or have a medical condition.</w:t>
      </w:r>
    </w:p>
    <w:p>
      <w:pPr>
        <w:spacing w:after="140" w:line="300"/>
        <w:jc w:val="left"/>
      </w:pPr>
      <w:r>
        <w:rPr>
          <w:i/>
          <w:iCs/>
        </w:rPr>
        <w:t xml:space="preserve">To the fullest extent permitted by law, the author and publisher disclaim any liability for any injury, illness, loss or damage arising directly or indirectly from the use or misuse of the information in this book.</w:t>
      </w:r>
    </w:p>
    <w:p>
      <w:pPr>
        <w:pStyle w:val="Heading1"/>
        <w:pageBreakBefore/>
      </w:pPr>
      <w:r>
        <w:t xml:space="preserve">Vorwort</w:t>
      </w:r>
    </w:p>
    <w:p>
      <w:pPr>
        <w:spacing w:after="140" w:line="300"/>
        <w:jc w:val="both"/>
      </w:pPr>
      <w:r>
        <w:t xml:space="preserve">Schön, dass du da bist!</w:t>
      </w:r>
    </w:p>
    <w:p>
      <w:pPr>
        <w:spacing w:after="140" w:line="300"/>
        <w:jc w:val="both"/>
      </w:pPr>
      <w:r>
        <w:t xml:space="preserve">vor unserer Haustür wächst eine Vorratskammer, an der die meisten von uns jeden Tag vorbeigehen. Brennnessel und Giersch gelten als Unkraut, Löwenzahn als Ärgernis im Rasen, Spitzwegerich als Grünzeug am Wegrand. Dabei haben unsere Großeltern und deren Großeltern genau diese Pflanzen ganz selbstverständlich genutzt: für die Suppe im Frühling, für den Tee im Winter, für die Salbe gegen raue Hände und den Dünger im Garten.</w:t>
      </w:r>
    </w:p>
    <w:p>
      <w:pPr>
        <w:spacing w:after="140" w:line="300"/>
        <w:jc w:val="both"/>
      </w:pPr>
      <w:r>
        <w:t xml:space="preserve">Mit diesem Buch hole ich dieses Wissen zurück in den Alltag – zurück zu den Basics, ohne Schnickschnack und ohne teure Zutaten. Es zeigt dir achtzig Kräuter und Wildpflanzen, die in Mitteleuropa wachsen oder sich leicht im Garten ziehen lassen. Zu jeder Pflanze erfährst du, wie du sie sicher erkennst, wann und wie du sie erntest und was du alles aus ihr machen kannst – in der Küche, als Tee, im Haushalt und im Garten.</w:t>
      </w:r>
    </w:p>
    <w:p>
      <w:pPr>
        <w:spacing w:after="140" w:line="300"/>
        <w:jc w:val="both"/>
      </w:pPr>
      <w:r>
        <w:t xml:space="preserve">Dabei ist mir eines besonders wichtig: Ehrlichkeit. Viele Kräuterbücher versprechen Wunder. Dieses Buch tut das nicht. Wo eine Pflanze traditionell verwendet wird, steht das dabei – und auch, wo ihre Grenzen liegen und wann der Weg in die Arztpraxis der richtige ist. Wo es giftige Doppelgänger gibt, findest du deutliche Warnhinweise.</w:t>
      </w:r>
    </w:p>
    <w:p>
      <w:pPr>
        <w:spacing w:after="140" w:line="300"/>
        <w:jc w:val="both"/>
      </w:pPr>
      <w:r>
        <w:t xml:space="preserve">Ich wünsche dir viele schöne Stunden draußen, einen Korb voller grüner Schätze und den Mut, Neues auszuprobieren.</w:t>
      </w:r>
    </w:p>
    <w:p>
      <w:pPr>
        <w:spacing w:after="140" w:line="300"/>
        <w:jc w:val="both"/>
      </w:pPr>
      <w:r>
        <w:t xml:space="preserve">Herzlich,</w:t>
      </w:r>
    </w:p>
    <w:p>
      <w:pPr>
        <w:spacing w:after="140" w:line="300"/>
        <w:jc w:val="both"/>
      </w:pPr>
      <w:r>
        <w:rPr>
          <w:i/>
          <w:iCs/>
        </w:rPr>
        <w:t xml:space="preserve">Diana</w:t>
      </w:r>
    </w:p>
    <w:p>
      <w:pPr>
        <w:pStyle w:val="Heading1"/>
        <w:pageBreakBefore/>
      </w:pPr>
      <w:r>
        <w:t xml:space="preserve">So benutzt du dieses Buch</w:t>
      </w:r>
    </w:p>
    <w:p>
      <w:pPr>
        <w:spacing w:after="140" w:line="300"/>
        <w:jc w:val="both"/>
      </w:pPr>
      <w:r>
        <w:t xml:space="preserve">Die Pflanzen sind nach ihrer </w:t>
      </w:r>
      <w:r>
        <w:rPr>
          <w:b/>
          <w:bCs/>
        </w:rPr>
        <w:t xml:space="preserve">Haupterntezeit</w:t>
      </w:r>
      <w:r>
        <w:t xml:space="preserve"> geordnet: zuerst die Pflanzen des Frühlings, dann die des Sommers, zuletzt die des Spätsommers und Herbstes. So kannst du das Buch durch das Jahr hindurch benutzen und findest immer die Pflanzen, die gerade Saison haben. Viele Pflanzen lassen sich zu mehreren Zeiten nutzen – der Sammelkalender in jedem Kapitel zeigt dir genau, wann welcher Teil am besten ist.</w:t>
      </w:r>
    </w:p>
    <w:p>
      <w:pPr>
        <w:pStyle w:val="Heading2"/>
      </w:pPr>
      <w:r>
        <w:t xml:space="preserve">Aufbau der Pflanzenkapitel</w:t>
      </w:r>
    </w:p>
    <w:p>
      <w:pPr>
        <w:spacing w:after="140" w:line="300"/>
        <w:jc w:val="both"/>
      </w:pPr>
      <w:r>
        <w:t xml:space="preserve">Jedes Kapitel folgt demselben Aufbau, damit du dich schnell zurechtfindest:</w:t>
      </w:r>
    </w:p>
    <w:p>
      <w:pPr>
        <w:pStyle w:val="ListParagraph"/>
        <w:numPr>
          <w:ilvl w:val="0"/>
          <w:numId w:val="2"/>
        </w:numPr>
        <w:spacing w:after="80" w:line="290"/>
      </w:pPr>
      <w:r>
        <w:rPr>
          <w:b/>
          <w:bCs/>
        </w:rPr>
        <w:t xml:space="preserve">Zeichnung:</w:t>
      </w:r>
      <w:r>
        <w:t xml:space="preserve"> Eine schematische Zeichnung zeigt die ganze Pflanze mit Wurzel, Stängel, Blättern und Blüte, dazu Detailansichten von Blüte, Blatt und Frucht. Die Zeichnungen sind schematisch und betonen die Bestimmungsmerkmale. Sie ersetzen kein Bestimmungsbuch mit Fotos und keinen genauen Blick auf die echte Pflanze. Bei Pflanzen mit giftigen Doppelgängern steht unter der Zeichnung ein roter Hinweis: Hier zählen allein die Merkmale im Text.</w:t>
      </w:r>
    </w:p>
    <w:p>
      <w:pPr>
        <w:pStyle w:val="ListParagraph"/>
        <w:numPr>
          <w:ilvl w:val="0"/>
          <w:numId w:val="2"/>
        </w:numPr>
        <w:spacing w:after="80" w:line="290"/>
      </w:pPr>
      <w:r>
        <w:rPr>
          <w:b/>
          <w:bCs/>
        </w:rPr>
        <w:t xml:space="preserve">Steckbrief:</w:t>
      </w:r>
      <w:r>
        <w:t xml:space="preserve"> die wichtigsten Merkmale auf einen Blick.</w:t>
      </w:r>
    </w:p>
    <w:p>
      <w:pPr>
        <w:pStyle w:val="ListParagraph"/>
        <w:numPr>
          <w:ilvl w:val="0"/>
          <w:numId w:val="2"/>
        </w:numPr>
        <w:spacing w:after="80" w:line="290"/>
      </w:pPr>
      <w:r>
        <w:rPr>
          <w:b/>
          <w:bCs/>
        </w:rPr>
        <w:t xml:space="preserve">Erkennen:</w:t>
      </w:r>
      <w:r>
        <w:t xml:space="preserve"> eine genaue Beschreibung aller Pflanzenteile.</w:t>
      </w:r>
    </w:p>
    <w:p>
      <w:pPr>
        <w:pStyle w:val="ListParagraph"/>
        <w:numPr>
          <w:ilvl w:val="0"/>
          <w:numId w:val="2"/>
        </w:numPr>
        <w:spacing w:after="80" w:line="290"/>
      </w:pPr>
      <w:r>
        <w:rPr>
          <w:b/>
          <w:bCs/>
        </w:rPr>
        <w:t xml:space="preserve">Verwechslungsgefahr:</w:t>
      </w:r>
      <w:r>
        <w:t xml:space="preserve"> ähnliche Pflanzen und wie du sie unterscheidest – mit roten Warnkästen, wenn ein Doppelgänger giftig ist.</w:t>
      </w:r>
    </w:p>
    <w:p>
      <w:pPr>
        <w:pStyle w:val="ListParagraph"/>
        <w:numPr>
          <w:ilvl w:val="0"/>
          <w:numId w:val="2"/>
        </w:numPr>
        <w:spacing w:after="80" w:line="290"/>
      </w:pPr>
      <w:r>
        <w:rPr>
          <w:b/>
          <w:bCs/>
        </w:rPr>
        <w:t xml:space="preserve">Sammeln und Ernten:</w:t>
      </w:r>
      <w:r>
        <w:t xml:space="preserve"> welcher Teil wann geerntet wird, mit Sammelkalender.</w:t>
      </w:r>
    </w:p>
    <w:p>
      <w:pPr>
        <w:pStyle w:val="ListParagraph"/>
        <w:numPr>
          <w:ilvl w:val="0"/>
          <w:numId w:val="2"/>
        </w:numPr>
        <w:spacing w:after="80" w:line="290"/>
      </w:pPr>
      <w:r>
        <w:rPr>
          <w:b/>
          <w:bCs/>
        </w:rPr>
        <w:t xml:space="preserve">Küche und Rezepte:</w:t>
      </w:r>
      <w:r>
        <w:t xml:space="preserve"> erprobte Grundrezepte und viele Ideen.</w:t>
      </w:r>
    </w:p>
    <w:p>
      <w:pPr>
        <w:pStyle w:val="ListParagraph"/>
        <w:numPr>
          <w:ilvl w:val="0"/>
          <w:numId w:val="2"/>
        </w:numPr>
        <w:spacing w:after="80" w:line="290"/>
      </w:pPr>
      <w:r>
        <w:rPr>
          <w:b/>
          <w:bCs/>
        </w:rPr>
        <w:t xml:space="preserve">Tee und traditionelle Verwendung:</w:t>
      </w:r>
      <w:r>
        <w:t xml:space="preserve"> wofür die Pflanze in der Volksheilkunde genutzt wird – ohne Heilversprechen.</w:t>
      </w:r>
    </w:p>
    <w:p>
      <w:pPr>
        <w:pStyle w:val="ListParagraph"/>
        <w:numPr>
          <w:ilvl w:val="0"/>
          <w:numId w:val="2"/>
        </w:numPr>
        <w:spacing w:after="80" w:line="290"/>
      </w:pPr>
      <w:r>
        <w:rPr>
          <w:b/>
          <w:bCs/>
        </w:rPr>
        <w:t xml:space="preserve">Haushalt, Garten und Pflege:</w:t>
      </w:r>
      <w:r>
        <w:t xml:space="preserve"> von der Pflanzenjauche bis zur Haarspülung.</w:t>
      </w:r>
    </w:p>
    <w:p>
      <w:pPr>
        <w:pStyle w:val="ListParagraph"/>
        <w:numPr>
          <w:ilvl w:val="0"/>
          <w:numId w:val="2"/>
        </w:numPr>
        <w:spacing w:after="80" w:line="290"/>
      </w:pPr>
      <w:r>
        <w:rPr>
          <w:b/>
          <w:bCs/>
        </w:rPr>
        <w:t xml:space="preserve">Haltbar machen:</w:t>
      </w:r>
      <w:r>
        <w:t xml:space="preserve"> Trocknen, Einfrieren, Einlegen.</w:t>
      </w:r>
    </w:p>
    <w:p>
      <w:pPr>
        <w:pStyle w:val="ListParagraph"/>
        <w:numPr>
          <w:ilvl w:val="0"/>
          <w:numId w:val="2"/>
        </w:numPr>
        <w:spacing w:after="80" w:line="290"/>
      </w:pPr>
      <w:r>
        <w:rPr>
          <w:b/>
          <w:bCs/>
        </w:rPr>
        <w:t xml:space="preserve">Vorsicht auf einen Blick:</w:t>
      </w:r>
      <w:r>
        <w:t xml:space="preserve"> alle Warnhinweise gesammelt.</w:t>
      </w:r>
    </w:p>
    <w:p>
      <w:pPr>
        <w:pStyle w:val="Heading2"/>
      </w:pPr>
      <w:r>
        <w:t xml:space="preserve">Zeichen und Kästen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Kasten</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Bedeutung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Wissenswertes und Tipps aus der Praxis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Warnung: giftige Doppelgänger, Gegenanzeigen, Mengenbegrenzungen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Tausch-Tipp</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pflanzliche Alternative für Zutaten wie Butter, Sahne, Käse, Ei oder Honig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im Kalender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Haupterntezeit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im Kalender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 ebenfalls möglich</w:t>
            </w:r>
          </w:p>
        </w:tc>
      </w:tr>
    </w:tbl>
    <w:p>
      <w:pPr>
        <w:spacing w:after="120"/>
      </w:pPr>
    </w:p>
    <w:p>
      <w:pPr>
        <w:pStyle w:val="Heading2"/>
      </w:pPr>
      <w:r>
        <w:t xml:space="preserve">Tauschen erlaubt</w:t>
      </w:r>
    </w:p>
    <w:p>
      <w:pPr>
        <w:spacing w:after="140" w:line="300"/>
        <w:jc w:val="both"/>
      </w:pPr>
      <w:r>
        <w:t xml:space="preserve">Zurück zu den Basics heißt auch: kochen mit dem, was da ist. Die allermeisten Rezepte in diesem Buch kommen ganz von selbst rein pflanzlich daher. Wo doch einmal Butter, Sahne, Käse, Ei oder Honig drinsteckt, findest du unter dem Rezept einen kleinen </w:t>
      </w:r>
      <w:r>
        <w:rPr>
          <w:b/>
          <w:bCs/>
        </w:rPr>
        <w:t xml:space="preserve">Tausch-Tipp</w:t>
      </w:r>
      <w:r>
        <w:t xml:space="preserve"> – für den Tag, an dem keine Milch im Kühlschrank ist, für Gäste mit Unverträglichkeiten oder einfach, wenn du Lust auf eine Variante hast. Auch für die Salben gibt es eine Alternative zum Bienenwachs.</w:t>
      </w:r>
    </w:p>
    <w:p>
      <w:pPr>
        <w:pStyle w:val="Heading2"/>
      </w:pPr>
      <w:r>
        <w:t xml:space="preserve">Mengenangaben</w:t>
      </w:r>
    </w:p>
    <w:p>
      <w:pPr>
        <w:pStyle w:val="ListParagraph"/>
        <w:numPr>
          <w:ilvl w:val="0"/>
          <w:numId w:val="2"/>
        </w:numPr>
        <w:spacing w:after="80" w:line="290"/>
      </w:pPr>
      <w:r>
        <w:rPr>
          <w:b/>
          <w:bCs/>
        </w:rPr>
        <w:t xml:space="preserve">TL</w:t>
      </w:r>
      <w:r>
        <w:t xml:space="preserve"> = Teelöffel (gestrichen, etwa 1 bis 2 g getrocknetes Kraut)</w:t>
      </w:r>
    </w:p>
    <w:p>
      <w:pPr>
        <w:pStyle w:val="ListParagraph"/>
        <w:numPr>
          <w:ilvl w:val="0"/>
          <w:numId w:val="2"/>
        </w:numPr>
        <w:spacing w:after="80" w:line="290"/>
      </w:pPr>
      <w:r>
        <w:rPr>
          <w:b/>
          <w:bCs/>
        </w:rPr>
        <w:t xml:space="preserve">EL</w:t>
      </w:r>
      <w:r>
        <w:t xml:space="preserve"> = Esslöffel (gestrichen)</w:t>
      </w:r>
    </w:p>
    <w:p>
      <w:pPr>
        <w:pStyle w:val="ListParagraph"/>
        <w:numPr>
          <w:ilvl w:val="0"/>
          <w:numId w:val="2"/>
        </w:numPr>
        <w:spacing w:after="80" w:line="290"/>
      </w:pPr>
      <w:r>
        <w:rPr>
          <w:b/>
          <w:bCs/>
        </w:rPr>
        <w:t xml:space="preserve">Handvoll</w:t>
      </w:r>
      <w:r>
        <w:t xml:space="preserve"> = so viel frisches Kraut, wie locker in eine Hand passt (etwa 20 bis 30 g)</w:t>
      </w:r>
    </w:p>
    <w:p>
      <w:pPr>
        <w:pStyle w:val="ListParagraph"/>
        <w:numPr>
          <w:ilvl w:val="0"/>
          <w:numId w:val="2"/>
        </w:numPr>
        <w:spacing w:after="80" w:line="290"/>
      </w:pPr>
      <w:r>
        <w:rPr>
          <w:b/>
          <w:bCs/>
        </w:rPr>
        <w:t xml:space="preserve">Tasse</w:t>
      </w:r>
      <w:r>
        <w:t xml:space="preserve"> = etwa 250 ml</w:t>
      </w:r>
    </w:p>
    <w:p>
      <w:pPr>
        <w:pStyle w:val="Heading1"/>
        <w:pageBreakBefore/>
      </w:pPr>
      <w:r>
        <w:t xml:space="preserve">Sicher sammeln: die goldenen Regeln</w:t>
      </w:r>
    </w:p>
    <w:p>
      <w:pPr>
        <w:spacing w:after="140" w:line="300"/>
        <w:jc w:val="both"/>
      </w:pPr>
      <w:r>
        <w:t xml:space="preserve">Wildpflanzen zu sammeln ist eine der schönsten Arten, die Natur kennenzulernen. Damit es sicher bleibt – für dich und für die Pflanzen –, gelten ein paar Regeln, die du immer beachten solltest.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 Regel</w:t>
            </w:r>
          </w:p>
          <w:p>
            <w:pPr>
              <w:spacing w:after="80" w:line="280"/>
            </w:pPr>
            <w:r>
              <w:rPr>
                <w:b/>
                <w:bCs/>
              </w:rPr>
              <w:t xml:space="preserve">Iss nur, was du zweifelsfrei erkannt hast.</w:t>
            </w:r>
            <w:r>
              <w:t xml:space="preserve"> „Ziemlich sicher“ reicht nicht. Einige der giftigsten Pflanzen Mitteleuropas – etwa Gefleckter Schierling, Herbstzeitlose oder Maiglöckchen – sehen beliebten Wildkräutern zum Verwechseln ähnlich. Bestimme jede Pflanze anhand mehrerer Merkmale (Blatt, Stängel, Blüte, Geruch, Standort) und lass dich am Anfang von erfahrenen Sammlerinnen und Sammlern oder bei Kräuterwanderungen begleiten.</w:t>
            </w:r>
          </w:p>
        </w:tc>
      </w:tr>
    </w:tbl>
    <w:p>
      <w:pPr>
        <w:spacing w:after="120"/>
      </w:pPr>
    </w:p>
    <w:p>
      <w:pPr>
        <w:pStyle w:val="Heading2"/>
      </w:pPr>
      <w:r>
        <w:t xml:space="preserve">Was das Gesetz erlaubt</w:t>
      </w:r>
    </w:p>
    <w:p>
      <w:pPr>
        <w:spacing w:after="140" w:line="300"/>
        <w:jc w:val="both"/>
      </w:pPr>
      <w:r>
        <w:t xml:space="preserve">In Deutschland regelt das </w:t>
      </w:r>
      <w:r>
        <w:rPr>
          <w:b/>
          <w:bCs/>
        </w:rPr>
        <w:t xml:space="preserve">Bundesnaturschutzgesetz (§ 39 Abs. 3)</w:t>
      </w:r>
      <w:r>
        <w:t xml:space="preserve"> das Sammeln wild wachsender Pflanzen. Erlaubt ist das Sammeln </w:t>
      </w:r>
      <w:r>
        <w:rPr>
          <w:b/>
          <w:bCs/>
        </w:rPr>
        <w:t xml:space="preserve">geringer Mengen für den persönlichen Bedarf</w:t>
      </w:r>
      <w:r>
        <w:t xml:space="preserve"> („Handstraußregel“) an Stellen, die nicht besonders geschützt sind. Das heißt:</w:t>
      </w:r>
    </w:p>
    <w:p>
      <w:pPr>
        <w:pStyle w:val="ListParagraph"/>
        <w:numPr>
          <w:ilvl w:val="0"/>
          <w:numId w:val="2"/>
        </w:numPr>
        <w:spacing w:after="80" w:line="290"/>
      </w:pPr>
      <w:r>
        <w:t xml:space="preserve">Nur so viel nehmen, wie du selbst verbrauchst – kein Sammeln für den Verkauf ohne Genehmigung.</w:t>
      </w:r>
    </w:p>
    <w:p>
      <w:pPr>
        <w:pStyle w:val="ListParagraph"/>
        <w:numPr>
          <w:ilvl w:val="0"/>
          <w:numId w:val="2"/>
        </w:numPr>
        <w:spacing w:after="80" w:line="290"/>
      </w:pPr>
      <w:r>
        <w:rPr>
          <w:b/>
          <w:bCs/>
        </w:rPr>
        <w:t xml:space="preserve">In Naturschutzgebieten, Nationalparks und anderen Schutzgebieten</w:t>
      </w:r>
      <w:r>
        <w:t xml:space="preserve"> gilt in der Regel ein striktes Sammelverbot. Achte auf Schilder.</w:t>
      </w:r>
    </w:p>
    <w:p>
      <w:pPr>
        <w:pStyle w:val="ListParagraph"/>
        <w:numPr>
          <w:ilvl w:val="0"/>
          <w:numId w:val="2"/>
        </w:numPr>
        <w:spacing w:after="80" w:line="290"/>
      </w:pPr>
      <w:r>
        <w:rPr>
          <w:b/>
          <w:bCs/>
        </w:rPr>
        <w:t xml:space="preserve">Besonders geschützte Arten</w:t>
      </w:r>
      <w:r>
        <w:t xml:space="preserve"> wie Arnika, Echte Schlüsselblume (in vielen Regionen gefährdet) oder Orchideen dürfen nicht wild gesammelt werden. Ziehe sie im Garten.</w:t>
      </w:r>
    </w:p>
    <w:p>
      <w:pPr>
        <w:pStyle w:val="ListParagraph"/>
        <w:numPr>
          <w:ilvl w:val="0"/>
          <w:numId w:val="2"/>
        </w:numPr>
        <w:spacing w:after="80" w:line="290"/>
      </w:pPr>
      <w:r>
        <w:t xml:space="preserve">Privatgrundstücke, Gärten und landwirtschaftliche Flächen nur mit Erlaubnis der Eigentümer betreten.</w:t>
      </w:r>
    </w:p>
    <w:p>
      <w:pPr>
        <w:pStyle w:val="ListParagraph"/>
        <w:numPr>
          <w:ilvl w:val="0"/>
          <w:numId w:val="2"/>
        </w:numPr>
        <w:spacing w:after="80" w:line="290"/>
      </w:pPr>
      <w:r>
        <w:t xml:space="preserve">Wurzeln wild wachsender Pflanzen auszugraben, schädigt den Bestand dauerhaft. Grabe Wurzeln möglichst nur im eigenen Garten oder bei sehr häufigen Arten wie Löwenzahn oder Brennnessel aus.</w:t>
      </w:r>
    </w:p>
    <w:p>
      <w:pPr>
        <w:spacing w:after="140" w:line="300"/>
        <w:jc w:val="both"/>
      </w:pPr>
      <w:r>
        <w:t xml:space="preserve">In Österreich und der Schweiz gelten eigene Landes- beziehungsweise Kantonsregeln, die teils strenger sind. Informiere dich vor Ort.</w:t>
      </w:r>
    </w:p>
    <w:p>
      <w:pPr>
        <w:pStyle w:val="Heading2"/>
      </w:pPr>
      <w:r>
        <w:t xml:space="preserve">Saubere Standorte</w:t>
      </w:r>
    </w:p>
    <w:p>
      <w:pPr>
        <w:pStyle w:val="ListParagraph"/>
        <w:numPr>
          <w:ilvl w:val="0"/>
          <w:numId w:val="2"/>
        </w:numPr>
        <w:spacing w:after="80" w:line="290"/>
      </w:pPr>
      <w:r>
        <w:t xml:space="preserve">Mindestens 50 bis 100 Meter Abstand zu stark befahrenen Straßen halten.</w:t>
      </w:r>
    </w:p>
    <w:p>
      <w:pPr>
        <w:pStyle w:val="ListParagraph"/>
        <w:numPr>
          <w:ilvl w:val="0"/>
          <w:numId w:val="2"/>
        </w:numPr>
        <w:spacing w:after="80" w:line="290"/>
      </w:pPr>
      <w:r>
        <w:t xml:space="preserve">Keine Pflanzen von Hundewiesen, Wegrändern mit viel Spaziergängerverkehr oder Bahndämmen.</w:t>
      </w:r>
    </w:p>
    <w:p>
      <w:pPr>
        <w:pStyle w:val="ListParagraph"/>
        <w:numPr>
          <w:ilvl w:val="0"/>
          <w:numId w:val="2"/>
        </w:numPr>
        <w:spacing w:after="80" w:line="290"/>
      </w:pPr>
      <w:r>
        <w:t xml:space="preserve">Nicht am Rand konventionell bewirtschafteter Felder sammeln (Dünger, Pflanzenschutzmittel).</w:t>
      </w:r>
    </w:p>
    <w:p>
      <w:pPr>
        <w:pStyle w:val="ListParagraph"/>
        <w:numPr>
          <w:ilvl w:val="0"/>
          <w:numId w:val="2"/>
        </w:numPr>
        <w:spacing w:after="80" w:line="290"/>
      </w:pPr>
      <w:r>
        <w:t xml:space="preserve">Keine Pflanzen von Industriebrachen oder Flächen mit unbekannter Vorgeschichte.</w:t>
      </w:r>
    </w:p>
    <w:p>
      <w:pPr>
        <w:pStyle w:val="ListParagraph"/>
        <w:numPr>
          <w:ilvl w:val="0"/>
          <w:numId w:val="2"/>
        </w:numPr>
        <w:spacing w:after="80" w:line="290"/>
      </w:pPr>
      <w:r>
        <w:t xml:space="preserve">In Gebieten mit Fuchsbandwurm bodennah wachsende Pflanzen gründlich waschen oder erhitzen. Erhitzen auf über 60 °C macht die Eier unschädlich, Waschen und Einfrieren in der Haushaltstruhe reichen dafür nicht sicher aus.</w:t>
      </w:r>
    </w:p>
    <w:p>
      <w:pPr>
        <w:pStyle w:val="Heading2"/>
      </w:pPr>
      <w:r>
        <w:t xml:space="preserve">Schonend ernten</w:t>
      </w:r>
    </w:p>
    <w:p>
      <w:pPr>
        <w:pStyle w:val="ListParagraph"/>
        <w:numPr>
          <w:ilvl w:val="0"/>
          <w:numId w:val="2"/>
        </w:numPr>
        <w:spacing w:after="80" w:line="290"/>
      </w:pPr>
      <w:r>
        <w:t xml:space="preserve">Von jedem Bestand nur einen kleinen Teil nehmen – höchstens ein Drittel. So bleiben Pflanzen für Insekten, Tiere und die nächste Saison.</w:t>
      </w:r>
    </w:p>
    <w:p>
      <w:pPr>
        <w:pStyle w:val="ListParagraph"/>
        <w:numPr>
          <w:ilvl w:val="0"/>
          <w:numId w:val="2"/>
        </w:numPr>
        <w:spacing w:after="80" w:line="290"/>
      </w:pPr>
      <w:r>
        <w:t xml:space="preserve">Mit Messer oder Schere schneiden statt reißen.</w:t>
      </w:r>
    </w:p>
    <w:p>
      <w:pPr>
        <w:pStyle w:val="ListParagraph"/>
        <w:numPr>
          <w:ilvl w:val="0"/>
          <w:numId w:val="2"/>
        </w:numPr>
        <w:spacing w:after="80" w:line="290"/>
      </w:pPr>
      <w:r>
        <w:t xml:space="preserve">Bei trockenem Wetter sammeln, am besten am späten Vormittag, wenn der Tau abgetrocknet ist.</w:t>
      </w:r>
    </w:p>
    <w:p>
      <w:pPr>
        <w:pStyle w:val="ListParagraph"/>
        <w:numPr>
          <w:ilvl w:val="0"/>
          <w:numId w:val="2"/>
        </w:numPr>
        <w:spacing w:after="80" w:line="290"/>
      </w:pPr>
      <w:r>
        <w:t xml:space="preserve">In luftigen Körben oder Stoffbeuteln transportieren, nie in Plastiktüten – darin welkt und schwitzt das Erntegut.</w:t>
      </w:r>
    </w:p>
    <w:p>
      <w:pPr>
        <w:pStyle w:val="ListParagraph"/>
        <w:numPr>
          <w:ilvl w:val="0"/>
          <w:numId w:val="2"/>
        </w:numPr>
        <w:spacing w:after="80" w:line="290"/>
      </w:pPr>
      <w:r>
        <w:t xml:space="preserve">Erntegut möglichst schnell verarbeiten oder zum Trocknen ausbreiten.</w:t>
      </w:r>
    </w:p>
    <w:p>
      <w:pPr>
        <w:pStyle w:val="Heading2"/>
      </w:pPr>
      <w:r>
        <w:t xml:space="preserve">Ausrüstung</w:t>
      </w:r>
    </w:p>
    <w:p>
      <w:pPr>
        <w:pStyle w:val="ListParagraph"/>
        <w:numPr>
          <w:ilvl w:val="0"/>
          <w:numId w:val="2"/>
        </w:numPr>
        <w:spacing w:after="80" w:line="290"/>
      </w:pPr>
      <w:r>
        <w:t xml:space="preserve">Korb oder Stoffbeutel, kleine Papiertüten für Samen</w:t>
      </w:r>
    </w:p>
    <w:p>
      <w:pPr>
        <w:pStyle w:val="ListParagraph"/>
        <w:numPr>
          <w:ilvl w:val="0"/>
          <w:numId w:val="2"/>
        </w:numPr>
        <w:spacing w:after="80" w:line="290"/>
      </w:pPr>
      <w:r>
        <w:t xml:space="preserve">Taschenmesser oder Gartenschere</w:t>
      </w:r>
    </w:p>
    <w:p>
      <w:pPr>
        <w:pStyle w:val="ListParagraph"/>
        <w:numPr>
          <w:ilvl w:val="0"/>
          <w:numId w:val="2"/>
        </w:numPr>
        <w:spacing w:after="80" w:line="290"/>
      </w:pPr>
      <w:r>
        <w:t xml:space="preserve">Handschuhe (Brennnessel, Disteln, Brombeeren)</w:t>
      </w:r>
    </w:p>
    <w:p>
      <w:pPr>
        <w:pStyle w:val="ListParagraph"/>
        <w:numPr>
          <w:ilvl w:val="0"/>
          <w:numId w:val="2"/>
        </w:numPr>
        <w:spacing w:after="80" w:line="290"/>
      </w:pPr>
      <w:r>
        <w:t xml:space="preserve">ein gutes Bestimmungsbuch oder eine Bestimmungs-App als Ergänzung</w:t>
      </w:r>
    </w:p>
    <w:p>
      <w:pPr>
        <w:pStyle w:val="ListParagraph"/>
        <w:numPr>
          <w:ilvl w:val="0"/>
          <w:numId w:val="2"/>
        </w:numPr>
        <w:spacing w:after="80" w:line="290"/>
      </w:pPr>
      <w:r>
        <w:t xml:space="preserve">Notizbuch für Fundorte und Erntezeiten</w:t>
      </w:r>
    </w:p>
    <w:p>
      <w:pPr>
        <w:pStyle w:val="Heading1"/>
        <w:pageBreakBefore/>
      </w:pPr>
      <w:r>
        <w:t xml:space="preserve">Trocknen, Aufbewahren und Grundrezepte</w:t>
      </w:r>
    </w:p>
    <w:p>
      <w:pPr>
        <w:spacing w:after="140" w:line="300"/>
        <w:jc w:val="both"/>
      </w:pPr>
      <w:r>
        <w:t xml:space="preserve">Viele Kräuter lassen sich frisch nur wenige Wochen im Jahr ernten. Mit den folgenden Grundtechniken bewahrst du ihre Schätze für das ganze Jahr. In den Pflanzenkapiteln wird auf diese Grundrezepte verwiesen.</w:t>
      </w:r>
    </w:p>
    <w:p>
      <w:pPr>
        <w:pStyle w:val="Heading2"/>
      </w:pPr>
      <w:r>
        <w:t xml:space="preserve">Kräuter richtig trocknen</w:t>
      </w:r>
    </w:p>
    <w:p>
      <w:pPr>
        <w:pStyle w:val="ListParagraph"/>
        <w:numPr>
          <w:ilvl w:val="0"/>
          <w:numId w:val="2"/>
        </w:numPr>
        <w:spacing w:after="80" w:line="290"/>
      </w:pPr>
      <w:r>
        <w:rPr>
          <w:b/>
          <w:bCs/>
        </w:rPr>
        <w:t xml:space="preserve">Ort:</w:t>
      </w:r>
      <w:r>
        <w:t xml:space="preserve"> schattig, luftig, trocken und warm – ideal sind 25 bis 35 °C. Direkte Sonne bleicht die Farbe und zerstört Aromastoffe.</w:t>
      </w:r>
    </w:p>
    <w:p>
      <w:pPr>
        <w:pStyle w:val="ListParagraph"/>
        <w:numPr>
          <w:ilvl w:val="0"/>
          <w:numId w:val="2"/>
        </w:numPr>
        <w:spacing w:after="80" w:line="290"/>
      </w:pPr>
      <w:r>
        <w:rPr>
          <w:b/>
          <w:bCs/>
        </w:rPr>
        <w:t xml:space="preserve">Bündeln:</w:t>
      </w:r>
      <w:r>
        <w:t xml:space="preserve"> Stängel locker zu kleinen Sträußen binden und kopfüber aufhängen.</w:t>
      </w:r>
    </w:p>
    <w:p>
      <w:pPr>
        <w:pStyle w:val="ListParagraph"/>
        <w:numPr>
          <w:ilvl w:val="0"/>
          <w:numId w:val="2"/>
        </w:numPr>
        <w:spacing w:after="80" w:line="290"/>
      </w:pPr>
      <w:r>
        <w:rPr>
          <w:b/>
          <w:bCs/>
        </w:rPr>
        <w:t xml:space="preserve">Ausbreiten:</w:t>
      </w:r>
      <w:r>
        <w:t xml:space="preserve"> Blätter und Blüten in dünner Schicht auf Gitter, Papier oder Leinentücher legen und täglich wenden.</w:t>
      </w:r>
    </w:p>
    <w:p>
      <w:pPr>
        <w:pStyle w:val="ListParagraph"/>
        <w:numPr>
          <w:ilvl w:val="0"/>
          <w:numId w:val="2"/>
        </w:numPr>
        <w:spacing w:after="80" w:line="290"/>
      </w:pPr>
      <w:r>
        <w:rPr>
          <w:b/>
          <w:bCs/>
        </w:rPr>
        <w:t xml:space="preserve">Dörrgerät oder Backofen:</w:t>
      </w:r>
      <w:r>
        <w:t xml:space="preserve"> höchstens 35 bis 40 °C, bei Blüten eher weniger. Backofentür einen Spalt offen lassen.</w:t>
      </w:r>
    </w:p>
    <w:p>
      <w:pPr>
        <w:pStyle w:val="ListParagraph"/>
        <w:numPr>
          <w:ilvl w:val="0"/>
          <w:numId w:val="2"/>
        </w:numPr>
        <w:spacing w:after="80" w:line="290"/>
      </w:pPr>
      <w:r>
        <w:rPr>
          <w:b/>
          <w:bCs/>
        </w:rPr>
        <w:t xml:space="preserve">Fertig</w:t>
      </w:r>
      <w:r>
        <w:t xml:space="preserve"> ist das Kraut, wenn es raschelt und Blätter zwischen den Fingern zerbröseln. Stängel sollten brechen, nicht biegen.</w:t>
      </w:r>
    </w:p>
    <w:p>
      <w:pPr>
        <w:pStyle w:val="Heading2"/>
      </w:pPr>
      <w:r>
        <w:t xml:space="preserve">Aufbewahren</w:t>
      </w:r>
    </w:p>
    <w:p>
      <w:pPr>
        <w:spacing w:after="140" w:line="300"/>
        <w:jc w:val="both"/>
      </w:pPr>
      <w:r>
        <w:t xml:space="preserve">Getrocknete Kräuter gehören in dunkle, gut schließende Schraubgläser oder Blechdosen. Beschrifte jedes Glas mit Pflanze, Pflanzenteil und Erntedatum. Die meisten Kräuter halten so etwa ein Jahr, danach verlieren sie deutlich an Aroma. Wurzeln und Rinden halten oft zwei Jahre.</w:t>
      </w:r>
    </w:p>
    <w:p>
      <w:pPr>
        <w:pStyle w:val="Heading2"/>
      </w:pPr>
      <w:r>
        <w:t xml:space="preserve">Grundrezept 1: Tee als Aufguss</w:t>
      </w:r>
    </w:p>
    <w:p>
      <w:pPr>
        <w:spacing w:after="140" w:line="300"/>
        <w:jc w:val="both"/>
      </w:pPr>
      <w:r>
        <w:t xml:space="preserve">Für Blätter und Blüten. Die übliche Menge ist 1 bis 2 TL getrocknetes Kraut pro Tasse (250 ml).</w:t>
      </w:r>
    </w:p>
    <w:p>
      <w:pPr>
        <w:pStyle w:val="ListParagraph"/>
        <w:numPr>
          <w:ilvl w:val="0"/>
          <w:numId w:val="3"/>
        </w:numPr>
        <w:spacing w:after="80" w:line="290"/>
      </w:pPr>
      <w:r>
        <w:t xml:space="preserve">Kraut in eine Kanne oder Tasse geben.</w:t>
      </w:r>
    </w:p>
    <w:p>
      <w:pPr>
        <w:pStyle w:val="ListParagraph"/>
        <w:numPr>
          <w:ilvl w:val="0"/>
          <w:numId w:val="3"/>
        </w:numPr>
        <w:spacing w:after="80" w:line="290"/>
      </w:pPr>
      <w:r>
        <w:t xml:space="preserve">Mit sprudelnd kochendem Wasser übergießen.</w:t>
      </w:r>
    </w:p>
    <w:p>
      <w:pPr>
        <w:pStyle w:val="ListParagraph"/>
        <w:numPr>
          <w:ilvl w:val="0"/>
          <w:numId w:val="3"/>
        </w:numPr>
        <w:spacing w:after="80" w:line="290"/>
      </w:pPr>
      <w:r>
        <w:t xml:space="preserve">Zugedeckt 5 bis 10 Minuten ziehen lassen, damit ätherische Öle nicht verdampfen.</w:t>
      </w:r>
    </w:p>
    <w:p>
      <w:pPr>
        <w:pStyle w:val="ListParagraph"/>
        <w:numPr>
          <w:ilvl w:val="0"/>
          <w:numId w:val="3"/>
        </w:numPr>
        <w:spacing w:after="80" w:line="290"/>
      </w:pPr>
      <w:r>
        <w:t xml:space="preserve">Abseihen.</w:t>
      </w:r>
    </w:p>
    <w:p>
      <w:pPr>
        <w:pStyle w:val="Heading2"/>
      </w:pPr>
      <w:r>
        <w:t xml:space="preserve">Grundrezept 2: Abkochung</w:t>
      </w:r>
    </w:p>
    <w:p>
      <w:pPr>
        <w:spacing w:after="140" w:line="300"/>
        <w:jc w:val="both"/>
      </w:pPr>
      <w:r>
        <w:t xml:space="preserve">Für harte Pflanzenteile wie Wurzeln, Rinden und Samen.</w:t>
      </w:r>
    </w:p>
    <w:p>
      <w:pPr>
        <w:pStyle w:val="ListParagraph"/>
        <w:numPr>
          <w:ilvl w:val="0"/>
          <w:numId w:val="4"/>
        </w:numPr>
        <w:spacing w:after="80" w:line="290"/>
      </w:pPr>
      <w:r>
        <w:t xml:space="preserve">1 TL zerkleinerte Wurzel pro Tasse mit kaltem Wasser in einen Topf geben.</w:t>
      </w:r>
    </w:p>
    <w:p>
      <w:pPr>
        <w:pStyle w:val="ListParagraph"/>
        <w:numPr>
          <w:ilvl w:val="0"/>
          <w:numId w:val="4"/>
        </w:numPr>
        <w:spacing w:after="80" w:line="290"/>
      </w:pPr>
      <w:r>
        <w:t xml:space="preserve">Langsam zum Kochen bringen.</w:t>
      </w:r>
    </w:p>
    <w:p>
      <w:pPr>
        <w:pStyle w:val="ListParagraph"/>
        <w:numPr>
          <w:ilvl w:val="0"/>
          <w:numId w:val="4"/>
        </w:numPr>
        <w:spacing w:after="80" w:line="290"/>
      </w:pPr>
      <w:r>
        <w:t xml:space="preserve">5 bis 10 Minuten leise köcheln lassen.</w:t>
      </w:r>
    </w:p>
    <w:p>
      <w:pPr>
        <w:pStyle w:val="ListParagraph"/>
        <w:numPr>
          <w:ilvl w:val="0"/>
          <w:numId w:val="4"/>
        </w:numPr>
        <w:spacing w:after="80" w:line="290"/>
      </w:pPr>
      <w:r>
        <w:t xml:space="preserve">Vom Herd nehmen, kurz ziehen lassen und abseihen.</w:t>
      </w:r>
    </w:p>
    <w:p>
      <w:pPr>
        <w:pStyle w:val="Heading2"/>
      </w:pPr>
      <w:r>
        <w:t xml:space="preserve">Grundrezept 3: Kaltauszug</w:t>
      </w:r>
    </w:p>
    <w:p>
      <w:pPr>
        <w:spacing w:after="140" w:line="300"/>
        <w:jc w:val="both"/>
      </w:pPr>
      <w:r>
        <w:t xml:space="preserve">Für schleimstoffhaltige Pflanzen wie Eibisch, Malve oder Leinsamen, deren Schleim durch Hitze leidet.</w:t>
      </w:r>
    </w:p>
    <w:p>
      <w:pPr>
        <w:pStyle w:val="ListParagraph"/>
        <w:numPr>
          <w:ilvl w:val="0"/>
          <w:numId w:val="5"/>
        </w:numPr>
        <w:spacing w:after="80" w:line="290"/>
      </w:pPr>
      <w:r>
        <w:t xml:space="preserve">1 bis 2 TL Kraut oder Wurzel mit einer Tasse kaltem Wasser übergießen.</w:t>
      </w:r>
    </w:p>
    <w:p>
      <w:pPr>
        <w:pStyle w:val="ListParagraph"/>
        <w:numPr>
          <w:ilvl w:val="0"/>
          <w:numId w:val="5"/>
        </w:numPr>
        <w:spacing w:after="80" w:line="290"/>
      </w:pPr>
      <w:r>
        <w:t xml:space="preserve">6 bis 8 Stunden ziehen lassen, gelegentlich umrühren.</w:t>
      </w:r>
    </w:p>
    <w:p>
      <w:pPr>
        <w:pStyle w:val="ListParagraph"/>
        <w:numPr>
          <w:ilvl w:val="0"/>
          <w:numId w:val="5"/>
        </w:numPr>
        <w:spacing w:after="80" w:line="290"/>
      </w:pPr>
      <w:r>
        <w:t xml:space="preserve">Abseihen und vor dem Trinken kurz auf Trinktemperatur erwärmen.</w:t>
      </w:r>
    </w:p>
    <w:p>
      <w:pPr>
        <w:pStyle w:val="Heading2"/>
      </w:pPr>
      <w:r>
        <w:t xml:space="preserve">Grundrezept 4: Ölauszug (Kräuteröl)</w:t>
      </w:r>
    </w:p>
    <w:p>
      <w:pPr>
        <w:spacing w:after="140" w:line="300"/>
        <w:jc w:val="both"/>
      </w:pPr>
      <w:r>
        <w:t xml:space="preserve">Grundlage für Salben und Pflegeöle, etwa mit Ringelblume oder Johanniskraut.</w:t>
      </w:r>
    </w:p>
    <w:p>
      <w:pPr>
        <w:pStyle w:val="ListParagraph"/>
        <w:numPr>
          <w:ilvl w:val="0"/>
          <w:numId w:val="6"/>
        </w:numPr>
        <w:spacing w:after="80" w:line="290"/>
      </w:pPr>
      <w:r>
        <w:t xml:space="preserve">Gut angetrocknete oder getrocknete Pflanzenteile locker in ein sauberes, trockenes Schraubglas füllen. Frisches Kraut enthält Wasser, das Schimmel begünstigt.</w:t>
      </w:r>
    </w:p>
    <w:p>
      <w:pPr>
        <w:pStyle w:val="ListParagraph"/>
        <w:numPr>
          <w:ilvl w:val="0"/>
          <w:numId w:val="6"/>
        </w:numPr>
        <w:spacing w:after="80" w:line="290"/>
      </w:pPr>
      <w:r>
        <w:t xml:space="preserve">Mit einem guten Pflanzenöl (z. B. Oliven- oder Sonnenblumenöl) übergießen, bis alles mindestens 2 cm bedeckt ist.</w:t>
      </w:r>
    </w:p>
    <w:p>
      <w:pPr>
        <w:pStyle w:val="ListParagraph"/>
        <w:numPr>
          <w:ilvl w:val="0"/>
          <w:numId w:val="6"/>
        </w:numPr>
        <w:spacing w:after="80" w:line="290"/>
      </w:pPr>
      <w:r>
        <w:t xml:space="preserve">Verschließen und an einem warmen Ort 3 bis 6 Wochen ziehen lassen, täglich leicht schwenken.</w:t>
      </w:r>
    </w:p>
    <w:p>
      <w:pPr>
        <w:pStyle w:val="ListParagraph"/>
        <w:numPr>
          <w:ilvl w:val="0"/>
          <w:numId w:val="6"/>
        </w:numPr>
        <w:spacing w:after="80" w:line="290"/>
      </w:pPr>
      <w:r>
        <w:t xml:space="preserve">Durch ein Tuch abseihen, gut auspressen und in dunkle Flaschen füllen.</w:t>
      </w:r>
    </w:p>
    <w:p>
      <w:pPr>
        <w:pStyle w:val="ListParagraph"/>
        <w:numPr>
          <w:ilvl w:val="0"/>
          <w:numId w:val="6"/>
        </w:numPr>
        <w:spacing w:after="80" w:line="290"/>
      </w:pPr>
      <w:r>
        <w:t xml:space="preserve">Beschriften. Haltbarkeit: etwa ein Jahr, kühl und dunkel gelagert.</w:t>
      </w:r>
    </w:p>
    <w:p>
      <w:pPr>
        <w:pStyle w:val="Heading2"/>
      </w:pPr>
      <w:r>
        <w:t xml:space="preserve">Grundrezept 5: Einfache Kräutersalbe</w:t>
      </w:r>
    </w:p>
    <w:p>
      <w:pPr>
        <w:pStyle w:val="ListParagraph"/>
        <w:numPr>
          <w:ilvl w:val="0"/>
          <w:numId w:val="7"/>
        </w:numPr>
        <w:spacing w:after="80" w:line="290"/>
      </w:pPr>
      <w:r>
        <w:t xml:space="preserve">100 ml Kräuteröl und 10 bis 12 g Bienenwachs (oder 8 g pflanzliches Wachs wie Candelillawachs) im Wasserbad schmelzen.</w:t>
      </w:r>
    </w:p>
    <w:p>
      <w:pPr>
        <w:pStyle w:val="ListParagraph"/>
        <w:numPr>
          <w:ilvl w:val="0"/>
          <w:numId w:val="7"/>
        </w:numPr>
        <w:spacing w:after="80" w:line="290"/>
      </w:pPr>
      <w:r>
        <w:t xml:space="preserve">Einen Tropfen auf einen kalten Teller geben: Ist die Probe zu weich, etwas Wachs ergänzen, ist sie zu fest, etwas Öl.</w:t>
      </w:r>
    </w:p>
    <w:p>
      <w:pPr>
        <w:pStyle w:val="ListParagraph"/>
        <w:numPr>
          <w:ilvl w:val="0"/>
          <w:numId w:val="7"/>
        </w:numPr>
        <w:spacing w:after="80" w:line="290"/>
      </w:pPr>
      <w:r>
        <w:t xml:space="preserve">In saubere, mit Alkohol ausgewischte Tiegel füllen und offen abkühlen lassen, erst dann verschließen.</w:t>
      </w:r>
    </w:p>
    <w:p>
      <w:pPr>
        <w:pStyle w:val="ListParagraph"/>
        <w:numPr>
          <w:ilvl w:val="0"/>
          <w:numId w:val="7"/>
        </w:numPr>
        <w:spacing w:after="80" w:line="290"/>
      </w:pPr>
      <w:r>
        <w:t xml:space="preserve">Kühl lagern und innerhalb von etwa 6 bis 12 Monaten aufbrauchen.</w:t>
      </w:r>
    </w:p>
    <w:p>
      <w:pPr>
        <w:pStyle w:val="Heading2"/>
      </w:pPr>
      <w:r>
        <w:t xml:space="preserve">Grundrezept 6: Kräuteressig</w:t>
      </w:r>
    </w:p>
    <w:p>
      <w:pPr>
        <w:pStyle w:val="ListParagraph"/>
        <w:numPr>
          <w:ilvl w:val="0"/>
          <w:numId w:val="8"/>
        </w:numPr>
        <w:spacing w:after="80" w:line="290"/>
      </w:pPr>
      <w:r>
        <w:t xml:space="preserve">Ein sauberes Glas locker mit frischen, trockenen Kräutern füllen.</w:t>
      </w:r>
    </w:p>
    <w:p>
      <w:pPr>
        <w:pStyle w:val="ListParagraph"/>
        <w:numPr>
          <w:ilvl w:val="0"/>
          <w:numId w:val="8"/>
        </w:numPr>
        <w:spacing w:after="80" w:line="290"/>
      </w:pPr>
      <w:r>
        <w:t xml:space="preserve">Mit Obst- oder Weinessig vollständig bedecken.</w:t>
      </w:r>
    </w:p>
    <w:p>
      <w:pPr>
        <w:pStyle w:val="ListParagraph"/>
        <w:numPr>
          <w:ilvl w:val="0"/>
          <w:numId w:val="8"/>
        </w:numPr>
        <w:spacing w:after="80" w:line="290"/>
      </w:pPr>
      <w:r>
        <w:t xml:space="preserve">2 bis 3 Wochen an einem hellen, nicht sonnigen Ort ziehen lassen.</w:t>
      </w:r>
    </w:p>
    <w:p>
      <w:pPr>
        <w:pStyle w:val="ListParagraph"/>
        <w:numPr>
          <w:ilvl w:val="0"/>
          <w:numId w:val="8"/>
        </w:numPr>
        <w:spacing w:after="80" w:line="290"/>
      </w:pPr>
      <w:r>
        <w:t xml:space="preserve">Abseihen und in Flaschen füllen. Hält mindestens ein Jahr.</w:t>
      </w:r>
    </w:p>
    <w:p>
      <w:pPr>
        <w:pStyle w:val="Heading2"/>
      </w:pPr>
      <w:r>
        <w:t xml:space="preserve">Grundrezept 7: Kräutersalz</w:t>
      </w:r>
    </w:p>
    <w:p>
      <w:pPr>
        <w:pStyle w:val="ListParagraph"/>
        <w:numPr>
          <w:ilvl w:val="0"/>
          <w:numId w:val="9"/>
        </w:numPr>
        <w:spacing w:after="80" w:line="290"/>
      </w:pPr>
      <w:r>
        <w:t xml:space="preserve">Getrocknete Kräuter fein zerreiben.</w:t>
      </w:r>
    </w:p>
    <w:p>
      <w:pPr>
        <w:pStyle w:val="ListParagraph"/>
        <w:numPr>
          <w:ilvl w:val="0"/>
          <w:numId w:val="9"/>
        </w:numPr>
        <w:spacing w:after="80" w:line="290"/>
      </w:pPr>
      <w:r>
        <w:t xml:space="preserve">Mit grobem Meersalz mischen, etwa 1 Teil Kräuter auf 3 bis 4 Teile Salz.</w:t>
      </w:r>
    </w:p>
    <w:p>
      <w:pPr>
        <w:pStyle w:val="ListParagraph"/>
        <w:numPr>
          <w:ilvl w:val="0"/>
          <w:numId w:val="9"/>
        </w:numPr>
        <w:spacing w:after="80" w:line="290"/>
      </w:pPr>
      <w:r>
        <w:t xml:space="preserve">Alternativ frische Kräuter mit Salz im Mixer pürieren und auf einem Blech bei maximal 40 °C trocknen.</w:t>
      </w:r>
    </w:p>
    <w:p>
      <w:pPr>
        <w:pStyle w:val="ListParagraph"/>
        <w:numPr>
          <w:ilvl w:val="0"/>
          <w:numId w:val="9"/>
        </w:numPr>
        <w:spacing w:after="80" w:line="290"/>
      </w:pPr>
      <w:r>
        <w:t xml:space="preserve">In Gläsern trocken lagern.</w:t>
      </w:r>
    </w:p>
    <w:p>
      <w:pPr>
        <w:pStyle w:val="Heading2"/>
      </w:pPr>
      <w:r>
        <w:t xml:space="preserve">Grundrezept 8: Kräutersirup</w:t>
      </w:r>
    </w:p>
    <w:p>
      <w:pPr>
        <w:pStyle w:val="ListParagraph"/>
        <w:numPr>
          <w:ilvl w:val="0"/>
          <w:numId w:val="10"/>
        </w:numPr>
        <w:spacing w:after="80" w:line="290"/>
      </w:pPr>
      <w:r>
        <w:t xml:space="preserve">Kräuter oder Blüten mit 1 Liter kochendem Wasser übergießen und zugedeckt über Nacht ziehen lassen.</w:t>
      </w:r>
    </w:p>
    <w:p>
      <w:pPr>
        <w:pStyle w:val="ListParagraph"/>
        <w:numPr>
          <w:ilvl w:val="0"/>
          <w:numId w:val="10"/>
        </w:numPr>
        <w:spacing w:after="80" w:line="290"/>
      </w:pPr>
      <w:r>
        <w:t xml:space="preserve">Abseihen, mit 750 g bis 1 kg Zucker und dem Saft einer Zitrone aufkochen, bis sich der Zucker gelöst hat.</w:t>
      </w:r>
    </w:p>
    <w:p>
      <w:pPr>
        <w:pStyle w:val="ListParagraph"/>
        <w:numPr>
          <w:ilvl w:val="0"/>
          <w:numId w:val="10"/>
        </w:numPr>
        <w:spacing w:after="80" w:line="290"/>
      </w:pPr>
      <w:r>
        <w:t xml:space="preserve">Kochend heiß in saubere Flaschen füllen und sofort verschließen.</w:t>
      </w:r>
    </w:p>
    <w:p>
      <w:pPr>
        <w:pStyle w:val="ListParagraph"/>
        <w:numPr>
          <w:ilvl w:val="0"/>
          <w:numId w:val="10"/>
        </w:numPr>
        <w:spacing w:after="80" w:line="290"/>
      </w:pPr>
      <w:r>
        <w:t xml:space="preserve">Kühl lagern; geöffnete Flaschen im Kühlschrank aufbewahren.</w:t>
      </w:r>
    </w:p>
    <w:p>
      <w:pPr>
        <w:pStyle w:val="Heading1"/>
        <w:pageBreakBefore/>
      </w:pPr>
      <w:r>
        <w:t xml:space="preserve">Wickel, Auflagen, Bäder &amp; Co.</w:t>
      </w:r>
    </w:p>
    <w:p>
      <w:pPr>
        <w:spacing w:after="140" w:line="300"/>
        <w:jc w:val="both"/>
      </w:pPr>
      <w:r>
        <w:t xml:space="preserve">Wickel und Auflagen gehören zu den ältesten Hausmitteln überhaupt. Sie wirken auf zwei Wegen: durch </w:t>
      </w:r>
      <w:r>
        <w:rPr>
          <w:b/>
          <w:bCs/>
        </w:rPr>
        <w:t xml:space="preserve">Wärme oder Kühle</w:t>
      </w:r>
      <w:r>
        <w:t xml:space="preserve">, die den Körper entspannt, durchwärmt oder beruhigt, und durch die </w:t>
      </w:r>
      <w:r>
        <w:rPr>
          <w:b/>
          <w:bCs/>
        </w:rPr>
        <w:t xml:space="preserve">Pflanzenstoffe</w:t>
      </w:r>
      <w:r>
        <w:t xml:space="preserve">, die über Duft und Haut wirken. Mindestens genauso wichtig ist etwas, das heute oft fehlt: </w:t>
      </w:r>
      <w:r>
        <w:rPr>
          <w:b/>
          <w:bCs/>
        </w:rPr>
        <w:t xml:space="preserve">Ruhe</w:t>
      </w:r>
      <w:r>
        <w:t xml:space="preserve">. Ein Wickel zwingt dazu, sich hinzulegen, zuzudecken und eine halbe Stunde nichts zu tun.</w:t>
      </w:r>
    </w:p>
    <w:p>
      <w:pPr>
        <w:spacing w:after="140" w:line="300"/>
        <w:jc w:val="both"/>
      </w:pPr>
      <w:r>
        <w:t xml:space="preserve">In diesem Kapitel lernst du die Grundtechniken. In den Pflanzenkapiteln findest du dann unter „Wickel, Auflagen und Bäder“ die passenden Anleitungen, etwa den Kamillen-Bauchwickel oder den Thymian-Brustwickel. Eine Übersicht aller Anwendungen steht hinten im Rezeptregister.</w:t>
      </w:r>
    </w:p>
    <w:p>
      <w:pPr>
        <w:pStyle w:val="Heading2"/>
      </w:pPr>
      <w:r>
        <w:t xml:space="preserve">Was du brauchst</w:t>
      </w:r>
    </w:p>
    <w:p>
      <w:pPr>
        <w:spacing w:after="140" w:line="300"/>
        <w:jc w:val="both"/>
      </w:pPr>
      <w:r>
        <w:t xml:space="preserve">Für die meisten Wickel genügt, was ohnehin im Haushalt liegt. Bewährt hat sich ein Aufbau aus </w:t>
      </w:r>
      <w:r>
        <w:rPr>
          <w:b/>
          <w:bCs/>
        </w:rPr>
        <w:t xml:space="preserve">drei Tüchern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800"/>
        <w:gridCol w:w="33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Tuch</w:t>
            </w:r>
          </w:p>
        </w:tc>
        <w:tc>
          <w:tcPr>
            <w:tcW w:type="dxa" w:w="3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Material</w:t>
            </w:r>
          </w:p>
        </w:tc>
        <w:tc>
          <w:tcPr>
            <w:tcW w:type="dxa" w:w="3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Aufgabe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Innentuch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dünne Baumwolle oder Leinen, z. B. Geschirrtuch, Mullwindel, altes Taschentuch</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liegt direkt auf der Haut und trägt den Kräuteraufguss</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Zwischentuch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etwas dickere Baumwolle, z. B. Frotteetuch oder Molton</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hält die Wärme und schützt das Außentuch vor Nässe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Außentuch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Wolle oder ein dicker Schal, Frotteehandtuch</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hält alles zusammen und wärmt</w:t>
            </w:r>
          </w:p>
        </w:tc>
      </w:tr>
    </w:tbl>
    <w:p>
      <w:pPr>
        <w:spacing w:after="120"/>
      </w:pPr>
    </w:p>
    <w:p>
      <w:pPr>
        <w:pStyle w:val="ListParagraph"/>
        <w:numPr>
          <w:ilvl w:val="0"/>
          <w:numId w:val="2"/>
        </w:numPr>
        <w:spacing w:after="80" w:line="290"/>
      </w:pPr>
      <w:r>
        <w:t xml:space="preserve">ein </w:t>
      </w:r>
      <w:r>
        <w:rPr>
          <w:b/>
          <w:bCs/>
        </w:rPr>
        <w:t xml:space="preserve">Wringtuch</w:t>
      </w:r>
      <w:r>
        <w:t xml:space="preserve"> (ein zusätzliches Handtuch), um heiße Tücher sicher auszuwringen</w:t>
      </w:r>
    </w:p>
    <w:p>
      <w:pPr>
        <w:pStyle w:val="ListParagraph"/>
        <w:numPr>
          <w:ilvl w:val="0"/>
          <w:numId w:val="2"/>
        </w:numPr>
        <w:spacing w:after="80" w:line="290"/>
      </w:pPr>
      <w:r>
        <w:t xml:space="preserve">eine Schüssel, eine Wärmflasche, Sicherheitsnadeln oder Klebeband zum Fixieren</w:t>
      </w:r>
    </w:p>
    <w:p>
      <w:pPr>
        <w:pStyle w:val="ListParagraph"/>
        <w:numPr>
          <w:ilvl w:val="0"/>
          <w:numId w:val="2"/>
        </w:numPr>
        <w:spacing w:after="80" w:line="290"/>
      </w:pPr>
      <w:r>
        <w:t xml:space="preserve">ein Thermometer (Badethermometer) für Bäder und kühle Wickel</w:t>
      </w:r>
    </w:p>
    <w:p>
      <w:pPr>
        <w:pStyle w:val="ListParagraph"/>
        <w:numPr>
          <w:ilvl w:val="0"/>
          <w:numId w:val="2"/>
        </w:numPr>
        <w:spacing w:after="80" w:line="290"/>
      </w:pPr>
      <w:r>
        <w:rPr>
          <w:b/>
          <w:bCs/>
        </w:rPr>
        <w:t xml:space="preserve">keine Plastikfolie</w:t>
      </w:r>
      <w:r>
        <w:t xml:space="preserve"> – sie staut Feuchtigkeit und Wärme und kann die Haut aufweichen</w:t>
      </w:r>
    </w:p>
    <w:p>
      <w:pPr>
        <w:pStyle w:val="Heading2"/>
      </w:pPr>
      <w:r>
        <w:t xml:space="preserve">Die Grundregeln</w:t>
      </w:r>
    </w:p>
    <w:p>
      <w:pPr>
        <w:pStyle w:val="ListParagraph"/>
        <w:numPr>
          <w:ilvl w:val="0"/>
          <w:numId w:val="2"/>
        </w:numPr>
        <w:spacing w:after="80" w:line="290"/>
      </w:pPr>
      <w:r>
        <w:rPr>
          <w:b/>
          <w:bCs/>
        </w:rPr>
        <w:t xml:space="preserve">Temperatur immer prüfen:</w:t>
      </w:r>
      <w:r>
        <w:t xml:space="preserve"> Ein warmes Tuch zuerst an die Innenseite deines Unterarms halten. Es soll angenehm warm sein, nie brennend heiß. Bei Kindern, älteren Menschen und Menschen mit Diabetes besonders vorsichtig sein – sie spüren Hitze oft schlechter.</w:t>
      </w:r>
    </w:p>
    <w:p>
      <w:pPr>
        <w:pStyle w:val="ListParagraph"/>
        <w:numPr>
          <w:ilvl w:val="0"/>
          <w:numId w:val="2"/>
        </w:numPr>
        <w:spacing w:after="80" w:line="290"/>
      </w:pPr>
      <w:r>
        <w:rPr>
          <w:b/>
          <w:bCs/>
        </w:rPr>
        <w:t xml:space="preserve">Im Liegen und zugedeckt:</w:t>
      </w:r>
      <w:r>
        <w:t xml:space="preserve"> Wickel werden in Ruhe angelegt, im Bett oder auf dem Sofa, gut zugedeckt. Hände und Füße müssen warm sein; sonst vorher eine Wärmflasche an die Füße legen.</w:t>
      </w:r>
    </w:p>
    <w:p>
      <w:pPr>
        <w:pStyle w:val="ListParagraph"/>
        <w:numPr>
          <w:ilvl w:val="0"/>
          <w:numId w:val="2"/>
        </w:numPr>
        <w:spacing w:after="80" w:line="290"/>
      </w:pPr>
      <w:r>
        <w:rPr>
          <w:b/>
          <w:bCs/>
        </w:rPr>
        <w:t xml:space="preserve">Faltenfrei und eng, aber nicht einschnürend</w:t>
      </w:r>
      <w:r>
        <w:t xml:space="preserve"> anlegen.</w:t>
      </w:r>
    </w:p>
    <w:p>
      <w:pPr>
        <w:pStyle w:val="ListParagraph"/>
        <w:numPr>
          <w:ilvl w:val="0"/>
          <w:numId w:val="2"/>
        </w:numPr>
        <w:spacing w:after="80" w:line="290"/>
      </w:pPr>
      <w:r>
        <w:rPr>
          <w:b/>
          <w:bCs/>
        </w:rPr>
        <w:t xml:space="preserve">Wärme nur so lange, wie sie angenehm ist:</w:t>
      </w:r>
      <w:r>
        <w:t xml:space="preserve"> Ein warmer Wickel bleibt etwa 20 bis 30 Minuten liegen. Fühlt er sich kühl oder unangenehm an, abnehmen.</w:t>
      </w:r>
    </w:p>
    <w:p>
      <w:pPr>
        <w:pStyle w:val="ListParagraph"/>
        <w:numPr>
          <w:ilvl w:val="0"/>
          <w:numId w:val="2"/>
        </w:numPr>
        <w:spacing w:after="80" w:line="290"/>
      </w:pPr>
      <w:r>
        <w:rPr>
          <w:b/>
          <w:bCs/>
        </w:rPr>
        <w:t xml:space="preserve">Nachruhen:</w:t>
      </w:r>
      <w:r>
        <w:t xml:space="preserve"> Nach dem Abnehmen 20 bis 30 Minuten zugedeckt liegen bleiben.</w:t>
      </w:r>
    </w:p>
    <w:p>
      <w:pPr>
        <w:pStyle w:val="ListParagraph"/>
        <w:numPr>
          <w:ilvl w:val="0"/>
          <w:numId w:val="2"/>
        </w:numPr>
        <w:spacing w:after="80" w:line="290"/>
      </w:pPr>
      <w:r>
        <w:rPr>
          <w:b/>
          <w:bCs/>
        </w:rPr>
        <w:t xml:space="preserve">Haut beobachten:</w:t>
      </w:r>
      <w:r>
        <w:t xml:space="preserve"> Vor und nach dem Wickel auf Rötungen und Reizungen achten. Wickel nicht auf verletzte oder entzündete Hautstellen legen.</w:t>
      </w:r>
    </w:p>
    <w:p>
      <w:pPr>
        <w:pStyle w:val="ListParagraph"/>
        <w:numPr>
          <w:ilvl w:val="0"/>
          <w:numId w:val="2"/>
        </w:numPr>
        <w:spacing w:after="80" w:line="290"/>
      </w:pPr>
      <w:r>
        <w:rPr>
          <w:b/>
          <w:bCs/>
        </w:rPr>
        <w:t xml:space="preserve">Kinder</w:t>
      </w:r>
      <w:r>
        <w:t xml:space="preserve"> nur mit Begleitung einer erwachsenen Person, kürzer und mit besonders genauer Temperaturkontrolle. Bei Säuglingen keine Wickel ohne ärztlichen Rat.</w:t>
      </w:r>
    </w:p>
    <w:p>
      <w:pPr>
        <w:pStyle w:val="ListParagraph"/>
        <w:numPr>
          <w:ilvl w:val="0"/>
          <w:numId w:val="2"/>
        </w:numPr>
        <w:spacing w:after="80" w:line="290"/>
      </w:pPr>
      <w:r>
        <w:rPr>
          <w:b/>
          <w:bCs/>
        </w:rPr>
        <w:t xml:space="preserve">Hygiene:</w:t>
      </w:r>
      <w:r>
        <w:t xml:space="preserve"> Tücher nach jedem Gebrauch waschen und trocknen; Kräuteraufgüsse immer frisch zubereiten.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Wann du keinen Wickel machst</w:t>
            </w:r>
          </w:p>
          <w:p>
            <w:pPr>
              <w:pStyle w:val="ListParagraph"/>
              <w:numPr>
                <w:ilvl w:val="0"/>
                <w:numId w:val="2"/>
              </w:numPr>
              <w:spacing w:after="60" w:line="280"/>
            </w:pPr>
            <w:r>
              <w:rPr>
                <w:b/>
                <w:bCs/>
              </w:rPr>
              <w:t xml:space="preserve">Bei Frösteln oder Schüttelfrost</w:t>
            </w:r>
            <w:r>
              <w:t xml:space="preserve"> – dann braucht der Körper Wärme von außen (Decke, Wärmflasche), aber keinen kühlen Wickel.</w:t>
            </w:r>
          </w:p>
          <w:p>
            <w:pPr>
              <w:pStyle w:val="ListParagraph"/>
              <w:numPr>
                <w:ilvl w:val="0"/>
                <w:numId w:val="2"/>
              </w:numPr>
              <w:spacing w:after="60" w:line="280"/>
            </w:pPr>
            <w:r>
              <w:rPr>
                <w:b/>
                <w:bCs/>
              </w:rPr>
              <w:t xml:space="preserve">Bei kalten Händen oder Füßen</w:t>
            </w:r>
            <w:r>
              <w:t xml:space="preserve"> keine kühlen Wickel.</w:t>
            </w:r>
          </w:p>
          <w:p>
            <w:pPr>
              <w:pStyle w:val="ListParagraph"/>
              <w:numPr>
                <w:ilvl w:val="0"/>
                <w:numId w:val="2"/>
              </w:numPr>
              <w:spacing w:after="60" w:line="280"/>
            </w:pPr>
            <w:r>
              <w:rPr>
                <w:b/>
                <w:bCs/>
              </w:rPr>
              <w:t xml:space="preserve">Bei unklaren, starken oder plötzlichen Bauchschmerzen</w:t>
            </w:r>
            <w:r>
              <w:t xml:space="preserve"> keine Wärme auf den Bauch – etwa bei Verdacht auf Blinddarmentzündung. Erst ärztlich abklären.</w:t>
            </w:r>
          </w:p>
          <w:p>
            <w:pPr>
              <w:pStyle w:val="ListParagraph"/>
              <w:numPr>
                <w:ilvl w:val="0"/>
                <w:numId w:val="2"/>
              </w:numPr>
              <w:spacing w:after="60" w:line="280"/>
            </w:pPr>
            <w:r>
              <w:t xml:space="preserve">Bei </w:t>
            </w:r>
            <w:r>
              <w:rPr>
                <w:b/>
                <w:bCs/>
              </w:rPr>
              <w:t xml:space="preserve">Herz-Kreislauf-Erkrankungen</w:t>
            </w:r>
            <w:r>
              <w:t xml:space="preserve">, </w:t>
            </w:r>
            <w:r>
              <w:rPr>
                <w:b/>
                <w:bCs/>
              </w:rPr>
              <w:t xml:space="preserve">Durchblutungsstörungen</w:t>
            </w:r>
            <w:r>
              <w:t xml:space="preserve">, </w:t>
            </w:r>
            <w:r>
              <w:rPr>
                <w:b/>
                <w:bCs/>
              </w:rPr>
              <w:t xml:space="preserve">Venenleiden</w:t>
            </w:r>
            <w:r>
              <w:t xml:space="preserve"> und in der </w:t>
            </w:r>
            <w:r>
              <w:rPr>
                <w:b/>
                <w:bCs/>
              </w:rPr>
              <w:t xml:space="preserve">Schwangerschaft</w:t>
            </w:r>
            <w:r>
              <w:t xml:space="preserve"> nur nach ärztlicher Rücksprache.</w:t>
            </w:r>
          </w:p>
          <w:p>
            <w:pPr>
              <w:pStyle w:val="ListParagraph"/>
              <w:numPr>
                <w:ilvl w:val="0"/>
                <w:numId w:val="2"/>
              </w:numPr>
              <w:spacing w:after="60" w:line="280"/>
            </w:pPr>
            <w:r>
              <w:t xml:space="preserve">Nicht auf offene Wunden, Ekzeme oder frische Narben.</w:t>
            </w:r>
          </w:p>
          <w:p>
            <w:pPr>
              <w:pStyle w:val="ListParagraph"/>
              <w:numPr>
                <w:ilvl w:val="0"/>
                <w:numId w:val="2"/>
              </w:numPr>
              <w:spacing w:after="60" w:line="280"/>
            </w:pPr>
            <w:r>
              <w:t xml:space="preserve">Bei Allergie gegen die verwendete Pflanze (z. B. Korbblütler wie Kamille, Arnika, Schafgarbe).</w:t>
            </w:r>
          </w:p>
          <w:p>
            <w:pPr>
              <w:pStyle w:val="ListParagraph"/>
              <w:numPr>
                <w:ilvl w:val="0"/>
                <w:numId w:val="2"/>
              </w:numPr>
              <w:spacing w:after="60" w:line="280"/>
            </w:pPr>
            <w:r>
              <w:t xml:space="preserve">Ein Wickel ersetzt keine Behandlung: Hohes oder lang anhaltendes Fieber, Atemnot und starke Schmerzen gehören in ärztliche Hände.</w:t>
            </w:r>
          </w:p>
        </w:tc>
      </w:tr>
    </w:tbl>
    <w:p>
      <w:pPr>
        <w:spacing w:after="120"/>
      </w:pPr>
    </w:p>
    <w:p>
      <w:pPr>
        <w:pStyle w:val="Heading2"/>
      </w:pPr>
      <w:r>
        <w:t xml:space="preserve">Grundtechnik 1: Der warme Wickel</w:t>
      </w:r>
    </w:p>
    <w:p>
      <w:pPr>
        <w:spacing w:after="140" w:line="300"/>
        <w:jc w:val="both"/>
      </w:pPr>
      <w:r>
        <w:t xml:space="preserve">Warme, feuchte Wickel entspannen, lösen Krämpfe und wärmen durch. Typisch sind Bauchwickel, Brustwickel und Halswickel.</w:t>
      </w:r>
    </w:p>
    <w:p>
      <w:pPr>
        <w:pStyle w:val="ListParagraph"/>
        <w:numPr>
          <w:ilvl w:val="0"/>
          <w:numId w:val="11"/>
        </w:numPr>
        <w:spacing w:after="80" w:line="290"/>
      </w:pPr>
      <w:r>
        <w:t xml:space="preserve">Kräuteraufguss nach dem Rezept im Pflanzenkapitel zubereiten (meist 1 bis 2 EL Kraut auf 500 ml kochendes Wasser, 10 Minuten ziehen lassen, abseihen).</w:t>
      </w:r>
    </w:p>
    <w:p>
      <w:pPr>
        <w:pStyle w:val="ListParagraph"/>
        <w:numPr>
          <w:ilvl w:val="0"/>
          <w:numId w:val="11"/>
        </w:numPr>
        <w:spacing w:after="80" w:line="290"/>
      </w:pPr>
      <w:r>
        <w:t xml:space="preserve">Außentuch und Zwischentuch auf dem Bett ausbreiten, sodass man sich direkt darauflegen kann – oder griffbereit hinlegen.</w:t>
      </w:r>
    </w:p>
    <w:p>
      <w:pPr>
        <w:pStyle w:val="ListParagraph"/>
        <w:numPr>
          <w:ilvl w:val="0"/>
          <w:numId w:val="11"/>
        </w:numPr>
        <w:spacing w:after="80" w:line="290"/>
      </w:pPr>
      <w:r>
        <w:t xml:space="preserve">Innentuch zusammenfalten, in das Wringtuch einrollen und so in die Schüssel mit dem heißen Aufguss legen, dass die Enden des Wringtuchs trocken herausschauen.</w:t>
      </w:r>
    </w:p>
    <w:p>
      <w:pPr>
        <w:pStyle w:val="ListParagraph"/>
        <w:numPr>
          <w:ilvl w:val="0"/>
          <w:numId w:val="11"/>
        </w:numPr>
        <w:spacing w:after="80" w:line="290"/>
      </w:pPr>
      <w:r>
        <w:t xml:space="preserve">An den trockenen Enden fassen und das Wringtuch kräftig gegeneinander verdrehen, bis das Innentuch gut ausgewrungen ist. So verbrühst du dir nicht die Hände.</w:t>
      </w:r>
    </w:p>
    <w:p>
      <w:pPr>
        <w:pStyle w:val="ListParagraph"/>
        <w:numPr>
          <w:ilvl w:val="0"/>
          <w:numId w:val="11"/>
        </w:numPr>
        <w:spacing w:after="80" w:line="290"/>
      </w:pPr>
      <w:r>
        <w:t xml:space="preserve">Temperatur am Unterarm prüfen.</w:t>
      </w:r>
    </w:p>
    <w:p>
      <w:pPr>
        <w:pStyle w:val="ListParagraph"/>
        <w:numPr>
          <w:ilvl w:val="0"/>
          <w:numId w:val="11"/>
        </w:numPr>
        <w:spacing w:after="80" w:line="290"/>
      </w:pPr>
      <w:r>
        <w:t xml:space="preserve">Innentuch faltenfrei auflegen, Zwischentuch und Außentuch fest darüberlegen, gut zudecken.</w:t>
      </w:r>
    </w:p>
    <w:p>
      <w:pPr>
        <w:pStyle w:val="ListParagraph"/>
        <w:numPr>
          <w:ilvl w:val="0"/>
          <w:numId w:val="11"/>
        </w:numPr>
        <w:spacing w:after="80" w:line="290"/>
      </w:pPr>
      <w:r>
        <w:t xml:space="preserve">Etwa 20 bis 30 Minuten liegen lassen, dann abnehmen, die Haut trocken tupfen und nachruhen.</w:t>
      </w:r>
    </w:p>
    <w:p>
      <w:pPr>
        <w:pStyle w:val="Heading2"/>
      </w:pPr>
      <w:r>
        <w:t xml:space="preserve">Grundtechnik 2: Der kühle Wickel – Wadenwickel bei Fieber</w:t>
      </w:r>
    </w:p>
    <w:p>
      <w:pPr>
        <w:spacing w:after="140" w:line="300"/>
        <w:jc w:val="both"/>
      </w:pPr>
      <w:r>
        <w:t xml:space="preserve">Wadenwickel sind ein bewährtes Hausmittel, um Fieber sanft zu senken. Sie sind </w:t>
      </w:r>
      <w:r>
        <w:rPr>
          <w:b/>
          <w:bCs/>
        </w:rPr>
        <w:t xml:space="preserve">nur geeignet, wenn der ganze Körper warm ist</w:t>
      </w:r>
      <w:r>
        <w:t xml:space="preserve"> – auch Hände und Füße – und die fiebernde Person nicht friert.</w:t>
      </w:r>
    </w:p>
    <w:p>
      <w:pPr>
        <w:pStyle w:val="ListParagraph"/>
        <w:numPr>
          <w:ilvl w:val="0"/>
          <w:numId w:val="12"/>
        </w:numPr>
        <w:spacing w:after="80" w:line="290"/>
      </w:pPr>
      <w:r>
        <w:t xml:space="preserve">Wasser auf </w:t>
      </w:r>
      <w:r>
        <w:rPr>
          <w:b/>
          <w:bCs/>
        </w:rPr>
        <w:t xml:space="preserve">handwarm</w:t>
      </w:r>
      <w:r>
        <w:t xml:space="preserve"> bringen, etwa 28 bis 32 °C – also nur einige Grad kühler als die Haut, </w:t>
      </w:r>
      <w:r>
        <w:rPr>
          <w:b/>
          <w:bCs/>
        </w:rPr>
        <w:t xml:space="preserve">nicht eiskalt</w:t>
      </w:r>
      <w:r>
        <w:t xml:space="preserve">. Ein Schuss Essig ist nach Tradition möglich, aber nicht nötig.</w:t>
      </w:r>
    </w:p>
    <w:p>
      <w:pPr>
        <w:pStyle w:val="ListParagraph"/>
        <w:numPr>
          <w:ilvl w:val="0"/>
          <w:numId w:val="12"/>
        </w:numPr>
        <w:spacing w:after="80" w:line="290"/>
      </w:pPr>
      <w:r>
        <w:t xml:space="preserve">Zwei Innentücher eintauchen und leicht auswringen, sie sollen feucht, aber nicht tropfnass sein.</w:t>
      </w:r>
    </w:p>
    <w:p>
      <w:pPr>
        <w:pStyle w:val="ListParagraph"/>
        <w:numPr>
          <w:ilvl w:val="0"/>
          <w:numId w:val="12"/>
        </w:numPr>
        <w:spacing w:after="80" w:line="290"/>
      </w:pPr>
      <w:r>
        <w:t xml:space="preserve">Die Tücher von Knöchel bis unterhalb der Kniekehle um beide Unterschenkel wickeln.</w:t>
      </w:r>
    </w:p>
    <w:p>
      <w:pPr>
        <w:pStyle w:val="ListParagraph"/>
        <w:numPr>
          <w:ilvl w:val="0"/>
          <w:numId w:val="12"/>
        </w:numPr>
        <w:spacing w:after="80" w:line="290"/>
      </w:pPr>
      <w:r>
        <w:t xml:space="preserve">Je ein trockenes Tuch darüberwickeln; die Füße frei lassen und nicht zudecken.</w:t>
      </w:r>
    </w:p>
    <w:p>
      <w:pPr>
        <w:pStyle w:val="ListParagraph"/>
        <w:numPr>
          <w:ilvl w:val="0"/>
          <w:numId w:val="12"/>
        </w:numPr>
        <w:spacing w:after="80" w:line="290"/>
      </w:pPr>
      <w:r>
        <w:t xml:space="preserve">Nach etwa 10 Minuten, wenn sich die Tücher warm anfühlen, abnehmen. Bei Bedarf zwei- bis dreimal wiederholen.</w:t>
      </w:r>
    </w:p>
    <w:p>
      <w:pPr>
        <w:pStyle w:val="ListParagraph"/>
        <w:numPr>
          <w:ilvl w:val="0"/>
          <w:numId w:val="12"/>
        </w:numPr>
        <w:spacing w:after="80" w:line="290"/>
      </w:pPr>
      <w:r>
        <w:t xml:space="preserve">Fieber nach etwa 30 Minuten messen. Ziel ist eine sanfte Senkung um etwa ein Grad, nicht ein „Wegmachen“ des Fiebers.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Sofort abbrechen</w:t>
            </w:r>
          </w:p>
          <w:p>
            <w:pPr>
              <w:spacing w:after="80" w:line="280"/>
            </w:pPr>
            <w:r>
              <w:t xml:space="preserve">Wenn die Person zu frösteln beginnt, die Füße kalt werden oder sie sich unwohl fühlt, die Wickel sofort abnehmen und warm zudecken. Fieber bei Säuglingen unter 3 Monaten, Fieber über 39 °C, das nicht sinkt, oder Fieber mit Teilnahmslosigkeit, Nackensteife oder Atemnot gehört sofort in ärztliche Hände.</w:t>
            </w:r>
          </w:p>
        </w:tc>
      </w:tr>
    </w:tbl>
    <w:p>
      <w:pPr>
        <w:spacing w:after="120"/>
      </w:pPr>
    </w:p>
    <w:p>
      <w:pPr>
        <w:pStyle w:val="Heading2"/>
      </w:pPr>
      <w:r>
        <w:t xml:space="preserve">Grundtechnik 3: Kompressen und Auflagen</w:t>
      </w:r>
    </w:p>
    <w:p>
      <w:pPr>
        <w:spacing w:after="140" w:line="300"/>
        <w:jc w:val="both"/>
      </w:pPr>
      <w:r>
        <w:t xml:space="preserve">Eine </w:t>
      </w:r>
      <w:r>
        <w:rPr>
          <w:b/>
          <w:bCs/>
        </w:rPr>
        <w:t xml:space="preserve">Kompresse</w:t>
      </w:r>
      <w:r>
        <w:t xml:space="preserve"> ist ein gefaltetes Tuch, das in einen Kräuteraufguss getaucht und auf eine kleine Körperstelle gelegt wird – warm oder abgekühlt. Sie bleibt 10 bis 20 Minuten liegen und wird bei Bedarf erneuert.</w:t>
      </w:r>
    </w:p>
    <w:p>
      <w:pPr>
        <w:spacing w:after="140" w:line="300"/>
        <w:jc w:val="both"/>
      </w:pPr>
      <w:r>
        <w:t xml:space="preserve">Eine </w:t>
      </w:r>
      <w:r>
        <w:rPr>
          <w:b/>
          <w:bCs/>
        </w:rPr>
        <w:t xml:space="preserve">Auflage</w:t>
      </w:r>
      <w:r>
        <w:t xml:space="preserve"> trägt die Pflanze selbst auf die Haut: frisch zerdrückte Blätter, ein Brei aus gemahlener Wurzel oder ein Ölauszug auf einem Tuch.</w:t>
      </w:r>
    </w:p>
    <w:p>
      <w:pPr>
        <w:pStyle w:val="ListParagraph"/>
        <w:numPr>
          <w:ilvl w:val="0"/>
          <w:numId w:val="13"/>
        </w:numPr>
        <w:spacing w:after="80" w:line="290"/>
      </w:pPr>
      <w:r>
        <w:t xml:space="preserve">Pflanzenmaterial vorbereiten: frische Blätter waschen und zwischen den Fingern oder mit einer Flasche auf dem Brett zerdrücken, bis Saft austritt; oder getrocknetes Pulver mit wenig heißem Wasser zu einem streichfähigen Brei rühren und abkühlen lassen.</w:t>
      </w:r>
    </w:p>
    <w:p>
      <w:pPr>
        <w:pStyle w:val="ListParagraph"/>
        <w:numPr>
          <w:ilvl w:val="0"/>
          <w:numId w:val="13"/>
        </w:numPr>
        <w:spacing w:after="80" w:line="290"/>
      </w:pPr>
      <w:r>
        <w:t xml:space="preserve">Etwa fingerdick auf ein Innentuch streichen und das Tuch zu einem Päckchen falten, damit kein Brei direkt auf der Haut klebt (bei frischen Blättern geht es auch direkt).</w:t>
      </w:r>
    </w:p>
    <w:p>
      <w:pPr>
        <w:pStyle w:val="ListParagraph"/>
        <w:numPr>
          <w:ilvl w:val="0"/>
          <w:numId w:val="13"/>
        </w:numPr>
        <w:spacing w:after="80" w:line="290"/>
      </w:pPr>
      <w:r>
        <w:t xml:space="preserve">Auflegen, mit einem Tuch oder einer Binde befestigen.</w:t>
      </w:r>
    </w:p>
    <w:p>
      <w:pPr>
        <w:pStyle w:val="ListParagraph"/>
        <w:numPr>
          <w:ilvl w:val="0"/>
          <w:numId w:val="13"/>
        </w:numPr>
        <w:spacing w:after="80" w:line="290"/>
      </w:pPr>
      <w:r>
        <w:t xml:space="preserve">Nach 20 bis 30 Minuten (frische Blätter auch länger) abnehmen und die Haut abwaschen.</w:t>
      </w:r>
    </w:p>
    <w:p>
      <w:pPr>
        <w:pStyle w:val="Heading3"/>
      </w:pPr>
      <w:r>
        <w:t xml:space="preserve">Die Quarkauflage – kühlend bei Schwellungen</w:t>
      </w:r>
    </w:p>
    <w:p>
      <w:pPr>
        <w:spacing w:after="140" w:line="300"/>
        <w:jc w:val="both"/>
      </w:pPr>
      <w:r>
        <w:t xml:space="preserve">Ein Klassiker ohne Kräuter: Zimmerwarmen Magerquark etwa einen halben Zentimeter dick auf ein Innentuch streichen, einschlagen und auf eine geschwollene, warme Stelle legen, etwa nach einem Insektenstich oder bei einer Prellung. Abnehmen, sobald der Quark antrocknet. </w:t>
      </w:r>
      <w:r>
        <w:rPr>
          <w:i/>
          <w:iCs/>
        </w:rPr>
        <w:t xml:space="preserve">Tausch-Tipp:</w:t>
      </w:r>
      <w:r>
        <w:t xml:space="preserve"> Ungesüßter Sojajoghurt (griechische Art) kühlt genauso.</w:t>
      </w:r>
    </w:p>
    <w:p>
      <w:pPr>
        <w:pStyle w:val="Heading2"/>
      </w:pPr>
      <w:r>
        <w:t xml:space="preserve">Grundtechnik 4: Kräuterkissen und Wärmesäckchen</w:t>
      </w:r>
    </w:p>
    <w:p>
      <w:pPr>
        <w:spacing w:after="140" w:line="300"/>
        <w:jc w:val="both"/>
      </w:pPr>
      <w:r>
        <w:t xml:space="preserve">Trockene Kräuter in einem Stoffsäckchen werden über Wasserdampf erwärmt und wirken als sanfte, feuchte Wärme mit Duft.</w:t>
      </w:r>
    </w:p>
    <w:p>
      <w:pPr>
        <w:pStyle w:val="ListParagraph"/>
        <w:numPr>
          <w:ilvl w:val="0"/>
          <w:numId w:val="14"/>
        </w:numPr>
        <w:spacing w:after="80" w:line="290"/>
      </w:pPr>
      <w:r>
        <w:t xml:space="preserve">Ein Säckchen aus Baumwolle oder Leinen (etwa 15 × 20 cm) locker mit getrockneten Kräutern füllen, z. B. Kamille, Lavendel, Thymian oder Heublumen, und zunähen oder zubinden.</w:t>
      </w:r>
    </w:p>
    <w:p>
      <w:pPr>
        <w:pStyle w:val="ListParagraph"/>
        <w:numPr>
          <w:ilvl w:val="0"/>
          <w:numId w:val="14"/>
        </w:numPr>
        <w:spacing w:after="80" w:line="290"/>
      </w:pPr>
      <w:r>
        <w:t xml:space="preserve">Das Säckchen in ein Sieb über einen Topf mit kochendem Wasser legen, Deckel darauf, und 10 bis 15 Minuten durchwärmen.</w:t>
      </w:r>
    </w:p>
    <w:p>
      <w:pPr>
        <w:pStyle w:val="ListParagraph"/>
        <w:numPr>
          <w:ilvl w:val="0"/>
          <w:numId w:val="14"/>
        </w:numPr>
        <w:spacing w:after="80" w:line="290"/>
      </w:pPr>
      <w:r>
        <w:t xml:space="preserve">Temperatur am Unterarm prüfen, dann auf die gewünschte Stelle legen und mit einem Tuch abdecken.</w:t>
      </w:r>
    </w:p>
    <w:p>
      <w:pPr>
        <w:pStyle w:val="ListParagraph"/>
        <w:numPr>
          <w:ilvl w:val="0"/>
          <w:numId w:val="14"/>
        </w:numPr>
        <w:spacing w:after="80" w:line="290"/>
      </w:pPr>
      <w:r>
        <w:t xml:space="preserve">Liegen lassen, solange es angenehm warm ist.</w:t>
      </w:r>
    </w:p>
    <w:p>
      <w:pPr>
        <w:spacing w:after="140" w:line="300"/>
        <w:jc w:val="both"/>
      </w:pPr>
      <w:r>
        <w:t xml:space="preserve">Ein </w:t>
      </w:r>
      <w:r>
        <w:rPr>
          <w:b/>
          <w:bCs/>
        </w:rPr>
        <w:t xml:space="preserve">Duft- oder Schlafkissen</w:t>
      </w:r>
      <w:r>
        <w:t xml:space="preserve"> wird nicht erwärmt: Ein Säckchen mit Lavendel, Hopfen, Melisse oder Steinklee liegt einfach neben dem Kopfkissen.</w:t>
      </w:r>
    </w:p>
    <w:p>
      <w:pPr>
        <w:pStyle w:val="Heading2"/>
      </w:pPr>
      <w:r>
        <w:t xml:space="preserve">Grundtechnik 5: Dampfbad und Inhalation</w:t>
      </w:r>
    </w:p>
    <w:p>
      <w:pPr>
        <w:pStyle w:val="ListParagraph"/>
        <w:numPr>
          <w:ilvl w:val="0"/>
          <w:numId w:val="15"/>
        </w:numPr>
        <w:spacing w:after="80" w:line="290"/>
      </w:pPr>
      <w:r>
        <w:t xml:space="preserve">1 bis 2 Handvoll Kraut (z. B. Kamille oder Thymian) in eine große, standfeste Schüssel geben und mit 1 bis 2 Litern kochendem Wasser übergießen.</w:t>
      </w:r>
    </w:p>
    <w:p>
      <w:pPr>
        <w:pStyle w:val="ListParagraph"/>
        <w:numPr>
          <w:ilvl w:val="0"/>
          <w:numId w:val="15"/>
        </w:numPr>
        <w:spacing w:after="80" w:line="290"/>
      </w:pPr>
      <w:r>
        <w:t xml:space="preserve">Die Schüssel auf einen Tisch stellen, Kopf mit Abstand darüberbeugen und mit einem Handtuch Kopf und Schüssel abdecken.</w:t>
      </w:r>
    </w:p>
    <w:p>
      <w:pPr>
        <w:pStyle w:val="ListParagraph"/>
        <w:numPr>
          <w:ilvl w:val="0"/>
          <w:numId w:val="15"/>
        </w:numPr>
        <w:spacing w:after="80" w:line="290"/>
      </w:pPr>
      <w:r>
        <w:t xml:space="preserve">Augen schließen und 5 bis 10 Minuten ruhig durch Nase und Mund atmen.</w:t>
      </w:r>
    </w:p>
    <w:p>
      <w:pPr>
        <w:pStyle w:val="ListParagraph"/>
        <w:numPr>
          <w:ilvl w:val="0"/>
          <w:numId w:val="15"/>
        </w:numPr>
        <w:spacing w:after="80" w:line="290"/>
      </w:pPr>
      <w:r>
        <w:t xml:space="preserve">Danach das Gesicht abtrocknen und eine Weile im Warmen bleiben.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beim Dampfbad</w:t>
            </w:r>
          </w:p>
          <w:p>
            <w:pPr>
              <w:pStyle w:val="ListParagraph"/>
              <w:numPr>
                <w:ilvl w:val="0"/>
                <w:numId w:val="2"/>
              </w:numPr>
              <w:spacing w:after="60" w:line="280"/>
            </w:pPr>
            <w:r>
              <w:rPr>
                <w:b/>
                <w:bCs/>
              </w:rPr>
              <w:t xml:space="preserve">Nicht für Kinder</w:t>
            </w:r>
            <w:r>
              <w:t xml:space="preserve"> unter etwa 10 Jahren: Immer wieder kommt es zu schweren Verbrühungen durch umkippende Schüsseln.</w:t>
            </w:r>
          </w:p>
          <w:p>
            <w:pPr>
              <w:pStyle w:val="ListParagraph"/>
              <w:numPr>
                <w:ilvl w:val="0"/>
                <w:numId w:val="2"/>
              </w:numPr>
              <w:spacing w:after="60" w:line="280"/>
            </w:pPr>
            <w:r>
              <w:t xml:space="preserve">Keine ätherischen Öle bei Kindern; Pfefferminz-, Eukalyptus- und Kampferöl können bei kleinen Kindern Atemkrämpfe auslösen.</w:t>
            </w:r>
          </w:p>
          <w:p>
            <w:pPr>
              <w:pStyle w:val="ListParagraph"/>
              <w:numPr>
                <w:ilvl w:val="0"/>
                <w:numId w:val="2"/>
              </w:numPr>
              <w:spacing w:after="60" w:line="280"/>
            </w:pPr>
            <w:r>
              <w:t xml:space="preserve">Bei Asthma nur nach ärztlicher Rücksprache.</w:t>
            </w:r>
          </w:p>
        </w:tc>
      </w:tr>
    </w:tbl>
    <w:p>
      <w:pPr>
        <w:spacing w:after="120"/>
      </w:pPr>
    </w:p>
    <w:p>
      <w:pPr>
        <w:pStyle w:val="Heading2"/>
      </w:pPr>
      <w:r>
        <w:t xml:space="preserve">Grundtechnik 6: Kräuterbäder</w:t>
      </w:r>
    </w:p>
    <w:p>
      <w:pPr>
        <w:spacing w:after="140" w:line="300"/>
        <w:jc w:val="both"/>
      </w:pPr>
      <w:r>
        <w:t xml:space="preserve">Für ein Bad wird zuerst ein starker Aufguss zubereitet und dann ins Badewasser gegeben – lose Kräuter verstopfen den Abfluss.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3470"/>
      </w:tblGrid>
      <w:tr>
        <w:trPr>
          <w:cantSplit/>
          <w:tblHeader/>
        </w:trPr>
        <w:tc>
          <w:tcPr>
            <w:tcW w:type="dxa" w:w="1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Bad</w:t>
            </w:r>
          </w:p>
        </w:tc>
        <w:tc>
          <w:tcPr>
            <w:tcW w:type="dxa" w:w="4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Kräutermenge</w:t>
            </w:r>
          </w:p>
        </w:tc>
        <w:tc>
          <w:tcPr>
            <w:tcW w:type="dxa" w:w="3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Wasser und Dauer</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100 g getrocknetes Kraut, mit 1 bis 2 Litern kochendem Wasser übergossen, 15 Minuten ziehen lassen</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36 bis 38 °C, 10 bis 20 Minuten; danach 30 Minuten nachruhen</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Sitzbad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Handvoll Kraut auf 1 Liter Aufguss</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eine Sitzbadewanne oder flach eingelassene Wanne, 35 bis 37 °C, 10 bis 15 Minuten</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Fußbad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Handvoll Kraut auf 1 Liter Aufguss</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 bis über die Knöchel, 35 bis 38 °C, 10 bis 15 Minuten; danach Wollsocken</w:t>
            </w:r>
          </w:p>
        </w:tc>
      </w:tr>
    </w:tbl>
    <w:p>
      <w:pPr>
        <w:spacing w:after="120"/>
      </w:pPr>
    </w:p>
    <w:p>
      <w:pPr>
        <w:spacing w:after="140" w:line="300"/>
        <w:jc w:val="both"/>
      </w:pPr>
      <w:r>
        <w:t xml:space="preserve">Wer einen schwachen Kreislauf hat oder herzkrank ist, sollte keine heißen Vollbäder nehmen. Nach dem Bad langsam aufstehen.</w:t>
      </w:r>
    </w:p>
    <w:p>
      <w:pPr>
        <w:pStyle w:val="Heading2"/>
      </w:pPr>
      <w:r>
        <w:t xml:space="preserve">Grundtechnik 7: Gurgeln und Spülen</w:t>
      </w:r>
    </w:p>
    <w:p>
      <w:pPr>
        <w:spacing w:after="140" w:line="300"/>
        <w:jc w:val="both"/>
      </w:pPr>
      <w:r>
        <w:t xml:space="preserve">Für Mund und Rachen einen Aufguss zubereiten (z. B. Salbei, Kamille, Ringelblume), auf Trinktemperatur abkühlen lassen und mehrmals täglich einen Schluck einige Zeit gurgeln oder im Mund bewegen, dann ausspucken.</w:t>
      </w:r>
    </w:p>
    <w:p>
      <w:pPr>
        <w:pStyle w:val="Heading2"/>
      </w:pPr>
      <w:r>
        <w:t xml:space="preserve">Zwei Klassiker aus der Küche</w:t>
      </w:r>
    </w:p>
    <w:p>
      <w:pPr>
        <w:spacing w:after="140" w:line="300"/>
        <w:jc w:val="both"/>
      </w:pPr>
      <w:r>
        <w:t xml:space="preserve">Die folgenden Wickel kommen ohne Wildkräuter aus und werden in Band 3 („Gemüse ganz genutzt“) ausführlicher beschrieben. Weil sie so bekannt sind, stehen sie schon hier.</w:t>
      </w:r>
    </w:p>
    <w:p>
      <w:pPr>
        <w:pStyle w:val="Heading3"/>
      </w:pPr>
      <w:r>
        <w:t xml:space="preserve">Zwiebelsäckchen bei Ohrenschmerzen</w:t>
      </w:r>
    </w:p>
    <w:p>
      <w:pPr>
        <w:pStyle w:val="ListParagraph"/>
        <w:numPr>
          <w:ilvl w:val="0"/>
          <w:numId w:val="16"/>
        </w:numPr>
        <w:spacing w:after="80" w:line="290"/>
      </w:pPr>
      <w:r>
        <w:t xml:space="preserve">Eine Zwiebel fein hacken und in ein dünnes Tuch oder Säckchen geben.</w:t>
      </w:r>
    </w:p>
    <w:p>
      <w:pPr>
        <w:pStyle w:val="ListParagraph"/>
        <w:numPr>
          <w:ilvl w:val="0"/>
          <w:numId w:val="16"/>
        </w:numPr>
        <w:spacing w:after="80" w:line="290"/>
      </w:pPr>
      <w:r>
        <w:t xml:space="preserve">Das Säckchen auf einem Teller über Wasserdampf oder zwischen zwei Wärmflaschen auf </w:t>
      </w:r>
      <w:r>
        <w:rPr>
          <w:b/>
          <w:bCs/>
        </w:rPr>
        <w:t xml:space="preserve">Körperwärme</w:t>
      </w:r>
      <w:r>
        <w:t xml:space="preserve"> bringen und etwas zusammendrücken, damit Saft austritt.</w:t>
      </w:r>
    </w:p>
    <w:p>
      <w:pPr>
        <w:pStyle w:val="ListParagraph"/>
        <w:numPr>
          <w:ilvl w:val="0"/>
          <w:numId w:val="16"/>
        </w:numPr>
        <w:spacing w:after="80" w:line="290"/>
      </w:pPr>
      <w:r>
        <w:t xml:space="preserve">Auf das schmerzende Ohr legen – </w:t>
      </w:r>
      <w:r>
        <w:rPr>
          <w:b/>
          <w:bCs/>
        </w:rPr>
        <w:t xml:space="preserve">nicht in den Gehörgang stecken</w:t>
      </w:r>
      <w:r>
        <w:t xml:space="preserve"> –, mit einer Mütze oder einem Stirnband befestigen.</w:t>
      </w:r>
    </w:p>
    <w:p>
      <w:pPr>
        <w:pStyle w:val="ListParagraph"/>
        <w:numPr>
          <w:ilvl w:val="0"/>
          <w:numId w:val="16"/>
        </w:numPr>
        <w:spacing w:after="80" w:line="290"/>
      </w:pPr>
      <w:r>
        <w:t xml:space="preserve">20 bis 30 Minuten liegen lassen, bei Bedarf mehrmals täglich.</w:t>
      </w:r>
    </w:p>
    <w:p>
      <w:pPr>
        <w:spacing w:after="140" w:line="300"/>
        <w:jc w:val="both"/>
      </w:pPr>
      <w:r>
        <w:t xml:space="preserve">Ohrenschmerzen, die mit Fieber, Ausfluss aus dem Ohr, Hörverlust einhergehen oder länger als zwei Tage dauern, gehören in ärztliche Behandlung – bei Kindern besonders.</w:t>
      </w:r>
    </w:p>
    <w:p>
      <w:pPr>
        <w:pStyle w:val="Heading3"/>
      </w:pPr>
      <w:r>
        <w:t xml:space="preserve">Kartoffelwickel für Brust und Hals</w:t>
      </w:r>
    </w:p>
    <w:p>
      <w:pPr>
        <w:pStyle w:val="ListParagraph"/>
        <w:numPr>
          <w:ilvl w:val="0"/>
          <w:numId w:val="17"/>
        </w:numPr>
        <w:spacing w:after="80" w:line="290"/>
      </w:pPr>
      <w:r>
        <w:t xml:space="preserve">3 bis 4 mittelgroße Kartoffeln mit Schale weich kochen und abgießen.</w:t>
      </w:r>
    </w:p>
    <w:p>
      <w:pPr>
        <w:pStyle w:val="ListParagraph"/>
        <w:numPr>
          <w:ilvl w:val="0"/>
          <w:numId w:val="17"/>
        </w:numPr>
        <w:spacing w:after="80" w:line="290"/>
      </w:pPr>
      <w:r>
        <w:t xml:space="preserve">Auf ein Innentuch legen, zu einem Päckchen falten und mit der Hand flach drücken.</w:t>
      </w:r>
    </w:p>
    <w:p>
      <w:pPr>
        <w:pStyle w:val="ListParagraph"/>
        <w:numPr>
          <w:ilvl w:val="0"/>
          <w:numId w:val="17"/>
        </w:numPr>
        <w:spacing w:after="80" w:line="290"/>
      </w:pPr>
      <w:r>
        <w:rPr>
          <w:b/>
          <w:bCs/>
        </w:rPr>
        <w:t xml:space="preserve">Sehr gründlich die Temperatur prüfen</w:t>
      </w:r>
      <w:r>
        <w:t xml:space="preserve"> – Kartoffeln speichern Hitze lange; lieber ein paar Minuten warten.</w:t>
      </w:r>
    </w:p>
    <w:p>
      <w:pPr>
        <w:pStyle w:val="ListParagraph"/>
        <w:numPr>
          <w:ilvl w:val="0"/>
          <w:numId w:val="17"/>
        </w:numPr>
        <w:spacing w:after="80" w:line="290"/>
      </w:pPr>
      <w:r>
        <w:t xml:space="preserve">Auf Brust oder Hals legen, Zwischen- und Außentuch darüber, 20 bis 30 Minuten oder solange es angenehm warm ist.</w:t>
      </w:r>
    </w:p>
    <w:p>
      <w:pPr>
        <w:pStyle w:val="Heading2"/>
      </w:pPr>
      <w:r>
        <w:t xml:space="preserve">Wickel und Auflagen in den Pflanzenkapiteln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27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Wofür</w:t>
            </w:r>
          </w:p>
        </w:tc>
        <w:tc>
          <w:tcPr>
            <w:tcW w:type="dxa" w:w="3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Anwendung</w:t>
            </w:r>
          </w:p>
        </w:tc>
        <w:tc>
          <w:tcPr>
            <w:tcW w:type="dxa" w:w="2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Bauch und Verdauung</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warmer Bauchwickel, Leberwickel, Sitzbad</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Kamille, Schafgarbe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Husten und Hals</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Brustwickel, Halswickel, Dampfbad, Gurgeln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Thymian, Salbei, Kamille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Prellungen und Verstauchungen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Umschlag, Auflage</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Arnika, Beinwell</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Haut, Stiche, Sonnenbrand</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Kompresse, frische Blattauflage</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Ringelblume, Spitzwegerich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Verspannte Muskeln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Öl-Einreibung, Wärmesäckchen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Johanniskraut, Lavendel</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Ruhe und Schlaf</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Bad, Fußbad, Schlafkissen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Lavendel, Baldrian, Hopfen</w:t>
            </w:r>
          </w:p>
        </w:tc>
      </w:tr>
    </w:tbl>
    <w:p>
      <w:pPr>
        <w:spacing w:after="120"/>
      </w:pPr>
    </w:p>
    <w:p>
      <w:pPr>
        <w:pStyle w:val="Heading1"/>
        <w:pageBreakBefore/>
      </w:pPr>
      <w:r>
        <w:t xml:space="preserve">Wichtige Hinweise zur Anwendung</w:t>
      </w:r>
    </w:p>
    <w:p>
      <w:pPr>
        <w:spacing w:after="140" w:line="300"/>
        <w:jc w:val="both"/>
      </w:pPr>
      <w:r>
        <w:t xml:space="preserve">Dieses Buch beschreibt, wie Pflanzen </w:t>
      </w:r>
      <w:r>
        <w:rPr>
          <w:b/>
          <w:bCs/>
        </w:rPr>
        <w:t xml:space="preserve">traditionell</w:t>
      </w:r>
      <w:r>
        <w:t xml:space="preserve"> verwendet werden – in der Volksheilkunde, in der Küche und im Haushalt. Viele dieser Anwendungen haben sich über Jahrhunderte bewährt, einige sind wissenschaftlich gut untersucht, andere kaum. Wo es offizielle Bewertungen gibt, etwa durch den Ausschuss für pflanzliche Arzneimittel der Europäischen Arzneimittel-Agentur (HMPC), orientieren sich die Angaben daran.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Bitte beachten</w:t>
            </w:r>
          </w:p>
          <w:p>
            <w:pPr>
              <w:pStyle w:val="ListParagraph"/>
              <w:numPr>
                <w:ilvl w:val="0"/>
                <w:numId w:val="2"/>
              </w:numPr>
              <w:spacing w:after="60" w:line="280"/>
            </w:pPr>
            <w:r>
              <w:t xml:space="preserve">Kräuter ersetzen keine ärztliche Diagnose und Behandlung. Bei anhaltenden, starken oder unklaren Beschwerden, bei Fieber, Blut in Urin oder Stuhl und bei Atemnot gehört der Weg in die Arztpraxis an die erste Stelle.</w:t>
            </w:r>
          </w:p>
          <w:p>
            <w:pPr>
              <w:pStyle w:val="ListParagraph"/>
              <w:numPr>
                <w:ilvl w:val="0"/>
                <w:numId w:val="2"/>
              </w:numPr>
              <w:spacing w:after="60" w:line="280"/>
            </w:pPr>
            <w:r>
              <w:rPr>
                <w:b/>
                <w:bCs/>
              </w:rPr>
              <w:t xml:space="preserve">Schwangere und Stillende</w:t>
            </w:r>
            <w:r>
              <w:t xml:space="preserve"> sollten Kräutertees und Kräuteranwendungen, die über normale Küchenmengen hinausgehen, nur nach ärztlicher Rücksprache verwenden.</w:t>
            </w:r>
          </w:p>
          <w:p>
            <w:pPr>
              <w:pStyle w:val="ListParagraph"/>
              <w:numPr>
                <w:ilvl w:val="0"/>
                <w:numId w:val="2"/>
              </w:numPr>
              <w:spacing w:after="60" w:line="280"/>
            </w:pPr>
            <w:r>
              <w:rPr>
                <w:b/>
                <w:bCs/>
              </w:rPr>
              <w:t xml:space="preserve">Kinder</w:t>
            </w:r>
            <w:r>
              <w:t xml:space="preserve"> reagieren empfindlicher. Ätherische Öle und bestimmte Kräuter (etwa Pfefferminzöl im Gesicht) können bei kleinen Kindern gefährlich sein.</w:t>
            </w:r>
          </w:p>
          <w:p>
            <w:pPr>
              <w:pStyle w:val="ListParagraph"/>
              <w:numPr>
                <w:ilvl w:val="0"/>
                <w:numId w:val="2"/>
              </w:numPr>
              <w:spacing w:after="60" w:line="280"/>
            </w:pPr>
            <w:r>
              <w:t xml:space="preserve">Wer </w:t>
            </w:r>
            <w:r>
              <w:rPr>
                <w:b/>
                <w:bCs/>
              </w:rPr>
              <w:t xml:space="preserve">Medikamente</w:t>
            </w:r>
            <w:r>
              <w:t xml:space="preserve"> einnimmt, fragt vor regelmäßiger Anwendung in der Apotheke nach Wechselwirkungen. Bekanntes Beispiel: Johanniskraut schwächt die Wirkung vieler Arzneimittel ab, darunter die Antibabypille.</w:t>
            </w:r>
          </w:p>
          <w:p>
            <w:pPr>
              <w:pStyle w:val="ListParagraph"/>
              <w:numPr>
                <w:ilvl w:val="0"/>
                <w:numId w:val="2"/>
              </w:numPr>
              <w:spacing w:after="60" w:line="280"/>
            </w:pPr>
            <w:r>
              <w:rPr>
                <w:b/>
                <w:bCs/>
              </w:rPr>
              <w:t xml:space="preserve">Allergien:</w:t>
            </w:r>
            <w:r>
              <w:t xml:space="preserve"> Wer auf Korbblütler (z. B. Beifuß, Kamille, Arnika, Ringelblume) allergisch ist, kann auf verwandte Pflanzen reagieren.</w:t>
            </w:r>
          </w:p>
          <w:p>
            <w:pPr>
              <w:pStyle w:val="ListParagraph"/>
              <w:numPr>
                <w:ilvl w:val="0"/>
                <w:numId w:val="2"/>
              </w:numPr>
              <w:spacing w:after="60" w:line="280"/>
            </w:pPr>
            <w:r>
              <w:t xml:space="preserve">Tee-Kuren nicht dauerhaft durchführen. Üblich sind einige Tage bis wenige Wochen, danach eine Pause.</w:t>
            </w:r>
          </w:p>
        </w:tc>
      </w:tr>
    </w:tbl>
    <w:p>
      <w:pPr>
        <w:spacing w:after="120"/>
      </w:pPr>
    </w:p>
    <w:p>
      <w:pPr>
        <w:pageBreakBefore/>
        <w:spacing w:before="3000"/>
      </w:pPr>
    </w:p>
    <w:p>
      <w:pPr>
        <w:pStyle w:val="Heading1"/>
        <w:jc w:val="center"/>
      </w:pPr>
      <w:r>
        <w:t xml:space="preserve">Pflanzen des Frühlings</w:t>
      </w:r>
    </w:p>
    <w:p>
      <w:pPr>
        <w:spacing w:after="400"/>
        <w:jc w:val="center"/>
      </w:pPr>
      <w:r>
        <w:rPr>
          <w:i/>
          <w:iCs/>
          <w:color w:val="3B2F22"/>
          <w:sz w:val="26"/>
          <w:szCs w:val="26"/>
        </w:rPr>
        <w:t xml:space="preserve">März bis Mai: junge Blätter, erste Blüten, Wurzeln vor dem Austrieb</w:t>
      </w:r>
    </w:p>
    <w:p>
      <w:pPr>
        <w:jc w:val="center"/>
      </w:pPr>
      <w:r>
        <w:rPr>
          <w:color w:val="6B5F4D"/>
          <w:sz w:val="20"/>
          <w:szCs w:val="20"/>
        </w:rPr>
        <w:t xml:space="preserve">Brennnessel · Giersch · Löwenzahn · Bärlauch · Gänseblümchen · Vogelmiere · Gundermann · Knoblauchsrauke · Wiesen-Schaumkraut · Wiesen-Sauerampfer · Spitzwegerich · Breitwegerich · Hirtentäschel · Weiße Taubnessel · Waldmeister · Duftveilchen · Echte Schlüsselblume · Echtes Lungenkraut · Brunnenkresse · Barbarakraut · Huflattich · Schnittlauch · Kerbel</w:t>
      </w:r>
    </w:p>
    <w:p>
      <w:pPr>
        <w:pStyle w:val="Heading1"/>
        <w:pageBreakBefore/>
      </w:pPr>
      <w:bookmarkStart w:name="p_brennnessel" w:id="1"/>
      <w:r>
        <w:t xml:space="preserve">Brennnessel</w:t>
      </w:r>
      <w:bookmarkEnd w:id="1"/>
    </w:p>
    <w:p>
      <w:pPr>
        <w:spacing w:after="60"/>
      </w:pPr>
      <w:r>
        <w:rPr>
          <w:i/>
          <w:iCs/>
        </w:rPr>
        <w:t xml:space="preserve">Urtica dioica</w:t>
      </w:r>
      <w:r>
        <w:t xml:space="preserve"> · </w:t>
      </w:r>
      <w:r>
        <w:rPr>
          <w:i/>
          <w:iCs/>
        </w:rPr>
        <w:t xml:space="preserve">Urtica urens</w:t>
      </w:r>
      <w:r>
        <w:t xml:space="preserve"> (Kleine Brennnessel)</w:t>
      </w:r>
    </w:p>
    <w:p>
      <w:pPr>
        <w:spacing w:after="140" w:line="300"/>
        <w:jc w:val="left"/>
      </w:pPr>
      <w:r>
        <w:t xml:space="preserve">Familie: Brennnesselgewächse (Urticaceae)</w:t>
      </w:r>
    </w:p>
    <w:p>
      <w:pPr>
        <w:spacing w:after="140" w:line="300"/>
        <w:jc w:val="left"/>
      </w:pPr>
      <w:r>
        <w:rPr>
          <w:b/>
          <w:bCs/>
        </w:rPr>
        <w:t xml:space="preserve">Volksnamen:</w:t>
      </w:r>
      <w:r>
        <w:t xml:space="preserve"> Nessel, Hanfnessel, Saunessel, Donnernessel, Senznessel</w:t>
      </w:r>
    </w:p>
    <w:p>
      <w:pPr>
        <w:spacing w:after="120"/>
      </w:pPr>
    </w:p>
    <w:p>
      <w:pPr>
        <w:spacing w:after="140" w:line="300"/>
        <w:jc w:val="both"/>
      </w:pPr>
      <w:r>
        <w:t xml:space="preserve">Kaum eine Pflanze wird so oft verflucht und so selten geschätzt wie die Brennnessel. Wer als Kind barfuß durch ein Nesselfeld gelaufen ist, vergisst das Brennen nicht so schnell. Dabei ist sie eine der nützlichsten Pflanzen, die vor unserer Haustür wachsen – und eine der großzügigsten: Sie wächst fast überall, verlangt keine Pflege, lässt sich vom Frühling bis in den Herbst ernten und liefert dabei gleich mehrere Dinge auf einmal.</w:t>
      </w:r>
    </w:p>
    <w:p>
      <w:pPr>
        <w:spacing w:after="140" w:line="300"/>
        <w:jc w:val="both"/>
      </w:pPr>
      <w:r>
        <w:t xml:space="preserve">Aus ihren jungen Spitzen wird ein Gemüse, das Spinat in vielem übertrifft. Ihre Blätter geben einen milden Tee und eine Würze, ihre Samen ein nussiges Topping, ihre Wurzel einen traditionellen Tee. Im Garten wird sie zum kostenlosen Dünger und zum Mittel gegen Blattläuse, für Schmetterlinge ist sie eine unverzichtbare Kinderstube. Und über Jahrhunderte haben Menschen aus ihren Fasern sogar Stoff gewebt.</w:t>
      </w:r>
    </w:p>
    <w:p>
      <w:pPr>
        <w:spacing w:after="140" w:line="300"/>
        <w:jc w:val="both"/>
      </w:pPr>
      <w:r>
        <w:t xml:space="preserve">Wer die Brennnessel einmal richtig kennt, sieht in jedem Nesselfeld keine Plage mehr, sondern eine Vorratskammer.</w:t>
      </w:r>
    </w:p>
    <w:p>
      <w:pPr>
        <w:pageBreakBefore/>
        <w:jc w:val="center"/>
      </w:pPr>
      <w:r>
        <w:drawing>
          <wp:inline distT="0" distB="0" distL="0" distR="0">
            <wp:extent cx="5524500" cy="7734300"/>
            <wp:effectExtent t="0" r="0" b="0" l="0"/>
            <wp:docPr id="1" name="brennnessel" descr="Schematische Zeichnung: Brennnessel (Urtica dioica)" title="Brennn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Brennnessel (Urtica dioica),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Brennnessel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treibt jedes Frühjahr aus dem Wurzelstock neu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30 bis 150 cm, an nährstoffreichen Standorten auch darüber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länglich-herzförmig, zugespitzt, grob gesägt, mit Brennhaaren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aufrecht, wenig verzweigt,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unscheinbar grünlich, in Rispen aus den Blattachseln; zweihäusig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flache Nüsschen an den hängenden Rispen der weiblichen Pflanzen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gelblicher, kriechender Wurzelstock mit vielen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stickstoffreiche Böden: Wegränder, Waldränder, Auwälder, Gärten, Komposthaufen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Blätter, Samen, Wurzel, Stängelfasern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geschützt</w:t>
            </w:r>
          </w:p>
        </w:tc>
      </w:tr>
    </w:tbl>
    <w:p>
      <w:pPr>
        <w:spacing w:after="120"/>
      </w:pPr>
    </w:p>
    <w:p>
      <w:pPr>
        <w:pStyle w:val="Heading2"/>
      </w:pPr>
      <w:r>
        <w:t xml:space="preserve">Erkennen</w:t>
      </w:r>
    </w:p>
    <w:p>
      <w:pPr>
        <w:spacing w:after="140" w:line="300"/>
        <w:jc w:val="both"/>
      </w:pPr>
      <w:r>
        <w:t xml:space="preserve">Die Große Brennnessel erkennt fast jeder sofort – spätestens nach der ersten Berührung. Wer ihre Merkmale genau kennt, findet sie aber auch schon im zeitigen Frühjahr, wenn die ersten Triebe kaum eine Handbreit aus dem Boden schauen.</w:t>
      </w:r>
    </w:p>
    <w:p>
      <w:pPr>
        <w:pStyle w:val="Heading3"/>
      </w:pPr>
      <w:r>
        <w:t xml:space="preserve">Wurzel und Ausläufer</w:t>
      </w:r>
    </w:p>
    <w:p>
      <w:pPr>
        <w:spacing w:after="140" w:line="300"/>
        <w:jc w:val="both"/>
      </w:pPr>
      <w:r>
        <w:t xml:space="preserve">Unter der Erde liegt ein kräftiger, kriechender Wurzelstock von gelblicher bis ockerbrauner Farbe. Von ihm gehen feine Faserwurzeln und lange Ausläufer ab, aus denen immer neue Triebe entstehen. Deshalb wächst die Brennnessel fast nie einzeln, sondern in dichten Beständen.</w:t>
      </w:r>
    </w:p>
    <w:p>
      <w:pPr>
        <w:pStyle w:val="Heading3"/>
      </w:pPr>
      <w:r>
        <w:t xml:space="preserve">Stängel</w:t>
      </w:r>
    </w:p>
    <w:p>
      <w:pPr>
        <w:spacing w:after="140" w:line="300"/>
        <w:jc w:val="both"/>
      </w:pPr>
      <w:r>
        <w:t xml:space="preserve">Der Stängel ist </w:t>
      </w:r>
      <w:r>
        <w:rPr>
          <w:b/>
          <w:bCs/>
        </w:rPr>
        <w:t xml:space="preserve">vierkantig</w:t>
      </w:r>
      <w:r>
        <w:t xml:space="preserve"> – das spürt man deutlich, wenn man ihn mit Handschuh zwischen den Fingern dreht. Er ist dicht mit Brenn- und Borstenhaaren besetzt. Im Herbst verholzt er und wird zäh und faserig; genau diese Fasern wurden früher zu Garn versponnen.</w:t>
      </w:r>
    </w:p>
    <w:p>
      <w:pPr>
        <w:pStyle w:val="Heading3"/>
      </w:pPr>
      <w:r>
        <w:t xml:space="preserve">Blätter</w:t>
      </w:r>
    </w:p>
    <w:p>
      <w:pPr>
        <w:spacing w:after="140" w:line="300"/>
        <w:jc w:val="both"/>
      </w:pPr>
      <w:r>
        <w:t xml:space="preserve">Die Blätter stehen </w:t>
      </w:r>
      <w:r>
        <w:rPr>
          <w:b/>
          <w:bCs/>
        </w:rPr>
        <w:t xml:space="preserve">gegenständig</w:t>
      </w:r>
      <w:r>
        <w:t xml:space="preserve">: An jedem Knoten sitzen sich zwei Blätter gegenüber, das nächste Paar ist um ein Viertel gedreht. Sie sind länglich-herzförmig, lang zugespitzt und haben einen </w:t>
      </w:r>
      <w:r>
        <w:rPr>
          <w:b/>
          <w:bCs/>
        </w:rPr>
        <w:t xml:space="preserve">grob gesägten Rand</w:t>
      </w:r>
      <w:r>
        <w:t xml:space="preserve">. Beide Seiten tragen Brennhaare, die man gegen das Licht gut erkennen kann.</w:t>
      </w:r>
    </w:p>
    <w:p>
      <w:pPr>
        <w:pStyle w:val="Heading3"/>
      </w:pPr>
      <w:r>
        <w:t xml:space="preserve">Blüten</w:t>
      </w:r>
    </w:p>
    <w:p>
      <w:pPr>
        <w:spacing w:after="140" w:line="300"/>
        <w:jc w:val="both"/>
      </w:pPr>
      <w:r>
        <w:t xml:space="preserve">Von Juni bis Oktober erscheinen in den Blattachseln rispenartige Blütenstände mit winzigen grünlichen Blüten. Die Große Brennnessel ist </w:t>
      </w:r>
      <w:r>
        <w:rPr>
          <w:b/>
          <w:bCs/>
        </w:rPr>
        <w:t xml:space="preserve">zweihäusig</w:t>
      </w:r>
      <w:r>
        <w:t xml:space="preserve"> – daher ihr Name </w:t>
      </w:r>
      <w:r>
        <w:rPr>
          <w:i/>
          <w:iCs/>
        </w:rPr>
        <w:t xml:space="preserve">dioica</w:t>
      </w:r>
      <w:r>
        <w:t xml:space="preserve">, „zwei Häuser“. Männliche Pflanzen tragen eher abstehende Rispen, deren Staubblätter den Pollen bei warmem Wetter regelrecht in die Luft schleudern. Die Rispen der weiblichen Pflanzen hängen schwer nach unten.</w:t>
      </w:r>
    </w:p>
    <w:p>
      <w:pPr>
        <w:pStyle w:val="Heading3"/>
      </w:pPr>
      <w:r>
        <w:t xml:space="preserve">Früchte und Samen</w:t>
      </w:r>
    </w:p>
    <w:p>
      <w:pPr>
        <w:spacing w:after="140" w:line="300"/>
        <w:jc w:val="both"/>
      </w:pPr>
      <w:r>
        <w:t xml:space="preserve">Aus den weiblichen Blüten entstehen kleine, flache, eiförmige Nüsschen, umschlossen von vertrockneten Blütenhüllblättern. Sie färben sich im Spätsommer grünlich-braun – der richtige Zeitpunkt für die Samenernte.</w:t>
      </w:r>
    </w:p>
    <w:p>
      <w:pPr>
        <w:pStyle w:val="Heading3"/>
      </w:pPr>
      <w:r>
        <w:t xml:space="preserve">Warum die Brennnessel brennt</w:t>
      </w:r>
    </w:p>
    <w:p>
      <w:pPr>
        <w:spacing w:after="140" w:line="300"/>
        <w:jc w:val="both"/>
      </w:pPr>
      <w:r>
        <w:t xml:space="preserve">Jedes Brennhaar ist ein winziges Röhrchen, dessen Spitze mit Kieselsäure verstärkt ist und in einem Köpfchen endet. Bei Berührung bricht das Köpfchen schräg ab, die scharfe Spitze sticht wie eine Kanüle in die Haut und spritzt einen Reizstoff-Cocktail hinein, unter anderem </w:t>
      </w:r>
      <w:r>
        <w:rPr>
          <w:b/>
          <w:bCs/>
        </w:rPr>
        <w:t xml:space="preserve">Histamin, Acetylcholin und Serotonin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Wissenswert: Große und Kleine Brennnessel</w:t>
            </w:r>
          </w:p>
          <w:p>
            <w:pPr>
              <w:spacing w:after="80" w:line="280"/>
            </w:pPr>
            <w:r>
              <w:t xml:space="preserve">Neben der Großen Brennnessel wächst bei uns die </w:t>
            </w:r>
            <w:r>
              <w:rPr>
                <w:b/>
                <w:bCs/>
              </w:rPr>
              <w:t xml:space="preserve">Kleine Brennnessel</w:t>
            </w:r>
            <w:r>
              <w:t xml:space="preserve"> (</w:t>
            </w:r>
            <w:r>
              <w:rPr>
                <w:i/>
                <w:iCs/>
              </w:rPr>
              <w:t xml:space="preserve">Urtica urens</w:t>
            </w:r>
            <w:r>
              <w:t xml:space="preserve">). Sie lässt sich genauso verwenden, unterscheidet sich aber in einigen Punkten: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3385"/>
        <w:gridCol w:w="3385"/>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338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Große Brennnessel</w:t>
            </w:r>
          </w:p>
        </w:tc>
        <w:tc>
          <w:tcPr>
            <w:tcW w:type="dxa" w:w="338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Kleine Brennnessel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Lebensdauer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30–150 cm und mehr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10–50 cm</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länglich-herzförmig, lang zugespitzt</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rundlich-eiförmig, tief gesägt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zweihäusig</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einhäusig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mit Ausläufern</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 Pfahlwurzel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Typischer Standort</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Waldränder, Auwälder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Gemüsebeete, Äcker, Hofplätze</w:t>
            </w:r>
          </w:p>
        </w:tc>
      </w:tr>
    </w:tbl>
    <w:p>
      <w:pPr>
        <w:spacing w:after="120"/>
      </w:pPr>
    </w:p>
    <w:p>
      <w:pPr>
        <w:pStyle w:val="Heading2"/>
      </w:pPr>
      <w:r>
        <w:t xml:space="preserve">Verwechslungsgefahr</w:t>
      </w:r>
    </w:p>
    <w:p>
      <w:pPr>
        <w:spacing w:after="140" w:line="300"/>
        <w:jc w:val="both"/>
      </w:pPr>
      <w:r>
        <w:t xml:space="preserve">Die gute Nachricht: Die Brennnessel hat </w:t>
      </w:r>
      <w:r>
        <w:rPr>
          <w:b/>
          <w:bCs/>
        </w:rPr>
        <w:t xml:space="preserve">keine giftigen Doppelgänger</w:t>
      </w:r>
      <w:r>
        <w:t xml:space="preserve">. Verwechseln kann man sie mit einigen Lippenblütlern, die ähnliche Blätter haben – sie sind alle harmlos, die Taubnesseln sogar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Taubnessel (</w:t>
            </w:r>
            <w:r>
              <w:rPr>
                <w:i/>
                <w:iCs/>
              </w:rPr>
              <w:t xml:space="preserve">Lamium album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gesägte, gegenständige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weiße Lippenblüten in Quirlen;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 und Rote Taubnessel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Blattform</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brennen nicht; rosa bis purpurne Lippenblüten;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Gemeiner Hohlzahn (</w:t>
            </w:r>
            <w:r>
              <w:rPr>
                <w:i/>
                <w:iCs/>
              </w:rPr>
              <w:t xml:space="preserve">Galeopsis tetrahit</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gesägte, borstig behaarte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ist aber rau; Stängel an den Knoten verdickt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Zitronenmelisse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duftet nach Zitrone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Der einfachste Test</w:t>
            </w:r>
          </w:p>
          <w:p>
            <w:pPr>
              <w:spacing w:after="80" w:line="280"/>
            </w:pPr>
            <w:r>
              <w:t xml:space="preserve">Berühre ein Blatt vorsichtig mit dem Handrücken – die Brennnessel verrät sich sofort. Oder achte auf die Blüten: Brennnesseln haben nie die auffälligen Lippenblüten der Taubnesseln.</w:t>
            </w:r>
          </w:p>
        </w:tc>
      </w:tr>
    </w:tbl>
    <w:p>
      <w:pPr>
        <w:spacing w:after="120"/>
      </w:pPr>
    </w:p>
    <w:p>
      <w:pPr>
        <w:pStyle w:val="Heading2"/>
      </w:pPr>
      <w:r>
        <w:t xml:space="preserve">Standort und Lebensraum</w:t>
      </w:r>
    </w:p>
    <w:p>
      <w:pPr>
        <w:spacing w:after="140" w:line="300"/>
        <w:jc w:val="both"/>
      </w:pPr>
      <w:r>
        <w:t xml:space="preserve">Die Brennnessel ist eine klassische </w:t>
      </w:r>
      <w:r>
        <w:rPr>
          <w:b/>
          <w:bCs/>
        </w:rPr>
        <w:t xml:space="preserve">Zeigerpflanze</w:t>
      </w:r>
      <w:r>
        <w:t xml:space="preserve">: Wo sie in großen Beständen wächst, ist der Boden reich an Stickstoff. Man findet sie dort, wo Menschen oder Tiere Spuren hinterlassen haben – an Wegrändern, Komposthaufen, alten Stallplätzen und Ruinen, an Waldrändern und in Auwäldern. Noch Jahrzehnte nachdem ein Gehöft verschwunden ist, verrät ein Brennnesselfeld oft, wo einmal Menschen gelebt haben.</w:t>
      </w:r>
    </w:p>
    <w:p>
      <w:pPr>
        <w:pStyle w:val="Heading2"/>
      </w:pPr>
      <w:r>
        <w:t xml:space="preserve">Bedeutung für Schmetterlinge</w:t>
      </w:r>
    </w:p>
    <w:p>
      <w:pPr>
        <w:spacing w:after="140" w:line="300"/>
        <w:jc w:val="both"/>
      </w:pPr>
      <w:r>
        <w:t xml:space="preserve">Mehr als 50 Insektenarten nutzen die Brennnessel als Nahrungspflanze. Für einige unserer bekanntesten Tagfalter ist sie die wichtigste Futterpflanze der Raupen:</w:t>
      </w:r>
    </w:p>
    <w:p>
      <w:pPr>
        <w:pStyle w:val="ListParagraph"/>
        <w:numPr>
          <w:ilvl w:val="0"/>
          <w:numId w:val="2"/>
        </w:numPr>
        <w:spacing w:after="80" w:line="290"/>
      </w:pPr>
      <w:r>
        <w:rPr>
          <w:b/>
          <w:bCs/>
        </w:rPr>
        <w:t xml:space="preserve">Tagpfauenauge</w:t>
      </w:r>
      <w:r>
        <w:t xml:space="preserve"> – schwarze, stachelige Raupen in großen Gruppen</w:t>
      </w:r>
    </w:p>
    <w:p>
      <w:pPr>
        <w:pStyle w:val="ListParagraph"/>
        <w:numPr>
          <w:ilvl w:val="0"/>
          <w:numId w:val="2"/>
        </w:numPr>
        <w:spacing w:after="80" w:line="290"/>
      </w:pPr>
      <w:r>
        <w:rPr>
          <w:b/>
          <w:bCs/>
        </w:rPr>
        <w:t xml:space="preserve">Kleiner Fuchs</w:t>
      </w:r>
      <w:r>
        <w:t xml:space="preserve"> – Raupen fressen gesellig an sonnigen Standorten</w:t>
      </w:r>
    </w:p>
    <w:p>
      <w:pPr>
        <w:pStyle w:val="ListParagraph"/>
        <w:numPr>
          <w:ilvl w:val="0"/>
          <w:numId w:val="2"/>
        </w:numPr>
        <w:spacing w:after="80" w:line="290"/>
      </w:pPr>
      <w:r>
        <w:rPr>
          <w:b/>
          <w:bCs/>
        </w:rPr>
        <w:t xml:space="preserve">Admiral</w:t>
      </w:r>
      <w:r>
        <w:t xml:space="preserve"> – Raupen einzeln in zusammengesponnenen Blättern</w:t>
      </w:r>
    </w:p>
    <w:p>
      <w:pPr>
        <w:pStyle w:val="ListParagraph"/>
        <w:numPr>
          <w:ilvl w:val="0"/>
          <w:numId w:val="2"/>
        </w:numPr>
        <w:spacing w:after="80" w:line="290"/>
      </w:pPr>
      <w:r>
        <w:rPr>
          <w:b/>
          <w:bCs/>
        </w:rPr>
        <w:t xml:space="preserve">Landkärtchen</w:t>
      </w:r>
      <w:r>
        <w:t xml:space="preserve"> – fliegt in zwei verschieden gefärbten Generationen</w:t>
      </w:r>
    </w:p>
    <w:p>
      <w:pPr>
        <w:pStyle w:val="ListParagraph"/>
        <w:numPr>
          <w:ilvl w:val="0"/>
          <w:numId w:val="2"/>
        </w:numPr>
        <w:spacing w:after="80" w:line="290"/>
      </w:pPr>
      <w:r>
        <w:rPr>
          <w:b/>
          <w:bCs/>
        </w:rPr>
        <w:t xml:space="preserve">C-Falter</w:t>
      </w:r>
      <w:r>
        <w:t xml:space="preserve"> – nutzt auch Hopfen und Ulmen</w:t>
      </w:r>
    </w:p>
    <w:p>
      <w:pPr>
        <w:spacing w:after="140" w:line="300"/>
        <w:jc w:val="both"/>
      </w:pPr>
      <w:r>
        <w:t xml:space="preserve">Lass im Garten eine sonnige Ecke mit Brennnesseln stehen und mähe immer nur einen Teil davon – so finden die Raupen jederzeit Futter.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nach Rückschnitt bis in den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obersten 2 bis 4 Blattpaare abknipsen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trockenen Vormittagen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weibliche Pflanzen; Rispen abstreifen, wenn sie grünlich-braun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ausgraben, waschen, klein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rPr>
          <w:b/>
          <w:bCs/>
        </w:rPr>
        <w:t xml:space="preserve">Handschuhe tragen.</w:t>
      </w:r>
      <w:r>
        <w:t xml:space="preserve"> Einfache Gartenhandschuhe genügen.</w:t>
      </w:r>
    </w:p>
    <w:p>
      <w:pPr>
        <w:pStyle w:val="ListParagraph"/>
        <w:numPr>
          <w:ilvl w:val="0"/>
          <w:numId w:val="2"/>
        </w:numPr>
        <w:spacing w:after="80" w:line="290"/>
      </w:pPr>
      <w:r>
        <w:rPr>
          <w:b/>
          <w:bCs/>
        </w:rPr>
        <w:t xml:space="preserve">Von unten nach oben greifen.</w:t>
      </w:r>
      <w:r>
        <w:t xml:space="preserve"> Die Brennhaare zeigen schräg nach oben; wer beherzt von unten nach oben greift, knickt sie um.</w:t>
      </w:r>
    </w:p>
    <w:p>
      <w:pPr>
        <w:pStyle w:val="ListParagraph"/>
        <w:numPr>
          <w:ilvl w:val="0"/>
          <w:numId w:val="2"/>
        </w:numPr>
        <w:spacing w:after="80" w:line="290"/>
      </w:pPr>
      <w:r>
        <w:rPr>
          <w:b/>
          <w:bCs/>
        </w:rPr>
        <w:t xml:space="preserve">Brennhaare unschädlich machen:</w:t>
      </w:r>
      <w:r>
        <w:t xml:space="preserve"> Blätter zwischen zwei Küchentüchern mit dem Nudelholz überrollen, kurz blanchieren, trocknen oder pürieren.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Tipp: zweimal im Jahr junge Brennnesseln</w:t>
            </w:r>
          </w:p>
          <w:p>
            <w:pPr>
              <w:spacing w:after="80" w:line="280"/>
            </w:pPr>
            <w:r>
              <w:t xml:space="preserve">Schneide im Juni einen Teil des Bestands bodennah ab. Nach drei bis vier Wochen treiben frische, zarte Triebe nach, die du wie im Frühling ernten kannst.</w:t>
            </w:r>
          </w:p>
        </w:tc>
      </w:tr>
    </w:tbl>
    <w:p>
      <w:pPr>
        <w:spacing w:after="120"/>
      </w:pP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Saubere Standorte wählen</w:t>
            </w:r>
          </w:p>
          <w:p>
            <w:pPr>
              <w:pStyle w:val="ListParagraph"/>
              <w:numPr>
                <w:ilvl w:val="0"/>
                <w:numId w:val="2"/>
              </w:numPr>
              <w:spacing w:after="60" w:line="280"/>
            </w:pPr>
            <w:r>
              <w:t xml:space="preserve">Nicht an viel befahrenen Straßen und Hundewegen sammeln.</w:t>
            </w:r>
          </w:p>
          <w:p>
            <w:pPr>
              <w:pStyle w:val="ListParagraph"/>
              <w:numPr>
                <w:ilvl w:val="0"/>
                <w:numId w:val="2"/>
              </w:numPr>
              <w:spacing w:after="60" w:line="280"/>
            </w:pPr>
            <w:r>
              <w:t xml:space="preserve">Nicht am Rand stark gedüngter Felder: Brennnesseln können auf überdüngten Böden viel Nitrat einlagern.</w:t>
            </w:r>
          </w:p>
        </w:tc>
      </w:tr>
    </w:tbl>
    <w:p>
      <w:pPr>
        <w:spacing w:after="120"/>
      </w:pPr>
    </w:p>
    <w:p>
      <w:pPr>
        <w:pStyle w:val="Heading2"/>
      </w:pPr>
      <w:r>
        <w:t xml:space="preserve">Was in der Brennnessel steckt</w:t>
      </w:r>
    </w:p>
    <w:p>
      <w:pPr>
        <w:spacing w:after="140" w:line="300"/>
        <w:jc w:val="both"/>
      </w:pPr>
      <w:r>
        <w:t xml:space="preserve">Die Brennnessel gilt als eines der nährstoffreichsten Wildgemüse. Die Werte schwanken stark je nach Standort und Erntezeit, deshalb hier nur die wichtigsten Gruppen:</w:t>
      </w:r>
    </w:p>
    <w:p>
      <w:pPr>
        <w:pStyle w:val="ListParagraph"/>
        <w:numPr>
          <w:ilvl w:val="0"/>
          <w:numId w:val="2"/>
        </w:numPr>
        <w:spacing w:after="80" w:line="290"/>
      </w:pPr>
      <w:r>
        <w:rPr>
          <w:b/>
          <w:bCs/>
        </w:rPr>
        <w:t xml:space="preserve">Mineralstoffe:</w:t>
      </w:r>
      <w:r>
        <w:t xml:space="preserve"> Kalium, Calcium, Magnesium, Eisen, Kieselsäure</w:t>
      </w:r>
    </w:p>
    <w:p>
      <w:pPr>
        <w:pStyle w:val="ListParagraph"/>
        <w:numPr>
          <w:ilvl w:val="0"/>
          <w:numId w:val="2"/>
        </w:numPr>
        <w:spacing w:after="80" w:line="290"/>
      </w:pPr>
      <w:r>
        <w:rPr>
          <w:b/>
          <w:bCs/>
        </w:rPr>
        <w:t xml:space="preserve">Vitamine:</w:t>
      </w:r>
      <w:r>
        <w:t xml:space="preserve"> vor allem Vitamin C und Provitamin A</w:t>
      </w:r>
    </w:p>
    <w:p>
      <w:pPr>
        <w:pStyle w:val="ListParagraph"/>
        <w:numPr>
          <w:ilvl w:val="0"/>
          <w:numId w:val="2"/>
        </w:numPr>
        <w:spacing w:after="80" w:line="290"/>
      </w:pPr>
      <w:r>
        <w:rPr>
          <w:b/>
          <w:bCs/>
        </w:rPr>
        <w:t xml:space="preserve">Eiweiß:</w:t>
      </w:r>
      <w:r>
        <w:t xml:space="preserve"> für ein Blattgemüse bemerkenswert viel</w:t>
      </w:r>
    </w:p>
    <w:p>
      <w:pPr>
        <w:pStyle w:val="ListParagraph"/>
        <w:numPr>
          <w:ilvl w:val="0"/>
          <w:numId w:val="2"/>
        </w:numPr>
        <w:spacing w:after="80" w:line="290"/>
      </w:pPr>
      <w:r>
        <w:rPr>
          <w:b/>
          <w:bCs/>
        </w:rPr>
        <w:t xml:space="preserve">Pflanzenstoffe:</w:t>
      </w:r>
      <w:r>
        <w:t xml:space="preserve"> Flavonoide, Chlorophyll, Phenolsäuren</w:t>
      </w:r>
    </w:p>
    <w:p>
      <w:pPr>
        <w:pStyle w:val="ListParagraph"/>
        <w:numPr>
          <w:ilvl w:val="0"/>
          <w:numId w:val="2"/>
        </w:numPr>
        <w:spacing w:after="80" w:line="290"/>
      </w:pPr>
      <w:r>
        <w:rPr>
          <w:b/>
          <w:bCs/>
        </w:rPr>
        <w:t xml:space="preserve">Samen:</w:t>
      </w:r>
      <w:r>
        <w:t xml:space="preserve"> fettes Öl mit viel Linolsäure</w:t>
      </w:r>
    </w:p>
    <w:p>
      <w:pPr>
        <w:pStyle w:val="Heading2"/>
      </w:pPr>
      <w:r>
        <w:t xml:space="preserve">Brennnessel in der Küche</w:t>
      </w:r>
    </w:p>
    <w:p>
      <w:pPr>
        <w:spacing w:after="140" w:line="300"/>
        <w:jc w:val="both"/>
      </w:pPr>
      <w:r>
        <w:t xml:space="preserve">Junge Brennnesseln schmecken mild, leicht nussig und erinnern an Spinat – nur würziger. Überall, wo Spinat passt, passt auch Brennnessel. Ältere Blätter werden faserig; sie eignen sich besser für Tee oder Jauche.</w:t>
      </w:r>
    </w:p>
    <w:p>
      <w:pPr>
        <w:pStyle w:val="Heading3"/>
      </w:pPr>
      <w:r>
        <w:t xml:space="preserve">Vorbereiten</w:t>
      </w:r>
    </w:p>
    <w:p>
      <w:pPr>
        <w:pStyle w:val="ListParagraph"/>
        <w:numPr>
          <w:ilvl w:val="0"/>
          <w:numId w:val="18"/>
        </w:numPr>
        <w:spacing w:after="80" w:line="290"/>
      </w:pPr>
      <w:r>
        <w:t xml:space="preserve">Triebspitzen in kaltem Wasser waschen und mit einem Löffel unter Wasser drücken.</w:t>
      </w:r>
    </w:p>
    <w:p>
      <w:pPr>
        <w:pStyle w:val="ListParagraph"/>
        <w:numPr>
          <w:ilvl w:val="0"/>
          <w:numId w:val="18"/>
        </w:numPr>
        <w:spacing w:after="80" w:line="290"/>
      </w:pPr>
      <w:r>
        <w:t xml:space="preserve">Dicke Stiele entfernen.</w:t>
      </w:r>
    </w:p>
    <w:p>
      <w:pPr>
        <w:pStyle w:val="ListParagraph"/>
        <w:numPr>
          <w:ilvl w:val="0"/>
          <w:numId w:val="18"/>
        </w:numPr>
        <w:spacing w:after="80" w:line="290"/>
      </w:pPr>
      <w:r>
        <w:t xml:space="preserve">Je nach Rezept 30 bis 60 Sekunden blanchieren und in Eiswasser abschrecken.</w:t>
      </w:r>
    </w:p>
    <w:p>
      <w:pPr>
        <w:pStyle w:val="ListParagraph"/>
        <w:numPr>
          <w:ilvl w:val="0"/>
          <w:numId w:val="18"/>
        </w:numPr>
        <w:spacing w:after="80" w:line="290"/>
      </w:pPr>
      <w:r>
        <w:t xml:space="preserve">Gut ausdrücken und hacken.</w:t>
      </w:r>
    </w:p>
    <w:p>
      <w:pPr>
        <w:pStyle w:val="Heading3"/>
      </w:pPr>
      <w:r>
        <w:t xml:space="preserve">Ideen für jeden Tag</w:t>
      </w:r>
    </w:p>
    <w:p>
      <w:pPr>
        <w:pStyle w:val="ListParagraph"/>
        <w:numPr>
          <w:ilvl w:val="0"/>
          <w:numId w:val="2"/>
        </w:numPr>
        <w:spacing w:after="80" w:line="290"/>
      </w:pPr>
      <w:r>
        <w:rPr>
          <w:b/>
          <w:bCs/>
        </w:rPr>
        <w:t xml:space="preserve">Als Gemüse:</w:t>
      </w:r>
      <w:r>
        <w:t xml:space="preserve"> wie Rahmspinat mit Zwiebel, Knoblauch und Muskat.</w:t>
      </w:r>
    </w:p>
    <w:p>
      <w:pPr>
        <w:pStyle w:val="ListParagraph"/>
        <w:numPr>
          <w:ilvl w:val="0"/>
          <w:numId w:val="2"/>
        </w:numPr>
        <w:spacing w:after="80" w:line="290"/>
      </w:pPr>
      <w:r>
        <w:rPr>
          <w:b/>
          <w:bCs/>
        </w:rPr>
        <w:t xml:space="preserve">Roh:</w:t>
      </w:r>
      <w:r>
        <w:t xml:space="preserve"> fein gehackt in Kräuterquark, Smoothies oder Salat.</w:t>
      </w:r>
    </w:p>
    <w:p>
      <w:pPr>
        <w:pStyle w:val="ListParagraph"/>
        <w:numPr>
          <w:ilvl w:val="0"/>
          <w:numId w:val="2"/>
        </w:numPr>
        <w:spacing w:after="80" w:line="290"/>
      </w:pPr>
      <w:r>
        <w:rPr>
          <w:b/>
          <w:bCs/>
        </w:rPr>
        <w:t xml:space="preserve">Als Füllung:</w:t>
      </w:r>
      <w:r>
        <w:t xml:space="preserve"> in Knödeln, Maultaschen, Quiche oder Lasagne.</w:t>
      </w:r>
    </w:p>
    <w:p>
      <w:pPr>
        <w:pStyle w:val="ListParagraph"/>
        <w:numPr>
          <w:ilvl w:val="0"/>
          <w:numId w:val="2"/>
        </w:numPr>
        <w:spacing w:after="80" w:line="290"/>
      </w:pPr>
      <w:r>
        <w:rPr>
          <w:b/>
          <w:bCs/>
        </w:rPr>
        <w:t xml:space="preserve">Als Chips:</w:t>
      </w:r>
      <w:r>
        <w:t xml:space="preserve"> ganze Blätter mit wenig Öl bei 140 °C knusprig backen.</w:t>
      </w:r>
    </w:p>
    <w:p>
      <w:pPr>
        <w:pStyle w:val="ListParagraph"/>
        <w:numPr>
          <w:ilvl w:val="0"/>
          <w:numId w:val="2"/>
        </w:numPr>
        <w:spacing w:after="80" w:line="290"/>
      </w:pPr>
      <w:r>
        <w:rPr>
          <w:b/>
          <w:bCs/>
        </w:rPr>
        <w:t xml:space="preserve">Samen:</w:t>
      </w:r>
      <w:r>
        <w:t xml:space="preserve"> geröstet über Müsli, Salat oder Brot, üblich sind 1 bis 2 EL am Tag.</w:t>
      </w:r>
    </w:p>
    <w:p>
      <w:pPr>
        <w:pStyle w:val="ListParagraph"/>
        <w:numPr>
          <w:ilvl w:val="0"/>
          <w:numId w:val="2"/>
        </w:numPr>
        <w:spacing w:after="80" w:line="290"/>
      </w:pPr>
      <w:r>
        <w:rPr>
          <w:b/>
          <w:bCs/>
        </w:rPr>
        <w:t xml:space="preserve">Würze:</w:t>
      </w:r>
      <w:r>
        <w:t xml:space="preserve"> getrocknete Blätter gerebelt für Suppen und Kräutersalz.</w:t>
      </w:r>
    </w:p>
    <w:p>
      <w:pPr>
        <w:pStyle w:val="Heading2"/>
      </w:pPr>
      <w:r>
        <w:t xml:space="preserve">Rezepte</w:t>
      </w:r>
    </w:p>
    <w:p>
      <w:pPr>
        <w:pStyle w:val="Heading3"/>
      </w:pPr>
      <w:bookmarkStart w:name="r1" w:id="1"/>
      <w:r>
        <w:t xml:space="preserve">Brennnesselsuppe mit Kartoffeln</w:t>
      </w:r>
      <w:bookmarkEnd w:id="1"/>
    </w:p>
    <w:p>
      <w:pPr>
        <w:spacing w:after="140" w:line="300"/>
        <w:jc w:val="left"/>
      </w:pPr>
      <w:r>
        <w:rPr>
          <w:i/>
          <w:iCs/>
        </w:rPr>
        <w:t xml:space="preserve">Für 4 Personen · ca. 35 Minuten</w:t>
      </w:r>
    </w:p>
    <w:p>
      <w:pPr>
        <w:spacing w:after="60"/>
      </w:pPr>
      <w:r>
        <w:rPr>
          <w:b/>
          <w:bCs/>
        </w:rPr>
        <w:t xml:space="preserve">Zutaten</w:t>
      </w:r>
    </w:p>
    <w:p>
      <w:pPr>
        <w:pStyle w:val="ListParagraph"/>
        <w:numPr>
          <w:ilvl w:val="0"/>
          <w:numId w:val="2"/>
        </w:numPr>
        <w:spacing w:after="80" w:line="290"/>
      </w:pPr>
      <w:r>
        <w:t xml:space="preserve">150 g junge Brennnesselspitzen</w:t>
      </w:r>
    </w:p>
    <w:p>
      <w:pPr>
        <w:pStyle w:val="ListParagraph"/>
        <w:numPr>
          <w:ilvl w:val="0"/>
          <w:numId w:val="2"/>
        </w:numPr>
        <w:spacing w:after="80" w:line="290"/>
      </w:pPr>
      <w:r>
        <w:t xml:space="preserve">400 g mehligkochende Kartoffeln</w:t>
      </w:r>
    </w:p>
    <w:p>
      <w:pPr>
        <w:pStyle w:val="ListParagraph"/>
        <w:numPr>
          <w:ilvl w:val="0"/>
          <w:numId w:val="2"/>
        </w:numPr>
        <w:spacing w:after="80" w:line="290"/>
      </w:pPr>
      <w:r>
        <w:t xml:space="preserve">1 Zwiebel, 1 Knoblauchzehe</w:t>
      </w:r>
    </w:p>
    <w:p>
      <w:pPr>
        <w:pStyle w:val="ListParagraph"/>
        <w:numPr>
          <w:ilvl w:val="0"/>
          <w:numId w:val="2"/>
        </w:numPr>
        <w:spacing w:after="80" w:line="290"/>
      </w:pPr>
      <w:r>
        <w:t xml:space="preserve">2 EL Butter oder Öl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 oder Hafersahne</w:t>
      </w:r>
    </w:p>
    <w:p>
      <w:pPr>
        <w:pStyle w:val="ListParagraph"/>
        <w:numPr>
          <w:ilvl w:val="0"/>
          <w:numId w:val="2"/>
        </w:numPr>
        <w:spacing w:after="80" w:line="290"/>
      </w:pPr>
      <w:r>
        <w:t xml:space="preserve">Salz, Pfeffer, Muskat, Zitronensaft</w:t>
      </w:r>
    </w:p>
    <w:p>
      <w:pPr>
        <w:spacing w:after="60" w:before="120"/>
      </w:pPr>
      <w:r>
        <w:rPr>
          <w:b/>
          <w:bCs/>
        </w:rPr>
        <w:t xml:space="preserve">Zubereitung</w:t>
      </w:r>
    </w:p>
    <w:p>
      <w:pPr>
        <w:pStyle w:val="ListParagraph"/>
        <w:numPr>
          <w:ilvl w:val="0"/>
          <w:numId w:val="19"/>
        </w:numPr>
        <w:spacing w:after="80" w:line="290"/>
      </w:pPr>
      <w:r>
        <w:t xml:space="preserve">Brennnesseln mit Handschuhen waschen und grob hacken.</w:t>
      </w:r>
    </w:p>
    <w:p>
      <w:pPr>
        <w:pStyle w:val="ListParagraph"/>
        <w:numPr>
          <w:ilvl w:val="0"/>
          <w:numId w:val="19"/>
        </w:numPr>
        <w:spacing w:after="80" w:line="290"/>
      </w:pPr>
      <w:r>
        <w:t xml:space="preserve">Zwiebel und Knoblauch in der Butter glasig dünsten.</w:t>
      </w:r>
    </w:p>
    <w:p>
      <w:pPr>
        <w:pStyle w:val="ListParagraph"/>
        <w:numPr>
          <w:ilvl w:val="0"/>
          <w:numId w:val="19"/>
        </w:numPr>
        <w:spacing w:after="80" w:line="290"/>
      </w:pPr>
      <w:r>
        <w:t xml:space="preserve">Kartoffeln würfeln, kurz mitdünsten, mit Brühe aufgießen und 15 Minuten kochen.</w:t>
      </w:r>
    </w:p>
    <w:p>
      <w:pPr>
        <w:pStyle w:val="ListParagraph"/>
        <w:numPr>
          <w:ilvl w:val="0"/>
          <w:numId w:val="19"/>
        </w:numPr>
        <w:spacing w:after="80" w:line="290"/>
      </w:pPr>
      <w:r>
        <w:t xml:space="preserve">Brennnesseln zugeben und nur 3 bis 4 Minuten mitkochen.</w:t>
      </w:r>
    </w:p>
    <w:p>
      <w:pPr>
        <w:pStyle w:val="ListParagraph"/>
        <w:numPr>
          <w:ilvl w:val="0"/>
          <w:numId w:val="19"/>
        </w:numPr>
        <w:spacing w:after="80" w:line="290"/>
      </w:pPr>
      <w:r>
        <w:t xml:space="preserve">Pürieren, Sahne einrühren und abschmecken.</w:t>
      </w:r>
    </w:p>
    <w:p>
      <w:pPr>
        <w:spacing w:after="140" w:line="300"/>
        <w:jc w:val="both"/>
      </w:pPr>
      <w:r>
        <w:rPr>
          <w:i/>
          <w:iCs/>
        </w:rPr>
        <w:t xml:space="preserve">Tipp: Mit gerösteten Brennnesselsamen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w:t>
      </w:r>
    </w:p>
    <w:p>
      <w:pPr>
        <w:pStyle w:val="Heading3"/>
      </w:pPr>
      <w:bookmarkStart w:name="r2" w:id="1"/>
      <w:r>
        <w:t xml:space="preserve">Brennnessel-Pesto</w:t>
      </w:r>
      <w:bookmarkEnd w:id="1"/>
    </w:p>
    <w:p>
      <w:pPr>
        <w:spacing w:after="140" w:line="300"/>
        <w:jc w:val="left"/>
      </w:pPr>
      <w:r>
        <w:rPr>
          <w:i/>
          <w:iCs/>
        </w:rPr>
        <w:t xml:space="preserve">Für 1 Glas · ca. 15 Minuten</w:t>
      </w:r>
    </w:p>
    <w:p>
      <w:pPr>
        <w:spacing w:after="60"/>
      </w:pPr>
      <w:r>
        <w:rPr>
          <w:b/>
          <w:bCs/>
        </w:rPr>
        <w:t xml:space="preserve">Zutaten</w:t>
      </w:r>
    </w:p>
    <w:p>
      <w:pPr>
        <w:pStyle w:val="ListParagraph"/>
        <w:numPr>
          <w:ilvl w:val="0"/>
          <w:numId w:val="2"/>
        </w:numPr>
        <w:spacing w:after="80" w:line="290"/>
      </w:pPr>
      <w:r>
        <w:t xml:space="preserve">100 g junge Brennnesselspitzen</w:t>
      </w:r>
    </w:p>
    <w:p>
      <w:pPr>
        <w:pStyle w:val="ListParagraph"/>
        <w:numPr>
          <w:ilvl w:val="0"/>
          <w:numId w:val="2"/>
        </w:numPr>
        <w:spacing w:after="80" w:line="290"/>
      </w:pPr>
      <w:r>
        <w:t xml:space="preserve">40 g Sonnenblumenkerne oder Walnüsse</w:t>
      </w:r>
    </w:p>
    <w:p>
      <w:pPr>
        <w:pStyle w:val="ListParagraph"/>
        <w:numPr>
          <w:ilvl w:val="0"/>
          <w:numId w:val="2"/>
        </w:numPr>
        <w:spacing w:after="80" w:line="290"/>
      </w:pPr>
      <w:r>
        <w:t xml:space="preserve">40 g Hartkäse, nach Wunsch</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100 ml mildes Öl</w:t>
      </w:r>
    </w:p>
    <w:p>
      <w:pPr>
        <w:pStyle w:val="ListParagraph"/>
        <w:numPr>
          <w:ilvl w:val="0"/>
          <w:numId w:val="2"/>
        </w:numPr>
        <w:spacing w:after="80" w:line="290"/>
      </w:pPr>
      <w:r>
        <w:t xml:space="preserve">Saft einer halben Zitrone, Salz</w:t>
      </w:r>
    </w:p>
    <w:p>
      <w:pPr>
        <w:spacing w:after="60" w:before="120"/>
      </w:pPr>
      <w:r>
        <w:rPr>
          <w:b/>
          <w:bCs/>
        </w:rPr>
        <w:t xml:space="preserve">Zubereitung</w:t>
      </w:r>
    </w:p>
    <w:p>
      <w:pPr>
        <w:pStyle w:val="ListParagraph"/>
        <w:numPr>
          <w:ilvl w:val="0"/>
          <w:numId w:val="20"/>
        </w:numPr>
        <w:spacing w:after="80" w:line="290"/>
      </w:pPr>
      <w:r>
        <w:t xml:space="preserve">Brennnesseln 30 Sekunden blanchieren, abschrecken, gut ausdrücken.</w:t>
      </w:r>
    </w:p>
    <w:p>
      <w:pPr>
        <w:pStyle w:val="ListParagraph"/>
        <w:numPr>
          <w:ilvl w:val="0"/>
          <w:numId w:val="20"/>
        </w:numPr>
        <w:spacing w:after="80" w:line="290"/>
      </w:pPr>
      <w:r>
        <w:t xml:space="preserve">Kerne trocken rösten.</w:t>
      </w:r>
    </w:p>
    <w:p>
      <w:pPr>
        <w:pStyle w:val="ListParagraph"/>
        <w:numPr>
          <w:ilvl w:val="0"/>
          <w:numId w:val="20"/>
        </w:numPr>
        <w:spacing w:after="80" w:line="290"/>
      </w:pPr>
      <w:r>
        <w:t xml:space="preserve">Alles fein pürieren und abschmecken.</w:t>
      </w:r>
    </w:p>
    <w:p>
      <w:pPr>
        <w:pStyle w:val="ListParagraph"/>
        <w:numPr>
          <w:ilvl w:val="0"/>
          <w:numId w:val="20"/>
        </w:numPr>
        <w:spacing w:after="80" w:line="290"/>
      </w:pPr>
      <w:r>
        <w:t xml:space="preserve">In ein sauberes Glas füllen, mit Öl bedecken; im Kühlschrank etwa eine Woche haltbar.</w:t>
      </w:r>
    </w:p>
    <w:p>
      <w:pPr>
        <w:spacing w:after="140" w:line="300"/>
        <w:jc w:val="both"/>
      </w:pPr>
      <w:r>
        <w:rPr>
          <w:i/>
          <w:iCs/>
        </w:rPr>
        <w:t xml:space="preserve">Tipp: Portionsweise in Eiswürfelformen einfrieren.</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3"/>
      </w:pPr>
      <w:bookmarkStart w:name="r3" w:id="1"/>
      <w:r>
        <w:t xml:space="preserve">Knusprige Brennnessel-Chips</w:t>
      </w:r>
      <w:bookmarkEnd w:id="1"/>
    </w:p>
    <w:p>
      <w:pPr>
        <w:spacing w:after="140" w:line="300"/>
        <w:jc w:val="left"/>
      </w:pPr>
      <w:r>
        <w:rPr>
          <w:i/>
          <w:iCs/>
        </w:rPr>
        <w:t xml:space="preserve">Für 1 Schale · ca. 20 Minuten</w:t>
      </w:r>
    </w:p>
    <w:p>
      <w:pPr>
        <w:spacing w:after="60"/>
      </w:pPr>
      <w:r>
        <w:rPr>
          <w:b/>
          <w:bCs/>
        </w:rPr>
        <w:t xml:space="preserve">Zutaten</w:t>
      </w:r>
    </w:p>
    <w:p>
      <w:pPr>
        <w:pStyle w:val="ListParagraph"/>
        <w:numPr>
          <w:ilvl w:val="0"/>
          <w:numId w:val="2"/>
        </w:numPr>
        <w:spacing w:after="80" w:line="290"/>
      </w:pPr>
      <w:r>
        <w:t xml:space="preserve">2 Handvoll große, junge Blätter</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Salz, Paprikapulver</w:t>
      </w:r>
    </w:p>
    <w:p>
      <w:pPr>
        <w:spacing w:after="60" w:before="120"/>
      </w:pPr>
      <w:r>
        <w:rPr>
          <w:b/>
          <w:bCs/>
        </w:rPr>
        <w:t xml:space="preserve">Zubereitung</w:t>
      </w:r>
    </w:p>
    <w:p>
      <w:pPr>
        <w:pStyle w:val="ListParagraph"/>
        <w:numPr>
          <w:ilvl w:val="0"/>
          <w:numId w:val="21"/>
        </w:numPr>
        <w:spacing w:after="80" w:line="290"/>
      </w:pPr>
      <w:r>
        <w:t xml:space="preserve">Ofen auf 140 °C Umluft vorheizen.</w:t>
      </w:r>
    </w:p>
    <w:p>
      <w:pPr>
        <w:pStyle w:val="ListParagraph"/>
        <w:numPr>
          <w:ilvl w:val="0"/>
          <w:numId w:val="21"/>
        </w:numPr>
        <w:spacing w:after="80" w:line="290"/>
      </w:pPr>
      <w:r>
        <w:t xml:space="preserve">Blätter waschen und sehr gründlich trocknen.</w:t>
      </w:r>
    </w:p>
    <w:p>
      <w:pPr>
        <w:pStyle w:val="ListParagraph"/>
        <w:numPr>
          <w:ilvl w:val="0"/>
          <w:numId w:val="21"/>
        </w:numPr>
        <w:spacing w:after="80" w:line="290"/>
      </w:pPr>
      <w:r>
        <w:t xml:space="preserve">Mit dem Öl dünn benetzen, einzeln auf ein Blech legen und würzen.</w:t>
      </w:r>
    </w:p>
    <w:p>
      <w:pPr>
        <w:pStyle w:val="ListParagraph"/>
        <w:numPr>
          <w:ilvl w:val="0"/>
          <w:numId w:val="21"/>
        </w:numPr>
        <w:spacing w:after="80" w:line="290"/>
      </w:pPr>
      <w:r>
        <w:t xml:space="preserve">8 bis 12 Minuten backen, bis sie knusprig, aber noch grün sind.</w:t>
      </w:r>
    </w:p>
    <w:p>
      <w:pPr>
        <w:pStyle w:val="Heading2"/>
      </w:pPr>
      <w:r>
        <w:t xml:space="preserve">Tee und traditionelle Verwendung</w:t>
      </w:r>
    </w:p>
    <w:p>
      <w:pPr>
        <w:pStyle w:val="Heading3"/>
      </w:pPr>
      <w:bookmarkStart w:name="r4" w:id="1"/>
      <w:r>
        <w:t xml:space="preserve">Tee zubereiten</w:t>
      </w:r>
      <w:bookmarkEnd w:id="1"/>
    </w:p>
    <w:p>
      <w:pPr>
        <w:spacing w:after="140" w:line="300"/>
        <w:jc w:val="both"/>
      </w:pPr>
      <w:r>
        <w:t xml:space="preserve">Pro Tasse </w:t>
      </w:r>
      <w:r>
        <w:rPr>
          <w:b/>
          <w:bCs/>
        </w:rPr>
        <w:t xml:space="preserve">1 bis 2 TL getrocknetes Kraut</w:t>
      </w:r>
      <w:r>
        <w:t xml:space="preserve"> mit kochendem Wasser übergießen und zugedeckt </w:t>
      </w:r>
      <w:r>
        <w:rPr>
          <w:b/>
          <w:bCs/>
        </w:rPr>
        <w:t xml:space="preserve">10 Minuten</w:t>
      </w:r>
      <w:r>
        <w:t xml:space="preserve"> ziehen lassen (Grundrezept 1). Der Tee schmeckt grasig-mild und passt gut zu Pfefferminze oder Zitronenmelisse. Die Wurzel wird als Abkochung zubereitet (Grundrezept 2).</w:t>
      </w:r>
    </w:p>
    <w:p>
      <w:pPr>
        <w:pStyle w:val="Heading3"/>
      </w:pPr>
      <w:r>
        <w:t xml:space="preserve">Traditionelle Verwendung</w:t>
      </w:r>
    </w:p>
    <w:p>
      <w:pPr>
        <w:spacing w:after="140" w:line="300"/>
        <w:jc w:val="both"/>
      </w:pPr>
      <w:r>
        <w:t xml:space="preserve">Brennnesselkraut wird traditionell zur </w:t>
      </w:r>
      <w:r>
        <w:rPr>
          <w:b/>
          <w:bCs/>
        </w:rPr>
        <w:t xml:space="preserve">Durchspülung der Harnwege</w:t>
      </w:r>
      <w:r>
        <w:t xml:space="preserve"> verwendet, weil es die Harnmenge erhöhen kann, und in der Volksheilkunde bei </w:t>
      </w:r>
      <w:r>
        <w:rPr>
          <w:b/>
          <w:bCs/>
        </w:rPr>
        <w:t xml:space="preserve">leichten Gelenkbeschwerden</w:t>
      </w:r>
      <w:r>
        <w:t xml:space="preserve">. Die </w:t>
      </w:r>
      <w:r>
        <w:rPr>
          <w:b/>
          <w:bCs/>
        </w:rPr>
        <w:t xml:space="preserve">Wurzel</w:t>
      </w:r>
      <w:r>
        <w:t xml:space="preserve"> wird traditionell bei Beschwerden beim Wasserlassen genutzt, wenn eine ernsthafte Ursache ärztlich ausgeschlossen wurde.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Durchspülungs-Kur bei Wassereinlagerungen infolge eingeschränkter Herz- oder Nierentätigkeit.</w:t>
            </w:r>
          </w:p>
          <w:p>
            <w:pPr>
              <w:pStyle w:val="ListParagraph"/>
              <w:numPr>
                <w:ilvl w:val="0"/>
                <w:numId w:val="2"/>
              </w:numPr>
              <w:spacing w:after="60" w:line="280"/>
            </w:pPr>
            <w:r>
              <w:t xml:space="preserve">Bei Beschwerden beim Wasserlassen, Blut im Urin oder Fieber ärztlich abklären lassen.</w:t>
            </w:r>
          </w:p>
          <w:p>
            <w:pPr>
              <w:pStyle w:val="ListParagraph"/>
              <w:numPr>
                <w:ilvl w:val="0"/>
                <w:numId w:val="2"/>
              </w:numPr>
              <w:spacing w:after="60" w:line="280"/>
            </w:pPr>
            <w:r>
              <w:t xml:space="preserve">Bei einer Kur reichlich trinken.</w:t>
            </w:r>
          </w:p>
          <w:p>
            <w:pPr>
              <w:pStyle w:val="ListParagraph"/>
              <w:numPr>
                <w:ilvl w:val="0"/>
                <w:numId w:val="2"/>
              </w:numPr>
              <w:spacing w:after="60" w:line="280"/>
            </w:pPr>
            <w:r>
              <w:t xml:space="preserve">In Schwangerschaft und Stillzeit nur nach ärztlicher Rücksprache.</w:t>
            </w:r>
          </w:p>
        </w:tc>
      </w:tr>
    </w:tbl>
    <w:p>
      <w:pPr>
        <w:spacing w:after="120"/>
      </w:pPr>
    </w:p>
    <w:p>
      <w:pPr>
        <w:pStyle w:val="Heading2"/>
      </w:pPr>
      <w:r>
        <w:t xml:space="preserve">In Haushalt, Garten und Pflege</w:t>
      </w:r>
    </w:p>
    <w:p>
      <w:pPr>
        <w:pStyle w:val="Heading3"/>
      </w:pPr>
      <w:bookmarkStart w:name="r5" w:id="1"/>
      <w:r>
        <w:t xml:space="preserve">Brennnesseljauche – kostenloser Dünger</w:t>
      </w:r>
      <w:bookmarkEnd w:id="1"/>
    </w:p>
    <w:p>
      <w:pPr>
        <w:spacing w:after="140" w:line="300"/>
        <w:jc w:val="both"/>
      </w:pPr>
      <w:r>
        <w:t xml:space="preserve">Etwa </w:t>
      </w:r>
      <w:r>
        <w:rPr>
          <w:b/>
          <w:bCs/>
        </w:rPr>
        <w:t xml:space="preserve">1 kg frische, zerkleinerte Brennnesseln</w:t>
      </w:r>
      <w:r>
        <w:t xml:space="preserve"> (ohne Samen) mit </w:t>
      </w:r>
      <w:r>
        <w:rPr>
          <w:b/>
          <w:bCs/>
        </w:rPr>
        <w:t xml:space="preserve">10 Litern Wasser</w:t>
      </w:r>
      <w:r>
        <w:t xml:space="preserve"> in einem Gefäß aus Kunststoff, Holz oder Ton – nicht aus Metall – ansetzen. Abdecken, täglich umrühren. Nach </w:t>
      </w:r>
      <w:r>
        <w:rPr>
          <w:b/>
          <w:bCs/>
        </w:rPr>
        <w:t xml:space="preserve">1 bis 2 Wochen</w:t>
      </w:r>
      <w:r>
        <w:t xml:space="preserve"> ist die Jauche fertig, wenn sie nicht mehr schäumt. </w:t>
      </w:r>
      <w:r>
        <w:rPr>
          <w:b/>
          <w:bCs/>
        </w:rPr>
        <w:t xml:space="preserve">Im Verhältnis 1:10 verdünnt</w:t>
      </w:r>
      <w:r>
        <w:t xml:space="preserve"> an die Wurzeln von Starkzehrern wie Tomaten, Kürbis und Kohl gießen. Nicht für Erbsen, Bohnen und Zwiebeln verwenden.</w:t>
      </w:r>
    </w:p>
    <w:p>
      <w:pPr>
        <w:pStyle w:val="Heading3"/>
      </w:pPr>
      <w:bookmarkStart w:name="r6" w:id="1"/>
      <w:r>
        <w:t xml:space="preserve">Kaltwasserauszug gegen Blattläuse</w:t>
      </w:r>
      <w:bookmarkEnd w:id="1"/>
    </w:p>
    <w:p>
      <w:pPr>
        <w:spacing w:after="140" w:line="300"/>
        <w:jc w:val="both"/>
      </w:pPr>
      <w:r>
        <w:t xml:space="preserve">Eine Handvoll frische Brennnesseln mit einem Liter kaltem Wasser </w:t>
      </w:r>
      <w:r>
        <w:rPr>
          <w:b/>
          <w:bCs/>
        </w:rPr>
        <w:t xml:space="preserve">12 bis 24 Stunden</w:t>
      </w:r>
      <w:r>
        <w:t xml:space="preserve"> ziehen lassen, abseihen und unverdünnt auf befallene Pflanzen sprühen.</w:t>
      </w:r>
    </w:p>
    <w:p>
      <w:pPr>
        <w:pStyle w:val="Heading3"/>
      </w:pPr>
      <w:bookmarkStart w:name="r7" w:id="1"/>
      <w:r>
        <w:t xml:space="preserve">Haarspülung</w:t>
      </w:r>
      <w:bookmarkEnd w:id="1"/>
    </w:p>
    <w:p>
      <w:pPr>
        <w:spacing w:after="140" w:line="300"/>
        <w:jc w:val="both"/>
      </w:pPr>
      <w:r>
        <w:t xml:space="preserve">Zwei Handvoll Blätter mit einem Liter kochendem Wasser übergießen, 15 Minuten ziehen lassen, abseihen, abkühlen lassen und nach der Haarwäsche über das Haar gießen. Ein Esslöffel Apfelessig gibt zusätzlich Glanz.</w:t>
      </w:r>
    </w:p>
    <w:p>
      <w:pPr>
        <w:pStyle w:val="Heading3"/>
      </w:pPr>
      <w:bookmarkStart w:name="r8" w:id="1"/>
      <w:r>
        <w:t xml:space="preserve">Mulch und Kompost</w:t>
      </w:r>
      <w:bookmarkEnd w:id="1"/>
    </w:p>
    <w:p>
      <w:pPr>
        <w:spacing w:after="140" w:line="300"/>
        <w:jc w:val="both"/>
      </w:pPr>
      <w:r>
        <w:t xml:space="preserve">Frische Brennnesseln ohne Samen sind ein gutes Mulchmaterial unter Tomaten und Beerensträuchern und beschleunigen die Rotte im Kompost.</w:t>
      </w:r>
    </w:p>
    <w:p>
      <w:pPr>
        <w:pStyle w:val="Heading2"/>
      </w:pPr>
      <w:r>
        <w:t xml:space="preserve">Aus der Geschichte</w:t>
      </w:r>
    </w:p>
    <w:p>
      <w:pPr>
        <w:spacing w:after="140" w:line="300"/>
        <w:jc w:val="both"/>
      </w:pPr>
      <w:r>
        <w:t xml:space="preserve">Aus den Stängelfasern der Brennnessel wurde über Jahrhunderte Stoff gewebt – das „Nesseltuch“ trägt den Namen bis heute. Im </w:t>
      </w:r>
      <w:r>
        <w:rPr>
          <w:b/>
          <w:bCs/>
        </w:rPr>
        <w:t xml:space="preserve">Ersten Weltkrieg</w:t>
      </w:r>
      <w:r>
        <w:t xml:space="preserve">, als Baumwolle knapp wurde, sammelte man in Deutschland ab 1915 in großem Stil Wildnesseln für Uniformen, Säcke und Planen; auch Schulkinder wurden dafür eingesetzt.</w:t>
      </w:r>
    </w:p>
    <w:p>
      <w:pPr>
        <w:spacing w:after="140" w:line="300"/>
        <w:jc w:val="both"/>
      </w:pPr>
      <w:r>
        <w:t xml:space="preserve">In der Volksmedizin war das „Peitschen“ mit frischen Brennnesseln bei Gliederschmerzen ein alter Brauch, und die erste Brennnesselsuppe galt vielerorts als „Frühjahrskur“ nach dem Winter.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oder Stängel gebündelt schattig und luftig aufhängen, bis sie rascheln.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Minute blanchieren, abschrecken, ausdrücken,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Brennnesselsalz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Getrocknete Blätter zerreiben und 1:3 mit grobem Meersalz mischen.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Rispen auf einem Tuch nachtrocknen, Samen absieben.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Brennhaare reizen die Haut – Handschuhe tragen.</w:t>
            </w:r>
          </w:p>
          <w:p>
            <w:pPr>
              <w:pStyle w:val="ListParagraph"/>
              <w:numPr>
                <w:ilvl w:val="0"/>
                <w:numId w:val="2"/>
              </w:numPr>
              <w:spacing w:after="60" w:line="280"/>
            </w:pPr>
            <w:r>
              <w:t xml:space="preserve">Nur an sauberen Standorten sammeln (Nitrat, Abgase, Hundeurin).</w:t>
            </w:r>
          </w:p>
          <w:p>
            <w:pPr>
              <w:pStyle w:val="ListParagraph"/>
              <w:numPr>
                <w:ilvl w:val="0"/>
                <w:numId w:val="2"/>
              </w:numPr>
              <w:spacing w:after="60" w:line="280"/>
            </w:pPr>
            <w:r>
              <w:t xml:space="preserve">Tee-Kuren nicht bei Wassereinlagerungen durch Herz- oder Nierenschwäche.</w:t>
            </w:r>
          </w:p>
          <w:p>
            <w:pPr>
              <w:pStyle w:val="ListParagraph"/>
              <w:numPr>
                <w:ilvl w:val="0"/>
                <w:numId w:val="2"/>
              </w:numPr>
              <w:spacing w:after="60" w:line="280"/>
            </w:pPr>
            <w:r>
              <w:t xml:space="preserve">In Schwangerschaft und Stillzeit Kuren nur nach Rücksprache.</w:t>
            </w:r>
          </w:p>
          <w:p>
            <w:pPr>
              <w:pStyle w:val="ListParagraph"/>
              <w:numPr>
                <w:ilvl w:val="0"/>
                <w:numId w:val="2"/>
              </w:numPr>
              <w:spacing w:after="60" w:line="280"/>
            </w:pPr>
            <w:r>
              <w:t xml:space="preserve">Samen nur in kleinen Mengen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zu </w:t>
      </w:r>
      <w:r>
        <w:rPr>
          <w:i/>
          <w:iCs/>
        </w:rPr>
        <w:t xml:space="preserve">Urticae herba</w:t>
      </w:r>
      <w:r>
        <w:t xml:space="preserve"> und </w:t>
      </w:r>
      <w:r>
        <w:rPr>
          <w:i/>
          <w:iCs/>
        </w:rPr>
        <w:t xml:space="preserve">Urticae radix</w:t>
      </w:r>
    </w:p>
    <w:p>
      <w:pPr>
        <w:pStyle w:val="ListParagraph"/>
        <w:numPr>
          <w:ilvl w:val="0"/>
          <w:numId w:val="2"/>
        </w:numPr>
        <w:spacing w:after="80" w:line="290"/>
      </w:pPr>
      <w:r>
        <w:t xml:space="preserve">BfN FloraWeb: </w:t>
      </w:r>
      <w:r>
        <w:rPr>
          <w:i/>
          <w:iCs/>
        </w:rPr>
        <w:t xml:space="preserve">Urtica dioica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giersch" w:id="1"/>
      <w:r>
        <w:t xml:space="preserve">Giersch</w:t>
      </w:r>
      <w:bookmarkEnd w:id="1"/>
    </w:p>
    <w:p>
      <w:pPr>
        <w:spacing w:after="60"/>
      </w:pPr>
      <w:r>
        <w:rPr>
          <w:i/>
          <w:iCs/>
        </w:rPr>
        <w:t xml:space="preserve">Aegopodium podagraria</w:t>
      </w:r>
    </w:p>
    <w:p>
      <w:pPr>
        <w:spacing w:after="140" w:line="300"/>
        <w:jc w:val="left"/>
      </w:pPr>
      <w:r>
        <w:t xml:space="preserve">Familie: Doldenblütler (Apiaceae)</w:t>
      </w:r>
    </w:p>
    <w:p>
      <w:pPr>
        <w:spacing w:after="140" w:line="300"/>
        <w:jc w:val="left"/>
      </w:pPr>
      <w:r>
        <w:rPr>
          <w:b/>
          <w:bCs/>
        </w:rPr>
        <w:t xml:space="preserve">Volksnamen:</w:t>
      </w:r>
      <w:r>
        <w:t xml:space="preserve"> Geißfuß, Zipperleinskraut, Dreiblatt, Erdholler, Gichtkraut</w:t>
      </w:r>
    </w:p>
    <w:p>
      <w:pPr>
        <w:spacing w:after="120"/>
      </w:pPr>
    </w:p>
    <w:p>
      <w:pPr>
        <w:spacing w:after="140" w:line="300"/>
        <w:jc w:val="both"/>
      </w:pPr>
      <w:r>
        <w:t xml:space="preserve">Für viele Gärtnerinnen und Gärtner ist Giersch der Inbegriff des lästigen Unkrauts: Einmal im Beet, breitet er sich mit seinen weißen Wurzelausläufern unaufhaltsam aus. Doch wer ihn nicht bekämpft, sondern isst, hat das Problem auf die schmackhafteste Art gelöst.</w:t>
      </w:r>
    </w:p>
    <w:p>
      <w:pPr>
        <w:spacing w:after="140" w:line="300"/>
        <w:jc w:val="both"/>
      </w:pPr>
      <w:r>
        <w:t xml:space="preserve">Junger Giersch schmeckt mild und würzig, irgendwo zwischen Petersilie, Möhre und Spinat. In Klostergärten wurde er im Mittelalter sogar gezielt als Gemüse und Heilpflanze angebaut. Sein botanischer Name </w:t>
      </w:r>
      <w:r>
        <w:rPr>
          <w:i/>
          <w:iCs/>
        </w:rPr>
        <w:t xml:space="preserve">podagraria</w:t>
      </w:r>
      <w:r>
        <w:t xml:space="preserve"> erinnert an die Gicht (Podagra), gegen die er früher verwendet wurde.</w:t>
      </w:r>
    </w:p>
    <w:p>
      <w:pPr>
        <w:spacing w:after="140" w:line="300"/>
        <w:jc w:val="both"/>
      </w:pPr>
      <w:r>
        <w:t xml:space="preserve">Weil Giersch zu den Doldenblütlern gehört – einer Familie mit einigen der giftigsten Pflanzen Europas –, lohnt sich ein genauer Blick. Zum Glück hat er ein Merkmal, das ihn sicher erkennbar macht: die „Drei-Drei-Drei-Regel“.</w:t>
      </w:r>
    </w:p>
    <w:p>
      <w:pPr>
        <w:pageBreakBefore/>
        <w:jc w:val="center"/>
      </w:pPr>
      <w:r>
        <w:drawing>
          <wp:inline distT="0" distB="0" distL="0" distR="0">
            <wp:extent cx="4762500" cy="6667500"/>
            <wp:effectExtent t="0" r="0" b="0" l="0"/>
            <wp:docPr id="1" name="giersch" descr="Schematische Zeichnung: Giersch (Aegopodium podagraria)" title="Gier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Giersch (Aegopodium podagraria),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Giersch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Giersch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unterirdischen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 (blühend)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doppelt dreizählig: drei Abschnitte mit je drei Fiederblättchen; Blattstiel dreikantig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gefurcht,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Doppeldolden mit 12 bis 25 Strahlen, ohne Hüll- und Hüllchenblätter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längliche Spaltfrüchte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weißer, kriechender Wurzelstock mit langen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halbschattig, feuchte, nährstoffreiche Böden: Gärten, Hecken, Waldränder,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würzig-frisch, nach Petersilie und Möhre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und Stiele, Blütenknospen, Blüten</w:t>
            </w:r>
          </w:p>
        </w:tc>
      </w:tr>
    </w:tbl>
    <w:p>
      <w:pPr>
        <w:spacing w:after="120"/>
      </w:pPr>
    </w:p>
    <w:p>
      <w:pPr>
        <w:pStyle w:val="Heading2"/>
      </w:pPr>
      <w:r>
        <w:t xml:space="preserve">Erkennen</w:t>
      </w:r>
    </w:p>
    <w:p>
      <w:pPr>
        <w:spacing w:after="140" w:line="300"/>
        <w:jc w:val="both"/>
      </w:pPr>
      <w:r>
        <w:t xml:space="preserve">Giersch lässt sich zuverlässig an seinen Blättern bestimmen – noch bevor er blüht. Merke dir die „Drei-Drei-Drei-Regel“:</w:t>
      </w:r>
    </w:p>
    <w:p>
      <w:pPr>
        <w:pStyle w:val="Heading3"/>
      </w:pPr>
      <w:r>
        <w:t xml:space="preserve">Die Drei-Drei-Drei-Regel</w:t>
      </w:r>
    </w:p>
    <w:p>
      <w:pPr>
        <w:spacing w:after="140" w:line="300"/>
        <w:jc w:val="both"/>
      </w:pPr>
      <w:r>
        <w:rPr>
          <w:b/>
          <w:bCs/>
        </w:rPr>
        <w:t xml:space="preserve">1. Dreikantiger Stiel:</w:t>
      </w:r>
      <w:r>
        <w:t xml:space="preserve"> Der Blattstiel ist im Querschnitt dreikantig und auf der Oberseite rinnig. Drehe ihn zwischen den Fingern – du spürst die Kanten.</w:t>
      </w:r>
    </w:p>
    <w:p>
      <w:pPr>
        <w:spacing w:after="140" w:line="300"/>
        <w:jc w:val="both"/>
      </w:pPr>
      <w:r>
        <w:rPr>
          <w:b/>
          <w:bCs/>
        </w:rPr>
        <w:t xml:space="preserve">2. Drei Abschnitte:</w:t>
      </w:r>
      <w:r>
        <w:t xml:space="preserve"> Der Blattstiel teilt sich in drei Äste.</w:t>
      </w:r>
    </w:p>
    <w:p>
      <w:pPr>
        <w:spacing w:after="140" w:line="300"/>
        <w:jc w:val="both"/>
      </w:pPr>
      <w:r>
        <w:rPr>
          <w:b/>
          <w:bCs/>
        </w:rPr>
        <w:t xml:space="preserve">3. Drei Blättchen:</w:t>
      </w:r>
      <w:r>
        <w:t xml:space="preserve"> Jeder dieser drei Äste trägt wiederum drei Fiederblättchen. Insgesamt hat ein vollständiges Blatt also neun Blättchen, die oft etwas asymmetrisch sind.</w:t>
      </w:r>
    </w:p>
    <w:p>
      <w:pPr>
        <w:pStyle w:val="Heading3"/>
      </w:pPr>
      <w:r>
        <w:t xml:space="preserve">Blätter</w:t>
      </w:r>
    </w:p>
    <w:p>
      <w:pPr>
        <w:spacing w:after="140" w:line="300"/>
        <w:jc w:val="both"/>
      </w:pPr>
      <w:r>
        <w:t xml:space="preserve">Die einzelnen Blättchen sind eiförmig bis länglich, zugespitzt und am Rand fein und unregelmäßig gesägt. Junge Blätter glänzen hellgrün und sind noch leicht gefaltet, ältere werden dunkler, matter und fester. Die Blätter riechen beim Zerreiben würzig nach Petersilie oder Möhre – niemals unangenehm.</w:t>
      </w:r>
    </w:p>
    <w:p>
      <w:pPr>
        <w:pStyle w:val="Heading3"/>
      </w:pPr>
      <w:r>
        <w:t xml:space="preserve">Stängel</w:t>
      </w:r>
    </w:p>
    <w:p>
      <w:pPr>
        <w:spacing w:after="140" w:line="300"/>
        <w:jc w:val="both"/>
      </w:pPr>
      <w:r>
        <w:t xml:space="preserve">Der Blütenstängel ist hohl, kahl und längs gefurcht. Er trägt nur wenige, kleinere Blätter, deren Stiele mit einer Scheide den Stängel umfassen.</w:t>
      </w:r>
    </w:p>
    <w:p>
      <w:pPr>
        <w:pStyle w:val="Heading3"/>
      </w:pPr>
      <w:r>
        <w:t xml:space="preserve">Blüten</w:t>
      </w:r>
    </w:p>
    <w:p>
      <w:pPr>
        <w:spacing w:after="140" w:line="300"/>
        <w:jc w:val="both"/>
      </w:pPr>
      <w:r>
        <w:t xml:space="preserve">Im Juni und Juli erscheinen flache, weiße Doppeldolden aus vielen kleinen Einzelblüten. Typisch: Es fehlen sowohl die Hüllblätter unter der großen Dolde als auch die Hüllchenblätter unter den Döldchen.</w:t>
      </w:r>
    </w:p>
    <w:p>
      <w:pPr>
        <w:pStyle w:val="Heading3"/>
      </w:pPr>
      <w:r>
        <w:t xml:space="preserve">Wurzel</w:t>
      </w:r>
    </w:p>
    <w:p>
      <w:pPr>
        <w:spacing w:after="140" w:line="300"/>
        <w:jc w:val="both"/>
      </w:pPr>
      <w:r>
        <w:t xml:space="preserve">Der Wurzelstock ist weiß, etwa bleistiftdick und kriecht dicht unter der Erdoberfläche. Aus jedem Stück, und sei es noch so klein, kann eine neue Pflanze wachsen.</w:t>
      </w:r>
    </w:p>
    <w:p>
      <w:pPr>
        <w:pStyle w:val="Heading2"/>
      </w:pPr>
      <w:r>
        <w:t xml:space="preserve">Verwechslungsgefahr</w:t>
      </w:r>
    </w:p>
    <w:p>
      <w:pPr>
        <w:spacing w:after="140" w:line="300"/>
        <w:jc w:val="both"/>
      </w:pPr>
      <w:r>
        <w:t xml:space="preserve">Giersch gehört zu den Doldenblütlern. In dieser Familie gibt es einige tödlich giftige Arten. Wer die Drei-Drei-Drei-Regel konsequent anwendet und </w:t>
      </w:r>
      <w:r>
        <w:rPr>
          <w:b/>
          <w:bCs/>
        </w:rPr>
        <w:t xml:space="preserve">nur Blätter</w:t>
      </w:r>
      <w:r>
        <w:t xml:space="preserve"> sammelt, ist auf der sicheren Seite. Gefährlich wird es, wenn man Giersch nach den Blüten bestimmt – weiße Dolden haben viele Pflanzen.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w:t>
            </w:r>
            <w:r>
              <w:rPr>
                <w:i/>
                <w:iCs/>
              </w:rPr>
              <w:t xml:space="preserve">Conium maculatum</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hohler Stängel</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mehrfach gefiedert (wie Petersilie), nicht dreizählig; Stängel kahl, bläulich bereift mit </w:t>
            </w:r>
            <w:r>
              <w:rPr>
                <w:b/>
                <w:bCs/>
              </w:rPr>
              <w:t xml:space="preserve">roten Flecken</w:t>
            </w:r>
            <w:r>
              <w:t xml:space="preserve">; riecht unangenehm nach Mäuseurin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gefiedert, Unterseite glänzend; unter den Döldchen lange, herabhängende Hüllchenblätter („Bart“)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w:t>
            </w:r>
            <w:r>
              <w:rPr>
                <w:i/>
                <w:iCs/>
              </w:rPr>
              <w:t xml:space="preserve">Cicuta virosa</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ähnlich große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Wasser oder an Ufern; Blätter zwei- bis dreifach gefiedert mit schmalen Abschnitten; Wurzelstock innen gekammert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Wald-Engelwurz (</w:t>
            </w:r>
            <w:r>
              <w:rPr>
                <w:i/>
                <w:iCs/>
              </w:rPr>
              <w:t xml:space="preserve">Angelica sylvestris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Fiederblättchen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Blattscheiden stark aufgeblasen; Blättchen fein gesägt; ungiftig, aber phototoxisch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Wiesen-Bärenklau (</w:t>
            </w:r>
            <w:r>
              <w:rPr>
                <w:i/>
                <w:iCs/>
              </w:rPr>
              <w:t xml:space="preserve">Heracleum sphondylium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raue, behaarte, gelappte Blätter; Saft kann mit Sonnenlicht Hautreizungen auslösen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Achtung Doldenblütler</w:t>
            </w:r>
          </w:p>
          <w:p>
            <w:pPr>
              <w:pStyle w:val="ListParagraph"/>
              <w:numPr>
                <w:ilvl w:val="0"/>
                <w:numId w:val="2"/>
              </w:numPr>
              <w:spacing w:after="60" w:line="280"/>
            </w:pPr>
            <w:r>
              <w:t xml:space="preserve">Sammle Giersch nur nach den Blättern: dreikantiger Stiel, 3 × 3 Blättchen, Petersilienduft.</w:t>
            </w:r>
          </w:p>
          <w:p>
            <w:pPr>
              <w:pStyle w:val="ListParagraph"/>
              <w:numPr>
                <w:ilvl w:val="0"/>
                <w:numId w:val="2"/>
              </w:numPr>
              <w:spacing w:after="60" w:line="280"/>
            </w:pPr>
            <w:r>
              <w:t xml:space="preserve">Sammle nie Doldenblütler mit gefiederten, petersilienartigen Blättern, wenn du nicht ganz sicher bist.</w:t>
            </w:r>
          </w:p>
          <w:p>
            <w:pPr>
              <w:pStyle w:val="ListParagraph"/>
              <w:numPr>
                <w:ilvl w:val="0"/>
                <w:numId w:val="2"/>
              </w:numPr>
              <w:spacing w:after="60" w:line="280"/>
            </w:pPr>
            <w:r>
              <w:t xml:space="preserve">Prüfe jede Handvoll: Giersch wächst manchmal zwischen anderen Pflanzen.</w:t>
            </w:r>
          </w:p>
        </w:tc>
      </w:tr>
    </w:tbl>
    <w:p>
      <w:pPr>
        <w:spacing w:after="120"/>
      </w:pPr>
    </w:p>
    <w:p>
      <w:pPr>
        <w:pStyle w:val="Heading2"/>
      </w:pPr>
      <w:r>
        <w:t xml:space="preserve">Standort und Lebensraum</w:t>
      </w:r>
    </w:p>
    <w:p>
      <w:pPr>
        <w:spacing w:after="140" w:line="300"/>
        <w:jc w:val="both"/>
      </w:pPr>
      <w:r>
        <w:t xml:space="preserve">Giersch liebt halbschattige, feuchte und nährstoffreiche Standorte. Man findet ihn an Waldrändern, unter Hecken und Gebüschen, in Parks, auf Friedhöfen und vor allem in Gärten, wo er mit gekaufter Erde oder Pflanzen eingeschleppt wird. Er bildet dichte Teppiche, die andere Pflanzen verdrängen.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nach Rückschnitt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hellgrüne, glänzende, noch leicht gefaltete Blätter; ältere werden zäh</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Blattstiele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Stiele junger Blätter wie Gemüse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 und 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kurz vor dem Aufblühen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Junge 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Am besten die Blätter mit Stiel abschneiden; das zarteste sind die Blätter, die gerade erst aufgehen.</w:t>
      </w:r>
    </w:p>
    <w:p>
      <w:pPr>
        <w:pStyle w:val="ListParagraph"/>
        <w:numPr>
          <w:ilvl w:val="0"/>
          <w:numId w:val="2"/>
        </w:numPr>
        <w:spacing w:after="80" w:line="290"/>
      </w:pPr>
      <w:r>
        <w:t xml:space="preserve">Wird der Bestand im Juni gemäht, treiben bis in den Herbst frische, zarte Blätter nach.</w:t>
      </w:r>
    </w:p>
    <w:p>
      <w:pPr>
        <w:pStyle w:val="ListParagraph"/>
        <w:numPr>
          <w:ilvl w:val="0"/>
          <w:numId w:val="2"/>
        </w:numPr>
        <w:spacing w:after="80" w:line="290"/>
      </w:pPr>
      <w:r>
        <w:t xml:space="preserve">Giersch welkt schnell: im Kühlschrank in einem feuchten Tuch höchstens ein bis zwei Tage lagern.</w:t>
      </w:r>
    </w:p>
    <w:p>
      <w:pPr>
        <w:pStyle w:val="Heading2"/>
      </w:pPr>
      <w:r>
        <w:t xml:space="preserve">Was im Giersch steckt</w:t>
      </w:r>
    </w:p>
    <w:p>
      <w:pPr>
        <w:spacing w:after="140" w:line="300"/>
        <w:jc w:val="both"/>
      </w:pPr>
      <w:r>
        <w:t xml:space="preserve">Giersch ist ein ausgesprochen nährstoffreiches Wildgemüse:</w:t>
      </w:r>
    </w:p>
    <w:p>
      <w:pPr>
        <w:pStyle w:val="ListParagraph"/>
        <w:numPr>
          <w:ilvl w:val="0"/>
          <w:numId w:val="2"/>
        </w:numPr>
        <w:spacing w:after="80" w:line="290"/>
      </w:pPr>
      <w:r>
        <w:rPr>
          <w:b/>
          <w:bCs/>
        </w:rPr>
        <w:t xml:space="preserve">Vitamin C</w:t>
      </w:r>
      <w:r>
        <w:t xml:space="preserve"> – junge Blätter enthalten ein Vielfaches dessen, was Kopfsalat liefert</w:t>
      </w:r>
    </w:p>
    <w:p>
      <w:pPr>
        <w:pStyle w:val="ListParagraph"/>
        <w:numPr>
          <w:ilvl w:val="0"/>
          <w:numId w:val="2"/>
        </w:numPr>
        <w:spacing w:after="80" w:line="290"/>
      </w:pPr>
      <w:r>
        <w:rPr>
          <w:b/>
          <w:bCs/>
        </w:rPr>
        <w:t xml:space="preserve">Mineralstoffe:</w:t>
      </w:r>
      <w:r>
        <w:t xml:space="preserve"> vor allem Kalium, außerdem Calcium, Magnesium und Eisen</w:t>
      </w:r>
    </w:p>
    <w:p>
      <w:pPr>
        <w:pStyle w:val="ListParagraph"/>
        <w:numPr>
          <w:ilvl w:val="0"/>
          <w:numId w:val="2"/>
        </w:numPr>
        <w:spacing w:after="80" w:line="290"/>
      </w:pPr>
      <w:r>
        <w:rPr>
          <w:b/>
          <w:bCs/>
        </w:rPr>
        <w:t xml:space="preserve">Provitamin A</w:t>
      </w:r>
      <w:r>
        <w:t xml:space="preserve"> (Carotinoide)</w:t>
      </w:r>
    </w:p>
    <w:p>
      <w:pPr>
        <w:pStyle w:val="ListParagraph"/>
        <w:numPr>
          <w:ilvl w:val="0"/>
          <w:numId w:val="2"/>
        </w:numPr>
        <w:spacing w:after="80" w:line="290"/>
      </w:pPr>
      <w:r>
        <w:rPr>
          <w:b/>
          <w:bCs/>
        </w:rPr>
        <w:t xml:space="preserve">Eiweiß</w:t>
      </w:r>
    </w:p>
    <w:p>
      <w:pPr>
        <w:pStyle w:val="ListParagraph"/>
        <w:numPr>
          <w:ilvl w:val="0"/>
          <w:numId w:val="2"/>
        </w:numPr>
        <w:spacing w:after="80" w:line="290"/>
      </w:pPr>
      <w:r>
        <w:rPr>
          <w:b/>
          <w:bCs/>
        </w:rPr>
        <w:t xml:space="preserve">ätherische Öle und Polyacetylene</w:t>
      </w:r>
      <w:r>
        <w:t xml:space="preserve">, die für den würzigen Geschmack sorgen</w:t>
      </w:r>
    </w:p>
    <w:p>
      <w:pPr>
        <w:pStyle w:val="Heading2"/>
      </w:pPr>
      <w:r>
        <w:t xml:space="preserve">Giersch in der Küche</w:t>
      </w:r>
    </w:p>
    <w:p>
      <w:pPr>
        <w:spacing w:after="140" w:line="300"/>
        <w:jc w:val="both"/>
      </w:pPr>
      <w:r>
        <w:t xml:space="preserve">Junger Giersch kann roh oder gegart verwendet werden. Roh schmeckt er frisch und würzig wie eine Mischung aus Petersilie und Möhre, gegart wird er milder und erinnert an Spinat. Ältere Blätter werden etwas herb – sie passen dann besser in Suppen und Eintöpfe.</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fein geschnitten unter Blattsalat, Kartoffel- oder Nudelsalat mischen.</w:t>
      </w:r>
    </w:p>
    <w:p>
      <w:pPr>
        <w:pStyle w:val="ListParagraph"/>
        <w:numPr>
          <w:ilvl w:val="0"/>
          <w:numId w:val="2"/>
        </w:numPr>
        <w:spacing w:after="80" w:line="290"/>
      </w:pPr>
      <w:r>
        <w:rPr>
          <w:b/>
          <w:bCs/>
        </w:rPr>
        <w:t xml:space="preserve">Wie Spinat:</w:t>
      </w:r>
      <w:r>
        <w:t xml:space="preserve"> kurz in Butter mit Zwiebel dünsten, mit Muskat und Sahne verfeinern.</w:t>
      </w:r>
    </w:p>
    <w:p>
      <w:pPr>
        <w:pStyle w:val="ListParagraph"/>
        <w:numPr>
          <w:ilvl w:val="0"/>
          <w:numId w:val="2"/>
        </w:numPr>
        <w:spacing w:after="80" w:line="290"/>
      </w:pPr>
      <w:r>
        <w:rPr>
          <w:b/>
          <w:bCs/>
        </w:rPr>
        <w:t xml:space="preserve">Kräuterquark und Kräuterbutter:</w:t>
      </w:r>
      <w:r>
        <w:t xml:space="preserve"> fein gehackt statt Petersilie.</w:t>
      </w:r>
    </w:p>
    <w:p>
      <w:pPr>
        <w:pStyle w:val="ListParagraph"/>
        <w:numPr>
          <w:ilvl w:val="0"/>
          <w:numId w:val="2"/>
        </w:numPr>
        <w:spacing w:after="80" w:line="290"/>
      </w:pPr>
      <w:r>
        <w:rPr>
          <w:b/>
          <w:bCs/>
        </w:rPr>
        <w:t xml:space="preserve">Suppe:</w:t>
      </w:r>
      <w:r>
        <w:t xml:space="preserve"> Gierschsuppe mit Kartoffeln, wie Brennnesselsuppe.</w:t>
      </w:r>
    </w:p>
    <w:p>
      <w:pPr>
        <w:pStyle w:val="ListParagraph"/>
        <w:numPr>
          <w:ilvl w:val="0"/>
          <w:numId w:val="2"/>
        </w:numPr>
        <w:spacing w:after="80" w:line="290"/>
      </w:pPr>
      <w:r>
        <w:rPr>
          <w:b/>
          <w:bCs/>
        </w:rPr>
        <w:t xml:space="preserve">Smoothie:</w:t>
      </w:r>
      <w:r>
        <w:t xml:space="preserve"> eine Handvoll Blätter mit Apfel, Banane und Zitrone.</w:t>
      </w:r>
    </w:p>
    <w:p>
      <w:pPr>
        <w:pStyle w:val="ListParagraph"/>
        <w:numPr>
          <w:ilvl w:val="0"/>
          <w:numId w:val="2"/>
        </w:numPr>
        <w:spacing w:after="80" w:line="290"/>
      </w:pPr>
      <w:r>
        <w:rPr>
          <w:b/>
          <w:bCs/>
        </w:rPr>
        <w:t xml:space="preserve">Füllung:</w:t>
      </w:r>
      <w:r>
        <w:t xml:space="preserve"> in Quiche, Strudel, Börek, Frittata oder Lasagne.</w:t>
      </w:r>
    </w:p>
    <w:p>
      <w:pPr>
        <w:pStyle w:val="ListParagraph"/>
        <w:numPr>
          <w:ilvl w:val="0"/>
          <w:numId w:val="2"/>
        </w:numPr>
        <w:spacing w:after="80" w:line="290"/>
      </w:pPr>
      <w:r>
        <w:rPr>
          <w:b/>
          <w:bCs/>
        </w:rPr>
        <w:t xml:space="preserve">Blüten:</w:t>
      </w:r>
      <w:r>
        <w:t xml:space="preserve"> als essbare Dekoration über Salate streuen.</w:t>
      </w:r>
    </w:p>
    <w:p>
      <w:pPr>
        <w:pStyle w:val="Heading2"/>
      </w:pPr>
      <w:r>
        <w:t xml:space="preserve">Rezepte</w:t>
      </w:r>
    </w:p>
    <w:p>
      <w:pPr>
        <w:pStyle w:val="Heading3"/>
      </w:pPr>
      <w:bookmarkStart w:name="r9" w:id="1"/>
      <w:r>
        <w:t xml:space="preserve">Giersch-Frittata</w:t>
      </w:r>
      <w:bookmarkEnd w:id="1"/>
    </w:p>
    <w:p>
      <w:pPr>
        <w:spacing w:after="140" w:line="300"/>
        <w:jc w:val="left"/>
      </w:pPr>
      <w:r>
        <w:rPr>
          <w:i/>
          <w:iCs/>
        </w:rPr>
        <w:t xml:space="preserve">Für 2 Personen · ca. 20 Minuten</w:t>
      </w:r>
    </w:p>
    <w:p>
      <w:pPr>
        <w:spacing w:after="60"/>
      </w:pPr>
      <w:r>
        <w:rPr>
          <w:b/>
          <w:bCs/>
        </w:rPr>
        <w:t xml:space="preserve">Zutaten</w:t>
      </w:r>
    </w:p>
    <w:p>
      <w:pPr>
        <w:pStyle w:val="ListParagraph"/>
        <w:numPr>
          <w:ilvl w:val="0"/>
          <w:numId w:val="2"/>
        </w:numPr>
        <w:spacing w:after="80" w:line="290"/>
      </w:pPr>
      <w:r>
        <w:t xml:space="preserve">2 Handvoll junge Gierschblätter</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5 Eier</w:t>
      </w:r>
    </w:p>
    <w:p>
      <w:pPr>
        <w:pStyle w:val="ListParagraph"/>
        <w:numPr>
          <w:ilvl w:val="0"/>
          <w:numId w:val="2"/>
        </w:numPr>
        <w:spacing w:after="80" w:line="290"/>
      </w:pPr>
      <w:r>
        <w:t xml:space="preserve">50 ml Milch</w:t>
      </w:r>
    </w:p>
    <w:p>
      <w:pPr>
        <w:pStyle w:val="ListParagraph"/>
        <w:numPr>
          <w:ilvl w:val="0"/>
          <w:numId w:val="2"/>
        </w:numPr>
        <w:spacing w:after="80" w:line="290"/>
      </w:pPr>
      <w:r>
        <w:t xml:space="preserve">40 g geriebener Bergkäse</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22"/>
        </w:numPr>
        <w:spacing w:after="80" w:line="290"/>
      </w:pPr>
      <w:r>
        <w:t xml:space="preserve">Giersch waschen und grob hacken, Zwiebel fein würfeln.</w:t>
      </w:r>
    </w:p>
    <w:p>
      <w:pPr>
        <w:pStyle w:val="ListParagraph"/>
        <w:numPr>
          <w:ilvl w:val="0"/>
          <w:numId w:val="22"/>
        </w:numPr>
        <w:spacing w:after="80" w:line="290"/>
      </w:pPr>
      <w:r>
        <w:t xml:space="preserve">Zwiebel in einer ofenfesten Pfanne in der Butter glasig dünsten, Giersch zugeben und eine Minute zusammenfallen lassen.</w:t>
      </w:r>
    </w:p>
    <w:p>
      <w:pPr>
        <w:pStyle w:val="ListParagraph"/>
        <w:numPr>
          <w:ilvl w:val="0"/>
          <w:numId w:val="22"/>
        </w:numPr>
        <w:spacing w:after="80" w:line="290"/>
      </w:pPr>
      <w:r>
        <w:t xml:space="preserve">Eier mit Milch, Käse und Gewürzen verquirlen und darübergießen.</w:t>
      </w:r>
    </w:p>
    <w:p>
      <w:pPr>
        <w:pStyle w:val="ListParagraph"/>
        <w:numPr>
          <w:ilvl w:val="0"/>
          <w:numId w:val="22"/>
        </w:numPr>
        <w:spacing w:after="80" w:line="290"/>
      </w:pPr>
      <w:r>
        <w:t xml:space="preserve">Bei kleiner Hitze stocken lassen, dann 5 Minuten unter dem Backofengrill goldbraun überbacken.</w:t>
      </w:r>
    </w:p>
    <w:p>
      <w:pPr>
        <w:spacing w:after="140" w:line="300"/>
        <w:jc w:val="both"/>
      </w:pPr>
      <w:r>
        <w:rPr>
          <w:i/>
          <w:iCs/>
        </w:rPr>
        <w:t xml:space="preserve">Tipp: Kalt in Streifen geschnitten ein gutes Picknick-Essen.</w:t>
      </w:r>
    </w:p>
    <w:p>
      <w:pPr>
        <w:spacing w:after="140" w:before="60" w:line="280"/>
      </w:pPr>
      <w:r>
        <w:rPr>
          <w:b/>
          <w:bCs/>
          <w:color w:val="3E5A2A"/>
          <w:sz w:val="20"/>
          <w:szCs w:val="20"/>
        </w:rPr>
        <w:t xml:space="preserve">Tausch-Tipp: </w:t>
      </w:r>
      <w:r>
        <w:rPr>
          <w:sz w:val="20"/>
          <w:szCs w:val="20"/>
        </w:rPr>
        <w:t xml:space="preserve">Ohne Ei: 150 g Kichererbsenmehl mit 300 ml Wasser, ½ TL Kurkuma, Salz und Pfeffer glatt rühren, 10 Minuten quellen lassen und wie die Eiermasse verwenden. Bei mittlerer Hitze etwas länger stocken lassen, dann wenden.</w:t>
      </w:r>
    </w:p>
    <w:p>
      <w:pPr>
        <w:pStyle w:val="Heading3"/>
      </w:pPr>
      <w:bookmarkStart w:name="r10" w:id="1"/>
      <w:r>
        <w:t xml:space="preserve">Giersch-Pesto</w:t>
      </w:r>
      <w:bookmarkEnd w:id="1"/>
    </w:p>
    <w:p>
      <w:pPr>
        <w:spacing w:after="140" w:line="300"/>
        <w:jc w:val="left"/>
      </w:pPr>
      <w:r>
        <w:rPr>
          <w:i/>
          <w:iCs/>
        </w:rPr>
        <w:t xml:space="preserve">Für 1 Glas · ca. 10 Minuten</w:t>
      </w:r>
    </w:p>
    <w:p>
      <w:pPr>
        <w:spacing w:after="60"/>
      </w:pPr>
      <w:r>
        <w:rPr>
          <w:b/>
          <w:bCs/>
        </w:rPr>
        <w:t xml:space="preserve">Zutaten</w:t>
      </w:r>
    </w:p>
    <w:p>
      <w:pPr>
        <w:pStyle w:val="ListParagraph"/>
        <w:numPr>
          <w:ilvl w:val="0"/>
          <w:numId w:val="2"/>
        </w:numPr>
        <w:spacing w:after="80" w:line="290"/>
      </w:pPr>
      <w:r>
        <w:t xml:space="preserve">80 g junge Gierschblätter</w:t>
      </w:r>
    </w:p>
    <w:p>
      <w:pPr>
        <w:pStyle w:val="ListParagraph"/>
        <w:numPr>
          <w:ilvl w:val="0"/>
          <w:numId w:val="2"/>
        </w:numPr>
        <w:spacing w:after="80" w:line="290"/>
      </w:pPr>
      <w:r>
        <w:t xml:space="preserve">40 g Walnüsse oder Haselnüsse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40 g Parmesan, nach Wunsch</w:t>
      </w:r>
    </w:p>
    <w:p>
      <w:pPr>
        <w:pStyle w:val="ListParagraph"/>
        <w:numPr>
          <w:ilvl w:val="0"/>
          <w:numId w:val="2"/>
        </w:numPr>
        <w:spacing w:after="80" w:line="290"/>
      </w:pPr>
      <w:r>
        <w:t xml:space="preserve">100 ml Olivenöl</w:t>
      </w:r>
    </w:p>
    <w:p>
      <w:pPr>
        <w:pStyle w:val="ListParagraph"/>
        <w:numPr>
          <w:ilvl w:val="0"/>
          <w:numId w:val="2"/>
        </w:numPr>
        <w:spacing w:after="80" w:line="290"/>
      </w:pPr>
      <w:r>
        <w:t xml:space="preserve">Saft einer halben Zitrone, Salz</w:t>
      </w:r>
    </w:p>
    <w:p>
      <w:pPr>
        <w:spacing w:after="60" w:before="120"/>
      </w:pPr>
      <w:r>
        <w:rPr>
          <w:b/>
          <w:bCs/>
        </w:rPr>
        <w:t xml:space="preserve">Zubereitung</w:t>
      </w:r>
    </w:p>
    <w:p>
      <w:pPr>
        <w:pStyle w:val="ListParagraph"/>
        <w:numPr>
          <w:ilvl w:val="0"/>
          <w:numId w:val="23"/>
        </w:numPr>
        <w:spacing w:after="80" w:line="290"/>
      </w:pPr>
      <w:r>
        <w:t xml:space="preserve">Nüsse in einer trockenen Pfanne rösten.</w:t>
      </w:r>
    </w:p>
    <w:p>
      <w:pPr>
        <w:pStyle w:val="ListParagraph"/>
        <w:numPr>
          <w:ilvl w:val="0"/>
          <w:numId w:val="23"/>
        </w:numPr>
        <w:spacing w:after="80" w:line="290"/>
      </w:pPr>
      <w:r>
        <w:t xml:space="preserve">Giersch waschen und gut trocken schleudern.</w:t>
      </w:r>
    </w:p>
    <w:p>
      <w:pPr>
        <w:pStyle w:val="ListParagraph"/>
        <w:numPr>
          <w:ilvl w:val="0"/>
          <w:numId w:val="23"/>
        </w:numPr>
        <w:spacing w:after="80" w:line="290"/>
      </w:pPr>
      <w:r>
        <w:t xml:space="preserve">Alle Zutaten fein pürieren und abschmecken.</w:t>
      </w:r>
    </w:p>
    <w:p>
      <w:pPr>
        <w:pStyle w:val="ListParagraph"/>
        <w:numPr>
          <w:ilvl w:val="0"/>
          <w:numId w:val="23"/>
        </w:numPr>
        <w:spacing w:after="80" w:line="290"/>
      </w:pPr>
      <w:r>
        <w:t xml:space="preserve">In ein sauberes Glas füllen und mit Öl bedecken; im Kühlschrank etwa eine Woche haltbar.</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3"/>
      </w:pPr>
      <w:bookmarkStart w:name="r11" w:id="1"/>
      <w:r>
        <w:t xml:space="preserve">Gierschlimonade</w:t>
      </w:r>
      <w:bookmarkEnd w:id="1"/>
    </w:p>
    <w:p>
      <w:pPr>
        <w:spacing w:after="140" w:line="300"/>
        <w:jc w:val="left"/>
      </w:pPr>
      <w:r>
        <w:rPr>
          <w:i/>
          <w:iCs/>
        </w:rPr>
        <w:t xml:space="preserve">Für 1 Liter · ca. 10 Minuten plus Ziehzeit</w:t>
      </w:r>
    </w:p>
    <w:p>
      <w:pPr>
        <w:spacing w:after="60"/>
      </w:pPr>
      <w:r>
        <w:rPr>
          <w:b/>
          <w:bCs/>
        </w:rPr>
        <w:t xml:space="preserve">Zutaten</w:t>
      </w:r>
    </w:p>
    <w:p>
      <w:pPr>
        <w:pStyle w:val="ListParagraph"/>
        <w:numPr>
          <w:ilvl w:val="0"/>
          <w:numId w:val="2"/>
        </w:numPr>
        <w:spacing w:after="80" w:line="290"/>
      </w:pPr>
      <w:r>
        <w:t xml:space="preserve">1 Handvoll junge Gierschblätter</w:t>
      </w:r>
    </w:p>
    <w:p>
      <w:pPr>
        <w:pStyle w:val="ListParagraph"/>
        <w:numPr>
          <w:ilvl w:val="0"/>
          <w:numId w:val="2"/>
        </w:numPr>
        <w:spacing w:after="80" w:line="290"/>
      </w:pPr>
      <w:r>
        <w:t xml:space="preserve">1 Bio-Zitrone</w:t>
      </w:r>
    </w:p>
    <w:p>
      <w:pPr>
        <w:pStyle w:val="ListParagraph"/>
        <w:numPr>
          <w:ilvl w:val="0"/>
          <w:numId w:val="2"/>
        </w:numPr>
        <w:spacing w:after="80" w:line="290"/>
      </w:pPr>
      <w:r>
        <w:t xml:space="preserve">2 EL Honig oder Zucker</w:t>
      </w:r>
    </w:p>
    <w:p>
      <w:pPr>
        <w:pStyle w:val="ListParagraph"/>
        <w:numPr>
          <w:ilvl w:val="0"/>
          <w:numId w:val="2"/>
        </w:numPr>
        <w:spacing w:after="80" w:line="290"/>
      </w:pPr>
      <w:r>
        <w:t xml:space="preserve">1 Liter Wasser, teils Mineralwasser</w:t>
      </w:r>
    </w:p>
    <w:p>
      <w:pPr>
        <w:spacing w:after="60" w:before="120"/>
      </w:pPr>
      <w:r>
        <w:rPr>
          <w:b/>
          <w:bCs/>
        </w:rPr>
        <w:t xml:space="preserve">Zubereitung</w:t>
      </w:r>
    </w:p>
    <w:p>
      <w:pPr>
        <w:pStyle w:val="ListParagraph"/>
        <w:numPr>
          <w:ilvl w:val="0"/>
          <w:numId w:val="24"/>
        </w:numPr>
        <w:spacing w:after="80" w:line="290"/>
      </w:pPr>
      <w:r>
        <w:t xml:space="preserve">Giersch grob zupfen, Zitrone in Scheiben schneiden.</w:t>
      </w:r>
    </w:p>
    <w:p>
      <w:pPr>
        <w:pStyle w:val="ListParagraph"/>
        <w:numPr>
          <w:ilvl w:val="0"/>
          <w:numId w:val="24"/>
        </w:numPr>
        <w:spacing w:after="80" w:line="290"/>
      </w:pPr>
      <w:r>
        <w:t xml:space="preserve">Mit Honig und 500 ml stillem Wasser in einen Krug geben und 2 Stunden im Kühlschrank ziehen lassen.</w:t>
      </w:r>
    </w:p>
    <w:p>
      <w:pPr>
        <w:pStyle w:val="ListParagraph"/>
        <w:numPr>
          <w:ilvl w:val="0"/>
          <w:numId w:val="24"/>
        </w:numPr>
        <w:spacing w:after="80" w:line="290"/>
      </w:pPr>
      <w:r>
        <w:t xml:space="preserve">Abseihen und mit Mineralwasser auffüllen.</w:t>
      </w:r>
    </w:p>
    <w:p>
      <w:pPr>
        <w:spacing w:after="140" w:before="60" w:line="280"/>
      </w:pPr>
      <w:r>
        <w:rPr>
          <w:b/>
          <w:bCs/>
          <w:color w:val="3E5A2A"/>
          <w:sz w:val="20"/>
          <w:szCs w:val="20"/>
        </w:rPr>
        <w:t xml:space="preserve">Tausch-Tipp: </w:t>
      </w:r>
      <w:r>
        <w:rPr>
          <w:sz w:val="20"/>
          <w:szCs w:val="20"/>
        </w:rPr>
        <w:t xml:space="preserve">Mit Zucker, Agavendicksaft oder Reissirup statt Honig.</w:t>
      </w:r>
    </w:p>
    <w:p>
      <w:pPr>
        <w:pStyle w:val="Heading2"/>
      </w:pPr>
      <w:r>
        <w:t xml:space="preserve">Tee und traditionelle Verwendung</w:t>
      </w:r>
    </w:p>
    <w:p>
      <w:pPr>
        <w:spacing w:after="140" w:line="300"/>
        <w:jc w:val="both"/>
      </w:pPr>
      <w:r>
        <w:t xml:space="preserve">Giersch war früher als </w:t>
      </w:r>
      <w:r>
        <w:rPr>
          <w:b/>
          <w:bCs/>
        </w:rPr>
        <w:t xml:space="preserve">Gichtkraut</w:t>
      </w:r>
      <w:r>
        <w:t xml:space="preserve"> bekannt: Man legte frische, zerquetschte Blätter auf schmerzende Gelenke und trank Gierschtee bei Gicht und Rheuma. Heute wird er vor allem als nährstoffreiches Wildgemüse geschätzt. Wissenschaftliche Belege für eine Wirkung bei Gicht gibt es nicht; eine offizielle Monographie existiert nicht.</w:t>
      </w:r>
    </w:p>
    <w:p>
      <w:pPr>
        <w:spacing w:after="140" w:line="300"/>
        <w:jc w:val="both"/>
      </w:pPr>
      <w:r>
        <w:t xml:space="preserve">Für einen Tee 2 TL getrocknetes oder eine Handvoll frisches Kraut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Gicht und Gelenkschmerzen ärztlich behandeln lassen – Giersch ist keine Therapie.</w:t>
            </w:r>
          </w:p>
        </w:tc>
      </w:tr>
    </w:tbl>
    <w:p>
      <w:pPr>
        <w:spacing w:after="120"/>
      </w:pPr>
    </w:p>
    <w:p>
      <w:pPr>
        <w:pStyle w:val="Heading2"/>
      </w:pPr>
      <w:r>
        <w:t xml:space="preserve">In Haushalt, Garten und Pflege</w:t>
      </w:r>
    </w:p>
    <w:p>
      <w:pPr>
        <w:pStyle w:val="Heading3"/>
      </w:pPr>
      <w:r>
        <w:t xml:space="preserve">Giersch im Garten: essen statt bekämpfen</w:t>
      </w:r>
    </w:p>
    <w:p>
      <w:pPr>
        <w:spacing w:after="140" w:line="300"/>
        <w:jc w:val="both"/>
      </w:pPr>
      <w:r>
        <w:t xml:space="preserve">Giersch vollständig zu entfernen ist mühsam: Jedes Wurzelstück treibt neu aus. Wer ihn eindämmen will, gräbt die Wurzeln sorgfältig aus oder deckt die Fläche eine ganze Saison lang mit Pappe und Mulch ab. Wer ihn dagegen regelmäßig erntet, schwächt ihn und hat gleichzeitig frisches Gemüse.</w:t>
      </w:r>
    </w:p>
    <w:p>
      <w:pPr>
        <w:pStyle w:val="Heading3"/>
      </w:pPr>
      <w:r>
        <w:t xml:space="preserve">Futter für Tiere</w:t>
      </w:r>
    </w:p>
    <w:p>
      <w:pPr>
        <w:spacing w:after="140" w:line="300"/>
        <w:jc w:val="both"/>
      </w:pPr>
      <w:r>
        <w:t xml:space="preserve">Kaninchen, Meerschweinchen und Hühner fressen Giersch gern.</w:t>
      </w:r>
    </w:p>
    <w:p>
      <w:pPr>
        <w:pStyle w:val="Heading2"/>
      </w:pPr>
      <w:r>
        <w:t xml:space="preserve">Aus der Geschichte</w:t>
      </w:r>
    </w:p>
    <w:p>
      <w:pPr>
        <w:spacing w:after="140" w:line="300"/>
        <w:jc w:val="both"/>
      </w:pPr>
      <w:r>
        <w:t xml:space="preserve">Im Mittelalter bauten Mönche Giersch in Klostergärten als Gemüse und Heilkraut an. Der Name „Zipperleinskraut“ verweist auf die Gicht, die man damals „Zipperlein“ nannte. Der Name „Geißfuß“ beschreibt die Blattform, die an den Fußabdruck einer Ziege erinnern soll.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1 Minute blanchieren, abschrecken, ausdrücken und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und Würze im Schatten trocknen; das Aroma lässt dabei stark nach.</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Pesto</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 zum Einfrieren ohne Käse zubereiten.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Woche (Kühlschrank), 6 Monate (eingefroren)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Doldenblütler: nur nach den Blättern bestimmen (dreikantiger Stiel, 3 × 3 Blättchen).</w:t>
            </w:r>
          </w:p>
          <w:p>
            <w:pPr>
              <w:pStyle w:val="ListParagraph"/>
              <w:numPr>
                <w:ilvl w:val="0"/>
                <w:numId w:val="2"/>
              </w:numPr>
              <w:spacing w:after="60" w:line="280"/>
            </w:pPr>
            <w:r>
              <w:t xml:space="preserve">Niemals Doldenblütler mit fein gefiederten Blättern verwechseln (Schierling, Hundspetersilie).</w:t>
            </w:r>
          </w:p>
          <w:p>
            <w:pPr>
              <w:pStyle w:val="ListParagraph"/>
              <w:numPr>
                <w:ilvl w:val="0"/>
                <w:numId w:val="2"/>
              </w:numPr>
              <w:spacing w:after="60" w:line="280"/>
            </w:pPr>
            <w:r>
              <w:t xml:space="preserve">Wer empfindlich auf Doldenblütler reagiert (z. B. Sellerie-Allergie), vorsichtig probieren.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Aegopodium podagraria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loewenzahn" w:id="1"/>
      <w:r>
        <w:t xml:space="preserve">Löwenzahn</w:t>
      </w:r>
      <w:bookmarkEnd w:id="1"/>
    </w:p>
    <w:p>
      <w:pPr>
        <w:spacing w:after="60"/>
      </w:pPr>
      <w:r>
        <w:rPr>
          <w:i/>
          <w:iCs/>
        </w:rPr>
        <w:t xml:space="preserve">Taraxacum officinale</w:t>
      </w:r>
    </w:p>
    <w:p>
      <w:pPr>
        <w:spacing w:after="140" w:line="300"/>
        <w:jc w:val="left"/>
      </w:pPr>
      <w:r>
        <w:t xml:space="preserve">Familie: Korbblütler (Asteraceae)</w:t>
      </w:r>
    </w:p>
    <w:p>
      <w:pPr>
        <w:spacing w:after="140" w:line="300"/>
        <w:jc w:val="left"/>
      </w:pPr>
      <w:r>
        <w:rPr>
          <w:b/>
          <w:bCs/>
        </w:rPr>
        <w:t xml:space="preserve">Volksnamen:</w:t>
      </w:r>
      <w:r>
        <w:t xml:space="preserve"> Pusteblume, Kuhblume, Butterblume, Milchstock, Bettseicher, Ringelblume (regional)</w:t>
      </w:r>
    </w:p>
    <w:p>
      <w:pPr>
        <w:spacing w:after="120"/>
      </w:pPr>
    </w:p>
    <w:p>
      <w:pPr>
        <w:spacing w:after="140" w:line="300"/>
        <w:jc w:val="both"/>
      </w:pPr>
      <w:r>
        <w:t xml:space="preserve">Jedes Kind kennt die Pusteblume, und fast jeder Rasenbesitzer kennt den Ärger über die gelben Tupfen im Grün. Dabei ist der Löwenzahn eine der vielseitigsten Wildpflanzen überhaupt: Von der Wurzel bis zur Blüte ist alles essbar, und jedes Teil schmeckt anders.</w:t>
      </w:r>
    </w:p>
    <w:p>
      <w:pPr>
        <w:spacing w:after="140" w:line="300"/>
        <w:jc w:val="both"/>
      </w:pPr>
      <w:r>
        <w:t xml:space="preserve">Die jungen Blätter bringen im Frühling eine angenehme Bitterkeit in den Salat, die Blüten ergeben einen goldenen Sirup, die Knospen lassen sich wie Kapern einlegen, und aus der gerösteten Wurzel wurde in Notzeiten Kaffee-Ersatz gebrüht. Für Bienen und Hummeln ist der Löwenzahn im Frühling eine der wichtigsten Nahrungsquellen.</w:t>
      </w:r>
    </w:p>
    <w:p>
      <w:pPr>
        <w:pageBreakBefore/>
        <w:jc w:val="center"/>
      </w:pPr>
      <w:r>
        <w:drawing>
          <wp:inline distT="0" distB="0" distL="0" distR="0">
            <wp:extent cx="5524500" cy="7734300"/>
            <wp:effectExtent t="0" r="0" b="0" l="0"/>
            <wp:docPr id="1" name="loewenzahn" descr="Schematische Zeichnung: Löwenzahn (Taraxacum officinale)" title="Löwenzah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Löwenzahn (Taraxacum officinale),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Löwenzahn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40 cm (Blütenstiel)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länglich, tief eingeschnitten mit rückwärts gerichteten Zähnen („schrotsägeförmig“),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 hohl, unverzweigt, mit weißem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Hauptblüte April bis Mai, vereinzelt bis in den Herbst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gelbe Körbe nur aus Zungenblüten, einzeln auf dem Stiel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Achänen mit Haarschirm (Pappus), zusammen die „Pusteblume“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kräftige, bis über 1 m tiefe Pfahlwurzel mit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Rasen, Wegränder, Gärten – fast überall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 Wurzel</w:t>
            </w:r>
          </w:p>
        </w:tc>
      </w:tr>
    </w:tbl>
    <w:p>
      <w:pPr>
        <w:spacing w:after="120"/>
      </w:pPr>
    </w:p>
    <w:p>
      <w:pPr>
        <w:pStyle w:val="Heading2"/>
      </w:pPr>
      <w:r>
        <w:t xml:space="preserve">Erkennen</w:t>
      </w:r>
    </w:p>
    <w:p>
      <w:pPr>
        <w:pStyle w:val="Heading3"/>
      </w:pPr>
      <w:r>
        <w:t xml:space="preserve">Blätter</w:t>
      </w:r>
    </w:p>
    <w:p>
      <w:pPr>
        <w:spacing w:after="140" w:line="300"/>
        <w:jc w:val="both"/>
      </w:pPr>
      <w:r>
        <w:t xml:space="preserve">Alle Blätter wachsen in einer flachen bis aufrechten Rosette direkt aus dem Boden. Sie sind kahl, länglich und meist tief eingeschnitten, wobei die Zipfel nach hinten zur Blattbasis zeigen – wie die Zähne einer Säge, deren Name „schrotsägeförmig“ daher kommt. Die Form ist sehr wandelbar: An schattigen Plätzen sind die Blätter oft nur leicht gezähnt. Die Mittelrippe ist hell und oft rötlich überlaufen.</w:t>
      </w:r>
    </w:p>
    <w:p>
      <w:pPr>
        <w:pStyle w:val="Heading3"/>
      </w:pPr>
      <w:r>
        <w:t xml:space="preserve">Stiel und Milchsaft</w:t>
      </w:r>
    </w:p>
    <w:p>
      <w:pPr>
        <w:spacing w:after="140" w:line="300"/>
        <w:jc w:val="both"/>
      </w:pPr>
      <w:r>
        <w:t xml:space="preserve">Jeder Blütenkorb sitzt einzeln auf einem blattlosen, </w:t>
      </w:r>
      <w:r>
        <w:rPr>
          <w:b/>
          <w:bCs/>
        </w:rPr>
        <w:t xml:space="preserve">hohlen</w:t>
      </w:r>
      <w:r>
        <w:t xml:space="preserve"> Stiel. Bricht man Stiel, Blatt oder Wurzel ab, tritt ein weißer, klebriger </w:t>
      </w:r>
      <w:r>
        <w:rPr>
          <w:b/>
          <w:bCs/>
        </w:rPr>
        <w:t xml:space="preserve">Milchsaft</w:t>
      </w:r>
      <w:r>
        <w:t xml:space="preserve"> aus, der an der Luft braun wird und Flecken auf Kleidung und Haut hinterlässt.</w:t>
      </w:r>
    </w:p>
    <w:p>
      <w:pPr>
        <w:pStyle w:val="Heading3"/>
      </w:pPr>
      <w:r>
        <w:t xml:space="preserve">Blüten</w:t>
      </w:r>
    </w:p>
    <w:p>
      <w:pPr>
        <w:spacing w:after="140" w:line="300"/>
        <w:jc w:val="both"/>
      </w:pPr>
      <w:r>
        <w:t xml:space="preserve">Der gelbe Blütenkorb besteht nur aus Zungenblüten – es gibt keine Röhrenblüten in der Mitte wie bei Gänseblümchen oder Kamille. Unter dem Korb sitzen grüne Hüllblätter, die äußeren davon sind nach unten zurückgeschlagen. Abends und bei Regen schließen sich die Blüten.</w:t>
      </w:r>
    </w:p>
    <w:p>
      <w:pPr>
        <w:pStyle w:val="Heading3"/>
      </w:pPr>
      <w:r>
        <w:t xml:space="preserve">Früchte</w:t>
      </w:r>
    </w:p>
    <w:p>
      <w:pPr>
        <w:spacing w:after="140" w:line="300"/>
        <w:jc w:val="both"/>
      </w:pPr>
      <w:r>
        <w:t xml:space="preserve">Nach der Blüte schließt sich der Korb und öffnet sich wenige Tage später als kugelige Pusteblume: Jede Frucht trägt einen kleinen Fallschirm aus feinen Haaren, mit dem der Wind sie kilometerweit tragen kann.</w:t>
      </w:r>
    </w:p>
    <w:p>
      <w:pPr>
        <w:pStyle w:val="Heading3"/>
      </w:pPr>
      <w:r>
        <w:t xml:space="preserve">Wurzel</w:t>
      </w:r>
    </w:p>
    <w:p>
      <w:pPr>
        <w:spacing w:after="140" w:line="300"/>
        <w:jc w:val="both"/>
      </w:pPr>
      <w:r>
        <w:t xml:space="preserve">Die fleischige, außen braune, innen weiße Pfahlwurzel reicht tief in den Boden. Schon kleine Reste treiben wieder aus – deshalb ist Löwenzahn im Rasen so hartnäckig.</w:t>
      </w:r>
    </w:p>
    <w:p>
      <w:pPr>
        <w:pStyle w:val="Heading2"/>
      </w:pPr>
      <w:r>
        <w:t xml:space="preserve">Verwechslungsgefahr</w:t>
      </w:r>
    </w:p>
    <w:p>
      <w:pPr>
        <w:spacing w:after="140" w:line="300"/>
        <w:jc w:val="both"/>
      </w:pPr>
      <w:r>
        <w:t xml:space="preserve">Löwenzahn hat </w:t>
      </w:r>
      <w:r>
        <w:rPr>
          <w:b/>
          <w:bCs/>
        </w:rPr>
        <w:t xml:space="preserve">keine giftigen Doppelgänger</w:t>
      </w:r>
      <w:r>
        <w:t xml:space="preserve">. Es gibt aber einige gelb blühende Korbblütler mit ähnlichen Blättern. Sie sind alle ungiftig, schmecken aber teils anders.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Gewöhnliches Ferkelkraut (</w:t>
            </w:r>
            <w:r>
              <w:rPr>
                <w:i/>
                <w:iCs/>
              </w:rPr>
              <w:t xml:space="preserve">Hypochaeris radicata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Blütenkörbe, Rosette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rau behaart; Stiel verzweigt, nicht hohl, mit kleinen Schuppen;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Herbst-Löwenzahn (</w:t>
            </w:r>
            <w:r>
              <w:rPr>
                <w:i/>
                <w:iCs/>
              </w:rPr>
              <w:t xml:space="preserve">Scorzoneroides autumnalis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und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 verzweigt, nicht hohl; blüht vor allem im Spätsommer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Wiesen-Pippau (</w:t>
            </w:r>
            <w:r>
              <w:rPr>
                <w:i/>
                <w:iCs/>
              </w:rPr>
              <w:t xml:space="preserve">Crepis biennis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Körbe, eingeschnittene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hoher, beblätterter, verzweigter Stängel mit vielen Blüten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So erkennst du echten Löwenzahn</w:t>
            </w:r>
          </w:p>
          <w:p>
            <w:pPr>
              <w:spacing w:after="80" w:line="280"/>
            </w:pPr>
            <w:r>
              <w:t xml:space="preserve">Ein einzelner Blütenkorb auf einem hohlen, unverzweigten, blattlosen Stiel mit Milchsaft – das ist Löwenzahn.</w:t>
            </w:r>
          </w:p>
        </w:tc>
      </w:tr>
    </w:tbl>
    <w:p>
      <w:pPr>
        <w:spacing w:after="120"/>
      </w:pPr>
    </w:p>
    <w:p>
      <w:pPr>
        <w:pStyle w:val="Heading2"/>
      </w:pPr>
      <w:r>
        <w:t xml:space="preserve">Standort und Lebensraum</w:t>
      </w:r>
    </w:p>
    <w:p>
      <w:pPr>
        <w:spacing w:after="140" w:line="300"/>
        <w:jc w:val="both"/>
      </w:pPr>
      <w:r>
        <w:t xml:space="preserve">Löwenzahn wächst fast überall: in Wiesen und Weiden, im Rasen, an Wegrändern, in Pflasterritzen und auf Brachflächen. Er bevorzugt nährstoffreiche, eher feuchte Böden und gilt als Zeiger für stickstoffreiche, oft überdüngte Wiesen.</w:t>
      </w:r>
    </w:p>
    <w:p>
      <w:pPr>
        <w:pStyle w:val="Heading2"/>
      </w:pPr>
      <w:r>
        <w:t xml:space="preserve">Bedeutung für Insekten</w:t>
      </w:r>
    </w:p>
    <w:p>
      <w:pPr>
        <w:spacing w:after="140" w:line="300"/>
        <w:jc w:val="both"/>
      </w:pPr>
      <w:r>
        <w:t xml:space="preserve">Im April und Mai ist der Löwenzahn eine der wichtigsten Pollen- und Nektarquellen für Wild- und Honigbienen. Über 90 Insektenarten besuchen seine Blüten. Lass im Garten einige Löwenzahnpflanzen blühen – und mähe den Rasen im Frühling seltener.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aus der Rosettenmitte sind am zartesten und am wenigsten bitter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Knospen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vollständig geöffnete Blüten an sonnigen Vormittagen; nur die gelben Blütenblätter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(September bis November)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Herbst sind die Wurzeln reicher an Inulin und milder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milde Blätter: einen Topf oder Eimer über eine Rosette stülpen. Nach einer Woche sind die Blätter gebleicht, zart und kaum noch bitter – so wurde früher „Bleichsalat“ gewonnen.</w:t>
      </w:r>
    </w:p>
    <w:p>
      <w:pPr>
        <w:pStyle w:val="ListParagraph"/>
        <w:numPr>
          <w:ilvl w:val="0"/>
          <w:numId w:val="2"/>
        </w:numPr>
        <w:spacing w:after="80" w:line="290"/>
      </w:pPr>
      <w:r>
        <w:t xml:space="preserve">Blüten nach dem Pflücken auf einem Tuch ausbreiten, damit kleine Insekten herauskrabbeln können.</w:t>
      </w:r>
    </w:p>
    <w:p>
      <w:pPr>
        <w:pStyle w:val="ListParagraph"/>
        <w:numPr>
          <w:ilvl w:val="0"/>
          <w:numId w:val="2"/>
        </w:numPr>
        <w:spacing w:after="80" w:line="290"/>
      </w:pPr>
      <w:r>
        <w:t xml:space="preserve">Wurzeln mit einem langen Unkrautstecher ausgraben.</w:t>
      </w:r>
    </w:p>
    <w:p>
      <w:pPr>
        <w:pStyle w:val="Heading2"/>
      </w:pPr>
      <w:r>
        <w:t xml:space="preserve">Was im Löwenzahn steckt</w:t>
      </w:r>
    </w:p>
    <w:p>
      <w:pPr>
        <w:pStyle w:val="ListParagraph"/>
        <w:numPr>
          <w:ilvl w:val="0"/>
          <w:numId w:val="2"/>
        </w:numPr>
        <w:spacing w:after="80" w:line="290"/>
      </w:pPr>
      <w:r>
        <w:rPr>
          <w:b/>
          <w:bCs/>
        </w:rPr>
        <w:t xml:space="preserve">Bitterstoffe</w:t>
      </w:r>
      <w:r>
        <w:t xml:space="preserve"> (Sesquiterpenlactone, u. a. Taraxacin) – vor allem in Blättern und Wurzel</w:t>
      </w:r>
    </w:p>
    <w:p>
      <w:pPr>
        <w:pStyle w:val="ListParagraph"/>
        <w:numPr>
          <w:ilvl w:val="0"/>
          <w:numId w:val="2"/>
        </w:numPr>
        <w:spacing w:after="80" w:line="290"/>
      </w:pPr>
      <w:r>
        <w:rPr>
          <w:b/>
          <w:bCs/>
        </w:rPr>
        <w:t xml:space="preserve">Inulin</w:t>
      </w:r>
      <w:r>
        <w:t xml:space="preserve"> in der Wurzel, besonders im Herbst</w:t>
      </w:r>
    </w:p>
    <w:p>
      <w:pPr>
        <w:pStyle w:val="ListParagraph"/>
        <w:numPr>
          <w:ilvl w:val="0"/>
          <w:numId w:val="2"/>
        </w:numPr>
        <w:spacing w:after="80" w:line="290"/>
      </w:pPr>
      <w:r>
        <w:rPr>
          <w:b/>
          <w:bCs/>
        </w:rPr>
        <w:t xml:space="preserve">Mineralstoffe</w:t>
      </w:r>
      <w:r>
        <w:t xml:space="preserve">, vor allem Kalium</w:t>
      </w:r>
    </w:p>
    <w:p>
      <w:pPr>
        <w:pStyle w:val="ListParagraph"/>
        <w:numPr>
          <w:ilvl w:val="0"/>
          <w:numId w:val="2"/>
        </w:numPr>
        <w:spacing w:after="80" w:line="290"/>
      </w:pPr>
      <w:r>
        <w:rPr>
          <w:b/>
          <w:bCs/>
        </w:rPr>
        <w:t xml:space="preserve">Vitamine:</w:t>
      </w:r>
      <w:r>
        <w:t xml:space="preserve"> Provitamin A, Vitamin C</w:t>
      </w:r>
    </w:p>
    <w:p>
      <w:pPr>
        <w:pStyle w:val="ListParagraph"/>
        <w:numPr>
          <w:ilvl w:val="0"/>
          <w:numId w:val="2"/>
        </w:numPr>
        <w:spacing w:after="80" w:line="290"/>
      </w:pPr>
      <w:r>
        <w:rPr>
          <w:b/>
          <w:bCs/>
        </w:rPr>
        <w:t xml:space="preserve">Flavonoide</w:t>
      </w:r>
      <w:r>
        <w:t xml:space="preserve"> und Carotinoide (Blüten)</w:t>
      </w:r>
    </w:p>
    <w:p>
      <w:pPr>
        <w:spacing w:after="140" w:line="300"/>
        <w:jc w:val="both"/>
      </w:pPr>
      <w:r>
        <w:t xml:space="preserve">Die Bitterstoffe sind es, die den Löwenzahn traditionell zur Unterstützung der Verdauung beliebt gemacht haben.</w:t>
      </w:r>
    </w:p>
    <w:p>
      <w:pPr>
        <w:pStyle w:val="Heading2"/>
      </w:pPr>
      <w:r>
        <w:t xml:space="preserve">Löwenzahn in der Küche</w:t>
      </w:r>
    </w:p>
    <w:p>
      <w:pPr>
        <w:spacing w:after="140" w:line="300"/>
        <w:jc w:val="both"/>
      </w:pPr>
      <w:r>
        <w:t xml:space="preserve">Junge Löwenzahnblätter schmecken angenehm herb-bitter, ähnlich wie Rucola oder Chicorée. Wer die Bitterkeit mildern möchte, legt die Blätter 30 Minuten in lauwarmes Wasser oder kombiniert sie mit süßen Zutaten wie Apfel, Orange oder Honig im Dressing.</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mit Kartoffeln, Speck oder gerösteten Nüssen, dazu ein Senf-Honig-Dressing.</w:t>
      </w:r>
    </w:p>
    <w:p>
      <w:pPr>
        <w:pStyle w:val="ListParagraph"/>
        <w:numPr>
          <w:ilvl w:val="0"/>
          <w:numId w:val="2"/>
        </w:numPr>
        <w:spacing w:after="80" w:line="290"/>
      </w:pPr>
      <w:r>
        <w:rPr>
          <w:b/>
          <w:bCs/>
        </w:rPr>
        <w:t xml:space="preserve">Gemüse:</w:t>
      </w:r>
      <w:r>
        <w:t xml:space="preserve"> ältere Blätter kurz blanchieren und wie Mangold mit Knoblauch dünsten.</w:t>
      </w:r>
    </w:p>
    <w:p>
      <w:pPr>
        <w:pStyle w:val="ListParagraph"/>
        <w:numPr>
          <w:ilvl w:val="0"/>
          <w:numId w:val="2"/>
        </w:numPr>
        <w:spacing w:after="80" w:line="290"/>
      </w:pPr>
      <w:r>
        <w:rPr>
          <w:b/>
          <w:bCs/>
        </w:rPr>
        <w:t xml:space="preserve">Blüten:</w:t>
      </w:r>
      <w:r>
        <w:t xml:space="preserve"> in Pfannkuchenteig ausbacken oder als essbare Deko.</w:t>
      </w:r>
    </w:p>
    <w:p>
      <w:pPr>
        <w:pStyle w:val="ListParagraph"/>
        <w:numPr>
          <w:ilvl w:val="0"/>
          <w:numId w:val="2"/>
        </w:numPr>
        <w:spacing w:after="80" w:line="290"/>
      </w:pPr>
      <w:r>
        <w:rPr>
          <w:b/>
          <w:bCs/>
        </w:rPr>
        <w:t xml:space="preserve">Knospen:</w:t>
      </w:r>
      <w:r>
        <w:t xml:space="preserve"> in Butter gebraten oder als „Löwenzahnkapern“ eingelegt.</w:t>
      </w:r>
    </w:p>
    <w:p>
      <w:pPr>
        <w:pStyle w:val="ListParagraph"/>
        <w:numPr>
          <w:ilvl w:val="0"/>
          <w:numId w:val="2"/>
        </w:numPr>
        <w:spacing w:after="80" w:line="290"/>
      </w:pPr>
      <w:r>
        <w:rPr>
          <w:b/>
          <w:bCs/>
        </w:rPr>
        <w:t xml:space="preserve">Wurzel:</w:t>
      </w:r>
      <w:r>
        <w:t xml:space="preserve"> jung in Scheiben wie Schwarzwurzeln garen oder geröstet als Kaffee-Ersatz.</w:t>
      </w:r>
    </w:p>
    <w:p>
      <w:pPr>
        <w:pStyle w:val="Heading2"/>
      </w:pPr>
      <w:r>
        <w:t xml:space="preserve">Rezepte</w:t>
      </w:r>
    </w:p>
    <w:p>
      <w:pPr>
        <w:pStyle w:val="Heading3"/>
      </w:pPr>
      <w:bookmarkStart w:name="r12" w:id="1"/>
      <w:r>
        <w:t xml:space="preserve">Löwenzahnsirup („Löwenzahnhonig“)</w:t>
      </w:r>
      <w:bookmarkEnd w:id="1"/>
    </w:p>
    <w:p>
      <w:pPr>
        <w:spacing w:after="140" w:line="300"/>
        <w:jc w:val="left"/>
      </w:pPr>
      <w:r>
        <w:rPr>
          <w:i/>
          <w:iCs/>
        </w:rPr>
        <w:t xml:space="preserve">Für etwa 3 Gläser · 30 Minuten plus Ziehzeit über Nacht</w:t>
      </w:r>
    </w:p>
    <w:p>
      <w:pPr>
        <w:spacing w:after="60"/>
      </w:pPr>
      <w:r>
        <w:rPr>
          <w:b/>
          <w:bCs/>
        </w:rPr>
        <w:t xml:space="preserve">Zutaten</w:t>
      </w:r>
    </w:p>
    <w:p>
      <w:pPr>
        <w:pStyle w:val="ListParagraph"/>
        <w:numPr>
          <w:ilvl w:val="0"/>
          <w:numId w:val="2"/>
        </w:numPr>
        <w:spacing w:after="80" w:line="290"/>
      </w:pPr>
      <w:r>
        <w:t xml:space="preserve">3 bis 4 Handvoll Löwenzahnblüten (ca. 200 Blüten)</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1 Bio-Zitrone in Scheiben</w:t>
      </w:r>
    </w:p>
    <w:p>
      <w:pPr>
        <w:pStyle w:val="ListParagraph"/>
        <w:numPr>
          <w:ilvl w:val="0"/>
          <w:numId w:val="2"/>
        </w:numPr>
        <w:spacing w:after="80" w:line="290"/>
      </w:pPr>
      <w:r>
        <w:t xml:space="preserve">1 kg Zucker</w:t>
      </w:r>
    </w:p>
    <w:p>
      <w:pPr>
        <w:spacing w:after="60" w:before="120"/>
      </w:pPr>
      <w:r>
        <w:rPr>
          <w:b/>
          <w:bCs/>
        </w:rPr>
        <w:t xml:space="preserve">Zubereitung</w:t>
      </w:r>
    </w:p>
    <w:p>
      <w:pPr>
        <w:pStyle w:val="ListParagraph"/>
        <w:numPr>
          <w:ilvl w:val="0"/>
          <w:numId w:val="25"/>
        </w:numPr>
        <w:spacing w:after="80" w:line="290"/>
      </w:pPr>
      <w:r>
        <w:t xml:space="preserve">Von den Blüten die grünen Hüllblätter möglichst entfernen – sie machen den Sirup bitter.</w:t>
      </w:r>
    </w:p>
    <w:p>
      <w:pPr>
        <w:pStyle w:val="ListParagraph"/>
        <w:numPr>
          <w:ilvl w:val="0"/>
          <w:numId w:val="25"/>
        </w:numPr>
        <w:spacing w:after="80" w:line="290"/>
      </w:pPr>
      <w:r>
        <w:t xml:space="preserve">Blüten und Zitrone mit dem Wasser aufkochen, 10 Minuten köcheln lassen und über Nacht ziehen lassen.</w:t>
      </w:r>
    </w:p>
    <w:p>
      <w:pPr>
        <w:pStyle w:val="ListParagraph"/>
        <w:numPr>
          <w:ilvl w:val="0"/>
          <w:numId w:val="25"/>
        </w:numPr>
        <w:spacing w:after="80" w:line="290"/>
      </w:pPr>
      <w:r>
        <w:t xml:space="preserve">Durch ein Tuch abseihen und gut auspressen.</w:t>
      </w:r>
    </w:p>
    <w:p>
      <w:pPr>
        <w:pStyle w:val="ListParagraph"/>
        <w:numPr>
          <w:ilvl w:val="0"/>
          <w:numId w:val="25"/>
        </w:numPr>
        <w:spacing w:after="80" w:line="290"/>
      </w:pPr>
      <w:r>
        <w:t xml:space="preserve">Mit dem Zucker unter Rühren offen 1 bis 2 Stunden leise einkochen, bis der Sirup honigartig vom Löffel läuft.</w:t>
      </w:r>
    </w:p>
    <w:p>
      <w:pPr>
        <w:pStyle w:val="ListParagraph"/>
        <w:numPr>
          <w:ilvl w:val="0"/>
          <w:numId w:val="25"/>
        </w:numPr>
        <w:spacing w:after="80" w:line="290"/>
      </w:pPr>
      <w:r>
        <w:t xml:space="preserve">Kochend heiß in saubere Gläser füllen und verschließen.</w:t>
      </w:r>
    </w:p>
    <w:p>
      <w:pPr>
        <w:spacing w:after="140" w:line="300"/>
        <w:jc w:val="both"/>
      </w:pPr>
      <w:r>
        <w:rPr>
          <w:i/>
          <w:iCs/>
        </w:rPr>
        <w:t xml:space="preserve">Tipp: Der Sirup wird beim Abkühlen dicker. Er schmeckt auf Brot, im Joghurt oder im Tee.</w:t>
      </w:r>
    </w:p>
    <w:p>
      <w:pPr>
        <w:pStyle w:val="Heading3"/>
      </w:pPr>
      <w:bookmarkStart w:name="r13" w:id="1"/>
      <w:r>
        <w:t xml:space="preserve">Löwenzahnsalat mit Kartoffeln</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2 Handvoll junge Löwenzahnblätter</w:t>
      </w:r>
    </w:p>
    <w:p>
      <w:pPr>
        <w:pStyle w:val="ListParagraph"/>
        <w:numPr>
          <w:ilvl w:val="0"/>
          <w:numId w:val="2"/>
        </w:numPr>
        <w:spacing w:after="80" w:line="290"/>
      </w:pPr>
      <w:r>
        <w:t xml:space="preserve">500 g festkochende Kartoffeln</w:t>
      </w:r>
    </w:p>
    <w:p>
      <w:pPr>
        <w:pStyle w:val="ListParagraph"/>
        <w:numPr>
          <w:ilvl w:val="0"/>
          <w:numId w:val="2"/>
        </w:numPr>
        <w:spacing w:after="80" w:line="290"/>
      </w:pPr>
      <w:r>
        <w:t xml:space="preserve">1 rote Zwiebel</w:t>
      </w:r>
    </w:p>
    <w:p>
      <w:pPr>
        <w:pStyle w:val="ListParagraph"/>
        <w:numPr>
          <w:ilvl w:val="0"/>
          <w:numId w:val="2"/>
        </w:numPr>
        <w:spacing w:after="80" w:line="290"/>
      </w:pPr>
      <w:r>
        <w:t xml:space="preserve">3 EL Rapsöl, 2 EL Apfelessig</w:t>
      </w:r>
    </w:p>
    <w:p>
      <w:pPr>
        <w:pStyle w:val="ListParagraph"/>
        <w:numPr>
          <w:ilvl w:val="0"/>
          <w:numId w:val="2"/>
        </w:numPr>
        <w:spacing w:after="80" w:line="290"/>
      </w:pPr>
      <w:r>
        <w:t xml:space="preserve">1 TL Senf, 1 TL Honig</w:t>
      </w:r>
    </w:p>
    <w:p>
      <w:pPr>
        <w:pStyle w:val="ListParagraph"/>
        <w:numPr>
          <w:ilvl w:val="0"/>
          <w:numId w:val="2"/>
        </w:numPr>
        <w:spacing w:after="80" w:line="290"/>
      </w:pPr>
      <w:r>
        <w:t xml:space="preserve">Salz, Pfeffer</w:t>
      </w:r>
    </w:p>
    <w:p>
      <w:pPr>
        <w:pStyle w:val="ListParagraph"/>
        <w:numPr>
          <w:ilvl w:val="0"/>
          <w:numId w:val="2"/>
        </w:numPr>
        <w:spacing w:after="80" w:line="290"/>
      </w:pPr>
      <w:r>
        <w:t xml:space="preserve">nach Wunsch 80 g Speckwürfel oder geröstete Sonnenblumenkerne</w:t>
      </w:r>
    </w:p>
    <w:p>
      <w:pPr>
        <w:spacing w:after="60" w:before="120"/>
      </w:pPr>
      <w:r>
        <w:rPr>
          <w:b/>
          <w:bCs/>
        </w:rPr>
        <w:t xml:space="preserve">Zubereitung</w:t>
      </w:r>
    </w:p>
    <w:p>
      <w:pPr>
        <w:pStyle w:val="ListParagraph"/>
        <w:numPr>
          <w:ilvl w:val="0"/>
          <w:numId w:val="26"/>
        </w:numPr>
        <w:spacing w:after="80" w:line="290"/>
      </w:pPr>
      <w:r>
        <w:t xml:space="preserve">Kartoffeln kochen, pellen und noch warm in Scheiben schneiden.</w:t>
      </w:r>
    </w:p>
    <w:p>
      <w:pPr>
        <w:pStyle w:val="ListParagraph"/>
        <w:numPr>
          <w:ilvl w:val="0"/>
          <w:numId w:val="26"/>
        </w:numPr>
        <w:spacing w:after="80" w:line="290"/>
      </w:pPr>
      <w:r>
        <w:t xml:space="preserve">Zwiebel fein würfeln; aus Öl, Essig, Senf, Honig, Salz und Pfeffer ein Dressing rühren und über die warmen Kartoffeln geben.</w:t>
      </w:r>
    </w:p>
    <w:p>
      <w:pPr>
        <w:pStyle w:val="ListParagraph"/>
        <w:numPr>
          <w:ilvl w:val="0"/>
          <w:numId w:val="26"/>
        </w:numPr>
        <w:spacing w:after="80" w:line="290"/>
      </w:pPr>
      <w:r>
        <w:t xml:space="preserve">Löwenzahn waschen, in Streifen schneiden und unterheben.</w:t>
      </w:r>
    </w:p>
    <w:p>
      <w:pPr>
        <w:pStyle w:val="ListParagraph"/>
        <w:numPr>
          <w:ilvl w:val="0"/>
          <w:numId w:val="26"/>
        </w:numPr>
        <w:spacing w:after="80" w:line="290"/>
      </w:pPr>
      <w:r>
        <w:t xml:space="preserve">Mit gebratenem Speck oder gerösteten Kernen bestreuen.</w:t>
      </w:r>
    </w:p>
    <w:p>
      <w:pPr>
        <w:spacing w:after="140" w:before="60" w:line="280"/>
      </w:pPr>
      <w:r>
        <w:rPr>
          <w:b/>
          <w:bCs/>
          <w:color w:val="3E5A2A"/>
          <w:sz w:val="20"/>
          <w:szCs w:val="20"/>
        </w:rPr>
        <w:t xml:space="preserve">Tausch-Tipp: </w:t>
      </w:r>
      <w:r>
        <w:rPr>
          <w:sz w:val="20"/>
          <w:szCs w:val="20"/>
        </w:rPr>
        <w:t xml:space="preserve">Statt Honig Ahornsirup oder Zucker; die gerösteten Sonnenblumenkerne passen hier sowieso besser als Speck.</w:t>
      </w:r>
    </w:p>
    <w:p>
      <w:pPr>
        <w:pStyle w:val="Heading3"/>
      </w:pPr>
      <w:bookmarkStart w:name="r14" w:id="1"/>
      <w:r>
        <w:t xml:space="preserve">Löwenzahnkapern</w:t>
      </w:r>
      <w:bookmarkEnd w:id="1"/>
    </w:p>
    <w:p>
      <w:pPr>
        <w:spacing w:after="140" w:line="300"/>
        <w:jc w:val="left"/>
      </w:pPr>
      <w:r>
        <w:rPr>
          <w:i/>
          <w:iCs/>
        </w:rPr>
        <w:t xml:space="preserve">Für 1 kleines Glas · ca. 15 Minuten plus 2 Wochen Ziehzeit</w:t>
      </w:r>
    </w:p>
    <w:p>
      <w:pPr>
        <w:spacing w:after="60"/>
      </w:pPr>
      <w:r>
        <w:rPr>
          <w:b/>
          <w:bCs/>
        </w:rPr>
        <w:t xml:space="preserve">Zutaten</w:t>
      </w:r>
    </w:p>
    <w:p>
      <w:pPr>
        <w:pStyle w:val="ListParagraph"/>
        <w:numPr>
          <w:ilvl w:val="0"/>
          <w:numId w:val="2"/>
        </w:numPr>
        <w:spacing w:after="80" w:line="290"/>
      </w:pPr>
      <w:r>
        <w:t xml:space="preserve">1 Tasse fest geschlossene Löwenzahnknospen</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150 ml Weißweinessig</w:t>
      </w:r>
    </w:p>
    <w:p>
      <w:pPr>
        <w:pStyle w:val="ListParagraph"/>
        <w:numPr>
          <w:ilvl w:val="0"/>
          <w:numId w:val="2"/>
        </w:numPr>
        <w:spacing w:after="80" w:line="290"/>
      </w:pPr>
      <w:r>
        <w:t xml:space="preserve">1 TL Zucker, einige Pfefferkörner</w:t>
      </w:r>
    </w:p>
    <w:p>
      <w:pPr>
        <w:spacing w:after="60" w:before="120"/>
      </w:pPr>
      <w:r>
        <w:rPr>
          <w:b/>
          <w:bCs/>
        </w:rPr>
        <w:t xml:space="preserve">Zubereitung</w:t>
      </w:r>
    </w:p>
    <w:p>
      <w:pPr>
        <w:pStyle w:val="ListParagraph"/>
        <w:numPr>
          <w:ilvl w:val="0"/>
          <w:numId w:val="27"/>
        </w:numPr>
        <w:spacing w:after="80" w:line="290"/>
      </w:pPr>
      <w:r>
        <w:t xml:space="preserve">Knospen waschen, mit dem Salz mischen und über Nacht stehen lassen.</w:t>
      </w:r>
    </w:p>
    <w:p>
      <w:pPr>
        <w:pStyle w:val="ListParagraph"/>
        <w:numPr>
          <w:ilvl w:val="0"/>
          <w:numId w:val="27"/>
        </w:numPr>
        <w:spacing w:after="80" w:line="290"/>
      </w:pPr>
      <w:r>
        <w:t xml:space="preserve">Abspülen, trocken tupfen und in ein sauberes Glas füllen.</w:t>
      </w:r>
    </w:p>
    <w:p>
      <w:pPr>
        <w:pStyle w:val="ListParagraph"/>
        <w:numPr>
          <w:ilvl w:val="0"/>
          <w:numId w:val="27"/>
        </w:numPr>
        <w:spacing w:after="80" w:line="290"/>
      </w:pPr>
      <w:r>
        <w:t xml:space="preserve">Essig mit Zucker und Pfeffer aufkochen und heiß über die Knospen gießen.</w:t>
      </w:r>
    </w:p>
    <w:p>
      <w:pPr>
        <w:pStyle w:val="ListParagraph"/>
        <w:numPr>
          <w:ilvl w:val="0"/>
          <w:numId w:val="27"/>
        </w:numPr>
        <w:spacing w:after="80" w:line="290"/>
      </w:pPr>
      <w:r>
        <w:t xml:space="preserve">Verschließen und mindestens 2 Wochen ziehen lassen. Im Kühlschrank aufbewahren.</w:t>
      </w:r>
    </w:p>
    <w:p>
      <w:pPr>
        <w:pStyle w:val="Heading3"/>
      </w:pPr>
      <w:bookmarkStart w:name="r15" w:id="1"/>
      <w:r>
        <w:t xml:space="preserve">Löwenzahn-Wurzelkaffee</w:t>
      </w:r>
      <w:bookmarkEnd w:id="1"/>
    </w:p>
    <w:p>
      <w:pPr>
        <w:spacing w:after="140" w:line="300"/>
        <w:jc w:val="left"/>
      </w:pPr>
      <w:r>
        <w:rPr>
          <w:i/>
          <w:iCs/>
        </w:rPr>
        <w:t xml:space="preserve">Für etwa 1 Glas Pulver</w:t>
      </w:r>
    </w:p>
    <w:p>
      <w:pPr>
        <w:spacing w:after="60"/>
      </w:pPr>
      <w:r>
        <w:rPr>
          <w:b/>
          <w:bCs/>
        </w:rPr>
        <w:t xml:space="preserve">Zutaten</w:t>
      </w:r>
    </w:p>
    <w:p>
      <w:pPr>
        <w:pStyle w:val="ListParagraph"/>
        <w:numPr>
          <w:ilvl w:val="0"/>
          <w:numId w:val="2"/>
        </w:numPr>
        <w:spacing w:after="80" w:line="290"/>
      </w:pPr>
      <w:r>
        <w:t xml:space="preserve">10 bis 15 kräftige Löwenzahnwurzeln (Herbst)</w:t>
      </w:r>
    </w:p>
    <w:p>
      <w:pPr>
        <w:spacing w:after="60" w:before="120"/>
      </w:pPr>
      <w:r>
        <w:rPr>
          <w:b/>
          <w:bCs/>
        </w:rPr>
        <w:t xml:space="preserve">Zubereitung</w:t>
      </w:r>
    </w:p>
    <w:p>
      <w:pPr>
        <w:pStyle w:val="ListParagraph"/>
        <w:numPr>
          <w:ilvl w:val="0"/>
          <w:numId w:val="28"/>
        </w:numPr>
        <w:spacing w:after="80" w:line="290"/>
      </w:pPr>
      <w:r>
        <w:t xml:space="preserve">Wurzeln gründlich bürsten und in kleine Stücke schneiden.</w:t>
      </w:r>
    </w:p>
    <w:p>
      <w:pPr>
        <w:pStyle w:val="ListParagraph"/>
        <w:numPr>
          <w:ilvl w:val="0"/>
          <w:numId w:val="28"/>
        </w:numPr>
        <w:spacing w:after="80" w:line="290"/>
      </w:pPr>
      <w:r>
        <w:t xml:space="preserve">Auf einem Blech bei 50 °C trocknen.</w:t>
      </w:r>
    </w:p>
    <w:p>
      <w:pPr>
        <w:pStyle w:val="ListParagraph"/>
        <w:numPr>
          <w:ilvl w:val="0"/>
          <w:numId w:val="28"/>
        </w:numPr>
        <w:spacing w:after="80" w:line="290"/>
      </w:pPr>
      <w:r>
        <w:t xml:space="preserve">Dann bei 150 bis 180 °C 20 bis 30 Minuten rösten, bis sie dunkelbraun sind und nach Kaffee duften.</w:t>
      </w:r>
    </w:p>
    <w:p>
      <w:pPr>
        <w:pStyle w:val="ListParagraph"/>
        <w:numPr>
          <w:ilvl w:val="0"/>
          <w:numId w:val="28"/>
        </w:numPr>
        <w:spacing w:after="80" w:line="290"/>
      </w:pPr>
      <w:r>
        <w:t xml:space="preserve">Abkühlen lassen und in der Kaffeemühle mahlen.</w:t>
      </w:r>
    </w:p>
    <w:p>
      <w:pPr>
        <w:pStyle w:val="ListParagraph"/>
        <w:numPr>
          <w:ilvl w:val="0"/>
          <w:numId w:val="28"/>
        </w:numPr>
        <w:spacing w:after="80" w:line="290"/>
      </w:pPr>
      <w:r>
        <w:t xml:space="preserve">Pro Tasse 1 bis 2 TL Pulver aufbrühen oder kurz aufkochen und 5 Minuten ziehen lassen.</w:t>
      </w:r>
    </w:p>
    <w:p>
      <w:pPr>
        <w:spacing w:after="140" w:line="300"/>
        <w:jc w:val="both"/>
      </w:pPr>
      <w:r>
        <w:rPr>
          <w:i/>
          <w:iCs/>
        </w:rPr>
        <w:t xml:space="preserve">Tipp: Schmeckt herb-malzig, koffeinfrei und lässt sich gut mit geröstetem Getreidekaffee mischen.</w:t>
      </w:r>
    </w:p>
    <w:p>
      <w:pPr>
        <w:pStyle w:val="Heading2"/>
      </w:pPr>
      <w:r>
        <w:t xml:space="preserve">Tee und traditionelle Verwendung</w:t>
      </w:r>
    </w:p>
    <w:p>
      <w:pPr>
        <w:spacing w:after="140" w:line="300"/>
        <w:jc w:val="both"/>
      </w:pPr>
      <w:r>
        <w:t xml:space="preserve">Löwenzahn wird traditionell bei </w:t>
      </w:r>
      <w:r>
        <w:rPr>
          <w:b/>
          <w:bCs/>
        </w:rPr>
        <w:t xml:space="preserve">leichten Verdauungsbeschwerden</w:t>
      </w:r>
      <w:r>
        <w:t xml:space="preserve"> wie Völlegefühl und Blähungen sowie bei vorübergehender </w:t>
      </w:r>
      <w:r>
        <w:rPr>
          <w:b/>
          <w:bCs/>
        </w:rPr>
        <w:t xml:space="preserve">Appetitlosigkeit</w:t>
      </w:r>
      <w:r>
        <w:t xml:space="preserve"> verwendet. Die Bitterstoffe regen die Verdauungssäfte an. Außerdem wird Löwenzahn traditionell zur </w:t>
      </w:r>
      <w:r>
        <w:rPr>
          <w:b/>
          <w:bCs/>
        </w:rPr>
        <w:t xml:space="preserve">Durchspülung der Harnwege</w:t>
      </w:r>
      <w:r>
        <w:t xml:space="preserve"> genutzt. Der Ausschuss für pflanzliche Arzneimittel der EMA hat Löwenzahnwurzel mit Kraut für diese Anwendungen als traditionelles pflanzliches Arzneimittel eingestuft.</w:t>
      </w:r>
    </w:p>
    <w:p>
      <w:pPr>
        <w:spacing w:after="140" w:line="300"/>
        <w:jc w:val="both"/>
      </w:pPr>
      <w:r>
        <w:t xml:space="preserve">Für einen Tee 1 bis 2 TL getrocknete Wurzel mit Kraut mit kaltem Wasser ansetzen, aufkochen und 10 Minuten ziehen lassen. Üblich sind 2 bis 3 Tassen täglich, jeweils vor den Mahlzeiten.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anwenden bei Verschluss der Gallenwege, Gallenblasenentzündung, Lebererkrankungen und Darmverschluss.</w:t>
            </w:r>
          </w:p>
          <w:p>
            <w:pPr>
              <w:pStyle w:val="ListParagraph"/>
              <w:numPr>
                <w:ilvl w:val="0"/>
                <w:numId w:val="2"/>
              </w:numPr>
              <w:spacing w:after="60" w:line="280"/>
            </w:pPr>
            <w:r>
              <w:t xml:space="preserve">Bei Gallensteinen nur nach ärztlicher Rücksprache.</w:t>
            </w:r>
          </w:p>
          <w:p>
            <w:pPr>
              <w:pStyle w:val="ListParagraph"/>
              <w:numPr>
                <w:ilvl w:val="0"/>
                <w:numId w:val="2"/>
              </w:numPr>
              <w:spacing w:after="60" w:line="280"/>
            </w:pPr>
            <w:r>
              <w:t xml:space="preserve">Nicht bei Wassereinlagerungen durch Herz- oder Nierenschwäche.</w:t>
            </w:r>
          </w:p>
          <w:p>
            <w:pPr>
              <w:pStyle w:val="ListParagraph"/>
              <w:numPr>
                <w:ilvl w:val="0"/>
                <w:numId w:val="2"/>
              </w:numPr>
              <w:spacing w:after="60" w:line="280"/>
            </w:pPr>
            <w:r>
              <w:t xml:space="preserve">Bei Allergie gegen Korbblütler meiden.</w:t>
            </w:r>
          </w:p>
          <w:p>
            <w:pPr>
              <w:pStyle w:val="ListParagraph"/>
              <w:numPr>
                <w:ilvl w:val="0"/>
                <w:numId w:val="2"/>
              </w:numPr>
              <w:spacing w:after="60" w:line="280"/>
            </w:pPr>
            <w:r>
              <w:t xml:space="preserve">Der Milchsaft kann bei empfindlicher Haut Reizungen auslösen.</w:t>
            </w:r>
          </w:p>
        </w:tc>
      </w:tr>
    </w:tbl>
    <w:p>
      <w:pPr>
        <w:spacing w:after="120"/>
      </w:pPr>
    </w:p>
    <w:p>
      <w:pPr>
        <w:pStyle w:val="Heading2"/>
      </w:pPr>
      <w:r>
        <w:t xml:space="preserve">In Haushalt, Garten und Pflege</w:t>
      </w:r>
    </w:p>
    <w:p>
      <w:pPr>
        <w:pStyle w:val="Heading3"/>
      </w:pPr>
      <w:r>
        <w:t xml:space="preserve">Futter für Tiere</w:t>
      </w:r>
    </w:p>
    <w:p>
      <w:pPr>
        <w:spacing w:after="140" w:line="300"/>
        <w:jc w:val="both"/>
      </w:pPr>
      <w:r>
        <w:t xml:space="preserve">Kaninchen, Meerschweinchen, Schildkröten und Hühner lieben Löwenzahn. Wegen des Kaliums und der harntreibenden Wirkung in Maßen füttern.</w:t>
      </w:r>
    </w:p>
    <w:p>
      <w:pPr>
        <w:pStyle w:val="Heading3"/>
      </w:pPr>
      <w:r>
        <w:t xml:space="preserve">Löwenzahn im Rasen</w:t>
      </w:r>
    </w:p>
    <w:p>
      <w:pPr>
        <w:spacing w:after="140" w:line="300"/>
        <w:jc w:val="both"/>
      </w:pPr>
      <w:r>
        <w:t xml:space="preserve">Wer Löwenzahn im Rasen reduzieren möchte, sticht die Pflanzen mit der ganzen Wurzel aus und düngt weniger – denn Löwenzahn liebt Stickstoff. Wer ihn duldet, schenkt den Insekten im Frühling ein Buffet.</w:t>
      </w:r>
    </w:p>
    <w:p>
      <w:pPr>
        <w:pStyle w:val="Heading3"/>
      </w:pPr>
      <w:bookmarkStart w:name="r16" w:id="1"/>
      <w:r>
        <w:t xml:space="preserve">Färben</w:t>
      </w:r>
      <w:bookmarkEnd w:id="1"/>
    </w:p>
    <w:p>
      <w:pPr>
        <w:spacing w:after="140" w:line="300"/>
        <w:jc w:val="both"/>
      </w:pPr>
      <w:r>
        <w:t xml:space="preserve">Die Blüten ergeben auf mit Alaun gebeizter Wolle zarte Gelbtöne.</w:t>
      </w:r>
    </w:p>
    <w:p>
      <w:pPr>
        <w:pStyle w:val="Heading2"/>
      </w:pPr>
      <w:r>
        <w:t xml:space="preserve">Aus der Geschichte</w:t>
      </w:r>
    </w:p>
    <w:p>
      <w:pPr>
        <w:spacing w:after="140" w:line="300"/>
        <w:jc w:val="both"/>
      </w:pPr>
      <w:r>
        <w:t xml:space="preserve">Der Name Löwenzahn bezieht sich auf die gezähnten Blätter, die an ein Löwengebiss erinnern sollen. Das französische „pissenlit“ und das deutsche „Bettseicher“ spielen auf die harntreibende Wirkung an.</w:t>
      </w:r>
    </w:p>
    <w:p>
      <w:pPr>
        <w:spacing w:after="140" w:line="300"/>
        <w:jc w:val="both"/>
      </w:pPr>
      <w:r>
        <w:t xml:space="preserve">In Notzeiten wurde die geröstete Wurzel als Kaffee-Ersatz verwendet. Eine Verwandte, der Russische Löwenzahn (</w:t>
      </w:r>
      <w:r>
        <w:rPr>
          <w:i/>
          <w:iCs/>
        </w:rPr>
        <w:t xml:space="preserve">Taraxacum kok-saghyz</w:t>
      </w:r>
      <w:r>
        <w:t xml:space="preserve">), wurde im 20. Jahrhundert wegen seines kautschukhaltigen Milchsafts angebaut; heute wird er erneut als Rohstoff für Naturkautschuk erforscht.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für Tee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Wurzeln längs halbieren, in Stücke schneiden, bei max. 50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geöffnet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Gallenwegsverschluss, Lebererkrankungen oder Darmverschluss anwenden.</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Milchsaft kann die Haut reizen und hinterlässt Flecken.</w:t>
            </w:r>
          </w:p>
          <w:p>
            <w:pPr>
              <w:pStyle w:val="ListParagraph"/>
              <w:numPr>
                <w:ilvl w:val="0"/>
                <w:numId w:val="2"/>
              </w:numPr>
              <w:spacing w:after="60" w:line="280"/>
            </w:pPr>
            <w:r>
              <w:t xml:space="preserve">Nicht von gedüngten oder gespritzten Wiesen sammeln.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Taraxaci radix cum herba</w:t>
      </w:r>
    </w:p>
    <w:p>
      <w:pPr>
        <w:pStyle w:val="ListParagraph"/>
        <w:numPr>
          <w:ilvl w:val="0"/>
          <w:numId w:val="2"/>
        </w:numPr>
        <w:spacing w:after="80" w:line="290"/>
      </w:pPr>
      <w:r>
        <w:t xml:space="preserve">BfN FloraWeb: </w:t>
      </w:r>
      <w:r>
        <w:rPr>
          <w:i/>
          <w:iCs/>
        </w:rPr>
        <w:t xml:space="preserve">Taraxacum</w:t>
      </w:r>
      <w:r>
        <w:t xml:space="preserve"> sect. </w:t>
      </w:r>
      <w:r>
        <w:rPr>
          <w:i/>
          <w:iCs/>
        </w:rPr>
        <w:t xml:space="preserve">Ruderalia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baerlauch" w:id="1"/>
      <w:r>
        <w:t xml:space="preserve">Bärlauch</w:t>
      </w:r>
      <w:bookmarkEnd w:id="1"/>
    </w:p>
    <w:p>
      <w:pPr>
        <w:spacing w:after="60"/>
      </w:pPr>
      <w:r>
        <w:rPr>
          <w:i/>
          <w:iCs/>
        </w:rPr>
        <w:t xml:space="preserve">Allium ursinum</w:t>
      </w:r>
    </w:p>
    <w:p>
      <w:pPr>
        <w:spacing w:after="140" w:line="300"/>
        <w:jc w:val="left"/>
      </w:pPr>
      <w:r>
        <w:t xml:space="preserve">Familie: Amaryllisgewächse (Amaryllidaceae), Unterfamilie Lauchgewächse</w:t>
      </w:r>
    </w:p>
    <w:p>
      <w:pPr>
        <w:spacing w:after="140" w:line="300"/>
        <w:jc w:val="left"/>
      </w:pPr>
      <w:r>
        <w:rPr>
          <w:b/>
          <w:bCs/>
        </w:rPr>
        <w:t xml:space="preserve">Volksnamen:</w:t>
      </w:r>
      <w:r>
        <w:t xml:space="preserve"> Wilder Knoblauch, Waldknoblauch, Ramsen, Rämsel, Hexenzwiebel, Zigeunerlauch</w:t>
      </w:r>
    </w:p>
    <w:p>
      <w:pPr>
        <w:spacing w:after="120"/>
      </w:pPr>
    </w:p>
    <w:p>
      <w:pPr>
        <w:spacing w:after="140" w:line="300"/>
        <w:jc w:val="both"/>
      </w:pPr>
      <w:r>
        <w:t xml:space="preserve">Wenn im März und April die Laubwälder nach Knoblauch duften, ist Bärlauchzeit. Dann bedecken die frischgrünen Blätter an vielen Stellen den Waldboden wie ein Teppich, und Sammlerinnen und Sammler ziehen mit Körben los. Bärlauch ist das wohl bekannteste Wildgemüse des Frühlings – und zugleich das mit den gefährlichsten Doppelgängern.</w:t>
      </w:r>
    </w:p>
    <w:p>
      <w:pPr>
        <w:spacing w:after="140" w:line="300"/>
        <w:jc w:val="both"/>
      </w:pPr>
      <w:r>
        <w:t xml:space="preserve">Jedes Jahr kommt es in Deutschland zu schweren, manchmal tödlichen Vergiftungen, weil Maiglöckchen oder Herbstzeitlose mit Bärlauch verwechselt werden. Lies deshalb den Abschnitt zur Verwechslungsgefahr besonders aufmerksam – dann steht dem Genuss nichts im Weg.</w:t>
      </w:r>
    </w:p>
    <w:p>
      <w:pPr>
        <w:pageBreakBefore/>
        <w:jc w:val="center"/>
      </w:pPr>
      <w:r>
        <w:drawing>
          <wp:inline distT="0" distB="0" distL="0" distR="0">
            <wp:extent cx="4762500" cy="6667500"/>
            <wp:effectExtent t="0" r="0" b="0" l="0"/>
            <wp:docPr id="1" name="baerlauch" descr="Schematische Zeichnung: Bärlauch (Allium ursinum)" title="Bär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Bärlauch (Allium ursinum),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Bärlauch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Bärlauch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Zwiebelpflanze; Blätter nur im Frühjahr, danach zieht sie ein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2 (selten 1 oder 3) je Pflanze; elliptisch-lanzettlich, 10 bis 25 cm lang, weich, </w:t>
            </w:r>
            <w:r>
              <w:rPr>
                <w:b/>
                <w:bCs/>
              </w:rPr>
              <w:t xml:space="preserve">jedes Blatt mit eigenem Stiel</w:t>
            </w:r>
            <w:r>
              <w:t xml:space="preserve">; Unterseite matt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blattloser, dreikantiger Blütenschaft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sternförmige Einzelblüten in einer halbkugeligen Scheindolde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dreifächrige Kapseln mit schwarzen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längliche Zwiebel, von weißen Häuten umgeben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Zerreiben deutlich nach Knoblauch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nährstoffreiche Laub- und Auwälder, schattige Bachufer,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Knospen, Blüten, grüne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Bärlauchblätter sind weich, dünn und hellgrün bis sattgrün. Sie sind elliptisch bis lanzettlich, ganzrandig und laufen spitz zu. </w:t>
      </w:r>
      <w:r>
        <w:rPr>
          <w:b/>
          <w:bCs/>
        </w:rPr>
        <w:t xml:space="preserve">Jedes Blatt wächst einzeln mit einem eigenen, dünnen Stiel aus dem Boden</w:t>
      </w:r>
      <w:r>
        <w:t xml:space="preserve"> – auch wenn mehrere Blätter dicht beieinander stehen. Die Blattunterseite ist matt, die Oberseite leicht glänzend. Die Blätter sind sehr zart und reißen leicht.</w:t>
      </w:r>
    </w:p>
    <w:p>
      <w:pPr>
        <w:pStyle w:val="Heading3"/>
      </w:pPr>
      <w:r>
        <w:t xml:space="preserve">Geruch</w:t>
      </w:r>
    </w:p>
    <w:p>
      <w:pPr>
        <w:spacing w:after="140" w:line="300"/>
        <w:jc w:val="both"/>
      </w:pPr>
      <w:r>
        <w:t xml:space="preserve">Zerreibt man ein Blatt, riecht es sofort intensiv nach Knoblauch. Dieser Test ist wichtig, aber nicht allein ausreichend – siehe Verwechslungsgefahr.</w:t>
      </w:r>
    </w:p>
    <w:p>
      <w:pPr>
        <w:pStyle w:val="Heading3"/>
      </w:pPr>
      <w:r>
        <w:t xml:space="preserve">Blüten</w:t>
      </w:r>
    </w:p>
    <w:p>
      <w:pPr>
        <w:spacing w:after="140" w:line="300"/>
        <w:jc w:val="both"/>
      </w:pPr>
      <w:r>
        <w:t xml:space="preserve">Ab Ende April erscheinen auf einem dreikantigen, blattlosen Schaft die Blüten: Eine papierartige Hülle öffnet sich und gibt eine lockere, halbkugelige Scheindolde aus 5 bis 25 weißen, sternförmigen Blüten mit sechs Blütenblättern frei.</w:t>
      </w:r>
    </w:p>
    <w:p>
      <w:pPr>
        <w:pStyle w:val="Heading3"/>
      </w:pPr>
      <w:r>
        <w:t xml:space="preserve">Zwiebel</w:t>
      </w:r>
    </w:p>
    <w:p>
      <w:pPr>
        <w:spacing w:after="140" w:line="300"/>
        <w:jc w:val="both"/>
      </w:pPr>
      <w:r>
        <w:t xml:space="preserve">Im Boden steckt eine schmale, längliche Zwiebel. Ausgraben ist nicht nötig und schadet dem Bestand – die Blätter liefern den Geschmack.</w:t>
      </w:r>
    </w:p>
    <w:p>
      <w:pPr>
        <w:pStyle w:val="Heading2"/>
      </w:pPr>
      <w:r>
        <w:t xml:space="preserve">Verwechslungsgefahr</w:t>
      </w:r>
    </w:p>
    <w:p>
      <w:pPr>
        <w:spacing w:after="140" w:line="300"/>
        <w:jc w:val="both"/>
      </w:pPr>
      <w:r>
        <w:t xml:space="preserve">Bärlauch wächst zur selben Zeit und oft am selben Ort wie drei </w:t>
      </w:r>
      <w:r>
        <w:rPr>
          <w:b/>
          <w:bCs/>
        </w:rPr>
        <w:t xml:space="preserve">stark giftige</w:t>
      </w:r>
      <w:r>
        <w:t xml:space="preserve"> Pflanzen. Vergiftungen mit Herbstzeitlose können tödlich enden, auch Maiglöckchen sind gefährlich. Deshalb gilt: </w:t>
      </w:r>
      <w:r>
        <w:rPr>
          <w:b/>
          <w:bCs/>
        </w:rPr>
        <w:t xml:space="preserve">Jedes einzelne Blatt prüfen.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Maiglöckchen (</w:t>
            </w:r>
            <w:r>
              <w:rPr>
                <w:i/>
                <w:iCs/>
              </w:rPr>
              <w:t xml:space="preserve">Convallaria majalis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gleicher Standort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zwei Blätter, die mit ihren Stielen </w:t>
            </w:r>
            <w:r>
              <w:rPr>
                <w:b/>
                <w:bCs/>
              </w:rPr>
              <w:t xml:space="preserve">ineinander stecken</w:t>
            </w:r>
            <w:r>
              <w:t xml:space="preserve"> (umfassen sich); Blätter fester, unterseits glänzend; </w:t>
            </w:r>
            <w:r>
              <w:rPr>
                <w:b/>
                <w:bCs/>
              </w:rPr>
              <w:t xml:space="preserve">kein Knoblauchgeruch</w:t>
            </w:r>
            <w:r>
              <w:t xml:space="preserve">; weiße Glöckchenblüten ab Mai</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Herbstzeitlose (</w:t>
            </w:r>
            <w:r>
              <w:rPr>
                <w:i/>
                <w:iCs/>
              </w:rPr>
              <w:t xml:space="preserve">Colchicum autumnale</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lanzettliche Blätter im Frühling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ohne Stiel</w:t>
            </w:r>
            <w:r>
              <w:t xml:space="preserve">, wachsen in einem Büschel direkt aus dem Boden, dick, fleischig, glänzend; später mit einer Fruchtkapsel in der Mitte; </w:t>
            </w:r>
            <w:r>
              <w:rPr>
                <w:b/>
                <w:bCs/>
              </w:rPr>
              <w:t xml:space="preserve">kein Knoblauchgeruch</w:t>
            </w:r>
            <w:r>
              <w:t xml:space="preserve">; wächst eher auf feuchten Wiesen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Aronstab (</w:t>
            </w:r>
            <w:r>
              <w:rPr>
                <w:i/>
                <w:iCs/>
              </w:rPr>
              <w:t xml:space="preserve">Arum maculatum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gleicher Standort, junge Blätter ähnlich</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pfeil- bis spießförmig</w:t>
            </w:r>
            <w:r>
              <w:t xml:space="preserve"> mit netzartiger Aderung (Bärlauch: parallele Längsnerven), oft dunkel gefleckt; kein Knoblauchgeruch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Germer, Vielblütige Weißwurz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sitzen an einem Stängel, nicht einzeln aus dem Boden; kein Knoblauchgeruch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Knoblauch-Falle</w:t>
            </w:r>
          </w:p>
          <w:p>
            <w:pPr>
              <w:spacing w:after="80" w:line="280"/>
            </w:pPr>
            <w:r>
              <w:t xml:space="preserve">Der Geruchstest ist nur zuverlässig, wenn deine Finger nicht schon nach Knoblauch riechen. Nach ein paar gesammelten Blättern riechen die Hände – dann scheint auch ein Maiglöckchenblatt nach Knoblauch zu duften.</w:t>
            </w:r>
          </w:p>
          <w:p>
            <w:pPr>
              <w:pStyle w:val="ListParagraph"/>
              <w:numPr>
                <w:ilvl w:val="0"/>
                <w:numId w:val="2"/>
              </w:numPr>
              <w:spacing w:after="60" w:line="280"/>
            </w:pPr>
            <w:r>
              <w:rPr>
                <w:b/>
                <w:bCs/>
              </w:rPr>
              <w:t xml:space="preserve">Jedes Blatt einzeln</w:t>
            </w:r>
            <w:r>
              <w:t xml:space="preserve"> pflücken und prüfen: eigener Stiel, weich, Knoblauchgeruch.</w:t>
            </w:r>
          </w:p>
          <w:p>
            <w:pPr>
              <w:pStyle w:val="ListParagraph"/>
              <w:numPr>
                <w:ilvl w:val="0"/>
                <w:numId w:val="2"/>
              </w:numPr>
              <w:spacing w:after="60" w:line="280"/>
            </w:pPr>
            <w:r>
              <w:rPr>
                <w:b/>
                <w:bCs/>
              </w:rPr>
              <w:t xml:space="preserve">Nie büschelweise</w:t>
            </w:r>
            <w:r>
              <w:t xml:space="preserve"> mit dem Messer abschneiden – so geraten leicht fremde Blätter in den Korb.</w:t>
            </w:r>
          </w:p>
          <w:p>
            <w:pPr>
              <w:pStyle w:val="ListParagraph"/>
              <w:numPr>
                <w:ilvl w:val="0"/>
                <w:numId w:val="2"/>
              </w:numPr>
              <w:spacing w:after="60" w:line="280"/>
            </w:pPr>
            <w:r>
              <w:t xml:space="preserve">Zwischendurch die Hände waschen oder den Geruchstest mit einem frisch abgerissenen Blattstück an einer sauberen Stelle machen.</w:t>
            </w:r>
          </w:p>
          <w:p>
            <w:pPr>
              <w:pStyle w:val="ListParagraph"/>
              <w:numPr>
                <w:ilvl w:val="0"/>
                <w:numId w:val="2"/>
              </w:numPr>
              <w:spacing w:after="60" w:line="280"/>
            </w:pPr>
            <w:r>
              <w:t xml:space="preserve">Im Zweifel: </w:t>
            </w:r>
            <w:r>
              <w:rPr>
                <w:b/>
                <w:bCs/>
              </w:rPr>
              <w:t xml:space="preserve">nicht essen.</w:t>
            </w:r>
          </w:p>
        </w:tc>
      </w:tr>
    </w:tbl>
    <w:p>
      <w:pPr>
        <w:spacing w:after="120"/>
      </w:pPr>
    </w:p>
    <w:p>
      <w:pPr>
        <w:pStyle w:val="Heading2"/>
      </w:pPr>
      <w:r>
        <w:t xml:space="preserve">Standort und Lebensraum</w:t>
      </w:r>
    </w:p>
    <w:p>
      <w:pPr>
        <w:spacing w:after="140" w:line="300"/>
        <w:jc w:val="both"/>
      </w:pPr>
      <w:r>
        <w:t xml:space="preserve">Bärlauch wächst in feuchten, humus- und nährstoffreichen Laubwäldern, vor allem in Buchen- und Auwäldern, an schattigen Bachufern und in Parks. Wo er sich wohlfühlt, bildet er riesige, dichte Teppiche. Im Juni zieht er sich wieder in die Zwiebel zurück; danach ist an der Stelle oft nichts mehr von ihm zu sehen.</w:t>
      </w:r>
    </w:p>
    <w:p>
      <w:pPr>
        <w:spacing w:after="140" w:line="300"/>
        <w:jc w:val="both"/>
      </w:pPr>
      <w:r>
        <w:t xml:space="preserve">Bärlauch lässt sich auch im Garten ansiedeln: an einem schattigen, feuchten Platz unter Sträuchern, gesät im Herbst (Kaltkeimer) oder als Topfpflanze aus der Gärtnerei. Es dauert einige Jahre, bis sich ein Bestand bildet.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einzeln pflücken; je Pflanze nur ein Blatt nehmen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Blütenstände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würzige Deko; Blätter werden ab der Blüte faseriger und schärfer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weiche Samenkapseln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Grüne 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In Naturschutzgebieten ist das Sammeln verboten. Anderswo gilt die Handstraußregel: nur für den eigenen Bedarf.</w:t>
      </w:r>
    </w:p>
    <w:p>
      <w:pPr>
        <w:pStyle w:val="ListParagraph"/>
        <w:numPr>
          <w:ilvl w:val="0"/>
          <w:numId w:val="2"/>
        </w:numPr>
        <w:spacing w:after="80" w:line="290"/>
      </w:pPr>
      <w:r>
        <w:t xml:space="preserve">Die Zwiebeln nicht ausgraben – das schädigt den Bestand.</w:t>
      </w:r>
    </w:p>
    <w:p>
      <w:pPr>
        <w:pStyle w:val="ListParagraph"/>
        <w:numPr>
          <w:ilvl w:val="0"/>
          <w:numId w:val="2"/>
        </w:numPr>
        <w:spacing w:after="80" w:line="290"/>
      </w:pPr>
      <w:r>
        <w:t xml:space="preserve">In Fuchsbandwurm-Gebieten die Blätter gründlich waschen. Wer ganz sicher gehen will, verwendet Bärlauch erhitzt (über 60 °C).</w:t>
      </w:r>
    </w:p>
    <w:p>
      <w:pPr>
        <w:pStyle w:val="ListParagraph"/>
        <w:numPr>
          <w:ilvl w:val="0"/>
          <w:numId w:val="2"/>
        </w:numPr>
        <w:spacing w:after="80" w:line="290"/>
      </w:pPr>
      <w:r>
        <w:t xml:space="preserve">Bärlauch welkt schnell: in ein feuchtes Tuch wickeln und im Kühlschrank höchstens zwei bis drei Tage lagern.</w:t>
      </w:r>
    </w:p>
    <w:p>
      <w:pPr>
        <w:pStyle w:val="Heading2"/>
      </w:pPr>
      <w:r>
        <w:t xml:space="preserve">Was im Bärlauch steckt</w:t>
      </w:r>
    </w:p>
    <w:p>
      <w:pPr>
        <w:pStyle w:val="ListParagraph"/>
        <w:numPr>
          <w:ilvl w:val="0"/>
          <w:numId w:val="2"/>
        </w:numPr>
        <w:spacing w:after="80" w:line="290"/>
      </w:pPr>
      <w:r>
        <w:rPr>
          <w:b/>
          <w:bCs/>
        </w:rPr>
        <w:t xml:space="preserve">Schwefelverbindungen</w:t>
      </w:r>
      <w:r>
        <w:t xml:space="preserve"> (Alliin, das beim Zerkleinern zu Allicin umgewandelt wird) – sie sorgen für den Knoblauchgeschmack</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Mineralstoffe</w:t>
      </w:r>
      <w:r>
        <w:t xml:space="preserve">, u. a. Eisen, Mangan, Magnesium</w:t>
      </w:r>
    </w:p>
    <w:p>
      <w:pPr>
        <w:spacing w:after="140" w:line="300"/>
        <w:jc w:val="both"/>
      </w:pPr>
      <w:r>
        <w:t xml:space="preserve">Die Schwefelverbindungen sind hitzeempfindlich. Wer das volle Aroma möchte, gibt Bärlauch erst am Ende zum Gericht oder verwendet ihn roh.</w:t>
      </w:r>
    </w:p>
    <w:p>
      <w:pPr>
        <w:pStyle w:val="Heading2"/>
      </w:pPr>
      <w:r>
        <w:t xml:space="preserve">Bärlauch in der Küche</w:t>
      </w:r>
    </w:p>
    <w:p>
      <w:pPr>
        <w:spacing w:after="140" w:line="300"/>
        <w:jc w:val="both"/>
      </w:pPr>
      <w:r>
        <w:t xml:space="preserve">Bärlauch schmeckt wie milder Knoblauch mit grüner, frischer Note – ohne den typischen Knoblauchatem am nächsten Tag. Er wird vor allem roh oder nur kurz erwärmt verwendet. Getrocknet verliert er fast sein ganzes Aroma; zum Haltbarmachen eignen sich Einfrieren, Pesto, Salz oder Butter.</w:t>
      </w:r>
    </w:p>
    <w:p>
      <w:pPr>
        <w:pStyle w:val="Heading3"/>
      </w:pPr>
      <w:r>
        <w:t xml:space="preserve">Ideen für jeden Tag</w:t>
      </w:r>
    </w:p>
    <w:p>
      <w:pPr>
        <w:pStyle w:val="ListParagraph"/>
        <w:numPr>
          <w:ilvl w:val="0"/>
          <w:numId w:val="2"/>
        </w:numPr>
        <w:spacing w:after="80" w:line="290"/>
      </w:pPr>
      <w:r>
        <w:rPr>
          <w:b/>
          <w:bCs/>
        </w:rPr>
        <w:t xml:space="preserve">Brot:</w:t>
      </w:r>
      <w:r>
        <w:t xml:space="preserve"> Bärlauchbutter, Bärlauchquark, Bärlauch-Frischkäse.</w:t>
      </w:r>
    </w:p>
    <w:p>
      <w:pPr>
        <w:pStyle w:val="ListParagraph"/>
        <w:numPr>
          <w:ilvl w:val="0"/>
          <w:numId w:val="2"/>
        </w:numPr>
        <w:spacing w:after="80" w:line="290"/>
      </w:pPr>
      <w:r>
        <w:rPr>
          <w:b/>
          <w:bCs/>
        </w:rPr>
        <w:t xml:space="preserve">Pasta und Risotto:</w:t>
      </w:r>
      <w:r>
        <w:t xml:space="preserve"> fein geschnittene Blätter erst kurz vor dem Servieren unterheben.</w:t>
      </w:r>
    </w:p>
    <w:p>
      <w:pPr>
        <w:pStyle w:val="ListParagraph"/>
        <w:numPr>
          <w:ilvl w:val="0"/>
          <w:numId w:val="2"/>
        </w:numPr>
        <w:spacing w:after="80" w:line="290"/>
      </w:pPr>
      <w:r>
        <w:rPr>
          <w:b/>
          <w:bCs/>
        </w:rPr>
        <w:t xml:space="preserve">Suppe:</w:t>
      </w:r>
      <w:r>
        <w:t xml:space="preserve"> Bärlauch-Kartoffel-Suppe, zuletzt kurz aufpürieren.</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Spätzle und Knödel:</w:t>
      </w:r>
      <w:r>
        <w:t xml:space="preserve"> Bärlauch im Teig färbt sie grün.</w:t>
      </w:r>
    </w:p>
    <w:p>
      <w:pPr>
        <w:pStyle w:val="ListParagraph"/>
        <w:numPr>
          <w:ilvl w:val="0"/>
          <w:numId w:val="2"/>
        </w:numPr>
        <w:spacing w:after="80" w:line="290"/>
      </w:pPr>
      <w:r>
        <w:rPr>
          <w:b/>
          <w:bCs/>
        </w:rPr>
        <w:t xml:space="preserve">Knospen:</w:t>
      </w:r>
      <w:r>
        <w:t xml:space="preserve"> kurz in Butter braten oder wie Kapern einlegen.</w:t>
      </w:r>
    </w:p>
    <w:p>
      <w:pPr>
        <w:pStyle w:val="ListParagraph"/>
        <w:numPr>
          <w:ilvl w:val="0"/>
          <w:numId w:val="2"/>
        </w:numPr>
        <w:spacing w:after="80" w:line="290"/>
      </w:pPr>
      <w:r>
        <w:rPr>
          <w:b/>
          <w:bCs/>
        </w:rPr>
        <w:t xml:space="preserve">Blüten:</w:t>
      </w:r>
      <w:r>
        <w:t xml:space="preserve"> über Salate und Suppen streuen.</w:t>
      </w:r>
    </w:p>
    <w:p>
      <w:pPr>
        <w:pStyle w:val="Heading2"/>
      </w:pPr>
      <w:r>
        <w:t xml:space="preserve">Rezepte</w:t>
      </w:r>
    </w:p>
    <w:p>
      <w:pPr>
        <w:pStyle w:val="Heading3"/>
      </w:pPr>
      <w:bookmarkStart w:name="r17" w:id="1"/>
      <w:r>
        <w:t xml:space="preserve">Bärlauch-Pesto</w:t>
      </w:r>
      <w:bookmarkEnd w:id="1"/>
    </w:p>
    <w:p>
      <w:pPr>
        <w:spacing w:after="140" w:line="300"/>
        <w:jc w:val="left"/>
      </w:pPr>
      <w:r>
        <w:rPr>
          <w:i/>
          <w:iCs/>
        </w:rPr>
        <w:t xml:space="preserve">Für 2 Gläser · ca. 15 Minuten</w:t>
      </w:r>
    </w:p>
    <w:p>
      <w:pPr>
        <w:spacing w:after="60"/>
      </w:pPr>
      <w:r>
        <w:rPr>
          <w:b/>
          <w:bCs/>
        </w:rPr>
        <w:t xml:space="preserve">Zutaten</w:t>
      </w:r>
    </w:p>
    <w:p>
      <w:pPr>
        <w:pStyle w:val="ListParagraph"/>
        <w:numPr>
          <w:ilvl w:val="0"/>
          <w:numId w:val="2"/>
        </w:numPr>
        <w:spacing w:after="80" w:line="290"/>
      </w:pPr>
      <w:r>
        <w:t xml:space="preserve">100 g Bärlauch</w:t>
      </w:r>
    </w:p>
    <w:p>
      <w:pPr>
        <w:pStyle w:val="ListParagraph"/>
        <w:numPr>
          <w:ilvl w:val="0"/>
          <w:numId w:val="2"/>
        </w:numPr>
        <w:spacing w:after="80" w:line="290"/>
      </w:pPr>
      <w:r>
        <w:t xml:space="preserve">50 g Pinienkerne oder Sonnenblumenkerne</w:t>
      </w:r>
    </w:p>
    <w:p>
      <w:pPr>
        <w:pStyle w:val="ListParagraph"/>
        <w:numPr>
          <w:ilvl w:val="0"/>
          <w:numId w:val="2"/>
        </w:numPr>
        <w:spacing w:after="80" w:line="290"/>
      </w:pPr>
      <w:r>
        <w:t xml:space="preserve">50 g Parmesan oder Bergkäse</w:t>
      </w:r>
    </w:p>
    <w:p>
      <w:pPr>
        <w:pStyle w:val="ListParagraph"/>
        <w:numPr>
          <w:ilvl w:val="0"/>
          <w:numId w:val="2"/>
        </w:numPr>
        <w:spacing w:after="80" w:line="290"/>
      </w:pPr>
      <w:r>
        <w:t xml:space="preserve">150 ml Olivenöl</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etwas Zitronensaft</w:t>
      </w:r>
    </w:p>
    <w:p>
      <w:pPr>
        <w:spacing w:after="60" w:before="120"/>
      </w:pPr>
      <w:r>
        <w:rPr>
          <w:b/>
          <w:bCs/>
        </w:rPr>
        <w:t xml:space="preserve">Zubereitung</w:t>
      </w:r>
    </w:p>
    <w:p>
      <w:pPr>
        <w:pStyle w:val="ListParagraph"/>
        <w:numPr>
          <w:ilvl w:val="0"/>
          <w:numId w:val="29"/>
        </w:numPr>
        <w:spacing w:after="80" w:line="290"/>
      </w:pPr>
      <w:r>
        <w:t xml:space="preserve">Kerne in einer trockenen Pfanne goldbraun rösten und abkühlen lassen.</w:t>
      </w:r>
    </w:p>
    <w:p>
      <w:pPr>
        <w:pStyle w:val="ListParagraph"/>
        <w:numPr>
          <w:ilvl w:val="0"/>
          <w:numId w:val="29"/>
        </w:numPr>
        <w:spacing w:after="80" w:line="290"/>
      </w:pPr>
      <w:r>
        <w:t xml:space="preserve">Bärlauch waschen und sehr gut trocken schleudern – Wasser verkürzt die Haltbarkeit.</w:t>
      </w:r>
    </w:p>
    <w:p>
      <w:pPr>
        <w:pStyle w:val="ListParagraph"/>
        <w:numPr>
          <w:ilvl w:val="0"/>
          <w:numId w:val="29"/>
        </w:numPr>
        <w:spacing w:after="80" w:line="290"/>
      </w:pPr>
      <w:r>
        <w:t xml:space="preserve">Bärlauch grob schneiden und mit Kernen, Käse, Salz und der Hälfte des Öls pürieren.</w:t>
      </w:r>
    </w:p>
    <w:p>
      <w:pPr>
        <w:pStyle w:val="ListParagraph"/>
        <w:numPr>
          <w:ilvl w:val="0"/>
          <w:numId w:val="29"/>
        </w:numPr>
        <w:spacing w:after="80" w:line="290"/>
      </w:pPr>
      <w:r>
        <w:t xml:space="preserve">Restliches Öl unterrühren, mit Zitrone abschmecken.</w:t>
      </w:r>
    </w:p>
    <w:p>
      <w:pPr>
        <w:pStyle w:val="ListParagraph"/>
        <w:numPr>
          <w:ilvl w:val="0"/>
          <w:numId w:val="29"/>
        </w:numPr>
        <w:spacing w:after="80" w:line="290"/>
      </w:pPr>
      <w:r>
        <w:t xml:space="preserve">In saubere Gläser füllen, glatt streichen und mit Öl bedecken.</w:t>
      </w:r>
    </w:p>
    <w:p>
      <w:pPr>
        <w:spacing w:after="140" w:line="300"/>
        <w:jc w:val="both"/>
      </w:pPr>
      <w:r>
        <w:rPr>
          <w:i/>
          <w:iCs/>
        </w:rPr>
        <w:t xml:space="preserve">Tipp: Im Kühlschrank etwa 2 bis 3 Wochen haltbar, wenn nach jeder Entnahme wieder Öl darübergegossen wird. Ohne Käse zubereitet lässt es sich gut einfrieren.</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3"/>
      </w:pPr>
      <w:bookmarkStart w:name="r18" w:id="1"/>
      <w:r>
        <w:t xml:space="preserve">Bärlauchbutter</w:t>
      </w:r>
      <w:bookmarkEnd w:id="1"/>
    </w:p>
    <w:p>
      <w:pPr>
        <w:spacing w:after="140" w:line="300"/>
        <w:jc w:val="left"/>
      </w:pPr>
      <w:r>
        <w:rPr>
          <w:i/>
          <w:iCs/>
        </w:rPr>
        <w:t xml:space="preserve">Für 250 g · ca. 10 Minuten</w:t>
      </w:r>
    </w:p>
    <w:p>
      <w:pPr>
        <w:spacing w:after="60"/>
      </w:pPr>
      <w:r>
        <w:rPr>
          <w:b/>
          <w:bCs/>
        </w:rPr>
        <w:t xml:space="preserve">Zutaten</w:t>
      </w:r>
    </w:p>
    <w:p>
      <w:pPr>
        <w:pStyle w:val="ListParagraph"/>
        <w:numPr>
          <w:ilvl w:val="0"/>
          <w:numId w:val="2"/>
        </w:numPr>
        <w:spacing w:after="80" w:line="290"/>
      </w:pPr>
      <w:r>
        <w:t xml:space="preserve">250 g weiche Butter</w:t>
      </w:r>
    </w:p>
    <w:p>
      <w:pPr>
        <w:pStyle w:val="ListParagraph"/>
        <w:numPr>
          <w:ilvl w:val="0"/>
          <w:numId w:val="2"/>
        </w:numPr>
        <w:spacing w:after="80" w:line="290"/>
      </w:pPr>
      <w:r>
        <w:t xml:space="preserve">1 Handvoll Bärlauch</w:t>
      </w:r>
    </w:p>
    <w:p>
      <w:pPr>
        <w:pStyle w:val="ListParagraph"/>
        <w:numPr>
          <w:ilvl w:val="0"/>
          <w:numId w:val="2"/>
        </w:numPr>
        <w:spacing w:after="80" w:line="290"/>
      </w:pPr>
      <w:r>
        <w:t xml:space="preserve">1 TL Zitronensaft</w:t>
      </w:r>
    </w:p>
    <w:p>
      <w:pPr>
        <w:pStyle w:val="ListParagraph"/>
        <w:numPr>
          <w:ilvl w:val="0"/>
          <w:numId w:val="2"/>
        </w:numPr>
        <w:spacing w:after="80" w:line="290"/>
      </w:pPr>
      <w:r>
        <w:t xml:space="preserve">½ TL Salz</w:t>
      </w:r>
    </w:p>
    <w:p>
      <w:pPr>
        <w:spacing w:after="60" w:before="120"/>
      </w:pPr>
      <w:r>
        <w:rPr>
          <w:b/>
          <w:bCs/>
        </w:rPr>
        <w:t xml:space="preserve">Zubereitung</w:t>
      </w:r>
    </w:p>
    <w:p>
      <w:pPr>
        <w:pStyle w:val="ListParagraph"/>
        <w:numPr>
          <w:ilvl w:val="0"/>
          <w:numId w:val="30"/>
        </w:numPr>
        <w:spacing w:after="80" w:line="290"/>
      </w:pPr>
      <w:r>
        <w:t xml:space="preserve">Bärlauch waschen, gut trocknen und sehr fein hacken.</w:t>
      </w:r>
    </w:p>
    <w:p>
      <w:pPr>
        <w:pStyle w:val="ListParagraph"/>
        <w:numPr>
          <w:ilvl w:val="0"/>
          <w:numId w:val="30"/>
        </w:numPr>
        <w:spacing w:after="80" w:line="290"/>
      </w:pPr>
      <w:r>
        <w:t xml:space="preserve">Mit Butter, Zitronensaft und Salz verrühren.</w:t>
      </w:r>
    </w:p>
    <w:p>
      <w:pPr>
        <w:pStyle w:val="ListParagraph"/>
        <w:numPr>
          <w:ilvl w:val="0"/>
          <w:numId w:val="30"/>
        </w:numPr>
        <w:spacing w:after="80" w:line="290"/>
      </w:pPr>
      <w:r>
        <w:t xml:space="preserve">Auf Frischhaltefolie zu einer Rolle formen und kühlen.</w:t>
      </w:r>
    </w:p>
    <w:p>
      <w:pPr>
        <w:spacing w:after="140" w:line="300"/>
        <w:jc w:val="both"/>
      </w:pPr>
      <w:r>
        <w:rPr>
          <w:i/>
          <w:iCs/>
        </w:rPr>
        <w:t xml:space="preserve">Tipp: In Scheiben geschnitten einfrieren – so hast du das ganze Jahr Bärlauchbutter für Brot, Grillgemüse oder Steak.</w:t>
      </w:r>
    </w:p>
    <w:p>
      <w:pPr>
        <w:spacing w:after="140" w:before="60" w:line="280"/>
      </w:pPr>
      <w:r>
        <w:rPr>
          <w:b/>
          <w:bCs/>
          <w:color w:val="3E5A2A"/>
          <w:sz w:val="20"/>
          <w:szCs w:val="20"/>
        </w:rPr>
        <w:t xml:space="preserve">Tausch-Tipp: </w:t>
      </w:r>
      <w:r>
        <w:rPr>
          <w:sz w:val="20"/>
          <w:szCs w:val="20"/>
        </w:rPr>
        <w:t xml:space="preserve">Mit Pflanzenmargarine oder pflanzlicher Streichcreme wird die Kräuterbutter genauso gut – einfach 1 : 1 tauschen. Wer mag, gibt einen Spritzer Zitrone dazu.</w:t>
      </w:r>
    </w:p>
    <w:p>
      <w:pPr>
        <w:pStyle w:val="Heading3"/>
      </w:pPr>
      <w:bookmarkStart w:name="r19" w:id="1"/>
      <w:r>
        <w:t xml:space="preserve">Bärlauchsalz</w:t>
      </w:r>
      <w:bookmarkEnd w:id="1"/>
    </w:p>
    <w:p>
      <w:pPr>
        <w:spacing w:after="140" w:line="300"/>
        <w:jc w:val="left"/>
      </w:pPr>
      <w:r>
        <w:rPr>
          <w:i/>
          <w:iCs/>
        </w:rPr>
        <w:t xml:space="preserve">Für 1 Glas · ca. 15 Minuten plus Trockenzeit</w:t>
      </w:r>
    </w:p>
    <w:p>
      <w:pPr>
        <w:spacing w:after="60"/>
      </w:pPr>
      <w:r>
        <w:rPr>
          <w:b/>
          <w:bCs/>
        </w:rPr>
        <w:t xml:space="preserve">Zutaten</w:t>
      </w:r>
    </w:p>
    <w:p>
      <w:pPr>
        <w:pStyle w:val="ListParagraph"/>
        <w:numPr>
          <w:ilvl w:val="0"/>
          <w:numId w:val="2"/>
        </w:numPr>
        <w:spacing w:after="80" w:line="290"/>
      </w:pPr>
      <w:r>
        <w:t xml:space="preserve">50 g Bärlauch</w:t>
      </w:r>
    </w:p>
    <w:p>
      <w:pPr>
        <w:pStyle w:val="ListParagraph"/>
        <w:numPr>
          <w:ilvl w:val="0"/>
          <w:numId w:val="2"/>
        </w:numPr>
        <w:spacing w:after="80" w:line="290"/>
      </w:pPr>
      <w:r>
        <w:t xml:space="preserve">200 g grobes Meersalz</w:t>
      </w:r>
    </w:p>
    <w:p>
      <w:pPr>
        <w:spacing w:after="60" w:before="120"/>
      </w:pPr>
      <w:r>
        <w:rPr>
          <w:b/>
          <w:bCs/>
        </w:rPr>
        <w:t xml:space="preserve">Zubereitung</w:t>
      </w:r>
    </w:p>
    <w:p>
      <w:pPr>
        <w:pStyle w:val="ListParagraph"/>
        <w:numPr>
          <w:ilvl w:val="0"/>
          <w:numId w:val="31"/>
        </w:numPr>
        <w:spacing w:after="80" w:line="290"/>
      </w:pPr>
      <w:r>
        <w:t xml:space="preserve">Bärlauch waschen und gut trocknen.</w:t>
      </w:r>
    </w:p>
    <w:p>
      <w:pPr>
        <w:pStyle w:val="ListParagraph"/>
        <w:numPr>
          <w:ilvl w:val="0"/>
          <w:numId w:val="31"/>
        </w:numPr>
        <w:spacing w:after="80" w:line="290"/>
      </w:pPr>
      <w:r>
        <w:t xml:space="preserve">Mit dem Salz im Mixer zu einer grünen Paste zerkleinern.</w:t>
      </w:r>
    </w:p>
    <w:p>
      <w:pPr>
        <w:pStyle w:val="ListParagraph"/>
        <w:numPr>
          <w:ilvl w:val="0"/>
          <w:numId w:val="31"/>
        </w:numPr>
        <w:spacing w:after="80" w:line="290"/>
      </w:pPr>
      <w:r>
        <w:t xml:space="preserve">Dünn auf ein Backblech mit Backpapier streichen und bei 40 °C im Ofen mit leicht geöffneter Tür trocknen (mehrere Stunden), zwischendurch zerbröseln.</w:t>
      </w:r>
    </w:p>
    <w:p>
      <w:pPr>
        <w:pStyle w:val="ListParagraph"/>
        <w:numPr>
          <w:ilvl w:val="0"/>
          <w:numId w:val="31"/>
        </w:numPr>
        <w:spacing w:after="80" w:line="290"/>
      </w:pPr>
      <w:r>
        <w:t xml:space="preserve">Trockenes Salz in ein Glas füllen.</w:t>
      </w:r>
    </w:p>
    <w:p>
      <w:pPr>
        <w:pStyle w:val="Heading3"/>
      </w:pPr>
      <w:bookmarkStart w:name="r20" w:id="1"/>
      <w:r>
        <w:t xml:space="preserve">Bärlauch-Kartoffel-Suppe</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500 g mehligkochende Kartoffeln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1 große Handvoll Bärlauch</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32"/>
        </w:numPr>
        <w:spacing w:after="80" w:line="290"/>
      </w:pPr>
      <w:r>
        <w:t xml:space="preserve">Zwiebel in Butter andünsten, gewürfelte Kartoffeln zugeben.</w:t>
      </w:r>
    </w:p>
    <w:p>
      <w:pPr>
        <w:pStyle w:val="ListParagraph"/>
        <w:numPr>
          <w:ilvl w:val="0"/>
          <w:numId w:val="32"/>
        </w:numPr>
        <w:spacing w:after="80" w:line="290"/>
      </w:pPr>
      <w:r>
        <w:t xml:space="preserve">Mit Brühe aufgießen und 15 Minuten weich kochen.</w:t>
      </w:r>
    </w:p>
    <w:p>
      <w:pPr>
        <w:pStyle w:val="ListParagraph"/>
        <w:numPr>
          <w:ilvl w:val="0"/>
          <w:numId w:val="32"/>
        </w:numPr>
        <w:spacing w:after="80" w:line="290"/>
      </w:pPr>
      <w:r>
        <w:t xml:space="preserve">Sahne zugeben, Topf vom Herd nehmen.</w:t>
      </w:r>
    </w:p>
    <w:p>
      <w:pPr>
        <w:pStyle w:val="ListParagraph"/>
        <w:numPr>
          <w:ilvl w:val="0"/>
          <w:numId w:val="32"/>
        </w:numPr>
        <w:spacing w:after="80" w:line="290"/>
      </w:pPr>
      <w:r>
        <w:t xml:space="preserve">Bärlauch grob schneiden, zugeben und sofort fein pürieren.</w:t>
      </w:r>
    </w:p>
    <w:p>
      <w:pPr>
        <w:pStyle w:val="ListParagraph"/>
        <w:numPr>
          <w:ilvl w:val="0"/>
          <w:numId w:val="32"/>
        </w:numPr>
        <w:spacing w:after="80" w:line="290"/>
      </w:pPr>
      <w:r>
        <w:t xml:space="preserve">Abschmecken und gleich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w:t>
      </w:r>
    </w:p>
    <w:p>
      <w:pPr>
        <w:pStyle w:val="Heading2"/>
      </w:pPr>
      <w:r>
        <w:t xml:space="preserve">Tee und traditionelle Verwendung</w:t>
      </w:r>
    </w:p>
    <w:p>
      <w:pPr>
        <w:spacing w:after="140" w:line="300"/>
        <w:jc w:val="both"/>
      </w:pPr>
      <w:r>
        <w:t xml:space="preserve">Bärlauch wurde traditionell als </w:t>
      </w:r>
      <w:r>
        <w:rPr>
          <w:b/>
          <w:bCs/>
        </w:rPr>
        <w:t xml:space="preserve">Frühjahrskur</w:t>
      </w:r>
      <w:r>
        <w:t xml:space="preserve"> gegessen und galt als verdauungsfördernd und „blutreinigend“. Ähnlich wie Knoblauch enthält er Schwefelverbindungen, die in der Volksheilkunde für Magen, Darm und Kreislauf geschätzt wurden. Für Bärlauch selbst gibt es dazu kaum Studien; er ist vor allem ein köstliches, gesundes Wildgemüse.</w:t>
      </w:r>
    </w:p>
    <w:p>
      <w:pPr>
        <w:pStyle w:val="Heading2"/>
      </w:pPr>
      <w:r>
        <w:t xml:space="preserve">In Haushalt, Garten und Pflege</w:t>
      </w:r>
    </w:p>
    <w:p>
      <w:pPr>
        <w:pStyle w:val="Heading3"/>
      </w:pPr>
      <w:r>
        <w:t xml:space="preserve">Bärlauch im Garten</w:t>
      </w:r>
    </w:p>
    <w:p>
      <w:pPr>
        <w:spacing w:after="140" w:line="300"/>
        <w:jc w:val="both"/>
      </w:pPr>
      <w:r>
        <w:t xml:space="preserve">Ein schattiger, feuchter Platz unter Laubgehölzen ist ideal. Samen im Herbst aussäen oder Jungpflanzen setzen. Bärlauch verbreitet sich selbst, wenn man einige Blütenstände stehen lässt. Achtung: Pflanze ihn nicht in die Nähe von Maiglöckchen – sonst wird die Ernte im eigenen Garten zur Verwechslungsfalle.</w:t>
      </w:r>
    </w:p>
    <w:p>
      <w:pPr>
        <w:pStyle w:val="Heading2"/>
      </w:pPr>
      <w:r>
        <w:t xml:space="preserve">Aus der Geschichte</w:t>
      </w:r>
    </w:p>
    <w:p>
      <w:pPr>
        <w:spacing w:after="140" w:line="300"/>
        <w:jc w:val="both"/>
      </w:pPr>
      <w:r>
        <w:t xml:space="preserve">Der Name Bärlauch soll daher stammen, dass Bären die Pflanze nach dem Winterschlaf fressen. Belegt ist das nicht, aber die Vorstellung, dass Bärlauch Bärenkräfte verleiht, hat sich in vielen Volksnamen erhalten. Bereits in jungsteinzeitlichen Siedlungen wurden Bärlauchreste gefunden – er gehört zu den ältesten genutzten Wildgemüsen Europas.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waschen, trocknen, fein hacken und in Eiswürfelformen mit etwas Öl oder Wasser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Pesto</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Wochen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Bärlauchbutter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 eingefroren.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fast vollständig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Lebensgefährliche Verwechslung mit Herbstzeitlose und Maiglöckchen: jedes Blatt einzeln prüfen.</w:t>
            </w:r>
          </w:p>
          <w:p>
            <w:pPr>
              <w:pStyle w:val="ListParagraph"/>
              <w:numPr>
                <w:ilvl w:val="0"/>
                <w:numId w:val="2"/>
              </w:numPr>
              <w:spacing w:after="60" w:line="280"/>
            </w:pPr>
            <w:r>
              <w:t xml:space="preserve">Geruchstest nur mit sauberen Fingern.</w:t>
            </w:r>
          </w:p>
          <w:p>
            <w:pPr>
              <w:pStyle w:val="ListParagraph"/>
              <w:numPr>
                <w:ilvl w:val="0"/>
                <w:numId w:val="2"/>
              </w:numPr>
              <w:spacing w:after="60" w:line="280"/>
            </w:pPr>
            <w:r>
              <w:t xml:space="preserve">In Naturschutzgebieten nicht sammeln; Zwiebeln nicht ausgraben.</w:t>
            </w:r>
          </w:p>
          <w:p>
            <w:pPr>
              <w:pStyle w:val="ListParagraph"/>
              <w:numPr>
                <w:ilvl w:val="0"/>
                <w:numId w:val="2"/>
              </w:numPr>
              <w:spacing w:after="60" w:line="280"/>
            </w:pPr>
            <w:r>
              <w:t xml:space="preserve">Bei Fuchsbandwurm-Risiko gründlich waschen oder erhitzen.</w:t>
            </w:r>
          </w:p>
          <w:p>
            <w:pPr>
              <w:pStyle w:val="ListParagraph"/>
              <w:numPr>
                <w:ilvl w:val="0"/>
                <w:numId w:val="2"/>
              </w:numPr>
              <w:spacing w:after="60" w:line="280"/>
            </w:pPr>
            <w:r>
              <w:t xml:space="preserve">Frischen Bärlauch in Öl nur kurz und gekühlt aufbewahren.</w:t>
            </w:r>
          </w:p>
        </w:tc>
      </w:tr>
    </w:tbl>
    <w:p>
      <w:pPr>
        <w:spacing w:after="120"/>
      </w:pPr>
    </w:p>
    <w:p>
      <w:pPr>
        <w:pStyle w:val="Heading3"/>
      </w:pPr>
      <w:r>
        <w:t xml:space="preserve">Quellen zum Gegenprüfen</w:t>
      </w:r>
    </w:p>
    <w:p>
      <w:pPr>
        <w:pStyle w:val="ListParagraph"/>
        <w:numPr>
          <w:ilvl w:val="0"/>
          <w:numId w:val="2"/>
        </w:numPr>
        <w:spacing w:after="80" w:line="290"/>
      </w:pPr>
      <w:r>
        <w:t xml:space="preserve">BfR: Verwechslungsgefahr Bärlauch – Maiglöckchen – Herbstzeitlose</w:t>
      </w:r>
    </w:p>
    <w:p>
      <w:pPr>
        <w:pStyle w:val="ListParagraph"/>
        <w:numPr>
          <w:ilvl w:val="0"/>
          <w:numId w:val="2"/>
        </w:numPr>
        <w:spacing w:after="80" w:line="290"/>
      </w:pPr>
      <w:r>
        <w:t xml:space="preserve">BfN FloraWeb: </w:t>
      </w:r>
      <w:r>
        <w:rPr>
          <w:i/>
          <w:iCs/>
        </w:rPr>
        <w:t xml:space="preserve">Allium ursinum</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gaensebluemchen" w:id="1"/>
      <w:r>
        <w:t xml:space="preserve">Gänseblümchen</w:t>
      </w:r>
      <w:bookmarkEnd w:id="1"/>
    </w:p>
    <w:p>
      <w:pPr>
        <w:spacing w:after="60"/>
      </w:pPr>
      <w:r>
        <w:rPr>
          <w:i/>
          <w:iCs/>
        </w:rPr>
        <w:t xml:space="preserve">Bellis perennis</w:t>
      </w:r>
    </w:p>
    <w:p>
      <w:pPr>
        <w:spacing w:after="140" w:line="300"/>
        <w:jc w:val="left"/>
      </w:pPr>
      <w:r>
        <w:t xml:space="preserve">Familie: Korbblütler (Asteraceae)</w:t>
      </w:r>
    </w:p>
    <w:p>
      <w:pPr>
        <w:spacing w:after="140" w:line="300"/>
        <w:jc w:val="left"/>
      </w:pPr>
      <w:r>
        <w:rPr>
          <w:b/>
          <w:bCs/>
        </w:rPr>
        <w:t xml:space="preserve">Volksnamen:</w:t>
      </w:r>
      <w:r>
        <w:t xml:space="preserve"> Maßliebchen, Tausendschön, Monatsblümchen, Himmelsblume, Augenblümchen</w:t>
      </w:r>
    </w:p>
    <w:p>
      <w:pPr>
        <w:spacing w:after="120"/>
      </w:pPr>
    </w:p>
    <w:p>
      <w:pPr>
        <w:spacing w:after="140" w:line="300"/>
        <w:jc w:val="both"/>
      </w:pPr>
      <w:r>
        <w:t xml:space="preserve">Das Gänseblümchen ist vermutlich die erste Blume, die wir als Kinder kennenlernen. Wir haben daraus Kränze geflochten und „Er liebt mich, er liebt mich nicht“ gezupft. Dass man es essen kann, wissen dagegen nur wenige.</w:t>
      </w:r>
    </w:p>
    <w:p>
      <w:pPr>
        <w:spacing w:after="140" w:line="300"/>
        <w:jc w:val="both"/>
      </w:pPr>
      <w:r>
        <w:t xml:space="preserve">Dabei blüht es fast das ganze Jahr – selbst im milden Winter findet man auf Rasenflächen einzelne Blüten. Knospen, Blüten und junge Blätter schmecken mild-nussig, leicht herb und machen jeden Salat zu einem kleinen Kunstwerk.</w:t>
      </w:r>
    </w:p>
    <w:p>
      <w:pPr>
        <w:pageBreakBefore/>
        <w:jc w:val="center"/>
      </w:pPr>
      <w:r>
        <w:drawing>
          <wp:inline distT="0" distB="0" distL="0" distR="0">
            <wp:extent cx="5524500" cy="7734300"/>
            <wp:effectExtent t="0" r="0" b="0" l="0"/>
            <wp:docPr id="1" name="gaensebluemchen" descr="Schematische Zeichnung: Gänseblümchen (Bellis perennis)" title="Gänseblüm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Gänseblümchen (Bellis perennis),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Gänseblümchen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15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spatelförmig, vorn gekerbt, in den Stiel verschmälert, leicht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 behaart, mit je einem Blütenkorb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 Hauptblüte März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Körbchen mit weißen, oft rosa gesäumten Zungenblüten und gelber Mitte aus Röhrenblüten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Achänen ohne Haarschirm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Rasen, Wiesen, Weiden, Parks – kurz gemähte Flächen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 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liegen in einer flachen Rosette dem Boden an. Sie sind spatelförmig – vorn breit und rundlich, zum Grund hin in einen breiten Stiel verschmälert – und vorne leicht gekerbt. Sie sind fein behaart und fühlen sich etwas weich an.</w:t>
      </w:r>
    </w:p>
    <w:p>
      <w:pPr>
        <w:pStyle w:val="Heading3"/>
      </w:pPr>
      <w:r>
        <w:t xml:space="preserve">Blüten</w:t>
      </w:r>
    </w:p>
    <w:p>
      <w:pPr>
        <w:spacing w:after="140" w:line="300"/>
        <w:jc w:val="both"/>
      </w:pPr>
      <w:r>
        <w:t xml:space="preserve">Aus der Rosette wachsen blattlose Stiele mit je einem Blütenkörbchen. Außen sitzen die weißen Zungenblüten, deren Spitzen oft rosa bis rot überlaufen sind, innen die gelben Röhrenblüten. Nachts und bei Regen schließen sich die Körbchen und neigen sich.</w:t>
      </w:r>
    </w:p>
    <w:p>
      <w:pPr>
        <w:pStyle w:val="Heading2"/>
      </w:pPr>
      <w:r>
        <w:t xml:space="preserve">Verwechslungsgefahr</w:t>
      </w:r>
    </w:p>
    <w:p>
      <w:pPr>
        <w:spacing w:after="140" w:line="300"/>
        <w:jc w:val="both"/>
      </w:pPr>
      <w:r>
        <w:t xml:space="preserve">Das Gänseblümchen hat </w:t>
      </w:r>
      <w:r>
        <w:rPr>
          <w:b/>
          <w:bCs/>
        </w:rPr>
        <w:t xml:space="preserve">keine giftigen Doppelgänger</w:t>
      </w:r>
      <w:r>
        <w:t xml:space="preserve">. Ähnlich sind andere weiß-gelbe Korbblütler, die aber an einem beblätterten Stängel wachsen.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Margerite (</w:t>
            </w:r>
            <w:r>
              <w:rPr>
                <w:i/>
                <w:iCs/>
              </w:rPr>
              <w:t xml:space="preserve">Leucanthemum vulgare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(Blüte 3–6 cm), wächst an beblätterten Stängeln bis 60 cm; junge Blätter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Kamille-Arten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weiß-gelbe Körbchen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an beblätterten Stängeln</w:t>
            </w:r>
          </w:p>
        </w:tc>
      </w:tr>
    </w:tbl>
    <w:p>
      <w:pPr>
        <w:spacing w:after="120"/>
      </w:pPr>
    </w:p>
    <w:p>
      <w:pPr>
        <w:pStyle w:val="Heading2"/>
      </w:pPr>
      <w:r>
        <w:t xml:space="preserve">Standort und Lebensraum</w:t>
      </w:r>
    </w:p>
    <w:p>
      <w:pPr>
        <w:spacing w:after="140" w:line="300"/>
        <w:jc w:val="both"/>
      </w:pPr>
      <w:r>
        <w:t xml:space="preserve">Gänseblümchen lieben kurz gehaltene Flächen: Rasen, Parks, Weiden und Wegränder. Hohes Gras überwachsen sie nicht – je öfter gemäht wird, desto mehr Gänseblümchen gibt es.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Knospen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geöffnete Blüten an sonnigen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aus der Rosettenmitte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Nicht von Hundewiesen oder Rasen sammeln, der mit Dünger oder Unkrautvernichter behandelt wird.</w:t>
      </w:r>
    </w:p>
    <w:p>
      <w:pPr>
        <w:pStyle w:val="ListParagraph"/>
        <w:numPr>
          <w:ilvl w:val="0"/>
          <w:numId w:val="2"/>
        </w:numPr>
        <w:spacing w:after="80" w:line="290"/>
      </w:pPr>
      <w:r>
        <w:t xml:space="preserve">Blüten mit kurzem Stiel abzwicken; sie welken schnell und sollten bald verwendet werden.</w:t>
      </w:r>
    </w:p>
    <w:p>
      <w:pPr>
        <w:pStyle w:val="Heading2"/>
      </w:pPr>
      <w:r>
        <w:t xml:space="preserve">Was im Gänseblümchen steckt</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r>
        <w:t xml:space="preserve"> und Gerbstoffe</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Vitamin C</w:t>
      </w:r>
      <w:r>
        <w:t xml:space="preserve"> und Mineralstoffe</w:t>
      </w:r>
    </w:p>
    <w:p>
      <w:pPr>
        <w:pStyle w:val="Heading2"/>
      </w:pPr>
      <w:r>
        <w:t xml:space="preserve">Gänseblümchen in der Küche</w:t>
      </w:r>
    </w:p>
    <w:p>
      <w:pPr>
        <w:spacing w:after="140" w:line="300"/>
        <w:jc w:val="both"/>
      </w:pPr>
      <w:r>
        <w:t xml:space="preserve">Gänseblümchen schmecken mild, leicht nussig, die Knospen etwas kräftiger. Am schönsten sind sie roh – als Dekoration und Geschmackstupfer.</w:t>
      </w:r>
    </w:p>
    <w:p>
      <w:pPr>
        <w:pStyle w:val="Heading3"/>
      </w:pPr>
      <w:r>
        <w:t xml:space="preserve">Ideen für jeden Tag</w:t>
      </w:r>
    </w:p>
    <w:p>
      <w:pPr>
        <w:pStyle w:val="ListParagraph"/>
        <w:numPr>
          <w:ilvl w:val="0"/>
          <w:numId w:val="2"/>
        </w:numPr>
        <w:spacing w:after="80" w:line="290"/>
      </w:pPr>
      <w:r>
        <w:rPr>
          <w:b/>
          <w:bCs/>
        </w:rPr>
        <w:t xml:space="preserve">Salat:</w:t>
      </w:r>
      <w:r>
        <w:t xml:space="preserve"> Blüten und junge Blätter über grünen Salat, Kartoffel- oder Nudelsalat streuen.</w:t>
      </w:r>
    </w:p>
    <w:p>
      <w:pPr>
        <w:pStyle w:val="ListParagraph"/>
        <w:numPr>
          <w:ilvl w:val="0"/>
          <w:numId w:val="2"/>
        </w:numPr>
        <w:spacing w:after="80" w:line="290"/>
      </w:pPr>
      <w:r>
        <w:rPr>
          <w:b/>
          <w:bCs/>
        </w:rPr>
        <w:t xml:space="preserve">Brot:</w:t>
      </w:r>
      <w:r>
        <w:t xml:space="preserve"> auf Kräuterquark, Frischkäse oder Butterbrot.</w:t>
      </w:r>
    </w:p>
    <w:p>
      <w:pPr>
        <w:pStyle w:val="ListParagraph"/>
        <w:numPr>
          <w:ilvl w:val="0"/>
          <w:numId w:val="2"/>
        </w:numPr>
        <w:spacing w:after="80" w:line="290"/>
      </w:pPr>
      <w:r>
        <w:rPr>
          <w:b/>
          <w:bCs/>
        </w:rPr>
        <w:t xml:space="preserve">Suppe:</w:t>
      </w:r>
      <w:r>
        <w:t xml:space="preserve"> junge Blätter in Frühlingssuppen.</w:t>
      </w:r>
    </w:p>
    <w:p>
      <w:pPr>
        <w:pStyle w:val="ListParagraph"/>
        <w:numPr>
          <w:ilvl w:val="0"/>
          <w:numId w:val="2"/>
        </w:numPr>
        <w:spacing w:after="80" w:line="290"/>
      </w:pPr>
      <w:r>
        <w:rPr>
          <w:b/>
          <w:bCs/>
        </w:rPr>
        <w:t xml:space="preserve">Süßes:</w:t>
      </w:r>
      <w:r>
        <w:t xml:space="preserve"> Blüten auf Kuchen, Torten und Desserts; kandiert als Dekoration.</w:t>
      </w:r>
    </w:p>
    <w:p>
      <w:pPr>
        <w:pStyle w:val="ListParagraph"/>
        <w:numPr>
          <w:ilvl w:val="0"/>
          <w:numId w:val="2"/>
        </w:numPr>
        <w:spacing w:after="80" w:line="290"/>
      </w:pPr>
      <w:r>
        <w:rPr>
          <w:b/>
          <w:bCs/>
        </w:rPr>
        <w:t xml:space="preserve">Knospen:</w:t>
      </w:r>
      <w:r>
        <w:t xml:space="preserve"> als Kapern einlegen (wie Löwenzahnknospen).</w:t>
      </w:r>
    </w:p>
    <w:p>
      <w:pPr>
        <w:pStyle w:val="ListParagraph"/>
        <w:numPr>
          <w:ilvl w:val="0"/>
          <w:numId w:val="2"/>
        </w:numPr>
        <w:spacing w:after="80" w:line="290"/>
      </w:pPr>
      <w:r>
        <w:rPr>
          <w:b/>
          <w:bCs/>
        </w:rPr>
        <w:t xml:space="preserve">Eiswürfel:</w:t>
      </w:r>
      <w:r>
        <w:t xml:space="preserve"> Blüten in Eiswürfel einfrieren – hübsch in Limonade.</w:t>
      </w:r>
    </w:p>
    <w:p>
      <w:pPr>
        <w:pStyle w:val="Heading2"/>
      </w:pPr>
      <w:r>
        <w:t xml:space="preserve">Rezepte</w:t>
      </w:r>
    </w:p>
    <w:p>
      <w:pPr>
        <w:pStyle w:val="Heading3"/>
      </w:pPr>
      <w:bookmarkStart w:name="r21" w:id="1"/>
      <w:r>
        <w:t xml:space="preserve">Frühlingsquark mit Gänseblümchen</w:t>
      </w:r>
      <w:bookmarkEnd w:id="1"/>
    </w:p>
    <w:p>
      <w:pPr>
        <w:spacing w:after="140" w:line="300"/>
        <w:jc w:val="left"/>
      </w:pPr>
      <w:r>
        <w:rPr>
          <w:i/>
          <w:iCs/>
        </w:rPr>
        <w:t xml:space="preserve">Für 4 Personen · ca. 10 Minuten</w:t>
      </w:r>
    </w:p>
    <w:p>
      <w:pPr>
        <w:spacing w:after="60"/>
      </w:pPr>
      <w:r>
        <w:rPr>
          <w:b/>
          <w:bCs/>
        </w:rPr>
        <w:t xml:space="preserve">Zutaten</w:t>
      </w:r>
    </w:p>
    <w:p>
      <w:pPr>
        <w:pStyle w:val="ListParagraph"/>
        <w:numPr>
          <w:ilvl w:val="0"/>
          <w:numId w:val="2"/>
        </w:numPr>
        <w:spacing w:after="80" w:line="290"/>
      </w:pPr>
      <w:r>
        <w:t xml:space="preserve">500 g Quark</w:t>
      </w:r>
    </w:p>
    <w:p>
      <w:pPr>
        <w:pStyle w:val="ListParagraph"/>
        <w:numPr>
          <w:ilvl w:val="0"/>
          <w:numId w:val="2"/>
        </w:numPr>
        <w:spacing w:after="80" w:line="290"/>
      </w:pPr>
      <w:r>
        <w:t xml:space="preserve">100 ml Milch oder Mineralwasser</w:t>
      </w:r>
    </w:p>
    <w:p>
      <w:pPr>
        <w:pStyle w:val="ListParagraph"/>
        <w:numPr>
          <w:ilvl w:val="0"/>
          <w:numId w:val="2"/>
        </w:numPr>
        <w:spacing w:after="80" w:line="290"/>
      </w:pPr>
      <w:r>
        <w:t xml:space="preserve">1 Handvoll junge Gänseblümchenblätter</w:t>
      </w:r>
    </w:p>
    <w:p>
      <w:pPr>
        <w:pStyle w:val="ListParagraph"/>
        <w:numPr>
          <w:ilvl w:val="0"/>
          <w:numId w:val="2"/>
        </w:numPr>
        <w:spacing w:after="80" w:line="290"/>
      </w:pPr>
      <w:r>
        <w:t xml:space="preserve">2 Handvoll Gänseblümchenblüten</w:t>
      </w:r>
    </w:p>
    <w:p>
      <w:pPr>
        <w:pStyle w:val="ListParagraph"/>
        <w:numPr>
          <w:ilvl w:val="0"/>
          <w:numId w:val="2"/>
        </w:numPr>
        <w:spacing w:after="80" w:line="290"/>
      </w:pPr>
      <w:r>
        <w:t xml:space="preserve">1 EL Schnittlauch</w:t>
      </w:r>
    </w:p>
    <w:p>
      <w:pPr>
        <w:pStyle w:val="ListParagraph"/>
        <w:numPr>
          <w:ilvl w:val="0"/>
          <w:numId w:val="2"/>
        </w:numPr>
        <w:spacing w:after="80" w:line="290"/>
      </w:pPr>
      <w:r>
        <w:t xml:space="preserve">Salz, Pfeffer, etwas Leinöl</w:t>
      </w:r>
    </w:p>
    <w:p>
      <w:pPr>
        <w:spacing w:after="60" w:before="120"/>
      </w:pPr>
      <w:r>
        <w:rPr>
          <w:b/>
          <w:bCs/>
        </w:rPr>
        <w:t xml:space="preserve">Zubereitung</w:t>
      </w:r>
    </w:p>
    <w:p>
      <w:pPr>
        <w:pStyle w:val="ListParagraph"/>
        <w:numPr>
          <w:ilvl w:val="0"/>
          <w:numId w:val="33"/>
        </w:numPr>
        <w:spacing w:after="80" w:line="290"/>
      </w:pPr>
      <w:r>
        <w:t xml:space="preserve">Quark mit Milch cremig rühren.</w:t>
      </w:r>
    </w:p>
    <w:p>
      <w:pPr>
        <w:pStyle w:val="ListParagraph"/>
        <w:numPr>
          <w:ilvl w:val="0"/>
          <w:numId w:val="33"/>
        </w:numPr>
        <w:spacing w:after="80" w:line="290"/>
      </w:pPr>
      <w:r>
        <w:t xml:space="preserve">Blätter und Schnittlauch fein schneiden und unterrühren, abschmecken.</w:t>
      </w:r>
    </w:p>
    <w:p>
      <w:pPr>
        <w:pStyle w:val="ListParagraph"/>
        <w:numPr>
          <w:ilvl w:val="0"/>
          <w:numId w:val="33"/>
        </w:numPr>
        <w:spacing w:after="80" w:line="290"/>
      </w:pPr>
      <w:r>
        <w:t xml:space="preserve">Mit den Blüten dicht bestreuen und mit Leinöl beträufeln.</w:t>
      </w:r>
    </w:p>
    <w:p>
      <w:pPr>
        <w:spacing w:after="140" w:line="300"/>
        <w:jc w:val="both"/>
      </w:pPr>
      <w:r>
        <w:rPr>
          <w:i/>
          <w:iCs/>
        </w:rPr>
        <w:t xml:space="preserve">Tipp: Dazu Pellkartoffeln – ein einfaches Frühlingsessen.</w:t>
      </w:r>
    </w:p>
    <w:p>
      <w:pPr>
        <w:spacing w:after="140" w:before="60" w:line="280"/>
      </w:pPr>
      <w:r>
        <w:rPr>
          <w:b/>
          <w:bCs/>
          <w:color w:val="3E5A2A"/>
          <w:sz w:val="20"/>
          <w:szCs w:val="20"/>
        </w:rPr>
        <w:t xml:space="preserve">Tausch-Tipp: </w:t>
      </w:r>
      <w:r>
        <w:rPr>
          <w:sz w:val="20"/>
          <w:szCs w:val="20"/>
        </w:rPr>
        <w:t xml:space="preserve">Ungesüßter Sojajoghurt (griechische Art) oder Sojaquark ersetzt den Quark 1 : 1.</w:t>
      </w:r>
    </w:p>
    <w:p>
      <w:pPr>
        <w:pStyle w:val="Heading3"/>
      </w:pPr>
      <w:bookmarkStart w:name="r22" w:id="1"/>
      <w:r>
        <w:t xml:space="preserve">Gänseblümchenkapern</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1 Tasse geschlossene Gänseblümchenknospen</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100 ml Apfel- oder Weißweinessig</w:t>
      </w:r>
    </w:p>
    <w:p>
      <w:pPr>
        <w:pStyle w:val="ListParagraph"/>
        <w:numPr>
          <w:ilvl w:val="0"/>
          <w:numId w:val="2"/>
        </w:numPr>
        <w:spacing w:after="80" w:line="290"/>
      </w:pPr>
      <w:r>
        <w:t xml:space="preserve">1 TL Zucker</w:t>
      </w:r>
    </w:p>
    <w:p>
      <w:pPr>
        <w:spacing w:after="60" w:before="120"/>
      </w:pPr>
      <w:r>
        <w:rPr>
          <w:b/>
          <w:bCs/>
        </w:rPr>
        <w:t xml:space="preserve">Zubereitung</w:t>
      </w:r>
    </w:p>
    <w:p>
      <w:pPr>
        <w:pStyle w:val="ListParagraph"/>
        <w:numPr>
          <w:ilvl w:val="0"/>
          <w:numId w:val="34"/>
        </w:numPr>
        <w:spacing w:after="80" w:line="290"/>
      </w:pPr>
      <w:r>
        <w:t xml:space="preserve">Knospen mit dem Salz mischen und über Nacht ziehen lassen.</w:t>
      </w:r>
    </w:p>
    <w:p>
      <w:pPr>
        <w:pStyle w:val="ListParagraph"/>
        <w:numPr>
          <w:ilvl w:val="0"/>
          <w:numId w:val="34"/>
        </w:numPr>
        <w:spacing w:after="80" w:line="290"/>
      </w:pPr>
      <w:r>
        <w:t xml:space="preserve">Abspülen, in ein sauberes Glas füllen.</w:t>
      </w:r>
    </w:p>
    <w:p>
      <w:pPr>
        <w:pStyle w:val="ListParagraph"/>
        <w:numPr>
          <w:ilvl w:val="0"/>
          <w:numId w:val="34"/>
        </w:numPr>
        <w:spacing w:after="80" w:line="290"/>
      </w:pPr>
      <w:r>
        <w:t xml:space="preserve">Essig mit Zucker aufkochen und heiß darübergießen.</w:t>
      </w:r>
    </w:p>
    <w:p>
      <w:pPr>
        <w:pStyle w:val="ListParagraph"/>
        <w:numPr>
          <w:ilvl w:val="0"/>
          <w:numId w:val="34"/>
        </w:numPr>
        <w:spacing w:after="80" w:line="290"/>
      </w:pPr>
      <w:r>
        <w:t xml:space="preserve">Verschlossen im Kühlschrank 2 Wochen ziehen lassen.</w:t>
      </w:r>
    </w:p>
    <w:p>
      <w:pPr>
        <w:pStyle w:val="Heading3"/>
      </w:pPr>
      <w:bookmarkStart w:name="r23" w:id="1"/>
      <w:r>
        <w:t xml:space="preserve">Gänseblümchensirup</w:t>
      </w:r>
      <w:bookmarkEnd w:id="1"/>
    </w:p>
    <w:p>
      <w:pPr>
        <w:spacing w:after="140" w:line="300"/>
        <w:jc w:val="left"/>
      </w:pPr>
      <w:r>
        <w:rPr>
          <w:i/>
          <w:iCs/>
        </w:rPr>
        <w:t xml:space="preserve">Für etwa 500 ml</w:t>
      </w:r>
    </w:p>
    <w:p>
      <w:pPr>
        <w:spacing w:after="60"/>
      </w:pPr>
      <w:r>
        <w:rPr>
          <w:b/>
          <w:bCs/>
        </w:rPr>
        <w:t xml:space="preserve">Zutaten</w:t>
      </w:r>
    </w:p>
    <w:p>
      <w:pPr>
        <w:pStyle w:val="ListParagraph"/>
        <w:numPr>
          <w:ilvl w:val="0"/>
          <w:numId w:val="2"/>
        </w:numPr>
        <w:spacing w:after="80" w:line="290"/>
      </w:pPr>
      <w:r>
        <w:t xml:space="preserve">2 Handvoll Gänseblümchenblüten</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350 g Zucker</w:t>
      </w:r>
    </w:p>
    <w:p>
      <w:pPr>
        <w:pStyle w:val="ListParagraph"/>
        <w:numPr>
          <w:ilvl w:val="0"/>
          <w:numId w:val="2"/>
        </w:numPr>
        <w:spacing w:after="80" w:line="290"/>
      </w:pPr>
      <w:r>
        <w:t xml:space="preserve">Saft einer halben Zitrone</w:t>
      </w:r>
    </w:p>
    <w:p>
      <w:pPr>
        <w:spacing w:after="60" w:before="120"/>
      </w:pPr>
      <w:r>
        <w:rPr>
          <w:b/>
          <w:bCs/>
        </w:rPr>
        <w:t xml:space="preserve">Zubereitung</w:t>
      </w:r>
    </w:p>
    <w:p>
      <w:pPr>
        <w:pStyle w:val="ListParagraph"/>
        <w:numPr>
          <w:ilvl w:val="0"/>
          <w:numId w:val="35"/>
        </w:numPr>
        <w:spacing w:after="80" w:line="290"/>
      </w:pPr>
      <w:r>
        <w:t xml:space="preserve">Blüten mit kochendem Wasser übergießen und über Nacht ziehen lassen.</w:t>
      </w:r>
    </w:p>
    <w:p>
      <w:pPr>
        <w:pStyle w:val="ListParagraph"/>
        <w:numPr>
          <w:ilvl w:val="0"/>
          <w:numId w:val="35"/>
        </w:numPr>
        <w:spacing w:after="80" w:line="290"/>
      </w:pPr>
      <w:r>
        <w:t xml:space="preserve">Abseihen, mit Zucker und Zitronensaft aufkochen, bis sich der Zucker gelöst hat.</w:t>
      </w:r>
    </w:p>
    <w:p>
      <w:pPr>
        <w:pStyle w:val="ListParagraph"/>
        <w:numPr>
          <w:ilvl w:val="0"/>
          <w:numId w:val="35"/>
        </w:numPr>
        <w:spacing w:after="80" w:line="290"/>
      </w:pPr>
      <w:r>
        <w:t xml:space="preserve">Heiß in eine saubere Flasche füllen.</w:t>
      </w:r>
    </w:p>
    <w:p>
      <w:pPr>
        <w:pStyle w:val="Heading2"/>
      </w:pPr>
      <w:r>
        <w:t xml:space="preserve">Tee und traditionelle Verwendung</w:t>
      </w:r>
    </w:p>
    <w:p>
      <w:pPr>
        <w:spacing w:after="140" w:line="300"/>
        <w:jc w:val="both"/>
      </w:pPr>
      <w:r>
        <w:t xml:space="preserve">In der Volksheilkunde wurde Gänseblümchentee bei </w:t>
      </w:r>
      <w:r>
        <w:rPr>
          <w:b/>
          <w:bCs/>
        </w:rPr>
        <w:t xml:space="preserve">Husten</w:t>
      </w:r>
      <w:r>
        <w:t xml:space="preserve"> und </w:t>
      </w:r>
      <w:r>
        <w:rPr>
          <w:b/>
          <w:bCs/>
        </w:rPr>
        <w:t xml:space="preserve">Erkältungen</w:t>
      </w:r>
      <w:r>
        <w:t xml:space="preserve"> getrunken und als </w:t>
      </w:r>
      <w:r>
        <w:rPr>
          <w:b/>
          <w:bCs/>
        </w:rPr>
        <w:t xml:space="preserve">Umschlag</w:t>
      </w:r>
      <w:r>
        <w:t xml:space="preserve"> bei kleinen Hautverletzungen und Prellungen verwendet. Wissenschaftliche Belege und eine offizielle Monographie gibt es dafür nicht. Für einen Tee 2 TL getrocknete Blüten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Allergie gegen Korbblütler meiden.</w:t>
            </w:r>
          </w:p>
        </w:tc>
      </w:tr>
    </w:tbl>
    <w:p>
      <w:pPr>
        <w:spacing w:after="120"/>
      </w:pPr>
    </w:p>
    <w:p>
      <w:pPr>
        <w:pStyle w:val="Heading2"/>
      </w:pPr>
      <w:r>
        <w:t xml:space="preserve">In Haushalt, Garten und Pflege</w:t>
      </w:r>
    </w:p>
    <w:p>
      <w:pPr>
        <w:pStyle w:val="Heading3"/>
      </w:pPr>
      <w:r>
        <w:t xml:space="preserve">Für Kinder</w:t>
      </w:r>
    </w:p>
    <w:p>
      <w:pPr>
        <w:spacing w:after="140" w:line="300"/>
        <w:jc w:val="both"/>
      </w:pPr>
      <w:r>
        <w:t xml:space="preserve">Gänseblümchen sind eine wunderbare erste Sammelpflanze für Kinder: leicht zu erkennen, ungiftig und überall zu finden. Ein Gänseblümchenkranz oder ein bunter Salat ist ein schöner Einstieg ins Wildkräutersammeln.</w:t>
      </w:r>
    </w:p>
    <w:p>
      <w:pPr>
        <w:pStyle w:val="Heading2"/>
      </w:pPr>
      <w:r>
        <w:t xml:space="preserve">Aus der Geschichte</w:t>
      </w:r>
    </w:p>
    <w:p>
      <w:pPr>
        <w:spacing w:after="140" w:line="300"/>
        <w:jc w:val="both"/>
      </w:pPr>
      <w:r>
        <w:t xml:space="preserve">Der botanische Name </w:t>
      </w:r>
      <w:r>
        <w:rPr>
          <w:i/>
          <w:iCs/>
        </w:rPr>
        <w:t xml:space="preserve">Bellis</w:t>
      </w:r>
      <w:r>
        <w:t xml:space="preserve"> kommt vom lateinischen „bellus“ (hübsch), </w:t>
      </w:r>
      <w:r>
        <w:rPr>
          <w:i/>
          <w:iCs/>
        </w:rPr>
        <w:t xml:space="preserve">perennis</w:t>
      </w:r>
      <w:r>
        <w:t xml:space="preserve"> bedeutet „ausdauernd“. Der Name „Maßliebchen“ geht vermutlich auf das niederländische „madelief“ zurück. Das Zupf-Orakel „Er liebt mich, er liebt mich nicht“ ist schon seit Jahrhunderten bekannt.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(für Tee)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mit Eiweiß bepinseln, in feinem Zucker wenden, trocknen lassen.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einige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von unbehandelten, sauberen Flächen sammeln.</w:t>
            </w:r>
          </w:p>
          <w:p>
            <w:pPr>
              <w:pStyle w:val="ListParagraph"/>
              <w:numPr>
                <w:ilvl w:val="0"/>
                <w:numId w:val="2"/>
              </w:numPr>
              <w:spacing w:after="60" w:line="280"/>
            </w:pPr>
            <w:r>
              <w:t xml:space="preserve">Korbblütler-Allergie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Bellis perennis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vogelmiere" w:id="1"/>
      <w:r>
        <w:t xml:space="preserve">Vogelmiere</w:t>
      </w:r>
      <w:bookmarkEnd w:id="1"/>
    </w:p>
    <w:p>
      <w:pPr>
        <w:spacing w:after="60"/>
      </w:pPr>
      <w:r>
        <w:rPr>
          <w:i/>
          <w:iCs/>
        </w:rPr>
        <w:t xml:space="preserve">Stellaria media</w:t>
      </w:r>
    </w:p>
    <w:p>
      <w:pPr>
        <w:spacing w:after="140" w:line="300"/>
        <w:jc w:val="left"/>
      </w:pPr>
      <w:r>
        <w:t xml:space="preserve">Familie: Nelkengewächse (Caryophyllaceae)</w:t>
      </w:r>
    </w:p>
    <w:p>
      <w:pPr>
        <w:spacing w:after="140" w:line="300"/>
        <w:jc w:val="left"/>
      </w:pPr>
      <w:r>
        <w:rPr>
          <w:b/>
          <w:bCs/>
        </w:rPr>
        <w:t xml:space="preserve">Volksnamen:</w:t>
      </w:r>
      <w:r>
        <w:t xml:space="preserve"> Hühnerdarm, Mäusedarm, Sternmiere, Hühnerbiss, Miere</w:t>
      </w:r>
    </w:p>
    <w:p>
      <w:pPr>
        <w:spacing w:after="120"/>
      </w:pPr>
    </w:p>
    <w:p>
      <w:pPr>
        <w:spacing w:after="140" w:line="300"/>
        <w:jc w:val="both"/>
      </w:pPr>
      <w:r>
        <w:t xml:space="preserve">Die Vogelmiere ist das bescheidenste Wildgemüse in diesem Buch – und eines der wertvollsten. Sie wächst in jedem Gemüsebeet, auf jedem Acker und in jeder Gartenecke, und sie ist fast das ganze Jahr über zu ernten, sogar unter dem Schnee.</w:t>
      </w:r>
    </w:p>
    <w:p>
      <w:pPr>
        <w:spacing w:after="140" w:line="300"/>
        <w:jc w:val="both"/>
      </w:pPr>
      <w:r>
        <w:t xml:space="preserve">Ihr Geschmack ist so mild, dass sie auch Menschen schmeckt, die Wildkräutern sonst skeptisch gegenüberstehen: frisch, saftig, ein wenig nach jungem Mais oder Erbsen. Ihren Namen hat sie, weil Vögel und Hühner sie besonders gern fressen.</w:t>
      </w:r>
    </w:p>
    <w:p>
      <w:pPr>
        <w:pageBreakBefore/>
        <w:jc w:val="center"/>
      </w:pPr>
      <w:r>
        <w:drawing>
          <wp:inline distT="0" distB="0" distL="0" distR="0">
            <wp:extent cx="4762500" cy="6667500"/>
            <wp:effectExtent t="0" r="0" b="0" l="0"/>
            <wp:docPr id="1" name="vogelmiere" descr="Schematische Zeichnung: Vogelmiere (Stellaria media)" title="Vogelm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Vogelmiere (Stellaria media),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Vogelmiere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Vogelmiere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bis überwinternd, kann mehrere Generationen im Jahr bilden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 niederliegend bis aufsteigend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zugespitzt, ganzrandig; untere gestielt, obere sitzend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 verzweigt, mit </w:t>
            </w:r>
            <w:r>
              <w:rPr>
                <w:b/>
                <w:bCs/>
              </w:rPr>
              <w:t xml:space="preserve">einer</w:t>
            </w:r>
            <w:r>
              <w:t xml:space="preserve"> Haarleiste, die an jedem Knoten die Seite wechselt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5 tief gespaltene Blütenblätter (wirken wie 10)</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hängende Kapseln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Gärten, Äcker, Beete, Wegränder – nährstoffreiche, lockere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ganzes Kraut (Triebspitzen mit Blättern und Blüten)</w:t>
            </w:r>
          </w:p>
        </w:tc>
      </w:tr>
    </w:tbl>
    <w:p>
      <w:pPr>
        <w:spacing w:after="120"/>
      </w:pPr>
    </w:p>
    <w:p>
      <w:pPr>
        <w:pStyle w:val="Heading2"/>
      </w:pPr>
      <w:r>
        <w:t xml:space="preserve">Erkennen</w:t>
      </w:r>
    </w:p>
    <w:p>
      <w:pPr>
        <w:pStyle w:val="Heading3"/>
      </w:pPr>
      <w:r>
        <w:t xml:space="preserve">Stängel und Haarleiste</w:t>
      </w:r>
    </w:p>
    <w:p>
      <w:pPr>
        <w:spacing w:after="140" w:line="300"/>
        <w:jc w:val="both"/>
      </w:pPr>
      <w:r>
        <w:t xml:space="preserve">Das wichtigste Merkmal ist eine </w:t>
      </w:r>
      <w:r>
        <w:rPr>
          <w:b/>
          <w:bCs/>
        </w:rPr>
        <w:t xml:space="preserve">einzelne Reihe feiner Haare</w:t>
      </w:r>
      <w:r>
        <w:t xml:space="preserve">, die am runden Stängel entlang läuft und an jedem Blattpaar auf die andere Seite wechselt. Mit einer Lupe oder gegen das Licht ist sie gut zu sehen.</w:t>
      </w:r>
    </w:p>
    <w:p>
      <w:pPr>
        <w:pStyle w:val="Heading3"/>
      </w:pPr>
      <w:r>
        <w:t xml:space="preserve">Der Gummiband-Test</w:t>
      </w:r>
    </w:p>
    <w:p>
      <w:pPr>
        <w:spacing w:after="140" w:line="300"/>
        <w:jc w:val="both"/>
      </w:pPr>
      <w:r>
        <w:t xml:space="preserve">Zieht man einen Stängel vorsichtig auseinander, reißt die äußere Hülle, während der innere Leitstrang sich wie ein dünnes Gummiband dehnt. Dieses Merkmal hat sonst kaum eine ähnliche Pflanze.</w:t>
      </w:r>
    </w:p>
    <w:p>
      <w:pPr>
        <w:pStyle w:val="Heading3"/>
      </w:pPr>
      <w:r>
        <w:t xml:space="preserve">Blätter</w:t>
      </w:r>
    </w:p>
    <w:p>
      <w:pPr>
        <w:spacing w:after="140" w:line="300"/>
        <w:jc w:val="both"/>
      </w:pPr>
      <w:r>
        <w:t xml:space="preserve">Die Blätter sind klein (bis 2 cm), hellgrün, eiförmig zugespitzt und ganzrandig. Sie stehen paarweise gegenüber; die unteren haben einen kurzen Stiel, die oberen sitzen direkt am Stängel.</w:t>
      </w:r>
    </w:p>
    <w:p>
      <w:pPr>
        <w:pStyle w:val="Heading3"/>
      </w:pPr>
      <w:r>
        <w:t xml:space="preserve">Blüten</w:t>
      </w:r>
    </w:p>
    <w:p>
      <w:pPr>
        <w:spacing w:after="140" w:line="300"/>
        <w:jc w:val="both"/>
      </w:pPr>
      <w:r>
        <w:t xml:space="preserve">Die winzigen weißen Sternblüten haben fünf Blütenblätter, die so tief eingeschnitten sind, dass man zehn zu sehen meint. Die grünen Kelchblätter sind etwa so lang wie die Blütenblätter.</w:t>
      </w:r>
    </w:p>
    <w:p>
      <w:pPr>
        <w:pStyle w:val="Heading2"/>
      </w:pPr>
      <w:r>
        <w:t xml:space="preserve">Verwechslungsgefahr</w:t>
      </w:r>
    </w:p>
    <w:p>
      <w:pPr>
        <w:spacing w:after="140" w:line="300"/>
        <w:jc w:val="both"/>
      </w:pPr>
      <w:r>
        <w:t xml:space="preserve">Die wichtigste Verwechslung ist der giftige </w:t>
      </w:r>
      <w:r>
        <w:rPr>
          <w:b/>
          <w:bCs/>
        </w:rPr>
        <w:t xml:space="preserve">Acker-Gauchheil</w:t>
      </w:r>
      <w:r>
        <w:t xml:space="preserve">, der an denselben Stellen wächst.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Acker-Gauchheil (</w:t>
            </w:r>
            <w:r>
              <w:rPr>
                <w:i/>
                <w:iCs/>
              </w:rPr>
              <w:t xml:space="preserve">Anagallis arvensis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gegenständige, eiförmige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w:t>
            </w:r>
            <w:r>
              <w:rPr>
                <w:b/>
                <w:bCs/>
              </w:rPr>
              <w:t xml:space="preserve">vierkantig</w:t>
            </w:r>
            <w:r>
              <w:t xml:space="preserve">, ohne Haarleiste; Blattunterseite mit </w:t>
            </w:r>
            <w:r>
              <w:rPr>
                <w:b/>
                <w:bCs/>
              </w:rPr>
              <w:t xml:space="preserve">schwarzen Punkten</w:t>
            </w:r>
            <w:r>
              <w:t xml:space="preserve">; Blüten orangerot oder blau; kein Gummiband-Effekt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Sternmiere (</w:t>
            </w:r>
            <w:r>
              <w:rPr>
                <w:i/>
                <w:iCs/>
              </w:rPr>
              <w:t xml:space="preserve">Stellaria holostea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gespaltene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lang und schmal (lanzettlich); Stängel vierkantig; wächst in Wäldern; nicht zum Essen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Hornkraut-Arten (</w:t>
            </w:r>
            <w:r>
              <w:rPr>
                <w:i/>
                <w:iCs/>
              </w:rPr>
              <w:t xml:space="preserve">Cerastium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Pflanze dicht behaart, nicht nur eine Haarleiste; ungiftig</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Sicher bestimmen</w:t>
            </w:r>
          </w:p>
          <w:p>
            <w:pPr>
              <w:spacing w:after="80" w:line="280"/>
            </w:pPr>
            <w:r>
              <w:t xml:space="preserve">Vogelmiere hat einen </w:t>
            </w:r>
            <w:r>
              <w:rPr>
                <w:b/>
                <w:bCs/>
              </w:rPr>
              <w:t xml:space="preserve">runden</w:t>
            </w:r>
            <w:r>
              <w:t xml:space="preserve"> Stängel mit </w:t>
            </w:r>
            <w:r>
              <w:rPr>
                <w:b/>
                <w:bCs/>
              </w:rPr>
              <w:t xml:space="preserve">einer Haarleiste</w:t>
            </w:r>
            <w:r>
              <w:t xml:space="preserve"> und einen dehnbaren Innenstrang. Fehlt eines dieser Merkmale, nicht sammeln.</w:t>
            </w:r>
          </w:p>
        </w:tc>
      </w:tr>
    </w:tbl>
    <w:p>
      <w:pPr>
        <w:spacing w:after="120"/>
      </w:pPr>
    </w:p>
    <w:p>
      <w:pPr>
        <w:pStyle w:val="Heading2"/>
      </w:pPr>
      <w:r>
        <w:t xml:space="preserve">Standort und Lebensraum</w:t>
      </w:r>
    </w:p>
    <w:p>
      <w:pPr>
        <w:spacing w:after="140" w:line="300"/>
        <w:jc w:val="both"/>
      </w:pPr>
      <w:r>
        <w:t xml:space="preserve">Vogelmiere ist ein typischer Begleiter des Menschen: Sie wächst in Gemüsebeeten, auf Äckern, in Gärtnereien, an Wegrändern und auf Komposthaufen. Sie liebt lockere, feuchte, stickstoffreiche Böden und keimt fast zu jeder Jahreszeit.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mit Blättern und 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 am besten Frühjahr und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oberen 5 bis 10 cm abschneiden; im Hochsommer werden die Pflanzen schneller zäh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Mit der Schere büschelweise abschneiden, Wurzeln und Erde nicht mitnehmen.</w:t>
      </w:r>
    </w:p>
    <w:p>
      <w:pPr>
        <w:pStyle w:val="ListParagraph"/>
        <w:numPr>
          <w:ilvl w:val="0"/>
          <w:numId w:val="2"/>
        </w:numPr>
        <w:spacing w:after="80" w:line="290"/>
      </w:pPr>
      <w:r>
        <w:t xml:space="preserve">Vogelmiere welkt schnell – frisch verwenden.</w:t>
      </w:r>
    </w:p>
    <w:p>
      <w:pPr>
        <w:pStyle w:val="Heading2"/>
      </w:pPr>
      <w:r>
        <w:t xml:space="preserve">Was in der Vogelmiere steckt</w:t>
      </w:r>
    </w:p>
    <w:p>
      <w:pPr>
        <w:pStyle w:val="ListParagraph"/>
        <w:numPr>
          <w:ilvl w:val="0"/>
          <w:numId w:val="2"/>
        </w:numPr>
        <w:spacing w:after="80" w:line="290"/>
      </w:pPr>
      <w:r>
        <w:rPr>
          <w:b/>
          <w:bCs/>
        </w:rPr>
        <w:t xml:space="preserve">Vitamin C</w:t>
      </w:r>
      <w:r>
        <w:t xml:space="preserve"> und Provitamin A</w:t>
      </w:r>
    </w:p>
    <w:p>
      <w:pPr>
        <w:pStyle w:val="ListParagraph"/>
        <w:numPr>
          <w:ilvl w:val="0"/>
          <w:numId w:val="2"/>
        </w:numPr>
        <w:spacing w:after="80" w:line="290"/>
      </w:pPr>
      <w:r>
        <w:rPr>
          <w:b/>
          <w:bCs/>
        </w:rPr>
        <w:t xml:space="preserve">Mineralstoffe:</w:t>
      </w:r>
      <w:r>
        <w:t xml:space="preserve"> Kalium, Magnesium, Calcium, Eisen</w:t>
      </w:r>
    </w:p>
    <w:p>
      <w:pPr>
        <w:pStyle w:val="ListParagraph"/>
        <w:numPr>
          <w:ilvl w:val="0"/>
          <w:numId w:val="2"/>
        </w:numPr>
        <w:spacing w:after="80" w:line="290"/>
      </w:pPr>
      <w:r>
        <w:rPr>
          <w:b/>
          <w:bCs/>
        </w:rPr>
        <w:t xml:space="preserve">Saponine</w:t>
      </w:r>
      <w:r>
        <w:t xml:space="preserve"> in geringen Mengen</w:t>
      </w:r>
    </w:p>
    <w:p>
      <w:pPr>
        <w:pStyle w:val="ListParagraph"/>
        <w:numPr>
          <w:ilvl w:val="0"/>
          <w:numId w:val="2"/>
        </w:numPr>
        <w:spacing w:after="80" w:line="290"/>
      </w:pPr>
      <w:r>
        <w:rPr>
          <w:b/>
          <w:bCs/>
        </w:rPr>
        <w:t xml:space="preserve">Flavonoide</w:t>
      </w:r>
    </w:p>
    <w:p>
      <w:pPr>
        <w:spacing w:after="140" w:line="300"/>
        <w:jc w:val="both"/>
      </w:pPr>
      <w:r>
        <w:t xml:space="preserve">Vogelmiere enthält mehr Vitamin C und Mineralstoffe als die meisten Kultursalate.</w:t>
      </w:r>
    </w:p>
    <w:p>
      <w:pPr>
        <w:pStyle w:val="Heading2"/>
      </w:pPr>
      <w:r>
        <w:t xml:space="preserve">Vogelmiere in der Küche</w:t>
      </w:r>
    </w:p>
    <w:p>
      <w:pPr>
        <w:spacing w:after="140" w:line="300"/>
        <w:jc w:val="both"/>
      </w:pPr>
      <w:r>
        <w:t xml:space="preserve">Vogelmiere wird vor allem roh gegessen. Sie ist zart, saftig und mild und passt überall dorthin, wo man Kresse oder Sprossen verwenden würde.</w:t>
      </w:r>
    </w:p>
    <w:p>
      <w:pPr>
        <w:pStyle w:val="Heading3"/>
      </w:pPr>
      <w:r>
        <w:t xml:space="preserve">Ideen für jeden Tag</w:t>
      </w:r>
    </w:p>
    <w:p>
      <w:pPr>
        <w:pStyle w:val="ListParagraph"/>
        <w:numPr>
          <w:ilvl w:val="0"/>
          <w:numId w:val="2"/>
        </w:numPr>
        <w:spacing w:after="80" w:line="290"/>
      </w:pPr>
      <w:r>
        <w:rPr>
          <w:b/>
          <w:bCs/>
        </w:rPr>
        <w:t xml:space="preserve">Salat:</w:t>
      </w:r>
      <w:r>
        <w:t xml:space="preserve"> pur mit einem leichten Zitronendressing oder unter Blattsalat.</w:t>
      </w:r>
    </w:p>
    <w:p>
      <w:pPr>
        <w:pStyle w:val="ListParagraph"/>
        <w:numPr>
          <w:ilvl w:val="0"/>
          <w:numId w:val="2"/>
        </w:numPr>
        <w:spacing w:after="80" w:line="290"/>
      </w:pPr>
      <w:r>
        <w:rPr>
          <w:b/>
          <w:bCs/>
        </w:rPr>
        <w:t xml:space="preserve">Brot:</w:t>
      </w:r>
      <w:r>
        <w:t xml:space="preserve"> auf Butterbrot, Frischkäse oder Ei.</w:t>
      </w:r>
    </w:p>
    <w:p>
      <w:pPr>
        <w:pStyle w:val="ListParagraph"/>
        <w:numPr>
          <w:ilvl w:val="0"/>
          <w:numId w:val="2"/>
        </w:numPr>
        <w:spacing w:after="80" w:line="290"/>
      </w:pPr>
      <w:r>
        <w:rPr>
          <w:b/>
          <w:bCs/>
        </w:rPr>
        <w:t xml:space="preserve">Smoothie:</w:t>
      </w:r>
      <w:r>
        <w:t xml:space="preserve"> mit Apfel, Gurke und Zitrone.</w:t>
      </w:r>
    </w:p>
    <w:p>
      <w:pPr>
        <w:pStyle w:val="ListParagraph"/>
        <w:numPr>
          <w:ilvl w:val="0"/>
          <w:numId w:val="2"/>
        </w:numPr>
        <w:spacing w:after="80" w:line="290"/>
      </w:pPr>
      <w:r>
        <w:rPr>
          <w:b/>
          <w:bCs/>
        </w:rPr>
        <w:t xml:space="preserve">Pesto:</w:t>
      </w:r>
      <w:r>
        <w:t xml:space="preserve"> besonders mild, gut für Kinder.</w:t>
      </w:r>
    </w:p>
    <w:p>
      <w:pPr>
        <w:pStyle w:val="ListParagraph"/>
        <w:numPr>
          <w:ilvl w:val="0"/>
          <w:numId w:val="2"/>
        </w:numPr>
        <w:spacing w:after="80" w:line="290"/>
      </w:pPr>
      <w:r>
        <w:rPr>
          <w:b/>
          <w:bCs/>
        </w:rPr>
        <w:t xml:space="preserve">Suppe:</w:t>
      </w:r>
      <w:r>
        <w:t xml:space="preserve"> zum Schluss in Gemüsesuppen geben.</w:t>
      </w:r>
    </w:p>
    <w:p>
      <w:pPr>
        <w:pStyle w:val="ListParagraph"/>
        <w:numPr>
          <w:ilvl w:val="0"/>
          <w:numId w:val="2"/>
        </w:numPr>
        <w:spacing w:after="80" w:line="290"/>
      </w:pPr>
      <w:r>
        <w:rPr>
          <w:b/>
          <w:bCs/>
        </w:rPr>
        <w:t xml:space="preserve">Sandwich und Wrap:</w:t>
      </w:r>
      <w:r>
        <w:t xml:space="preserve"> statt Salatblättern.</w:t>
      </w:r>
    </w:p>
    <w:p>
      <w:pPr>
        <w:pStyle w:val="Heading2"/>
      </w:pPr>
      <w:r>
        <w:t xml:space="preserve">Rezepte</w:t>
      </w:r>
    </w:p>
    <w:p>
      <w:pPr>
        <w:pStyle w:val="Heading3"/>
      </w:pPr>
      <w:bookmarkStart w:name="r24" w:id="1"/>
      <w:r>
        <w:t xml:space="preserve">Vogelmiere-Salat mit Apfel und Walnüssen</w:t>
      </w:r>
      <w:bookmarkEnd w:id="1"/>
    </w:p>
    <w:p>
      <w:pPr>
        <w:spacing w:after="140" w:line="300"/>
        <w:jc w:val="left"/>
      </w:pPr>
      <w:r>
        <w:rPr>
          <w:i/>
          <w:iCs/>
        </w:rPr>
        <w:t xml:space="preserve">Für 2 Personen · ca. 10 Minuten</w:t>
      </w:r>
    </w:p>
    <w:p>
      <w:pPr>
        <w:spacing w:after="60"/>
      </w:pPr>
      <w:r>
        <w:rPr>
          <w:b/>
          <w:bCs/>
        </w:rPr>
        <w:t xml:space="preserve">Zutaten</w:t>
      </w:r>
    </w:p>
    <w:p>
      <w:pPr>
        <w:pStyle w:val="ListParagraph"/>
        <w:numPr>
          <w:ilvl w:val="0"/>
          <w:numId w:val="2"/>
        </w:numPr>
        <w:spacing w:after="80" w:line="290"/>
      </w:pPr>
      <w:r>
        <w:t xml:space="preserve">2 große Handvoll Vogelmiere</w:t>
      </w:r>
    </w:p>
    <w:p>
      <w:pPr>
        <w:pStyle w:val="ListParagraph"/>
        <w:numPr>
          <w:ilvl w:val="0"/>
          <w:numId w:val="2"/>
        </w:numPr>
        <w:spacing w:after="80" w:line="290"/>
      </w:pPr>
      <w:r>
        <w:t xml:space="preserve">1 säuerlicher Apfel</w:t>
      </w:r>
    </w:p>
    <w:p>
      <w:pPr>
        <w:pStyle w:val="ListParagraph"/>
        <w:numPr>
          <w:ilvl w:val="0"/>
          <w:numId w:val="2"/>
        </w:numPr>
        <w:spacing w:after="80" w:line="290"/>
      </w:pPr>
      <w:r>
        <w:t xml:space="preserve">30 g Walnüsse</w:t>
      </w:r>
    </w:p>
    <w:p>
      <w:pPr>
        <w:pStyle w:val="ListParagraph"/>
        <w:numPr>
          <w:ilvl w:val="0"/>
          <w:numId w:val="2"/>
        </w:numPr>
        <w:spacing w:after="80" w:line="290"/>
      </w:pPr>
      <w:r>
        <w:t xml:space="preserve">2 EL Rapsöl, 1 EL Apfelessig</w:t>
      </w:r>
    </w:p>
    <w:p>
      <w:pPr>
        <w:pStyle w:val="ListParagraph"/>
        <w:numPr>
          <w:ilvl w:val="0"/>
          <w:numId w:val="2"/>
        </w:numPr>
        <w:spacing w:after="80" w:line="290"/>
      </w:pPr>
      <w:r>
        <w:t xml:space="preserve">1 TL Honig, Salz, Pfeffer</w:t>
      </w:r>
    </w:p>
    <w:p>
      <w:pPr>
        <w:spacing w:after="60" w:before="120"/>
      </w:pPr>
      <w:r>
        <w:rPr>
          <w:b/>
          <w:bCs/>
        </w:rPr>
        <w:t xml:space="preserve">Zubereitung</w:t>
      </w:r>
    </w:p>
    <w:p>
      <w:pPr>
        <w:pStyle w:val="ListParagraph"/>
        <w:numPr>
          <w:ilvl w:val="0"/>
          <w:numId w:val="36"/>
        </w:numPr>
        <w:spacing w:after="80" w:line="290"/>
      </w:pPr>
      <w:r>
        <w:t xml:space="preserve">Vogelmiere waschen und grob zerzupfen.</w:t>
      </w:r>
    </w:p>
    <w:p>
      <w:pPr>
        <w:pStyle w:val="ListParagraph"/>
        <w:numPr>
          <w:ilvl w:val="0"/>
          <w:numId w:val="36"/>
        </w:numPr>
        <w:spacing w:after="80" w:line="290"/>
      </w:pPr>
      <w:r>
        <w:t xml:space="preserve">Apfel in dünne Spalten schneiden, Walnüsse grob hacken und kurz rösten.</w:t>
      </w:r>
    </w:p>
    <w:p>
      <w:pPr>
        <w:pStyle w:val="ListParagraph"/>
        <w:numPr>
          <w:ilvl w:val="0"/>
          <w:numId w:val="36"/>
        </w:numPr>
        <w:spacing w:after="80" w:line="290"/>
      </w:pPr>
      <w:r>
        <w:t xml:space="preserve">Dressing anrühren und alles kurz vor dem Servieren mischen.</w:t>
      </w:r>
    </w:p>
    <w:p>
      <w:pPr>
        <w:spacing w:after="140" w:before="60" w:line="280"/>
      </w:pPr>
      <w:r>
        <w:rPr>
          <w:b/>
          <w:bCs/>
          <w:color w:val="3E5A2A"/>
          <w:sz w:val="20"/>
          <w:szCs w:val="20"/>
        </w:rPr>
        <w:t xml:space="preserve">Tausch-Tipp: </w:t>
      </w:r>
      <w:r>
        <w:rPr>
          <w:sz w:val="20"/>
          <w:szCs w:val="20"/>
        </w:rPr>
        <w:t xml:space="preserve">Statt Honig Ahornsirup.</w:t>
      </w:r>
    </w:p>
    <w:p>
      <w:pPr>
        <w:pStyle w:val="Heading3"/>
      </w:pPr>
      <w:bookmarkStart w:name="r25" w:id="1"/>
      <w:r>
        <w:t xml:space="preserve">Grüner Vogelmiere-Smoothie</w:t>
      </w:r>
      <w:bookmarkEnd w:id="1"/>
    </w:p>
    <w:p>
      <w:pPr>
        <w:spacing w:after="140" w:line="300"/>
        <w:jc w:val="left"/>
      </w:pPr>
      <w:r>
        <w:rPr>
          <w:i/>
          <w:iCs/>
        </w:rPr>
        <w:t xml:space="preserve">Für 2 Gläser · ca. 5 Minuten</w:t>
      </w:r>
    </w:p>
    <w:p>
      <w:pPr>
        <w:spacing w:after="60"/>
      </w:pPr>
      <w:r>
        <w:rPr>
          <w:b/>
          <w:bCs/>
        </w:rPr>
        <w:t xml:space="preserve">Zutaten</w:t>
      </w:r>
    </w:p>
    <w:p>
      <w:pPr>
        <w:pStyle w:val="ListParagraph"/>
        <w:numPr>
          <w:ilvl w:val="0"/>
          <w:numId w:val="2"/>
        </w:numPr>
        <w:spacing w:after="80" w:line="290"/>
      </w:pPr>
      <w:r>
        <w:t xml:space="preserve">1 Handvoll Vogelmiere</w:t>
      </w:r>
    </w:p>
    <w:p>
      <w:pPr>
        <w:pStyle w:val="ListParagraph"/>
        <w:numPr>
          <w:ilvl w:val="0"/>
          <w:numId w:val="2"/>
        </w:numPr>
        <w:spacing w:after="80" w:line="290"/>
      </w:pPr>
      <w:r>
        <w:t xml:space="preserve">1 Apfel</w:t>
      </w:r>
    </w:p>
    <w:p>
      <w:pPr>
        <w:pStyle w:val="ListParagraph"/>
        <w:numPr>
          <w:ilvl w:val="0"/>
          <w:numId w:val="2"/>
        </w:numPr>
        <w:spacing w:after="80" w:line="290"/>
      </w:pPr>
      <w:r>
        <w:t xml:space="preserve">1 Banane</w:t>
      </w:r>
    </w:p>
    <w:p>
      <w:pPr>
        <w:pStyle w:val="ListParagraph"/>
        <w:numPr>
          <w:ilvl w:val="0"/>
          <w:numId w:val="2"/>
        </w:numPr>
        <w:spacing w:after="80" w:line="290"/>
      </w:pPr>
      <w:r>
        <w:t xml:space="preserve">½ Gurke</w:t>
      </w:r>
    </w:p>
    <w:p>
      <w:pPr>
        <w:pStyle w:val="ListParagraph"/>
        <w:numPr>
          <w:ilvl w:val="0"/>
          <w:numId w:val="2"/>
        </w:numPr>
        <w:spacing w:after="80" w:line="290"/>
      </w:pPr>
      <w:r>
        <w:t xml:space="preserve">Saft einer halben Zitrone</w:t>
      </w:r>
    </w:p>
    <w:p>
      <w:pPr>
        <w:pStyle w:val="ListParagraph"/>
        <w:numPr>
          <w:ilvl w:val="0"/>
          <w:numId w:val="2"/>
        </w:numPr>
        <w:spacing w:after="80" w:line="290"/>
      </w:pPr>
      <w:r>
        <w:t xml:space="preserve">200 ml Wasser</w:t>
      </w:r>
    </w:p>
    <w:p>
      <w:pPr>
        <w:spacing w:after="60" w:before="120"/>
      </w:pPr>
      <w:r>
        <w:rPr>
          <w:b/>
          <w:bCs/>
        </w:rPr>
        <w:t xml:space="preserve">Zubereitung</w:t>
      </w:r>
    </w:p>
    <w:p>
      <w:pPr>
        <w:pStyle w:val="ListParagraph"/>
        <w:numPr>
          <w:ilvl w:val="0"/>
          <w:numId w:val="37"/>
        </w:numPr>
        <w:spacing w:after="80" w:line="290"/>
      </w:pPr>
      <w:r>
        <w:t xml:space="preserve">Alle Zutaten grob zerkleinern.</w:t>
      </w:r>
    </w:p>
    <w:p>
      <w:pPr>
        <w:pStyle w:val="ListParagraph"/>
        <w:numPr>
          <w:ilvl w:val="0"/>
          <w:numId w:val="37"/>
        </w:numPr>
        <w:spacing w:after="80" w:line="290"/>
      </w:pPr>
      <w:r>
        <w:t xml:space="preserve">Im Mixer fein pürieren und sofort trinken.</w:t>
      </w:r>
    </w:p>
    <w:p>
      <w:pPr>
        <w:pStyle w:val="Heading3"/>
      </w:pPr>
      <w:bookmarkStart w:name="r26" w:id="1"/>
      <w:r>
        <w:t xml:space="preserve">Vogelmiere-Kräuterbutter</w:t>
      </w:r>
      <w:bookmarkEnd w:id="1"/>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Handvoll Vogelmiere</w:t>
      </w:r>
    </w:p>
    <w:p>
      <w:pPr>
        <w:pStyle w:val="ListParagraph"/>
        <w:numPr>
          <w:ilvl w:val="0"/>
          <w:numId w:val="2"/>
        </w:numPr>
        <w:spacing w:after="80" w:line="290"/>
      </w:pPr>
      <w:r>
        <w:t xml:space="preserve">½ Knoblauchzehe</w:t>
      </w:r>
    </w:p>
    <w:p>
      <w:pPr>
        <w:pStyle w:val="ListParagraph"/>
        <w:numPr>
          <w:ilvl w:val="0"/>
          <w:numId w:val="2"/>
        </w:numPr>
        <w:spacing w:after="80" w:line="290"/>
      </w:pPr>
      <w:r>
        <w:t xml:space="preserve">Salz</w:t>
      </w:r>
    </w:p>
    <w:p>
      <w:pPr>
        <w:spacing w:after="60" w:before="120"/>
      </w:pPr>
      <w:r>
        <w:rPr>
          <w:b/>
          <w:bCs/>
        </w:rPr>
        <w:t xml:space="preserve">Zubereitung</w:t>
      </w:r>
    </w:p>
    <w:p>
      <w:pPr>
        <w:pStyle w:val="ListParagraph"/>
        <w:numPr>
          <w:ilvl w:val="0"/>
          <w:numId w:val="38"/>
        </w:numPr>
        <w:spacing w:after="80" w:line="290"/>
      </w:pPr>
      <w:r>
        <w:t xml:space="preserve">Vogelmiere sehr fein hacken.</w:t>
      </w:r>
    </w:p>
    <w:p>
      <w:pPr>
        <w:pStyle w:val="ListParagraph"/>
        <w:numPr>
          <w:ilvl w:val="0"/>
          <w:numId w:val="38"/>
        </w:numPr>
        <w:spacing w:after="80" w:line="290"/>
      </w:pPr>
      <w:r>
        <w:t xml:space="preserve">Mit Butter, gepresstem Knoblauch und Salz verrühren.</w:t>
      </w:r>
    </w:p>
    <w:p>
      <w:pPr>
        <w:pStyle w:val="ListParagraph"/>
        <w:numPr>
          <w:ilvl w:val="0"/>
          <w:numId w:val="38"/>
        </w:numPr>
        <w:spacing w:after="80" w:line="290"/>
      </w:pPr>
      <w:r>
        <w:t xml:space="preserve">Kühl stellen.</w:t>
      </w:r>
    </w:p>
    <w:p>
      <w:pPr>
        <w:spacing w:after="140" w:before="60" w:line="280"/>
      </w:pPr>
      <w:r>
        <w:rPr>
          <w:b/>
          <w:bCs/>
          <w:color w:val="3E5A2A"/>
          <w:sz w:val="20"/>
          <w:szCs w:val="20"/>
        </w:rPr>
        <w:t xml:space="preserve">Tausch-Tipp: </w:t>
      </w:r>
      <w:r>
        <w:rPr>
          <w:sz w:val="20"/>
          <w:szCs w:val="20"/>
        </w:rPr>
        <w:t xml:space="preserve">Mit Pflanzenmargarine oder pflanzlicher Streichcreme wird die Kräuterbutter genauso gut – einfach 1 : 1 tauschen. Wer mag, gibt einen Spritzer Zitrone dazu.</w:t>
      </w:r>
    </w:p>
    <w:p>
      <w:pPr>
        <w:pStyle w:val="Heading2"/>
      </w:pPr>
      <w:r>
        <w:t xml:space="preserve">Tee und traditionelle Verwendung</w:t>
      </w:r>
    </w:p>
    <w:p>
      <w:pPr>
        <w:spacing w:after="140" w:line="300"/>
        <w:jc w:val="both"/>
      </w:pPr>
      <w:r>
        <w:t xml:space="preserve">In der Volksheilkunde wurde Vogelmiere vor allem </w:t>
      </w:r>
      <w:r>
        <w:rPr>
          <w:b/>
          <w:bCs/>
        </w:rPr>
        <w:t xml:space="preserve">äußerlich</w:t>
      </w:r>
      <w:r>
        <w:t xml:space="preserve"> verwendet: frisch zerquetscht oder als Salbe bei </w:t>
      </w:r>
      <w:r>
        <w:rPr>
          <w:b/>
          <w:bCs/>
        </w:rPr>
        <w:t xml:space="preserve">juckender, gereizter Haut</w:t>
      </w:r>
      <w:r>
        <w:t xml:space="preserve">, kleinen Wunden und Insektenstichen. Innerlich galt sie als Frühjahrskraut. Studien und offizielle Monographien gibt es dazu nicht.</w:t>
      </w:r>
    </w:p>
    <w:p>
      <w:pPr>
        <w:pStyle w:val="Heading2"/>
      </w:pPr>
      <w:r>
        <w:t xml:space="preserve">In Haushalt, Garten und Pflege</w:t>
      </w:r>
    </w:p>
    <w:p>
      <w:pPr>
        <w:pStyle w:val="Heading3"/>
      </w:pPr>
      <w:r>
        <w:t xml:space="preserve">Für Hühner und Vögel</w:t>
      </w:r>
    </w:p>
    <w:p>
      <w:pPr>
        <w:spacing w:after="140" w:line="300"/>
        <w:jc w:val="both"/>
      </w:pPr>
      <w:r>
        <w:t xml:space="preserve">Hühner, Wellensittiche und Kanarienvögel fressen Vogelmiere mit Begeisterung. Sie ist ein gutes Frischfutter, auch im Winter.</w:t>
      </w:r>
    </w:p>
    <w:p>
      <w:pPr>
        <w:pStyle w:val="Heading3"/>
      </w:pPr>
      <w:r>
        <w:t xml:space="preserve">Bodenzeiger und Gründecke</w:t>
      </w:r>
    </w:p>
    <w:p>
      <w:pPr>
        <w:spacing w:after="140" w:line="300"/>
        <w:jc w:val="both"/>
      </w:pPr>
      <w:r>
        <w:t xml:space="preserve">Wo Vogelmiere üppig wächst, ist der Boden locker und nährstoffreich. Im Gemüsegarten schützt eine lockere Vogelmieren-Decke den Boden vor Austrocknung – vor der Samenreife abschneiden und als Mulch liegen lassen.</w:t>
      </w:r>
    </w:p>
    <w:p>
      <w:pPr>
        <w:pStyle w:val="Heading2"/>
      </w:pPr>
      <w:r>
        <w:t xml:space="preserve">Aus der Geschichte</w:t>
      </w:r>
    </w:p>
    <w:p>
      <w:pPr>
        <w:spacing w:after="140" w:line="300"/>
        <w:jc w:val="both"/>
      </w:pPr>
      <w:r>
        <w:t xml:space="preserve">Der Name </w:t>
      </w:r>
      <w:r>
        <w:rPr>
          <w:i/>
          <w:iCs/>
        </w:rPr>
        <w:t xml:space="preserve">Stellaria</w:t>
      </w:r>
      <w:r>
        <w:t xml:space="preserve"> kommt von „stella“, dem Stern – nach den sternförmigen Blüten. Früher war Vogelmiere als „Hühnerdarm“ ein selbstverständliches Hühnerfutter und Notgemüse.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am besten sofort verwenden; im feuchten Tuch im Kühlschrank 1 bis 2 Tage.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Tage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oder püriert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möglich, das Aroma ist aber gering.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dem giftigen Acker-Gauchheil verwechseln (vierkantiger Stängel, schwarze Punkte unter den Blättern, rote oder blaue Blüten).</w:t>
            </w:r>
          </w:p>
          <w:p>
            <w:pPr>
              <w:pStyle w:val="ListParagraph"/>
              <w:numPr>
                <w:ilvl w:val="0"/>
                <w:numId w:val="2"/>
              </w:numPr>
              <w:spacing w:after="60" w:line="280"/>
            </w:pPr>
            <w:r>
              <w:t xml:space="preserve">Wegen der Saponine nicht in sehr großen Mengen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Stellaria media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gundermann" w:id="1"/>
      <w:r>
        <w:t xml:space="preserve">Gundermann</w:t>
      </w:r>
      <w:bookmarkEnd w:id="1"/>
    </w:p>
    <w:p>
      <w:pPr>
        <w:spacing w:after="60"/>
      </w:pPr>
      <w:r>
        <w:rPr>
          <w:i/>
          <w:iCs/>
        </w:rPr>
        <w:t xml:space="preserve">Glechoma hederacea</w:t>
      </w:r>
    </w:p>
    <w:p>
      <w:pPr>
        <w:spacing w:after="140" w:line="300"/>
        <w:jc w:val="left"/>
      </w:pPr>
      <w:r>
        <w:t xml:space="preserve">Familie: Lippenblütler (Lamiaceae)</w:t>
      </w:r>
    </w:p>
    <w:p>
      <w:pPr>
        <w:spacing w:after="140" w:line="300"/>
        <w:jc w:val="left"/>
      </w:pPr>
      <w:r>
        <w:rPr>
          <w:b/>
          <w:bCs/>
        </w:rPr>
        <w:t xml:space="preserve">Volksnamen:</w:t>
      </w:r>
      <w:r>
        <w:t xml:space="preserve"> Gundelrebe, Erdefeu, Donnerrebe, Udrankraut, Katzenminze (regional)</w:t>
      </w:r>
    </w:p>
    <w:p>
      <w:pPr>
        <w:spacing w:after="120"/>
      </w:pPr>
    </w:p>
    <w:p>
      <w:pPr>
        <w:spacing w:after="140" w:line="300"/>
        <w:jc w:val="both"/>
      </w:pPr>
      <w:r>
        <w:t xml:space="preserve">Gundermann kriecht unauffällig durch Rasen, Hecken und Wegränder – bis man über ihn streicht. Dann verströmt er einen kräftigen, würzigen Duft, irgendwo zwischen Minze, Harz und Waldboden. Seine kleinen blauvioletten Blüten gehören zu den ersten Frühlingsboten.</w:t>
      </w:r>
    </w:p>
    <w:p>
      <w:pPr>
        <w:spacing w:after="140" w:line="300"/>
        <w:jc w:val="both"/>
      </w:pPr>
      <w:r>
        <w:t xml:space="preserve">Gundermann ist ein Würzkraut, kein Gemüse: Wenige Blätter genügen, um einem Gericht eine besondere, leicht bittere und aromatische Note zu geben. Bevor sich Hopfen durchsetzte, wurde er zum Bierbrauen verwendet.</w:t>
      </w:r>
    </w:p>
    <w:p>
      <w:pPr>
        <w:pageBreakBefore/>
        <w:jc w:val="center"/>
      </w:pPr>
      <w:r>
        <w:drawing>
          <wp:inline distT="0" distB="0" distL="0" distR="0">
            <wp:extent cx="5524500" cy="7734300"/>
            <wp:effectExtent t="0" r="0" b="0" l="0"/>
            <wp:docPr id="1" name="gundermann" descr="Schematische Zeichnung: Gundermann (Glechoma hederacea)" title="Gunderm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Gundermann (Glechoma hederacea),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Gundermann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kriechende Staude mit oberirdischen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Blühtriebe 10 bis 30 cm, Ausläufer bis 1 m lang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langgestielt, nieren- bis herzförmig, grob gekerbt,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kriechend, an den Knoten wurzelnd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zu 2 bis 4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würzig, minzig-harzig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Rasen, Wiesen, Hecken, Waldränder,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und Triebspitzen, Blüten</w:t>
            </w:r>
          </w:p>
        </w:tc>
      </w:tr>
    </w:tbl>
    <w:p>
      <w:pPr>
        <w:spacing w:after="120"/>
      </w:pPr>
    </w:p>
    <w:p>
      <w:pPr>
        <w:pStyle w:val="Heading2"/>
      </w:pPr>
      <w:r>
        <w:t xml:space="preserve">Erkennen</w:t>
      </w:r>
    </w:p>
    <w:p>
      <w:pPr>
        <w:pStyle w:val="Heading3"/>
      </w:pPr>
      <w:r>
        <w:t xml:space="preserve">Wuchs</w:t>
      </w:r>
    </w:p>
    <w:p>
      <w:pPr>
        <w:spacing w:after="140" w:line="300"/>
        <w:jc w:val="both"/>
      </w:pPr>
      <w:r>
        <w:t xml:space="preserve">Gundermann bildet lange, am Boden kriechende Triebe, die an den Knoten Wurzeln schlagen. Im Frühling richten sich kurze Blühtriebe auf.</w:t>
      </w:r>
    </w:p>
    <w:p>
      <w:pPr>
        <w:pStyle w:val="Heading3"/>
      </w:pPr>
      <w:r>
        <w:t xml:space="preserve">Blätter</w:t>
      </w:r>
    </w:p>
    <w:p>
      <w:pPr>
        <w:spacing w:after="140" w:line="300"/>
        <w:jc w:val="both"/>
      </w:pPr>
      <w:r>
        <w:t xml:space="preserve">Die Blätter sind rundlich nieren- bis herzförmig mit grob gekerbtem Rand und stehen paarweise gegenüber an langen Stielen. Sie sind weich, oft leicht behaart und an sonnigen Standorten rötlich-violett überlaufen.</w:t>
      </w:r>
    </w:p>
    <w:p>
      <w:pPr>
        <w:pStyle w:val="Heading3"/>
      </w:pPr>
      <w:r>
        <w:t xml:space="preserve">Blüten und Duft</w:t>
      </w:r>
    </w:p>
    <w:p>
      <w:pPr>
        <w:spacing w:after="140" w:line="300"/>
        <w:jc w:val="both"/>
      </w:pPr>
      <w:r>
        <w:t xml:space="preserve">Die blauvioletten Lippenblüten sitzen zu mehreren in den Blattachseln; die Unterlippe ist dunkler gezeichnet. Beim Zerreiben riechen alle Teile intensiv würzig – das ist das sicherste Merkmal.</w:t>
      </w:r>
    </w:p>
    <w:p>
      <w:pPr>
        <w:pStyle w:val="Heading2"/>
      </w:pPr>
      <w:r>
        <w:t xml:space="preserve">Verwechslungsgefahr</w:t>
      </w:r>
    </w:p>
    <w:p>
      <w:pPr>
        <w:spacing w:after="140" w:line="300"/>
        <w:jc w:val="both"/>
      </w:pPr>
      <w:r>
        <w:t xml:space="preserve">Gefährliche Verwechslungen sind selten. Am ehesten werden junge Gundermann-Triebe mit Efeu-Jungpflanzen oder mit anderen Lippenblütlern verwechselt.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Efeu (</w:t>
            </w:r>
            <w:r>
              <w:rPr>
                <w:i/>
                <w:iCs/>
              </w:rPr>
              <w:t xml:space="preserve">Hedera helix</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ähnliche Blattform bei jungen Pflanzen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ledrig, glänzend, immergrün, gelappt, wechselständig; kein Duft; Stängel holzig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Gundelrebe-ähnliche Taubnesseln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Lippenblüten, gegenständig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 Taubnessel: Blüten purpur, Blätter spitzer, kaum Duft; ungiftig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Kriechender Günsel (</w:t>
            </w:r>
            <w:r>
              <w:rPr>
                <w:i/>
                <w:iCs/>
              </w:rPr>
              <w:t xml:space="preserve">Ajuga reptans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blaue Lippenblüten, kriechend</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einer aufrechten Ähre; Blätter länglich, glänzend; geruchlos</w:t>
            </w:r>
          </w:p>
        </w:tc>
      </w:tr>
    </w:tbl>
    <w:p>
      <w:pPr>
        <w:spacing w:after="120"/>
      </w:pPr>
    </w:p>
    <w:p>
      <w:pPr>
        <w:pStyle w:val="Heading2"/>
      </w:pPr>
      <w:r>
        <w:t xml:space="preserve">Standort und Lebensraum</w:t>
      </w:r>
    </w:p>
    <w:p>
      <w:pPr>
        <w:spacing w:after="140" w:line="300"/>
        <w:jc w:val="both"/>
      </w:pPr>
      <w:r>
        <w:t xml:space="preserve">Gundermann wächst an halbschattigen bis sonnigen Stellen mit feuchtem, nährstoffreichem Boden: in Wiesen und Rasen, unter Hecken, an Wald- und Wegrändern und in 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im Herbst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oberen Triebspitzen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den Triebspitzen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Gundermann steckt</w:t>
      </w:r>
    </w:p>
    <w:p>
      <w:pPr>
        <w:pStyle w:val="ListParagraph"/>
        <w:numPr>
          <w:ilvl w:val="0"/>
          <w:numId w:val="2"/>
        </w:numPr>
        <w:spacing w:after="80" w:line="290"/>
      </w:pPr>
      <w:r>
        <w:rPr>
          <w:b/>
          <w:bCs/>
        </w:rPr>
        <w:t xml:space="preserve">ätherische Öle</w:t>
      </w:r>
    </w:p>
    <w:p>
      <w:pPr>
        <w:pStyle w:val="ListParagraph"/>
        <w:numPr>
          <w:ilvl w:val="0"/>
          <w:numId w:val="2"/>
        </w:numPr>
        <w:spacing w:after="80" w:line="290"/>
      </w:pPr>
      <w:r>
        <w:rPr>
          <w:b/>
          <w:bCs/>
        </w:rPr>
        <w:t xml:space="preserve">Bitterstoffe</w:t>
      </w:r>
      <w:r>
        <w:t xml:space="preserve"> (Glechomin)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Vitamin C</w:t>
      </w:r>
    </w:p>
    <w:p>
      <w:pPr>
        <w:pStyle w:val="Heading2"/>
      </w:pPr>
      <w:r>
        <w:t xml:space="preserve">Gundermann in der Küche</w:t>
      </w:r>
    </w:p>
    <w:p>
      <w:pPr>
        <w:spacing w:after="140" w:line="300"/>
        <w:jc w:val="both"/>
      </w:pPr>
      <w:r>
        <w:t xml:space="preserve">Gundermann ist ein kräftiges Würzkraut. Er schmeckt herb-würzig, leicht bitter und minzig. Verwende ihn </w:t>
      </w:r>
      <w:r>
        <w:rPr>
          <w:b/>
          <w:bCs/>
        </w:rPr>
        <w:t xml:space="preserve">sparsam</w:t>
      </w:r>
      <w:r>
        <w:t xml:space="preserve"> – ein paar Blätter genügen, wie bei Rosmarin oder Thymian.</w:t>
      </w:r>
    </w:p>
    <w:p>
      <w:pPr>
        <w:pStyle w:val="Heading3"/>
      </w:pPr>
      <w:r>
        <w:t xml:space="preserve">Ideen für jeden Tag</w:t>
      </w:r>
    </w:p>
    <w:p>
      <w:pPr>
        <w:pStyle w:val="ListParagraph"/>
        <w:numPr>
          <w:ilvl w:val="0"/>
          <w:numId w:val="2"/>
        </w:numPr>
        <w:spacing w:after="80" w:line="290"/>
      </w:pPr>
      <w:r>
        <w:rPr>
          <w:b/>
          <w:bCs/>
        </w:rPr>
        <w:t xml:space="preserve">Kräuterquark und Kräuterbutter:</w:t>
      </w:r>
      <w:r>
        <w:t xml:space="preserve"> wenige fein gehackte Blätter.</w:t>
      </w:r>
    </w:p>
    <w:p>
      <w:pPr>
        <w:pStyle w:val="ListParagraph"/>
        <w:numPr>
          <w:ilvl w:val="0"/>
          <w:numId w:val="2"/>
        </w:numPr>
        <w:spacing w:after="80" w:line="290"/>
      </w:pPr>
      <w:r>
        <w:rPr>
          <w:b/>
          <w:bCs/>
        </w:rPr>
        <w:t xml:space="preserve">Suppen und Eintöpfe:</w:t>
      </w:r>
      <w:r>
        <w:t xml:space="preserve"> zum Mitkochen, vor allem in Kartoffel- und Linsengerichten.</w:t>
      </w:r>
    </w:p>
    <w:p>
      <w:pPr>
        <w:pStyle w:val="ListParagraph"/>
        <w:numPr>
          <w:ilvl w:val="0"/>
          <w:numId w:val="2"/>
        </w:numPr>
        <w:spacing w:after="80" w:line="290"/>
      </w:pPr>
      <w:r>
        <w:rPr>
          <w:b/>
          <w:bCs/>
        </w:rPr>
        <w:t xml:space="preserve">Gründonnerstagssuppe:</w:t>
      </w:r>
      <w:r>
        <w:t xml:space="preserve"> klassischer Bestandteil der Neun-Kräuter-Suppe.</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Wildkräutersalz.</w:t>
      </w:r>
    </w:p>
    <w:p>
      <w:pPr>
        <w:pStyle w:val="ListParagraph"/>
        <w:numPr>
          <w:ilvl w:val="0"/>
          <w:numId w:val="2"/>
        </w:numPr>
        <w:spacing w:after="80" w:line="290"/>
      </w:pPr>
      <w:r>
        <w:rPr>
          <w:b/>
          <w:bCs/>
        </w:rPr>
        <w:t xml:space="preserve">Blüten:</w:t>
      </w:r>
      <w:r>
        <w:t xml:space="preserve"> als Deko auf Salaten und Desserts.</w:t>
      </w:r>
    </w:p>
    <w:p>
      <w:pPr>
        <w:pStyle w:val="Heading2"/>
      </w:pPr>
      <w:r>
        <w:t xml:space="preserve">Rezepte</w:t>
      </w:r>
    </w:p>
    <w:p>
      <w:pPr>
        <w:pStyle w:val="Heading3"/>
      </w:pPr>
      <w:bookmarkStart w:name="r27" w:id="1"/>
      <w:r>
        <w:t xml:space="preserve">Neun-Kräuter-Suppe (Gründonnerstagssuppe)</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insgesamt 2 große Handvoll Wildkräuter, z. B. Brennnessel, Giersch, Löwenzahn, Gänseblümchen, Spitzwegerich, Vogelmiere, Bärlauch, Sauerampfer und einige Blätter Gundermann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2 mehligkochende Kartoffeln</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39"/>
        </w:numPr>
        <w:spacing w:after="80" w:line="290"/>
      </w:pPr>
      <w:r>
        <w:t xml:space="preserve">Zwiebel und gewürfelte Kartoffeln in Butter andünsten.</w:t>
      </w:r>
    </w:p>
    <w:p>
      <w:pPr>
        <w:pStyle w:val="ListParagraph"/>
        <w:numPr>
          <w:ilvl w:val="0"/>
          <w:numId w:val="39"/>
        </w:numPr>
        <w:spacing w:after="80" w:line="290"/>
      </w:pPr>
      <w:r>
        <w:t xml:space="preserve">Mit Brühe aufgießen und 15 Minuten kochen.</w:t>
      </w:r>
    </w:p>
    <w:p>
      <w:pPr>
        <w:pStyle w:val="ListParagraph"/>
        <w:numPr>
          <w:ilvl w:val="0"/>
          <w:numId w:val="39"/>
        </w:numPr>
        <w:spacing w:after="80" w:line="290"/>
      </w:pPr>
      <w:r>
        <w:t xml:space="preserve">Kräuter waschen, grob hacken, zugeben und 3 Minuten mitkochen.</w:t>
      </w:r>
    </w:p>
    <w:p>
      <w:pPr>
        <w:pStyle w:val="ListParagraph"/>
        <w:numPr>
          <w:ilvl w:val="0"/>
          <w:numId w:val="39"/>
        </w:numPr>
        <w:spacing w:after="80" w:line="290"/>
      </w:pPr>
      <w:r>
        <w:t xml:space="preserve">Pürieren, Sahne einrühren und abschmecken.</w:t>
      </w:r>
    </w:p>
    <w:p>
      <w:pPr>
        <w:spacing w:after="140" w:line="300"/>
        <w:jc w:val="both"/>
      </w:pPr>
      <w:r>
        <w:rPr>
          <w:i/>
          <w:iCs/>
        </w:rPr>
        <w:t xml:space="preserve">Tipp: Traditionell wird die Suppe am Gründonnerstag gegessen. Die Zahl Neun galt als glücksbringend; welche Kräuter genau hineinkommen, ist regional verschieden.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w:t>
      </w:r>
    </w:p>
    <w:p>
      <w:pPr>
        <w:pStyle w:val="Heading3"/>
      </w:pPr>
      <w:bookmarkStart w:name="r28" w:id="1"/>
      <w:r>
        <w:t xml:space="preserve">Gundermann-Kräuterbutter</w:t>
      </w:r>
      <w:bookmarkEnd w:id="1"/>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EL fein gehackte Gundermannblätter</w:t>
      </w:r>
    </w:p>
    <w:p>
      <w:pPr>
        <w:pStyle w:val="ListParagraph"/>
        <w:numPr>
          <w:ilvl w:val="0"/>
          <w:numId w:val="2"/>
        </w:numPr>
        <w:spacing w:after="80" w:line="290"/>
      </w:pPr>
      <w:r>
        <w:t xml:space="preserve">1 EL Schnittlauch</w:t>
      </w:r>
    </w:p>
    <w:p>
      <w:pPr>
        <w:pStyle w:val="ListParagraph"/>
        <w:numPr>
          <w:ilvl w:val="0"/>
          <w:numId w:val="2"/>
        </w:numPr>
        <w:spacing w:after="80" w:line="290"/>
      </w:pPr>
      <w:r>
        <w:t xml:space="preserve">Salz, etwas Zitronenschale</w:t>
      </w:r>
    </w:p>
    <w:p>
      <w:pPr>
        <w:spacing w:after="60" w:before="120"/>
      </w:pPr>
      <w:r>
        <w:rPr>
          <w:b/>
          <w:bCs/>
        </w:rPr>
        <w:t xml:space="preserve">Zubereitung</w:t>
      </w:r>
    </w:p>
    <w:p>
      <w:pPr>
        <w:pStyle w:val="ListParagraph"/>
        <w:numPr>
          <w:ilvl w:val="0"/>
          <w:numId w:val="40"/>
        </w:numPr>
        <w:spacing w:after="80" w:line="290"/>
      </w:pPr>
      <w:r>
        <w:t xml:space="preserve">Alles verrühren, abschmecken und kühl stellen.</w:t>
      </w:r>
    </w:p>
    <w:p>
      <w:pPr>
        <w:spacing w:after="140" w:before="60" w:line="280"/>
      </w:pPr>
      <w:r>
        <w:rPr>
          <w:b/>
          <w:bCs/>
          <w:color w:val="3E5A2A"/>
          <w:sz w:val="20"/>
          <w:szCs w:val="20"/>
        </w:rPr>
        <w:t xml:space="preserve">Tausch-Tipp: </w:t>
      </w:r>
      <w:r>
        <w:rPr>
          <w:sz w:val="20"/>
          <w:szCs w:val="20"/>
        </w:rPr>
        <w:t xml:space="preserve">Mit Pflanzenmargarine oder pflanzlicher Streichcreme wird die Kräuterbutter genauso gut – einfach 1 : 1 tauschen. Wer mag, gibt einen Spritzer Zitrone dazu.</w:t>
      </w:r>
    </w:p>
    <w:p>
      <w:pPr>
        <w:pStyle w:val="Heading2"/>
      </w:pPr>
      <w:r>
        <w:t xml:space="preserve">Tee und traditionelle Verwendung</w:t>
      </w:r>
    </w:p>
    <w:p>
      <w:pPr>
        <w:spacing w:after="140" w:line="300"/>
        <w:jc w:val="both"/>
      </w:pPr>
      <w:r>
        <w:t xml:space="preserve">Gundermann wurde in der Volksheilkunde bei </w:t>
      </w:r>
      <w:r>
        <w:rPr>
          <w:b/>
          <w:bCs/>
        </w:rPr>
        <w:t xml:space="preserve">Husten</w:t>
      </w:r>
      <w:r>
        <w:t xml:space="preserve">, </w:t>
      </w:r>
      <w:r>
        <w:rPr>
          <w:b/>
          <w:bCs/>
        </w:rPr>
        <w:t xml:space="preserve">Verdauungsbeschwerden</w:t>
      </w:r>
      <w:r>
        <w:t xml:space="preserve"> und äußerlich bei </w:t>
      </w:r>
      <w:r>
        <w:rPr>
          <w:b/>
          <w:bCs/>
        </w:rPr>
        <w:t xml:space="preserve">schlecht heilenden Wunden</w:t>
      </w:r>
      <w:r>
        <w:t xml:space="preserve"> verwendet. Eine offizielle Monographie gibt es nicht. Für einen Tee 1 TL getrocknetes Kraut mit einer Tasse kochendem Wasser übergießen und 5 bis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in Würzmengen bzw. kurzfristig als Tee verwenden.</w:t>
            </w:r>
          </w:p>
          <w:p>
            <w:pPr>
              <w:pStyle w:val="ListParagraph"/>
              <w:numPr>
                <w:ilvl w:val="0"/>
                <w:numId w:val="2"/>
              </w:numPr>
              <w:spacing w:after="60" w:line="280"/>
            </w:pPr>
            <w:r>
              <w:t xml:space="preserve">In Schwangerschaft und Stillzeit auf Tee verzichten.</w:t>
            </w:r>
          </w:p>
          <w:p>
            <w:pPr>
              <w:pStyle w:val="ListParagraph"/>
              <w:numPr>
                <w:ilvl w:val="0"/>
                <w:numId w:val="2"/>
              </w:numPr>
              <w:spacing w:after="60" w:line="280"/>
            </w:pPr>
            <w:r>
              <w:rPr>
                <w:b/>
                <w:bCs/>
              </w:rPr>
              <w:t xml:space="preserve">Für Pferde giftig</w:t>
            </w:r>
            <w:r>
              <w:t xml:space="preserve"> – nicht an Pferde verfüttern; auch auf Pferdeweiden achten.</w:t>
            </w:r>
          </w:p>
        </w:tc>
      </w:tr>
    </w:tbl>
    <w:p>
      <w:pPr>
        <w:spacing w:after="120"/>
      </w:pPr>
    </w:p>
    <w:p>
      <w:pPr>
        <w:pStyle w:val="Heading2"/>
      </w:pPr>
      <w:r>
        <w:t xml:space="preserve">In Haushalt, Garten und Pflege</w:t>
      </w:r>
    </w:p>
    <w:p>
      <w:pPr>
        <w:pStyle w:val="Heading3"/>
      </w:pPr>
      <w:r>
        <w:t xml:space="preserve">Im Garten</w:t>
      </w:r>
    </w:p>
    <w:p>
      <w:pPr>
        <w:spacing w:after="140" w:line="300"/>
        <w:jc w:val="both"/>
      </w:pPr>
      <w:r>
        <w:t xml:space="preserve">Gundermann ist ein guter Bodendecker für halbschattige Stellen und eine frühe Bienenweide. Im Rasen lässt er sich durch Vertikutieren und Aussäen dichter Gräser zurückdrängen.</w:t>
      </w:r>
    </w:p>
    <w:p>
      <w:pPr>
        <w:pStyle w:val="Heading2"/>
      </w:pPr>
      <w:r>
        <w:t xml:space="preserve">Aus der Geschichte</w:t>
      </w:r>
    </w:p>
    <w:p>
      <w:pPr>
        <w:spacing w:after="140" w:line="300"/>
        <w:jc w:val="both"/>
      </w:pPr>
      <w:r>
        <w:t xml:space="preserve">Vor der Verbreitung des Hopfens wurde Gundermann zum Würzen und Klären von Bier verwendet; im Englischen heißt er deshalb auch „alehoof“. Im Volksglauben galt er als Schutzkraut: Wer in der Walpurgisnacht einen Kranz aus Gundermann trug, sollte Hexen erkennen können – eine Erinnerung an seine frühere Bedeutung.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im Schatten trocknen,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Sparsam verwenden; größere Mengen vermeiden.</w:t>
            </w:r>
          </w:p>
          <w:p>
            <w:pPr>
              <w:pStyle w:val="ListParagraph"/>
              <w:numPr>
                <w:ilvl w:val="0"/>
                <w:numId w:val="2"/>
              </w:numPr>
              <w:spacing w:after="60" w:line="280"/>
            </w:pPr>
            <w:r>
              <w:t xml:space="preserve">Für Pferde giftig.</w:t>
            </w:r>
          </w:p>
          <w:p>
            <w:pPr>
              <w:pStyle w:val="ListParagraph"/>
              <w:numPr>
                <w:ilvl w:val="0"/>
                <w:numId w:val="2"/>
              </w:numPr>
              <w:spacing w:after="60" w:line="280"/>
            </w:pPr>
            <w:r>
              <w:t xml:space="preserve">Nicht mit Efeu verwechseln (ledrige, glänzende, geruchlose Blätter).</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Glechoma hederacea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knoblauchsrauke" w:id="1"/>
      <w:r>
        <w:t xml:space="preserve">Knoblauchsrauke</w:t>
      </w:r>
      <w:bookmarkEnd w:id="1"/>
    </w:p>
    <w:p>
      <w:pPr>
        <w:spacing w:after="60"/>
      </w:pPr>
      <w:r>
        <w:rPr>
          <w:i/>
          <w:iCs/>
        </w:rPr>
        <w:t xml:space="preserve">Alliaria petiolata</w:t>
      </w:r>
    </w:p>
    <w:p>
      <w:pPr>
        <w:spacing w:after="140" w:line="300"/>
        <w:jc w:val="left"/>
      </w:pPr>
      <w:r>
        <w:t xml:space="preserve">Familie: Kreuzblütler (Brassicaceae)</w:t>
      </w:r>
    </w:p>
    <w:p>
      <w:pPr>
        <w:spacing w:after="140" w:line="300"/>
        <w:jc w:val="left"/>
      </w:pPr>
      <w:r>
        <w:rPr>
          <w:b/>
          <w:bCs/>
        </w:rPr>
        <w:t xml:space="preserve">Volksnamen:</w:t>
      </w:r>
      <w:r>
        <w:t xml:space="preserve"> Knoblauchhederich, Lauchkraut, Ramschel, Saukraut</w:t>
      </w:r>
    </w:p>
    <w:p>
      <w:pPr>
        <w:spacing w:after="120"/>
      </w:pPr>
    </w:p>
    <w:p>
      <w:pPr>
        <w:spacing w:after="140" w:line="300"/>
        <w:jc w:val="both"/>
      </w:pPr>
      <w:r>
        <w:t xml:space="preserve">Wer im April durch einen lichten Wald oder an einer Hecke entlang geht, entdeckt oft hüfthohe Pflanzen mit herzförmigen Blättern und kleinen weißen Blütentrauben. Zerreibt man ein Blatt, duftet es überraschend nach Knoblauch – daher der Name.</w:t>
      </w:r>
    </w:p>
    <w:p>
      <w:pPr>
        <w:spacing w:after="140" w:line="300"/>
        <w:jc w:val="both"/>
      </w:pPr>
      <w:r>
        <w:t xml:space="preserve">Die Knoblauchsrauke ist eine milde Alternative zum Bärlauch und hat einen großen Vorteil: Sie hat keine giftigen Doppelgänger, mit denen man sie gefährlich verwechseln könnte. Blätter, Blüten, Samen und sogar die Wurzel lassen sich verwenden.</w:t>
      </w:r>
    </w:p>
    <w:p>
      <w:pPr>
        <w:pageBreakBefore/>
        <w:jc w:val="center"/>
      </w:pPr>
      <w:r>
        <w:drawing>
          <wp:inline distT="0" distB="0" distL="0" distR="0">
            <wp:extent cx="5524500" cy="7734300"/>
            <wp:effectExtent t="0" r="0" b="0" l="0"/>
            <wp:docPr id="1" name="knoblauchsrauke" descr="Schematische Zeichnung: Knoblauchsrauke (Alliaria petiolata)" title="Knoblauchsrau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Knoblauchsrauke (Alliaria petiolata),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Knoblauchsrauke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ersten Jahr eine Blattrosette, im zweiten Jahr der Blütenstängel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 nierenförmig; Stängelblätter wechselständig, herzförmig bis dreieckig, grob gezähnt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vier Blütenblätter in Kreuzform,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schmale, aufrechte Schoten mit schwarzen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Zerreiben knoblauchartig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Gebüsche, Parks, Gärten – halbschattig und nährstoffreich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Samen, Wurzel</w:t>
            </w:r>
          </w:p>
        </w:tc>
      </w:tr>
    </w:tbl>
    <w:p>
      <w:pPr>
        <w:spacing w:after="120"/>
      </w:pPr>
    </w:p>
    <w:p>
      <w:pPr>
        <w:pStyle w:val="Heading2"/>
      </w:pPr>
      <w:r>
        <w:t xml:space="preserve">Erkennen</w:t>
      </w:r>
    </w:p>
    <w:p>
      <w:pPr>
        <w:pStyle w:val="Heading3"/>
      </w:pPr>
      <w:r>
        <w:t xml:space="preserve">Erstes Jahr</w:t>
      </w:r>
    </w:p>
    <w:p>
      <w:pPr>
        <w:spacing w:after="140" w:line="300"/>
        <w:jc w:val="both"/>
      </w:pPr>
      <w:r>
        <w:t xml:space="preserve">Im ersten Jahr bildet die Knoblauchsrauke nur eine Rosette aus rundlich-nierenförmigen, langgestielten, gekerbten Blättern. Diese überwintern und sind im zeitigen Frühjahr eine der ersten grünen Erntemöglichkeiten.</w:t>
      </w:r>
    </w:p>
    <w:p>
      <w:pPr>
        <w:pStyle w:val="Heading3"/>
      </w:pPr>
      <w:r>
        <w:t xml:space="preserve">Zweites Jahr</w:t>
      </w:r>
    </w:p>
    <w:p>
      <w:pPr>
        <w:spacing w:after="140" w:line="300"/>
        <w:jc w:val="both"/>
      </w:pPr>
      <w:r>
        <w:t xml:space="preserve">Im zweiten Frühjahr schiebt sich ein aufrechter, kaum verzweigter Stängel nach oben. Die Stängelblätter sind herzförmig bis dreieckig, grob gezähnt und werden nach oben kleiner.</w:t>
      </w:r>
    </w:p>
    <w:p>
      <w:pPr>
        <w:pStyle w:val="Heading3"/>
      </w:pPr>
      <w:r>
        <w:t xml:space="preserve">Blüten und Früchte</w:t>
      </w:r>
    </w:p>
    <w:p>
      <w:pPr>
        <w:spacing w:after="140" w:line="300"/>
        <w:jc w:val="both"/>
      </w:pPr>
      <w:r>
        <w:t xml:space="preserve">An der Spitze sitzen Trauben aus kleinen weißen Blüten mit vier Blütenblättern im Kreuz – typisch für die Kreuzblütler. Daraus entstehen 3 bis 7 cm lange, schmale Schoten mit dunklen Samen.</w:t>
      </w:r>
    </w:p>
    <w:p>
      <w:pPr>
        <w:pStyle w:val="Heading2"/>
      </w:pPr>
      <w:r>
        <w:t xml:space="preserve">Verwechslungsgefahr</w:t>
      </w:r>
    </w:p>
    <w:p>
      <w:pPr>
        <w:spacing w:after="140" w:line="300"/>
        <w:jc w:val="both"/>
      </w:pPr>
      <w:r>
        <w:t xml:space="preserve">Gefährliche Doppelgänger gibt es nicht. Ähnliche Rosetten bilden einige ungiftige Pflanzen; der Knoblauchgeruch macht die Bestimmung eindeutig.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Gundermann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 riecht minzig-würzig, nicht nach Knoblauch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Veilchen-Arten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herzförmige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Knoblauchgeruch; violette 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w:t>
            </w:r>
            <w:r>
              <w:rPr>
                <w:i/>
                <w:iCs/>
              </w:rPr>
              <w:t xml:space="preserve">Ficaria verna</w:t>
            </w:r>
            <w:r>
              <w:t xml:space="preserve">) – </w:t>
            </w:r>
            <w:r>
              <w:rPr>
                <w:b/>
                <w:bCs/>
              </w:rPr>
              <w:t xml:space="preserve">giftig ab der Blüte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herzförmige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glänzend, fleischig, ungezähnt bis schwach gekerbt; gelbe Sternblüten; kein Knoblauchgeruch</w:t>
            </w:r>
          </w:p>
        </w:tc>
      </w:tr>
    </w:tbl>
    <w:p>
      <w:pPr>
        <w:spacing w:after="120"/>
      </w:pPr>
    </w:p>
    <w:p>
      <w:pPr>
        <w:pStyle w:val="Heading2"/>
      </w:pPr>
      <w:r>
        <w:t xml:space="preserve">Standort und Lebensraum</w:t>
      </w:r>
    </w:p>
    <w:p>
      <w:pPr>
        <w:spacing w:after="140" w:line="300"/>
        <w:jc w:val="both"/>
      </w:pPr>
      <w:r>
        <w:t xml:space="preserve">Knoblauchsrauke wächst an halbschattigen, nährstoffreichen Standorten: an Waldrändern und Hecken, unter Gebüschen, in Parks und verwilderten Gärten. In Nordamerika, wohin sie eingeschleppt wurde, gilt sie als problematische invasive Art.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der überwinterten Rosetten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Stängelblätter und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vor der Blüte sind am mildesten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Knospen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trockene Schoten abstreifen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bis Frühjahr (erstes 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schmeckt meerrettichartig scharf</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Knoblauchsrauke steckt</w:t>
      </w:r>
    </w:p>
    <w:p>
      <w:pPr>
        <w:pStyle w:val="ListParagraph"/>
        <w:numPr>
          <w:ilvl w:val="0"/>
          <w:numId w:val="2"/>
        </w:numPr>
        <w:spacing w:after="80" w:line="290"/>
      </w:pPr>
      <w:r>
        <w:rPr>
          <w:b/>
          <w:bCs/>
        </w:rPr>
        <w:t xml:space="preserve">Senfölglykoside</w:t>
      </w:r>
      <w:r>
        <w:t xml:space="preserve"> (u. a. Sinigrin) – sie sorgen für die Schärfe</w:t>
      </w:r>
    </w:p>
    <w:p>
      <w:pPr>
        <w:pStyle w:val="ListParagraph"/>
        <w:numPr>
          <w:ilvl w:val="0"/>
          <w:numId w:val="2"/>
        </w:numPr>
        <w:spacing w:after="80" w:line="290"/>
      </w:pPr>
      <w:r>
        <w:rPr>
          <w:b/>
          <w:bCs/>
        </w:rPr>
        <w:t xml:space="preserve">Schwefelverbindungen</w:t>
      </w:r>
      <w:r>
        <w:t xml:space="preserve"> für den Knoblauchduft</w:t>
      </w:r>
    </w:p>
    <w:p>
      <w:pPr>
        <w:pStyle w:val="ListParagraph"/>
        <w:numPr>
          <w:ilvl w:val="0"/>
          <w:numId w:val="2"/>
        </w:numPr>
        <w:spacing w:after="80" w:line="290"/>
      </w:pPr>
      <w:r>
        <w:rPr>
          <w:b/>
          <w:bCs/>
        </w:rPr>
        <w:t xml:space="preserve">Vitamin C</w:t>
      </w:r>
      <w:r>
        <w:t xml:space="preserve"> und Provitamin A</w:t>
      </w:r>
    </w:p>
    <w:p>
      <w:pPr>
        <w:spacing w:after="140" w:line="300"/>
        <w:jc w:val="both"/>
      </w:pPr>
      <w:r>
        <w:t xml:space="preserve">Wie bei vielen Kreuzblütlern sind die Senföle in normalen Küchenmengen unbedenklich.</w:t>
      </w:r>
    </w:p>
    <w:p>
      <w:pPr>
        <w:pStyle w:val="Heading2"/>
      </w:pPr>
      <w:r>
        <w:t xml:space="preserve">Knoblauchsrauke in der Küche</w:t>
      </w:r>
    </w:p>
    <w:p>
      <w:pPr>
        <w:spacing w:after="140" w:line="300"/>
        <w:jc w:val="both"/>
      </w:pPr>
      <w:r>
        <w:t xml:space="preserve">Die Knoblauchsrauke schmeckt mild nach Knoblauch mit einer leicht senfartigen Schärfe. Beim Erhitzen verliert sie viel Aroma – sie ist ein Kraut für die kalte Küche oder zum Schluss.</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fein geschnitten.</w:t>
      </w:r>
    </w:p>
    <w:p>
      <w:pPr>
        <w:pStyle w:val="ListParagraph"/>
        <w:numPr>
          <w:ilvl w:val="0"/>
          <w:numId w:val="2"/>
        </w:numPr>
        <w:spacing w:after="80" w:line="290"/>
      </w:pPr>
      <w:r>
        <w:rPr>
          <w:b/>
          <w:bCs/>
        </w:rPr>
        <w:t xml:space="preserve">Brotaufstrich:</w:t>
      </w:r>
      <w:r>
        <w:t xml:space="preserve"> in Quark, Frischkäse oder Butter.</w:t>
      </w:r>
    </w:p>
    <w:p>
      <w:pPr>
        <w:pStyle w:val="ListParagraph"/>
        <w:numPr>
          <w:ilvl w:val="0"/>
          <w:numId w:val="2"/>
        </w:numPr>
        <w:spacing w:after="80" w:line="290"/>
      </w:pPr>
      <w:r>
        <w:rPr>
          <w:b/>
          <w:bCs/>
        </w:rPr>
        <w:t xml:space="preserve">Pesto:</w:t>
      </w:r>
      <w:r>
        <w:t xml:space="preserve"> mildes „Wald-Pesto“.</w:t>
      </w:r>
    </w:p>
    <w:p>
      <w:pPr>
        <w:pStyle w:val="ListParagraph"/>
        <w:numPr>
          <w:ilvl w:val="0"/>
          <w:numId w:val="2"/>
        </w:numPr>
        <w:spacing w:after="80" w:line="290"/>
      </w:pPr>
      <w:r>
        <w:rPr>
          <w:b/>
          <w:bCs/>
        </w:rPr>
        <w:t xml:space="preserve">Kräuterdip:</w:t>
      </w:r>
      <w:r>
        <w:t xml:space="preserve"> mit Joghurt, Salz und Zitrone.</w:t>
      </w:r>
    </w:p>
    <w:p>
      <w:pPr>
        <w:pStyle w:val="ListParagraph"/>
        <w:numPr>
          <w:ilvl w:val="0"/>
          <w:numId w:val="2"/>
        </w:numPr>
        <w:spacing w:after="80" w:line="290"/>
      </w:pPr>
      <w:r>
        <w:rPr>
          <w:b/>
          <w:bCs/>
        </w:rPr>
        <w:t xml:space="preserve">Samen:</w:t>
      </w:r>
      <w:r>
        <w:t xml:space="preserve"> gemahlen wie Senfkörner zum Würzen oder für selbst gemachten Senf.</w:t>
      </w:r>
    </w:p>
    <w:p>
      <w:pPr>
        <w:pStyle w:val="ListParagraph"/>
        <w:numPr>
          <w:ilvl w:val="0"/>
          <w:numId w:val="2"/>
        </w:numPr>
        <w:spacing w:after="80" w:line="290"/>
      </w:pPr>
      <w:r>
        <w:rPr>
          <w:b/>
          <w:bCs/>
        </w:rPr>
        <w:t xml:space="preserve">Wurzel:</w:t>
      </w:r>
      <w:r>
        <w:t xml:space="preserve"> gerieben wie Meerrettich.</w:t>
      </w:r>
    </w:p>
    <w:p>
      <w:pPr>
        <w:pStyle w:val="Heading2"/>
      </w:pPr>
      <w:r>
        <w:t xml:space="preserve">Rezepte</w:t>
      </w:r>
    </w:p>
    <w:p>
      <w:pPr>
        <w:pStyle w:val="Heading3"/>
      </w:pPr>
      <w:bookmarkStart w:name="r29" w:id="1"/>
      <w:r>
        <w:t xml:space="preserve">Knoblauchsrauken-Pesto</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80 g junge Knoblauchsraukenblätter</w:t>
      </w:r>
    </w:p>
    <w:p>
      <w:pPr>
        <w:pStyle w:val="ListParagraph"/>
        <w:numPr>
          <w:ilvl w:val="0"/>
          <w:numId w:val="2"/>
        </w:numPr>
        <w:spacing w:after="80" w:line="290"/>
      </w:pPr>
      <w:r>
        <w:t xml:space="preserve">40 g Mandeln oder Sonnenblumenkerne</w:t>
      </w:r>
    </w:p>
    <w:p>
      <w:pPr>
        <w:pStyle w:val="ListParagraph"/>
        <w:numPr>
          <w:ilvl w:val="0"/>
          <w:numId w:val="2"/>
        </w:numPr>
        <w:spacing w:after="80" w:line="290"/>
      </w:pPr>
      <w:r>
        <w:t xml:space="preserve">30 g Parmesan, nach Wunsch</w:t>
      </w:r>
    </w:p>
    <w:p>
      <w:pPr>
        <w:pStyle w:val="ListParagraph"/>
        <w:numPr>
          <w:ilvl w:val="0"/>
          <w:numId w:val="2"/>
        </w:numPr>
        <w:spacing w:after="80" w:line="290"/>
      </w:pPr>
      <w:r>
        <w:t xml:space="preserve">100 ml Rapsöl</w:t>
      </w:r>
    </w:p>
    <w:p>
      <w:pPr>
        <w:pStyle w:val="ListParagraph"/>
        <w:numPr>
          <w:ilvl w:val="0"/>
          <w:numId w:val="2"/>
        </w:numPr>
        <w:spacing w:after="80" w:line="290"/>
      </w:pPr>
      <w:r>
        <w:t xml:space="preserve">Salz, Zitronensaft</w:t>
      </w:r>
    </w:p>
    <w:p>
      <w:pPr>
        <w:spacing w:after="60" w:before="120"/>
      </w:pPr>
      <w:r>
        <w:rPr>
          <w:b/>
          <w:bCs/>
        </w:rPr>
        <w:t xml:space="preserve">Zubereitung</w:t>
      </w:r>
    </w:p>
    <w:p>
      <w:pPr>
        <w:pStyle w:val="ListParagraph"/>
        <w:numPr>
          <w:ilvl w:val="0"/>
          <w:numId w:val="41"/>
        </w:numPr>
        <w:spacing w:after="80" w:line="290"/>
      </w:pPr>
      <w:r>
        <w:t xml:space="preserve">Kerne rösten.</w:t>
      </w:r>
    </w:p>
    <w:p>
      <w:pPr>
        <w:pStyle w:val="ListParagraph"/>
        <w:numPr>
          <w:ilvl w:val="0"/>
          <w:numId w:val="41"/>
        </w:numPr>
        <w:spacing w:after="80" w:line="290"/>
      </w:pPr>
      <w:r>
        <w:t xml:space="preserve">Blätter waschen und trocknen.</w:t>
      </w:r>
    </w:p>
    <w:p>
      <w:pPr>
        <w:pStyle w:val="ListParagraph"/>
        <w:numPr>
          <w:ilvl w:val="0"/>
          <w:numId w:val="41"/>
        </w:numPr>
        <w:spacing w:after="80" w:line="290"/>
      </w:pPr>
      <w:r>
        <w:t xml:space="preserve">Alles pürieren und abschmecken; in ein Glas füllen und mit Öl bedecken.</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3"/>
      </w:pPr>
      <w:bookmarkStart w:name="r30" w:id="1"/>
      <w:r>
        <w:t xml:space="preserve">Wilder Senf</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3 EL Knoblauchsraukensamen</w:t>
      </w:r>
    </w:p>
    <w:p>
      <w:pPr>
        <w:pStyle w:val="ListParagraph"/>
        <w:numPr>
          <w:ilvl w:val="0"/>
          <w:numId w:val="2"/>
        </w:numPr>
        <w:spacing w:after="80" w:line="290"/>
      </w:pPr>
      <w:r>
        <w:t xml:space="preserve">1 EL gelbe Senfsaat (optional)</w:t>
      </w:r>
    </w:p>
    <w:p>
      <w:pPr>
        <w:pStyle w:val="ListParagraph"/>
        <w:numPr>
          <w:ilvl w:val="0"/>
          <w:numId w:val="2"/>
        </w:numPr>
        <w:spacing w:after="80" w:line="290"/>
      </w:pPr>
      <w:r>
        <w:t xml:space="preserve">4 EL Apfelessig</w:t>
      </w:r>
    </w:p>
    <w:p>
      <w:pPr>
        <w:pStyle w:val="ListParagraph"/>
        <w:numPr>
          <w:ilvl w:val="0"/>
          <w:numId w:val="2"/>
        </w:numPr>
        <w:spacing w:after="80" w:line="290"/>
      </w:pPr>
      <w:r>
        <w:t xml:space="preserve">2 EL Wasser</w:t>
      </w:r>
    </w:p>
    <w:p>
      <w:pPr>
        <w:pStyle w:val="ListParagraph"/>
        <w:numPr>
          <w:ilvl w:val="0"/>
          <w:numId w:val="2"/>
        </w:numPr>
        <w:spacing w:after="80" w:line="290"/>
      </w:pPr>
      <w:r>
        <w:t xml:space="preserve">1 TL Honig, ½ TL Salz</w:t>
      </w:r>
    </w:p>
    <w:p>
      <w:pPr>
        <w:spacing w:after="60" w:before="120"/>
      </w:pPr>
      <w:r>
        <w:rPr>
          <w:b/>
          <w:bCs/>
        </w:rPr>
        <w:t xml:space="preserve">Zubereitung</w:t>
      </w:r>
    </w:p>
    <w:p>
      <w:pPr>
        <w:pStyle w:val="ListParagraph"/>
        <w:numPr>
          <w:ilvl w:val="0"/>
          <w:numId w:val="42"/>
        </w:numPr>
        <w:spacing w:after="80" w:line="290"/>
      </w:pPr>
      <w:r>
        <w:t xml:space="preserve">Samen in einer Kaffeemühle grob mahlen.</w:t>
      </w:r>
    </w:p>
    <w:p>
      <w:pPr>
        <w:pStyle w:val="ListParagraph"/>
        <w:numPr>
          <w:ilvl w:val="0"/>
          <w:numId w:val="42"/>
        </w:numPr>
        <w:spacing w:after="80" w:line="290"/>
      </w:pPr>
      <w:r>
        <w:t xml:space="preserve">Mit Essig, Wasser, Honig und Salz verrühren.</w:t>
      </w:r>
    </w:p>
    <w:p>
      <w:pPr>
        <w:pStyle w:val="ListParagraph"/>
        <w:numPr>
          <w:ilvl w:val="0"/>
          <w:numId w:val="42"/>
        </w:numPr>
        <w:spacing w:after="80" w:line="290"/>
      </w:pPr>
      <w:r>
        <w:t xml:space="preserve">In ein Glas füllen und 2 bis 3 Tage im Kühlschrank ziehen lassen – die Schärfe mildert sich dabei.</w:t>
      </w:r>
    </w:p>
    <w:p>
      <w:pPr>
        <w:spacing w:after="140" w:before="60" w:line="280"/>
      </w:pPr>
      <w:r>
        <w:rPr>
          <w:b/>
          <w:bCs/>
          <w:color w:val="3E5A2A"/>
          <w:sz w:val="20"/>
          <w:szCs w:val="20"/>
        </w:rPr>
        <w:t xml:space="preserve">Tausch-Tipp: </w:t>
      </w:r>
      <w:r>
        <w:rPr>
          <w:sz w:val="20"/>
          <w:szCs w:val="20"/>
        </w:rPr>
        <w:t xml:space="preserve">Statt Honig Ahornsirup oder Zucker.</w:t>
      </w:r>
    </w:p>
    <w:p>
      <w:pPr>
        <w:pStyle w:val="Heading2"/>
      </w:pPr>
      <w:r>
        <w:t xml:space="preserve">Tee und traditionelle Verwendung</w:t>
      </w:r>
    </w:p>
    <w:p>
      <w:pPr>
        <w:spacing w:after="140" w:line="300"/>
        <w:jc w:val="both"/>
      </w:pPr>
      <w:r>
        <w:t xml:space="preserve">In der Volksheilkunde wurde die Knoblauchsrauke ähnlich wie Knoblauch als </w:t>
      </w:r>
      <w:r>
        <w:rPr>
          <w:b/>
          <w:bCs/>
        </w:rPr>
        <w:t xml:space="preserve">Frühjahrskraut</w:t>
      </w:r>
      <w:r>
        <w:t xml:space="preserve"> und äußerlich bei kleinen Wunden genutzt. Heute wird sie vor allem als Würzkraut geschätzt.</w:t>
      </w:r>
    </w:p>
    <w:p>
      <w:pPr>
        <w:pStyle w:val="Heading2"/>
      </w:pPr>
      <w:r>
        <w:t xml:space="preserve">Aus der Geschichte</w:t>
      </w:r>
    </w:p>
    <w:p>
      <w:pPr>
        <w:spacing w:after="140" w:line="300"/>
        <w:jc w:val="both"/>
      </w:pPr>
      <w:r>
        <w:t xml:space="preserve">Samen der Knoblauchsrauke wurden in Topfscherben aus der Jungsteinzeit in Dänemark und Norddeutschland gefunden – sie gehört zu den ältesten nachgewiesenen Gewürzen Europas.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oder gehackt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Schoten in einer Papiertüte nachreifen lassen, Samen ausklopfen.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Scharbockskraut verwechseln.</w:t>
            </w:r>
          </w:p>
          <w:p>
            <w:pPr>
              <w:pStyle w:val="ListParagraph"/>
              <w:numPr>
                <w:ilvl w:val="0"/>
                <w:numId w:val="2"/>
              </w:numPr>
              <w:spacing w:after="60" w:line="280"/>
            </w:pPr>
            <w:r>
              <w:t xml:space="preserve">In großen Mengen können die Senföle Magen und Darm reizen.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Alliaria petiolata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wiesenschaumkraut" w:id="1"/>
      <w:r>
        <w:t xml:space="preserve">Wiesen-Schaumkraut</w:t>
      </w:r>
      <w:bookmarkEnd w:id="1"/>
    </w:p>
    <w:p>
      <w:pPr>
        <w:spacing w:after="60"/>
      </w:pPr>
      <w:r>
        <w:rPr>
          <w:i/>
          <w:iCs/>
        </w:rPr>
        <w:t xml:space="preserve">Cardamine pratensis</w:t>
      </w:r>
    </w:p>
    <w:p>
      <w:pPr>
        <w:spacing w:after="140" w:line="300"/>
        <w:jc w:val="left"/>
      </w:pPr>
      <w:r>
        <w:t xml:space="preserve">Familie: Kreuzblütler (Brassicaceae)</w:t>
      </w:r>
    </w:p>
    <w:p>
      <w:pPr>
        <w:spacing w:after="140" w:line="300"/>
        <w:jc w:val="left"/>
      </w:pPr>
      <w:r>
        <w:rPr>
          <w:b/>
          <w:bCs/>
        </w:rPr>
        <w:t xml:space="preserve">Volksnamen:</w:t>
      </w:r>
      <w:r>
        <w:t xml:space="preserve"> Wiesenkresse, Kuckucksblume, Gauchblume, Wilde Kresse</w:t>
      </w:r>
    </w:p>
    <w:p>
      <w:pPr>
        <w:spacing w:after="120"/>
      </w:pPr>
    </w:p>
    <w:p>
      <w:pPr>
        <w:spacing w:after="140" w:line="300"/>
        <w:jc w:val="both"/>
      </w:pPr>
      <w:r>
        <w:t xml:space="preserve">Wenn sich feuchte Wiesen im April und Mai zartlila färben, blüht das Wiesen-Schaumkraut. Es ist eine der schönsten Frühlingsblumen unserer Wiesen und ein Zeichen für gesunde, nicht zu stark gedüngte Feuchtwiesen.</w:t>
      </w:r>
    </w:p>
    <w:p>
      <w:pPr>
        <w:spacing w:after="140" w:line="300"/>
        <w:jc w:val="both"/>
      </w:pPr>
      <w:r>
        <w:t xml:space="preserve">Blätter und Blüten schmecken scharf-würzig wie Kresse und bringen Frische in Salate und Brotaufstriche. Weil das Wiesen-Schaumkraut vielerorts seltener geworden ist, sollte man es nur dort ernten, wo es reichlich wächst.</w:t>
      </w:r>
    </w:p>
    <w:p>
      <w:pPr>
        <w:pageBreakBefore/>
        <w:jc w:val="center"/>
      </w:pPr>
      <w:r>
        <w:drawing>
          <wp:inline distT="0" distB="0" distL="0" distR="0">
            <wp:extent cx="5524500" cy="7734300"/>
            <wp:effectExtent t="0" r="0" b="0" l="0"/>
            <wp:docPr id="1" name="wiesenschaumkraut" descr="Schematische Zeichnung: Wiesen-Schaumkraut (Cardamine pratensis)" title="Wiesen-Schaum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Wiesen-Schaumkraut (Cardamine pratensis),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Wiesen-Schaumkraut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in einer Rosette, gefiedert mit rundlichen Fiederblättchen; Stängelblätter mit schmalen Fiedern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rund, hohl, meist unverzweigt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 bis zartlila, vier Blütenblätter,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Schoten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Bachufer, Auwälder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grundständigen Blätter sind gefiedert und tragen kleine, rundliche Fiederblättchen, das Endblättchen ist am größten. Am Stängel werden die Fiedern immer schmaler, fast linealisch.</w:t>
      </w:r>
    </w:p>
    <w:p>
      <w:pPr>
        <w:pStyle w:val="Heading3"/>
      </w:pPr>
      <w:r>
        <w:t xml:space="preserve">Blüten</w:t>
      </w:r>
    </w:p>
    <w:p>
      <w:pPr>
        <w:spacing w:after="140" w:line="300"/>
        <w:jc w:val="both"/>
      </w:pPr>
      <w:r>
        <w:t xml:space="preserve">Die Blüten haben vier zartlila bis weiße Blütenblätter mit feinen dunkleren Adern und gelben Staubbeuteln. Sie stehen in lockeren Trauben an der Spitze des hohlen Stängels.</w:t>
      </w:r>
    </w:p>
    <w:p>
      <w:pPr>
        <w:pStyle w:val="Heading3"/>
      </w:pPr>
      <w:r>
        <w:t xml:space="preserve">Woher der Name kommt</w:t>
      </w:r>
    </w:p>
    <w:p>
      <w:pPr>
        <w:spacing w:after="140" w:line="300"/>
        <w:jc w:val="both"/>
      </w:pPr>
      <w:r>
        <w:t xml:space="preserve">Den „Schaum“ im Namen verdankt die Pflanze Schaumzikaden: Ihre Larven umhüllen sich an den Stängeln mit weißen Schaumklümpchen, dem „Kuckucksspeichel“. Das ist harmlos – einfach abspülen.</w:t>
      </w:r>
    </w:p>
    <w:p>
      <w:pPr>
        <w:pStyle w:val="Heading2"/>
      </w:pPr>
      <w:r>
        <w:t xml:space="preserve">Verwechslungsgefahr</w:t>
      </w:r>
    </w:p>
    <w:p>
      <w:pPr>
        <w:spacing w:after="140" w:line="300"/>
        <w:jc w:val="both"/>
      </w:pPr>
      <w:r>
        <w:t xml:space="preserve">Giftige Doppelgänger gibt es nicht. Andere Schaumkraut-Arten und die Brunnenkresse sind ebenfalls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Bitteres Schaumkraut (</w:t>
            </w:r>
            <w:r>
              <w:rPr>
                <w:i/>
                <w:iCs/>
              </w:rPr>
              <w:t xml:space="preserve">Cardamine amara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rein weiß mit violetten Staubbeuteln; wächst an Quellen und Bächen; essbar, bitterer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Brunnenkresse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Fiederblätter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Wasser, Stängel kriechend, Blüten weiß; essbar</w:t>
            </w:r>
          </w:p>
        </w:tc>
      </w:tr>
    </w:tbl>
    <w:p>
      <w:pPr>
        <w:spacing w:after="120"/>
      </w:pPr>
    </w:p>
    <w:p>
      <w:pPr>
        <w:pStyle w:val="Heading2"/>
      </w:pPr>
      <w:r>
        <w:t xml:space="preserve">Standort und Lebensraum</w:t>
      </w:r>
    </w:p>
    <w:p>
      <w:pPr>
        <w:spacing w:after="140" w:line="300"/>
        <w:jc w:val="both"/>
      </w:pPr>
      <w:r>
        <w:t xml:space="preserve">Wiesen-Schaumkraut wächst auf feuchten bis nassen, mäßig nährstoffreichen Wiesen, an Bach- und Grabenrändern und in Auwäldern. Durch Trockenlegung und starke Düngung von Wiesen ist es vielerorts zurückgegangen.</w:t>
      </w:r>
    </w:p>
    <w:p>
      <w:pPr>
        <w:pStyle w:val="Heading2"/>
      </w:pPr>
      <w:r>
        <w:t xml:space="preserve">Bedeutung für Schmetterlinge</w:t>
      </w:r>
    </w:p>
    <w:p>
      <w:pPr>
        <w:spacing w:after="140" w:line="300"/>
        <w:jc w:val="both"/>
      </w:pPr>
      <w:r>
        <w:t xml:space="preserve">Wiesen-Schaumkraut ist die wichtigste Raupenfutterpflanze des </w:t>
      </w:r>
      <w:r>
        <w:rPr>
          <w:b/>
          <w:bCs/>
        </w:rPr>
        <w:t xml:space="preserve">Aurorafalters</w:t>
      </w:r>
      <w:r>
        <w:t xml:space="preserve">, dessen Männchen leuchtend orange Flügelspitzen tragen. Wer Schaumkraut im Garten oder auf der Wiese stehen lässt, hilft diesem schönen Frühlingsfalter.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von der Rosette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dort, wo die Pflanze massenhaft wächst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Schonend sammeln</w:t>
            </w:r>
          </w:p>
          <w:p>
            <w:pPr>
              <w:spacing w:after="80" w:line="280"/>
            </w:pPr>
            <w:r>
              <w:t xml:space="preserve">Nimm nur wenige Blätter und Blüten pro Bestand und lass den Großteil für den Aurorafalter und die Aussaat stehen.</w:t>
            </w:r>
          </w:p>
        </w:tc>
      </w:tr>
    </w:tbl>
    <w:p>
      <w:pPr>
        <w:spacing w:after="120"/>
      </w:pPr>
    </w:p>
    <w:p>
      <w:pPr>
        <w:pStyle w:val="Heading2"/>
      </w:pPr>
      <w:r>
        <w:t xml:space="preserve">Was im Wiesen-Schaumkraut steckt</w:t>
      </w:r>
    </w:p>
    <w:p>
      <w:pPr>
        <w:pStyle w:val="ListParagraph"/>
        <w:numPr>
          <w:ilvl w:val="0"/>
          <w:numId w:val="2"/>
        </w:numPr>
        <w:spacing w:after="80" w:line="290"/>
      </w:pPr>
      <w:r>
        <w:rPr>
          <w:b/>
          <w:bCs/>
        </w:rPr>
        <w:t xml:space="preserve">Senfölglykoside</w:t>
      </w:r>
      <w:r>
        <w:t xml:space="preserve"> – sie sorgen für die kresseartige Schärfe</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Mineralstoffe</w:t>
      </w:r>
    </w:p>
    <w:p>
      <w:pPr>
        <w:pStyle w:val="Heading2"/>
      </w:pPr>
      <w:r>
        <w:t xml:space="preserve">Wiesen-Schaumkraut in der Küche</w:t>
      </w:r>
    </w:p>
    <w:p>
      <w:pPr>
        <w:spacing w:after="140" w:line="300"/>
        <w:jc w:val="both"/>
      </w:pPr>
      <w:r>
        <w:t xml:space="preserve">Wiesen-Schaumkraut schmeckt scharf und würzig wie Kresse. Erhitzen zerstört die Schärfe – verwende es roh.</w:t>
      </w:r>
    </w:p>
    <w:p>
      <w:pPr>
        <w:pStyle w:val="Heading3"/>
      </w:pPr>
      <w:r>
        <w:t xml:space="preserve">Ideen für jeden Tag</w:t>
      </w:r>
    </w:p>
    <w:p>
      <w:pPr>
        <w:pStyle w:val="ListParagraph"/>
        <w:numPr>
          <w:ilvl w:val="0"/>
          <w:numId w:val="2"/>
        </w:numPr>
        <w:spacing w:after="80" w:line="290"/>
      </w:pPr>
      <w:r>
        <w:rPr>
          <w:b/>
          <w:bCs/>
        </w:rPr>
        <w:t xml:space="preserve">Salat:</w:t>
      </w:r>
      <w:r>
        <w:t xml:space="preserve"> Blätter und Blüten unter Blattsalat.</w:t>
      </w:r>
    </w:p>
    <w:p>
      <w:pPr>
        <w:pStyle w:val="ListParagraph"/>
        <w:numPr>
          <w:ilvl w:val="0"/>
          <w:numId w:val="2"/>
        </w:numPr>
        <w:spacing w:after="80" w:line="290"/>
      </w:pPr>
      <w:r>
        <w:rPr>
          <w:b/>
          <w:bCs/>
        </w:rPr>
        <w:t xml:space="preserve">Brot:</w:t>
      </w:r>
      <w:r>
        <w:t xml:space="preserve"> auf Butterbrot, Frischkäse oder Ei – wie Kresse.</w:t>
      </w:r>
    </w:p>
    <w:p>
      <w:pPr>
        <w:pStyle w:val="ListParagraph"/>
        <w:numPr>
          <w:ilvl w:val="0"/>
          <w:numId w:val="2"/>
        </w:numPr>
        <w:spacing w:after="80" w:line="290"/>
      </w:pPr>
      <w:r>
        <w:rPr>
          <w:b/>
          <w:bCs/>
        </w:rPr>
        <w:t xml:space="preserve">Kräuterquark</w:t>
      </w:r>
      <w:r>
        <w:t xml:space="preserve"> und </w:t>
      </w:r>
      <w:r>
        <w:rPr>
          <w:b/>
          <w:bCs/>
        </w:rPr>
        <w:t xml:space="preserve">Dips</w:t>
      </w:r>
      <w:r>
        <w:t xml:space="preserve">.</w:t>
      </w:r>
    </w:p>
    <w:p>
      <w:pPr>
        <w:pStyle w:val="ListParagraph"/>
        <w:numPr>
          <w:ilvl w:val="0"/>
          <w:numId w:val="2"/>
        </w:numPr>
        <w:spacing w:after="80" w:line="290"/>
      </w:pPr>
      <w:r>
        <w:rPr>
          <w:b/>
          <w:bCs/>
        </w:rPr>
        <w:t xml:space="preserve">Kartoffelsalat:</w:t>
      </w:r>
      <w:r>
        <w:t xml:space="preserve"> gibt eine pikante Note.</w:t>
      </w:r>
    </w:p>
    <w:p>
      <w:pPr>
        <w:pStyle w:val="ListParagraph"/>
        <w:numPr>
          <w:ilvl w:val="0"/>
          <w:numId w:val="2"/>
        </w:numPr>
        <w:spacing w:after="80" w:line="290"/>
      </w:pPr>
      <w:r>
        <w:rPr>
          <w:b/>
          <w:bCs/>
        </w:rPr>
        <w:t xml:space="preserve">Deko:</w:t>
      </w:r>
      <w:r>
        <w:t xml:space="preserve"> Blüten auf Suppen und Salaten.</w:t>
      </w:r>
    </w:p>
    <w:p>
      <w:pPr>
        <w:pStyle w:val="Heading2"/>
      </w:pPr>
      <w:r>
        <w:t xml:space="preserve">Rezepte</w:t>
      </w:r>
    </w:p>
    <w:p>
      <w:pPr>
        <w:pStyle w:val="Heading3"/>
      </w:pPr>
      <w:bookmarkStart w:name="r31" w:id="1"/>
      <w:r>
        <w:t xml:space="preserve">Frühlingsbrot mit Schaumkraut</w:t>
      </w:r>
      <w:bookmarkEnd w:id="1"/>
    </w:p>
    <w:p>
      <w:pPr>
        <w:spacing w:after="140" w:line="300"/>
        <w:jc w:val="left"/>
      </w:pPr>
      <w:r>
        <w:rPr>
          <w:i/>
          <w:iCs/>
        </w:rPr>
        <w:t xml:space="preserve">Für 2 Personen · 10 Minuten</w:t>
      </w:r>
    </w:p>
    <w:p>
      <w:pPr>
        <w:spacing w:after="60"/>
      </w:pPr>
      <w:r>
        <w:rPr>
          <w:b/>
          <w:bCs/>
        </w:rPr>
        <w:t xml:space="preserve">Zutaten</w:t>
      </w:r>
    </w:p>
    <w:p>
      <w:pPr>
        <w:pStyle w:val="ListParagraph"/>
        <w:numPr>
          <w:ilvl w:val="0"/>
          <w:numId w:val="2"/>
        </w:numPr>
        <w:spacing w:after="80" w:line="290"/>
      </w:pPr>
      <w:r>
        <w:t xml:space="preserve">4 Scheiben Vollkornbrot</w:t>
      </w:r>
    </w:p>
    <w:p>
      <w:pPr>
        <w:pStyle w:val="ListParagraph"/>
        <w:numPr>
          <w:ilvl w:val="0"/>
          <w:numId w:val="2"/>
        </w:numPr>
        <w:spacing w:after="80" w:line="290"/>
      </w:pPr>
      <w:r>
        <w:t xml:space="preserve">150 g Frischkäse oder Quark</w:t>
      </w:r>
    </w:p>
    <w:p>
      <w:pPr>
        <w:pStyle w:val="ListParagraph"/>
        <w:numPr>
          <w:ilvl w:val="0"/>
          <w:numId w:val="2"/>
        </w:numPr>
        <w:spacing w:after="80" w:line="290"/>
      </w:pPr>
      <w:r>
        <w:t xml:space="preserve">2 Radieschen</w:t>
      </w:r>
    </w:p>
    <w:p>
      <w:pPr>
        <w:pStyle w:val="ListParagraph"/>
        <w:numPr>
          <w:ilvl w:val="0"/>
          <w:numId w:val="2"/>
        </w:numPr>
        <w:spacing w:after="80" w:line="290"/>
      </w:pPr>
      <w:r>
        <w:t xml:space="preserve">1 kleine Handvoll Schaumkrautblätter und -blüten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43"/>
        </w:numPr>
        <w:spacing w:after="80" w:line="290"/>
      </w:pPr>
      <w:r>
        <w:t xml:space="preserve">Brot mit Frischkäse bestreichen, salzen und pfeffern.</w:t>
      </w:r>
    </w:p>
    <w:p>
      <w:pPr>
        <w:pStyle w:val="ListParagraph"/>
        <w:numPr>
          <w:ilvl w:val="0"/>
          <w:numId w:val="43"/>
        </w:numPr>
        <w:spacing w:after="80" w:line="290"/>
      </w:pPr>
      <w:r>
        <w:t xml:space="preserve">Radieschen in dünne Scheiben schneiden und darauflegen.</w:t>
      </w:r>
    </w:p>
    <w:p>
      <w:pPr>
        <w:pStyle w:val="ListParagraph"/>
        <w:numPr>
          <w:ilvl w:val="0"/>
          <w:numId w:val="43"/>
        </w:numPr>
        <w:spacing w:after="80" w:line="290"/>
      </w:pPr>
      <w:r>
        <w:t xml:space="preserve">Mit Schaumkrautblättern und Blüten belegen.</w:t>
      </w:r>
    </w:p>
    <w:p>
      <w:pPr>
        <w:spacing w:after="140" w:before="60" w:line="280"/>
      </w:pPr>
      <w:r>
        <w:rPr>
          <w:b/>
          <w:bCs/>
          <w:color w:val="3E5A2A"/>
          <w:sz w:val="20"/>
          <w:szCs w:val="20"/>
        </w:rPr>
        <w:t xml:space="preserve">Tausch-Tipp: </w:t>
      </w:r>
      <w:r>
        <w:rPr>
          <w:sz w:val="20"/>
          <w:szCs w:val="20"/>
        </w:rPr>
        <w:t xml:space="preserve">Mit pflanzlichem Frischkäse oder einem Aufstrich aus weißen Bohnen, Zitrone und Salz.</w:t>
      </w:r>
    </w:p>
    <w:p>
      <w:pPr>
        <w:pStyle w:val="Heading2"/>
      </w:pPr>
      <w:r>
        <w:t xml:space="preserve">Tee und traditionelle Verwendung</w:t>
      </w:r>
    </w:p>
    <w:p>
      <w:pPr>
        <w:spacing w:after="140" w:line="300"/>
        <w:jc w:val="both"/>
      </w:pPr>
      <w:r>
        <w:t xml:space="preserve">In der Volksheilkunde galt das Wiesen-Schaumkraut wegen seines Vitamin-C-Gehalts als </w:t>
      </w:r>
      <w:r>
        <w:rPr>
          <w:b/>
          <w:bCs/>
        </w:rPr>
        <w:t xml:space="preserve">Frühjahrskraut</w:t>
      </w:r>
      <w:r>
        <w:t xml:space="preserve"> gegen Müdigkeit nach dem Winter und wurde bei Verdauungsbeschwerden gegessen. Es wird nur frisch verwendet.</w:t>
      </w:r>
    </w:p>
    <w:p>
      <w:pPr>
        <w:pStyle w:val="Heading2"/>
      </w:pPr>
      <w:r>
        <w:t xml:space="preserve">Aus der Geschichte</w:t>
      </w:r>
    </w:p>
    <w:p>
      <w:pPr>
        <w:spacing w:after="140" w:line="300"/>
        <w:jc w:val="both"/>
      </w:pPr>
      <w:r>
        <w:t xml:space="preserve">Die Namen „Kuckucksblume“ und „Gauchblume“ (Gauch = Kuckuck) erinnern daran, dass die Pflanze blüht, wenn der Kuckuck zu rufen beginnt. Der Schaum der Zikadenlarven galt im Volksglauben als „Kuckucksspeichel“.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frisch verwenden; Trocknen und Kochen zerstören den Geschmack.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Tage im Kühlschrank</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dort sammeln, wo es reichlich wächst; in Schutzgebieten nicht sammeln.</w:t>
            </w:r>
          </w:p>
          <w:p>
            <w:pPr>
              <w:pStyle w:val="ListParagraph"/>
              <w:numPr>
                <w:ilvl w:val="0"/>
                <w:numId w:val="2"/>
              </w:numPr>
              <w:spacing w:after="60" w:line="280"/>
            </w:pPr>
            <w:r>
              <w:t xml:space="preserve">In größeren Mengen können die Senföle Magen und Nieren reizen.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Cardamine pratensis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auerampfer" w:id="1"/>
      <w:r>
        <w:t xml:space="preserve">Wiesen-Sauerampfer</w:t>
      </w:r>
      <w:bookmarkEnd w:id="1"/>
    </w:p>
    <w:p>
      <w:pPr>
        <w:spacing w:after="60"/>
      </w:pPr>
      <w:r>
        <w:rPr>
          <w:i/>
          <w:iCs/>
        </w:rPr>
        <w:t xml:space="preserve">Rumex acetosa</w:t>
      </w:r>
    </w:p>
    <w:p>
      <w:pPr>
        <w:spacing w:after="140" w:line="300"/>
        <w:jc w:val="left"/>
      </w:pPr>
      <w:r>
        <w:t xml:space="preserve">Familie: Knöterichgewächse (Polygonaceae)</w:t>
      </w:r>
    </w:p>
    <w:p>
      <w:pPr>
        <w:spacing w:after="140" w:line="300"/>
        <w:jc w:val="left"/>
      </w:pPr>
      <w:r>
        <w:rPr>
          <w:b/>
          <w:bCs/>
        </w:rPr>
        <w:t xml:space="preserve">Volksnamen:</w:t>
      </w:r>
      <w:r>
        <w:t xml:space="preserve"> Sauerampfer, Sauerlump, Suurkrut, Sauerblatt, Ampfer</w:t>
      </w:r>
    </w:p>
    <w:p>
      <w:pPr>
        <w:spacing w:after="120"/>
      </w:pPr>
    </w:p>
    <w:p>
      <w:pPr>
        <w:spacing w:after="140" w:line="300"/>
        <w:jc w:val="both"/>
      </w:pPr>
      <w:r>
        <w:t xml:space="preserve">Wer als Kind an Wiesenrändern Sauerampferblätter gekaut hat, erinnert sich an den frischen, zitronigen Geschmack. Der Wiesen-Sauerampfer ist eines der ältesten Gemüse- und Würzkräuter Europas und wurde früher auch in Gärten angebaut.</w:t>
      </w:r>
    </w:p>
    <w:p>
      <w:pPr>
        <w:spacing w:after="140" w:line="300"/>
        <w:jc w:val="both"/>
      </w:pPr>
      <w:r>
        <w:t xml:space="preserve">Seine säuerliche Frische passt wunderbar zu Fisch, Eiern, Kartoffeln und Frühlingssuppen. Wegen seines Gehalts an Oxalsäure ist er allerdings ein Kraut für maßvollen Genuss.</w:t>
      </w:r>
    </w:p>
    <w:p>
      <w:pPr>
        <w:pageBreakBefore/>
        <w:jc w:val="center"/>
      </w:pPr>
      <w:r>
        <w:drawing>
          <wp:inline distT="0" distB="0" distL="0" distR="0">
            <wp:extent cx="5524500" cy="7734300"/>
            <wp:effectExtent t="0" r="0" b="0" l="0"/>
            <wp:docPr id="1" name="sauerampfer" descr="Schematische Zeichnung: Wiesen-Sauerampfer (Rumex acetosa)" title="Wiesen-Saueramp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Wiesen-Sauerampfer (Rumex acetosa),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Wiesen-Sauerampfer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zweihäusig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 (blühend)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länglich-pfeilförmig, am Grund mit zwei nach unten zeigenden Zipfeln; untere langgestielt, obere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gerillt,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unscheinbar, rötlich-grün, in lockeren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säuerlich-frisch, zitronig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länglich, glatt und etwas fleischig. Am Grund laufen sie in </w:t>
      </w:r>
      <w:r>
        <w:rPr>
          <w:b/>
          <w:bCs/>
        </w:rPr>
        <w:t xml:space="preserve">zwei spitze, nach unten gerichtete Zipfel</w:t>
      </w:r>
      <w:r>
        <w:t xml:space="preserve"> aus – sie haben eine Pfeilform. Die oberen Stängelblätter umfassen den Stängel mit einer häutigen, gefransten Tüte (Ochrea), typisch für Knöterichgewächse.</w:t>
      </w:r>
    </w:p>
    <w:p>
      <w:pPr>
        <w:pStyle w:val="Heading3"/>
      </w:pPr>
      <w:r>
        <w:t xml:space="preserve">Geschmack</w:t>
      </w:r>
    </w:p>
    <w:p>
      <w:pPr>
        <w:spacing w:after="140" w:line="300"/>
        <w:jc w:val="both"/>
      </w:pPr>
      <w:r>
        <w:t xml:space="preserve">Ein Blatt zu kauen ist der sicherste Test: Sauerampfer schmeckt deutlich sauer und zitronig.</w:t>
      </w:r>
    </w:p>
    <w:p>
      <w:pPr>
        <w:pStyle w:val="Heading3"/>
      </w:pPr>
      <w:r>
        <w:t xml:space="preserve">Blüten</w:t>
      </w:r>
    </w:p>
    <w:p>
      <w:pPr>
        <w:spacing w:after="140" w:line="300"/>
        <w:jc w:val="both"/>
      </w:pPr>
      <w:r>
        <w:t xml:space="preserve">Ab Mai erscheinen rispenartige Blütenstände mit vielen kleinen, rötlichen bis grünen Blüten. Zur Fruchtzeit färbt sich die ganze Rispe rotbraun und gibt Wiesen im Juni ihren rötlichen Schimmer.</w:t>
      </w:r>
    </w:p>
    <w:p>
      <w:pPr>
        <w:pStyle w:val="Heading2"/>
      </w:pPr>
      <w:r>
        <w:t xml:space="preserve">Verwechslungsgefahr</w:t>
      </w:r>
    </w:p>
    <w:p>
      <w:pPr>
        <w:spacing w:after="140" w:line="300"/>
        <w:jc w:val="both"/>
      </w:pPr>
      <w:r>
        <w:t xml:space="preserve">Gefährliche Verwechslungen sind selten. Ähnlich sind andere Ampfer-Arten, die weniger gut schmecken, und – bei jungen Rosetten – der giftige Aronstab.</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Aronstab (</w:t>
            </w:r>
            <w:r>
              <w:rPr>
                <w:i/>
                <w:iCs/>
              </w:rPr>
              <w:t xml:space="preserve">Arum maculatum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pfeilförmige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mit netzartiger Aderung, glänzend, oft dunkel gefleckt; Zipfel nach außen gespreizt; </w:t>
            </w:r>
            <w:r>
              <w:rPr>
                <w:b/>
                <w:bCs/>
              </w:rPr>
              <w:t xml:space="preserve">schmeckt brennend scharf</w:t>
            </w:r>
            <w:r>
              <w:t xml:space="preserve">, nicht sauer – sofort ausspucken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Sauerampfer (</w:t>
            </w:r>
            <w:r>
              <w:rPr>
                <w:i/>
                <w:iCs/>
              </w:rPr>
              <w:t xml:space="preserve">Rumex acetosella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ähnlicher Geschmack</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Blattzipfel spießförmig waagrecht abstehend;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Stumpfblättriger Ampfer (</w:t>
            </w:r>
            <w:r>
              <w:rPr>
                <w:i/>
                <w:iCs/>
              </w:rPr>
              <w:t xml:space="preserve">Rumex obtusifolius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Ampferblätter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größere, breite Blätter mit herzförmigem Grund, nicht sauer</w:t>
            </w:r>
          </w:p>
        </w:tc>
      </w:tr>
    </w:tbl>
    <w:p>
      <w:pPr>
        <w:spacing w:after="120"/>
      </w:pPr>
    </w:p>
    <w:p>
      <w:pPr>
        <w:pStyle w:val="Heading2"/>
      </w:pPr>
      <w:r>
        <w:t xml:space="preserve">Standort und Lebensraum</w:t>
      </w:r>
    </w:p>
    <w:p>
      <w:pPr>
        <w:spacing w:after="140" w:line="300"/>
        <w:jc w:val="both"/>
      </w:pPr>
      <w:r>
        <w:t xml:space="preserve">Wiesen-Sauerampfer wächst auf Wiesen und Weiden, an Wegrändern und Böschungen, bevorzugt auf nährstoffreichen, eher feuchten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nach dem Mähen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ältere Blätter werden zäh und sehr sauer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Sauerampfer steckt</w:t>
      </w:r>
    </w:p>
    <w:p>
      <w:pPr>
        <w:pStyle w:val="ListParagraph"/>
        <w:numPr>
          <w:ilvl w:val="0"/>
          <w:numId w:val="2"/>
        </w:numPr>
        <w:spacing w:after="80" w:line="290"/>
      </w:pPr>
      <w:r>
        <w:rPr>
          <w:b/>
          <w:bCs/>
        </w:rPr>
        <w:t xml:space="preserve">Oxalsäure</w:t>
      </w:r>
      <w:r>
        <w:t xml:space="preserve"> und ihre Salze – sie sorgen für den sauren Geschmack</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Eisen</w:t>
      </w:r>
      <w:r>
        <w:t xml:space="preserve"> und andere Mineralstoffe</w:t>
      </w:r>
    </w:p>
    <w:p>
      <w:pPr>
        <w:spacing w:after="140" w:line="300"/>
        <w:jc w:val="both"/>
      </w:pPr>
      <w:r>
        <w:t xml:space="preserve">Oxalsäure kann in größeren Mengen die Aufnahme von Calcium hemmen und die Bildung von Nierensteinen fördern. In üblichen Küchenmengen ist Sauerampfer unbedenklich.</w:t>
      </w:r>
    </w:p>
    <w:p>
      <w:pPr>
        <w:pStyle w:val="Heading2"/>
      </w:pPr>
      <w:r>
        <w:t xml:space="preserve">Wiesen-Sauerampfer in der Küche</w:t>
      </w:r>
    </w:p>
    <w:p>
      <w:pPr>
        <w:spacing w:after="140" w:line="300"/>
        <w:jc w:val="both"/>
      </w:pPr>
      <w:r>
        <w:t xml:space="preserve">Sauerampfer bringt Säure ins Essen wie Zitrone. Roh schmeckt er am frischesten; beim Erhitzen färbt er sich olivgrün und zerfällt zu einer Art Püree – genau das macht ihn für Saucen und Suppen ideal. Milchprodukte wie Sahne, Joghurt oder Crème fraîche mildern die Säure und binden einen Teil der Oxalsäure.</w:t>
      </w:r>
    </w:p>
    <w:p>
      <w:pPr>
        <w:pStyle w:val="Heading3"/>
      </w:pPr>
      <w:r>
        <w:t xml:space="preserve">Ideen für jeden Tag</w:t>
      </w:r>
    </w:p>
    <w:p>
      <w:pPr>
        <w:pStyle w:val="ListParagraph"/>
        <w:numPr>
          <w:ilvl w:val="0"/>
          <w:numId w:val="2"/>
        </w:numPr>
        <w:spacing w:after="80" w:line="290"/>
      </w:pPr>
      <w:r>
        <w:rPr>
          <w:b/>
          <w:bCs/>
        </w:rPr>
        <w:t xml:space="preserve">Sauerampfersuppe:</w:t>
      </w:r>
      <w:r>
        <w:t xml:space="preserve"> klassisch mit Kartoffeln und Sahne.</w:t>
      </w:r>
    </w:p>
    <w:p>
      <w:pPr>
        <w:pStyle w:val="ListParagraph"/>
        <w:numPr>
          <w:ilvl w:val="0"/>
          <w:numId w:val="2"/>
        </w:numPr>
        <w:spacing w:after="80" w:line="290"/>
      </w:pPr>
      <w:r>
        <w:rPr>
          <w:b/>
          <w:bCs/>
        </w:rPr>
        <w:t xml:space="preserve">Sauce zu Fisch:</w:t>
      </w:r>
      <w:r>
        <w:t xml:space="preserve"> in Butter zerfallen lassen, mit Sahne binden.</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Salat:</w:t>
      </w:r>
      <w:r>
        <w:t xml:space="preserve"> junge Blätter in Streifen, sparsam.</w:t>
      </w:r>
    </w:p>
    <w:p>
      <w:pPr>
        <w:pStyle w:val="ListParagraph"/>
        <w:numPr>
          <w:ilvl w:val="0"/>
          <w:numId w:val="2"/>
        </w:numPr>
        <w:spacing w:after="80" w:line="290"/>
      </w:pPr>
      <w:r>
        <w:rPr>
          <w:b/>
          <w:bCs/>
        </w:rPr>
        <w:t xml:space="preserve">Grüne Sauce:</w:t>
      </w:r>
      <w:r>
        <w:t xml:space="preserve"> einer der Bestandteile der Frankfurter Grünen Soße.</w:t>
      </w:r>
    </w:p>
    <w:p>
      <w:pPr>
        <w:pStyle w:val="ListParagraph"/>
        <w:numPr>
          <w:ilvl w:val="0"/>
          <w:numId w:val="2"/>
        </w:numPr>
        <w:spacing w:after="80" w:line="290"/>
      </w:pPr>
      <w:r>
        <w:rPr>
          <w:b/>
          <w:bCs/>
        </w:rPr>
        <w:t xml:space="preserve">Kräuterquark.</w:t>
      </w:r>
    </w:p>
    <w:p>
      <w:pPr>
        <w:pStyle w:val="Heading2"/>
      </w:pPr>
      <w:r>
        <w:t xml:space="preserve">Rezepte</w:t>
      </w:r>
    </w:p>
    <w:p>
      <w:pPr>
        <w:pStyle w:val="Heading3"/>
      </w:pPr>
      <w:bookmarkStart w:name="r32" w:id="1"/>
      <w:r>
        <w:t xml:space="preserve">Sauerampfersuppe</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2 Handvoll junge Sauerampferblätter</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3 Kartoffeln</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150 ml Sahne</w:t>
      </w:r>
    </w:p>
    <w:p>
      <w:pPr>
        <w:pStyle w:val="ListParagraph"/>
        <w:numPr>
          <w:ilvl w:val="0"/>
          <w:numId w:val="2"/>
        </w:numPr>
        <w:spacing w:after="80" w:line="290"/>
      </w:pPr>
      <w:r>
        <w:t xml:space="preserve">Salz, Pfeffer</w:t>
      </w:r>
    </w:p>
    <w:p>
      <w:pPr>
        <w:pStyle w:val="ListParagraph"/>
        <w:numPr>
          <w:ilvl w:val="0"/>
          <w:numId w:val="2"/>
        </w:numPr>
        <w:spacing w:after="80" w:line="290"/>
      </w:pPr>
      <w:r>
        <w:t xml:space="preserve">nach Wunsch 2 hart gekochte Eier</w:t>
      </w:r>
    </w:p>
    <w:p>
      <w:pPr>
        <w:spacing w:after="60" w:before="120"/>
      </w:pPr>
      <w:r>
        <w:rPr>
          <w:b/>
          <w:bCs/>
        </w:rPr>
        <w:t xml:space="preserve">Zubereitung</w:t>
      </w:r>
    </w:p>
    <w:p>
      <w:pPr>
        <w:pStyle w:val="ListParagraph"/>
        <w:numPr>
          <w:ilvl w:val="0"/>
          <w:numId w:val="44"/>
        </w:numPr>
        <w:spacing w:after="80" w:line="290"/>
      </w:pPr>
      <w:r>
        <w:t xml:space="preserve">Zwiebel und gewürfelte Kartoffeln in Butter andünsten, mit Brühe aufgießen und weich kochen.</w:t>
      </w:r>
    </w:p>
    <w:p>
      <w:pPr>
        <w:pStyle w:val="ListParagraph"/>
        <w:numPr>
          <w:ilvl w:val="0"/>
          <w:numId w:val="44"/>
        </w:numPr>
        <w:spacing w:after="80" w:line="290"/>
      </w:pPr>
      <w:r>
        <w:t xml:space="preserve">Sauerampfer in Streifen schneiden, zugeben und 2 Minuten mitkochen.</w:t>
      </w:r>
    </w:p>
    <w:p>
      <w:pPr>
        <w:pStyle w:val="ListParagraph"/>
        <w:numPr>
          <w:ilvl w:val="0"/>
          <w:numId w:val="44"/>
        </w:numPr>
        <w:spacing w:after="80" w:line="290"/>
      </w:pPr>
      <w:r>
        <w:t xml:space="preserve">Pürieren, Sahne einrühren und abschmecken.</w:t>
      </w:r>
    </w:p>
    <w:p>
      <w:pPr>
        <w:pStyle w:val="ListParagraph"/>
        <w:numPr>
          <w:ilvl w:val="0"/>
          <w:numId w:val="44"/>
        </w:numPr>
        <w:spacing w:after="80" w:line="290"/>
      </w:pPr>
      <w:r>
        <w:t xml:space="preserve">Mit gehackten Eiern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 Statt der Eier ein paar geröstete Brotwürfel obendrauf.</w:t>
      </w:r>
    </w:p>
    <w:p>
      <w:pPr>
        <w:pStyle w:val="Heading3"/>
      </w:pPr>
      <w:bookmarkStart w:name="r33" w:id="1"/>
      <w:r>
        <w:t xml:space="preserve">Sauerampfer-Sahnesauce zu Fisch</w:t>
      </w:r>
      <w:bookmarkEnd w:id="1"/>
    </w:p>
    <w:p>
      <w:pPr>
        <w:spacing w:after="140" w:line="300"/>
        <w:jc w:val="left"/>
      </w:pPr>
      <w:r>
        <w:rPr>
          <w:i/>
          <w:iCs/>
        </w:rPr>
        <w:t xml:space="preserve">Für 4 Personen · 15 Minuten</w:t>
      </w:r>
    </w:p>
    <w:p>
      <w:pPr>
        <w:spacing w:after="60"/>
      </w:pPr>
      <w:r>
        <w:rPr>
          <w:b/>
          <w:bCs/>
        </w:rPr>
        <w:t xml:space="preserve">Zutaten</w:t>
      </w:r>
    </w:p>
    <w:p>
      <w:pPr>
        <w:pStyle w:val="ListParagraph"/>
        <w:numPr>
          <w:ilvl w:val="0"/>
          <w:numId w:val="2"/>
        </w:numPr>
        <w:spacing w:after="80" w:line="290"/>
      </w:pPr>
      <w:r>
        <w:t xml:space="preserve">1 Handvoll Sauerampfer</w:t>
      </w:r>
    </w:p>
    <w:p>
      <w:pPr>
        <w:pStyle w:val="ListParagraph"/>
        <w:numPr>
          <w:ilvl w:val="0"/>
          <w:numId w:val="2"/>
        </w:numPr>
        <w:spacing w:after="80" w:line="290"/>
      </w:pPr>
      <w:r>
        <w:t xml:space="preserve">1 Schalotte</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200 ml Sahne</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45"/>
        </w:numPr>
        <w:spacing w:after="80" w:line="290"/>
      </w:pPr>
      <w:r>
        <w:t xml:space="preserve">Schalotte in Butter glasig dünsten.</w:t>
      </w:r>
    </w:p>
    <w:p>
      <w:pPr>
        <w:pStyle w:val="ListParagraph"/>
        <w:numPr>
          <w:ilvl w:val="0"/>
          <w:numId w:val="45"/>
        </w:numPr>
        <w:spacing w:after="80" w:line="290"/>
      </w:pPr>
      <w:r>
        <w:t xml:space="preserve">Sauerampfer in Streifen zugeben und zerfallen lassen.</w:t>
      </w:r>
    </w:p>
    <w:p>
      <w:pPr>
        <w:pStyle w:val="ListParagraph"/>
        <w:numPr>
          <w:ilvl w:val="0"/>
          <w:numId w:val="45"/>
        </w:numPr>
        <w:spacing w:after="80" w:line="290"/>
      </w:pPr>
      <w:r>
        <w:t xml:space="preserve">Sahne angießen, kurz einkochen und abschmecken.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 Die Sauce passt genauso zu Ofenkartoffeln, gebratenem Tofu oder grünem Spargel.</w:t>
      </w:r>
    </w:p>
    <w:p>
      <w:pPr>
        <w:pStyle w:val="Heading2"/>
      </w:pPr>
      <w:r>
        <w:t xml:space="preserve">Tee und traditionelle Verwendung</w:t>
      </w:r>
    </w:p>
    <w:p>
      <w:pPr>
        <w:spacing w:after="140" w:line="300"/>
        <w:jc w:val="both"/>
      </w:pPr>
      <w:r>
        <w:t xml:space="preserve">In der Volksheilkunde wurde Sauerampfer als vitaminreiches </w:t>
      </w:r>
      <w:r>
        <w:rPr>
          <w:b/>
          <w:bCs/>
        </w:rPr>
        <w:t xml:space="preserve">Frühjahrskraut</w:t>
      </w:r>
      <w:r>
        <w:t xml:space="preserve"> gegessen, früher auch gegen Skorbut auf Schiffen. Medizinische Anwendungen spielen heute keine Rolle.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Nierensteinen (Calciumoxalat), Gicht und Nierenerkrankungen meiden.</w:t>
            </w:r>
          </w:p>
          <w:p>
            <w:pPr>
              <w:pStyle w:val="ListParagraph"/>
              <w:numPr>
                <w:ilvl w:val="0"/>
                <w:numId w:val="2"/>
              </w:numPr>
              <w:spacing w:after="60" w:line="280"/>
            </w:pPr>
            <w:r>
              <w:t xml:space="preserve">Kinder sollten nur kleine Mengen essen.</w:t>
            </w:r>
          </w:p>
          <w:p>
            <w:pPr>
              <w:pStyle w:val="ListParagraph"/>
              <w:numPr>
                <w:ilvl w:val="0"/>
                <w:numId w:val="2"/>
              </w:numPr>
              <w:spacing w:after="60" w:line="280"/>
            </w:pPr>
            <w:r>
              <w:t xml:space="preserve">Nicht in Aluminium- oder Eisentöpfen kochen – Säure löst Metall und verändert Farbe und Geschmack.</w:t>
            </w:r>
          </w:p>
        </w:tc>
      </w:tr>
    </w:tbl>
    <w:p>
      <w:pPr>
        <w:spacing w:after="120"/>
      </w:pPr>
    </w:p>
    <w:p>
      <w:pPr>
        <w:pStyle w:val="Heading2"/>
      </w:pPr>
      <w:r>
        <w:t xml:space="preserve">Aus der Geschichte</w:t>
      </w:r>
    </w:p>
    <w:p>
      <w:pPr>
        <w:spacing w:after="140" w:line="300"/>
        <w:jc w:val="both"/>
      </w:pPr>
      <w:r>
        <w:t xml:space="preserve">Sauerampfer wurde im Mittelalter in Gärten angebaut und war in Frankreich als „oseille“ ein geschätztes Gemüse. In der Frankfurter Grünen Soße gehört er bis heute zu den sieben klassischen Kräutern.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Butter zerfallen lassen und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feuchten Tuch im Kühlschrank.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Oxalsäure: nicht in großen Mengen; Vorsicht bei Nierensteinen, Gicht und Nierenerkrankungen.</w:t>
            </w:r>
          </w:p>
          <w:p>
            <w:pPr>
              <w:pStyle w:val="ListParagraph"/>
              <w:numPr>
                <w:ilvl w:val="0"/>
                <w:numId w:val="2"/>
              </w:numPr>
              <w:spacing w:after="60" w:line="280"/>
            </w:pPr>
            <w:r>
              <w:t xml:space="preserve">Nicht mit dem Aronstab verwechseln – der schmeckt brennend scharf, nicht sauer.</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Rumex acetosa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pitzwegerich" w:id="1"/>
      <w:r>
        <w:t xml:space="preserve">Spitzwegerich</w:t>
      </w:r>
      <w:bookmarkEnd w:id="1"/>
    </w:p>
    <w:p>
      <w:pPr>
        <w:spacing w:after="60"/>
      </w:pPr>
      <w:r>
        <w:rPr>
          <w:i/>
          <w:iCs/>
        </w:rPr>
        <w:t xml:space="preserve">Plantago lanceolata</w:t>
      </w:r>
    </w:p>
    <w:p>
      <w:pPr>
        <w:spacing w:after="140" w:line="300"/>
        <w:jc w:val="left"/>
      </w:pPr>
      <w:r>
        <w:t xml:space="preserve">Familie: Wegerichgewächse (Plantaginaceae)</w:t>
      </w:r>
    </w:p>
    <w:p>
      <w:pPr>
        <w:spacing w:after="140" w:line="300"/>
        <w:jc w:val="left"/>
      </w:pPr>
      <w:r>
        <w:rPr>
          <w:b/>
          <w:bCs/>
        </w:rPr>
        <w:t xml:space="preserve">Volksnamen:</w:t>
      </w:r>
      <w:r>
        <w:t xml:space="preserve"> Lungenblattl, Schafzunge, Rippenkraut, Spießkraut, Wegtritt</w:t>
      </w:r>
    </w:p>
    <w:p>
      <w:pPr>
        <w:spacing w:after="120"/>
      </w:pPr>
    </w:p>
    <w:p>
      <w:pPr>
        <w:spacing w:after="140" w:line="300"/>
        <w:jc w:val="both"/>
      </w:pPr>
      <w:r>
        <w:t xml:space="preserve">Spitzwegerich ist das „Pflaster vom Wegesrand“: Wer beim Wandern von einer Mücke gestochen wird oder sich an einer Brennnessel verbrennt, zerkaut ein Blatt und legt den grünen Brei auf die Stelle. Dieses Wissen ist uralt – und es hat Hand und Fuß.</w:t>
      </w:r>
    </w:p>
    <w:p>
      <w:pPr>
        <w:spacing w:after="140" w:line="300"/>
        <w:jc w:val="both"/>
      </w:pPr>
      <w:r>
        <w:t xml:space="preserve">Spitzwegerich ist eine der am besten untersuchten heimischen Heilpflanzen. Als Hustentee und Hustensirup ist er offiziell anerkannt. In der Küche schmecken junge Blätter und vor allem die Blütenknospen überraschend: nach Champignons.</w:t>
      </w:r>
    </w:p>
    <w:p>
      <w:pPr>
        <w:pageBreakBefore/>
        <w:jc w:val="center"/>
      </w:pPr>
      <w:r>
        <w:drawing>
          <wp:inline distT="0" distB="0" distL="0" distR="0">
            <wp:extent cx="5524500" cy="7734300"/>
            <wp:effectExtent t="0" r="0" b="0" l="0"/>
            <wp:docPr id="1" name="spitzwegerich" descr="Schematische Zeichnung: Spitzwegerich (Plantago lanceolata)" title="Spitzweger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Spitzwegerich (Plantago lanceolata),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Spitzwegerich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50 cm (Blütenschaft)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schmal-lanzettlich, ganzrandig, mit 3 bis 7 deutlichen, parallelen Längsnerven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blattloser, gefurchter 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 walzenförmige, braune Ähre mit weißen, weit herausragenden Staubblättern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Wegränder, Rasen,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Blütenknospen,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schmalen, lanzettlichen Blätter wachsen in einer Rosette. Charakteristisch sind die </w:t>
      </w:r>
      <w:r>
        <w:rPr>
          <w:b/>
          <w:bCs/>
        </w:rPr>
        <w:t xml:space="preserve">3 bis 7 parallel verlaufenden Längsnerven</w:t>
      </w:r>
      <w:r>
        <w:t xml:space="preserve">, die beim Abreißen eines Blattes als zähe Fäden heraushängen. Die Blätter sind ganzrandig oder nur schwach gezähnt.</w:t>
      </w:r>
    </w:p>
    <w:p>
      <w:pPr>
        <w:pStyle w:val="Heading3"/>
      </w:pPr>
      <w:r>
        <w:t xml:space="preserve">Blüten</w:t>
      </w:r>
    </w:p>
    <w:p>
      <w:pPr>
        <w:spacing w:after="140" w:line="300"/>
        <w:jc w:val="both"/>
      </w:pPr>
      <w:r>
        <w:t xml:space="preserve">Auf blattlosen, gefurchten Schäften sitzen kurze, eiförmige bis walzenförmige Ähren. Sie sind zunächst dunkelbraun; zur Blüte schiebt sich ein Kranz aus weißen Staubblättern von unten nach oben über die Ähre.</w:t>
      </w:r>
    </w:p>
    <w:p>
      <w:pPr>
        <w:pStyle w:val="Heading2"/>
      </w:pPr>
      <w:r>
        <w:t xml:space="preserve">Verwechslungsgefahr</w:t>
      </w:r>
    </w:p>
    <w:p>
      <w:pPr>
        <w:spacing w:after="140" w:line="300"/>
        <w:jc w:val="both"/>
      </w:pPr>
      <w:r>
        <w:t xml:space="preserve">Gefährlich ist vor allem eine Verwechslung der jungen Blätter mit </w:t>
      </w:r>
      <w:r>
        <w:rPr>
          <w:b/>
          <w:bCs/>
        </w:rPr>
        <w:t xml:space="preserve">Fingerhut</w:t>
      </w:r>
      <w:r>
        <w:t xml:space="preserve">, der im ersten Jahr ebenfalls Rosetten bildet.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Blattrosette im ersten 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breiter, weich behaart, unterseits graufilzig, </w:t>
            </w:r>
            <w:r>
              <w:rPr>
                <w:b/>
                <w:bCs/>
              </w:rPr>
              <w:t xml:space="preserve">netzartig geadert</w:t>
            </w:r>
            <w:r>
              <w:t xml:space="preserve">, am Rand gekerbt; </w:t>
            </w:r>
            <w:r>
              <w:rPr>
                <w:b/>
                <w:bCs/>
              </w:rPr>
              <w:t xml:space="preserve">keine parallelen Längsnerven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Breitwegerich (</w:t>
            </w:r>
            <w:r>
              <w:rPr>
                <w:i/>
                <w:iCs/>
              </w:rPr>
              <w:t xml:space="preserve">Plantago major</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 Gattung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 eiförmige Blätter;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Gräser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Gräser haben Blattscheiden und Knoten, keine Rosette mit Längsnerven-Fäden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Der Fadentest</w:t>
            </w:r>
          </w:p>
          <w:p>
            <w:pPr>
              <w:spacing w:after="80" w:line="280"/>
            </w:pPr>
            <w:r>
              <w:t xml:space="preserve">Reiße ein Blatt quer durch: Beim Spitzwegerich ziehen sich die Längsnerven als feine, zähe Fäden heraus.</w:t>
            </w:r>
          </w:p>
        </w:tc>
      </w:tr>
    </w:tbl>
    <w:p>
      <w:pPr>
        <w:spacing w:after="120"/>
      </w:pPr>
    </w:p>
    <w:p>
      <w:pPr>
        <w:pStyle w:val="Heading2"/>
      </w:pPr>
      <w:r>
        <w:t xml:space="preserve">Standort und Lebensraum</w:t>
      </w:r>
    </w:p>
    <w:p>
      <w:pPr>
        <w:spacing w:after="140" w:line="300"/>
        <w:jc w:val="both"/>
      </w:pPr>
      <w:r>
        <w:t xml:space="preserve">Spitzwegerich wächst fast überall auf Wiesen, Weiden, Rasen, an Wegrändern und Böschungen. Er verträgt Tritt und Trockenheit gut.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nach dem Mähen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zarte Blätter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geschlossene Ähren mit etwas Stiel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braune Ähren abstreifen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Spitzwegerich steckt</w:t>
      </w:r>
    </w:p>
    <w:p>
      <w:pPr>
        <w:pStyle w:val="ListParagraph"/>
        <w:numPr>
          <w:ilvl w:val="0"/>
          <w:numId w:val="2"/>
        </w:numPr>
        <w:spacing w:after="80" w:line="290"/>
      </w:pPr>
      <w:r>
        <w:rPr>
          <w:b/>
          <w:bCs/>
        </w:rPr>
        <w:t xml:space="preserve">Iridoidglykoside</w:t>
      </w:r>
      <w:r>
        <w:t xml:space="preserve">, vor allem Aucubin und Catalpol</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Flavonoide</w:t>
      </w:r>
    </w:p>
    <w:p>
      <w:pPr>
        <w:spacing w:after="140" w:line="300"/>
        <w:jc w:val="both"/>
      </w:pPr>
      <w:r>
        <w:t xml:space="preserve">Aucubin wirkt antibakteriell; Schleim- und Gerbstoffe beruhigen gereizte Schleimhäute und Haut.</w:t>
      </w:r>
    </w:p>
    <w:p>
      <w:pPr>
        <w:pStyle w:val="Heading2"/>
      </w:pPr>
      <w:r>
        <w:t xml:space="preserve">Spitzwegerich in der Küche</w:t>
      </w:r>
    </w:p>
    <w:p>
      <w:pPr>
        <w:spacing w:after="140" w:line="300"/>
        <w:jc w:val="both"/>
      </w:pPr>
      <w:r>
        <w:t xml:space="preserve">Junge Blätter schmecken leicht bitter und kräftig, fein geschnitten passen sie in Salate, Suppen und Füllungen. Die Blütenknospen schmecken in Butter gebraten nach Pilzen.</w:t>
      </w:r>
    </w:p>
    <w:p>
      <w:pPr>
        <w:pStyle w:val="Heading3"/>
      </w:pPr>
      <w:r>
        <w:t xml:space="preserve">Ideen für jeden Tag</w:t>
      </w:r>
    </w:p>
    <w:p>
      <w:pPr>
        <w:pStyle w:val="ListParagraph"/>
        <w:numPr>
          <w:ilvl w:val="0"/>
          <w:numId w:val="2"/>
        </w:numPr>
        <w:spacing w:after="80" w:line="290"/>
      </w:pPr>
      <w:r>
        <w:rPr>
          <w:b/>
          <w:bCs/>
        </w:rPr>
        <w:t xml:space="preserve">Knospen als „Wiesenchampignons“:</w:t>
      </w:r>
      <w:r>
        <w:t xml:space="preserve"> in Butter braten, salzen, über Salat, Rührei oder Nudeln.</w:t>
      </w:r>
    </w:p>
    <w:p>
      <w:pPr>
        <w:pStyle w:val="ListParagraph"/>
        <w:numPr>
          <w:ilvl w:val="0"/>
          <w:numId w:val="2"/>
        </w:numPr>
        <w:spacing w:after="80" w:line="290"/>
      </w:pPr>
      <w:r>
        <w:rPr>
          <w:b/>
          <w:bCs/>
        </w:rPr>
        <w:t xml:space="preserve">Blätter:</w:t>
      </w:r>
      <w:r>
        <w:t xml:space="preserve"> quer zur Faser in feine Streifen schneiden, damit die Nerven nicht stören.</w:t>
      </w:r>
    </w:p>
    <w:p>
      <w:pPr>
        <w:pStyle w:val="ListParagraph"/>
        <w:numPr>
          <w:ilvl w:val="0"/>
          <w:numId w:val="2"/>
        </w:numPr>
        <w:spacing w:after="80" w:line="290"/>
      </w:pPr>
      <w:r>
        <w:rPr>
          <w:b/>
          <w:bCs/>
        </w:rPr>
        <w:t xml:space="preserve">Suppe, Füllungen, Kräuterquark.</w:t>
      </w:r>
    </w:p>
    <w:p>
      <w:pPr>
        <w:pStyle w:val="ListParagraph"/>
        <w:numPr>
          <w:ilvl w:val="0"/>
          <w:numId w:val="2"/>
        </w:numPr>
        <w:spacing w:after="80" w:line="290"/>
      </w:pPr>
      <w:r>
        <w:rPr>
          <w:b/>
          <w:bCs/>
        </w:rPr>
        <w:t xml:space="preserve">Samen:</w:t>
      </w:r>
      <w:r>
        <w:t xml:space="preserve"> über Müsli streuen.</w:t>
      </w:r>
    </w:p>
    <w:p>
      <w:pPr>
        <w:pStyle w:val="Heading2"/>
      </w:pPr>
      <w:r>
        <w:t xml:space="preserve">Rezepte</w:t>
      </w:r>
    </w:p>
    <w:p>
      <w:pPr>
        <w:pStyle w:val="Heading3"/>
      </w:pPr>
      <w:bookmarkStart w:name="r34" w:id="1"/>
      <w:r>
        <w:t xml:space="preserve">Spitzwegerich-Hustensirup</w:t>
      </w:r>
      <w:bookmarkEnd w:id="1"/>
    </w:p>
    <w:p>
      <w:pPr>
        <w:spacing w:after="140" w:line="300"/>
        <w:jc w:val="left"/>
      </w:pPr>
      <w:r>
        <w:rPr>
          <w:i/>
          <w:iCs/>
        </w:rPr>
        <w:t xml:space="preserve">Für etwa 1 Glas · 2 bis 3 Monate Ziehzeit</w:t>
      </w:r>
    </w:p>
    <w:p>
      <w:pPr>
        <w:spacing w:after="60"/>
      </w:pPr>
      <w:r>
        <w:rPr>
          <w:b/>
          <w:bCs/>
        </w:rPr>
        <w:t xml:space="preserve">Zutaten</w:t>
      </w:r>
    </w:p>
    <w:p>
      <w:pPr>
        <w:pStyle w:val="ListParagraph"/>
        <w:numPr>
          <w:ilvl w:val="0"/>
          <w:numId w:val="2"/>
        </w:numPr>
        <w:spacing w:after="80" w:line="290"/>
      </w:pPr>
      <w:r>
        <w:t xml:space="preserve">frische Spitzwegerichblätter (gewaschen, gut getrocknet)</w:t>
      </w:r>
    </w:p>
    <w:p>
      <w:pPr>
        <w:pStyle w:val="ListParagraph"/>
        <w:numPr>
          <w:ilvl w:val="0"/>
          <w:numId w:val="2"/>
        </w:numPr>
        <w:spacing w:after="80" w:line="290"/>
      </w:pPr>
      <w:r>
        <w:t xml:space="preserve">Zucker oder Honig</w:t>
      </w:r>
    </w:p>
    <w:p>
      <w:pPr>
        <w:spacing w:after="60" w:before="120"/>
      </w:pPr>
      <w:r>
        <w:rPr>
          <w:b/>
          <w:bCs/>
        </w:rPr>
        <w:t xml:space="preserve">Zubereitung</w:t>
      </w:r>
    </w:p>
    <w:p>
      <w:pPr>
        <w:pStyle w:val="ListParagraph"/>
        <w:numPr>
          <w:ilvl w:val="0"/>
          <w:numId w:val="46"/>
        </w:numPr>
        <w:spacing w:after="80" w:line="290"/>
      </w:pPr>
      <w:r>
        <w:t xml:space="preserve">Blätter in Streifen schneiden.</w:t>
      </w:r>
    </w:p>
    <w:p>
      <w:pPr>
        <w:pStyle w:val="ListParagraph"/>
        <w:numPr>
          <w:ilvl w:val="0"/>
          <w:numId w:val="46"/>
        </w:numPr>
        <w:spacing w:after="80" w:line="290"/>
      </w:pPr>
      <w:r>
        <w:t xml:space="preserve">In ein sauberes Glas abwechselnd Blattschichten und Zucker füllen, fest andrücken. Mit Zucker abschließen.</w:t>
      </w:r>
    </w:p>
    <w:p>
      <w:pPr>
        <w:pStyle w:val="ListParagraph"/>
        <w:numPr>
          <w:ilvl w:val="0"/>
          <w:numId w:val="46"/>
        </w:numPr>
        <w:spacing w:after="80" w:line="290"/>
      </w:pPr>
      <w:r>
        <w:t xml:space="preserve">Glas verschließen und kühl (z. B. im Keller) 2 bis 3 Monate ziehen lassen. Es entsteht ein Sirup.</w:t>
      </w:r>
    </w:p>
    <w:p>
      <w:pPr>
        <w:pStyle w:val="ListParagraph"/>
        <w:numPr>
          <w:ilvl w:val="0"/>
          <w:numId w:val="46"/>
        </w:numPr>
        <w:spacing w:after="80" w:line="290"/>
      </w:pPr>
      <w:r>
        <w:t xml:space="preserve">Abseihen, in eine dunkle Flasche füllen und kühl lagern.</w:t>
      </w:r>
    </w:p>
    <w:p>
      <w:pPr>
        <w:spacing w:after="140" w:line="300"/>
        <w:jc w:val="both"/>
      </w:pPr>
      <w:r>
        <w:rPr>
          <w:i/>
          <w:iCs/>
        </w:rPr>
        <w:t xml:space="preserve">Tipp: Traditionelles Rezept: Alternativ Blätter mit Wasser aufkochen, ziehen lassen, abseihen und den Auszug mit Zucker zu Sirup einkochen. Dosierung: 3- bis 5-mal täglich 1 TL.</w:t>
      </w:r>
    </w:p>
    <w:p>
      <w:pPr>
        <w:spacing w:after="140" w:before="60" w:line="280"/>
      </w:pPr>
      <w:r>
        <w:rPr>
          <w:b/>
          <w:bCs/>
          <w:color w:val="3E5A2A"/>
          <w:sz w:val="20"/>
          <w:szCs w:val="20"/>
        </w:rPr>
        <w:t xml:space="preserve">Tausch-Tipp: </w:t>
      </w:r>
      <w:r>
        <w:rPr>
          <w:sz w:val="20"/>
          <w:szCs w:val="20"/>
        </w:rPr>
        <w:t xml:space="preserve">Mit Zucker statt Honig – die Wirkstoffe stecken im Spitzwegerich.</w:t>
      </w:r>
    </w:p>
    <w:p>
      <w:pPr>
        <w:pStyle w:val="Heading3"/>
      </w:pPr>
      <w:bookmarkStart w:name="r35" w:id="1"/>
      <w:r>
        <w:t xml:space="preserve">Gebratene Wegerichknospen</w:t>
      </w:r>
      <w:bookmarkEnd w:id="1"/>
    </w:p>
    <w:p>
      <w:pPr>
        <w:spacing w:after="140" w:line="300"/>
        <w:jc w:val="left"/>
      </w:pPr>
      <w:r>
        <w:rPr>
          <w:i/>
          <w:iCs/>
        </w:rPr>
        <w:t xml:space="preserve">Für 2 Personen · 10 Minuten</w:t>
      </w:r>
    </w:p>
    <w:p>
      <w:pPr>
        <w:spacing w:after="60"/>
      </w:pPr>
      <w:r>
        <w:rPr>
          <w:b/>
          <w:bCs/>
        </w:rPr>
        <w:t xml:space="preserve">Zutaten</w:t>
      </w:r>
    </w:p>
    <w:p>
      <w:pPr>
        <w:pStyle w:val="ListParagraph"/>
        <w:numPr>
          <w:ilvl w:val="0"/>
          <w:numId w:val="2"/>
        </w:numPr>
        <w:spacing w:after="80" w:line="290"/>
      </w:pPr>
      <w:r>
        <w:t xml:space="preserve">2 Handvoll Spitzwegerichknospen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Salz, Pfeffer, etwas Zitrone</w:t>
      </w:r>
    </w:p>
    <w:p>
      <w:pPr>
        <w:spacing w:after="60" w:before="120"/>
      </w:pPr>
      <w:r>
        <w:rPr>
          <w:b/>
          <w:bCs/>
        </w:rPr>
        <w:t xml:space="preserve">Zubereitung</w:t>
      </w:r>
    </w:p>
    <w:p>
      <w:pPr>
        <w:pStyle w:val="ListParagraph"/>
        <w:numPr>
          <w:ilvl w:val="0"/>
          <w:numId w:val="47"/>
        </w:numPr>
        <w:spacing w:after="80" w:line="290"/>
      </w:pPr>
      <w:r>
        <w:t xml:space="preserve">Knospen mit 2 cm Stiel abschneiden.</w:t>
      </w:r>
    </w:p>
    <w:p>
      <w:pPr>
        <w:pStyle w:val="ListParagraph"/>
        <w:numPr>
          <w:ilvl w:val="0"/>
          <w:numId w:val="47"/>
        </w:numPr>
        <w:spacing w:after="80" w:line="290"/>
      </w:pPr>
      <w:r>
        <w:t xml:space="preserve">In Butter 3 bis 4 Minuten braten.</w:t>
      </w:r>
    </w:p>
    <w:p>
      <w:pPr>
        <w:pStyle w:val="ListParagraph"/>
        <w:numPr>
          <w:ilvl w:val="0"/>
          <w:numId w:val="47"/>
        </w:numPr>
        <w:spacing w:after="80" w:line="290"/>
      </w:pPr>
      <w:r>
        <w:t xml:space="preserve">Würzen und sofort servieren.</w:t>
      </w:r>
    </w:p>
    <w:p>
      <w:pPr>
        <w:spacing w:after="140" w:before="60" w:line="280"/>
      </w:pPr>
      <w:r>
        <w:rPr>
          <w:b/>
          <w:bCs/>
          <w:color w:val="3E5A2A"/>
          <w:sz w:val="20"/>
          <w:szCs w:val="20"/>
        </w:rPr>
        <w:t xml:space="preserve">Tausch-Tipp: </w:t>
      </w:r>
      <w:r>
        <w:rPr>
          <w:sz w:val="20"/>
          <w:szCs w:val="20"/>
        </w:rPr>
        <w:t xml:space="preserve">In Olivenöl gebraten schmecken sie genauso gut.</w:t>
      </w:r>
    </w:p>
    <w:p>
      <w:pPr>
        <w:pStyle w:val="Heading3"/>
      </w:pPr>
      <w:bookmarkStart w:name="r36" w:id="1"/>
      <w:r>
        <w:t xml:space="preserve">Spitzwegerich-Salbe</w:t>
      </w:r>
      <w:bookmarkEnd w:id="1"/>
    </w:p>
    <w:p>
      <w:pPr>
        <w:spacing w:after="140" w:line="300"/>
        <w:jc w:val="left"/>
      </w:pPr>
      <w:r>
        <w:rPr>
          <w:i/>
          <w:iCs/>
        </w:rPr>
        <w:t xml:space="preserve">Für 2 kleine Tiegel</w:t>
      </w:r>
    </w:p>
    <w:p>
      <w:pPr>
        <w:spacing w:after="60"/>
      </w:pPr>
      <w:r>
        <w:rPr>
          <w:b/>
          <w:bCs/>
        </w:rPr>
        <w:t xml:space="preserve">Zutaten</w:t>
      </w:r>
    </w:p>
    <w:p>
      <w:pPr>
        <w:pStyle w:val="ListParagraph"/>
        <w:numPr>
          <w:ilvl w:val="0"/>
          <w:numId w:val="2"/>
        </w:numPr>
        <w:spacing w:after="80" w:line="290"/>
      </w:pPr>
      <w:r>
        <w:t xml:space="preserve">100 ml Spitzwegerich-Ölauszug (Grundrezept 4)</w:t>
      </w:r>
    </w:p>
    <w:p>
      <w:pPr>
        <w:pStyle w:val="ListParagraph"/>
        <w:numPr>
          <w:ilvl w:val="0"/>
          <w:numId w:val="2"/>
        </w:numPr>
        <w:spacing w:after="80" w:line="290"/>
      </w:pPr>
      <w:r>
        <w:t xml:space="preserve">10 bis 12 g Bienenwachs</w:t>
      </w:r>
    </w:p>
    <w:p>
      <w:pPr>
        <w:spacing w:after="60" w:before="120"/>
      </w:pPr>
      <w:r>
        <w:rPr>
          <w:b/>
          <w:bCs/>
        </w:rPr>
        <w:t xml:space="preserve">Zubereitung</w:t>
      </w:r>
    </w:p>
    <w:p>
      <w:pPr>
        <w:pStyle w:val="ListParagraph"/>
        <w:numPr>
          <w:ilvl w:val="0"/>
          <w:numId w:val="48"/>
        </w:numPr>
        <w:spacing w:after="80" w:line="290"/>
      </w:pPr>
      <w:r>
        <w:t xml:space="preserve">Nach Grundrezept 5 zubereiten.</w:t>
      </w:r>
    </w:p>
    <w:p>
      <w:pPr>
        <w:spacing w:after="140" w:line="300"/>
        <w:jc w:val="both"/>
      </w:pPr>
      <w:r>
        <w:rPr>
          <w:i/>
          <w:iCs/>
        </w:rPr>
        <w:t xml:space="preserve">Tipp: Traditionell bei rauer, gereizter Haut und Insektenstichen.</w:t>
      </w:r>
    </w:p>
    <w:p>
      <w:pPr>
        <w:spacing w:after="140" w:before="60" w:line="280"/>
      </w:pPr>
      <w:r>
        <w:rPr>
          <w:b/>
          <w:bCs/>
          <w:color w:val="3E5A2A"/>
          <w:sz w:val="20"/>
          <w:szCs w:val="20"/>
        </w:rPr>
        <w:t xml:space="preserve">Tausch-Tipp: </w:t>
      </w:r>
      <w:r>
        <w:rPr>
          <w:sz w:val="20"/>
          <w:szCs w:val="20"/>
        </w:rPr>
        <w:t xml:space="preserve">Statt Bienenwachs etwa 8 g Candelilla- oder Carnaubawachs nehmen (siehe Grundrezept 5); pflanzliche Wachse sind etwas härter, deshalb weniger davon.</w:t>
      </w:r>
    </w:p>
    <w:p>
      <w:pPr>
        <w:pStyle w:val="Heading2"/>
      </w:pPr>
      <w:r>
        <w:t xml:space="preserve">Tee und traditionelle Verwendung</w:t>
      </w:r>
    </w:p>
    <w:p>
      <w:pPr>
        <w:spacing w:after="140" w:line="300"/>
        <w:jc w:val="both"/>
      </w:pPr>
      <w:r>
        <w:t xml:space="preserve">Spitzwegerichblätter sind vom Ausschuss für pflanzliche Arzneimittel der EMA als traditionelles pflanzliches Arzneimittel anerkannt: </w:t>
      </w:r>
      <w:r>
        <w:rPr>
          <w:b/>
          <w:bCs/>
        </w:rPr>
        <w:t xml:space="preserve">zur Linderung von Reizungen im Mund- und Rachenraum und damit verbundenem trockenem Husten</w:t>
      </w:r>
      <w:r>
        <w:t xml:space="preserve">. Schleimstoffe legen sich wie ein Schutzfilm auf die Schleimhaut.</w:t>
      </w:r>
    </w:p>
    <w:p>
      <w:pPr>
        <w:spacing w:after="140" w:line="300"/>
        <w:jc w:val="both"/>
      </w:pPr>
      <w:r>
        <w:t xml:space="preserve">Für einen Tee 2 bis 3 TL getrocknete Blätter mit einer Tasse kochendem Wasser übergießen (oder als Kaltauszug, Grundrezept 3) und 10 Minuten ziehen lassen. 3- bis 4-mal täglich eine Tasse.</w:t>
      </w:r>
    </w:p>
    <w:p>
      <w:pPr>
        <w:spacing w:after="140" w:line="300"/>
        <w:jc w:val="both"/>
      </w:pPr>
      <w:r>
        <w:t xml:space="preserve">Äußerlich wird das zerdrückte frische Blatt traditionell auf </w:t>
      </w:r>
      <w:r>
        <w:rPr>
          <w:b/>
          <w:bCs/>
        </w:rPr>
        <w:t xml:space="preserve">Insektenstiche</w:t>
      </w:r>
      <w:r>
        <w:t xml:space="preserve"> und </w:t>
      </w:r>
      <w:r>
        <w:rPr>
          <w:b/>
          <w:bCs/>
        </w:rPr>
        <w:t xml:space="preserve">Brennnessel-Quaddeln</w:t>
      </w:r>
      <w:r>
        <w:t xml:space="preserve"> gelegt.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mit Fieber, Atemnot, blutigem Auswurf oder länger als eine Woche ärztlich abklären lassen.</w:t>
            </w:r>
          </w:p>
          <w:p>
            <w:pPr>
              <w:pStyle w:val="ListParagraph"/>
              <w:numPr>
                <w:ilvl w:val="0"/>
                <w:numId w:val="2"/>
              </w:numPr>
              <w:spacing w:after="60" w:line="280"/>
            </w:pPr>
            <w:r>
              <w:t xml:space="preserve">Sirup mit Honig nicht für Kinder unter einem Jahr.</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37" w:id="1"/>
      <w:r>
        <w:t xml:space="preserve">Wegerich-Pflaster bei Insektenstichen</w:t>
      </w:r>
      <w:bookmarkEnd w:id="1"/>
    </w:p>
    <w:p>
      <w:pPr>
        <w:spacing w:after="140" w:line="300"/>
        <w:jc w:val="left"/>
      </w:pPr>
      <w:r>
        <w:rPr>
          <w:i/>
          <w:iCs/>
        </w:rPr>
        <w:t xml:space="preserve">Frische Blattauflage (Grundtechnik 3)</w:t>
      </w:r>
    </w:p>
    <w:p>
      <w:pPr>
        <w:spacing w:after="60"/>
      </w:pPr>
      <w:r>
        <w:rPr>
          <w:b/>
          <w:bCs/>
        </w:rPr>
        <w:t xml:space="preserve">Du brauchst</w:t>
      </w:r>
    </w:p>
    <w:p>
      <w:pPr>
        <w:pStyle w:val="ListParagraph"/>
        <w:numPr>
          <w:ilvl w:val="0"/>
          <w:numId w:val="2"/>
        </w:numPr>
        <w:spacing w:after="80" w:line="290"/>
      </w:pPr>
      <w:r>
        <w:t xml:space="preserve">2 bis 3 frische Spitzwegerichblätter</w:t>
      </w:r>
    </w:p>
    <w:p>
      <w:pPr>
        <w:spacing w:after="60" w:before="120"/>
      </w:pPr>
      <w:r>
        <w:rPr>
          <w:b/>
          <w:bCs/>
        </w:rPr>
        <w:t xml:space="preserve">So geht es</w:t>
      </w:r>
    </w:p>
    <w:p>
      <w:pPr>
        <w:pStyle w:val="ListParagraph"/>
        <w:numPr>
          <w:ilvl w:val="0"/>
          <w:numId w:val="49"/>
        </w:numPr>
        <w:spacing w:after="80" w:line="290"/>
      </w:pPr>
      <w:r>
        <w:t xml:space="preserve">Blätter abspülen oder abwischen.</w:t>
      </w:r>
    </w:p>
    <w:p>
      <w:pPr>
        <w:pStyle w:val="ListParagraph"/>
        <w:numPr>
          <w:ilvl w:val="0"/>
          <w:numId w:val="49"/>
        </w:numPr>
        <w:spacing w:after="80" w:line="290"/>
      </w:pPr>
      <w:r>
        <w:t xml:space="preserve">Zwischen den Fingern kräftig zerreiben oder rollen, bis Saft austritt.</w:t>
      </w:r>
    </w:p>
    <w:p>
      <w:pPr>
        <w:pStyle w:val="ListParagraph"/>
        <w:numPr>
          <w:ilvl w:val="0"/>
          <w:numId w:val="49"/>
        </w:numPr>
        <w:spacing w:after="80" w:line="290"/>
      </w:pPr>
      <w:r>
        <w:t xml:space="preserve">Direkt auf den Stich oder die gereizte Stelle drücken.</w:t>
      </w:r>
    </w:p>
    <w:p>
      <w:pPr>
        <w:pStyle w:val="ListParagraph"/>
        <w:numPr>
          <w:ilvl w:val="0"/>
          <w:numId w:val="49"/>
        </w:numPr>
        <w:spacing w:after="80" w:line="290"/>
      </w:pPr>
      <w:r>
        <w:t xml:space="preserve">Liegen lassen oder mit einem Pflaster fixieren, bei Bedarf nach einer Stunde erneuern.</w:t>
      </w:r>
    </w:p>
    <w:p>
      <w:pPr>
        <w:spacing w:after="140" w:line="300"/>
        <w:jc w:val="both"/>
      </w:pPr>
      <w:r>
        <w:rPr>
          <w:i/>
          <w:iCs/>
        </w:rPr>
        <w:t xml:space="preserve">Tipp: Das wohl bekannteste „Wanderer-Hausmittel“ – Spitzwegerich wächst fast überall am Wegrand. Bei Stichen im Mund- oder Rachenraum, starker Schwellung oder Atemnot sofort den Notruf 112 wählen.</w:t>
      </w:r>
    </w:p>
    <w:p>
      <w:pPr>
        <w:pStyle w:val="Heading2"/>
      </w:pPr>
      <w:r>
        <w:t xml:space="preserve">Aus der Geschichte</w:t>
      </w:r>
    </w:p>
    <w:p>
      <w:pPr>
        <w:spacing w:after="140" w:line="300"/>
        <w:jc w:val="both"/>
      </w:pPr>
      <w:r>
        <w:t xml:space="preserve">Spitzwegerich begleitet den Menschen seit der Jungsteinzeit. Der Name „Wegerich“ bedeutet „König des Weges“. Nordamerikanische Ureinwohner nannten den eingeschleppten Wegerich „Fußstapfen des weißen Mannes“, weil er überall dort wuchs, wo europäische Siedler hinkamen.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rasch und schattig trocknen; sie dürfen nicht schwarz werden.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kühl</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Junge Rosetten nicht mit Fingerhut verwechseln (Fadentest!).</w:t>
            </w:r>
          </w:p>
          <w:p>
            <w:pPr>
              <w:pStyle w:val="ListParagraph"/>
              <w:numPr>
                <w:ilvl w:val="0"/>
                <w:numId w:val="2"/>
              </w:numPr>
              <w:spacing w:after="60" w:line="280"/>
            </w:pPr>
            <w:r>
              <w:t xml:space="preserve">Husten länger als eine Woche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Plantaginis lanceolatae folium</w:t>
      </w:r>
    </w:p>
    <w:p>
      <w:pPr>
        <w:pStyle w:val="ListParagraph"/>
        <w:numPr>
          <w:ilvl w:val="0"/>
          <w:numId w:val="2"/>
        </w:numPr>
        <w:spacing w:after="80" w:line="290"/>
      </w:pPr>
      <w:r>
        <w:t xml:space="preserve">BfN FloraWeb: </w:t>
      </w:r>
      <w:r>
        <w:rPr>
          <w:i/>
          <w:iCs/>
        </w:rPr>
        <w:t xml:space="preserve">Plantago lanceolata</w:t>
      </w:r>
    </w:p>
    <w:p>
      <w:pPr>
        <w:pStyle w:val="Heading1"/>
        <w:pageBreakBefore/>
      </w:pPr>
      <w:bookmarkStart w:name="p_breitwegerich" w:id="1"/>
      <w:r>
        <w:t xml:space="preserve">Breitwegerich</w:t>
      </w:r>
      <w:bookmarkEnd w:id="1"/>
    </w:p>
    <w:p>
      <w:pPr>
        <w:spacing w:after="60"/>
      </w:pPr>
      <w:r>
        <w:rPr>
          <w:i/>
          <w:iCs/>
        </w:rPr>
        <w:t xml:space="preserve">Plantago major</w:t>
      </w:r>
    </w:p>
    <w:p>
      <w:pPr>
        <w:spacing w:after="140" w:line="300"/>
        <w:jc w:val="left"/>
      </w:pPr>
      <w:r>
        <w:t xml:space="preserve">Familie: Wegerichgewächse (Plantaginaceae)</w:t>
      </w:r>
    </w:p>
    <w:p>
      <w:pPr>
        <w:spacing w:after="140" w:line="300"/>
        <w:jc w:val="left"/>
      </w:pPr>
      <w:r>
        <w:rPr>
          <w:b/>
          <w:bCs/>
        </w:rPr>
        <w:t xml:space="preserve">Volksnamen:</w:t>
      </w:r>
      <w:r>
        <w:t xml:space="preserve"> Großer Wegerich, Wegetritt, Mausöhrle, Rippenblatt</w:t>
      </w:r>
    </w:p>
    <w:p>
      <w:pPr>
        <w:spacing w:after="120"/>
      </w:pPr>
    </w:p>
    <w:p>
      <w:pPr>
        <w:spacing w:after="140" w:line="300"/>
        <w:jc w:val="both"/>
      </w:pPr>
      <w:r>
        <w:t xml:space="preserve">Der Breitwegerich ist der robuste Bruder des Spitzwegerichs. Er wächst genau dort, wo andere Pflanzen aufgeben: in Pflasterritzen, auf festgetretenen Wegen und Hofeinfahrten. Je mehr er betreten wird, desto wohler scheint er sich zu fühlen.</w:t>
      </w:r>
    </w:p>
    <w:p>
      <w:pPr>
        <w:spacing w:after="140" w:line="300"/>
        <w:jc w:val="both"/>
      </w:pPr>
      <w:r>
        <w:t xml:space="preserve">Seine breiten Blätter wurden traditionell wie der Spitzwegerich auf Stiche und kleine Wunden gelegt. Junge Blätter sind ein mildes Wildgemüse, die Samen enthalten wie die verwandten Flohsamen quellfähige Schleimstoffe.</w:t>
      </w:r>
    </w:p>
    <w:p>
      <w:pPr>
        <w:pageBreakBefore/>
        <w:jc w:val="center"/>
      </w:pPr>
      <w:r>
        <w:drawing>
          <wp:inline distT="0" distB="0" distL="0" distR="0">
            <wp:extent cx="5524500" cy="7734300"/>
            <wp:effectExtent t="0" r="0" b="0" l="0"/>
            <wp:docPr id="1" name="breitwegerich" descr="Schematische Zeichnung: Breitwegerich (Plantago major)" title="Breitweger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Breitwegerich (Plantago major),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Breitwegerich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breit-eiförmig, langgestielt, mit 5 bis 9 bogigen Längsnerven, flach am Boden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schmale, bleistiftartige Ähren mit unscheinbaren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braun, quellen in Wasser schleimig auf</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Wege, Höfe, Pflasterritzen, Trittrasen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breiten, eiförmigen Blätter liegen in einer flachen Rosette auf dem Boden. Sie haben lange, rinnige Stiele und 5 bis 9 bogig verlaufende Längsnerven, die wie beim Spitzwegerich beim Abreißen als Fäden heraushängen.</w:t>
      </w:r>
    </w:p>
    <w:p>
      <w:pPr>
        <w:pStyle w:val="Heading3"/>
      </w:pPr>
      <w:r>
        <w:t xml:space="preserve">Blüten und Samen</w:t>
      </w:r>
    </w:p>
    <w:p>
      <w:pPr>
        <w:spacing w:after="140" w:line="300"/>
        <w:jc w:val="both"/>
      </w:pPr>
      <w:r>
        <w:t xml:space="preserve">Aus der Rosette wachsen schmale, lange Ähren, die dicht mit kleinen, gelblich-grünen Blüten und später mit Samenkapseln besetzt sind.</w:t>
      </w:r>
    </w:p>
    <w:p>
      <w:pPr>
        <w:pStyle w:val="Heading2"/>
      </w:pPr>
      <w:r>
        <w:t xml:space="preserve">Verwechslungsgefahr</w:t>
      </w:r>
    </w:p>
    <w:p>
      <w:pPr>
        <w:spacing w:after="140" w:line="300"/>
        <w:jc w:val="both"/>
      </w:pPr>
      <w:r>
        <w:t xml:space="preserve">Der Breitwegerich hat keine giftigen Doppelgänger. Ähnlich ist der Mittlere Wegerich (</w:t>
      </w:r>
      <w:r>
        <w:rPr>
          <w:i/>
          <w:iCs/>
        </w:rPr>
        <w:t xml:space="preserve">Plantago media</w:t>
      </w:r>
      <w:r>
        <w:t xml:space="preserve">) mit behaarten Blättern und duftenden, rosa Staubfäden – ebenfalls ungiftig.</w:t>
      </w:r>
    </w:p>
    <w:p>
      <w:pPr>
        <w:pStyle w:val="Heading2"/>
      </w:pPr>
      <w:r>
        <w:t xml:space="preserve">Standort und Lebensraum</w:t>
      </w:r>
    </w:p>
    <w:p>
      <w:pPr>
        <w:spacing w:after="140" w:line="300"/>
        <w:jc w:val="both"/>
      </w:pPr>
      <w:r>
        <w:t xml:space="preserve">Breitwegerich ist eine der trittfestesten Pflanzen überhaupt. Er wächst auf Feldwegen, Höfen, Trampelpfaden, in Pflasterfugen und auf Sportplätzen. Ein Vorkommen zeigt verdichteten Boden an.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Blätter aus der Mitte; nicht von Wegen mit Hundekot oder Autoverkehr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Ähren abstreifen, trocknen, aussieben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Standort beachten</w:t>
            </w:r>
          </w:p>
          <w:p>
            <w:pPr>
              <w:spacing w:after="80" w:line="280"/>
            </w:pPr>
            <w:r>
              <w:t xml:space="preserve">Weil Breitwegerich auf Wegen wächst, ist er oft verschmutzt. Sammle ihn nur auf sauberen Wiesenwegen abseits von Straßen und Hundewegen.</w:t>
            </w:r>
          </w:p>
        </w:tc>
      </w:tr>
    </w:tbl>
    <w:p>
      <w:pPr>
        <w:spacing w:after="120"/>
      </w:pPr>
    </w:p>
    <w:p>
      <w:pPr>
        <w:pStyle w:val="Heading2"/>
      </w:pPr>
      <w:r>
        <w:t xml:space="preserve">Was im Breitwegerich steckt</w:t>
      </w:r>
    </w:p>
    <w:p>
      <w:pPr>
        <w:pStyle w:val="ListParagraph"/>
        <w:numPr>
          <w:ilvl w:val="0"/>
          <w:numId w:val="2"/>
        </w:numPr>
        <w:spacing w:after="80" w:line="290"/>
      </w:pPr>
      <w:r>
        <w:rPr>
          <w:b/>
          <w:bCs/>
        </w:rPr>
        <w:t xml:space="preserve">Iridoidglykoside</w:t>
      </w:r>
      <w:r>
        <w:t xml:space="preserve"> (Aucubin)</w:t>
      </w:r>
    </w:p>
    <w:p>
      <w:pPr>
        <w:pStyle w:val="ListParagraph"/>
        <w:numPr>
          <w:ilvl w:val="0"/>
          <w:numId w:val="2"/>
        </w:numPr>
        <w:spacing w:after="80" w:line="290"/>
      </w:pPr>
      <w:r>
        <w:rPr>
          <w:b/>
          <w:bCs/>
        </w:rPr>
        <w:t xml:space="preserve">Schleimstoffe</w:t>
      </w:r>
      <w:r>
        <w:t xml:space="preserve">, besonders in den Samen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Vitamin C</w:t>
      </w:r>
      <w:r>
        <w:t xml:space="preserve">, Provitamin A</w:t>
      </w:r>
    </w:p>
    <w:p>
      <w:pPr>
        <w:pStyle w:val="Heading2"/>
      </w:pPr>
      <w:r>
        <w:t xml:space="preserve">Breitwegerich in der Küche</w:t>
      </w:r>
    </w:p>
    <w:p>
      <w:pPr>
        <w:spacing w:after="140" w:line="300"/>
        <w:jc w:val="both"/>
      </w:pPr>
      <w:r>
        <w:t xml:space="preserve">Junge Blätter schmecken mild-herb und etwas pilzig. Sie werden quer zu den Nerven fein geschnitten oder gekocht.</w:t>
      </w:r>
    </w:p>
    <w:p>
      <w:pPr>
        <w:pStyle w:val="Heading3"/>
      </w:pPr>
      <w:r>
        <w:t xml:space="preserve">Ideen für jeden Tag</w:t>
      </w:r>
    </w:p>
    <w:p>
      <w:pPr>
        <w:pStyle w:val="ListParagraph"/>
        <w:numPr>
          <w:ilvl w:val="0"/>
          <w:numId w:val="2"/>
        </w:numPr>
        <w:spacing w:after="80" w:line="290"/>
      </w:pPr>
      <w:r>
        <w:rPr>
          <w:b/>
          <w:bCs/>
        </w:rPr>
        <w:t xml:space="preserve">Gemüse:</w:t>
      </w:r>
      <w:r>
        <w:t xml:space="preserve"> wie Spinat gedünstet.</w:t>
      </w:r>
    </w:p>
    <w:p>
      <w:pPr>
        <w:pStyle w:val="ListParagraph"/>
        <w:numPr>
          <w:ilvl w:val="0"/>
          <w:numId w:val="2"/>
        </w:numPr>
        <w:spacing w:after="80" w:line="290"/>
      </w:pPr>
      <w:r>
        <w:rPr>
          <w:b/>
          <w:bCs/>
        </w:rPr>
        <w:t xml:space="preserve">Suppen und Eintöpfe.</w:t>
      </w:r>
    </w:p>
    <w:p>
      <w:pPr>
        <w:pStyle w:val="ListParagraph"/>
        <w:numPr>
          <w:ilvl w:val="0"/>
          <w:numId w:val="2"/>
        </w:numPr>
        <w:spacing w:after="80" w:line="290"/>
      </w:pPr>
      <w:r>
        <w:rPr>
          <w:b/>
          <w:bCs/>
        </w:rPr>
        <w:t xml:space="preserve">Chips:</w:t>
      </w:r>
      <w:r>
        <w:t xml:space="preserve"> wie Brennnessel-Chips im Ofen gebacken.</w:t>
      </w:r>
    </w:p>
    <w:p>
      <w:pPr>
        <w:pStyle w:val="ListParagraph"/>
        <w:numPr>
          <w:ilvl w:val="0"/>
          <w:numId w:val="2"/>
        </w:numPr>
        <w:spacing w:after="80" w:line="290"/>
      </w:pPr>
      <w:r>
        <w:rPr>
          <w:b/>
          <w:bCs/>
        </w:rPr>
        <w:t xml:space="preserve">Samen:</w:t>
      </w:r>
      <w:r>
        <w:t xml:space="preserve"> über Müsli oder ins Brot; quellen in Flüssigkeit.</w:t>
      </w:r>
    </w:p>
    <w:p>
      <w:pPr>
        <w:pStyle w:val="Heading2"/>
      </w:pPr>
      <w:r>
        <w:t xml:space="preserve">Rezepte</w:t>
      </w:r>
    </w:p>
    <w:p>
      <w:pPr>
        <w:pStyle w:val="Heading3"/>
      </w:pPr>
      <w:bookmarkStart w:name="r38" w:id="1"/>
      <w:r>
        <w:t xml:space="preserve">Wegerich-Chips</w:t>
      </w:r>
      <w:bookmarkEnd w:id="1"/>
    </w:p>
    <w:p>
      <w:pPr>
        <w:spacing w:after="140" w:line="300"/>
        <w:jc w:val="left"/>
      </w:pPr>
      <w:r>
        <w:rPr>
          <w:i/>
          <w:iCs/>
        </w:rPr>
        <w:t xml:space="preserve">Für 1 Schale · 20 Minuten</w:t>
      </w:r>
    </w:p>
    <w:p>
      <w:pPr>
        <w:spacing w:after="60"/>
      </w:pPr>
      <w:r>
        <w:rPr>
          <w:b/>
          <w:bCs/>
        </w:rPr>
        <w:t xml:space="preserve">Zutaten</w:t>
      </w:r>
    </w:p>
    <w:p>
      <w:pPr>
        <w:pStyle w:val="ListParagraph"/>
        <w:numPr>
          <w:ilvl w:val="0"/>
          <w:numId w:val="2"/>
        </w:numPr>
        <w:spacing w:after="80" w:line="290"/>
      </w:pPr>
      <w:r>
        <w:t xml:space="preserve">2 Handvoll junge Breitwegerichblätter</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Salz, Paprika</w:t>
      </w:r>
    </w:p>
    <w:p>
      <w:pPr>
        <w:spacing w:after="60" w:before="120"/>
      </w:pPr>
      <w:r>
        <w:rPr>
          <w:b/>
          <w:bCs/>
        </w:rPr>
        <w:t xml:space="preserve">Zubereitung</w:t>
      </w:r>
    </w:p>
    <w:p>
      <w:pPr>
        <w:pStyle w:val="ListParagraph"/>
        <w:numPr>
          <w:ilvl w:val="0"/>
          <w:numId w:val="50"/>
        </w:numPr>
        <w:spacing w:after="80" w:line="290"/>
      </w:pPr>
      <w:r>
        <w:t xml:space="preserve">Ofen auf 140 °C Umluft vorheizen.</w:t>
      </w:r>
    </w:p>
    <w:p>
      <w:pPr>
        <w:pStyle w:val="ListParagraph"/>
        <w:numPr>
          <w:ilvl w:val="0"/>
          <w:numId w:val="50"/>
        </w:numPr>
        <w:spacing w:after="80" w:line="290"/>
      </w:pPr>
      <w:r>
        <w:t xml:space="preserve">Blätter waschen und gründlich trocknen.</w:t>
      </w:r>
    </w:p>
    <w:p>
      <w:pPr>
        <w:pStyle w:val="ListParagraph"/>
        <w:numPr>
          <w:ilvl w:val="0"/>
          <w:numId w:val="50"/>
        </w:numPr>
        <w:spacing w:after="80" w:line="290"/>
      </w:pPr>
      <w:r>
        <w:t xml:space="preserve">Mit Öl und Gewürzen mischen, auf ein Blech legen.</w:t>
      </w:r>
    </w:p>
    <w:p>
      <w:pPr>
        <w:pStyle w:val="ListParagraph"/>
        <w:numPr>
          <w:ilvl w:val="0"/>
          <w:numId w:val="50"/>
        </w:numPr>
        <w:spacing w:after="80" w:line="290"/>
      </w:pPr>
      <w:r>
        <w:t xml:space="preserve">10 bis 15 Minuten knusprig backen.</w:t>
      </w:r>
    </w:p>
    <w:p>
      <w:pPr>
        <w:pStyle w:val="Heading2"/>
      </w:pPr>
      <w:r>
        <w:t xml:space="preserve">Tee und traditionelle Verwendung</w:t>
      </w:r>
    </w:p>
    <w:p>
      <w:pPr>
        <w:spacing w:after="140" w:line="300"/>
        <w:jc w:val="both"/>
      </w:pPr>
      <w:r>
        <w:t xml:space="preserve">Breitwegerich wird in der Volksheilkunde ähnlich wie Spitzwegerich verwendet: das zerdrückte frische Blatt auf </w:t>
      </w:r>
      <w:r>
        <w:rPr>
          <w:b/>
          <w:bCs/>
        </w:rPr>
        <w:t xml:space="preserve">Insektenstiche</w:t>
      </w:r>
      <w:r>
        <w:t xml:space="preserve">, </w:t>
      </w:r>
      <w:r>
        <w:rPr>
          <w:b/>
          <w:bCs/>
        </w:rPr>
        <w:t xml:space="preserve">Blasen</w:t>
      </w:r>
      <w:r>
        <w:t xml:space="preserve"> und </w:t>
      </w:r>
      <w:r>
        <w:rPr>
          <w:b/>
          <w:bCs/>
        </w:rPr>
        <w:t xml:space="preserve">kleine Schürfwunden</w:t>
      </w:r>
      <w:r>
        <w:t xml:space="preserve">, als Tee bei </w:t>
      </w:r>
      <w:r>
        <w:rPr>
          <w:b/>
          <w:bCs/>
        </w:rPr>
        <w:t xml:space="preserve">Husten</w:t>
      </w:r>
      <w:r>
        <w:t xml:space="preserve">. Eine eigene EMA-Monographie gibt es nicht; die Wirkstoffe sind denen des Spitzwegerichs ähnlich.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Offene, verschmutzte oder größere Wunden ärztlich versorgen lassen; ein Blatt ist kein steriles Pflaster.</w:t>
            </w:r>
          </w:p>
        </w:tc>
      </w:tr>
    </w:tbl>
    <w:p>
      <w:pPr>
        <w:spacing w:after="120"/>
      </w:pPr>
    </w:p>
    <w:p>
      <w:pPr>
        <w:pStyle w:val="Heading2"/>
      </w:pPr>
      <w:r>
        <w:t xml:space="preserve">Aus der Geschichte</w:t>
      </w:r>
    </w:p>
    <w:p>
      <w:pPr>
        <w:spacing w:after="140" w:line="300"/>
        <w:jc w:val="both"/>
      </w:pPr>
      <w:r>
        <w:t xml:space="preserve">Der Breitwegerich folgte europäischen Siedlern auf alle Kontinente. Im angelsächsischen „Neun-Kräuter-Segen“ aus dem 10. Jahrhundert wird er als „Mutter der Kräuter“ besungen.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schattig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von sauberen Standorten sammeln.</w:t>
            </w:r>
          </w:p>
          <w:p>
            <w:pPr>
              <w:pStyle w:val="ListParagraph"/>
              <w:numPr>
                <w:ilvl w:val="0"/>
                <w:numId w:val="2"/>
              </w:numPr>
              <w:spacing w:after="60" w:line="280"/>
            </w:pPr>
            <w:r>
              <w:t xml:space="preserve">Samen nur mit ausreichend Flüssigkeit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Plantago major</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hirtentaeschel" w:id="1"/>
      <w:r>
        <w:t xml:space="preserve">Hirtentäschel</w:t>
      </w:r>
      <w:bookmarkEnd w:id="1"/>
    </w:p>
    <w:p>
      <w:pPr>
        <w:spacing w:after="60"/>
      </w:pPr>
      <w:r>
        <w:rPr>
          <w:i/>
          <w:iCs/>
        </w:rPr>
        <w:t xml:space="preserve">Capsella bursa-pastoris</w:t>
      </w:r>
    </w:p>
    <w:p>
      <w:pPr>
        <w:spacing w:after="140" w:line="300"/>
        <w:jc w:val="left"/>
      </w:pPr>
      <w:r>
        <w:t xml:space="preserve">Familie: Kreuzblütler (Brassicaceae)</w:t>
      </w:r>
    </w:p>
    <w:p>
      <w:pPr>
        <w:spacing w:after="140" w:line="300"/>
        <w:jc w:val="left"/>
      </w:pPr>
      <w:r>
        <w:rPr>
          <w:b/>
          <w:bCs/>
        </w:rPr>
        <w:t xml:space="preserve">Volksnamen:</w:t>
      </w:r>
      <w:r>
        <w:t xml:space="preserve"> Täschelkraut, Herzelkraut, Blutkraut, Bauernsenf, Löffeldieb</w:t>
      </w:r>
    </w:p>
    <w:p>
      <w:pPr>
        <w:spacing w:after="120"/>
      </w:pPr>
    </w:p>
    <w:p>
      <w:pPr>
        <w:spacing w:after="140" w:line="300"/>
        <w:jc w:val="both"/>
      </w:pPr>
      <w:r>
        <w:t xml:space="preserve">Das Hirtentäschel ist eine der häufigsten Pflanzen der Welt und doch kaum jemandem bekannt. Dabei verrät es sich sofort an seinen Früchten: kleinen, flachen, herz- bis dreieckförmigen Schötchen, die an die Umhängetaschen von Hirten erinnern.</w:t>
      </w:r>
    </w:p>
    <w:p>
      <w:pPr>
        <w:spacing w:after="140" w:line="300"/>
        <w:jc w:val="both"/>
      </w:pPr>
      <w:r>
        <w:t xml:space="preserve">Junge Blätter schmecken mild kohlartig und leicht pfeffrig, die Samen lassen sich wie Pfeffer verwenden. In der Volksheilkunde war das Hirtentäschel als „Blutkraut“ bekannt.</w:t>
      </w:r>
    </w:p>
    <w:p>
      <w:pPr>
        <w:pageBreakBefore/>
        <w:jc w:val="center"/>
      </w:pPr>
      <w:r>
        <w:drawing>
          <wp:inline distT="0" distB="0" distL="0" distR="0">
            <wp:extent cx="5524500" cy="7734300"/>
            <wp:effectExtent t="0" r="0" b="0" l="0"/>
            <wp:docPr id="1" name="hirtentaeschel" descr="Schematische Zeichnung: Hirtentäschel (Capsella bursa-pastoris)" title="Hirtentäsch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Hirtentäschel (Capsella bursa-pastoris),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Hirtentäschel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bis überwinternd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länglich, fiederspaltig bis ungeteilt; Stängelblätter klein, pfeilförmig,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 Hauptblüte März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weiß, vier Blütenblätter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 dreieckig-herzförmige Schötchen an abstehenden Stielen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Gärten, Wegränder,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Kraut, Samen</w:t>
            </w:r>
          </w:p>
        </w:tc>
      </w:tr>
    </w:tbl>
    <w:p>
      <w:pPr>
        <w:spacing w:after="120"/>
      </w:pPr>
    </w:p>
    <w:p>
      <w:pPr>
        <w:pStyle w:val="Heading2"/>
      </w:pPr>
      <w:r>
        <w:t xml:space="preserve">Erkennen</w:t>
      </w:r>
    </w:p>
    <w:p>
      <w:pPr>
        <w:pStyle w:val="Heading3"/>
      </w:pPr>
      <w:r>
        <w:t xml:space="preserve">Rosette</w:t>
      </w:r>
    </w:p>
    <w:p>
      <w:pPr>
        <w:spacing w:after="140" w:line="300"/>
        <w:jc w:val="both"/>
      </w:pPr>
      <w:r>
        <w:t xml:space="preserve">Die grundständigen Blätter ähneln denen des Löwenzahns: länglich und unregelmäßig eingeschnitten. Sie sind aber kleiner, leicht behaart und haben keinen Milchsaft.</w:t>
      </w:r>
    </w:p>
    <w:p>
      <w:pPr>
        <w:pStyle w:val="Heading3"/>
      </w:pPr>
      <w:r>
        <w:t xml:space="preserve">Früchte</w:t>
      </w:r>
    </w:p>
    <w:p>
      <w:pPr>
        <w:spacing w:after="140" w:line="300"/>
        <w:jc w:val="both"/>
      </w:pPr>
      <w:r>
        <w:t xml:space="preserve">Das sichere Erkennungsmerkmal sind die Schötchen: flach, dreieckig mit herzförmig eingebuchteter Oberkante, an waagrecht abstehenden Stielen entlang des Stängels. Unten am Stängel sind sie schon reif, während oben noch Blüten sitzen.</w:t>
      </w:r>
    </w:p>
    <w:p>
      <w:pPr>
        <w:pStyle w:val="Heading2"/>
      </w:pPr>
      <w:r>
        <w:t xml:space="preserve">Verwechslungsgefahr</w:t>
      </w:r>
    </w:p>
    <w:p>
      <w:pPr>
        <w:spacing w:after="140" w:line="300"/>
        <w:jc w:val="both"/>
      </w:pPr>
      <w:r>
        <w:t xml:space="preserve">Giftige Doppelgänger gibt es nicht. Mit den herzförmigen Schötchen ist das Hirtentäschel unverwechselbar. Junge Rosetten können anderen Kreuzblütlern ähneln, die ebenfalls essbar sind.</w:t>
      </w:r>
    </w:p>
    <w:p>
      <w:pPr>
        <w:pStyle w:val="Heading2"/>
      </w:pPr>
      <w:r>
        <w:t xml:space="preserve">Standort und Lebensraum</w:t>
      </w:r>
    </w:p>
    <w:p>
      <w:pPr>
        <w:spacing w:after="140" w:line="300"/>
        <w:jc w:val="both"/>
      </w:pPr>
      <w:r>
        <w:t xml:space="preserve">Hirtentäschel wächst auf Äckern, in Gemüsegärten, an Wegrändern, auf Schuttplätzen und in Pflasterfugen – fast überall, wo der Boden offen ist.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(Rosette)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Mai,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ganze Pflanze ohne Wurzel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Schötchen abstreifen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Hirtentäschel steckt</w:t>
      </w:r>
    </w:p>
    <w:p>
      <w:pPr>
        <w:pStyle w:val="ListParagraph"/>
        <w:numPr>
          <w:ilvl w:val="0"/>
          <w:numId w:val="2"/>
        </w:numPr>
        <w:spacing w:after="80" w:line="290"/>
      </w:pPr>
      <w:r>
        <w:rPr>
          <w:b/>
          <w:bCs/>
        </w:rPr>
        <w:t xml:space="preserve">Senfölglykoside</w:t>
      </w:r>
      <w:r>
        <w:t xml:space="preserve"> (mild)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biogene Amine</w:t>
      </w:r>
      <w:r>
        <w:t xml:space="preserve"> (z. B. Cholin, Tyramin)</w:t>
      </w:r>
    </w:p>
    <w:p>
      <w:pPr>
        <w:pStyle w:val="ListParagraph"/>
        <w:numPr>
          <w:ilvl w:val="0"/>
          <w:numId w:val="2"/>
        </w:numPr>
        <w:spacing w:after="80" w:line="290"/>
      </w:pPr>
      <w:r>
        <w:rPr>
          <w:b/>
          <w:bCs/>
        </w:rPr>
        <w:t xml:space="preserve">Kalium</w:t>
      </w:r>
      <w:r>
        <w:t xml:space="preserve">, Vitamin C</w:t>
      </w:r>
    </w:p>
    <w:p>
      <w:pPr>
        <w:pStyle w:val="Heading2"/>
      </w:pPr>
      <w:r>
        <w:t xml:space="preserve">Hirtentäschel in der Küche</w:t>
      </w:r>
    </w:p>
    <w:p>
      <w:pPr>
        <w:spacing w:after="140" w:line="300"/>
        <w:jc w:val="both"/>
      </w:pPr>
      <w:r>
        <w:t xml:space="preserve">Junge Hirtentäschel-Blätter schmecken mild, leicht kohl- und kresseartig. Die Samen sind pfeffrig-scharf.</w:t>
      </w:r>
    </w:p>
    <w:p>
      <w:pPr>
        <w:pStyle w:val="Heading3"/>
      </w:pPr>
      <w:r>
        <w:t xml:space="preserve">Ideen für jeden Tag</w:t>
      </w:r>
    </w:p>
    <w:p>
      <w:pPr>
        <w:pStyle w:val="ListParagraph"/>
        <w:numPr>
          <w:ilvl w:val="0"/>
          <w:numId w:val="2"/>
        </w:numPr>
        <w:spacing w:after="80" w:line="290"/>
      </w:pPr>
      <w:r>
        <w:rPr>
          <w:b/>
          <w:bCs/>
        </w:rPr>
        <w:t xml:space="preserve">Salat:</w:t>
      </w:r>
      <w:r>
        <w:t xml:space="preserve"> junge Rosettenblätter.</w:t>
      </w:r>
    </w:p>
    <w:p>
      <w:pPr>
        <w:pStyle w:val="ListParagraph"/>
        <w:numPr>
          <w:ilvl w:val="0"/>
          <w:numId w:val="2"/>
        </w:numPr>
        <w:spacing w:after="80" w:line="290"/>
      </w:pPr>
      <w:r>
        <w:rPr>
          <w:b/>
          <w:bCs/>
        </w:rPr>
        <w:t xml:space="preserve">Gemüse:</w:t>
      </w:r>
      <w:r>
        <w:t xml:space="preserve"> gedünstet wie Spinat – in China ist Hirtentäschel ein traditionelles Gemüse für Teigtaschen.</w:t>
      </w:r>
    </w:p>
    <w:p>
      <w:pPr>
        <w:pStyle w:val="ListParagraph"/>
        <w:numPr>
          <w:ilvl w:val="0"/>
          <w:numId w:val="2"/>
        </w:numPr>
        <w:spacing w:after="80" w:line="290"/>
      </w:pPr>
      <w:r>
        <w:rPr>
          <w:b/>
          <w:bCs/>
        </w:rPr>
        <w:t xml:space="preserve">Füllungen:</w:t>
      </w:r>
      <w:r>
        <w:t xml:space="preserve"> für Maultaschen, Ravioli und Dumplings.</w:t>
      </w:r>
    </w:p>
    <w:p>
      <w:pPr>
        <w:pStyle w:val="ListParagraph"/>
        <w:numPr>
          <w:ilvl w:val="0"/>
          <w:numId w:val="2"/>
        </w:numPr>
        <w:spacing w:after="80" w:line="290"/>
      </w:pPr>
      <w:r>
        <w:rPr>
          <w:b/>
          <w:bCs/>
        </w:rPr>
        <w:t xml:space="preserve">„Wiesenpfeffer“:</w:t>
      </w:r>
      <w:r>
        <w:t xml:space="preserve"> Samen gemörsert als Gewürz.</w:t>
      </w:r>
    </w:p>
    <w:p>
      <w:pPr>
        <w:pStyle w:val="Heading2"/>
      </w:pPr>
      <w:r>
        <w:t xml:space="preserve">Rezepte</w:t>
      </w:r>
    </w:p>
    <w:p>
      <w:pPr>
        <w:pStyle w:val="Heading3"/>
      </w:pPr>
      <w:bookmarkStart w:name="r39" w:id="1"/>
      <w:r>
        <w:t xml:space="preserve">Hirtentäschel-Teigtaschen</w:t>
      </w:r>
      <w:bookmarkEnd w:id="1"/>
    </w:p>
    <w:p>
      <w:pPr>
        <w:spacing w:after="140" w:line="300"/>
        <w:jc w:val="left"/>
      </w:pPr>
      <w:r>
        <w:rPr>
          <w:i/>
          <w:iCs/>
        </w:rPr>
        <w:t xml:space="preserve">Für 4 Personen · ca. 45 Minuten</w:t>
      </w:r>
    </w:p>
    <w:p>
      <w:pPr>
        <w:spacing w:after="60"/>
      </w:pPr>
      <w:r>
        <w:rPr>
          <w:b/>
          <w:bCs/>
        </w:rPr>
        <w:t xml:space="preserve">Zutaten</w:t>
      </w:r>
    </w:p>
    <w:p>
      <w:pPr>
        <w:pStyle w:val="ListParagraph"/>
        <w:numPr>
          <w:ilvl w:val="0"/>
          <w:numId w:val="2"/>
        </w:numPr>
        <w:spacing w:after="80" w:line="290"/>
      </w:pPr>
      <w:r>
        <w:t xml:space="preserve">200 g junge Hirtentäschel-Blätter</w:t>
      </w:r>
    </w:p>
    <w:p>
      <w:pPr>
        <w:pStyle w:val="ListParagraph"/>
        <w:numPr>
          <w:ilvl w:val="0"/>
          <w:numId w:val="2"/>
        </w:numPr>
        <w:spacing w:after="80" w:line="290"/>
      </w:pPr>
      <w:r>
        <w:t xml:space="preserve">250 g Hackfleisch oder Tofu, zerbröselt</w:t>
      </w:r>
    </w:p>
    <w:p>
      <w:pPr>
        <w:pStyle w:val="ListParagraph"/>
        <w:numPr>
          <w:ilvl w:val="0"/>
          <w:numId w:val="2"/>
        </w:numPr>
        <w:spacing w:after="80" w:line="290"/>
      </w:pPr>
      <w:r>
        <w:t xml:space="preserve">1 Stück Ingwer (2 cm), 2 Frühlingszwiebeln</w:t>
      </w:r>
    </w:p>
    <w:p>
      <w:pPr>
        <w:pStyle w:val="ListParagraph"/>
        <w:numPr>
          <w:ilvl w:val="0"/>
          <w:numId w:val="2"/>
        </w:numPr>
        <w:spacing w:after="80" w:line="290"/>
      </w:pPr>
      <w:r>
        <w:t xml:space="preserve">2 EL Sojasauce, 1 TL Sesamöl</w:t>
      </w:r>
    </w:p>
    <w:p>
      <w:pPr>
        <w:pStyle w:val="ListParagraph"/>
        <w:numPr>
          <w:ilvl w:val="0"/>
          <w:numId w:val="2"/>
        </w:numPr>
        <w:spacing w:after="80" w:line="290"/>
      </w:pPr>
      <w:r>
        <w:t xml:space="preserve">1 Packung Teigblätter für Dumplings (ca. 30 Stück)</w:t>
      </w:r>
    </w:p>
    <w:p>
      <w:pPr>
        <w:spacing w:after="60" w:before="120"/>
      </w:pPr>
      <w:r>
        <w:rPr>
          <w:b/>
          <w:bCs/>
        </w:rPr>
        <w:t xml:space="preserve">Zubereitung</w:t>
      </w:r>
    </w:p>
    <w:p>
      <w:pPr>
        <w:pStyle w:val="ListParagraph"/>
        <w:numPr>
          <w:ilvl w:val="0"/>
          <w:numId w:val="51"/>
        </w:numPr>
        <w:spacing w:after="80" w:line="290"/>
      </w:pPr>
      <w:r>
        <w:t xml:space="preserve">Hirtentäschel blanchieren, ausdrücken, fein hacken.</w:t>
      </w:r>
    </w:p>
    <w:p>
      <w:pPr>
        <w:pStyle w:val="ListParagraph"/>
        <w:numPr>
          <w:ilvl w:val="0"/>
          <w:numId w:val="51"/>
        </w:numPr>
        <w:spacing w:after="80" w:line="290"/>
      </w:pPr>
      <w:r>
        <w:t xml:space="preserve">Mit Hack oder Tofu, geriebenem Ingwer, Frühlingszwiebeln, Sojasauce und Sesamöl mischen.</w:t>
      </w:r>
    </w:p>
    <w:p>
      <w:pPr>
        <w:pStyle w:val="ListParagraph"/>
        <w:numPr>
          <w:ilvl w:val="0"/>
          <w:numId w:val="51"/>
        </w:numPr>
        <w:spacing w:after="80" w:line="290"/>
      </w:pPr>
      <w:r>
        <w:t xml:space="preserve">Je 1 TL Füllung auf ein Teigblatt geben, Rand befeuchten und zusammendrücken.</w:t>
      </w:r>
    </w:p>
    <w:p>
      <w:pPr>
        <w:pStyle w:val="ListParagraph"/>
        <w:numPr>
          <w:ilvl w:val="0"/>
          <w:numId w:val="51"/>
        </w:numPr>
        <w:spacing w:after="80" w:line="290"/>
      </w:pPr>
      <w:r>
        <w:t xml:space="preserve">In kochendem Wasser 5 bis 6 Minuten garen oder in der Pfanne anbraten und mit etwas Wasser zugedeckt dämpfen.</w:t>
      </w:r>
    </w:p>
    <w:p>
      <w:pPr>
        <w:spacing w:after="140" w:before="60" w:line="280"/>
      </w:pPr>
      <w:r>
        <w:rPr>
          <w:b/>
          <w:bCs/>
          <w:color w:val="3E5A2A"/>
          <w:sz w:val="20"/>
          <w:szCs w:val="20"/>
        </w:rPr>
        <w:t xml:space="preserve">Tausch-Tipp: </w:t>
      </w:r>
      <w:r>
        <w:rPr>
          <w:sz w:val="20"/>
          <w:szCs w:val="20"/>
        </w:rPr>
        <w:t xml:space="preserve">Mit der Tofu-Variante aus den Zutaten; noch würziger wird sie mit 1 EL Sojasauce und etwas Rauchpaprika.</w:t>
      </w:r>
    </w:p>
    <w:p>
      <w:pPr>
        <w:pStyle w:val="Heading2"/>
      </w:pPr>
      <w:r>
        <w:t xml:space="preserve">Tee und traditionelle Verwendung</w:t>
      </w:r>
    </w:p>
    <w:p>
      <w:pPr>
        <w:spacing w:after="140" w:line="300"/>
        <w:jc w:val="both"/>
      </w:pPr>
      <w:r>
        <w:t xml:space="preserve">Hirtentäschelkraut wird traditionell zur </w:t>
      </w:r>
      <w:r>
        <w:rPr>
          <w:b/>
          <w:bCs/>
        </w:rPr>
        <w:t xml:space="preserve">Linderung starker Monatsblutungen</w:t>
      </w:r>
      <w:r>
        <w:t xml:space="preserve"> bei regelmäßigem Zyklus verwendet – nachdem eine ernsthafte Ursache ärztlich ausgeschlossen wurde – sowie äußerlich bei </w:t>
      </w:r>
      <w:r>
        <w:rPr>
          <w:b/>
          <w:bCs/>
        </w:rPr>
        <w:t xml:space="preserve">leichtem Nasenbluten</w:t>
      </w:r>
      <w:r>
        <w:t xml:space="preserve">. Für einen Tee 1 bis 2 TL getrocknetes Kraut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in der Schwangerschaft</w:t>
            </w:r>
            <w:r>
              <w:t xml:space="preserve"> anwenden.</w:t>
            </w:r>
          </w:p>
          <w:p>
            <w:pPr>
              <w:pStyle w:val="ListParagraph"/>
              <w:numPr>
                <w:ilvl w:val="0"/>
                <w:numId w:val="2"/>
              </w:numPr>
              <w:spacing w:after="60" w:line="280"/>
            </w:pPr>
            <w:r>
              <w:t xml:space="preserve">Starke oder unregelmäßige Blutungen immer ärztlich abklären lassen.</w:t>
            </w:r>
          </w:p>
          <w:p>
            <w:pPr>
              <w:pStyle w:val="ListParagraph"/>
              <w:numPr>
                <w:ilvl w:val="0"/>
                <w:numId w:val="2"/>
              </w:numPr>
              <w:spacing w:after="60" w:line="280"/>
            </w:pPr>
            <w:r>
              <w:t xml:space="preserve">Wer gerinnungshemmende Medikamente einnimmt, fragt vorher ärztlich nach.</w:t>
            </w:r>
          </w:p>
        </w:tc>
      </w:tr>
    </w:tbl>
    <w:p>
      <w:pPr>
        <w:spacing w:after="120"/>
      </w:pPr>
    </w:p>
    <w:p>
      <w:pPr>
        <w:pStyle w:val="Heading2"/>
      </w:pPr>
      <w:r>
        <w:t xml:space="preserve">Aus der Geschichte</w:t>
      </w:r>
    </w:p>
    <w:p>
      <w:pPr>
        <w:spacing w:after="140" w:line="300"/>
        <w:jc w:val="both"/>
      </w:pPr>
      <w:r>
        <w:t xml:space="preserve">Der botanische Name </w:t>
      </w:r>
      <w:r>
        <w:rPr>
          <w:i/>
          <w:iCs/>
        </w:rPr>
        <w:t xml:space="preserve">bursa-pastoris</w:t>
      </w:r>
      <w:r>
        <w:t xml:space="preserve"> bedeutet wörtlich „Hirtentasche“. Der Name „Löffeldieb“ beschreibt die Schötchen als kleine Löffel. Im Ersten Weltkrieg wurde Hirtentäschel in Deutschland wegen Mangels an Arzneimitteln gesammelt.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 verwenden.</w:t>
            </w:r>
          </w:p>
          <w:p>
            <w:pPr>
              <w:pStyle w:val="ListParagraph"/>
              <w:numPr>
                <w:ilvl w:val="0"/>
                <w:numId w:val="2"/>
              </w:numPr>
              <w:spacing w:after="60" w:line="280"/>
            </w:pPr>
            <w:r>
              <w:t xml:space="preserve">Blutungen ärztlich abklären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Bursae pastoris herba</w:t>
      </w:r>
    </w:p>
    <w:p>
      <w:pPr>
        <w:pStyle w:val="ListParagraph"/>
        <w:numPr>
          <w:ilvl w:val="0"/>
          <w:numId w:val="2"/>
        </w:numPr>
        <w:spacing w:after="80" w:line="290"/>
      </w:pPr>
      <w:r>
        <w:t xml:space="preserve">BfN FloraWeb: </w:t>
      </w:r>
      <w:r>
        <w:rPr>
          <w:i/>
          <w:iCs/>
        </w:rPr>
        <w:t xml:space="preserve">Capsella bursa-pastoris</w:t>
      </w:r>
    </w:p>
    <w:p>
      <w:pPr>
        <w:pStyle w:val="Heading1"/>
        <w:pageBreakBefore/>
      </w:pPr>
      <w:bookmarkStart w:name="p_weisse_taubnessel" w:id="1"/>
      <w:r>
        <w:t xml:space="preserve">Weiße Taubnessel</w:t>
      </w:r>
      <w:bookmarkEnd w:id="1"/>
    </w:p>
    <w:p>
      <w:pPr>
        <w:spacing w:after="60"/>
      </w:pPr>
      <w:r>
        <w:rPr>
          <w:i/>
          <w:iCs/>
        </w:rPr>
        <w:t xml:space="preserve">Lamium album</w:t>
      </w:r>
    </w:p>
    <w:p>
      <w:pPr>
        <w:spacing w:after="140" w:line="300"/>
        <w:jc w:val="left"/>
      </w:pPr>
      <w:r>
        <w:t xml:space="preserve">Familie: Lippenblütler (Lamiaceae)</w:t>
      </w:r>
    </w:p>
    <w:p>
      <w:pPr>
        <w:spacing w:after="140" w:line="300"/>
        <w:jc w:val="left"/>
      </w:pPr>
      <w:r>
        <w:rPr>
          <w:b/>
          <w:bCs/>
        </w:rPr>
        <w:t xml:space="preserve">Volksnamen:</w:t>
      </w:r>
      <w:r>
        <w:t xml:space="preserve"> Bienensaug, Taube Nessel, Honigblume, Zuckernessel, Kuckucksnessel</w:t>
      </w:r>
    </w:p>
    <w:p>
      <w:pPr>
        <w:spacing w:after="120"/>
      </w:pPr>
    </w:p>
    <w:p>
      <w:pPr>
        <w:spacing w:after="140" w:line="300"/>
        <w:jc w:val="both"/>
      </w:pPr>
      <w:r>
        <w:t xml:space="preserve">Die Weiße Taubnessel sieht der Brennnessel zum Verwechseln ähnlich – nur brennt sie nicht. Daher kommt ihr Name: Sie ist eine „taube“, also wirkungslose Nessel. Ihre großen weißen Lippenblüten verraten sie schnell.</w:t>
      </w:r>
    </w:p>
    <w:p>
      <w:pPr>
        <w:spacing w:after="140" w:line="300"/>
        <w:jc w:val="both"/>
      </w:pPr>
      <w:r>
        <w:t xml:space="preserve">Kinder kennen die Taubnessel als „Zuckerblume“: Zupft man eine Blüte ab und saugt am unteren Ende, schmeckt man süßen Nektar. Blüten und junge Blätter sind essbar, die Blüten werden außerdem als Tee verwendet.</w:t>
      </w:r>
    </w:p>
    <w:p>
      <w:pPr>
        <w:pageBreakBefore/>
        <w:jc w:val="center"/>
      </w:pPr>
      <w:r>
        <w:drawing>
          <wp:inline distT="0" distB="0" distL="0" distR="0">
            <wp:extent cx="5524500" cy="7734300"/>
            <wp:effectExtent t="0" r="0" b="0" l="0"/>
            <wp:docPr id="1" name="weisse-taubnessel" descr="Schematische Zeichnung: Weiße Taubnessel (Lamium album)" title="Weiße Taubn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Weiße Taubnessel (Lamium album),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Weiße Taubnessel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herz- bis eiförmig, zugespitzt, gesägt, weich behaart, </w:t>
            </w:r>
            <w:r>
              <w:rPr>
                <w:b/>
                <w:bCs/>
              </w:rPr>
              <w:t xml:space="preserve">ohne Brennhaare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weiße Lippenblüten in Quirlen an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Hecken, Gärten, Waldränder – oft neben Brennnesseln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 und Triebspitzen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ähneln stark denen der Brennnessel: gegenständig, herzförmig, gesägt. Sie sind aber weicher, oft etwas heller und haben keine Brennhaare – sie lassen sich gefahrlos anfassen.</w:t>
      </w:r>
    </w:p>
    <w:p>
      <w:pPr>
        <w:pStyle w:val="Heading3"/>
      </w:pPr>
      <w:r>
        <w:t xml:space="preserve">Blüten</w:t>
      </w:r>
    </w:p>
    <w:p>
      <w:pPr>
        <w:spacing w:after="140" w:line="300"/>
        <w:jc w:val="both"/>
      </w:pPr>
      <w:r>
        <w:t xml:space="preserve">Die weißen Lippenblüten sitzen in Kränzen (Quirlen) rund um den Stängel an den Blattachseln. Die Oberlippe ist helmartig gewölbt und behaart, die Unterlippe hat seitliche Zähnchen.</w:t>
      </w:r>
    </w:p>
    <w:p>
      <w:pPr>
        <w:pStyle w:val="Heading2"/>
      </w:pPr>
      <w:r>
        <w:t xml:space="preserve">Verwechslungsgefahr</w:t>
      </w:r>
    </w:p>
    <w:p>
      <w:pPr>
        <w:spacing w:after="140" w:line="300"/>
        <w:jc w:val="both"/>
      </w:pPr>
      <w:r>
        <w:t xml:space="preserve">Die Weiße Taubnessel ist ungiftig. Verwechslungen mit der Brennnessel sind harmlos – außer für die Finger. Auch die anderen Taubnessel-Arten (Rote, Gefleckte, Gelbe Taubnessel/Goldnessel) sind essbar.</w:t>
      </w:r>
    </w:p>
    <w:p>
      <w:pPr>
        <w:pStyle w:val="Heading2"/>
      </w:pPr>
      <w:r>
        <w:t xml:space="preserve">Standort und Lebensraum</w:t>
      </w:r>
    </w:p>
    <w:p>
      <w:pPr>
        <w:spacing w:after="140" w:line="300"/>
        <w:jc w:val="both"/>
      </w:pPr>
      <w:r>
        <w:t xml:space="preserve">Taubnesseln wachsen an Wegrändern, Hecken, Zäunen, Waldrändern, in Gärten und auf Schuttplätzen – oft in Gesellschaft der Brennnessel auf nährstoffreichen Böden.</w:t>
      </w:r>
    </w:p>
    <w:p>
      <w:pPr>
        <w:pStyle w:val="Heading2"/>
      </w:pPr>
      <w:r>
        <w:t xml:space="preserve">Bedeutung für Insekten</w:t>
      </w:r>
    </w:p>
    <w:p>
      <w:pPr>
        <w:spacing w:after="140" w:line="300"/>
        <w:jc w:val="both"/>
      </w:pPr>
      <w:r>
        <w:t xml:space="preserve">Der Nektar sitzt tief in der Blütenröhre. Nur Insekten mit langem Rüssel, vor allem </w:t>
      </w:r>
      <w:r>
        <w:rPr>
          <w:b/>
          <w:bCs/>
        </w:rPr>
        <w:t xml:space="preserve">Hummeln</w:t>
      </w:r>
      <w:r>
        <w:t xml:space="preserve">, gelangen an ihn. Die Taubnessel ist deshalb eine wichtige Hummelpflanze vom Frühling bis in den Herbst.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oberste Blattpaare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aus dem Kelch zupfen – nur die weißen Kronen trocknen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Weißen Taubnessel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Iridoide</w:t>
      </w:r>
    </w:p>
    <w:p>
      <w:pPr>
        <w:pStyle w:val="ListParagraph"/>
        <w:numPr>
          <w:ilvl w:val="0"/>
          <w:numId w:val="2"/>
        </w:numPr>
        <w:spacing w:after="80" w:line="290"/>
      </w:pPr>
      <w:r>
        <w:rPr>
          <w:b/>
          <w:bCs/>
        </w:rPr>
        <w:t xml:space="preserve">Saponine</w:t>
      </w:r>
      <w:r>
        <w:t xml:space="preserve"> in geringen Mengen</w:t>
      </w:r>
    </w:p>
    <w:p>
      <w:pPr>
        <w:pStyle w:val="Heading2"/>
      </w:pPr>
      <w:r>
        <w:t xml:space="preserve">Weiße Taubnessel in der Küche</w:t>
      </w:r>
    </w:p>
    <w:p>
      <w:pPr>
        <w:spacing w:after="140" w:line="300"/>
        <w:jc w:val="both"/>
      </w:pPr>
      <w:r>
        <w:t xml:space="preserve">Junge Blätter schmecken mild, leicht pilzartig; die Blüten süßlich. Taubnesseln lassen sich wie Brennnesseln verwenden – nur ohne Handschuhe.</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und Blüten.</w:t>
      </w:r>
    </w:p>
    <w:p>
      <w:pPr>
        <w:pStyle w:val="ListParagraph"/>
        <w:numPr>
          <w:ilvl w:val="0"/>
          <w:numId w:val="2"/>
        </w:numPr>
        <w:spacing w:after="80" w:line="290"/>
      </w:pPr>
      <w:r>
        <w:rPr>
          <w:b/>
          <w:bCs/>
        </w:rPr>
        <w:t xml:space="preserve">Gemüse und Suppe:</w:t>
      </w:r>
      <w:r>
        <w:t xml:space="preserve"> wie Spinat oder Brennnessel.</w:t>
      </w:r>
    </w:p>
    <w:p>
      <w:pPr>
        <w:pStyle w:val="ListParagraph"/>
        <w:numPr>
          <w:ilvl w:val="0"/>
          <w:numId w:val="2"/>
        </w:numPr>
        <w:spacing w:after="80" w:line="290"/>
      </w:pPr>
      <w:r>
        <w:rPr>
          <w:b/>
          <w:bCs/>
        </w:rPr>
        <w:t xml:space="preserve">Blüten:</w:t>
      </w:r>
      <w:r>
        <w:t xml:space="preserve"> als essbare Dekoration auf Desserts, in Eiswürfeln, kandiert.</w:t>
      </w:r>
    </w:p>
    <w:p>
      <w:pPr>
        <w:pStyle w:val="ListParagraph"/>
        <w:numPr>
          <w:ilvl w:val="0"/>
          <w:numId w:val="2"/>
        </w:numPr>
        <w:spacing w:after="80" w:line="290"/>
      </w:pPr>
      <w:r>
        <w:rPr>
          <w:b/>
          <w:bCs/>
        </w:rPr>
        <w:t xml:space="preserve">Kräuterquark</w:t>
      </w:r>
      <w:r>
        <w:t xml:space="preserve"> und Füllungen.</w:t>
      </w:r>
    </w:p>
    <w:p>
      <w:pPr>
        <w:pStyle w:val="Heading2"/>
      </w:pPr>
      <w:r>
        <w:t xml:space="preserve">Rezepte</w:t>
      </w:r>
    </w:p>
    <w:p>
      <w:pPr>
        <w:pStyle w:val="Heading3"/>
      </w:pPr>
      <w:bookmarkStart w:name="r40" w:id="1"/>
      <w:r>
        <w:t xml:space="preserve">Taubnessel-Blütentee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Taubnesselblüten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52"/>
        </w:numPr>
        <w:spacing w:after="80" w:line="290"/>
      </w:pPr>
      <w:r>
        <w:t xml:space="preserve">Blüten mit kochendem Wasser übergießen.</w:t>
      </w:r>
    </w:p>
    <w:p>
      <w:pPr>
        <w:pStyle w:val="ListParagraph"/>
        <w:numPr>
          <w:ilvl w:val="0"/>
          <w:numId w:val="52"/>
        </w:numPr>
        <w:spacing w:after="80" w:line="290"/>
      </w:pPr>
      <w:r>
        <w:t xml:space="preserve">5 bis 10 Minuten ziehen lassen und abseihen.</w:t>
      </w:r>
    </w:p>
    <w:p>
      <w:pPr>
        <w:spacing w:after="140" w:line="300"/>
        <w:jc w:val="both"/>
      </w:pPr>
      <w:r>
        <w:rPr>
          <w:i/>
          <w:iCs/>
        </w:rPr>
        <w:t xml:space="preserve">Tipp: Mild, leicht süßlich; mit Honig süßen.</w:t>
      </w:r>
    </w:p>
    <w:p>
      <w:pPr>
        <w:pStyle w:val="Heading2"/>
      </w:pPr>
      <w:r>
        <w:t xml:space="preserve">Tee und traditionelle Verwendung</w:t>
      </w:r>
    </w:p>
    <w:p>
      <w:pPr>
        <w:spacing w:after="140" w:line="300"/>
        <w:jc w:val="both"/>
      </w:pPr>
      <w:r>
        <w:t xml:space="preserve">Die Blüten der Weißen Taubnessel wurden in der früheren Monographie der Kommission E innerlich bei </w:t>
      </w:r>
      <w:r>
        <w:rPr>
          <w:b/>
          <w:bCs/>
        </w:rPr>
        <w:t xml:space="preserve">Katarrhen der oberen Luftwege</w:t>
      </w:r>
      <w:r>
        <w:t xml:space="preserve"> und als Spülung bei </w:t>
      </w:r>
      <w:r>
        <w:rPr>
          <w:b/>
          <w:bCs/>
        </w:rPr>
        <w:t xml:space="preserve">leichten Entzündungen der Mund- und Rachenschleimhaut</w:t>
      </w:r>
      <w:r>
        <w:t xml:space="preserve"> sowie äußerlich bei </w:t>
      </w:r>
      <w:r>
        <w:rPr>
          <w:b/>
          <w:bCs/>
        </w:rPr>
        <w:t xml:space="preserve">leichten, oberflächlichen Hautentzündungen</w:t>
      </w:r>
      <w:r>
        <w:t xml:space="preserve"> beschrieben. In der Volksheilkunde galt sie als „Frauenkraut“.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Anhaltende Beschwerden ärztlich abklären lassen.</w:t>
            </w:r>
          </w:p>
        </w:tc>
      </w:tr>
    </w:tbl>
    <w:p>
      <w:pPr>
        <w:spacing w:after="120"/>
      </w:pPr>
    </w:p>
    <w:p>
      <w:pPr>
        <w:pStyle w:val="Heading2"/>
      </w:pPr>
      <w:r>
        <w:t xml:space="preserve">Aus der Geschichte</w:t>
      </w:r>
    </w:p>
    <w:p>
      <w:pPr>
        <w:spacing w:after="140" w:line="300"/>
        <w:jc w:val="both"/>
      </w:pPr>
      <w:r>
        <w:t xml:space="preserve">Der Volksname „Bienensaug“ beschreibt das Nektarsaugen, an dem Kinder seit Generationen Freude haben.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einzeln auf Papier im Schatten trocknen; sie werden schnell braun, wenn sie gequetscht sind.</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Brennnessel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Beim Sammeln nicht versehentlich Brennnesseln oder andere Pflanzen mitnehmen.</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Lamii albi flos</w:t>
      </w:r>
    </w:p>
    <w:p>
      <w:pPr>
        <w:pStyle w:val="ListParagraph"/>
        <w:numPr>
          <w:ilvl w:val="0"/>
          <w:numId w:val="2"/>
        </w:numPr>
        <w:spacing w:after="80" w:line="290"/>
      </w:pPr>
      <w:r>
        <w:t xml:space="preserve">BfN FloraWeb: </w:t>
      </w:r>
      <w:r>
        <w:rPr>
          <w:i/>
          <w:iCs/>
        </w:rPr>
        <w:t xml:space="preserve">Lamium album</w:t>
      </w:r>
    </w:p>
    <w:p>
      <w:pPr>
        <w:pStyle w:val="Heading1"/>
        <w:pageBreakBefore/>
      </w:pPr>
      <w:bookmarkStart w:name="p_waldmeister" w:id="1"/>
      <w:r>
        <w:t xml:space="preserve">Waldmeister</w:t>
      </w:r>
      <w:bookmarkEnd w:id="1"/>
    </w:p>
    <w:p>
      <w:pPr>
        <w:spacing w:after="60"/>
      </w:pPr>
      <w:r>
        <w:rPr>
          <w:i/>
          <w:iCs/>
        </w:rPr>
        <w:t xml:space="preserve">Galium odoratum</w:t>
      </w:r>
    </w:p>
    <w:p>
      <w:pPr>
        <w:spacing w:after="140" w:line="300"/>
        <w:jc w:val="left"/>
      </w:pPr>
      <w:r>
        <w:t xml:space="preserve">Familie: Rötegewächse (Rubiaceae)</w:t>
      </w:r>
    </w:p>
    <w:p>
      <w:pPr>
        <w:spacing w:after="140" w:line="300"/>
        <w:jc w:val="left"/>
      </w:pPr>
      <w:r>
        <w:rPr>
          <w:b/>
          <w:bCs/>
        </w:rPr>
        <w:t xml:space="preserve">Volksnamen:</w:t>
      </w:r>
      <w:r>
        <w:t xml:space="preserve"> Maikraut, Wohlriechendes Labkraut, Herzfreude, Gliedkraut, Mösch</w:t>
      </w:r>
    </w:p>
    <w:p>
      <w:pPr>
        <w:spacing w:after="120"/>
      </w:pPr>
    </w:p>
    <w:p>
      <w:pPr>
        <w:spacing w:after="140" w:line="300"/>
        <w:jc w:val="both"/>
      </w:pPr>
      <w:r>
        <w:t xml:space="preserve">Waldmeister ist der Duft des Frühlings: Frisch gepflückt riecht er kaum, doch angewelkt verströmt er einen süßen, heuartigen Duft nach Vanille und Mandel. Dieser Duft stammt vom Cumarin, das sich erst beim Welken freisetzt.</w:t>
      </w:r>
    </w:p>
    <w:p>
      <w:pPr>
        <w:spacing w:after="140" w:line="300"/>
        <w:jc w:val="both"/>
      </w:pPr>
      <w:r>
        <w:t xml:space="preserve">Mit Waldmeister werden traditionell Maibowle, Sirup, Götterspeise und Limonade aromatisiert. Weil Cumarin in höherer Dosis Kopfschmerzen und Leberschäden verursachen kann, gilt beim Waldmeister: wenig ist mehr.</w:t>
      </w:r>
    </w:p>
    <w:p>
      <w:pPr>
        <w:pageBreakBefore/>
        <w:jc w:val="center"/>
      </w:pPr>
      <w:r>
        <w:drawing>
          <wp:inline distT="0" distB="0" distL="0" distR="0">
            <wp:extent cx="5524500" cy="7734300"/>
            <wp:effectExtent t="0" r="0" b="0" l="0"/>
            <wp:docPr id="1" name="waldmeister" descr="Schematische Zeichnung: Waldmeister (Galium odoratum)" title="Waldme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Waldmeister (Galium odoratum),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Waldmeister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zu 6 bis 9 in Quirlen, am Rand fein rau</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aufrecht, unverzweigt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vierzipflige Sternblüten in lockeren Trugdolden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Kletten mit Hakenborsten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angewelkt süß nach Heu und Vanille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schattige Buchen- und Laubmischwälder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(vor der Blüte)</w:t>
            </w:r>
          </w:p>
        </w:tc>
      </w:tr>
    </w:tbl>
    <w:p>
      <w:pPr>
        <w:spacing w:after="120"/>
      </w:pPr>
    </w:p>
    <w:p>
      <w:pPr>
        <w:pStyle w:val="Heading2"/>
      </w:pPr>
      <w:r>
        <w:t xml:space="preserve">Erkennen</w:t>
      </w:r>
    </w:p>
    <w:p>
      <w:pPr>
        <w:pStyle w:val="Heading3"/>
      </w:pPr>
      <w:r>
        <w:t xml:space="preserve">Blätter und Stängel</w:t>
      </w:r>
    </w:p>
    <w:p>
      <w:pPr>
        <w:spacing w:after="140" w:line="300"/>
        <w:jc w:val="both"/>
      </w:pPr>
      <w:r>
        <w:t xml:space="preserve">Charakteristisch sind die Blattquirle: An jedem Knoten des vierkantigen Stängels sitzen 6 bis 9 schmale, lanzettliche Blätter wie die Speichen eines Rades. Die Blattränder fühlen sich leicht rau an.</w:t>
      </w:r>
    </w:p>
    <w:p>
      <w:pPr>
        <w:pStyle w:val="Heading3"/>
      </w:pPr>
      <w:r>
        <w:t xml:space="preserve">Blüten</w:t>
      </w:r>
    </w:p>
    <w:p>
      <w:pPr>
        <w:spacing w:after="140" w:line="300"/>
        <w:jc w:val="both"/>
      </w:pPr>
      <w:r>
        <w:t xml:space="preserve">Im April und Mai erscheinen an der Spitze kleine, reinweiße Sternblüten mit vier Zipfeln.</w:t>
      </w:r>
    </w:p>
    <w:p>
      <w:pPr>
        <w:pStyle w:val="Heading3"/>
      </w:pPr>
      <w:r>
        <w:t xml:space="preserve">Duft</w:t>
      </w:r>
    </w:p>
    <w:p>
      <w:pPr>
        <w:spacing w:after="140" w:line="300"/>
        <w:jc w:val="both"/>
      </w:pPr>
      <w:r>
        <w:t xml:space="preserve">Frisch riecht Waldmeister nur schwach. Lässt man ein Sträußchen einige Stunden welken, entfaltet er den typischen süßen Duft.</w:t>
      </w:r>
    </w:p>
    <w:p>
      <w:pPr>
        <w:pStyle w:val="Heading2"/>
      </w:pPr>
      <w:r>
        <w:t xml:space="preserve">Verwechslungsgefahr</w:t>
      </w:r>
    </w:p>
    <w:p>
      <w:pPr>
        <w:spacing w:after="140" w:line="300"/>
        <w:jc w:val="both"/>
      </w:pPr>
      <w:r>
        <w:t xml:space="preserve">Giftige Doppelgänger gibt es nicht. Verwandte Labkräuter haben ebenfalls quirlständige Blätter, aber nicht den Waldmeisterduft.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Kletten-Labkraut (</w:t>
            </w:r>
            <w:r>
              <w:rPr>
                <w:i/>
                <w:iCs/>
              </w:rPr>
              <w:t xml:space="preserve">Galium aparine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Blattquirle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klettert und haftet an Kleidung; kein Duft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Wiesen-Labkraut (</w:t>
            </w:r>
            <w:r>
              <w:rPr>
                <w:i/>
                <w:iCs/>
              </w:rPr>
              <w:t xml:space="preserve">Galium album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Blattquirle,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in Wiesen, viele kleine Blüten; kein Duft</w:t>
            </w:r>
          </w:p>
        </w:tc>
      </w:tr>
    </w:tbl>
    <w:p>
      <w:pPr>
        <w:spacing w:after="120"/>
      </w:pPr>
    </w:p>
    <w:p>
      <w:pPr>
        <w:pStyle w:val="Heading2"/>
      </w:pPr>
      <w:r>
        <w:t xml:space="preserve">Standort und Lebensraum</w:t>
      </w:r>
    </w:p>
    <w:p>
      <w:pPr>
        <w:spacing w:after="140" w:line="300"/>
        <w:jc w:val="both"/>
      </w:pPr>
      <w:r>
        <w:t xml:space="preserve">Waldmeister wächst in schattigen, humusreichen Laubwäldern, besonders in Buchenwäldern, wo er große Teppiche bildet. Im Garten gedeiht er als Bodendecker unter Gehölzen.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Anfang Mai, vor oder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abschneiden; vor der Blüte ist das Aroma am feinsten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Bowle oder Sirup die Stängel 1 bis 2 Stunden bis über Nacht anwelken lassen – erst dann entwickelt sich der Duft.</w:t>
      </w:r>
    </w:p>
    <w:p>
      <w:pPr>
        <w:pStyle w:val="ListParagraph"/>
        <w:numPr>
          <w:ilvl w:val="0"/>
          <w:numId w:val="2"/>
        </w:numPr>
        <w:spacing w:after="80" w:line="290"/>
      </w:pPr>
      <w:r>
        <w:t xml:space="preserve">Im Garten lässt sich Waldmeister leicht als Bodendecker unter Sträuchern ansiedeln.</w:t>
      </w:r>
    </w:p>
    <w:p>
      <w:pPr>
        <w:pStyle w:val="Heading2"/>
      </w:pPr>
      <w:r>
        <w:t xml:space="preserve">Was im Waldmeister steckt</w:t>
      </w:r>
    </w:p>
    <w:p>
      <w:pPr>
        <w:pStyle w:val="ListParagraph"/>
        <w:numPr>
          <w:ilvl w:val="0"/>
          <w:numId w:val="2"/>
        </w:numPr>
        <w:spacing w:after="80" w:line="290"/>
      </w:pPr>
      <w:r>
        <w:rPr>
          <w:b/>
          <w:bCs/>
        </w:rPr>
        <w:t xml:space="preserve">Cumarin</w:t>
      </w:r>
      <w:r>
        <w:t xml:space="preserve"> (entsteht beim Welken aus Vorstufen)</w:t>
      </w:r>
    </w:p>
    <w:p>
      <w:pPr>
        <w:pStyle w:val="ListParagraph"/>
        <w:numPr>
          <w:ilvl w:val="0"/>
          <w:numId w:val="2"/>
        </w:numPr>
        <w:spacing w:after="80" w:line="290"/>
      </w:pPr>
      <w:r>
        <w:rPr>
          <w:b/>
          <w:bCs/>
        </w:rPr>
        <w:t xml:space="preserve">Iridoidglykoside</w:t>
      </w:r>
      <w:r>
        <w:t xml:space="preserve"> (Asperulosid)</w:t>
      </w:r>
    </w:p>
    <w:p>
      <w:pPr>
        <w:pStyle w:val="ListParagraph"/>
        <w:numPr>
          <w:ilvl w:val="0"/>
          <w:numId w:val="2"/>
        </w:numPr>
        <w:spacing w:after="80" w:line="290"/>
      </w:pPr>
      <w:r>
        <w:rPr>
          <w:b/>
          <w:bCs/>
        </w:rPr>
        <w:t xml:space="preserve">Gerbstoffe</w:t>
      </w:r>
      <w:r>
        <w:t xml:space="preserve">, Bitterstoffe</w:t>
      </w:r>
    </w:p>
    <w:p>
      <w:pPr>
        <w:spacing w:after="140" w:line="300"/>
        <w:jc w:val="both"/>
      </w:pPr>
      <w:r>
        <w:t xml:space="preserve">Cumarin verursacht in höheren Mengen Kopfschmerzen und Übelkeit und kann bei empfindlichen Menschen die Leber schädigen. Das Bundesinstitut für Risikobewertung empfiehlt für Bowle höchstens etwa </w:t>
      </w:r>
      <w:r>
        <w:rPr>
          <w:b/>
          <w:bCs/>
        </w:rPr>
        <w:t xml:space="preserve">3 g frisches Kraut pro Liter</w:t>
      </w:r>
      <w:r>
        <w:t xml:space="preserve">.</w:t>
      </w:r>
    </w:p>
    <w:p>
      <w:pPr>
        <w:pStyle w:val="Heading2"/>
      </w:pPr>
      <w:r>
        <w:t xml:space="preserve">Waldmeister in der Küche</w:t>
      </w:r>
    </w:p>
    <w:p>
      <w:pPr>
        <w:spacing w:after="140" w:line="300"/>
        <w:jc w:val="both"/>
      </w:pPr>
      <w:r>
        <w:t xml:space="preserve">Waldmeister wird nicht gegessen, sondern zum Aromatisieren verwendet: Ein Sträußchen wird in Flüssigkeit gehängt und nach kurzer Zeit wieder herausgenommen.</w:t>
      </w:r>
    </w:p>
    <w:p>
      <w:pPr>
        <w:pStyle w:val="Heading3"/>
      </w:pPr>
      <w:r>
        <w:t xml:space="preserve">Ideen für jeden Tag</w:t>
      </w:r>
    </w:p>
    <w:p>
      <w:pPr>
        <w:pStyle w:val="ListParagraph"/>
        <w:numPr>
          <w:ilvl w:val="0"/>
          <w:numId w:val="2"/>
        </w:numPr>
        <w:spacing w:after="80" w:line="290"/>
      </w:pPr>
      <w:r>
        <w:rPr>
          <w:b/>
          <w:bCs/>
        </w:rPr>
        <w:t xml:space="preserve">Maibowle</w:t>
      </w:r>
      <w:r>
        <w:t xml:space="preserve"> (Rezept unten).</w:t>
      </w:r>
    </w:p>
    <w:p>
      <w:pPr>
        <w:pStyle w:val="ListParagraph"/>
        <w:numPr>
          <w:ilvl w:val="0"/>
          <w:numId w:val="2"/>
        </w:numPr>
        <w:spacing w:after="80" w:line="290"/>
      </w:pPr>
      <w:r>
        <w:rPr>
          <w:b/>
          <w:bCs/>
        </w:rPr>
        <w:t xml:space="preserve">Waldmeistersirup</w:t>
      </w:r>
      <w:r>
        <w:t xml:space="preserve"> für Limonade, Desserts und Sekt.</w:t>
      </w:r>
    </w:p>
    <w:p>
      <w:pPr>
        <w:pStyle w:val="ListParagraph"/>
        <w:numPr>
          <w:ilvl w:val="0"/>
          <w:numId w:val="2"/>
        </w:numPr>
        <w:spacing w:after="80" w:line="290"/>
      </w:pPr>
      <w:r>
        <w:rPr>
          <w:b/>
          <w:bCs/>
        </w:rPr>
        <w:t xml:space="preserve">Götterspeise und Panna cotta.</w:t>
      </w:r>
    </w:p>
    <w:p>
      <w:pPr>
        <w:pStyle w:val="ListParagraph"/>
        <w:numPr>
          <w:ilvl w:val="0"/>
          <w:numId w:val="2"/>
        </w:numPr>
        <w:spacing w:after="80" w:line="290"/>
      </w:pPr>
      <w:r>
        <w:rPr>
          <w:b/>
          <w:bCs/>
        </w:rPr>
        <w:t xml:space="preserve">Eis und Sorbet.</w:t>
      </w:r>
    </w:p>
    <w:p>
      <w:pPr>
        <w:pStyle w:val="Heading2"/>
      </w:pPr>
      <w:r>
        <w:t xml:space="preserve">Rezepte</w:t>
      </w:r>
    </w:p>
    <w:p>
      <w:pPr>
        <w:pStyle w:val="Heading3"/>
      </w:pPr>
      <w:bookmarkStart w:name="r41" w:id="1"/>
      <w:r>
        <w:t xml:space="preserve">Maibowle</w:t>
      </w:r>
      <w:bookmarkEnd w:id="1"/>
    </w:p>
    <w:p>
      <w:pPr>
        <w:spacing w:after="140" w:line="300"/>
        <w:jc w:val="left"/>
      </w:pPr>
      <w:r>
        <w:rPr>
          <w:i/>
          <w:iCs/>
        </w:rPr>
        <w:t xml:space="preserve">Für 8 Gläser · 1 Stunde</w:t>
      </w:r>
    </w:p>
    <w:p>
      <w:pPr>
        <w:spacing w:after="60"/>
      </w:pPr>
      <w:r>
        <w:rPr>
          <w:b/>
          <w:bCs/>
        </w:rPr>
        <w:t xml:space="preserve">Zutaten</w:t>
      </w:r>
    </w:p>
    <w:p>
      <w:pPr>
        <w:pStyle w:val="ListParagraph"/>
        <w:numPr>
          <w:ilvl w:val="0"/>
          <w:numId w:val="2"/>
        </w:numPr>
        <w:spacing w:after="80" w:line="290"/>
      </w:pPr>
      <w:r>
        <w:t xml:space="preserve">1 kleines Sträußchen Waldmeister (ca. 3 g, etwa 5 bis 8 Stängel), angewelkt</w:t>
      </w:r>
    </w:p>
    <w:p>
      <w:pPr>
        <w:pStyle w:val="ListParagraph"/>
        <w:numPr>
          <w:ilvl w:val="0"/>
          <w:numId w:val="2"/>
        </w:numPr>
        <w:spacing w:after="80" w:line="290"/>
      </w:pPr>
      <w:r>
        <w:t xml:space="preserve">1 Flasche trockener Weißwein (0,75 l)</w:t>
      </w:r>
    </w:p>
    <w:p>
      <w:pPr>
        <w:pStyle w:val="ListParagraph"/>
        <w:numPr>
          <w:ilvl w:val="0"/>
          <w:numId w:val="2"/>
        </w:numPr>
        <w:spacing w:after="80" w:line="290"/>
      </w:pPr>
      <w:r>
        <w:t xml:space="preserve">1 Flasche Sekt, gekühlt</w:t>
      </w:r>
    </w:p>
    <w:p>
      <w:pPr>
        <w:pStyle w:val="ListParagraph"/>
        <w:numPr>
          <w:ilvl w:val="0"/>
          <w:numId w:val="2"/>
        </w:numPr>
        <w:spacing w:after="80" w:line="290"/>
      </w:pPr>
      <w:r>
        <w:t xml:space="preserve">nach Wunsch 1 bis 2 EL Zucker</w:t>
      </w:r>
    </w:p>
    <w:p>
      <w:pPr>
        <w:spacing w:after="60" w:before="120"/>
      </w:pPr>
      <w:r>
        <w:rPr>
          <w:b/>
          <w:bCs/>
        </w:rPr>
        <w:t xml:space="preserve">Zubereitung</w:t>
      </w:r>
    </w:p>
    <w:p>
      <w:pPr>
        <w:pStyle w:val="ListParagraph"/>
        <w:numPr>
          <w:ilvl w:val="0"/>
          <w:numId w:val="53"/>
        </w:numPr>
        <w:spacing w:after="80" w:line="290"/>
      </w:pPr>
      <w:r>
        <w:t xml:space="preserve">Waldmeister einige Stunden anwelken lassen und zu einem Sträußchen binden.</w:t>
      </w:r>
    </w:p>
    <w:p>
      <w:pPr>
        <w:pStyle w:val="ListParagraph"/>
        <w:numPr>
          <w:ilvl w:val="0"/>
          <w:numId w:val="53"/>
        </w:numPr>
        <w:spacing w:after="80" w:line="290"/>
      </w:pPr>
      <w:r>
        <w:t xml:space="preserve">Kopfüber so in den Wein hängen, dass die Schnittenden nicht eintauchen (sie machen die Bowle bitter).</w:t>
      </w:r>
    </w:p>
    <w:p>
      <w:pPr>
        <w:pStyle w:val="ListParagraph"/>
        <w:numPr>
          <w:ilvl w:val="0"/>
          <w:numId w:val="53"/>
        </w:numPr>
        <w:spacing w:after="80" w:line="290"/>
      </w:pPr>
      <w:r>
        <w:t xml:space="preserve">Nach </w:t>
      </w:r>
      <w:r>
        <w:rPr>
          <w:b/>
          <w:bCs/>
        </w:rPr>
        <w:t xml:space="preserve">höchstens 30 Minuten</w:t>
      </w:r>
      <w:r>
        <w:t xml:space="preserve"> herausnehmen.</w:t>
      </w:r>
    </w:p>
    <w:p>
      <w:pPr>
        <w:pStyle w:val="ListParagraph"/>
        <w:numPr>
          <w:ilvl w:val="0"/>
          <w:numId w:val="53"/>
        </w:numPr>
        <w:spacing w:after="80" w:line="290"/>
      </w:pPr>
      <w:r>
        <w:t xml:space="preserve">Nach Wunsch süßen und vor dem Servieren mit Sekt auffüllen.</w:t>
      </w:r>
    </w:p>
    <w:p>
      <w:pPr>
        <w:spacing w:after="140" w:line="300"/>
        <w:jc w:val="both"/>
      </w:pPr>
      <w:r>
        <w:rPr>
          <w:i/>
          <w:iCs/>
        </w:rPr>
        <w:t xml:space="preserve">Tipp: Alkoholfrei: Weißwein durch Apfelsaft, Sekt durch Mineralwasser ersetzen.</w:t>
      </w:r>
    </w:p>
    <w:p>
      <w:pPr>
        <w:pStyle w:val="Heading3"/>
      </w:pPr>
      <w:bookmarkStart w:name="r42" w:id="1"/>
      <w:r>
        <w:t xml:space="preserve">Waldmeistersirup</w:t>
      </w:r>
      <w:bookmarkEnd w:id="1"/>
    </w:p>
    <w:p>
      <w:pPr>
        <w:spacing w:after="140" w:line="300"/>
        <w:jc w:val="left"/>
      </w:pPr>
      <w:r>
        <w:rPr>
          <w:i/>
          <w:iCs/>
        </w:rPr>
        <w:t xml:space="preserve">Für ca. 750 ml</w:t>
      </w:r>
    </w:p>
    <w:p>
      <w:pPr>
        <w:spacing w:after="60"/>
      </w:pPr>
      <w:r>
        <w:rPr>
          <w:b/>
          <w:bCs/>
        </w:rPr>
        <w:t xml:space="preserve">Zutaten</w:t>
      </w:r>
    </w:p>
    <w:p>
      <w:pPr>
        <w:pStyle w:val="ListParagraph"/>
        <w:numPr>
          <w:ilvl w:val="0"/>
          <w:numId w:val="2"/>
        </w:numPr>
        <w:spacing w:after="80" w:line="290"/>
      </w:pPr>
      <w:r>
        <w:t xml:space="preserve">15 g angewelkter Waldmeister (ein kleiner Bund)</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500 g Zucker</w:t>
      </w:r>
    </w:p>
    <w:p>
      <w:pPr>
        <w:pStyle w:val="ListParagraph"/>
        <w:numPr>
          <w:ilvl w:val="0"/>
          <w:numId w:val="2"/>
        </w:numPr>
        <w:spacing w:after="80" w:line="290"/>
      </w:pPr>
      <w:r>
        <w:t xml:space="preserve">1 Bio-Zitrone</w:t>
      </w:r>
    </w:p>
    <w:p>
      <w:pPr>
        <w:spacing w:after="60" w:before="120"/>
      </w:pPr>
      <w:r>
        <w:rPr>
          <w:b/>
          <w:bCs/>
        </w:rPr>
        <w:t xml:space="preserve">Zubereitung</w:t>
      </w:r>
    </w:p>
    <w:p>
      <w:pPr>
        <w:pStyle w:val="ListParagraph"/>
        <w:numPr>
          <w:ilvl w:val="0"/>
          <w:numId w:val="54"/>
        </w:numPr>
        <w:spacing w:after="80" w:line="290"/>
      </w:pPr>
      <w:r>
        <w:t xml:space="preserve">Wasser mit Zucker aufkochen, bis sich der Zucker gelöst hat, abkühlen lassen.</w:t>
      </w:r>
    </w:p>
    <w:p>
      <w:pPr>
        <w:pStyle w:val="ListParagraph"/>
        <w:numPr>
          <w:ilvl w:val="0"/>
          <w:numId w:val="54"/>
        </w:numPr>
        <w:spacing w:after="80" w:line="290"/>
      </w:pPr>
      <w:r>
        <w:t xml:space="preserve">Zitrone in Scheiben und den Waldmeister in den kalten Sirup geben.</w:t>
      </w:r>
    </w:p>
    <w:p>
      <w:pPr>
        <w:pStyle w:val="ListParagraph"/>
        <w:numPr>
          <w:ilvl w:val="0"/>
          <w:numId w:val="54"/>
        </w:numPr>
        <w:spacing w:after="80" w:line="290"/>
      </w:pPr>
      <w:r>
        <w:t xml:space="preserve">Zugedeckt 24 Stunden ziehen lassen.</w:t>
      </w:r>
    </w:p>
    <w:p>
      <w:pPr>
        <w:pStyle w:val="ListParagraph"/>
        <w:numPr>
          <w:ilvl w:val="0"/>
          <w:numId w:val="54"/>
        </w:numPr>
        <w:spacing w:after="80" w:line="290"/>
      </w:pPr>
      <w:r>
        <w:t xml:space="preserve">Abseihen, nochmals aufkochen und heiß in Flaschen füllen.</w:t>
      </w:r>
    </w:p>
    <w:p>
      <w:pPr>
        <w:spacing w:after="140" w:line="300"/>
        <w:jc w:val="both"/>
      </w:pPr>
      <w:r>
        <w:rPr>
          <w:i/>
          <w:iCs/>
        </w:rPr>
        <w:t xml:space="preserve">Tipp: Der Sirup ist hellgelb, nicht grün – das künstliche Grün aus dem Laden stammt von Farbstoffen. Sparsam verdünnen (1:10).</w:t>
      </w:r>
    </w:p>
    <w:p>
      <w:pPr>
        <w:pStyle w:val="Heading2"/>
      </w:pPr>
      <w:r>
        <w:t xml:space="preserve">Tee und traditionelle Verwendung</w:t>
      </w:r>
    </w:p>
    <w:p>
      <w:pPr>
        <w:spacing w:after="140" w:line="300"/>
        <w:jc w:val="both"/>
      </w:pPr>
      <w:r>
        <w:t xml:space="preserve">In der Volksheilkunde wurde Waldmeister als beruhigender Tee bei </w:t>
      </w:r>
      <w:r>
        <w:rPr>
          <w:b/>
          <w:bCs/>
        </w:rPr>
        <w:t xml:space="preserve">Unruhe</w:t>
      </w:r>
      <w:r>
        <w:t xml:space="preserve"> und </w:t>
      </w:r>
      <w:r>
        <w:rPr>
          <w:b/>
          <w:bCs/>
        </w:rPr>
        <w:t xml:space="preserve">Einschlafstörungen</w:t>
      </w:r>
      <w:r>
        <w:t xml:space="preserve"> sowie bei </w:t>
      </w:r>
      <w:r>
        <w:rPr>
          <w:b/>
          <w:bCs/>
        </w:rPr>
        <w:t xml:space="preserve">Kopfschmerzen</w:t>
      </w:r>
      <w:r>
        <w:t xml:space="preserve"> verwendet – kurioserweise, denn zu viel Cumarin löst Kopfschmerzen aus. Wegen des Cumarins wird Waldmeister heute nicht mehr als Tee empfohlen.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Höchstens 3 g frisches Kraut pro Liter.</w:t>
            </w:r>
          </w:p>
          <w:p>
            <w:pPr>
              <w:pStyle w:val="ListParagraph"/>
              <w:numPr>
                <w:ilvl w:val="0"/>
                <w:numId w:val="2"/>
              </w:numPr>
              <w:spacing w:after="60" w:line="280"/>
            </w:pPr>
            <w:r>
              <w:t xml:space="preserve">Nicht für Kinder in größeren Mengen; nicht in der Schwangerschaft.</w:t>
            </w:r>
          </w:p>
          <w:p>
            <w:pPr>
              <w:pStyle w:val="ListParagraph"/>
              <w:numPr>
                <w:ilvl w:val="0"/>
                <w:numId w:val="2"/>
              </w:numPr>
              <w:spacing w:after="60" w:line="280"/>
            </w:pPr>
            <w:r>
              <w:t xml:space="preserve">Wer gerinnungshemmende Medikamente einnimmt oder Leberprobleme hat, verzichtet besser.</w:t>
            </w:r>
          </w:p>
        </w:tc>
      </w:tr>
    </w:tbl>
    <w:p>
      <w:pPr>
        <w:spacing w:after="120"/>
      </w:pPr>
    </w:p>
    <w:p>
      <w:pPr>
        <w:pStyle w:val="Heading2"/>
      </w:pPr>
      <w:r>
        <w:t xml:space="preserve">In Haushalt, Garten und Pflege</w:t>
      </w:r>
    </w:p>
    <w:p>
      <w:pPr>
        <w:pStyle w:val="Heading3"/>
      </w:pPr>
      <w:bookmarkStart w:name="r43" w:id="1"/>
      <w:r>
        <w:t xml:space="preserve">Mottenschutz und Duftsäckchen</w:t>
      </w:r>
      <w:bookmarkEnd w:id="1"/>
    </w:p>
    <w:p>
      <w:pPr>
        <w:spacing w:after="140" w:line="300"/>
        <w:jc w:val="both"/>
      </w:pPr>
      <w:r>
        <w:t xml:space="preserve">Getrockneter Waldmeister duftet lange nach Heu. In Stoffsäckchen im Kleiderschrank soll er Motten fernhalten.</w:t>
      </w:r>
    </w:p>
    <w:p>
      <w:pPr>
        <w:pStyle w:val="Heading2"/>
      </w:pPr>
      <w:r>
        <w:t xml:space="preserve">Aus der Geschichte</w:t>
      </w:r>
    </w:p>
    <w:p>
      <w:pPr>
        <w:spacing w:after="140" w:line="300"/>
        <w:jc w:val="both"/>
      </w:pPr>
      <w:r>
        <w:t xml:space="preserve">Die Maibowle wird bereits im 9. Jahrhundert von einem Benediktinermönch erwähnt. Früher legte man Waldmeister in Bettstroh und Kleiderschränke, um sie zu beduften.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Sträußchen kopfüber aufhängen; getrocknet duftet er intensiv.</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angewelkte Stängel einfrieren – das Aroma bleibt gut erhalten.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Cumarin: nur sparsam verwenden (max. 3 g frisch pro Liter).</w:t>
            </w:r>
          </w:p>
          <w:p>
            <w:pPr>
              <w:pStyle w:val="ListParagraph"/>
              <w:numPr>
                <w:ilvl w:val="0"/>
                <w:numId w:val="2"/>
              </w:numPr>
              <w:spacing w:after="60" w:line="280"/>
            </w:pPr>
            <w:r>
              <w:t xml:space="preserve">Bei Kopfschmerz, Lebererkrankungen und Blutverdünnung meiden.</w:t>
            </w:r>
          </w:p>
          <w:p>
            <w:pPr>
              <w:pStyle w:val="ListParagraph"/>
              <w:numPr>
                <w:ilvl w:val="0"/>
                <w:numId w:val="2"/>
              </w:numPr>
              <w:spacing w:after="60" w:line="280"/>
            </w:pPr>
            <w:r>
              <w:t xml:space="preserve">Schnittenden nicht in Flüssigkeit tauchen.</w:t>
            </w:r>
          </w:p>
        </w:tc>
      </w:tr>
    </w:tbl>
    <w:p>
      <w:pPr>
        <w:spacing w:after="120"/>
      </w:pPr>
    </w:p>
    <w:p>
      <w:pPr>
        <w:pStyle w:val="Heading3"/>
      </w:pPr>
      <w:r>
        <w:t xml:space="preserve">Quellen zum Gegenprüfen</w:t>
      </w:r>
    </w:p>
    <w:p>
      <w:pPr>
        <w:pStyle w:val="ListParagraph"/>
        <w:numPr>
          <w:ilvl w:val="0"/>
          <w:numId w:val="2"/>
        </w:numPr>
        <w:spacing w:after="80" w:line="290"/>
      </w:pPr>
      <w:r>
        <w:t xml:space="preserve">BfR: Fragen und Antworten zu Cumarin in Zimt und anderen Lebensmitteln</w:t>
      </w:r>
    </w:p>
    <w:p>
      <w:pPr>
        <w:pStyle w:val="ListParagraph"/>
        <w:numPr>
          <w:ilvl w:val="0"/>
          <w:numId w:val="2"/>
        </w:numPr>
        <w:spacing w:after="80" w:line="290"/>
      </w:pPr>
      <w:r>
        <w:t xml:space="preserve">BfN FloraWeb: </w:t>
      </w:r>
      <w:r>
        <w:rPr>
          <w:i/>
          <w:iCs/>
        </w:rPr>
        <w:t xml:space="preserve">Galium odoratum</w:t>
      </w:r>
    </w:p>
    <w:p>
      <w:pPr>
        <w:pStyle w:val="Heading1"/>
        <w:pageBreakBefore/>
      </w:pPr>
      <w:bookmarkStart w:name="p_duftveilchen" w:id="1"/>
      <w:r>
        <w:t xml:space="preserve">Duftveilchen</w:t>
      </w:r>
      <w:bookmarkEnd w:id="1"/>
    </w:p>
    <w:p>
      <w:pPr>
        <w:spacing w:after="60"/>
      </w:pPr>
      <w:r>
        <w:rPr>
          <w:i/>
          <w:iCs/>
        </w:rPr>
        <w:t xml:space="preserve">Viola odorata</w:t>
      </w:r>
    </w:p>
    <w:p>
      <w:pPr>
        <w:spacing w:after="140" w:line="300"/>
        <w:jc w:val="left"/>
      </w:pPr>
      <w:r>
        <w:t xml:space="preserve">Familie: Veilchengewächse (Violaceae)</w:t>
      </w:r>
    </w:p>
    <w:p>
      <w:pPr>
        <w:spacing w:after="140" w:line="300"/>
        <w:jc w:val="left"/>
      </w:pPr>
      <w:r>
        <w:rPr>
          <w:b/>
          <w:bCs/>
        </w:rPr>
        <w:t xml:space="preserve">Volksnamen:</w:t>
      </w:r>
      <w:r>
        <w:t xml:space="preserve"> März-Veilchen, Wohlriechendes Veilchen, Veiel, Veigerl</w:t>
      </w:r>
    </w:p>
    <w:p>
      <w:pPr>
        <w:spacing w:after="120"/>
      </w:pPr>
    </w:p>
    <w:p>
      <w:pPr>
        <w:spacing w:after="140" w:line="300"/>
        <w:jc w:val="both"/>
      </w:pPr>
      <w:r>
        <w:t xml:space="preserve">Im März, wenn die ersten warmen Sonnenstrahlen kommen, verrät sich das Duftveilchen oft zuerst durch seinen Geruch: ein süßer, pudriger Duft, der über Gartenränder und Hecken zieht. Seine kleinen dunkelvioletten Blüten gehören zu den ersten Frühlingsblumen.</w:t>
      </w:r>
    </w:p>
    <w:p>
      <w:pPr>
        <w:spacing w:after="140" w:line="300"/>
        <w:jc w:val="both"/>
      </w:pPr>
      <w:r>
        <w:t xml:space="preserve">Veilchenblüten sind essbar und machen Süßspeisen, Sirup und Salate zu etwas Besonderem. Kandierte Veilchen waren früher eine feine Konditorei-Dekoration.</w:t>
      </w:r>
    </w:p>
    <w:p>
      <w:pPr>
        <w:pageBreakBefore/>
        <w:jc w:val="center"/>
      </w:pPr>
      <w:r>
        <w:drawing>
          <wp:inline distT="0" distB="0" distL="0" distR="0">
            <wp:extent cx="5524500" cy="7734300"/>
            <wp:effectExtent t="0" r="0" b="0" l="0"/>
            <wp:docPr id="1" name="duftveilchen" descr="Schematische Zeichnung: Duftveilchen (Viola odorata)" title="Duftveil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Duftveilchen (Viola odorata),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Duftveilchen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oberirdischen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15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 rundlich-herzförmig, gekerbt,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manchmal im Herbst ein zweites Mal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dunkelviolett (selten weiß), fünf Blütenblätter mit Sporn, stark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kugelige, behaarte Kapseln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Gärten, Hecken, Waldränder,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rundlich-herzförmig, am Rand gekerbt und stehen an langen Stielen in einer Rosette. Aus der Rosette wachsen oberirdische Ausläufer, an denen sich neue Pflanzen bilden.</w:t>
      </w:r>
    </w:p>
    <w:p>
      <w:pPr>
        <w:pStyle w:val="Heading3"/>
      </w:pPr>
      <w:r>
        <w:t xml:space="preserve">Blüten</w:t>
      </w:r>
    </w:p>
    <w:p>
      <w:pPr>
        <w:spacing w:after="140" w:line="300"/>
        <w:jc w:val="both"/>
      </w:pPr>
      <w:r>
        <w:t xml:space="preserve">Jede Blüte sitzt einzeln an einem Stiel, der etwa in der Mitte zwei kleine Vorblättchen trägt. Die Blüte hat fünf Blütenblätter; das untere trägt einen kurzen Sporn. Das wichtigste Merkmal ist der </w:t>
      </w:r>
      <w:r>
        <w:rPr>
          <w:b/>
          <w:bCs/>
        </w:rPr>
        <w:t xml:space="preserve">Duft</w:t>
      </w:r>
      <w:r>
        <w:t xml:space="preserve"> – andere Veilchenarten duften kaum.</w:t>
      </w:r>
    </w:p>
    <w:p>
      <w:pPr>
        <w:pStyle w:val="Heading2"/>
      </w:pPr>
      <w:r>
        <w:t xml:space="preserve">Verwechslungsgefahr</w:t>
      </w:r>
    </w:p>
    <w:p>
      <w:pPr>
        <w:spacing w:after="140" w:line="300"/>
        <w:jc w:val="both"/>
      </w:pPr>
      <w:r>
        <w:t xml:space="preserve">Gefährlich ist allenfalls eine Verwechslung der Blätter mit dem Scharbockskraut, das zur gleichen Zeit an ähnlichen Orten wächst.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w:t>
            </w:r>
            <w:r>
              <w:rPr>
                <w:i/>
                <w:iCs/>
              </w:rPr>
              <w:t xml:space="preserve">Ficaria verna</w:t>
            </w:r>
            <w:r>
              <w:t xml:space="preserve">) – </w:t>
            </w:r>
            <w:r>
              <w:rPr>
                <w:b/>
                <w:bCs/>
              </w:rPr>
              <w:t xml:space="preserve">ab der Blüte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rundlich-herzförmige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glänzend und fleischig, kaum gekerbt; gelbe Sternblüten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Hunds-Veilchen, Wald-Veilchen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hellviolett, </w:t>
            </w:r>
            <w:r>
              <w:rPr>
                <w:b/>
                <w:bCs/>
              </w:rPr>
              <w:t xml:space="preserve">duften nicht</w:t>
            </w:r>
            <w:r>
              <w:t xml:space="preserve">; Blätter länger; Blüten an beblätterten Stängeln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Gundermann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 Lippenblüten, würziger Duft</w:t>
            </w:r>
          </w:p>
        </w:tc>
      </w:tr>
    </w:tbl>
    <w:p>
      <w:pPr>
        <w:spacing w:after="120"/>
      </w:pPr>
    </w:p>
    <w:p>
      <w:pPr>
        <w:pStyle w:val="Heading2"/>
      </w:pPr>
      <w:r>
        <w:t xml:space="preserve">Standort und Lebensraum</w:t>
      </w:r>
    </w:p>
    <w:p>
      <w:pPr>
        <w:spacing w:after="140" w:line="300"/>
        <w:jc w:val="both"/>
      </w:pPr>
      <w:r>
        <w:t xml:space="preserve">Das Duftveilchen wächst an Gartenrändern, unter Hecken und Gebüsch, an Waldrändern und in Parks, oft als Gartenflüchtling. Es mag halbschattige, nährstoffreiche, eher kalkhaltige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Blüten an sonnigen Vormittagen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für Salate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Duftveilchen steckt</w:t>
      </w:r>
    </w:p>
    <w:p>
      <w:pPr>
        <w:pStyle w:val="ListParagraph"/>
        <w:numPr>
          <w:ilvl w:val="0"/>
          <w:numId w:val="2"/>
        </w:numPr>
        <w:spacing w:after="80" w:line="290"/>
      </w:pPr>
      <w:r>
        <w:rPr>
          <w:b/>
          <w:bCs/>
        </w:rPr>
        <w:t xml:space="preserve">ätherisches Öl</w:t>
      </w:r>
      <w:r>
        <w:t xml:space="preserve"> mit Ionon (Veilchenduft)</w:t>
      </w:r>
    </w:p>
    <w:p>
      <w:pPr>
        <w:pStyle w:val="ListParagraph"/>
        <w:numPr>
          <w:ilvl w:val="0"/>
          <w:numId w:val="2"/>
        </w:numPr>
        <w:spacing w:after="80" w:line="290"/>
      </w:pPr>
      <w:r>
        <w:rPr>
          <w:b/>
          <w:bCs/>
        </w:rPr>
        <w:t xml:space="preserve">Saponine</w:t>
      </w:r>
      <w:r>
        <w:t xml:space="preserve">, vor allem in der Wurzel</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Salicylsäure-Verbindungen</w:t>
      </w:r>
    </w:p>
    <w:p>
      <w:pPr>
        <w:pStyle w:val="Heading2"/>
      </w:pPr>
      <w:r>
        <w:t xml:space="preserve">Duftveilchen in der Küche</w:t>
      </w:r>
    </w:p>
    <w:p>
      <w:pPr>
        <w:spacing w:after="140" w:line="300"/>
        <w:jc w:val="both"/>
      </w:pPr>
      <w:r>
        <w:t xml:space="preserve">Veilchenblüten schmecken süßlich-blumig, die Blätter mild. Die Blüten sind vor allem eine Augenweide und ein Duft-Erlebnis.</w:t>
      </w:r>
    </w:p>
    <w:p>
      <w:pPr>
        <w:pStyle w:val="Heading3"/>
      </w:pPr>
      <w:r>
        <w:t xml:space="preserve">Ideen für jeden Tag</w:t>
      </w:r>
    </w:p>
    <w:p>
      <w:pPr>
        <w:pStyle w:val="ListParagraph"/>
        <w:numPr>
          <w:ilvl w:val="0"/>
          <w:numId w:val="2"/>
        </w:numPr>
        <w:spacing w:after="80" w:line="290"/>
      </w:pPr>
      <w:r>
        <w:rPr>
          <w:b/>
          <w:bCs/>
        </w:rPr>
        <w:t xml:space="preserve">Kandierte Veilchen</w:t>
      </w:r>
      <w:r>
        <w:t xml:space="preserve"> als Kuchendeko.</w:t>
      </w:r>
    </w:p>
    <w:p>
      <w:pPr>
        <w:pStyle w:val="ListParagraph"/>
        <w:numPr>
          <w:ilvl w:val="0"/>
          <w:numId w:val="2"/>
        </w:numPr>
        <w:spacing w:after="80" w:line="290"/>
      </w:pPr>
      <w:r>
        <w:rPr>
          <w:b/>
          <w:bCs/>
        </w:rPr>
        <w:t xml:space="preserve">Veilchensirup</w:t>
      </w:r>
      <w:r>
        <w:t xml:space="preserve"> für Limonade, Sekt und Desserts.</w:t>
      </w:r>
    </w:p>
    <w:p>
      <w:pPr>
        <w:pStyle w:val="ListParagraph"/>
        <w:numPr>
          <w:ilvl w:val="0"/>
          <w:numId w:val="2"/>
        </w:numPr>
        <w:spacing w:after="80" w:line="290"/>
      </w:pPr>
      <w:r>
        <w:rPr>
          <w:b/>
          <w:bCs/>
        </w:rPr>
        <w:t xml:space="preserve">Salat:</w:t>
      </w:r>
      <w:r>
        <w:t xml:space="preserve"> Blüten und junge Blätter.</w:t>
      </w:r>
    </w:p>
    <w:p>
      <w:pPr>
        <w:pStyle w:val="ListParagraph"/>
        <w:numPr>
          <w:ilvl w:val="0"/>
          <w:numId w:val="2"/>
        </w:numPr>
        <w:spacing w:after="80" w:line="290"/>
      </w:pPr>
      <w:r>
        <w:rPr>
          <w:b/>
          <w:bCs/>
        </w:rPr>
        <w:t xml:space="preserve">Veilchenzucker:</w:t>
      </w:r>
      <w:r>
        <w:t xml:space="preserve"> Blüten mit Zucker mörsern.</w:t>
      </w:r>
    </w:p>
    <w:p>
      <w:pPr>
        <w:pStyle w:val="ListParagraph"/>
        <w:numPr>
          <w:ilvl w:val="0"/>
          <w:numId w:val="2"/>
        </w:numPr>
        <w:spacing w:after="80" w:line="290"/>
      </w:pPr>
      <w:r>
        <w:rPr>
          <w:b/>
          <w:bCs/>
        </w:rPr>
        <w:t xml:space="preserve">Veilchenbutter:</w:t>
      </w:r>
      <w:r>
        <w:t xml:space="preserve"> auf Brot oder Scones.</w:t>
      </w:r>
    </w:p>
    <w:p>
      <w:pPr>
        <w:pStyle w:val="Heading2"/>
      </w:pPr>
      <w:r>
        <w:t xml:space="preserve">Rezepte</w:t>
      </w:r>
    </w:p>
    <w:p>
      <w:pPr>
        <w:pStyle w:val="Heading3"/>
      </w:pPr>
      <w:bookmarkStart w:name="r44" w:id="1"/>
      <w:r>
        <w:t xml:space="preserve">Kandierte Veilchen</w:t>
      </w:r>
      <w:bookmarkEnd w:id="1"/>
    </w:p>
    <w:p>
      <w:pPr>
        <w:spacing w:after="140" w:line="300"/>
        <w:jc w:val="left"/>
      </w:pPr>
      <w:r>
        <w:rPr>
          <w:i/>
          <w:iCs/>
        </w:rPr>
        <w:t xml:space="preserve">Für etwa 50 Blüten · 30 Minuten plus Trockenzeit</w:t>
      </w:r>
    </w:p>
    <w:p>
      <w:pPr>
        <w:spacing w:after="60"/>
      </w:pPr>
      <w:r>
        <w:rPr>
          <w:b/>
          <w:bCs/>
        </w:rPr>
        <w:t xml:space="preserve">Zutaten</w:t>
      </w:r>
    </w:p>
    <w:p>
      <w:pPr>
        <w:pStyle w:val="ListParagraph"/>
        <w:numPr>
          <w:ilvl w:val="0"/>
          <w:numId w:val="2"/>
        </w:numPr>
        <w:spacing w:after="80" w:line="290"/>
      </w:pPr>
      <w:r>
        <w:t xml:space="preserve">50 Veilchenblüten</w:t>
      </w:r>
    </w:p>
    <w:p>
      <w:pPr>
        <w:pStyle w:val="ListParagraph"/>
        <w:numPr>
          <w:ilvl w:val="0"/>
          <w:numId w:val="2"/>
        </w:numPr>
        <w:spacing w:after="80" w:line="290"/>
      </w:pPr>
      <w:r>
        <w:t xml:space="preserve">1 Eiweiß</w:t>
      </w:r>
    </w:p>
    <w:p>
      <w:pPr>
        <w:pStyle w:val="ListParagraph"/>
        <w:numPr>
          <w:ilvl w:val="0"/>
          <w:numId w:val="2"/>
        </w:numPr>
        <w:spacing w:after="80" w:line="290"/>
      </w:pPr>
      <w:r>
        <w:t xml:space="preserve">feiner Zucker</w:t>
      </w:r>
    </w:p>
    <w:p>
      <w:pPr>
        <w:spacing w:after="60" w:before="120"/>
      </w:pPr>
      <w:r>
        <w:rPr>
          <w:b/>
          <w:bCs/>
        </w:rPr>
        <w:t xml:space="preserve">Zubereitung</w:t>
      </w:r>
    </w:p>
    <w:p>
      <w:pPr>
        <w:pStyle w:val="ListParagraph"/>
        <w:numPr>
          <w:ilvl w:val="0"/>
          <w:numId w:val="55"/>
        </w:numPr>
        <w:spacing w:after="80" w:line="290"/>
      </w:pPr>
      <w:r>
        <w:t xml:space="preserve">Eiweiß leicht schaumig schlagen.</w:t>
      </w:r>
    </w:p>
    <w:p>
      <w:pPr>
        <w:pStyle w:val="ListParagraph"/>
        <w:numPr>
          <w:ilvl w:val="0"/>
          <w:numId w:val="55"/>
        </w:numPr>
        <w:spacing w:after="80" w:line="290"/>
      </w:pPr>
      <w:r>
        <w:t xml:space="preserve">Blüten mit einem feinen Pinsel rundum hauchdünn mit Eiweiß bestreichen.</w:t>
      </w:r>
    </w:p>
    <w:p>
      <w:pPr>
        <w:pStyle w:val="ListParagraph"/>
        <w:numPr>
          <w:ilvl w:val="0"/>
          <w:numId w:val="55"/>
        </w:numPr>
        <w:spacing w:after="80" w:line="290"/>
      </w:pPr>
      <w:r>
        <w:t xml:space="preserve">Mit feinem Zucker bestreuen.</w:t>
      </w:r>
    </w:p>
    <w:p>
      <w:pPr>
        <w:pStyle w:val="ListParagraph"/>
        <w:numPr>
          <w:ilvl w:val="0"/>
          <w:numId w:val="55"/>
        </w:numPr>
        <w:spacing w:after="80" w:line="290"/>
      </w:pPr>
      <w:r>
        <w:t xml:space="preserve">Auf Backpapier mindestens 24 Stunden trocknen lassen.</w:t>
      </w:r>
    </w:p>
    <w:p>
      <w:pPr>
        <w:spacing w:after="140" w:line="300"/>
        <w:jc w:val="both"/>
      </w:pPr>
      <w:r>
        <w:rPr>
          <w:i/>
          <w:iCs/>
        </w:rPr>
        <w:t xml:space="preserve">Tipp: In einer Dose zwischen Backpapier halten sie mehrere Wochen.</w:t>
      </w:r>
    </w:p>
    <w:p>
      <w:pPr>
        <w:spacing w:after="140" w:before="60" w:line="280"/>
      </w:pPr>
      <w:r>
        <w:rPr>
          <w:b/>
          <w:bCs/>
          <w:color w:val="3E5A2A"/>
          <w:sz w:val="20"/>
          <w:szCs w:val="20"/>
        </w:rPr>
        <w:t xml:space="preserve">Tausch-Tipp: </w:t>
      </w:r>
      <w:r>
        <w:rPr>
          <w:sz w:val="20"/>
          <w:szCs w:val="20"/>
        </w:rPr>
        <w:t xml:space="preserve">Statt Eiweiß Aquafaba nehmen – das Kochwasser aus einer Dose Kichererbsen, leicht aufgeschlagen. Funktioniert genauso.</w:t>
      </w:r>
    </w:p>
    <w:p>
      <w:pPr>
        <w:pStyle w:val="Heading3"/>
      </w:pPr>
      <w:bookmarkStart w:name="r45" w:id="1"/>
      <w:r>
        <w:t xml:space="preserve">Veilchensirup</w:t>
      </w:r>
      <w:bookmarkEnd w:id="1"/>
    </w:p>
    <w:p>
      <w:pPr>
        <w:spacing w:after="140" w:line="300"/>
        <w:jc w:val="left"/>
      </w:pPr>
      <w:r>
        <w:rPr>
          <w:i/>
          <w:iCs/>
        </w:rPr>
        <w:t xml:space="preserve">Für ca. 300 ml</w:t>
      </w:r>
    </w:p>
    <w:p>
      <w:pPr>
        <w:spacing w:after="60"/>
      </w:pPr>
      <w:r>
        <w:rPr>
          <w:b/>
          <w:bCs/>
        </w:rPr>
        <w:t xml:space="preserve">Zutaten</w:t>
      </w:r>
    </w:p>
    <w:p>
      <w:pPr>
        <w:pStyle w:val="ListParagraph"/>
        <w:numPr>
          <w:ilvl w:val="0"/>
          <w:numId w:val="2"/>
        </w:numPr>
        <w:spacing w:after="80" w:line="290"/>
      </w:pPr>
      <w:r>
        <w:t xml:space="preserve">2 Handvoll Veilchenblüten</w:t>
      </w:r>
    </w:p>
    <w:p>
      <w:pPr>
        <w:pStyle w:val="ListParagraph"/>
        <w:numPr>
          <w:ilvl w:val="0"/>
          <w:numId w:val="2"/>
        </w:numPr>
        <w:spacing w:after="80" w:line="290"/>
      </w:pPr>
      <w:r>
        <w:t xml:space="preserve">200 ml Wasser</w:t>
      </w:r>
    </w:p>
    <w:p>
      <w:pPr>
        <w:pStyle w:val="ListParagraph"/>
        <w:numPr>
          <w:ilvl w:val="0"/>
          <w:numId w:val="2"/>
        </w:numPr>
        <w:spacing w:after="80" w:line="290"/>
      </w:pPr>
      <w:r>
        <w:t xml:space="preserve">250 g Zucker</w:t>
      </w:r>
    </w:p>
    <w:p>
      <w:pPr>
        <w:pStyle w:val="ListParagraph"/>
        <w:numPr>
          <w:ilvl w:val="0"/>
          <w:numId w:val="2"/>
        </w:numPr>
        <w:spacing w:after="80" w:line="290"/>
      </w:pPr>
      <w:r>
        <w:t xml:space="preserve">einige Tropfen Zitronensaft</w:t>
      </w:r>
    </w:p>
    <w:p>
      <w:pPr>
        <w:spacing w:after="60" w:before="120"/>
      </w:pPr>
      <w:r>
        <w:rPr>
          <w:b/>
          <w:bCs/>
        </w:rPr>
        <w:t xml:space="preserve">Zubereitung</w:t>
      </w:r>
    </w:p>
    <w:p>
      <w:pPr>
        <w:pStyle w:val="ListParagraph"/>
        <w:numPr>
          <w:ilvl w:val="0"/>
          <w:numId w:val="56"/>
        </w:numPr>
        <w:spacing w:after="80" w:line="290"/>
      </w:pPr>
      <w:r>
        <w:t xml:space="preserve">Blüten mit dem heißen (nicht mehr kochenden) Wasser übergießen und über Nacht ziehen lassen.</w:t>
      </w:r>
    </w:p>
    <w:p>
      <w:pPr>
        <w:pStyle w:val="ListParagraph"/>
        <w:numPr>
          <w:ilvl w:val="0"/>
          <w:numId w:val="56"/>
        </w:numPr>
        <w:spacing w:after="80" w:line="290"/>
      </w:pPr>
      <w:r>
        <w:t xml:space="preserve">Abseihen, mit Zucker sanft erwärmen, bis er sich gelöst hat – nicht kochen, sonst verliert sich der Duft.</w:t>
      </w:r>
    </w:p>
    <w:p>
      <w:pPr>
        <w:pStyle w:val="ListParagraph"/>
        <w:numPr>
          <w:ilvl w:val="0"/>
          <w:numId w:val="56"/>
        </w:numPr>
        <w:spacing w:after="80" w:line="290"/>
      </w:pPr>
      <w:r>
        <w:t xml:space="preserve">Zitronensaft zugeben (die Farbe wechselt von blau nach violett-rosa) und abfüllen.</w:t>
      </w:r>
    </w:p>
    <w:p>
      <w:pPr>
        <w:pStyle w:val="Heading2"/>
      </w:pPr>
      <w:r>
        <w:t xml:space="preserve">Tee und traditionelle Verwendung</w:t>
      </w:r>
    </w:p>
    <w:p>
      <w:pPr>
        <w:spacing w:after="140" w:line="300"/>
        <w:jc w:val="both"/>
      </w:pPr>
      <w:r>
        <w:t xml:space="preserve">In der Volksheilkunde wurden Blüten und Blätter bei </w:t>
      </w:r>
      <w:r>
        <w:rPr>
          <w:b/>
          <w:bCs/>
        </w:rPr>
        <w:t xml:space="preserve">Husten</w:t>
      </w:r>
      <w:r>
        <w:t xml:space="preserve"> und </w:t>
      </w:r>
      <w:r>
        <w:rPr>
          <w:b/>
          <w:bCs/>
        </w:rPr>
        <w:t xml:space="preserve">Heiserkeit</w:t>
      </w:r>
      <w:r>
        <w:t xml:space="preserve"> als Tee oder Sirup verwendet. Die Wurzel enthält Saponine und wirkt in größeren Mengen brechreizend.</w:t>
      </w:r>
    </w:p>
    <w:p>
      <w:pPr>
        <w:spacing w:after="140" w:line="300"/>
        <w:jc w:val="both"/>
      </w:pPr>
      <w:r>
        <w:rPr>
          <w:b/>
          <w:bCs/>
        </w:rPr>
        <w:t xml:space="preserve">Übrigens:</w:t>
      </w:r>
      <w:r>
        <w:t xml:space="preserve"> Die „Veilchenwurzel“, auf der Babys früher beim Zahnen kauten, stammt nicht vom Veilchen, sondern von der Schwertlilie (</w:t>
      </w:r>
      <w:r>
        <w:rPr>
          <w:i/>
          <w:iCs/>
        </w:rPr>
        <w:t xml:space="preserve">Iris</w:t>
      </w:r>
      <w:r>
        <w:t xml:space="preserve">) – sie riecht nur nach Veilchen.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Wurzeln und Samen nicht essen – sie können Übelkeit und Erbrechen auslösen.</w:t>
            </w:r>
          </w:p>
        </w:tc>
      </w:tr>
    </w:tbl>
    <w:p>
      <w:pPr>
        <w:spacing w:after="120"/>
      </w:pPr>
    </w:p>
    <w:p>
      <w:pPr>
        <w:pStyle w:val="Heading2"/>
      </w:pPr>
      <w:r>
        <w:t xml:space="preserve">Aus der Geschichte</w:t>
      </w:r>
    </w:p>
    <w:p>
      <w:pPr>
        <w:spacing w:after="140" w:line="300"/>
        <w:jc w:val="both"/>
      </w:pPr>
      <w:r>
        <w:t xml:space="preserve">Das Veilchen war in der Antike der Göttin Aphrodite geweiht und galt im Mittelalter als Symbol der Bescheidenheit. Kaiserin Joséphine und Napoleon liebten Veilchen; seine Anhänger nannten ihn „Caporal Violette“.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Blüten und junge Blätter verwenden; Wurzel und Samen nicht essen.</w:t>
            </w:r>
          </w:p>
          <w:p>
            <w:pPr>
              <w:pStyle w:val="ListParagraph"/>
              <w:numPr>
                <w:ilvl w:val="0"/>
                <w:numId w:val="2"/>
              </w:numPr>
              <w:spacing w:after="60" w:line="280"/>
            </w:pPr>
            <w:r>
              <w:t xml:space="preserve">Nicht mit Scharbockskraut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Viola odorata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chluesselblume" w:id="1"/>
      <w:r>
        <w:t xml:space="preserve">Echte Schlüsselblume</w:t>
      </w:r>
      <w:bookmarkEnd w:id="1"/>
    </w:p>
    <w:p>
      <w:pPr>
        <w:spacing w:after="60"/>
      </w:pPr>
      <w:r>
        <w:rPr>
          <w:i/>
          <w:iCs/>
        </w:rPr>
        <w:t xml:space="preserve">Primula veris</w:t>
      </w:r>
    </w:p>
    <w:p>
      <w:pPr>
        <w:spacing w:after="140" w:line="300"/>
        <w:jc w:val="left"/>
      </w:pPr>
      <w:r>
        <w:t xml:space="preserve">Familie: Primelgewächse (Primulaceae)</w:t>
      </w:r>
    </w:p>
    <w:p>
      <w:pPr>
        <w:spacing w:after="140" w:line="300"/>
        <w:jc w:val="left"/>
      </w:pPr>
      <w:r>
        <w:rPr>
          <w:b/>
          <w:bCs/>
        </w:rPr>
        <w:t xml:space="preserve">Volksnamen:</w:t>
      </w:r>
      <w:r>
        <w:t xml:space="preserve"> Himmelsschlüssel, Wiesen-Schlüsselblume, Petersschlüssel, Frauenschlüssel, Märzblume</w:t>
      </w:r>
    </w:p>
    <w:p>
      <w:pPr>
        <w:spacing w:after="120"/>
      </w:pPr>
    </w:p>
    <w:p>
      <w:pPr>
        <w:spacing w:after="140" w:line="300"/>
        <w:jc w:val="both"/>
      </w:pPr>
      <w:r>
        <w:t xml:space="preserve">Die Echte Schlüsselblume ist eine der schönsten Frühlingsblumen unserer Wiesen: leuchtend gelbe, nickende Blüten mit orangefarbenen Flecken, die zart nach Honig duften. Der Legende nach ließ Petrus einst die Himmelsschlüssel fallen – und wo sie landeten, wuchsen Schlüsselblumen.</w:t>
      </w:r>
    </w:p>
    <w:p>
      <w:pPr>
        <w:spacing w:after="140" w:line="300"/>
        <w:jc w:val="both"/>
      </w:pPr>
      <w:r>
        <w:rPr>
          <w:b/>
          <w:bCs/>
        </w:rPr>
        <w:t xml:space="preserve">Wichtig vorab:</w:t>
      </w:r>
      <w:r>
        <w:t xml:space="preserve"> Die Echte Schlüsselblume ist nach der Bundesartenschutzverordnung </w:t>
      </w:r>
      <w:r>
        <w:rPr>
          <w:b/>
          <w:bCs/>
        </w:rPr>
        <w:t xml:space="preserve">besonders geschützt</w:t>
      </w:r>
      <w:r>
        <w:t xml:space="preserve"> und darf in der Natur weder gepflückt noch ausgegraben werden. Wer sie nutzen möchte, zieht sie im eigenen Garten – Samen und Pflanzen gibt es in Gärtnereien.</w:t>
      </w:r>
    </w:p>
    <w:p>
      <w:pPr>
        <w:pageBreakBefore/>
        <w:jc w:val="center"/>
      </w:pPr>
      <w:r>
        <w:drawing>
          <wp:inline distT="0" distB="0" distL="0" distR="0">
            <wp:extent cx="5524500" cy="7734300"/>
            <wp:effectExtent t="0" r="0" b="0" l="0"/>
            <wp:docPr id="1" name="schluesselblume" descr="Schematische Zeichnung: Echte Schlüsselblume (Primula veris)" title="Echte Schlüssel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Schlüsselblume (Primula veris),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Schlüsselblume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eiförmig, runzelig, unterseits behaart, plötzlich in den geflügelten Stiel verschmälert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dottergelb mit orange Flecken im Schlund, nickend, in einseitswendiger Dolde; Kelch blassgrün, aufgeblasen;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Kapseln im bleibenden Kelch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magere, trockene, kalkhaltige Wiesen, lichte 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besonders geschützt</w:t>
            </w:r>
            <w:r>
              <w:t xml:space="preserve"> (BArtSchV) – nur aus dem Garten verwenden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(Garten); Wurzel nur aus Kultur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eiförmigen Blätter liegen in einer Rosette, sind runzelig und unterseits graugrün behaart. Sie verschmälern sich plötzlich in einen geflügelten Stiel.</w:t>
      </w:r>
    </w:p>
    <w:p>
      <w:pPr>
        <w:pStyle w:val="Heading3"/>
      </w:pPr>
      <w:r>
        <w:t xml:space="preserve">Blüten</w:t>
      </w:r>
    </w:p>
    <w:p>
      <w:pPr>
        <w:spacing w:after="140" w:line="300"/>
        <w:jc w:val="both"/>
      </w:pPr>
      <w:r>
        <w:t xml:space="preserve">Auf einem blattlosen Schaft sitzt eine Dolde aus 5 bis 15 nickenden, glockigen Blüten, die alle zur selben Seite hängen. Die Krone ist dottergelb mit fünf orangefarbenen Flecken im Schlund. Der Kelch ist hellgrün, aufgeblasen und kantig. Die Blüten duften angenehm nach Honig und Aprikose.</w:t>
      </w:r>
    </w:p>
    <w:p>
      <w:pPr>
        <w:pStyle w:val="Heading2"/>
      </w:pPr>
      <w:r>
        <w:t xml:space="preserve">Verwechslungsgefahr</w:t>
      </w:r>
    </w:p>
    <w:p>
      <w:pPr>
        <w:spacing w:after="140" w:line="300"/>
        <w:jc w:val="both"/>
      </w:pPr>
      <w:r>
        <w:t xml:space="preserve">Giftige Doppelgänger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 Schlüsselblume (</w:t>
            </w:r>
            <w:r>
              <w:rPr>
                <w:i/>
                <w:iCs/>
              </w:rPr>
              <w:t xml:space="preserve">Primula elatior</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Primelblüten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heller schwefelgelb, größer, flacher, fast duftlos, Kelch eng anliegend; ebenfalls geschützt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Garten-Primeln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Primelblüten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bunt, Blüten einzeln; nicht verwenden – manche Arten (z. B. Becherprimel) lösen Hautallergien aus</w:t>
            </w:r>
          </w:p>
        </w:tc>
      </w:tr>
    </w:tbl>
    <w:p>
      <w:pPr>
        <w:spacing w:after="120"/>
      </w:pPr>
    </w:p>
    <w:p>
      <w:pPr>
        <w:pStyle w:val="Heading2"/>
      </w:pPr>
      <w:r>
        <w:t xml:space="preserve">Standort und Lebensraum</w:t>
      </w:r>
    </w:p>
    <w:p>
      <w:pPr>
        <w:spacing w:after="140" w:line="300"/>
        <w:jc w:val="both"/>
      </w:pPr>
      <w:r>
        <w:t xml:space="preserve">Die Echte Schlüsselblume wächst auf mageren, sonnigen, oft kalkhaltigen Wiesen, Halbtrockenrasen und in lichten Wäldern. Durch Düngung und Umbruch von Wiesen ist sie vielerorts selten geworden.</w:t>
      </w:r>
    </w:p>
    <w:p>
      <w:pPr>
        <w:spacing w:after="140" w:line="300"/>
        <w:jc w:val="both"/>
      </w:pPr>
      <w:r>
        <w:t xml:space="preserve">Im Garten gedeiht sie in einer sonnigen, nicht zu nährstoffreichen Blumenwiese oder am Gehölzrand. Sie ist ein Kaltkeimer: Samen im Herbst aussäen.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(Garten)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Blüten mit oder ohne Kelch an sonnigen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(nur aus Kultur)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 dem eigenen Garten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Geschützte Art</w:t>
            </w:r>
          </w:p>
          <w:p>
            <w:pPr>
              <w:spacing w:after="80" w:line="280"/>
            </w:pPr>
            <w:r>
              <w:t xml:space="preserve">Die Echte Schlüsselblume darf in der Natur </w:t>
            </w:r>
            <w:r>
              <w:rPr>
                <w:b/>
                <w:bCs/>
              </w:rPr>
              <w:t xml:space="preserve">nicht gepflückt</w:t>
            </w:r>
            <w:r>
              <w:t xml:space="preserve"> und nicht ausgegraben werden. Verstöße können mit Bußgeld geahndet werden. Ernte nur aus dem eigenen Garten.</w:t>
            </w:r>
          </w:p>
        </w:tc>
      </w:tr>
    </w:tbl>
    <w:p>
      <w:pPr>
        <w:spacing w:after="120"/>
      </w:pPr>
    </w:p>
    <w:p>
      <w:pPr>
        <w:pStyle w:val="Heading2"/>
      </w:pPr>
      <w:r>
        <w:t xml:space="preserve">Was in der Schlüsselblume steckt</w:t>
      </w:r>
    </w:p>
    <w:p>
      <w:pPr>
        <w:pStyle w:val="ListParagraph"/>
        <w:numPr>
          <w:ilvl w:val="0"/>
          <w:numId w:val="2"/>
        </w:numPr>
        <w:spacing w:after="80" w:line="290"/>
      </w:pPr>
      <w:r>
        <w:rPr>
          <w:b/>
          <w:bCs/>
        </w:rPr>
        <w:t xml:space="preserve">Saponine</w:t>
      </w:r>
      <w:r>
        <w:t xml:space="preserve">, vor allem in der Wurzel (bis etwa 10 %)</w:t>
      </w:r>
    </w:p>
    <w:p>
      <w:pPr>
        <w:pStyle w:val="ListParagraph"/>
        <w:numPr>
          <w:ilvl w:val="0"/>
          <w:numId w:val="2"/>
        </w:numPr>
        <w:spacing w:after="80" w:line="290"/>
      </w:pPr>
      <w:r>
        <w:rPr>
          <w:b/>
          <w:bCs/>
        </w:rPr>
        <w:t xml:space="preserve">Flavonoide</w:t>
      </w:r>
      <w:r>
        <w:t xml:space="preserve"> (Blüten)</w:t>
      </w:r>
    </w:p>
    <w:p>
      <w:pPr>
        <w:pStyle w:val="ListParagraph"/>
        <w:numPr>
          <w:ilvl w:val="0"/>
          <w:numId w:val="2"/>
        </w:numPr>
        <w:spacing w:after="80" w:line="290"/>
      </w:pPr>
      <w:r>
        <w:rPr>
          <w:b/>
          <w:bCs/>
        </w:rPr>
        <w:t xml:space="preserve">Phenolglykoside</w:t>
      </w:r>
    </w:p>
    <w:p>
      <w:pPr>
        <w:pStyle w:val="ListParagraph"/>
        <w:numPr>
          <w:ilvl w:val="0"/>
          <w:numId w:val="2"/>
        </w:numPr>
        <w:spacing w:after="80" w:line="290"/>
      </w:pPr>
      <w:r>
        <w:t xml:space="preserve">ätherisches Öl in Spuren</w:t>
      </w:r>
    </w:p>
    <w:p>
      <w:pPr>
        <w:pStyle w:val="Heading2"/>
      </w:pPr>
      <w:r>
        <w:t xml:space="preserve">Echte Schlüsselblume in der Küche</w:t>
      </w:r>
    </w:p>
    <w:p>
      <w:pPr>
        <w:spacing w:after="140" w:line="300"/>
        <w:jc w:val="both"/>
      </w:pPr>
      <w:r>
        <w:t xml:space="preserve">Die Blüten schmecken mild-süßlich und eignen sich als Dekoration für Salate, Süßspeisen und Getränke. Junge Blätter wurden früher in Salaten und Suppen gegessen.</w:t>
      </w:r>
    </w:p>
    <w:p>
      <w:pPr>
        <w:pStyle w:val="Heading3"/>
      </w:pPr>
      <w:r>
        <w:t xml:space="preserve">Ideen für jeden Tag</w:t>
      </w:r>
    </w:p>
    <w:p>
      <w:pPr>
        <w:pStyle w:val="ListParagraph"/>
        <w:numPr>
          <w:ilvl w:val="0"/>
          <w:numId w:val="2"/>
        </w:numPr>
        <w:spacing w:after="80" w:line="290"/>
      </w:pPr>
      <w:r>
        <w:rPr>
          <w:b/>
          <w:bCs/>
        </w:rPr>
        <w:t xml:space="preserve">Salat:</w:t>
      </w:r>
      <w:r>
        <w:t xml:space="preserve"> einige Blüten als Dekoration.</w:t>
      </w:r>
    </w:p>
    <w:p>
      <w:pPr>
        <w:pStyle w:val="ListParagraph"/>
        <w:numPr>
          <w:ilvl w:val="0"/>
          <w:numId w:val="2"/>
        </w:numPr>
        <w:spacing w:after="80" w:line="290"/>
      </w:pPr>
      <w:r>
        <w:rPr>
          <w:b/>
          <w:bCs/>
        </w:rPr>
        <w:t xml:space="preserve">Desserts:</w:t>
      </w:r>
      <w:r>
        <w:t xml:space="preserve"> kandierte Blüten.</w:t>
      </w:r>
    </w:p>
    <w:p>
      <w:pPr>
        <w:pStyle w:val="ListParagraph"/>
        <w:numPr>
          <w:ilvl w:val="0"/>
          <w:numId w:val="2"/>
        </w:numPr>
        <w:spacing w:after="80" w:line="290"/>
      </w:pPr>
      <w:r>
        <w:rPr>
          <w:b/>
          <w:bCs/>
        </w:rPr>
        <w:t xml:space="preserve">Sirup und Tee.</w:t>
      </w:r>
    </w:p>
    <w:p>
      <w:pPr>
        <w:pStyle w:val="Heading2"/>
      </w:pPr>
      <w:r>
        <w:t xml:space="preserve">Rezepte</w:t>
      </w:r>
    </w:p>
    <w:p>
      <w:pPr>
        <w:pStyle w:val="Heading3"/>
      </w:pPr>
      <w:bookmarkStart w:name="r46" w:id="1"/>
      <w:r>
        <w:t xml:space="preserve">Schlüsselblumen-Blütentee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Schlüsselblumenblüten (aus dem Garten)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57"/>
        </w:numPr>
        <w:spacing w:after="80" w:line="290"/>
      </w:pPr>
      <w:r>
        <w:t xml:space="preserve">Mit kochendem Wasser übergießen.</w:t>
      </w:r>
    </w:p>
    <w:p>
      <w:pPr>
        <w:pStyle w:val="ListParagraph"/>
        <w:numPr>
          <w:ilvl w:val="0"/>
          <w:numId w:val="57"/>
        </w:numPr>
        <w:spacing w:after="80" w:line="290"/>
      </w:pPr>
      <w:r>
        <w:t xml:space="preserve">10 Minuten ziehen lassen und abseihen.</w:t>
      </w:r>
    </w:p>
    <w:p>
      <w:pPr>
        <w:pStyle w:val="Heading2"/>
      </w:pPr>
      <w:r>
        <w:t xml:space="preserve">Tee und traditionelle Verwendung</w:t>
      </w:r>
    </w:p>
    <w:p>
      <w:pPr>
        <w:spacing w:after="140" w:line="300"/>
        <w:jc w:val="both"/>
      </w:pPr>
      <w:r>
        <w:t xml:space="preserve">Die </w:t>
      </w:r>
      <w:r>
        <w:rPr>
          <w:b/>
          <w:bCs/>
        </w:rPr>
        <w:t xml:space="preserve">Wurzel</w:t>
      </w:r>
      <w:r>
        <w:t xml:space="preserve"> der Schlüsselblume ist vom Ausschuss für pflanzliche Arzneimittel der EMA als traditionelles pflanzliches Arzneimittel </w:t>
      </w:r>
      <w:r>
        <w:rPr>
          <w:b/>
          <w:bCs/>
        </w:rPr>
        <w:t xml:space="preserve">zur Schleimlösung bei Husten im Zusammenhang mit Erkältungen</w:t>
      </w:r>
      <w:r>
        <w:t xml:space="preserve"> eingestuft. Die Saponine regen die Schleimproduktion in den Bronchien an. Für Hustentees wird heute Wurzel aus kontrolliertem Anbau verwendet.</w:t>
      </w:r>
    </w:p>
    <w:p>
      <w:pPr>
        <w:spacing w:after="140" w:line="300"/>
        <w:jc w:val="both"/>
      </w:pPr>
      <w:r>
        <w:t xml:space="preserve">Die </w:t>
      </w:r>
      <w:r>
        <w:rPr>
          <w:b/>
          <w:bCs/>
        </w:rPr>
        <w:t xml:space="preserve">Blüten</w:t>
      </w:r>
      <w:r>
        <w:t xml:space="preserve"> wurden in der Volksheilkunde bei Husten, Unruhe und Schlafstörungen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Pflanzen aus dem eigenen Garten oder aus der Apotheke verwenden.</w:t>
            </w:r>
          </w:p>
          <w:p>
            <w:pPr>
              <w:pStyle w:val="ListParagraph"/>
              <w:numPr>
                <w:ilvl w:val="0"/>
                <w:numId w:val="2"/>
              </w:numPr>
              <w:spacing w:after="60" w:line="280"/>
            </w:pPr>
            <w:r>
              <w:t xml:space="preserve">Wurzel kann Magenreizungen und Übelkeit auslösen; nicht bei Magengeschwüren.</w:t>
            </w:r>
          </w:p>
          <w:p>
            <w:pPr>
              <w:pStyle w:val="ListParagraph"/>
              <w:numPr>
                <w:ilvl w:val="0"/>
                <w:numId w:val="2"/>
              </w:numPr>
              <w:spacing w:after="60" w:line="280"/>
            </w:pPr>
            <w:r>
              <w:t xml:space="preserve">Nicht in Schwangerschaft und Stillzeit, nicht bei Kindern unter 12 Jahren (Wurzel).</w:t>
            </w:r>
          </w:p>
          <w:p>
            <w:pPr>
              <w:pStyle w:val="ListParagraph"/>
              <w:numPr>
                <w:ilvl w:val="0"/>
                <w:numId w:val="2"/>
              </w:numPr>
              <w:spacing w:after="60" w:line="280"/>
            </w:pPr>
            <w:r>
              <w:t xml:space="preserve">Allergie gegen Primeln beachten.</w:t>
            </w:r>
          </w:p>
        </w:tc>
      </w:tr>
    </w:tbl>
    <w:p>
      <w:pPr>
        <w:spacing w:after="120"/>
      </w:pPr>
    </w:p>
    <w:p>
      <w:pPr>
        <w:pStyle w:val="Heading2"/>
      </w:pPr>
      <w:r>
        <w:t xml:space="preserve">Aus der Geschichte</w:t>
      </w:r>
    </w:p>
    <w:p>
      <w:pPr>
        <w:spacing w:after="140" w:line="300"/>
        <w:jc w:val="both"/>
      </w:pPr>
      <w:r>
        <w:t xml:space="preserve">Der Name „Himmelsschlüssel“ geht auf die Legende zurück, nach der Petrus erschrak, als er hörte, dass jemand einen Nachschlüssel zum Himmelstor besitze, und seinen Schlüsselbund fallen ließ. Wo die Schlüssel auf die Erde fielen, wuchsen Schlüsselblumen.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Veilchen.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Besonders geschützt</w:t>
            </w:r>
            <w:r>
              <w:t xml:space="preserve"> – nur aus dem Garten.</w:t>
            </w:r>
          </w:p>
          <w:p>
            <w:pPr>
              <w:pStyle w:val="ListParagraph"/>
              <w:numPr>
                <w:ilvl w:val="0"/>
                <w:numId w:val="2"/>
              </w:numPr>
              <w:spacing w:after="60" w:line="280"/>
            </w:pPr>
            <w:r>
              <w:t xml:space="preserve">Wurzel: Magenreizung möglich; nicht für Kinder und Schwangere.</w:t>
            </w:r>
          </w:p>
          <w:p>
            <w:pPr>
              <w:pStyle w:val="ListParagraph"/>
              <w:numPr>
                <w:ilvl w:val="0"/>
                <w:numId w:val="2"/>
              </w:numPr>
              <w:spacing w:after="60" w:line="280"/>
            </w:pPr>
            <w:r>
              <w:t xml:space="preserve">Primel-Allergie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Primulae radix</w:t>
      </w:r>
    </w:p>
    <w:p>
      <w:pPr>
        <w:pStyle w:val="ListParagraph"/>
        <w:numPr>
          <w:ilvl w:val="0"/>
          <w:numId w:val="2"/>
        </w:numPr>
        <w:spacing w:after="80" w:line="290"/>
      </w:pPr>
      <w:r>
        <w:t xml:space="preserve">Bundesartenschutzverordnung, Anlage 1</w:t>
      </w:r>
    </w:p>
    <w:p>
      <w:pPr>
        <w:pStyle w:val="ListParagraph"/>
        <w:numPr>
          <w:ilvl w:val="0"/>
          <w:numId w:val="2"/>
        </w:numPr>
        <w:spacing w:after="80" w:line="290"/>
      </w:pPr>
      <w:r>
        <w:t xml:space="preserve">BfN FloraWeb: </w:t>
      </w:r>
      <w:r>
        <w:rPr>
          <w:i/>
          <w:iCs/>
        </w:rPr>
        <w:t xml:space="preserve">Primula veris</w:t>
      </w:r>
    </w:p>
    <w:p>
      <w:pPr>
        <w:pStyle w:val="Heading1"/>
        <w:pageBreakBefore/>
      </w:pPr>
      <w:bookmarkStart w:name="p_lungenkraut" w:id="1"/>
      <w:r>
        <w:t xml:space="preserve">Echtes Lungenkraut</w:t>
      </w:r>
      <w:bookmarkEnd w:id="1"/>
    </w:p>
    <w:p>
      <w:pPr>
        <w:spacing w:after="60"/>
      </w:pPr>
      <w:r>
        <w:rPr>
          <w:i/>
          <w:iCs/>
        </w:rPr>
        <w:t xml:space="preserve">Pulmonaria officinalis</w:t>
      </w:r>
    </w:p>
    <w:p>
      <w:pPr>
        <w:spacing w:after="140" w:line="300"/>
        <w:jc w:val="left"/>
      </w:pPr>
      <w:r>
        <w:t xml:space="preserve">Familie: Raublattgewächse (Boraginaceae)</w:t>
      </w:r>
    </w:p>
    <w:p>
      <w:pPr>
        <w:spacing w:after="140" w:line="300"/>
        <w:jc w:val="left"/>
      </w:pPr>
      <w:r>
        <w:rPr>
          <w:b/>
          <w:bCs/>
        </w:rPr>
        <w:t xml:space="preserve">Volksnamen:</w:t>
      </w:r>
      <w:r>
        <w:t xml:space="preserve"> Hänsel und Gretel, Bachschlüssel, Fleckenkraut, Unserer lieben Frauen Milchkraut</w:t>
      </w:r>
    </w:p>
    <w:p>
      <w:pPr>
        <w:spacing w:after="120"/>
      </w:pPr>
    </w:p>
    <w:p>
      <w:pPr>
        <w:spacing w:after="140" w:line="300"/>
        <w:jc w:val="both"/>
      </w:pPr>
      <w:r>
        <w:t xml:space="preserve">Das Lungenkraut ist ein kleines Frühlingswunder: An derselben Pflanze blühen gleichzeitig rosa und blaue Blüten. Junge Blüten sind rosa, ältere färben sich blauviolett, weil sich der Säuregehalt im Zellsaft ändert. Im Volksmund heißt es deshalb „Hänsel und Gretel“.</w:t>
      </w:r>
    </w:p>
    <w:p>
      <w:pPr>
        <w:spacing w:after="140" w:line="300"/>
        <w:jc w:val="both"/>
      </w:pPr>
      <w:r>
        <w:t xml:space="preserve">Seine weiß gefleckten Blätter erinnerten die Menschen früher an kranke Lungen. Nach der mittelalterlichen Signaturenlehre, die aus dem Aussehen einer Pflanze auf ihre Heilwirkung schloss, wurde es deshalb bei Husten und Lungenleiden verwendet.</w:t>
      </w:r>
    </w:p>
    <w:p>
      <w:pPr>
        <w:pageBreakBefore/>
        <w:jc w:val="center"/>
      </w:pPr>
      <w:r>
        <w:drawing>
          <wp:inline distT="0" distB="0" distL="0" distR="0">
            <wp:extent cx="5524500" cy="7734300"/>
            <wp:effectExtent t="0" r="0" b="0" l="0"/>
            <wp:docPr id="1" name="lungenkraut" descr="Schematische Zeichnung: Echtes Lungenkraut (Pulmonaria officinalis)" title="Echtes Lung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Lungenkraut (Pulmonaria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Lungenkraut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eiförmig, zugespitzt, rau behaart, meist weiß gefleckt; Grundblätter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trichterförmig, zuerst rosa, später blauviolett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Laubwälder, Gebüsche, Gärten – halbschattig, humusreich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eiförmig zugespitzt, rau behaart und fast immer mit hellen, weißlichen Flecken übersät. Die großen Grundblätter erscheinen erst nach der Blüte.</w:t>
      </w:r>
    </w:p>
    <w:p>
      <w:pPr>
        <w:pStyle w:val="Heading3"/>
      </w:pPr>
      <w:r>
        <w:t xml:space="preserve">Blüten</w:t>
      </w:r>
    </w:p>
    <w:p>
      <w:pPr>
        <w:spacing w:after="140" w:line="300"/>
        <w:jc w:val="both"/>
      </w:pPr>
      <w:r>
        <w:t xml:space="preserve">Die trichterförmigen Blüten sitzen in Wickeln an der Spitze der Stängel. Junge Blüten sind rosa bis rot, ältere blau bis violett – beide Farben gleichzeitig an einer Pflanze sind typisch.</w:t>
      </w:r>
    </w:p>
    <w:p>
      <w:pPr>
        <w:pStyle w:val="Heading2"/>
      </w:pPr>
      <w:r>
        <w:t xml:space="preserve">Verwechslungsgefahr</w:t>
      </w:r>
    </w:p>
    <w:p>
      <w:pPr>
        <w:spacing w:after="140" w:line="300"/>
        <w:jc w:val="both"/>
      </w:pPr>
      <w:r>
        <w:t xml:space="preserve">Giftige Doppelgänger mit ähnlichen Blättern gibt es nicht. Verwandte Raublattgewächse wie der Beinwell haben rauere Blätter und enthalten mehr Pyrrolizidinalkaloide.</w:t>
      </w:r>
    </w:p>
    <w:p>
      <w:pPr>
        <w:pStyle w:val="Heading2"/>
      </w:pPr>
      <w:r>
        <w:t xml:space="preserve">Standort und Lebensraum</w:t>
      </w:r>
    </w:p>
    <w:p>
      <w:pPr>
        <w:spacing w:after="140" w:line="300"/>
        <w:jc w:val="both"/>
      </w:pPr>
      <w:r>
        <w:t xml:space="preserve">Lungenkraut wächst in krautreichen Laub- und Mischwäldern, an Waldrändern und unter Gebüsch. In Gärten ist es eine beliebte Schattenstaude.</w:t>
      </w:r>
    </w:p>
    <w:p>
      <w:pPr>
        <w:pStyle w:val="Heading2"/>
      </w:pPr>
      <w:r>
        <w:t xml:space="preserve">Bedeutung für Insekten</w:t>
      </w:r>
    </w:p>
    <w:p>
      <w:pPr>
        <w:spacing w:after="140" w:line="300"/>
        <w:jc w:val="both"/>
      </w:pPr>
      <w:r>
        <w:t xml:space="preserve">Lungenkraut ist eine der wichtigsten frühen Nahrungspflanzen für </w:t>
      </w:r>
      <w:r>
        <w:rPr>
          <w:b/>
          <w:bCs/>
        </w:rPr>
        <w:t xml:space="preserve">Hummelköniginnen</w:t>
      </w:r>
      <w:r>
        <w:t xml:space="preserve"> und </w:t>
      </w:r>
      <w:r>
        <w:rPr>
          <w:b/>
          <w:bCs/>
        </w:rPr>
        <w:t xml:space="preserve">Pelzbienen</w:t>
      </w:r>
      <w:r>
        <w:t xml:space="preserve">, die im März ihr Nest gründen.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junge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einzelne Blüten 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Lungenkraut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Untersuchungen fanden nur Spuren oder keine </w:t>
      </w:r>
      <w:r>
        <w:rPr>
          <w:b/>
          <w:bCs/>
        </w:rPr>
        <w:t xml:space="preserve">Pyrrolizidinalkaloide</w:t>
      </w:r>
    </w:p>
    <w:p>
      <w:pPr>
        <w:pStyle w:val="Heading2"/>
      </w:pPr>
      <w:r>
        <w:t xml:space="preserve">Echtes Lungenkraut in der Küche</w:t>
      </w:r>
    </w:p>
    <w:p>
      <w:pPr>
        <w:spacing w:after="140" w:line="300"/>
        <w:jc w:val="both"/>
      </w:pPr>
      <w:r>
        <w:t xml:space="preserve">Junge Blätter schmecken mild, ähnlich wie Gurke. Wegen der rauen Behaarung werden sie fein geschnitten oder gekocht. Die Blüten sind süßlich und eine hübsche Dekoration.</w:t>
      </w:r>
    </w:p>
    <w:p>
      <w:pPr>
        <w:pStyle w:val="Heading3"/>
      </w:pPr>
      <w:r>
        <w:t xml:space="preserve">Ideen für jeden Tag</w:t>
      </w:r>
    </w:p>
    <w:p>
      <w:pPr>
        <w:pStyle w:val="ListParagraph"/>
        <w:numPr>
          <w:ilvl w:val="0"/>
          <w:numId w:val="2"/>
        </w:numPr>
        <w:spacing w:after="80" w:line="290"/>
      </w:pPr>
      <w:r>
        <w:rPr>
          <w:b/>
          <w:bCs/>
        </w:rPr>
        <w:t xml:space="preserve">Suppen und Gemüsegerichte:</w:t>
      </w:r>
      <w:r>
        <w:t xml:space="preserve"> junge Blätter fein geschnitten.</w:t>
      </w:r>
    </w:p>
    <w:p>
      <w:pPr>
        <w:pStyle w:val="ListParagraph"/>
        <w:numPr>
          <w:ilvl w:val="0"/>
          <w:numId w:val="2"/>
        </w:numPr>
        <w:spacing w:after="80" w:line="290"/>
      </w:pPr>
      <w:r>
        <w:rPr>
          <w:b/>
          <w:bCs/>
        </w:rPr>
        <w:t xml:space="preserve">Salat:</w:t>
      </w:r>
      <w:r>
        <w:t xml:space="preserve"> Blüten als Deko.</w:t>
      </w:r>
    </w:p>
    <w:p>
      <w:pPr>
        <w:pStyle w:val="ListParagraph"/>
        <w:numPr>
          <w:ilvl w:val="0"/>
          <w:numId w:val="2"/>
        </w:numPr>
        <w:spacing w:after="80" w:line="290"/>
      </w:pPr>
      <w:r>
        <w:rPr>
          <w:b/>
          <w:bCs/>
        </w:rPr>
        <w:t xml:space="preserve">Kräuterquark.</w:t>
      </w:r>
    </w:p>
    <w:p>
      <w:pPr>
        <w:pStyle w:val="Heading2"/>
      </w:pPr>
      <w:r>
        <w:t xml:space="preserve">Rezepte</w:t>
      </w:r>
    </w:p>
    <w:p>
      <w:pPr>
        <w:pStyle w:val="Heading3"/>
      </w:pPr>
      <w:bookmarkStart w:name="r47" w:id="1"/>
      <w:r>
        <w:t xml:space="preserve">Frühlingssalat mit Lungenkrautblüten</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Blattsalat</w:t>
      </w:r>
    </w:p>
    <w:p>
      <w:pPr>
        <w:pStyle w:val="ListParagraph"/>
        <w:numPr>
          <w:ilvl w:val="0"/>
          <w:numId w:val="2"/>
        </w:numPr>
        <w:spacing w:after="80" w:line="290"/>
      </w:pPr>
      <w:r>
        <w:t xml:space="preserve">je 1 kleine Handvoll Lungenkraut- und Gänseblümchenblüten</w:t>
      </w:r>
    </w:p>
    <w:p>
      <w:pPr>
        <w:pStyle w:val="ListParagraph"/>
        <w:numPr>
          <w:ilvl w:val="0"/>
          <w:numId w:val="2"/>
        </w:numPr>
        <w:spacing w:after="80" w:line="290"/>
      </w:pPr>
      <w:r>
        <w:t xml:space="preserve">2 EL Öl, 1 EL Essig, Salz, Pfeffer</w:t>
      </w:r>
    </w:p>
    <w:p>
      <w:pPr>
        <w:spacing w:after="60" w:before="120"/>
      </w:pPr>
      <w:r>
        <w:rPr>
          <w:b/>
          <w:bCs/>
        </w:rPr>
        <w:t xml:space="preserve">Zubereitung</w:t>
      </w:r>
    </w:p>
    <w:p>
      <w:pPr>
        <w:pStyle w:val="ListParagraph"/>
        <w:numPr>
          <w:ilvl w:val="0"/>
          <w:numId w:val="58"/>
        </w:numPr>
        <w:spacing w:after="80" w:line="290"/>
      </w:pPr>
      <w:r>
        <w:t xml:space="preserve">Salat waschen und mit dem Dressing anmachen.</w:t>
      </w:r>
    </w:p>
    <w:p>
      <w:pPr>
        <w:pStyle w:val="ListParagraph"/>
        <w:numPr>
          <w:ilvl w:val="0"/>
          <w:numId w:val="58"/>
        </w:numPr>
        <w:spacing w:after="80" w:line="290"/>
      </w:pPr>
      <w:r>
        <w:t xml:space="preserve">Mit den Blüten bestreuen.</w:t>
      </w:r>
    </w:p>
    <w:p>
      <w:pPr>
        <w:pStyle w:val="Heading2"/>
      </w:pPr>
      <w:r>
        <w:t xml:space="preserve">Tee und traditionelle Verwendung</w:t>
      </w:r>
    </w:p>
    <w:p>
      <w:pPr>
        <w:spacing w:after="140" w:line="300"/>
        <w:jc w:val="both"/>
      </w:pPr>
      <w:r>
        <w:t xml:space="preserve">Lungenkraut wurde in der Volksheilkunde als Tee bei </w:t>
      </w:r>
      <w:r>
        <w:rPr>
          <w:b/>
          <w:bCs/>
        </w:rPr>
        <w:t xml:space="preserve">Husten</w:t>
      </w:r>
      <w:r>
        <w:t xml:space="preserve">, </w:t>
      </w:r>
      <w:r>
        <w:rPr>
          <w:b/>
          <w:bCs/>
        </w:rPr>
        <w:t xml:space="preserve">Heiserkeit</w:t>
      </w:r>
      <w:r>
        <w:t xml:space="preserve"> und </w:t>
      </w:r>
      <w:r>
        <w:rPr>
          <w:b/>
          <w:bCs/>
        </w:rPr>
        <w:t xml:space="preserve">Katarrhen der Atemwege</w:t>
      </w:r>
      <w:r>
        <w:t xml:space="preserve"> verwendet. Die Schleimstoffe können gereizte Schleimhäute beruhigen. Wissenschaftliche Belege und eine offizielle Monographie gibt es nicht. Für einen Tee 1 bis 2 TL getrocknetes Kraut mit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dauerhaft und nicht in großen Mengen verwenden.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Aus der Geschichte</w:t>
      </w:r>
    </w:p>
    <w:p>
      <w:pPr>
        <w:spacing w:after="140" w:line="300"/>
        <w:jc w:val="both"/>
      </w:pPr>
      <w:r>
        <w:t xml:space="preserve">Nach der Signaturenlehre des Mittelalters erinnerten die gefleckten Blätter an Lungengewebe – daher der Name und die Verwendung bei Lungenleiden.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großen Mengen oder dauerhaft verwenden.</w:t>
            </w:r>
          </w:p>
          <w:p>
            <w:pPr>
              <w:pStyle w:val="ListParagraph"/>
              <w:numPr>
                <w:ilvl w:val="0"/>
                <w:numId w:val="2"/>
              </w:numPr>
              <w:spacing w:after="60" w:line="280"/>
            </w:pPr>
            <w:r>
              <w:t xml:space="preserve">Nicht mit Beinwell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Pulmonaria officinalis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brunnenkresse" w:id="1"/>
      <w:r>
        <w:t xml:space="preserve">Brunnenkresse</w:t>
      </w:r>
      <w:bookmarkEnd w:id="1"/>
    </w:p>
    <w:p>
      <w:pPr>
        <w:spacing w:after="60"/>
      </w:pPr>
      <w:r>
        <w:rPr>
          <w:i/>
          <w:iCs/>
        </w:rPr>
        <w:t xml:space="preserve">Nasturtium officinale</w:t>
      </w:r>
    </w:p>
    <w:p>
      <w:pPr>
        <w:spacing w:after="140" w:line="300"/>
        <w:jc w:val="left"/>
      </w:pPr>
      <w:r>
        <w:t xml:space="preserve">Familie: Kreuzblütler (Brassicaceae)</w:t>
      </w:r>
    </w:p>
    <w:p>
      <w:pPr>
        <w:spacing w:after="140" w:line="300"/>
        <w:jc w:val="left"/>
      </w:pPr>
      <w:r>
        <w:rPr>
          <w:b/>
          <w:bCs/>
        </w:rPr>
        <w:t xml:space="preserve">Volksnamen:</w:t>
      </w:r>
      <w:r>
        <w:t xml:space="preserve"> Wasserkresse, Bachkresse, Quellkresse, Wassersenf</w:t>
      </w:r>
    </w:p>
    <w:p>
      <w:pPr>
        <w:spacing w:after="120"/>
      </w:pPr>
    </w:p>
    <w:p>
      <w:pPr>
        <w:spacing w:after="140" w:line="300"/>
        <w:jc w:val="both"/>
      </w:pPr>
      <w:r>
        <w:t xml:space="preserve">Brunnenkresse wächst dort, wo kaltes, sauberes Quellwasser fließt. Sie bildet in Bächen und Gräben dichte, dunkelgrüne Polster. Ihr Geschmack ist kräftig, pfeffrig-scharf und frisch – sie war schon bei den Römern ein geschätztes Gemüse.</w:t>
      </w:r>
    </w:p>
    <w:p>
      <w:pPr>
        <w:spacing w:after="140" w:line="300"/>
        <w:jc w:val="both"/>
      </w:pPr>
      <w:r>
        <w:t xml:space="preserve">Brunnenkresse ist im Winter und zeitigen Frühjahr eine der wenigen frischen grünen Pflanzen. Beim Sammeln in der Natur ist allerdings Vorsicht geboten: Das Wasser muss sauber sein, und es gibt einen ungesunden Mitbewohner, den Leberegel.</w:t>
      </w:r>
    </w:p>
    <w:p>
      <w:pPr>
        <w:pageBreakBefore/>
        <w:jc w:val="center"/>
      </w:pPr>
      <w:r>
        <w:drawing>
          <wp:inline distT="0" distB="0" distL="0" distR="0">
            <wp:extent cx="4762500" cy="6667500"/>
            <wp:effectExtent t="0" r="0" b="0" l="0"/>
            <wp:docPr id="1" name="brunnenkresse" descr="Schematische Zeichnung: Brunnenkresse (Nasturtium officinale)" title="Brunnenk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Brunnenkresse (Nasturtium officinale),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Brunnenkresse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Brunnenkresse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Wasser- und Sumpfpflanze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60 cm, Stängel kriechend oder flutend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unpaarig gefiedert, Fiederblättchen rundlich bis eiförmig, Endblättchen am größten; dunkelgrün, glänzend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an den Knoten wurzelnd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vier Blütenblätter,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kalte, saubere, fließende Gewässer, Quellen, Gräben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mit Blättern</w:t>
            </w:r>
          </w:p>
        </w:tc>
      </w:tr>
    </w:tbl>
    <w:p>
      <w:pPr>
        <w:spacing w:after="120"/>
      </w:pPr>
    </w:p>
    <w:p>
      <w:pPr>
        <w:pStyle w:val="Heading2"/>
      </w:pPr>
      <w:r>
        <w:t xml:space="preserve">Erkennen</w:t>
      </w:r>
    </w:p>
    <w:p>
      <w:pPr>
        <w:pStyle w:val="Heading3"/>
      </w:pPr>
      <w:r>
        <w:t xml:space="preserve">Blätter und Stängel</w:t>
      </w:r>
    </w:p>
    <w:p>
      <w:pPr>
        <w:spacing w:after="140" w:line="300"/>
        <w:jc w:val="both"/>
      </w:pPr>
      <w:r>
        <w:t xml:space="preserve">Die Blätter sind gefiedert mit 3 bis 9 rundlichen, ganzrandigen oder leicht gewellten Fiederblättchen; das Endblättchen ist am größten. Die hohlen Stängel kriechen am Grund und bilden an den Knoten weiße Wurzeln.</w:t>
      </w:r>
    </w:p>
    <w:p>
      <w:pPr>
        <w:pStyle w:val="Heading3"/>
      </w:pPr>
      <w:r>
        <w:t xml:space="preserve">Geschmack</w:t>
      </w:r>
    </w:p>
    <w:p>
      <w:pPr>
        <w:spacing w:after="140" w:line="300"/>
        <w:jc w:val="both"/>
      </w:pPr>
      <w:r>
        <w:t xml:space="preserve">Ein Blatt schmeckt sofort scharf-pfeffrig wie Gartenkresse oder Rettich.</w:t>
      </w:r>
    </w:p>
    <w:p>
      <w:pPr>
        <w:pStyle w:val="Heading2"/>
      </w:pPr>
      <w:r>
        <w:t xml:space="preserve">Verwechslungsgefahr</w:t>
      </w:r>
    </w:p>
    <w:p>
      <w:pPr>
        <w:spacing w:after="140" w:line="300"/>
        <w:jc w:val="both"/>
      </w:pPr>
      <w:r>
        <w:t xml:space="preserve">Am gleichen Standort wachsen einige Doldenblütler, die man mit Brunnenkresse verwechseln kann – manche sind giftig.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Aufrechte Berle (</w:t>
            </w:r>
            <w:r>
              <w:rPr>
                <w:i/>
                <w:iCs/>
              </w:rPr>
              <w:t xml:space="preserve">Berula erecta</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gefiederte Blätter im Wasser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Fiederblättchen </w:t>
            </w:r>
            <w:r>
              <w:rPr>
                <w:b/>
                <w:bCs/>
              </w:rPr>
              <w:t xml:space="preserve">gesägt</w:t>
            </w:r>
            <w:r>
              <w:t xml:space="preserve">, nicht rund; Doldenblüten; riecht möhrenartig, nicht scharf</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w:t>
            </w:r>
            <w:r>
              <w:rPr>
                <w:i/>
                <w:iCs/>
              </w:rPr>
              <w:t xml:space="preserve">Cicuta virosa</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Wasser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mehrfach gefiedert mit schmalen Zipfeln; Doldenblüten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Bitteres Schaumkraut (</w:t>
            </w:r>
            <w:r>
              <w:rPr>
                <w:i/>
                <w:iCs/>
              </w:rPr>
              <w:t xml:space="preserve">Cardamine amara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markig, nicht hohl; Blüten mit violetten Staubbeuteln; essbar, bitterer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Sauberes Wasser und Leberegel</w:t>
            </w:r>
          </w:p>
          <w:p>
            <w:pPr>
              <w:pStyle w:val="ListParagraph"/>
              <w:numPr>
                <w:ilvl w:val="0"/>
                <w:numId w:val="2"/>
              </w:numPr>
              <w:spacing w:after="60" w:line="280"/>
            </w:pPr>
            <w:r>
              <w:t xml:space="preserve">Nur an Quellen oder Bächen sammeln, deren Wasser klar und unbelastet ist – nicht unterhalb von Siedlungen, Kläranlagen oder Feldern.</w:t>
            </w:r>
          </w:p>
          <w:p>
            <w:pPr>
              <w:pStyle w:val="ListParagraph"/>
              <w:numPr>
                <w:ilvl w:val="0"/>
                <w:numId w:val="2"/>
              </w:numPr>
              <w:spacing w:after="60" w:line="280"/>
            </w:pPr>
            <w:r>
              <w:t xml:space="preserve">Wo Schafe oder Rinder weiden, kann der </w:t>
            </w:r>
            <w:r>
              <w:rPr>
                <w:b/>
                <w:bCs/>
              </w:rPr>
              <w:t xml:space="preserve">Große Leberegel</w:t>
            </w:r>
            <w:r>
              <w:t xml:space="preserve"> vorkommen, dessen Larven sich an Wasserpflanzen festsetzen. Wildgesammelte Brunnenkresse deshalb </w:t>
            </w:r>
            <w:r>
              <w:rPr>
                <w:b/>
                <w:bCs/>
              </w:rPr>
              <w:t xml:space="preserve">kurz erhitzen</w:t>
            </w:r>
            <w:r>
              <w:t xml:space="preserve"> oder Brunnenkresse aus Kultur verwenden.</w:t>
            </w:r>
          </w:p>
        </w:tc>
      </w:tr>
    </w:tbl>
    <w:p>
      <w:pPr>
        <w:spacing w:after="120"/>
      </w:pPr>
    </w:p>
    <w:p>
      <w:pPr>
        <w:pStyle w:val="Heading2"/>
      </w:pPr>
      <w:r>
        <w:t xml:space="preserve">Standort und Lebensraum</w:t>
      </w:r>
    </w:p>
    <w:p>
      <w:pPr>
        <w:spacing w:after="140" w:line="300"/>
        <w:jc w:val="both"/>
      </w:pPr>
      <w:r>
        <w:t xml:space="preserve">Brunnenkresse wächst in kühlen, klaren, langsam fließenden Bächen, an Quellen und in Gräben mit sauberem Wasser. Sie ist auch leicht selbst zu ziehen: in einem Kübel mit ständig feuchter Erde oder in einem Miniteich.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Mai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10 cm schneiden; im Sommer schärfer und zäher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Brunnenkresse steckt</w:t>
      </w:r>
    </w:p>
    <w:p>
      <w:pPr>
        <w:pStyle w:val="ListParagraph"/>
        <w:numPr>
          <w:ilvl w:val="0"/>
          <w:numId w:val="2"/>
        </w:numPr>
        <w:spacing w:after="80" w:line="290"/>
      </w:pPr>
      <w:r>
        <w:rPr>
          <w:b/>
          <w:bCs/>
        </w:rPr>
        <w:t xml:space="preserve">Senfölglykoside</w:t>
      </w:r>
      <w:r>
        <w:t xml:space="preserve"> (Gluconasturtiin)</w:t>
      </w:r>
    </w:p>
    <w:p>
      <w:pPr>
        <w:pStyle w:val="ListParagraph"/>
        <w:numPr>
          <w:ilvl w:val="0"/>
          <w:numId w:val="2"/>
        </w:numPr>
        <w:spacing w:after="80" w:line="290"/>
      </w:pPr>
      <w:r>
        <w:rPr>
          <w:b/>
          <w:bCs/>
        </w:rPr>
        <w:t xml:space="preserve">Vitamin C</w:t>
      </w:r>
      <w:r>
        <w:t xml:space="preserve">, Provitamin A, Vitamin K</w:t>
      </w:r>
    </w:p>
    <w:p>
      <w:pPr>
        <w:pStyle w:val="ListParagraph"/>
        <w:numPr>
          <w:ilvl w:val="0"/>
          <w:numId w:val="2"/>
        </w:numPr>
        <w:spacing w:after="80" w:line="290"/>
      </w:pPr>
      <w:r>
        <w:rPr>
          <w:b/>
          <w:bCs/>
        </w:rPr>
        <w:t xml:space="preserve">Mineralstoffe:</w:t>
      </w:r>
      <w:r>
        <w:t xml:space="preserve"> Calcium, Kalium, Eisen, Jod</w:t>
      </w:r>
    </w:p>
    <w:p>
      <w:pPr>
        <w:pStyle w:val="Heading2"/>
      </w:pPr>
      <w:r>
        <w:t xml:space="preserve">Brunnenkresse in der Küche</w:t>
      </w:r>
    </w:p>
    <w:p>
      <w:pPr>
        <w:spacing w:after="140" w:line="300"/>
        <w:jc w:val="both"/>
      </w:pPr>
      <w:r>
        <w:t xml:space="preserve">Brunnenkresse schmeckt scharf, pfeffrig und frisch. Roh entfaltet sie das meiste Aroma, kurz erhitzt wird sie milder.</w:t>
      </w:r>
    </w:p>
    <w:p>
      <w:pPr>
        <w:pStyle w:val="Heading3"/>
      </w:pPr>
      <w:r>
        <w:t xml:space="preserve">Ideen für jeden Tag</w:t>
      </w:r>
    </w:p>
    <w:p>
      <w:pPr>
        <w:pStyle w:val="ListParagraph"/>
        <w:numPr>
          <w:ilvl w:val="0"/>
          <w:numId w:val="2"/>
        </w:numPr>
        <w:spacing w:after="80" w:line="290"/>
      </w:pPr>
      <w:r>
        <w:rPr>
          <w:b/>
          <w:bCs/>
        </w:rPr>
        <w:t xml:space="preserve">Brot:</w:t>
      </w:r>
      <w:r>
        <w:t xml:space="preserve"> auf Butterbrot, mit Ei oder Lachs.</w:t>
      </w:r>
    </w:p>
    <w:p>
      <w:pPr>
        <w:pStyle w:val="ListParagraph"/>
        <w:numPr>
          <w:ilvl w:val="0"/>
          <w:numId w:val="2"/>
        </w:numPr>
        <w:spacing w:after="80" w:line="290"/>
      </w:pPr>
      <w:r>
        <w:rPr>
          <w:b/>
          <w:bCs/>
        </w:rPr>
        <w:t xml:space="preserve">Salat:</w:t>
      </w:r>
      <w:r>
        <w:t xml:space="preserve"> mit Kartoffeln, Orange oder Rote Bete.</w:t>
      </w:r>
    </w:p>
    <w:p>
      <w:pPr>
        <w:pStyle w:val="ListParagraph"/>
        <w:numPr>
          <w:ilvl w:val="0"/>
          <w:numId w:val="2"/>
        </w:numPr>
        <w:spacing w:after="80" w:line="290"/>
      </w:pPr>
      <w:r>
        <w:rPr>
          <w:b/>
          <w:bCs/>
        </w:rPr>
        <w:t xml:space="preserve">Suppe:</w:t>
      </w:r>
      <w:r>
        <w:t xml:space="preserve"> Brunnenkressesuppe (siehe Rezept).</w:t>
      </w:r>
    </w:p>
    <w:p>
      <w:pPr>
        <w:pStyle w:val="ListParagraph"/>
        <w:numPr>
          <w:ilvl w:val="0"/>
          <w:numId w:val="2"/>
        </w:numPr>
        <w:spacing w:after="80" w:line="290"/>
      </w:pPr>
      <w:r>
        <w:rPr>
          <w:b/>
          <w:bCs/>
        </w:rPr>
        <w:t xml:space="preserve">Sauce:</w:t>
      </w:r>
      <w:r>
        <w:t xml:space="preserve"> püriert in Joghurt oder Mayonnaise zu Fisch.</w:t>
      </w:r>
    </w:p>
    <w:p>
      <w:pPr>
        <w:pStyle w:val="Heading2"/>
      </w:pPr>
      <w:r>
        <w:t xml:space="preserve">Rezepte</w:t>
      </w:r>
    </w:p>
    <w:p>
      <w:pPr>
        <w:pStyle w:val="Heading3"/>
      </w:pPr>
      <w:bookmarkStart w:name="r48" w:id="1"/>
      <w:r>
        <w:t xml:space="preserve">Brunnenkressesuppe</w:t>
      </w:r>
      <w:bookmarkEnd w:id="1"/>
    </w:p>
    <w:p>
      <w:pPr>
        <w:spacing w:after="140" w:line="300"/>
        <w:jc w:val="left"/>
      </w:pPr>
      <w:r>
        <w:rPr>
          <w:i/>
          <w:iCs/>
        </w:rPr>
        <w:t xml:space="preserve">Für 4 Personen · 30 Minuten</w:t>
      </w:r>
    </w:p>
    <w:p>
      <w:pPr>
        <w:spacing w:after="60"/>
      </w:pPr>
      <w:r>
        <w:rPr>
          <w:b/>
          <w:bCs/>
        </w:rPr>
        <w:t xml:space="preserve">Zutaten</w:t>
      </w:r>
    </w:p>
    <w:p>
      <w:pPr>
        <w:pStyle w:val="ListParagraph"/>
        <w:numPr>
          <w:ilvl w:val="0"/>
          <w:numId w:val="2"/>
        </w:numPr>
        <w:spacing w:after="80" w:line="290"/>
      </w:pPr>
      <w:r>
        <w:t xml:space="preserve">2 Bund Brunnenkresse</w:t>
      </w:r>
    </w:p>
    <w:p>
      <w:pPr>
        <w:pStyle w:val="ListParagraph"/>
        <w:numPr>
          <w:ilvl w:val="0"/>
          <w:numId w:val="2"/>
        </w:numPr>
        <w:spacing w:after="80" w:line="290"/>
      </w:pPr>
      <w:r>
        <w:t xml:space="preserve">1 Zwiebel, 2 Kartoffeln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800 ml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59"/>
        </w:numPr>
        <w:spacing w:after="80" w:line="290"/>
      </w:pPr>
      <w:r>
        <w:t xml:space="preserve">Zwiebel und gewürfelte Kartoffeln in Butter andünsten, mit Brühe 15 Minuten kochen.</w:t>
      </w:r>
    </w:p>
    <w:p>
      <w:pPr>
        <w:pStyle w:val="ListParagraph"/>
        <w:numPr>
          <w:ilvl w:val="0"/>
          <w:numId w:val="59"/>
        </w:numPr>
        <w:spacing w:after="80" w:line="290"/>
      </w:pPr>
      <w:r>
        <w:t xml:space="preserve">Brunnenkresse grob schneiden, zugeben und 2 Minuten mitkochen.</w:t>
      </w:r>
    </w:p>
    <w:p>
      <w:pPr>
        <w:pStyle w:val="ListParagraph"/>
        <w:numPr>
          <w:ilvl w:val="0"/>
          <w:numId w:val="59"/>
        </w:numPr>
        <w:spacing w:after="80" w:line="290"/>
      </w:pPr>
      <w:r>
        <w:t xml:space="preserve">Pürieren, Sahne einrühren und abschmecken.</w:t>
      </w:r>
    </w:p>
    <w:p>
      <w:pPr>
        <w:spacing w:after="140" w:line="300"/>
        <w:jc w:val="both"/>
      </w:pPr>
      <w:r>
        <w:rPr>
          <w:i/>
          <w:iCs/>
        </w:rPr>
        <w:t xml:space="preserve">Tipp: Einige rohe Blättchen zum Garnieren zurückbehalten.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w:t>
      </w:r>
    </w:p>
    <w:p>
      <w:pPr>
        <w:pStyle w:val="Heading2"/>
      </w:pPr>
      <w:r>
        <w:t xml:space="preserve">Tee und traditionelle Verwendung</w:t>
      </w:r>
    </w:p>
    <w:p>
      <w:pPr>
        <w:spacing w:after="140" w:line="300"/>
        <w:jc w:val="both"/>
      </w:pPr>
      <w:r>
        <w:t xml:space="preserve">Brunnenkresse war ein klassisches Mittel gegen </w:t>
      </w:r>
      <w:r>
        <w:rPr>
          <w:b/>
          <w:bCs/>
        </w:rPr>
        <w:t xml:space="preserve">Skorbut</w:t>
      </w:r>
      <w:r>
        <w:t xml:space="preserve"> und galt als </w:t>
      </w:r>
      <w:r>
        <w:rPr>
          <w:b/>
          <w:bCs/>
        </w:rPr>
        <w:t xml:space="preserve">Frühjahrskur</w:t>
      </w:r>
      <w:r>
        <w:t xml:space="preserve">. Die frühere Kommission E beschrieb sie bei </w:t>
      </w:r>
      <w:r>
        <w:rPr>
          <w:b/>
          <w:bCs/>
        </w:rPr>
        <w:t xml:space="preserve">Katarrhen der Atemwege</w:t>
      </w:r>
      <w:r>
        <w:t xml:space="preserve">. Heute wird sie vor allem als vitaminreiches Gemüse geschätzt.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großen Mengen bei Magen- und Darmgeschwüren und Nierenentzündungen.</w:t>
            </w:r>
          </w:p>
          <w:p>
            <w:pPr>
              <w:pStyle w:val="ListParagraph"/>
              <w:numPr>
                <w:ilvl w:val="0"/>
                <w:numId w:val="2"/>
              </w:numPr>
              <w:spacing w:after="60" w:line="280"/>
            </w:pPr>
            <w:r>
              <w:t xml:space="preserve">In Schwangerschaft und bei Kindern unter 4 Jahren nur in kleinen Küchenmengen.</w:t>
            </w:r>
          </w:p>
        </w:tc>
      </w:tr>
    </w:tbl>
    <w:p>
      <w:pPr>
        <w:spacing w:after="120"/>
      </w:pPr>
    </w:p>
    <w:p>
      <w:pPr>
        <w:pStyle w:val="Heading2"/>
      </w:pPr>
      <w:r>
        <w:t xml:space="preserve">Aus der Geschichte</w:t>
      </w:r>
    </w:p>
    <w:p>
      <w:pPr>
        <w:spacing w:after="140" w:line="300"/>
        <w:jc w:val="both"/>
      </w:pPr>
      <w:r>
        <w:t xml:space="preserve">Brunnenkresse wurde schon in der Antike gegessen. Im 19. Jahrhundert gab es in England und in Erfurt große Brunnenkresse-Kulturen; die Erfurter „Klingen“ versorgten Märkte bis nach Berlin.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in ein Glas Wasser stellen, mit Beutel abdecken und kühl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aus sauberem Wasser; wildgesammelt besser kurz erhitzen (Leberegel).</w:t>
            </w:r>
          </w:p>
          <w:p>
            <w:pPr>
              <w:pStyle w:val="ListParagraph"/>
              <w:numPr>
                <w:ilvl w:val="0"/>
                <w:numId w:val="2"/>
              </w:numPr>
              <w:spacing w:after="60" w:line="280"/>
            </w:pPr>
            <w:r>
              <w:t xml:space="preserve">Nicht mit Berle oder Wasserschierling verwechseln.</w:t>
            </w:r>
          </w:p>
          <w:p>
            <w:pPr>
              <w:pStyle w:val="ListParagraph"/>
              <w:numPr>
                <w:ilvl w:val="0"/>
                <w:numId w:val="2"/>
              </w:numPr>
              <w:spacing w:after="60" w:line="280"/>
            </w:pPr>
            <w:r>
              <w:t xml:space="preserve">Nicht in großen Mengen bei Magen- und Nierenproblemen.</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Nasturtii herba</w:t>
      </w:r>
    </w:p>
    <w:p>
      <w:pPr>
        <w:pStyle w:val="ListParagraph"/>
        <w:numPr>
          <w:ilvl w:val="0"/>
          <w:numId w:val="2"/>
        </w:numPr>
        <w:spacing w:after="80" w:line="290"/>
      </w:pPr>
      <w:r>
        <w:t xml:space="preserve">BfN FloraWeb: </w:t>
      </w:r>
      <w:r>
        <w:rPr>
          <w:i/>
          <w:iCs/>
        </w:rPr>
        <w:t xml:space="preserve">Nasturtium officinale</w:t>
      </w:r>
    </w:p>
    <w:p>
      <w:pPr>
        <w:pStyle w:val="Heading1"/>
        <w:pageBreakBefore/>
      </w:pPr>
      <w:bookmarkStart w:name="p_barbarakraut" w:id="1"/>
      <w:r>
        <w:t xml:space="preserve">Barbarakraut</w:t>
      </w:r>
      <w:bookmarkEnd w:id="1"/>
    </w:p>
    <w:p>
      <w:pPr>
        <w:spacing w:after="60"/>
      </w:pPr>
      <w:r>
        <w:rPr>
          <w:i/>
          <w:iCs/>
        </w:rPr>
        <w:t xml:space="preserve">Barbarea vulgaris</w:t>
      </w:r>
    </w:p>
    <w:p>
      <w:pPr>
        <w:spacing w:after="140" w:line="300"/>
        <w:jc w:val="left"/>
      </w:pPr>
      <w:r>
        <w:t xml:space="preserve">Familie: Kreuzblütler (Brassicaceae)</w:t>
      </w:r>
    </w:p>
    <w:p>
      <w:pPr>
        <w:spacing w:after="140" w:line="300"/>
        <w:jc w:val="left"/>
      </w:pPr>
      <w:r>
        <w:rPr>
          <w:b/>
          <w:bCs/>
        </w:rPr>
        <w:t xml:space="preserve">Volksnamen:</w:t>
      </w:r>
      <w:r>
        <w:t xml:space="preserve"> Echtes Barbarakraut, Winterkresse, Senfkraut, Barbenkraut</w:t>
      </w:r>
    </w:p>
    <w:p>
      <w:pPr>
        <w:spacing w:after="120"/>
      </w:pPr>
    </w:p>
    <w:p>
      <w:pPr>
        <w:spacing w:after="140" w:line="300"/>
        <w:jc w:val="both"/>
      </w:pPr>
      <w:r>
        <w:t xml:space="preserve">Das Barbarakraut ist das Wintergemüse unter den Wildkräutern. Seine glänzenden, dunkelgrünen Blattrosetten überstehen Frost und Schnee und lassen sich den ganzen Winter über ernten. Seinen Namen trägt es nach der heiligen Barbara, deren Gedenktag am 4. Dezember liegt.</w:t>
      </w:r>
    </w:p>
    <w:p>
      <w:pPr>
        <w:spacing w:after="140" w:line="300"/>
        <w:jc w:val="both"/>
      </w:pPr>
      <w:r>
        <w:t xml:space="preserve">Der Geschmack ist kresseartig scharf und deutlich bitter. In kleinen Mengen ist das Barbarakraut eine würzige Bereicherung für Wintersalate.</w:t>
      </w:r>
    </w:p>
    <w:p>
      <w:pPr>
        <w:pageBreakBefore/>
        <w:jc w:val="center"/>
      </w:pPr>
      <w:r>
        <w:drawing>
          <wp:inline distT="0" distB="0" distL="0" distR="0">
            <wp:extent cx="5524500" cy="7734300"/>
            <wp:effectExtent t="0" r="0" b="0" l="0"/>
            <wp:docPr id="1" name="barbarakraut" descr="Schematische Zeichnung: Barbarakraut (Barbarea vulgaris)" title="Barbara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Barbarakraut (Barbarea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Barbarakraut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bis ausdauernd; im ersten Jahr eine überwinternde Rosette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90 cm (blühend)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leierförmig gefiedert mit großem, rundlichem Endlappen; dunkelgrün, glänzend,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gelb, vier Blütenblätter, in dichten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aufrechte Schoten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Ufer, Brachen, Äcker – feuchte, nährstoffreiche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 Blütenknospen</w:t>
            </w:r>
          </w:p>
        </w:tc>
      </w:tr>
    </w:tbl>
    <w:p>
      <w:pPr>
        <w:spacing w:after="120"/>
      </w:pPr>
    </w:p>
    <w:p>
      <w:pPr>
        <w:pStyle w:val="Heading2"/>
      </w:pPr>
      <w:r>
        <w:t xml:space="preserve">Erkennen</w:t>
      </w:r>
    </w:p>
    <w:p>
      <w:pPr>
        <w:pStyle w:val="Heading3"/>
      </w:pPr>
      <w:r>
        <w:t xml:space="preserve">Rosette</w:t>
      </w:r>
    </w:p>
    <w:p>
      <w:pPr>
        <w:spacing w:after="140" w:line="300"/>
        <w:jc w:val="both"/>
      </w:pPr>
      <w:r>
        <w:t xml:space="preserve">Die Grundblätter sind leierförmig: unten ein bis vier Paare kleiner Seitenlappen, oben ein großer, rundlicher bis herzförmiger Endlappen. Die Blätter sind kahl, dunkelgrün und glänzen auffällig.</w:t>
      </w:r>
    </w:p>
    <w:p>
      <w:pPr>
        <w:pStyle w:val="Heading3"/>
      </w:pPr>
      <w:r>
        <w:t xml:space="preserve">Blüten</w:t>
      </w:r>
    </w:p>
    <w:p>
      <w:pPr>
        <w:spacing w:after="140" w:line="300"/>
        <w:jc w:val="both"/>
      </w:pPr>
      <w:r>
        <w:t xml:space="preserve">Ab April trägt der verzweigte, kantige Stängel dichte Trauben aus leuchtend gelben Kreuzblüten.</w:t>
      </w:r>
    </w:p>
    <w:p>
      <w:pPr>
        <w:pStyle w:val="Heading2"/>
      </w:pPr>
      <w:r>
        <w:t xml:space="preserve">Verwechslungsgefahr</w:t>
      </w:r>
    </w:p>
    <w:p>
      <w:pPr>
        <w:spacing w:after="140" w:line="300"/>
        <w:jc w:val="both"/>
      </w:pPr>
      <w:r>
        <w:t xml:space="preserve">Gefährliche Doppelgänger gibt es nicht. Andere gelb blühende Kreuzblütler wie Raps, Acker-Senf oder Rübsen sind ebenfalls essbar. Die glänzende, leierförmige Rosette ist typisch.</w:t>
      </w:r>
    </w:p>
    <w:p>
      <w:pPr>
        <w:pStyle w:val="Heading2"/>
      </w:pPr>
      <w:r>
        <w:t xml:space="preserve">Standort und Lebensraum</w:t>
      </w:r>
    </w:p>
    <w:p>
      <w:pPr>
        <w:spacing w:after="140" w:line="300"/>
        <w:jc w:val="both"/>
      </w:pPr>
      <w:r>
        <w:t xml:space="preserve">Barbarakraut wächst an Wegrändern, Bach- und Flussufern, auf Brachen und Äckern, bevorzugt auf feuchten, nährstoffreichen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innere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geschlossene Knospen wie Brokkoli verwenden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Barbarakraut steckt</w:t>
      </w:r>
    </w:p>
    <w:p>
      <w:pPr>
        <w:pStyle w:val="ListParagraph"/>
        <w:numPr>
          <w:ilvl w:val="0"/>
          <w:numId w:val="2"/>
        </w:numPr>
        <w:spacing w:after="80" w:line="290"/>
      </w:pPr>
      <w:r>
        <w:rPr>
          <w:b/>
          <w:bCs/>
        </w:rPr>
        <w:t xml:space="preserve">Senfölglykoside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Vitamin C</w:t>
      </w:r>
    </w:p>
    <w:p>
      <w:pPr>
        <w:pStyle w:val="Heading2"/>
      </w:pPr>
      <w:r>
        <w:t xml:space="preserve">Barbarakraut in der Küche</w:t>
      </w:r>
    </w:p>
    <w:p>
      <w:pPr>
        <w:spacing w:after="140" w:line="300"/>
        <w:jc w:val="both"/>
      </w:pPr>
      <w:r>
        <w:t xml:space="preserve">Barbarakraut schmeckt scharf und bitter. Sparsam roh verwenden oder die Blätter kurz blanchieren, um die Bitterkeit zu mildern.</w:t>
      </w:r>
    </w:p>
    <w:p>
      <w:pPr>
        <w:pStyle w:val="Heading3"/>
      </w:pPr>
      <w:r>
        <w:t xml:space="preserve">Ideen für jeden Tag</w:t>
      </w:r>
    </w:p>
    <w:p>
      <w:pPr>
        <w:pStyle w:val="ListParagraph"/>
        <w:numPr>
          <w:ilvl w:val="0"/>
          <w:numId w:val="2"/>
        </w:numPr>
        <w:spacing w:after="80" w:line="290"/>
      </w:pPr>
      <w:r>
        <w:rPr>
          <w:b/>
          <w:bCs/>
        </w:rPr>
        <w:t xml:space="preserve">Wintersalat:</w:t>
      </w:r>
      <w:r>
        <w:t xml:space="preserve"> einige Blätter fein geschnitten unter Feldsalat oder Endivie.</w:t>
      </w:r>
    </w:p>
    <w:p>
      <w:pPr>
        <w:pStyle w:val="ListParagraph"/>
        <w:numPr>
          <w:ilvl w:val="0"/>
          <w:numId w:val="2"/>
        </w:numPr>
        <w:spacing w:after="80" w:line="290"/>
      </w:pPr>
      <w:r>
        <w:rPr>
          <w:b/>
          <w:bCs/>
        </w:rPr>
        <w:t xml:space="preserve">Gemüse:</w:t>
      </w:r>
      <w:r>
        <w:t xml:space="preserve"> blanchiert und mit Kartoffeln vermischt.</w:t>
      </w:r>
    </w:p>
    <w:p>
      <w:pPr>
        <w:pStyle w:val="ListParagraph"/>
        <w:numPr>
          <w:ilvl w:val="0"/>
          <w:numId w:val="2"/>
        </w:numPr>
        <w:spacing w:after="80" w:line="290"/>
      </w:pPr>
      <w:r>
        <w:rPr>
          <w:b/>
          <w:bCs/>
        </w:rPr>
        <w:t xml:space="preserve">Knospen:</w:t>
      </w:r>
      <w:r>
        <w:t xml:space="preserve"> kurz gedünstet wie Mini-Brokkoli.</w:t>
      </w:r>
    </w:p>
    <w:p>
      <w:pPr>
        <w:pStyle w:val="Heading2"/>
      </w:pPr>
      <w:r>
        <w:t xml:space="preserve">Rezepte</w:t>
      </w:r>
    </w:p>
    <w:p>
      <w:pPr>
        <w:pStyle w:val="Heading3"/>
      </w:pPr>
      <w:bookmarkStart w:name="r49" w:id="1"/>
      <w:r>
        <w:t xml:space="preserve">Winterlicher Kartoffelstampf mit Barbarakraut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mehligkochende Kartoffeln</w:t>
      </w:r>
    </w:p>
    <w:p>
      <w:pPr>
        <w:pStyle w:val="ListParagraph"/>
        <w:numPr>
          <w:ilvl w:val="0"/>
          <w:numId w:val="2"/>
        </w:numPr>
        <w:spacing w:after="80" w:line="290"/>
      </w:pPr>
      <w:r>
        <w:t xml:space="preserve">1 Handvoll Barbarakrautblätter</w:t>
      </w:r>
    </w:p>
    <w:p>
      <w:pPr>
        <w:pStyle w:val="ListParagraph"/>
        <w:numPr>
          <w:ilvl w:val="0"/>
          <w:numId w:val="2"/>
        </w:numPr>
        <w:spacing w:after="80" w:line="290"/>
      </w:pPr>
      <w:r>
        <w:t xml:space="preserve">150 ml Milch, 2 EL Butter</w:t>
      </w:r>
    </w:p>
    <w:p>
      <w:pPr>
        <w:pStyle w:val="ListParagraph"/>
        <w:numPr>
          <w:ilvl w:val="0"/>
          <w:numId w:val="2"/>
        </w:numPr>
        <w:spacing w:after="80" w:line="290"/>
      </w:pPr>
      <w:r>
        <w:t xml:space="preserve">Salz, Muskat</w:t>
      </w:r>
    </w:p>
    <w:p>
      <w:pPr>
        <w:spacing w:after="60" w:before="120"/>
      </w:pPr>
      <w:r>
        <w:rPr>
          <w:b/>
          <w:bCs/>
        </w:rPr>
        <w:t xml:space="preserve">Zubereitung</w:t>
      </w:r>
    </w:p>
    <w:p>
      <w:pPr>
        <w:pStyle w:val="ListParagraph"/>
        <w:numPr>
          <w:ilvl w:val="0"/>
          <w:numId w:val="60"/>
        </w:numPr>
        <w:spacing w:after="80" w:line="290"/>
      </w:pPr>
      <w:r>
        <w:t xml:space="preserve">Kartoffeln kochen und stampfen, mit warmer Milch und Butter cremig rühren.</w:t>
      </w:r>
    </w:p>
    <w:p>
      <w:pPr>
        <w:pStyle w:val="ListParagraph"/>
        <w:numPr>
          <w:ilvl w:val="0"/>
          <w:numId w:val="60"/>
        </w:numPr>
        <w:spacing w:after="80" w:line="290"/>
      </w:pPr>
      <w:r>
        <w:t xml:space="preserve">Barbarakraut 1 Minute blanchieren, hacken und unterheben.</w:t>
      </w:r>
    </w:p>
    <w:p>
      <w:pPr>
        <w:pStyle w:val="ListParagraph"/>
        <w:numPr>
          <w:ilvl w:val="0"/>
          <w:numId w:val="60"/>
        </w:numPr>
        <w:spacing w:after="80" w:line="290"/>
      </w:pPr>
      <w:r>
        <w:t xml:space="preserve">Mit Salz und Muskat abschmecken.</w:t>
      </w:r>
    </w:p>
    <w:p>
      <w:pPr>
        <w:spacing w:after="140" w:before="60" w:line="280"/>
      </w:pPr>
      <w:r>
        <w:rPr>
          <w:b/>
          <w:bCs/>
          <w:color w:val="3E5A2A"/>
          <w:sz w:val="20"/>
          <w:szCs w:val="20"/>
        </w:rPr>
        <w:t xml:space="preserve">Tausch-Tipp: </w:t>
      </w:r>
      <w:r>
        <w:rPr>
          <w:sz w:val="20"/>
          <w:szCs w:val="20"/>
        </w:rPr>
        <w:t xml:space="preserve">Haferdrink und Olivenöl statt Milch und Butter – mit Olivenöl wird der Stampf sogar besonders aromatisch.</w:t>
      </w:r>
    </w:p>
    <w:p>
      <w:pPr>
        <w:pStyle w:val="Heading2"/>
      </w:pPr>
      <w:r>
        <w:t xml:space="preserve">Tee und traditionelle Verwendung</w:t>
      </w:r>
    </w:p>
    <w:p>
      <w:pPr>
        <w:spacing w:after="140" w:line="300"/>
        <w:jc w:val="both"/>
      </w:pPr>
      <w:r>
        <w:t xml:space="preserve">In der Volksheilkunde galt das Barbarakraut als vitaminreiches </w:t>
      </w:r>
      <w:r>
        <w:rPr>
          <w:b/>
          <w:bCs/>
        </w:rPr>
        <w:t xml:space="preserve">Winterkraut</w:t>
      </w:r>
      <w:r>
        <w:t xml:space="preserve"> gegen Skorbut und wurde äußerlich bei Wunden verwendet. Eine offizielle Monographie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der Senföle und Bitterstoffe nur in kleinen Mengen essen; nicht bei Nierenerkrankungen in größeren Mengen.</w:t>
            </w:r>
          </w:p>
        </w:tc>
      </w:tr>
    </w:tbl>
    <w:p>
      <w:pPr>
        <w:spacing w:after="120"/>
      </w:pPr>
    </w:p>
    <w:p>
      <w:pPr>
        <w:pStyle w:val="Heading2"/>
      </w:pPr>
      <w:r>
        <w:t xml:space="preserve">Aus der Geschichte</w:t>
      </w:r>
    </w:p>
    <w:p>
      <w:pPr>
        <w:spacing w:after="140" w:line="300"/>
        <w:jc w:val="both"/>
      </w:pPr>
      <w:r>
        <w:t xml:space="preserve">Der Name verweist auf die heilige Barbara (Gedenktag 4. Dezember), die Schutzheilige der Bergleute: Das Kraut war im Winter, um den Barbaratag, eines der wenigen frischen Grüns.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 in einem feuchten Tuch.</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in kleinen Mengen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Barbarea vulgaris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huflattich" w:id="1"/>
      <w:r>
        <w:t xml:space="preserve">Huflattich</w:t>
      </w:r>
      <w:bookmarkEnd w:id="1"/>
    </w:p>
    <w:p>
      <w:pPr>
        <w:spacing w:after="60"/>
      </w:pPr>
      <w:r>
        <w:rPr>
          <w:i/>
          <w:iCs/>
        </w:rPr>
        <w:t xml:space="preserve">Tussilago farfara</w:t>
      </w:r>
    </w:p>
    <w:p>
      <w:pPr>
        <w:spacing w:after="140" w:line="300"/>
        <w:jc w:val="left"/>
      </w:pPr>
      <w:r>
        <w:t xml:space="preserve">Familie: Korbblütler (Asteraceae)</w:t>
      </w:r>
    </w:p>
    <w:p>
      <w:pPr>
        <w:spacing w:after="140" w:line="300"/>
        <w:jc w:val="left"/>
      </w:pPr>
      <w:r>
        <w:rPr>
          <w:b/>
          <w:bCs/>
        </w:rPr>
        <w:t xml:space="preserve">Volksnamen:</w:t>
      </w:r>
      <w:r>
        <w:t xml:space="preserve"> Brandlattich, Eselslattich, Hustenlattich, Ackerlattich, Sohn-vor-dem-Vater</w:t>
      </w:r>
    </w:p>
    <w:p>
      <w:pPr>
        <w:spacing w:after="120"/>
      </w:pPr>
    </w:p>
    <w:p>
      <w:pPr>
        <w:spacing w:after="140" w:line="300"/>
        <w:jc w:val="both"/>
      </w:pPr>
      <w:r>
        <w:t xml:space="preserve">Der Huflattich ist einer der ersten Frühblüher: Schon im Februar und März leuchten seine gelben Blüten an Böschungen und Wegrändern – noch bevor sich ein einziges Blatt zeigt. Erst nach der Blüte erscheinen die großen, hufförmigen Blätter. Deshalb heißt er im Volksmund „Sohn vor dem Vater“.</w:t>
      </w:r>
    </w:p>
    <w:p>
      <w:pPr>
        <w:spacing w:after="140" w:line="300"/>
        <w:jc w:val="both"/>
      </w:pPr>
      <w:r>
        <w:t xml:space="preserve">Jahrhundertelang war der Huflattich eines der wichtigsten Hustenkräuter. Heute weiß man, dass er </w:t>
      </w:r>
      <w:r>
        <w:rPr>
          <w:b/>
          <w:bCs/>
        </w:rPr>
        <w:t xml:space="preserve">Pyrrolizidinalkaloide</w:t>
      </w:r>
      <w:r>
        <w:t xml:space="preserve"> enthält, die die Leber schädigen und Krebs auslösen können. Wir stellen ihn deshalb vor allem als Wissenspflanze und wichtige Frühlingsblume für Insekten vor – </w:t>
      </w:r>
      <w:r>
        <w:rPr>
          <w:b/>
          <w:bCs/>
        </w:rPr>
        <w:t xml:space="preserve">zum Essen und für Tee raten wir von wild gesammeltem Huflattich ab.</w:t>
      </w:r>
    </w:p>
    <w:p>
      <w:pPr>
        <w:pageBreakBefore/>
        <w:jc w:val="center"/>
      </w:pPr>
      <w:r>
        <w:drawing>
          <wp:inline distT="0" distB="0" distL="0" distR="0">
            <wp:extent cx="5524500" cy="7734300"/>
            <wp:effectExtent t="0" r="0" b="0" l="0"/>
            <wp:docPr id="1" name="huflattich" descr="Schematische Zeichnung: Huflattich (Tussilago farfara)" title="Huflatt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Huflattich (Tussilago farfara),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Huflattich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kriechendem Wurzelstock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erscheinen nach der Blüte; rundlich-herzförmig („hufförmig“), eckig gezähnt, bis 20 cm breit, unterseits weißfilzig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Blütenstiele mit rötlichen Schuppenblättern, blattlos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Körbchen, einzeln auf dem Stiel, abends und bei Regen geschlossen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Haarschirm, ähnlich der Pusteblume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Böschungen, Wegränder, Lehmgruben, Bahndämme, Äcker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Inhaltsstoffe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enthält </w:t>
            </w:r>
            <w:r>
              <w:rPr>
                <w:b/>
                <w:bCs/>
              </w:rPr>
              <w:t xml:space="preserve">leberschädigende Pyrrolizidinalkaloide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gelben Blütenkörbe stehen einzeln auf schuppig beblätterten, rötlich überlaufenen Stielen – ohne grüne Laubblätter. Nach der Blüte neigen sich die Köpfe und richten sich zur Fruchtreife wieder auf.</w:t>
      </w:r>
    </w:p>
    <w:p>
      <w:pPr>
        <w:pStyle w:val="Heading3"/>
      </w:pPr>
      <w:r>
        <w:t xml:space="preserve">Blätter</w:t>
      </w:r>
    </w:p>
    <w:p>
      <w:pPr>
        <w:spacing w:after="140" w:line="300"/>
        <w:jc w:val="both"/>
      </w:pPr>
      <w:r>
        <w:t xml:space="preserve">Die Blätter sind groß, rundlich-herzförmig und am Rand eckig gezähnt – sie erinnern an einen Pferdehuf. Die Unterseite ist mit dichtem, weißem Filz bedeckt, den man abreiben kann.</w:t>
      </w:r>
    </w:p>
    <w:p>
      <w:pPr>
        <w:pStyle w:val="Heading2"/>
      </w:pPr>
      <w:r>
        <w:t xml:space="preserve">Verwechslungsgefahr</w:t>
      </w:r>
    </w:p>
    <w:p>
      <w:pPr>
        <w:spacing w:after="140" w:line="300"/>
        <w:jc w:val="both"/>
      </w:pPr>
      <w:r>
        <w:t xml:space="preserve">Huflattich wird im Frühjahr gelegentlich mit dem Löwenzahn verwechselt; die Blätter ähneln denen der Pestwurz.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Löwenzahn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 zur selben Zeit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Löwenzahn hat gleichzeitig Blätter, einen hohlen Stiel mit Milchsaft und keine Schuppen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Pestwurz (</w:t>
            </w:r>
            <w:r>
              <w:rPr>
                <w:i/>
                <w:iCs/>
              </w:rPr>
              <w:t xml:space="preserve">Petasites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rundliche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viel größer, bis 60 cm; ebenfalls </w:t>
            </w:r>
            <w:r>
              <w:rPr>
                <w:b/>
                <w:bCs/>
              </w:rPr>
              <w:t xml:space="preserve">pyrrolizidinhaltig</w:t>
            </w:r>
          </w:p>
        </w:tc>
      </w:tr>
    </w:tbl>
    <w:p>
      <w:pPr>
        <w:spacing w:after="120"/>
      </w:pPr>
    </w:p>
    <w:p>
      <w:pPr>
        <w:pStyle w:val="Heading2"/>
      </w:pPr>
      <w:r>
        <w:t xml:space="preserve">Standort und Lebensraum</w:t>
      </w:r>
    </w:p>
    <w:p>
      <w:pPr>
        <w:spacing w:after="140" w:line="300"/>
        <w:jc w:val="both"/>
      </w:pPr>
      <w:r>
        <w:t xml:space="preserve">Huflattich ist eine Pionierpflanze auf offenen, lehmigen, oft feuchten Böden: Böschungen, Baustellen, Kiesgruben, Bahndämme, Wegränder und Äcker. Er zeigt verdichteten, lehmigen Untergrund an.</w:t>
      </w:r>
    </w:p>
    <w:p>
      <w:pPr>
        <w:pStyle w:val="Heading2"/>
      </w:pPr>
      <w:r>
        <w:t xml:space="preserve">Bedeutung für Insekten</w:t>
      </w:r>
    </w:p>
    <w:p>
      <w:pPr>
        <w:spacing w:after="140" w:line="300"/>
        <w:jc w:val="both"/>
      </w:pPr>
      <w:r>
        <w:t xml:space="preserve">Als einer der allerersten Frühblüher liefert Huflattich im Februar und März Pollen und Nektar für Honigbienen, Wildbienen und Schwebfliegen, die an warmen Tagen schon unterwegs sind.</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wir raten von der Ernte zum Verzehr und für Tee ab</w:t>
            </w:r>
          </w:p>
        </w:tc>
      </w:tr>
    </w:tbl>
    <w:p>
      <w:pPr>
        <w:spacing w:after="120"/>
      </w:pP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Pyrrolizidinalkaloide</w:t>
            </w:r>
          </w:p>
          <w:p>
            <w:pPr>
              <w:spacing w:after="80" w:line="280"/>
            </w:pPr>
            <w:r>
              <w:t xml:space="preserve">Huflattich enthält Pyrrolizidinalkaloide (u. a. Senkirkin, Senecionin). Diese Stoffe können die Leber schädigen und gelten als krebserregend und erbgutverändernd. Das Bundesinstitut für Risikobewertung rät, die Aufnahme so gering wie möglich zu halten.</w:t>
            </w:r>
          </w:p>
          <w:p>
            <w:pPr>
              <w:pStyle w:val="ListParagraph"/>
              <w:numPr>
                <w:ilvl w:val="0"/>
                <w:numId w:val="2"/>
              </w:numPr>
              <w:spacing w:after="60" w:line="280"/>
            </w:pPr>
            <w:r>
              <w:t xml:space="preserve">In Apotheken gab es Huflattichblätter nur aus speziell gezüchteten, alkaloidarmen Sorten.</w:t>
            </w:r>
          </w:p>
          <w:p>
            <w:pPr>
              <w:pStyle w:val="ListParagraph"/>
              <w:numPr>
                <w:ilvl w:val="0"/>
                <w:numId w:val="2"/>
              </w:numPr>
              <w:spacing w:after="60" w:line="280"/>
            </w:pPr>
            <w:r>
              <w:t xml:space="preserve">Wild gesammelter Huflattich kann hohe Gehalte haben – nicht als Tee, Salat oder Gemüse verwenden.</w:t>
            </w:r>
          </w:p>
          <w:p>
            <w:pPr>
              <w:pStyle w:val="ListParagraph"/>
              <w:numPr>
                <w:ilvl w:val="0"/>
                <w:numId w:val="2"/>
              </w:numPr>
              <w:spacing w:after="60" w:line="280"/>
            </w:pPr>
            <w:r>
              <w:t xml:space="preserve">Besonders gefährdet sind Kinder, Schwangere und Stillende sowie Menschen mit Lebererkrankungen.</w:t>
            </w:r>
          </w:p>
        </w:tc>
      </w:tr>
    </w:tbl>
    <w:p>
      <w:pPr>
        <w:spacing w:after="120"/>
      </w:pPr>
    </w:p>
    <w:p>
      <w:pPr>
        <w:pStyle w:val="Heading2"/>
      </w:pPr>
      <w:r>
        <w:t xml:space="preserve">Tee und traditionelle Verwendung</w:t>
      </w:r>
    </w:p>
    <w:p>
      <w:pPr>
        <w:spacing w:after="140" w:line="300"/>
        <w:jc w:val="both"/>
      </w:pPr>
      <w:r>
        <w:t xml:space="preserve">Huflattich war über Jahrhunderte das klassische Hustenmittel: Sein botanischer Name </w:t>
      </w:r>
      <w:r>
        <w:rPr>
          <w:i/>
          <w:iCs/>
        </w:rPr>
        <w:t xml:space="preserve">Tussilago</w:t>
      </w:r>
      <w:r>
        <w:t xml:space="preserve"> bedeutet „Husten-Vertreiber“. Die Blätter wurden als Tee getrunken und sogar als „Brust-Tabak“ geraucht. Wegen der Pyrrolizidinalkaloide spielt er heute keine Rolle mehr. Gute Alternativen für Hustentees sind </w:t>
      </w:r>
      <w:r>
        <w:rPr>
          <w:b/>
          <w:bCs/>
        </w:rPr>
        <w:t xml:space="preserve">Spitzwegerich</w:t>
      </w:r>
      <w:r>
        <w:t xml:space="preserve">, </w:t>
      </w:r>
      <w:r>
        <w:rPr>
          <w:b/>
          <w:bCs/>
        </w:rPr>
        <w:t xml:space="preserve">Thymian</w:t>
      </w:r>
      <w:r>
        <w:t xml:space="preserve">, </w:t>
      </w:r>
      <w:r>
        <w:rPr>
          <w:b/>
          <w:bCs/>
        </w:rPr>
        <w:t xml:space="preserve">Eibisch</w:t>
      </w:r>
      <w:r>
        <w:t xml:space="preserve"> und </w:t>
      </w:r>
      <w:r>
        <w:rPr>
          <w:b/>
          <w:bCs/>
        </w:rPr>
        <w:t xml:space="preserve">Malve</w:t>
      </w:r>
      <w:r>
        <w:t xml:space="preserve"> – sie werden in diesem Buch ausführlich vorgestellt.</w:t>
      </w:r>
    </w:p>
    <w:p>
      <w:pPr>
        <w:pStyle w:val="Heading2"/>
      </w:pPr>
      <w:r>
        <w:t xml:space="preserve">In Haushalt, Garten und Pflege</w:t>
      </w:r>
    </w:p>
    <w:p>
      <w:pPr>
        <w:pStyle w:val="Heading3"/>
      </w:pPr>
      <w:r>
        <w:t xml:space="preserve">Für Insekten stehen lassen</w:t>
      </w:r>
    </w:p>
    <w:p>
      <w:pPr>
        <w:spacing w:after="140" w:line="300"/>
        <w:jc w:val="both"/>
      </w:pPr>
      <w:r>
        <w:t xml:space="preserve">Wer im Garten Huflattich entdeckt, lässt ihn für die Bienen blühen und entfernt ihn danach, falls er sich zu stark ausbreitet.</w:t>
      </w:r>
    </w:p>
    <w:p>
      <w:pPr>
        <w:pStyle w:val="Heading3"/>
      </w:pPr>
      <w:r>
        <w:t xml:space="preserve">Zeigerpflanze</w:t>
      </w:r>
    </w:p>
    <w:p>
      <w:pPr>
        <w:spacing w:after="140" w:line="300"/>
        <w:jc w:val="both"/>
      </w:pPr>
      <w:r>
        <w:t xml:space="preserve">Huflattich zeigt verdichteten, lehmigen, oft wechselfeuchten Boden an. Lockern und Gründüngung verbessern solche Flächen.</w:t>
      </w:r>
    </w:p>
    <w:p>
      <w:pPr>
        <w:pStyle w:val="Heading2"/>
      </w:pPr>
      <w:r>
        <w:t xml:space="preserve">Aus der Geschichte</w:t>
      </w:r>
    </w:p>
    <w:p>
      <w:pPr>
        <w:spacing w:after="140" w:line="300"/>
        <w:jc w:val="both"/>
      </w:pPr>
      <w:r>
        <w:t xml:space="preserve">Huflattich wurde bereits von den antiken Ärzten Dioskurides und Plinius als Hustenmittel beschrieben. Im 19. und frühen 20. Jahrhundert war Huflattichtabak in Notzeiten verbreitet. In Frankreich zeigten Apotheken früher eine Huflattichblüte auf ihrem Schild.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Enthält leberschädigende Pyrrolizidinalkaloide – nicht essen, nicht als Tee trinken.</w:t>
            </w:r>
          </w:p>
          <w:p>
            <w:pPr>
              <w:pStyle w:val="ListParagraph"/>
              <w:numPr>
                <w:ilvl w:val="0"/>
                <w:numId w:val="2"/>
              </w:numPr>
              <w:spacing w:after="60" w:line="280"/>
            </w:pPr>
            <w:r>
              <w:t xml:space="preserve">Besonders gefährlich für Kinder, Schwangere, Stillende und Menschen mit Lebererkrankungen.</w:t>
            </w:r>
          </w:p>
        </w:tc>
      </w:tr>
    </w:tbl>
    <w:p>
      <w:pPr>
        <w:spacing w:after="120"/>
      </w:pPr>
    </w:p>
    <w:p>
      <w:pPr>
        <w:pStyle w:val="Heading3"/>
      </w:pPr>
      <w:r>
        <w:t xml:space="preserve">Quellen zum Gegenprüfen</w:t>
      </w:r>
    </w:p>
    <w:p>
      <w:pPr>
        <w:pStyle w:val="ListParagraph"/>
        <w:numPr>
          <w:ilvl w:val="0"/>
          <w:numId w:val="2"/>
        </w:numPr>
        <w:spacing w:after="80" w:line="290"/>
      </w:pPr>
      <w:r>
        <w:t xml:space="preserve">BfR: Fragen und Antworten zu Pyrrolizidinalkaloiden in Lebensmitteln</w:t>
      </w:r>
    </w:p>
    <w:p>
      <w:pPr>
        <w:pStyle w:val="ListParagraph"/>
        <w:numPr>
          <w:ilvl w:val="0"/>
          <w:numId w:val="2"/>
        </w:numPr>
        <w:spacing w:after="80" w:line="290"/>
      </w:pPr>
      <w:r>
        <w:t xml:space="preserve">EMA/HMPC: Public statement on the use of herbal medicinal products containing toxic, unsaturated pyrrolizidine alkaloids</w:t>
      </w:r>
    </w:p>
    <w:p>
      <w:pPr>
        <w:pStyle w:val="ListParagraph"/>
        <w:numPr>
          <w:ilvl w:val="0"/>
          <w:numId w:val="2"/>
        </w:numPr>
        <w:spacing w:after="80" w:line="290"/>
      </w:pPr>
      <w:r>
        <w:t xml:space="preserve">BfN FloraWeb: </w:t>
      </w:r>
      <w:r>
        <w:rPr>
          <w:i/>
          <w:iCs/>
        </w:rPr>
        <w:t xml:space="preserve">Tussilago farfara</w:t>
      </w:r>
    </w:p>
    <w:p>
      <w:pPr>
        <w:pStyle w:val="Heading1"/>
        <w:pageBreakBefore/>
      </w:pPr>
      <w:bookmarkStart w:name="p_schnittlauch" w:id="1"/>
      <w:r>
        <w:t xml:space="preserve">Schnittlauch</w:t>
      </w:r>
      <w:bookmarkEnd w:id="1"/>
    </w:p>
    <w:p>
      <w:pPr>
        <w:spacing w:after="60"/>
      </w:pPr>
      <w:r>
        <w:rPr>
          <w:i/>
          <w:iCs/>
        </w:rPr>
        <w:t xml:space="preserve">Allium schoenoprasum</w:t>
      </w:r>
    </w:p>
    <w:p>
      <w:pPr>
        <w:spacing w:after="140" w:line="300"/>
        <w:jc w:val="left"/>
      </w:pPr>
      <w:r>
        <w:t xml:space="preserve">Familie: Amaryllisgewächse (Amaryllidaceae), Unterfamilie Lauchgewächse</w:t>
      </w:r>
    </w:p>
    <w:p>
      <w:pPr>
        <w:spacing w:after="140" w:line="300"/>
        <w:jc w:val="left"/>
      </w:pPr>
      <w:r>
        <w:rPr>
          <w:b/>
          <w:bCs/>
        </w:rPr>
        <w:t xml:space="preserve">Volksnamen:</w:t>
      </w:r>
      <w:r>
        <w:t xml:space="preserve"> Graslauch, Binsenlauch, Jakobszwiebel, Brislauch</w:t>
      </w:r>
    </w:p>
    <w:p>
      <w:pPr>
        <w:spacing w:after="120"/>
      </w:pPr>
    </w:p>
    <w:p>
      <w:pPr>
        <w:spacing w:after="140" w:line="300"/>
        <w:jc w:val="both"/>
      </w:pPr>
      <w:r>
        <w:t xml:space="preserve">Schnittlauch ist das Küchenkraut schlechthin: frisch geschnitten auf dem Butterbrot, im Rührei, in der Kartoffelsuppe. Fast jeder hat ihn im Garten oder auf dem Balkon, und er gehört zu den ersten Kräutern, die im Frühjahr austreiben.</w:t>
      </w:r>
    </w:p>
    <w:p>
      <w:pPr>
        <w:spacing w:after="140" w:line="300"/>
        <w:jc w:val="both"/>
      </w:pPr>
      <w:r>
        <w:t xml:space="preserve">Wild wächst Schnittlauch in Mitteleuropa an Flussufern, auf feuchten Felsen und in Gebirgen. Diese Wildvorkommen sind vielerorts selten und gefährdet – deshalb verwendet man Schnittlauch aus dem Garten. Seine rosavioletten Blütenkugeln sind übrigens nicht nur eine Bienenweide, sondern auch köstlich.</w:t>
      </w:r>
    </w:p>
    <w:p>
      <w:pPr>
        <w:pageBreakBefore/>
        <w:jc w:val="center"/>
      </w:pPr>
      <w:r>
        <w:drawing>
          <wp:inline distT="0" distB="0" distL="0" distR="0">
            <wp:extent cx="5524500" cy="7734300"/>
            <wp:effectExtent t="0" r="0" b="0" l="0"/>
            <wp:docPr id="1" name="schnittlauch" descr="Schematische Zeichnung: Schnittlauch (Allium schoenoprasum)" title="Schnitt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Schnittlauch (Allium schoenoprasum),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Schnittlauch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Zwiebelpflanze, horstbildend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röhrig, hohl, rund,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rosaviolette, kugelige Scheindolden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längliche Zwiebeln in dichten Horsten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wild an Flussufern und im Gebirge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(Halme),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dünne, hohle Röhren, die in dichten Büscheln wachsen. Zerreibt man sie, riechen sie mild nach Zwiebel.</w:t>
      </w:r>
    </w:p>
    <w:p>
      <w:pPr>
        <w:pStyle w:val="Heading3"/>
      </w:pPr>
      <w:r>
        <w:t xml:space="preserve">Blüten</w:t>
      </w:r>
    </w:p>
    <w:p>
      <w:pPr>
        <w:spacing w:after="140" w:line="300"/>
        <w:jc w:val="both"/>
      </w:pPr>
      <w:r>
        <w:t xml:space="preserve">Auf festen, ebenfalls röhrigen Schäften sitzen kugelige Blütenstände aus vielen kleinen, rosavioletten Einzelblüten.</w:t>
      </w:r>
    </w:p>
    <w:p>
      <w:pPr>
        <w:pStyle w:val="Heading2"/>
      </w:pPr>
      <w:r>
        <w:t xml:space="preserve">Verwechslungsgefahr</w:t>
      </w:r>
    </w:p>
    <w:p>
      <w:pPr>
        <w:spacing w:after="140" w:line="300"/>
        <w:jc w:val="both"/>
      </w:pPr>
      <w:r>
        <w:t xml:space="preserve">Schnittlauch aus dem Garten ist unverwechselbar. Bei wild wachsenden Pflanzen gilt: Nur verwenden, wenn die Halme röhrig sind und nach Zwiebel riechen. Ähnlich sind Wiesen-Lauch und Weinberg-Lauch (beide essbar).</w:t>
      </w:r>
    </w:p>
    <w:p>
      <w:pPr>
        <w:pStyle w:val="Heading2"/>
      </w:pPr>
      <w:r>
        <w:t xml:space="preserve">Standort und Lebensraum</w:t>
      </w:r>
    </w:p>
    <w:p>
      <w:pPr>
        <w:spacing w:after="140" w:line="300"/>
        <w:jc w:val="both"/>
      </w:pPr>
      <w:r>
        <w:t xml:space="preserve">Im Garten wächst Schnittlauch in sonniger bis halbschattiger Lage in feuchter, nährstoffreicher Erde. Wild findet man ihn an Flussufern, in feuchten Wiesen und in Gebirgen – diese Vorkommen bitte schonen.</w:t>
      </w:r>
    </w:p>
    <w:p>
      <w:pPr>
        <w:pStyle w:val="Heading2"/>
      </w:pPr>
      <w:r>
        <w:t xml:space="preserve">Bedeutung für Insekten</w:t>
      </w:r>
    </w:p>
    <w:p>
      <w:pPr>
        <w:spacing w:after="140" w:line="300"/>
        <w:jc w:val="both"/>
      </w:pPr>
      <w:r>
        <w:t xml:space="preserve">Blühender Schnittlauch wird von Hummeln, Wildbienen und Schmetterlingen gern besucht. Lass einige Halme blühen, statt alles abzuschneiden.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Halme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der Schere 3 bis 5 cm über dem Boden schneiden; regelmäßiges Schneiden fördert den Neuaustrieb</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Blütenkugeln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Halme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Blühende Halme werden hart – entweder als Blüte nutzen oder abschneiden, damit neue zarte Halme nachwachsen.</w:t>
      </w:r>
    </w:p>
    <w:p>
      <w:pPr>
        <w:pStyle w:val="ListParagraph"/>
        <w:numPr>
          <w:ilvl w:val="0"/>
          <w:numId w:val="2"/>
        </w:numPr>
        <w:spacing w:after="80" w:line="290"/>
      </w:pPr>
      <w:r>
        <w:t xml:space="preserve">Alle drei bis vier Jahre den Horst im Frühjahr teilen und neu pflanzen – so bleibt er kräftig.</w:t>
      </w:r>
    </w:p>
    <w:p>
      <w:pPr>
        <w:pStyle w:val="ListParagraph"/>
        <w:numPr>
          <w:ilvl w:val="0"/>
          <w:numId w:val="2"/>
        </w:numPr>
        <w:spacing w:after="80" w:line="290"/>
      </w:pPr>
      <w:r>
        <w:t xml:space="preserve">Im Winter einen Topf ins Haus holen: Er treibt am hellen Fenster neu aus.</w:t>
      </w:r>
    </w:p>
    <w:p>
      <w:pPr>
        <w:pStyle w:val="Heading2"/>
      </w:pPr>
      <w:r>
        <w:t xml:space="preserve">Was im Schnittlauch steckt</w:t>
      </w:r>
    </w:p>
    <w:p>
      <w:pPr>
        <w:pStyle w:val="ListParagraph"/>
        <w:numPr>
          <w:ilvl w:val="0"/>
          <w:numId w:val="2"/>
        </w:numPr>
        <w:spacing w:after="80" w:line="290"/>
      </w:pPr>
      <w:r>
        <w:rPr>
          <w:b/>
          <w:bCs/>
        </w:rPr>
        <w:t xml:space="preserve">Schwefelverbindungen</w:t>
      </w:r>
      <w:r>
        <w:t xml:space="preserve"> (milder als Zwiebel)</w:t>
      </w:r>
    </w:p>
    <w:p>
      <w:pPr>
        <w:pStyle w:val="ListParagraph"/>
        <w:numPr>
          <w:ilvl w:val="0"/>
          <w:numId w:val="2"/>
        </w:numPr>
        <w:spacing w:after="80" w:line="290"/>
      </w:pPr>
      <w:r>
        <w:rPr>
          <w:b/>
          <w:bCs/>
        </w:rPr>
        <w:t xml:space="preserve">Vitamin C</w:t>
      </w:r>
      <w:r>
        <w:t xml:space="preserve"> und Vitamin K</w:t>
      </w:r>
    </w:p>
    <w:p>
      <w:pPr>
        <w:pStyle w:val="ListParagraph"/>
        <w:numPr>
          <w:ilvl w:val="0"/>
          <w:numId w:val="2"/>
        </w:numPr>
        <w:spacing w:after="80" w:line="290"/>
      </w:pPr>
      <w:r>
        <w:rPr>
          <w:b/>
          <w:bCs/>
        </w:rPr>
        <w:t xml:space="preserve">Provitamin A</w:t>
      </w:r>
    </w:p>
    <w:p>
      <w:pPr>
        <w:pStyle w:val="ListParagraph"/>
        <w:numPr>
          <w:ilvl w:val="0"/>
          <w:numId w:val="2"/>
        </w:numPr>
        <w:spacing w:after="80" w:line="290"/>
      </w:pPr>
      <w:r>
        <w:rPr>
          <w:b/>
          <w:bCs/>
        </w:rPr>
        <w:t xml:space="preserve">Mineralstoffe</w:t>
      </w:r>
    </w:p>
    <w:p>
      <w:pPr>
        <w:pStyle w:val="Heading2"/>
      </w:pPr>
      <w:r>
        <w:t xml:space="preserve">Schnittlauch in der Küche</w:t>
      </w:r>
    </w:p>
    <w:p>
      <w:pPr>
        <w:spacing w:after="140" w:line="300"/>
        <w:jc w:val="both"/>
      </w:pPr>
      <w:r>
        <w:t xml:space="preserve">Schnittlauch wird immer frisch und roh verwendet und erst zum Schluss über das fertige Gericht gegeben. Kochen zerstört Aroma und Farbe.</w:t>
      </w:r>
    </w:p>
    <w:p>
      <w:pPr>
        <w:pStyle w:val="Heading3"/>
      </w:pPr>
      <w:r>
        <w:t xml:space="preserve">Ideen für jeden Tag</w:t>
      </w:r>
    </w:p>
    <w:p>
      <w:pPr>
        <w:pStyle w:val="ListParagraph"/>
        <w:numPr>
          <w:ilvl w:val="0"/>
          <w:numId w:val="2"/>
        </w:numPr>
        <w:spacing w:after="80" w:line="290"/>
      </w:pPr>
      <w:r>
        <w:rPr>
          <w:b/>
          <w:bCs/>
        </w:rPr>
        <w:t xml:space="preserve">Brot:</w:t>
      </w:r>
      <w:r>
        <w:t xml:space="preserve"> Schnittlauchbrot – der Klassiker.</w:t>
      </w:r>
    </w:p>
    <w:p>
      <w:pPr>
        <w:pStyle w:val="ListParagraph"/>
        <w:numPr>
          <w:ilvl w:val="0"/>
          <w:numId w:val="2"/>
        </w:numPr>
        <w:spacing w:after="80" w:line="290"/>
      </w:pPr>
      <w:r>
        <w:rPr>
          <w:b/>
          <w:bCs/>
        </w:rPr>
        <w:t xml:space="preserve">Eier:</w:t>
      </w:r>
      <w:r>
        <w:t xml:space="preserve"> Rührei, Omelett, Eiersalat.</w:t>
      </w:r>
    </w:p>
    <w:p>
      <w:pPr>
        <w:pStyle w:val="ListParagraph"/>
        <w:numPr>
          <w:ilvl w:val="0"/>
          <w:numId w:val="2"/>
        </w:numPr>
        <w:spacing w:after="80" w:line="290"/>
      </w:pPr>
      <w:r>
        <w:rPr>
          <w:b/>
          <w:bCs/>
        </w:rPr>
        <w:t xml:space="preserve">Kartoffeln:</w:t>
      </w:r>
      <w:r>
        <w:t xml:space="preserve"> Pellkartoffeln mit Quark, Kartoffelsuppe, Kartoffelsalat.</w:t>
      </w:r>
    </w:p>
    <w:p>
      <w:pPr>
        <w:pStyle w:val="ListParagraph"/>
        <w:numPr>
          <w:ilvl w:val="0"/>
          <w:numId w:val="2"/>
        </w:numPr>
        <w:spacing w:after="80" w:line="290"/>
      </w:pPr>
      <w:r>
        <w:rPr>
          <w:b/>
          <w:bCs/>
        </w:rPr>
        <w:t xml:space="preserve">Kräuterbutter und Dips.</w:t>
      </w:r>
    </w:p>
    <w:p>
      <w:pPr>
        <w:pStyle w:val="ListParagraph"/>
        <w:numPr>
          <w:ilvl w:val="0"/>
          <w:numId w:val="2"/>
        </w:numPr>
        <w:spacing w:after="80" w:line="290"/>
      </w:pPr>
      <w:r>
        <w:rPr>
          <w:b/>
          <w:bCs/>
        </w:rPr>
        <w:t xml:space="preserve">Blüten:</w:t>
      </w:r>
      <w:r>
        <w:t xml:space="preserve"> in Röschen zerzupft über Salate streuen – sie schmecken zwiebelig-süß.</w:t>
      </w:r>
    </w:p>
    <w:p>
      <w:pPr>
        <w:pStyle w:val="ListParagraph"/>
        <w:numPr>
          <w:ilvl w:val="0"/>
          <w:numId w:val="2"/>
        </w:numPr>
        <w:spacing w:after="80" w:line="290"/>
      </w:pPr>
      <w:r>
        <w:rPr>
          <w:b/>
          <w:bCs/>
        </w:rPr>
        <w:t xml:space="preserve">Blütenessig:</w:t>
      </w:r>
      <w:r>
        <w:t xml:space="preserve"> siehe Rezept.</w:t>
      </w:r>
    </w:p>
    <w:p>
      <w:pPr>
        <w:pStyle w:val="Heading2"/>
      </w:pPr>
      <w:r>
        <w:t xml:space="preserve">Rezepte</w:t>
      </w:r>
    </w:p>
    <w:p>
      <w:pPr>
        <w:pStyle w:val="Heading3"/>
      </w:pPr>
      <w:bookmarkStart w:name="r50" w:id="1"/>
      <w:r>
        <w:t xml:space="preserve">Schnittlauchblüten-Essig</w:t>
      </w:r>
      <w:bookmarkEnd w:id="1"/>
    </w:p>
    <w:p>
      <w:pPr>
        <w:spacing w:after="140" w:line="300"/>
        <w:jc w:val="left"/>
      </w:pPr>
      <w:r>
        <w:rPr>
          <w:i/>
          <w:iCs/>
        </w:rPr>
        <w:t xml:space="preserve">Für 1 Flasche · 2 Wochen Ziehzeit</w:t>
      </w:r>
    </w:p>
    <w:p>
      <w:pPr>
        <w:spacing w:after="60"/>
      </w:pPr>
      <w:r>
        <w:rPr>
          <w:b/>
          <w:bCs/>
        </w:rPr>
        <w:t xml:space="preserve">Zutaten</w:t>
      </w:r>
    </w:p>
    <w:p>
      <w:pPr>
        <w:pStyle w:val="ListParagraph"/>
        <w:numPr>
          <w:ilvl w:val="0"/>
          <w:numId w:val="2"/>
        </w:numPr>
        <w:spacing w:after="80" w:line="290"/>
      </w:pPr>
      <w:r>
        <w:t xml:space="preserve">1 Handvoll Schnittlauchblüten</w:t>
      </w:r>
    </w:p>
    <w:p>
      <w:pPr>
        <w:pStyle w:val="ListParagraph"/>
        <w:numPr>
          <w:ilvl w:val="0"/>
          <w:numId w:val="2"/>
        </w:numPr>
        <w:spacing w:after="80" w:line="290"/>
      </w:pPr>
      <w:r>
        <w:t xml:space="preserve">500 ml heller Weißweinessig</w:t>
      </w:r>
    </w:p>
    <w:p>
      <w:pPr>
        <w:spacing w:after="60" w:before="120"/>
      </w:pPr>
      <w:r>
        <w:rPr>
          <w:b/>
          <w:bCs/>
        </w:rPr>
        <w:t xml:space="preserve">Zubereitung</w:t>
      </w:r>
    </w:p>
    <w:p>
      <w:pPr>
        <w:pStyle w:val="ListParagraph"/>
        <w:numPr>
          <w:ilvl w:val="0"/>
          <w:numId w:val="61"/>
        </w:numPr>
        <w:spacing w:after="80" w:line="290"/>
      </w:pPr>
      <w:r>
        <w:t xml:space="preserve">Blüten waschen und gut trocknen.</w:t>
      </w:r>
    </w:p>
    <w:p>
      <w:pPr>
        <w:pStyle w:val="ListParagraph"/>
        <w:numPr>
          <w:ilvl w:val="0"/>
          <w:numId w:val="61"/>
        </w:numPr>
        <w:spacing w:after="80" w:line="290"/>
      </w:pPr>
      <w:r>
        <w:t xml:space="preserve">In eine saubere Flasche geben und mit Essig auffüllen.</w:t>
      </w:r>
    </w:p>
    <w:p>
      <w:pPr>
        <w:pStyle w:val="ListParagraph"/>
        <w:numPr>
          <w:ilvl w:val="0"/>
          <w:numId w:val="61"/>
        </w:numPr>
        <w:spacing w:after="80" w:line="290"/>
      </w:pPr>
      <w:r>
        <w:t xml:space="preserve">2 Wochen hell, aber nicht in der Sonne ziehen lassen.</w:t>
      </w:r>
    </w:p>
    <w:p>
      <w:pPr>
        <w:pStyle w:val="ListParagraph"/>
        <w:numPr>
          <w:ilvl w:val="0"/>
          <w:numId w:val="61"/>
        </w:numPr>
        <w:spacing w:after="80" w:line="290"/>
      </w:pPr>
      <w:r>
        <w:t xml:space="preserve">Abseihen. Der Essig ist zartrosa und mild-zwiebelig.</w:t>
      </w:r>
    </w:p>
    <w:p>
      <w:pPr>
        <w:pStyle w:val="Heading3"/>
      </w:pPr>
      <w:bookmarkStart w:name="r51" w:id="1"/>
      <w:r>
        <w:t xml:space="preserve">Kräuterquark mit Pellkartoffeln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500 g Quark, 100 ml Milch</w:t>
      </w:r>
    </w:p>
    <w:p>
      <w:pPr>
        <w:pStyle w:val="ListParagraph"/>
        <w:numPr>
          <w:ilvl w:val="0"/>
          <w:numId w:val="2"/>
        </w:numPr>
        <w:spacing w:after="80" w:line="290"/>
      </w:pPr>
      <w:r>
        <w:t xml:space="preserve">1 Bund Schnittlauch</w:t>
      </w:r>
    </w:p>
    <w:p>
      <w:pPr>
        <w:pStyle w:val="ListParagraph"/>
        <w:numPr>
          <w:ilvl w:val="0"/>
          <w:numId w:val="2"/>
        </w:numPr>
        <w:spacing w:after="80" w:line="290"/>
      </w:pPr>
      <w:r>
        <w:t xml:space="preserve">1 Handvoll gemischte Kräuter</w:t>
      </w:r>
    </w:p>
    <w:p>
      <w:pPr>
        <w:pStyle w:val="ListParagraph"/>
        <w:numPr>
          <w:ilvl w:val="0"/>
          <w:numId w:val="2"/>
        </w:numPr>
        <w:spacing w:after="80" w:line="290"/>
      </w:pPr>
      <w:r>
        <w:t xml:space="preserve">Salz, Pfeffer, Leinöl</w:t>
      </w:r>
    </w:p>
    <w:p>
      <w:pPr>
        <w:spacing w:after="60" w:before="120"/>
      </w:pPr>
      <w:r>
        <w:rPr>
          <w:b/>
          <w:bCs/>
        </w:rPr>
        <w:t xml:space="preserve">Zubereitung</w:t>
      </w:r>
    </w:p>
    <w:p>
      <w:pPr>
        <w:pStyle w:val="ListParagraph"/>
        <w:numPr>
          <w:ilvl w:val="0"/>
          <w:numId w:val="62"/>
        </w:numPr>
        <w:spacing w:after="80" w:line="290"/>
      </w:pPr>
      <w:r>
        <w:t xml:space="preserve">Kartoffeln mit Schale kochen.</w:t>
      </w:r>
    </w:p>
    <w:p>
      <w:pPr>
        <w:pStyle w:val="ListParagraph"/>
        <w:numPr>
          <w:ilvl w:val="0"/>
          <w:numId w:val="62"/>
        </w:numPr>
        <w:spacing w:after="80" w:line="290"/>
      </w:pPr>
      <w:r>
        <w:t xml:space="preserve">Quark mit Milch glatt rühren, fein geschnittene Kräuter unterheben, abschmecken.</w:t>
      </w:r>
    </w:p>
    <w:p>
      <w:pPr>
        <w:pStyle w:val="ListParagraph"/>
        <w:numPr>
          <w:ilvl w:val="0"/>
          <w:numId w:val="62"/>
        </w:numPr>
        <w:spacing w:after="80" w:line="290"/>
      </w:pPr>
      <w:r>
        <w:t xml:space="preserve">Mit Leinöl beträufelt zu den Kartoffeln servieren.</w:t>
      </w:r>
    </w:p>
    <w:p>
      <w:pPr>
        <w:spacing w:after="140" w:before="60" w:line="280"/>
      </w:pPr>
      <w:r>
        <w:rPr>
          <w:b/>
          <w:bCs/>
          <w:color w:val="3E5A2A"/>
          <w:sz w:val="20"/>
          <w:szCs w:val="20"/>
        </w:rPr>
        <w:t xml:space="preserve">Tausch-Tipp: </w:t>
      </w:r>
      <w:r>
        <w:rPr>
          <w:sz w:val="20"/>
          <w:szCs w:val="20"/>
        </w:rPr>
        <w:t xml:space="preserve">Ungesüßter Sojajoghurt (griechische Art) oder Sojaquark ersetzt den Quark 1 : 1.</w:t>
      </w:r>
    </w:p>
    <w:p>
      <w:pPr>
        <w:pStyle w:val="Heading2"/>
      </w:pPr>
      <w:r>
        <w:t xml:space="preserve">Tee und traditionelle Verwendung</w:t>
      </w:r>
    </w:p>
    <w:p>
      <w:pPr>
        <w:spacing w:after="140" w:line="300"/>
        <w:jc w:val="both"/>
      </w:pPr>
      <w:r>
        <w:t xml:space="preserve">Schnittlauch wird nicht als Heilpflanze verwendet, gilt aber wegen seines Vitamin-C-Gehalts und seiner appetitanregenden Schwefelverbindungen als gesundes Würzkraut.</w:t>
      </w:r>
    </w:p>
    <w:p>
      <w:pPr>
        <w:pStyle w:val="Heading2"/>
      </w:pPr>
      <w:r>
        <w:t xml:space="preserve">In Haushalt, Garten und Pflege</w:t>
      </w:r>
    </w:p>
    <w:p>
      <w:pPr>
        <w:pStyle w:val="Heading3"/>
      </w:pPr>
      <w:r>
        <w:t xml:space="preserve">Im Mischkultur-Beet</w:t>
      </w:r>
    </w:p>
    <w:p>
      <w:pPr>
        <w:spacing w:after="140" w:line="300"/>
        <w:jc w:val="both"/>
      </w:pPr>
      <w:r>
        <w:t xml:space="preserve">Schnittlauch neben Möhren, Erdbeeren oder Rosen soll Schädlinge und Pilzkrankheiten fernhalten – eine alte Gärtnerregel, die viele bestätigen.</w:t>
      </w:r>
    </w:p>
    <w:p>
      <w:pPr>
        <w:pStyle w:val="Heading2"/>
      </w:pPr>
      <w:r>
        <w:t xml:space="preserve">Aus der Geschichte</w:t>
      </w:r>
    </w:p>
    <w:p>
      <w:pPr>
        <w:spacing w:after="140" w:line="300"/>
        <w:jc w:val="both"/>
      </w:pPr>
      <w:r>
        <w:t xml:space="preserve">Schnittlauch wird seit dem Mittelalter in Gärten angebaut. Karl der Große ließ ihn in seiner Landgüterverordnung „Capitulare de villis“ (um 800) unter den anzubauenden Pflanzen aufführen.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geschnitten in Dosen oder Eiswürfelformen einfrieren und gefroren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verliert sein Aroma fast vollständig.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Wildvorkommen sind selten und gefährdet – nur Gartenschnittlauch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Allium schoenoprasum</w:t>
      </w:r>
    </w:p>
    <w:p>
      <w:pPr>
        <w:pStyle w:val="Heading1"/>
        <w:pageBreakBefore/>
      </w:pPr>
      <w:bookmarkStart w:name="p_kerbel" w:id="1"/>
      <w:r>
        <w:t xml:space="preserve">Kerbel</w:t>
      </w:r>
      <w:bookmarkEnd w:id="1"/>
    </w:p>
    <w:p>
      <w:pPr>
        <w:spacing w:after="60"/>
      </w:pPr>
      <w:r>
        <w:rPr>
          <w:i/>
          <w:iCs/>
        </w:rPr>
        <w:t xml:space="preserve">Anthriscus cerefolium</w:t>
      </w:r>
    </w:p>
    <w:p>
      <w:pPr>
        <w:spacing w:after="140" w:line="300"/>
        <w:jc w:val="left"/>
      </w:pPr>
      <w:r>
        <w:t xml:space="preserve">Familie: Doldenblütler (Apiaceae)</w:t>
      </w:r>
    </w:p>
    <w:p>
      <w:pPr>
        <w:spacing w:after="140" w:line="300"/>
        <w:jc w:val="left"/>
      </w:pPr>
      <w:r>
        <w:rPr>
          <w:b/>
          <w:bCs/>
        </w:rPr>
        <w:t xml:space="preserve">Volksnamen:</w:t>
      </w:r>
      <w:r>
        <w:t xml:space="preserve"> Gartenkerbel, Echter Kerbel, Suppenkerbel, Körbelkraut</w:t>
      </w:r>
    </w:p>
    <w:p>
      <w:pPr>
        <w:spacing w:after="120"/>
      </w:pPr>
    </w:p>
    <w:p>
      <w:pPr>
        <w:spacing w:after="140" w:line="300"/>
        <w:jc w:val="both"/>
      </w:pPr>
      <w:r>
        <w:t xml:space="preserve">Kerbel ist eines der feinsten Küchenkräuter: zart, hellgrün und mit einem süßlichen Duft nach Anis und Petersilie. In der französischen Küche gehört er zu den „fines herbes“, in Deutschland zur Frankfurter Grünen Soße und zur traditionellen Kerbelsuppe am Gründonnerstag.</w:t>
      </w:r>
    </w:p>
    <w:p>
      <w:pPr>
        <w:spacing w:after="140" w:line="300"/>
        <w:jc w:val="both"/>
      </w:pPr>
      <w:r>
        <w:t xml:space="preserve">Wichtig: Dieses Kapitel beschreibt den </w:t>
      </w:r>
      <w:r>
        <w:rPr>
          <w:b/>
          <w:bCs/>
        </w:rPr>
        <w:t xml:space="preserve">Garten-Kerbel</w:t>
      </w:r>
      <w:r>
        <w:t xml:space="preserve">, den man aus Samen selbst zieht. Seine wilden Verwandten in der Natur sehen giftigen Doldenblütlern wie dem Schierling gefährlich ähnlich und sollten nur von sehr erfahrenen Sammlerinnen und Sammlern genutzt werden.</w:t>
      </w:r>
    </w:p>
    <w:p>
      <w:pPr>
        <w:pageBreakBefore/>
        <w:jc w:val="center"/>
      </w:pPr>
      <w:r>
        <w:drawing>
          <wp:inline distT="0" distB="0" distL="0" distR="0">
            <wp:extent cx="4762500" cy="6667500"/>
            <wp:effectExtent t="0" r="0" b="0" l="0"/>
            <wp:docPr id="1" name="kerbel" descr="Schematische Zeichnung: Kerbel (Anthriscus cerefolium)" title="Ker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Kerbel (Anthriscus cerefolium),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Kerbel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Kerbel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 hellgrün, zwei- bis dreifach gefiedert, ähnlich glatter Petersilie, aber feiner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 fein gerillt, oberhalb der Knoten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 glänzend, mit Schnabel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süßlich, nach Anis und 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(Aussaat)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Kerbelblätter sind sehr fein gefiedert, zart und hellgrün und färben sich im Herbst oder bei Trockenheit oft rötlich. Sie duften beim Zerreiben deutlich nach Anis.</w:t>
      </w:r>
    </w:p>
    <w:p>
      <w:pPr>
        <w:pStyle w:val="Heading3"/>
      </w:pPr>
      <w:r>
        <w:t xml:space="preserve">Blüten und Früchte</w:t>
      </w:r>
    </w:p>
    <w:p>
      <w:pPr>
        <w:spacing w:after="140" w:line="300"/>
        <w:jc w:val="both"/>
      </w:pPr>
      <w:r>
        <w:t xml:space="preserve">Die kleinen weißen Dolden erscheinen ab Mai. Die Früchte sind lang, schmal, glatt und laufen in einen kurzen Schnabel aus.</w:t>
      </w:r>
    </w:p>
    <w:p>
      <w:pPr>
        <w:pStyle w:val="Heading2"/>
      </w:pPr>
      <w:r>
        <w:t xml:space="preserve">Verwechslungsgefahr</w:t>
      </w:r>
    </w:p>
    <w:p>
      <w:pPr>
        <w:spacing w:after="140" w:line="300"/>
        <w:jc w:val="both"/>
      </w:pPr>
      <w:r>
        <w:t xml:space="preserve">Im Garten aus eigener Aussaat ist Kerbel sicher. </w:t>
      </w:r>
      <w:r>
        <w:rPr>
          <w:b/>
          <w:bCs/>
        </w:rPr>
        <w:t xml:space="preserve">Wild wachsende Doldenblütler mit kerbelähnlichen Blättern dagegen nicht sammeln</w:t>
      </w:r>
      <w:r>
        <w:t xml:space="preserve"> – darunter sind einige der giftigsten Pflanzen Europas.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w:t>
            </w:r>
            <w:r>
              <w:rPr>
                <w:i/>
                <w:iCs/>
              </w:rPr>
              <w:t xml:space="preserve">Conium maculatum</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kahl, bläulich bereift, </w:t>
            </w:r>
            <w:r>
              <w:rPr>
                <w:b/>
                <w:bCs/>
              </w:rPr>
              <w:t xml:space="preserve">rot gefleckt</w:t>
            </w:r>
            <w:r>
              <w:t xml:space="preserve">; riecht unangenehm nach Mäuseurin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wächst in Gärten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Blattunterseite glänzend; lange herabhängende Hüllchenblätter; riecht unangenehm, nicht nach Anis</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Wiesenkerbel (</w:t>
            </w:r>
            <w:r>
              <w:rPr>
                <w:i/>
                <w:iCs/>
              </w:rPr>
              <w:t xml:space="preserve">Anthriscus sylvestris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nahe verwandt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(bis 150 cm), wächst in Wiesen; essbar, aber hohe Verwechslungsgefahr – nur für Geübte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Garten-Kerbel verwenden</w:t>
            </w:r>
          </w:p>
          <w:p>
            <w:pPr>
              <w:spacing w:after="80" w:line="280"/>
            </w:pPr>
            <w:r>
              <w:t xml:space="preserve">Säe Kerbel an einer Stelle, an der sonst keine Doldenblütler wachsen, und markiere das Beet. Ernte nur dort. Wenn Pflanzen nicht nach Anis duften: nicht verwenden.</w:t>
            </w:r>
          </w:p>
        </w:tc>
      </w:tr>
    </w:tbl>
    <w:p>
      <w:pPr>
        <w:spacing w:after="120"/>
      </w:pPr>
    </w:p>
    <w:p>
      <w:pPr>
        <w:pStyle w:val="Heading2"/>
      </w:pPr>
      <w:r>
        <w:t xml:space="preserve">Standort und Lebensraum</w:t>
      </w:r>
    </w:p>
    <w:p>
      <w:pPr>
        <w:spacing w:after="140" w:line="300"/>
        <w:jc w:val="both"/>
      </w:pPr>
      <w:r>
        <w:t xml:space="preserve">Kerbel wächst am besten im Halbschatten in lockerer, feuchter Erde. Er wird von März bis Mai und ab August direkt ins Beet oder in Töpfe gesät (Lichtkeimer, nur andrücken). Nach 4 bis 6 Wochen kann geerntet werden. In der Sommerhitze schießt er schnell in die Blüte.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mit der Schere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Alle zwei bis drei Wochen neu aussäen, dann hat man ständig frischen Kerbel.</w:t>
      </w:r>
    </w:p>
    <w:p>
      <w:pPr>
        <w:pStyle w:val="Heading2"/>
      </w:pPr>
      <w:r>
        <w:t xml:space="preserve">Was im Kerbel steckt</w:t>
      </w:r>
    </w:p>
    <w:p>
      <w:pPr>
        <w:pStyle w:val="ListParagraph"/>
        <w:numPr>
          <w:ilvl w:val="0"/>
          <w:numId w:val="2"/>
        </w:numPr>
        <w:spacing w:after="80" w:line="290"/>
      </w:pPr>
      <w:r>
        <w:rPr>
          <w:b/>
          <w:bCs/>
        </w:rPr>
        <w:t xml:space="preserve">ätherisches Öl</w:t>
      </w:r>
      <w:r>
        <w:t xml:space="preserve"> mit Methylchavicol (Estragol) und Anethol – Anisduft</w:t>
      </w:r>
    </w:p>
    <w:p>
      <w:pPr>
        <w:pStyle w:val="ListParagraph"/>
        <w:numPr>
          <w:ilvl w:val="0"/>
          <w:numId w:val="2"/>
        </w:numPr>
        <w:spacing w:after="80" w:line="290"/>
      </w:pPr>
      <w:r>
        <w:rPr>
          <w:b/>
          <w:bCs/>
        </w:rPr>
        <w:t xml:space="preserve">Vitamin C</w:t>
      </w:r>
      <w:r>
        <w:t xml:space="preserve">, Provitamin A</w:t>
      </w:r>
    </w:p>
    <w:p>
      <w:pPr>
        <w:pStyle w:val="ListParagraph"/>
        <w:numPr>
          <w:ilvl w:val="0"/>
          <w:numId w:val="2"/>
        </w:numPr>
        <w:spacing w:after="80" w:line="290"/>
      </w:pPr>
      <w:r>
        <w:rPr>
          <w:b/>
          <w:bCs/>
        </w:rPr>
        <w:t xml:space="preserve">Mineralstoffe</w:t>
      </w:r>
    </w:p>
    <w:p>
      <w:pPr>
        <w:pStyle w:val="Heading2"/>
      </w:pPr>
      <w:r>
        <w:t xml:space="preserve">Kerbel in der Küche</w:t>
      </w:r>
    </w:p>
    <w:p>
      <w:pPr>
        <w:spacing w:after="140" w:line="300"/>
        <w:jc w:val="both"/>
      </w:pPr>
      <w:r>
        <w:t xml:space="preserve">Kerbel ist hitzeempfindlich: Er wird roh verwendet oder erst ganz zum Schluss an warme Gerichte gegeben.</w:t>
      </w:r>
    </w:p>
    <w:p>
      <w:pPr>
        <w:pStyle w:val="Heading3"/>
      </w:pPr>
      <w:r>
        <w:t xml:space="preserve">Ideen für jeden Tag</w:t>
      </w:r>
    </w:p>
    <w:p>
      <w:pPr>
        <w:pStyle w:val="ListParagraph"/>
        <w:numPr>
          <w:ilvl w:val="0"/>
          <w:numId w:val="2"/>
        </w:numPr>
        <w:spacing w:after="80" w:line="290"/>
      </w:pPr>
      <w:r>
        <w:rPr>
          <w:b/>
          <w:bCs/>
        </w:rPr>
        <w:t xml:space="preserve">Kerbelsuppe:</w:t>
      </w:r>
      <w:r>
        <w:t xml:space="preserve"> der Klassiker am Gründonnerstag.</w:t>
      </w:r>
    </w:p>
    <w:p>
      <w:pPr>
        <w:pStyle w:val="ListParagraph"/>
        <w:numPr>
          <w:ilvl w:val="0"/>
          <w:numId w:val="2"/>
        </w:numPr>
        <w:spacing w:after="80" w:line="290"/>
      </w:pPr>
      <w:r>
        <w:rPr>
          <w:b/>
          <w:bCs/>
        </w:rPr>
        <w:t xml:space="preserve">Fines herbes:</w:t>
      </w:r>
      <w:r>
        <w:t xml:space="preserve"> mit Petersilie, Schnittlauch und Estragon für Omelett.</w:t>
      </w:r>
    </w:p>
    <w:p>
      <w:pPr>
        <w:pStyle w:val="ListParagraph"/>
        <w:numPr>
          <w:ilvl w:val="0"/>
          <w:numId w:val="2"/>
        </w:numPr>
        <w:spacing w:after="80" w:line="290"/>
      </w:pPr>
      <w:r>
        <w:rPr>
          <w:b/>
          <w:bCs/>
        </w:rPr>
        <w:t xml:space="preserve">Grüne Soße:</w:t>
      </w:r>
      <w:r>
        <w:t xml:space="preserve"> Kerbel ist eines der sieben Kräuter.</w:t>
      </w:r>
    </w:p>
    <w:p>
      <w:pPr>
        <w:pStyle w:val="ListParagraph"/>
        <w:numPr>
          <w:ilvl w:val="0"/>
          <w:numId w:val="2"/>
        </w:numPr>
        <w:spacing w:after="80" w:line="290"/>
      </w:pPr>
      <w:r>
        <w:rPr>
          <w:b/>
          <w:bCs/>
        </w:rPr>
        <w:t xml:space="preserve">Fisch und Spargel:</w:t>
      </w:r>
      <w:r>
        <w:t xml:space="preserve"> in Buttersauce oder Hollandaise.</w:t>
      </w:r>
    </w:p>
    <w:p>
      <w:pPr>
        <w:pStyle w:val="ListParagraph"/>
        <w:numPr>
          <w:ilvl w:val="0"/>
          <w:numId w:val="2"/>
        </w:numPr>
        <w:spacing w:after="80" w:line="290"/>
      </w:pPr>
      <w:r>
        <w:rPr>
          <w:b/>
          <w:bCs/>
        </w:rPr>
        <w:t xml:space="preserve">Salat und Kräuterquark.</w:t>
      </w:r>
    </w:p>
    <w:p>
      <w:pPr>
        <w:pStyle w:val="Heading2"/>
      </w:pPr>
      <w:r>
        <w:t xml:space="preserve">Rezepte</w:t>
      </w:r>
    </w:p>
    <w:p>
      <w:pPr>
        <w:pStyle w:val="Heading3"/>
      </w:pPr>
      <w:bookmarkStart w:name="r52" w:id="1"/>
      <w:r>
        <w:t xml:space="preserve">Kerbelsuppe</w:t>
      </w:r>
      <w:bookmarkEnd w:id="1"/>
    </w:p>
    <w:p>
      <w:pPr>
        <w:spacing w:after="140" w:line="300"/>
        <w:jc w:val="left"/>
      </w:pPr>
      <w:r>
        <w:rPr>
          <w:i/>
          <w:iCs/>
        </w:rPr>
        <w:t xml:space="preserve">Für 4 Personen · 30 Minuten</w:t>
      </w:r>
    </w:p>
    <w:p>
      <w:pPr>
        <w:spacing w:after="60"/>
      </w:pPr>
      <w:r>
        <w:rPr>
          <w:b/>
          <w:bCs/>
        </w:rPr>
        <w:t xml:space="preserve">Zutaten</w:t>
      </w:r>
    </w:p>
    <w:p>
      <w:pPr>
        <w:pStyle w:val="ListParagraph"/>
        <w:numPr>
          <w:ilvl w:val="0"/>
          <w:numId w:val="2"/>
        </w:numPr>
        <w:spacing w:after="80" w:line="290"/>
      </w:pPr>
      <w:r>
        <w:t xml:space="preserve">2 Bund Kerbel</w:t>
      </w:r>
    </w:p>
    <w:p>
      <w:pPr>
        <w:pStyle w:val="ListParagraph"/>
        <w:numPr>
          <w:ilvl w:val="0"/>
          <w:numId w:val="2"/>
        </w:numPr>
        <w:spacing w:after="80" w:line="290"/>
      </w:pPr>
      <w:r>
        <w:t xml:space="preserve">1 Zwiebel, 2 Kartoffeln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800 ml Gemüse- oder Hühnerbrühe</w:t>
      </w:r>
    </w:p>
    <w:p>
      <w:pPr>
        <w:pStyle w:val="ListParagraph"/>
        <w:numPr>
          <w:ilvl w:val="0"/>
          <w:numId w:val="2"/>
        </w:numPr>
        <w:spacing w:after="80" w:line="290"/>
      </w:pPr>
      <w:r>
        <w:t xml:space="preserve">150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63"/>
        </w:numPr>
        <w:spacing w:after="80" w:line="290"/>
      </w:pPr>
      <w:r>
        <w:t xml:space="preserve">Zwiebel und Kartoffeln in Butter andünsten, mit Brühe weich kochen.</w:t>
      </w:r>
    </w:p>
    <w:p>
      <w:pPr>
        <w:pStyle w:val="ListParagraph"/>
        <w:numPr>
          <w:ilvl w:val="0"/>
          <w:numId w:val="63"/>
        </w:numPr>
        <w:spacing w:after="80" w:line="290"/>
      </w:pPr>
      <w:r>
        <w:t xml:space="preserve">Sahne zugeben und vom Herd nehmen.</w:t>
      </w:r>
    </w:p>
    <w:p>
      <w:pPr>
        <w:pStyle w:val="ListParagraph"/>
        <w:numPr>
          <w:ilvl w:val="0"/>
          <w:numId w:val="63"/>
        </w:numPr>
        <w:spacing w:after="80" w:line="290"/>
      </w:pPr>
      <w:r>
        <w:t xml:space="preserve">Kerbel grob hacken, zugeben und sofort pürieren – nicht mehr kochen.</w:t>
      </w:r>
    </w:p>
    <w:p>
      <w:pPr>
        <w:pStyle w:val="ListParagraph"/>
        <w:numPr>
          <w:ilvl w:val="0"/>
          <w:numId w:val="63"/>
        </w:numPr>
        <w:spacing w:after="80" w:line="290"/>
      </w:pPr>
      <w:r>
        <w:t xml:space="preserve">Abschmecken und gleich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Gemüsebrühe statt Hühnerbrühe, statt Sahne Hafer- oder Soja-Kochcreme.</w:t>
      </w:r>
    </w:p>
    <w:p>
      <w:pPr>
        <w:pStyle w:val="Heading2"/>
      </w:pPr>
      <w:r>
        <w:t xml:space="preserve">Tee und traditionelle Verwendung</w:t>
      </w:r>
    </w:p>
    <w:p>
      <w:pPr>
        <w:spacing w:after="140" w:line="300"/>
        <w:jc w:val="both"/>
      </w:pPr>
      <w:r>
        <w:t xml:space="preserve">Kerbel galt in der Volksheilkunde als </w:t>
      </w:r>
      <w:r>
        <w:rPr>
          <w:b/>
          <w:bCs/>
        </w:rPr>
        <w:t xml:space="preserve">verdauungsfördernd</w:t>
      </w:r>
      <w:r>
        <w:t xml:space="preserve"> und als „blutreinigendes“ Frühjahrskraut. Medizinisch spielt er heute keine Rolle.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Kerbel enthält Estragol; in normalen Küchenmengen ist das unbedenklich, auf hochkonzentrierte Auszüge und Öle sollte man verzichten.</w:t>
            </w:r>
          </w:p>
        </w:tc>
      </w:tr>
    </w:tbl>
    <w:p>
      <w:pPr>
        <w:spacing w:after="120"/>
      </w:pPr>
    </w:p>
    <w:p>
      <w:pPr>
        <w:pStyle w:val="Heading2"/>
      </w:pPr>
      <w:r>
        <w:t xml:space="preserve">Aus der Geschichte</w:t>
      </w:r>
    </w:p>
    <w:p>
      <w:pPr>
        <w:spacing w:after="140" w:line="300"/>
        <w:jc w:val="both"/>
      </w:pPr>
      <w:r>
        <w:t xml:space="preserve">Kerbel stammt aus Südosteuropa und Westasien und kam mit den Römern nach Mitteleuropa. Die Kerbelsuppe am Gründonnerstag ist ein alter Brauch: Grüne Kräuter sollten nach der Fastenzeit neue Kraft geben.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gehackt in Eiswürfelformen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Garten-Kerbel aus eigener Aussaat verwenden.</w:t>
            </w:r>
          </w:p>
          <w:p>
            <w:pPr>
              <w:pStyle w:val="ListParagraph"/>
              <w:numPr>
                <w:ilvl w:val="0"/>
                <w:numId w:val="2"/>
              </w:numPr>
              <w:spacing w:after="60" w:line="280"/>
            </w:pPr>
            <w:r>
              <w:t xml:space="preserve">Wild wachsende Doldenblütler nicht sammeln (Schierling, Hundspetersilie).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Anthriscus cerefolium</w:t>
      </w:r>
    </w:p>
    <w:p>
      <w:pPr>
        <w:pStyle w:val="ListParagraph"/>
        <w:numPr>
          <w:ilvl w:val="0"/>
          <w:numId w:val="2"/>
        </w:numPr>
        <w:spacing w:after="80" w:line="290"/>
      </w:pPr>
      <w:r>
        <w:t xml:space="preserve">BfR: Estragol in Lebensmitteln</w:t>
      </w:r>
    </w:p>
    <w:p>
      <w:pPr>
        <w:pageBreakBefore/>
        <w:spacing w:before="3000"/>
      </w:pPr>
    </w:p>
    <w:p>
      <w:pPr>
        <w:pStyle w:val="Heading1"/>
        <w:jc w:val="center"/>
      </w:pPr>
      <w:r>
        <w:t xml:space="preserve">Pflanzen des Sommers</w:t>
      </w:r>
    </w:p>
    <w:p>
      <w:pPr>
        <w:spacing w:after="400"/>
        <w:jc w:val="center"/>
      </w:pPr>
      <w:r>
        <w:rPr>
          <w:i/>
          <w:iCs/>
          <w:color w:val="3B2F22"/>
          <w:sz w:val="26"/>
          <w:szCs w:val="26"/>
        </w:rPr>
        <w:t xml:space="preserve">Juni bis August: Blüten, Kraut und die ersten Samen</w:t>
      </w:r>
    </w:p>
    <w:p>
      <w:pPr>
        <w:jc w:val="center"/>
      </w:pPr>
      <w:r>
        <w:rPr>
          <w:color w:val="6B5F4D"/>
          <w:sz w:val="20"/>
          <w:szCs w:val="20"/>
        </w:rPr>
        <w:t xml:space="preserve">Schafgarbe · Echte Kamille · Johanniskraut · Ringelblume · Wilde Malve · Mädesüß · Frauenmantel · Beinwell · Königskerze · Dost (Wilder Majoran) · Echter Thymian · Feld-Thymian (Quendel) · Echter Salbei · Rosmarin · Echter Lavendel · Zitronenmelisse · Pfefferminze · Basilikum · Dill · Petersilie · Borretsch · Kapuzinerkresse · Ysop · Bohnenkraut · Estragon · Liebstöckel · Koriander · Rotklee · Gemeiner Odermennig · Echtes Labkraut · Kornblume · Klatschmohn · Echtes Eisenkraut · Wilde Möhre · Beifuß · Wermut · Gemeines Seifenkraut · Echte Nelkenwurz · Acker-Schachtelhalm · Gemeiner Hopfen · Gemeine Nachtkerze · Gewöhnliche Wegwarte · Echter Fenchel · Wiesen-Kümmel</w:t>
      </w:r>
    </w:p>
    <w:p>
      <w:pPr>
        <w:pStyle w:val="Heading1"/>
        <w:pageBreakBefore/>
      </w:pPr>
      <w:bookmarkStart w:name="p_schafgarbe" w:id="1"/>
      <w:r>
        <w:t xml:space="preserve">Schafgarbe</w:t>
      </w:r>
      <w:bookmarkEnd w:id="1"/>
    </w:p>
    <w:p>
      <w:pPr>
        <w:spacing w:after="60"/>
      </w:pPr>
      <w:r>
        <w:rPr>
          <w:i/>
          <w:iCs/>
        </w:rPr>
        <w:t xml:space="preserve">Achillea millefolium</w:t>
      </w:r>
    </w:p>
    <w:p>
      <w:pPr>
        <w:spacing w:after="140" w:line="300"/>
        <w:jc w:val="left"/>
      </w:pPr>
      <w:r>
        <w:t xml:space="preserve">Familie: Korbblütler (Asteraceae)</w:t>
      </w:r>
    </w:p>
    <w:p>
      <w:pPr>
        <w:spacing w:after="140" w:line="300"/>
        <w:jc w:val="left"/>
      </w:pPr>
      <w:r>
        <w:rPr>
          <w:b/>
          <w:bCs/>
        </w:rPr>
        <w:t xml:space="preserve">Volksnamen:</w:t>
      </w:r>
      <w:r>
        <w:t xml:space="preserve"> Gemeine Schafgarbe, Tausendblatt, Achilleskraut, Bauchwehkraut, Grillenkraut, Gachelkraut</w:t>
      </w:r>
    </w:p>
    <w:p>
      <w:pPr>
        <w:spacing w:after="120"/>
      </w:pPr>
    </w:p>
    <w:p>
      <w:pPr>
        <w:spacing w:after="140" w:line="300"/>
        <w:jc w:val="both"/>
      </w:pPr>
      <w:r>
        <w:t xml:space="preserve">Die Schafgarbe ist eine der bekanntesten Heilpflanzen Europas. Ihr botanischer Name erinnert an den griechischen Helden Achilles, der der Sage nach mit ihr die Wunden seiner Krieger versorgte. </w:t>
      </w:r>
      <w:r>
        <w:rPr>
          <w:i/>
          <w:iCs/>
        </w:rPr>
        <w:t xml:space="preserve">Millefolium</w:t>
      </w:r>
      <w:r>
        <w:t xml:space="preserve"> bedeutet „tausend Blätter“ – nach den fein zerteilten, federartigen Blättern.</w:t>
      </w:r>
    </w:p>
    <w:p>
      <w:pPr>
        <w:spacing w:after="140" w:line="300"/>
        <w:jc w:val="both"/>
      </w:pPr>
      <w:r>
        <w:t xml:space="preserve">Schafgarbe wächst an jedem Wegrand und blüht den ganzen Sommer. Junge Blätter sind ein würziges, leicht bitteres Wildkraut, die Blüten ein klassischer Tee bei Bauchweh und Menstruationsbeschwerden.</w:t>
      </w:r>
    </w:p>
    <w:p>
      <w:pPr>
        <w:pageBreakBefore/>
        <w:jc w:val="center"/>
      </w:pPr>
      <w:r>
        <w:drawing>
          <wp:inline distT="0" distB="0" distL="0" distR="0">
            <wp:extent cx="5524500" cy="7734300"/>
            <wp:effectExtent t="0" r="0" b="0" l="0"/>
            <wp:docPr id="1" name="schafgarbe" descr="Schematische Zeichnung: Schafgarbe (Achillea millefolium)" title="Schafg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Schafgarbe (Achillea millefolium),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Schafgarbe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Umriss lanzettlich, zwei- bis dreifach fein fiederteilig,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zäh, oft wollig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Körbchen (je 5 weiße bis rosa Zungenblüten, gelbliche Mitte) in flachen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würzig-aromatisch, leicht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Wegränder, Böschungen, 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blühendes Kraut,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schmal-lanzettlich im Umriss, aber so fein zerteilt, dass sie wie kleine grüne Federn oder Farnwedel aussehen. Zerrieben duften sie würzig.</w:t>
      </w:r>
    </w:p>
    <w:p>
      <w:pPr>
        <w:pStyle w:val="Heading3"/>
      </w:pPr>
      <w:r>
        <w:t xml:space="preserve">Blüten</w:t>
      </w:r>
    </w:p>
    <w:p>
      <w:pPr>
        <w:spacing w:after="140" w:line="300"/>
        <w:jc w:val="both"/>
      </w:pPr>
      <w:r>
        <w:t xml:space="preserve">Was wie eine einzelne weiße Blüte aussieht, ist ein Körbchen aus meist fünf Zungenblüten und einigen Röhrenblüten. Viele dieser Körbchen bilden zusammen eine flache, schirmartige Rispe – auf den ersten Blick ähnlich einer Dolde.</w:t>
      </w:r>
    </w:p>
    <w:p>
      <w:pPr>
        <w:pStyle w:val="Heading3"/>
      </w:pPr>
      <w:r>
        <w:t xml:space="preserve">Stängel</w:t>
      </w:r>
    </w:p>
    <w:p>
      <w:pPr>
        <w:spacing w:after="140" w:line="300"/>
        <w:jc w:val="both"/>
      </w:pPr>
      <w:r>
        <w:t xml:space="preserve">Der Stängel ist zäh und lässt sich kaum abreißen – Schere mitnehmen.</w:t>
      </w:r>
    </w:p>
    <w:p>
      <w:pPr>
        <w:pStyle w:val="Heading2"/>
      </w:pPr>
      <w:r>
        <w:t xml:space="preserve">Verwechslungsgefahr</w:t>
      </w:r>
    </w:p>
    <w:p>
      <w:pPr>
        <w:spacing w:after="140" w:line="300"/>
        <w:jc w:val="both"/>
      </w:pPr>
      <w:r>
        <w:t xml:space="preserve">Die flachen weißen Blütenstände ähneln auf den ersten Blick den Dolden giftiger Doldenblütler. Schau deshalb immer auf Blätter und Einzelblüten.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flache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Dolden mit strahlenförmigen Stielen und fünfzähligen Einzelblüten; Blätter breiter gefiedert, petersilienartig; Schierling mit rot gefleckten, kahlen Stängeln und Mäusegeruch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Sumpf-Schafgarbe (</w:t>
            </w:r>
            <w:r>
              <w:rPr>
                <w:i/>
                <w:iCs/>
              </w:rPr>
              <w:t xml:space="preserve">Achillea ptarmica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Körbchen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ungeteilt, schmal, gesägt; größere Körbchen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Sicher erkennen</w:t>
            </w:r>
          </w:p>
          <w:p>
            <w:pPr>
              <w:spacing w:after="80" w:line="280"/>
            </w:pPr>
            <w:r>
              <w:t xml:space="preserve">Federartig fein zerteilte Blätter + würziger Duft + winzige Körbchen mit fünf Zungenblüten = Schafgarbe.</w:t>
            </w:r>
          </w:p>
        </w:tc>
      </w:tr>
    </w:tbl>
    <w:p>
      <w:pPr>
        <w:spacing w:after="120"/>
      </w:pPr>
    </w:p>
    <w:p>
      <w:pPr>
        <w:pStyle w:val="Heading2"/>
      </w:pPr>
      <w:r>
        <w:t xml:space="preserve">Standort und Lebensraum</w:t>
      </w:r>
    </w:p>
    <w:p>
      <w:pPr>
        <w:spacing w:after="140" w:line="300"/>
        <w:jc w:val="both"/>
      </w:pPr>
      <w:r>
        <w:t xml:space="preserve">Schafgarbe wächst auf Wiesen, Weiden, an Wegrändern und Böschungen und in Rasenflächen. Sie verträgt Trockenheit gut.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Blättchen aus der Rosette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10 bis 20 cm zu Beginn der Blüte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Blütenstände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Schafgarbe steckt</w:t>
      </w:r>
    </w:p>
    <w:p>
      <w:pPr>
        <w:pStyle w:val="ListParagraph"/>
        <w:numPr>
          <w:ilvl w:val="0"/>
          <w:numId w:val="2"/>
        </w:numPr>
        <w:spacing w:after="80" w:line="290"/>
      </w:pPr>
      <w:r>
        <w:rPr>
          <w:b/>
          <w:bCs/>
        </w:rPr>
        <w:t xml:space="preserve">ätherisches Öl</w:t>
      </w:r>
      <w:r>
        <w:t xml:space="preserve"> (u. a. mit Chamazulen, bei manchen Herkünften)</w:t>
      </w:r>
    </w:p>
    <w:p>
      <w:pPr>
        <w:pStyle w:val="ListParagraph"/>
        <w:numPr>
          <w:ilvl w:val="0"/>
          <w:numId w:val="2"/>
        </w:numPr>
        <w:spacing w:after="80" w:line="290"/>
      </w:pPr>
      <w:r>
        <w:rPr>
          <w:b/>
          <w:bCs/>
        </w:rPr>
        <w:t xml:space="preserve">Bitterstoffe</w:t>
      </w:r>
      <w:r>
        <w:t xml:space="preserve"> (Sesquiterpenlactone)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Heading2"/>
      </w:pPr>
      <w:r>
        <w:t xml:space="preserve">Schafgarbe in der Küche</w:t>
      </w:r>
    </w:p>
    <w:p>
      <w:pPr>
        <w:spacing w:after="140" w:line="300"/>
        <w:jc w:val="both"/>
      </w:pPr>
      <w:r>
        <w:t xml:space="preserve">Junge Blätter schmecken würzig, leicht bitter und erinnern an eine Mischung aus Petersilie und Kamille. In kleinen Mengen ist Schafgarbe ein feines Würzkraut.</w:t>
      </w:r>
    </w:p>
    <w:p>
      <w:pPr>
        <w:pStyle w:val="Heading3"/>
      </w:pPr>
      <w:r>
        <w:t xml:space="preserve">Ideen für jeden Tag</w:t>
      </w:r>
    </w:p>
    <w:p>
      <w:pPr>
        <w:pStyle w:val="ListParagraph"/>
        <w:numPr>
          <w:ilvl w:val="0"/>
          <w:numId w:val="2"/>
        </w:numPr>
        <w:spacing w:after="80" w:line="290"/>
      </w:pPr>
      <w:r>
        <w:rPr>
          <w:b/>
          <w:bCs/>
        </w:rPr>
        <w:t xml:space="preserve">Salat:</w:t>
      </w:r>
      <w:r>
        <w:t xml:space="preserve"> einige fein gehackte junge Blätter.</w:t>
      </w:r>
    </w:p>
    <w:p>
      <w:pPr>
        <w:pStyle w:val="ListParagraph"/>
        <w:numPr>
          <w:ilvl w:val="0"/>
          <w:numId w:val="2"/>
        </w:numPr>
        <w:spacing w:after="80" w:line="290"/>
      </w:pPr>
      <w:r>
        <w:rPr>
          <w:b/>
          <w:bCs/>
        </w:rPr>
        <w:t xml:space="preserve">Kräuterquark und Kräuterbutter.</w:t>
      </w:r>
    </w:p>
    <w:p>
      <w:pPr>
        <w:pStyle w:val="ListParagraph"/>
        <w:numPr>
          <w:ilvl w:val="0"/>
          <w:numId w:val="2"/>
        </w:numPr>
        <w:spacing w:after="80" w:line="290"/>
      </w:pPr>
      <w:r>
        <w:rPr>
          <w:b/>
          <w:bCs/>
        </w:rPr>
        <w:t xml:space="preserve">Suppen:</w:t>
      </w:r>
      <w:r>
        <w:t xml:space="preserve"> zum Schluss etwas fein geschnittenes Kraut.</w:t>
      </w:r>
    </w:p>
    <w:p>
      <w:pPr>
        <w:pStyle w:val="ListParagraph"/>
        <w:numPr>
          <w:ilvl w:val="0"/>
          <w:numId w:val="2"/>
        </w:numPr>
        <w:spacing w:after="80" w:line="290"/>
      </w:pPr>
      <w:r>
        <w:rPr>
          <w:b/>
          <w:bCs/>
        </w:rPr>
        <w:t xml:space="preserve">Blüten:</w:t>
      </w:r>
      <w:r>
        <w:t xml:space="preserve"> als Deko oder in Kräutersalz.</w:t>
      </w:r>
    </w:p>
    <w:p>
      <w:pPr>
        <w:pStyle w:val="ListParagraph"/>
        <w:numPr>
          <w:ilvl w:val="0"/>
          <w:numId w:val="2"/>
        </w:numPr>
        <w:spacing w:after="80" w:line="290"/>
      </w:pPr>
      <w:r>
        <w:rPr>
          <w:b/>
          <w:bCs/>
        </w:rPr>
        <w:t xml:space="preserve">Bier und Likör:</w:t>
      </w:r>
      <w:r>
        <w:t xml:space="preserve"> früher auch zum Würzen verwendet.</w:t>
      </w:r>
    </w:p>
    <w:p>
      <w:pPr>
        <w:pStyle w:val="Heading2"/>
      </w:pPr>
      <w:r>
        <w:t xml:space="preserve">Rezepte</w:t>
      </w:r>
    </w:p>
    <w:p>
      <w:pPr>
        <w:pStyle w:val="Heading3"/>
      </w:pPr>
      <w:bookmarkStart w:name="r53" w:id="1"/>
      <w:r>
        <w:t xml:space="preserve">Schafgarben-Kräuterbutter</w:t>
      </w:r>
      <w:bookmarkEnd w:id="1"/>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EL fein gehackte junge Schafgarbenblätter</w:t>
      </w:r>
    </w:p>
    <w:p>
      <w:pPr>
        <w:pStyle w:val="ListParagraph"/>
        <w:numPr>
          <w:ilvl w:val="0"/>
          <w:numId w:val="2"/>
        </w:numPr>
        <w:spacing w:after="80" w:line="290"/>
      </w:pPr>
      <w:r>
        <w:t xml:space="preserve">1 EL Petersilie</w:t>
      </w:r>
    </w:p>
    <w:p>
      <w:pPr>
        <w:pStyle w:val="ListParagraph"/>
        <w:numPr>
          <w:ilvl w:val="0"/>
          <w:numId w:val="2"/>
        </w:numPr>
        <w:spacing w:after="80" w:line="290"/>
      </w:pPr>
      <w:r>
        <w:t xml:space="preserve">½ Knoblauchzehe, Salz</w:t>
      </w:r>
    </w:p>
    <w:p>
      <w:pPr>
        <w:spacing w:after="60" w:before="120"/>
      </w:pPr>
      <w:r>
        <w:rPr>
          <w:b/>
          <w:bCs/>
        </w:rPr>
        <w:t xml:space="preserve">Zubereitung</w:t>
      </w:r>
    </w:p>
    <w:p>
      <w:pPr>
        <w:pStyle w:val="ListParagraph"/>
        <w:numPr>
          <w:ilvl w:val="0"/>
          <w:numId w:val="64"/>
        </w:numPr>
        <w:spacing w:after="80" w:line="290"/>
      </w:pPr>
      <w:r>
        <w:t xml:space="preserve">Alles verrühren und kühl stellen.</w:t>
      </w:r>
    </w:p>
    <w:p>
      <w:pPr>
        <w:spacing w:after="140" w:before="60" w:line="280"/>
      </w:pPr>
      <w:r>
        <w:rPr>
          <w:b/>
          <w:bCs/>
          <w:color w:val="3E5A2A"/>
          <w:sz w:val="20"/>
          <w:szCs w:val="20"/>
        </w:rPr>
        <w:t xml:space="preserve">Tausch-Tipp: </w:t>
      </w:r>
      <w:r>
        <w:rPr>
          <w:sz w:val="20"/>
          <w:szCs w:val="20"/>
        </w:rPr>
        <w:t xml:space="preserve">Mit Pflanzenmargarine oder pflanzlicher Streichcreme wird die Kräuterbutter genauso gut – einfach 1 : 1 tauschen. Wer mag, gibt einen Spritzer Zitrone dazu.</w:t>
      </w:r>
    </w:p>
    <w:p>
      <w:pPr>
        <w:pStyle w:val="Heading3"/>
      </w:pPr>
      <w:bookmarkStart w:name="r54" w:id="1"/>
      <w:r>
        <w:t xml:space="preserve">Schafgarbentee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Schafgarbenkraut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65"/>
        </w:numPr>
        <w:spacing w:after="80" w:line="290"/>
      </w:pPr>
      <w:r>
        <w:t xml:space="preserve">Mit kochendem Wasser übergießen, zugedeckt 10 Minuten ziehen lassen, abseihen.</w:t>
      </w:r>
    </w:p>
    <w:p>
      <w:pPr>
        <w:spacing w:after="140" w:line="300"/>
        <w:jc w:val="both"/>
      </w:pPr>
      <w:r>
        <w:rPr>
          <w:i/>
          <w:iCs/>
        </w:rPr>
        <w:t xml:space="preserve">Tipp: Bei Bauchweh gut mit Kamille oder Pfefferminze kombinierbar.</w:t>
      </w:r>
    </w:p>
    <w:p>
      <w:pPr>
        <w:pStyle w:val="Heading2"/>
      </w:pPr>
      <w:r>
        <w:t xml:space="preserve">Tee und traditionelle Verwendung</w:t>
      </w:r>
    </w:p>
    <w:p>
      <w:pPr>
        <w:spacing w:after="140" w:line="300"/>
        <w:jc w:val="both"/>
      </w:pPr>
      <w:r>
        <w:t xml:space="preserve">Schafgarbenkraut ist vom Ausschuss für pflanzliche Arzneimittel der EMA als traditionelles pflanzliches Arzneimittel eingestuft: bei </w:t>
      </w:r>
      <w:r>
        <w:rPr>
          <w:b/>
          <w:bCs/>
        </w:rPr>
        <w:t xml:space="preserve">vorübergehender Appetitlosigkeit</w:t>
      </w:r>
      <w:r>
        <w:t xml:space="preserve">, bei </w:t>
      </w:r>
      <w:r>
        <w:rPr>
          <w:b/>
          <w:bCs/>
        </w:rPr>
        <w:t xml:space="preserve">leichten krampfartigen Magen-Darm-Beschwerden</w:t>
      </w:r>
      <w:r>
        <w:t xml:space="preserve"> einschließlich Blähungen, bei </w:t>
      </w:r>
      <w:r>
        <w:rPr>
          <w:b/>
          <w:bCs/>
        </w:rPr>
        <w:t xml:space="preserve">leichten Krämpfen während der Monatsblutung</w:t>
      </w:r>
      <w:r>
        <w:t xml:space="preserve"> und äußerlich bei </w:t>
      </w:r>
      <w:r>
        <w:rPr>
          <w:b/>
          <w:bCs/>
        </w:rPr>
        <w:t xml:space="preserve">kleinen, oberflächlichen Wunden</w:t>
      </w:r>
      <w:r>
        <w:t xml:space="preserve">.</w:t>
      </w:r>
    </w:p>
    <w:p>
      <w:pPr>
        <w:spacing w:after="140" w:line="300"/>
        <w:jc w:val="both"/>
      </w:pPr>
      <w:r>
        <w:t xml:space="preserve">Für einen Tee 1 bis 2 TL getrocknetes Kraut pro Tasse, 3- bis 4-mal täglich zwischen den Mahlzeiten.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Bei länger anhaltenden Beschwerden ärztlich abklären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55" w:id="1"/>
      <w:r>
        <w:t xml:space="preserve">Schafgarben-Leberwickel</w:t>
      </w:r>
      <w:bookmarkEnd w:id="1"/>
    </w:p>
    <w:p>
      <w:pPr>
        <w:spacing w:after="140" w:line="300"/>
        <w:jc w:val="left"/>
      </w:pPr>
      <w:r>
        <w:rPr>
          <w:i/>
          <w:iCs/>
        </w:rPr>
        <w:t xml:space="preserve">Zur Entspannung nach dem Essen · warmer Wickel (Grundtechnik 1)</w:t>
      </w:r>
    </w:p>
    <w:p>
      <w:pPr>
        <w:spacing w:after="60"/>
      </w:pPr>
      <w:r>
        <w:rPr>
          <w:b/>
          <w:bCs/>
        </w:rPr>
        <w:t xml:space="preserve">Du brauchst</w:t>
      </w:r>
    </w:p>
    <w:p>
      <w:pPr>
        <w:pStyle w:val="ListParagraph"/>
        <w:numPr>
          <w:ilvl w:val="0"/>
          <w:numId w:val="2"/>
        </w:numPr>
        <w:spacing w:after="80" w:line="290"/>
      </w:pPr>
      <w:r>
        <w:t xml:space="preserve">1 bis 2 EL getrocknetes Schafgarbenkraut</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Innentuch, Zwischentuch, Außentuch, Wringtuch, Wärmflasche</w:t>
      </w:r>
    </w:p>
    <w:p>
      <w:pPr>
        <w:spacing w:after="60" w:before="120"/>
      </w:pPr>
      <w:r>
        <w:rPr>
          <w:b/>
          <w:bCs/>
        </w:rPr>
        <w:t xml:space="preserve">So geht es</w:t>
      </w:r>
    </w:p>
    <w:p>
      <w:pPr>
        <w:pStyle w:val="ListParagraph"/>
        <w:numPr>
          <w:ilvl w:val="0"/>
          <w:numId w:val="66"/>
        </w:numPr>
        <w:spacing w:after="80" w:line="290"/>
      </w:pPr>
      <w:r>
        <w:t xml:space="preserve">Aufguss zubereiten, 10 Minuten ziehen lassen, abseihen.</w:t>
      </w:r>
    </w:p>
    <w:p>
      <w:pPr>
        <w:pStyle w:val="ListParagraph"/>
        <w:numPr>
          <w:ilvl w:val="0"/>
          <w:numId w:val="66"/>
        </w:numPr>
        <w:spacing w:after="80" w:line="290"/>
      </w:pPr>
      <w:r>
        <w:t xml:space="preserve">Innentuch mit dem Wringtuch in den heißen Aufguss tauchen, gut auswringen, Temperatur prüfen.</w:t>
      </w:r>
    </w:p>
    <w:p>
      <w:pPr>
        <w:pStyle w:val="ListParagraph"/>
        <w:numPr>
          <w:ilvl w:val="0"/>
          <w:numId w:val="66"/>
        </w:numPr>
        <w:spacing w:after="80" w:line="290"/>
      </w:pPr>
      <w:r>
        <w:t xml:space="preserve">Auf den </w:t>
      </w:r>
      <w:r>
        <w:rPr>
          <w:b/>
          <w:bCs/>
        </w:rPr>
        <w:t xml:space="preserve">rechten Oberbauch</w:t>
      </w:r>
      <w:r>
        <w:t xml:space="preserve"> unter den Rippenbogen legen (dort liegt die Leber).</w:t>
      </w:r>
    </w:p>
    <w:p>
      <w:pPr>
        <w:pStyle w:val="ListParagraph"/>
        <w:numPr>
          <w:ilvl w:val="0"/>
          <w:numId w:val="66"/>
        </w:numPr>
        <w:spacing w:after="80" w:line="290"/>
      </w:pPr>
      <w:r>
        <w:t xml:space="preserve">Zwischen- und Außentuch darüber, die Wärmflasche darauf, gut zudecken.</w:t>
      </w:r>
    </w:p>
    <w:p>
      <w:pPr>
        <w:pStyle w:val="ListParagraph"/>
        <w:numPr>
          <w:ilvl w:val="0"/>
          <w:numId w:val="66"/>
        </w:numPr>
        <w:spacing w:after="80" w:line="290"/>
      </w:pPr>
      <w:r>
        <w:t xml:space="preserve">Nach dem Mittagessen 20 bis 30 Minuten ruhen, dann den Wickel abnehmen und noch eine Weile liegen bleiben.</w:t>
      </w:r>
    </w:p>
    <w:p>
      <w:pPr>
        <w:spacing w:after="140" w:line="300"/>
        <w:jc w:val="both"/>
      </w:pPr>
      <w:r>
        <w:rPr>
          <w:i/>
          <w:iCs/>
        </w:rPr>
        <w:t xml:space="preserve">Tipp: Der Leberwickel ist ein traditioneller Wickel aus der Pflegepraxis, der vor allem durch Wärme und Ruhe entspannt. Bei Gallensteinen oder Lebererkrankungen nur nach ärztlicher Rücksprache.</w:t>
      </w:r>
    </w:p>
    <w:p>
      <w:pPr>
        <w:pStyle w:val="Heading2"/>
      </w:pPr>
      <w:r>
        <w:t xml:space="preserve">In Haushalt, Garten und Pflege</w:t>
      </w:r>
    </w:p>
    <w:p>
      <w:pPr>
        <w:pStyle w:val="Heading3"/>
      </w:pPr>
      <w:r>
        <w:t xml:space="preserve">Im Garten</w:t>
      </w:r>
    </w:p>
    <w:p>
      <w:pPr>
        <w:spacing w:after="140" w:line="300"/>
        <w:jc w:val="both"/>
      </w:pPr>
      <w:r>
        <w:t xml:space="preserve">Schafgarbe ist eine wertvolle Insektenpflanze und in Blumenwiesen ein dankbarer Dauerblüher. Ein Absud aus Schafgarbe gilt im biologischen Gärtnern als stärkendes Pflanzenpflegemittel.</w:t>
      </w:r>
    </w:p>
    <w:p>
      <w:pPr>
        <w:pStyle w:val="Heading2"/>
      </w:pPr>
      <w:r>
        <w:t xml:space="preserve">Aus der Geschichte</w:t>
      </w:r>
    </w:p>
    <w:p>
      <w:pPr>
        <w:spacing w:after="140" w:line="300"/>
        <w:jc w:val="both"/>
      </w:pPr>
      <w:r>
        <w:t xml:space="preserve">Schafgarbe wurde in einem Grab aus der Altsteinzeit (Shanidar-Höhle, Irak) gefunden – möglicherweise eine der ältesten Belege für die Nutzung von Heilpflanzen. Der Name „Schafgarbe“ bedeutet „Heilkraut der Schafe“, die die Pflanze gern fressen.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 Kontaktallergie möglich.</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Nicht mit giftigen Doldenblütlern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Millefolii herba</w:t>
      </w:r>
    </w:p>
    <w:p>
      <w:pPr>
        <w:pStyle w:val="ListParagraph"/>
        <w:numPr>
          <w:ilvl w:val="0"/>
          <w:numId w:val="2"/>
        </w:numPr>
        <w:spacing w:after="80" w:line="290"/>
      </w:pPr>
      <w:r>
        <w:t xml:space="preserve">BfN FloraWeb: </w:t>
      </w:r>
      <w:r>
        <w:rPr>
          <w:i/>
          <w:iCs/>
        </w:rPr>
        <w:t xml:space="preserve">Achillea millefolium</w:t>
      </w:r>
    </w:p>
    <w:p>
      <w:pPr>
        <w:pStyle w:val="Heading1"/>
        <w:pageBreakBefore/>
      </w:pPr>
      <w:bookmarkStart w:name="p_kamille" w:id="1"/>
      <w:r>
        <w:t xml:space="preserve">Echte Kamille</w:t>
      </w:r>
      <w:bookmarkEnd w:id="1"/>
    </w:p>
    <w:p>
      <w:pPr>
        <w:spacing w:after="60"/>
      </w:pPr>
      <w:r>
        <w:rPr>
          <w:i/>
          <w:iCs/>
        </w:rPr>
        <w:t xml:space="preserve">Matricaria chamomilla</w:t>
      </w:r>
    </w:p>
    <w:p>
      <w:pPr>
        <w:spacing w:after="140" w:line="300"/>
        <w:jc w:val="left"/>
      </w:pPr>
      <w:r>
        <w:t xml:space="preserve">Familie: Korbblütler (Asteraceae)</w:t>
      </w:r>
    </w:p>
    <w:p>
      <w:pPr>
        <w:spacing w:after="140" w:line="300"/>
        <w:jc w:val="left"/>
      </w:pPr>
      <w:r>
        <w:rPr>
          <w:b/>
          <w:bCs/>
        </w:rPr>
        <w:t xml:space="preserve">Volksnamen:</w:t>
      </w:r>
      <w:r>
        <w:t xml:space="preserve"> Feldkamille, Hermel, Mägdeblume, Kamelle</w:t>
      </w:r>
    </w:p>
    <w:p>
      <w:pPr>
        <w:spacing w:after="120"/>
      </w:pPr>
    </w:p>
    <w:p>
      <w:pPr>
        <w:spacing w:after="140" w:line="300"/>
        <w:jc w:val="both"/>
      </w:pPr>
      <w:r>
        <w:t xml:space="preserve">Kamillentee ist für viele Menschen das erste Hausmittel, das sie kennenlernen: bei Bauchweh, bei Erkältung, zum Gurgeln. Die Echte Kamille ist eine der am besten untersuchten Heilpflanzen und in fast jeder Hausapotheke zu finden.</w:t>
      </w:r>
    </w:p>
    <w:p>
      <w:pPr>
        <w:spacing w:after="140" w:line="300"/>
        <w:jc w:val="both"/>
      </w:pPr>
      <w:r>
        <w:t xml:space="preserve">Wild wächst sie an Feldrändern und auf Äckern. Weil es mehrere ähnliche „Kamillen“ gibt, die kaum duften und nicht wirken, lohnt es sich, die Echte Kamille an ihren Merkmalen sicher zu erkennen – vor allem am hohlen Blütenboden.</w:t>
      </w:r>
    </w:p>
    <w:p>
      <w:pPr>
        <w:pageBreakBefore/>
        <w:jc w:val="center"/>
      </w:pPr>
      <w:r>
        <w:drawing>
          <wp:inline distT="0" distB="0" distL="0" distR="0">
            <wp:extent cx="5524500" cy="7734300"/>
            <wp:effectExtent t="0" r="0" b="0" l="0"/>
            <wp:docPr id="1" name="kamille" descr="Schematische Zeichnung: Echte Kamille (Matricaria chamomilla)" title="Echte Kam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Kamille (Matricaria chamomilla),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Kamille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fein fiederteilig mit fadenförmigen Zipfeln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stark verzweigt,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Körbchen mit weißen Zungenblüten und gelber, kegelförmig gewölbter Mitte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innen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typisch nach Kamille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Feldränder, Brachen,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Blütenkörbchen sind 1,5 bis 2,5 cm groß. Die weißen Zungenblüten sind anfangs waagrecht und klappen später nach unten. Die gelbe Mitte wölbt sich zu einem Kegel auf.</w:t>
      </w:r>
    </w:p>
    <w:p>
      <w:pPr>
        <w:pStyle w:val="Heading3"/>
      </w:pPr>
      <w:r>
        <w:t xml:space="preserve">Der Schnitt-Test</w:t>
      </w:r>
    </w:p>
    <w:p>
      <w:pPr>
        <w:spacing w:after="140" w:line="300"/>
        <w:jc w:val="both"/>
      </w:pPr>
      <w:r>
        <w:t xml:space="preserve">Schneide oder brich ein Köpfchen längs durch: Bei der Echten Kamille ist der Blütenboden </w:t>
      </w:r>
      <w:r>
        <w:rPr>
          <w:b/>
          <w:bCs/>
        </w:rPr>
        <w:t xml:space="preserve">innen hohl</w:t>
      </w:r>
      <w:r>
        <w:t xml:space="preserve">. Bei den ähnlichen, unwirksamen Arten ist er mit Mark gefüllt.</w:t>
      </w:r>
    </w:p>
    <w:p>
      <w:pPr>
        <w:pStyle w:val="Heading3"/>
      </w:pPr>
      <w:r>
        <w:t xml:space="preserve">Duft</w:t>
      </w:r>
    </w:p>
    <w:p>
      <w:pPr>
        <w:spacing w:after="140" w:line="300"/>
        <w:jc w:val="both"/>
      </w:pPr>
      <w:r>
        <w:t xml:space="preserve">Die Echte Kamille duftet beim Zerreiben stark und angenehm nach Kamille.</w:t>
      </w:r>
    </w:p>
    <w:p>
      <w:pPr>
        <w:pStyle w:val="Heading2"/>
      </w:pPr>
      <w:r>
        <w:t xml:space="preserve">Verwechslungsgefahr</w:t>
      </w:r>
    </w:p>
    <w:p>
      <w:pPr>
        <w:spacing w:after="140" w:line="300"/>
        <w:jc w:val="both"/>
      </w:pPr>
      <w:r>
        <w:t xml:space="preserve">Mehrere Arten sehen der Echten Kamille sehr ähnlich. Giftig sind sie nicht, aber sie haben nicht die gewünschte Wirkung – und die Hundskamille kann Allergien auslösen.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Geruchlose Kamille (</w:t>
            </w:r>
            <w:r>
              <w:rPr>
                <w:i/>
                <w:iCs/>
              </w:rPr>
              <w:t xml:space="preserve">Tripleurospermum inodorum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 </w:t>
            </w:r>
            <w:r>
              <w:rPr>
                <w:b/>
                <w:bCs/>
              </w:rPr>
              <w:t xml:space="preserve">gefüllt</w:t>
            </w:r>
            <w:r>
              <w:t xml:space="preserve"> (markig); fast geruchlos; Blüten größer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Acker-Hundskamille (</w:t>
            </w:r>
            <w:r>
              <w:rPr>
                <w:i/>
                <w:iCs/>
              </w:rPr>
              <w:t xml:space="preserve">Anthemis arvensis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 gefüllt, mit Spreublättchen; riecht kaum oder unangenehm; Blätter behaart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Strahlenlose Kamille (</w:t>
            </w:r>
            <w:r>
              <w:rPr>
                <w:i/>
                <w:iCs/>
              </w:rPr>
              <w:t xml:space="preserve">Matricaria discoidea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 Gattung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ohne weiße Zungenblüten, nur gelbgrüne Köpfchen; riecht nach Ananas; essbar, aber kaum wirksam</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Zwei Tests für die Echte Kamille</w:t>
            </w:r>
          </w:p>
          <w:p>
            <w:pPr>
              <w:spacing w:after="80" w:line="280"/>
            </w:pPr>
            <w:r>
              <w:t xml:space="preserve">1. Köpfchen längs durchschneiden: </w:t>
            </w:r>
            <w:r>
              <w:rPr>
                <w:b/>
                <w:bCs/>
              </w:rPr>
              <w:t xml:space="preserve">hohl</w:t>
            </w:r>
            <w:r>
              <w:t xml:space="preserve">.</w:t>
            </w:r>
          </w:p>
          <w:p>
            <w:pPr>
              <w:spacing w:after="80" w:line="280"/>
            </w:pPr>
            <w:r>
              <w:t xml:space="preserve">2. Zerreiben: </w:t>
            </w:r>
            <w:r>
              <w:rPr>
                <w:b/>
                <w:bCs/>
              </w:rPr>
              <w:t xml:space="preserve">typischer Kamillenduft</w:t>
            </w:r>
            <w:r>
              <w:t xml:space="preserve">.</w:t>
            </w:r>
          </w:p>
        </w:tc>
      </w:tr>
    </w:tbl>
    <w:p>
      <w:pPr>
        <w:spacing w:after="120"/>
      </w:pPr>
    </w:p>
    <w:p>
      <w:pPr>
        <w:pStyle w:val="Heading2"/>
      </w:pPr>
      <w:r>
        <w:t xml:space="preserve">Standort und Lebensraum</w:t>
      </w:r>
    </w:p>
    <w:p>
      <w:pPr>
        <w:spacing w:after="140" w:line="300"/>
        <w:jc w:val="both"/>
      </w:pPr>
      <w:r>
        <w:t xml:space="preserve">Echte Kamille wächst auf Äckern und Feldrändern, auf Brachen und an Wegrändern, bevorzugt auf lehmigen Böden. Durch Herbizide auf Äckern ist sie seltener geworden. Im Garten lässt sie sich leicht aussäen (Lichtkeimer, im Herbst oder zeitigen Frühjahr).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5 Tage nach dem Aufblühen, wenn die Zungenblüten waagrecht stehen; an sonnigen, trockenen Tagen mit einem „Kamillenkamm“ oder den Fingern abzupfen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Nicht von gespritzten Feldrändern sammeln – im Garten gesäte Kamille ist am sichersten.</w:t>
      </w:r>
    </w:p>
    <w:p>
      <w:pPr>
        <w:pStyle w:val="ListParagraph"/>
        <w:numPr>
          <w:ilvl w:val="0"/>
          <w:numId w:val="2"/>
        </w:numPr>
        <w:spacing w:after="80" w:line="290"/>
      </w:pPr>
      <w:r>
        <w:t xml:space="preserve">Rasch im Schatten trocknen, die Köpfchen dabei nicht drücken.</w:t>
      </w:r>
    </w:p>
    <w:p>
      <w:pPr>
        <w:pStyle w:val="Heading2"/>
      </w:pPr>
      <w:r>
        <w:t xml:space="preserve">Was in der Kamille steckt</w:t>
      </w:r>
    </w:p>
    <w:p>
      <w:pPr>
        <w:pStyle w:val="ListParagraph"/>
        <w:numPr>
          <w:ilvl w:val="0"/>
          <w:numId w:val="2"/>
        </w:numPr>
        <w:spacing w:after="80" w:line="290"/>
      </w:pPr>
      <w:r>
        <w:rPr>
          <w:b/>
          <w:bCs/>
        </w:rPr>
        <w:t xml:space="preserve">ätherisches Öl</w:t>
      </w:r>
      <w:r>
        <w:t xml:space="preserve"> mit (−)-α-Bisabolol und Chamazulen (entsteht beim Erhitzen, blaue Farbe)</w:t>
      </w:r>
    </w:p>
    <w:p>
      <w:pPr>
        <w:pStyle w:val="ListParagraph"/>
        <w:numPr>
          <w:ilvl w:val="0"/>
          <w:numId w:val="2"/>
        </w:numPr>
        <w:spacing w:after="80" w:line="290"/>
      </w:pPr>
      <w:r>
        <w:rPr>
          <w:b/>
          <w:bCs/>
        </w:rPr>
        <w:t xml:space="preserve">Flavonoide</w:t>
      </w:r>
      <w:r>
        <w:t xml:space="preserve"> (Apigenin)</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Cumarine</w:t>
      </w:r>
    </w:p>
    <w:p>
      <w:pPr>
        <w:spacing w:after="140" w:line="300"/>
        <w:jc w:val="both"/>
      </w:pPr>
      <w:r>
        <w:t xml:space="preserve">Diese Stoffe wirken entzündungshemmend und krampflösend.</w:t>
      </w:r>
    </w:p>
    <w:p>
      <w:pPr>
        <w:pStyle w:val="Heading2"/>
      </w:pPr>
      <w:r>
        <w:t xml:space="preserve">Echte Kamille in der Küche</w:t>
      </w:r>
    </w:p>
    <w:p>
      <w:pPr>
        <w:spacing w:after="140" w:line="300"/>
        <w:jc w:val="both"/>
      </w:pPr>
      <w:r>
        <w:t xml:space="preserve">Kamille ist vor allem ein Teekraut. Ihr Aroma passt aber auch in Desserts.</w:t>
      </w:r>
    </w:p>
    <w:p>
      <w:pPr>
        <w:pStyle w:val="Heading3"/>
      </w:pPr>
      <w:r>
        <w:t xml:space="preserve">Ideen für jeden Tag</w:t>
      </w:r>
    </w:p>
    <w:p>
      <w:pPr>
        <w:pStyle w:val="ListParagraph"/>
        <w:numPr>
          <w:ilvl w:val="0"/>
          <w:numId w:val="2"/>
        </w:numPr>
        <w:spacing w:after="80" w:line="290"/>
      </w:pPr>
      <w:r>
        <w:rPr>
          <w:b/>
          <w:bCs/>
        </w:rPr>
        <w:t xml:space="preserve">Kamillen-Panna-cotta</w:t>
      </w:r>
      <w:r>
        <w:t xml:space="preserve"> oder </w:t>
      </w:r>
      <w:r>
        <w:rPr>
          <w:b/>
          <w:bCs/>
        </w:rPr>
        <w:t xml:space="preserve">Kamilleneis</w:t>
      </w:r>
      <w:r>
        <w:t xml:space="preserve">: Sahne mit Blüten aufkochen und ziehen lassen.</w:t>
      </w:r>
    </w:p>
    <w:p>
      <w:pPr>
        <w:pStyle w:val="ListParagraph"/>
        <w:numPr>
          <w:ilvl w:val="0"/>
          <w:numId w:val="2"/>
        </w:numPr>
        <w:spacing w:after="80" w:line="290"/>
      </w:pPr>
      <w:r>
        <w:rPr>
          <w:b/>
          <w:bCs/>
        </w:rPr>
        <w:t xml:space="preserve">Kamillensirup.</w:t>
      </w:r>
    </w:p>
    <w:p>
      <w:pPr>
        <w:pStyle w:val="ListParagraph"/>
        <w:numPr>
          <w:ilvl w:val="0"/>
          <w:numId w:val="2"/>
        </w:numPr>
        <w:spacing w:after="80" w:line="290"/>
      </w:pPr>
      <w:r>
        <w:rPr>
          <w:b/>
          <w:bCs/>
        </w:rPr>
        <w:t xml:space="preserve">Kamillenbutter</w:t>
      </w:r>
      <w:r>
        <w:t xml:space="preserve"> auf Gebäck.</w:t>
      </w:r>
    </w:p>
    <w:p>
      <w:pPr>
        <w:pStyle w:val="Heading2"/>
      </w:pPr>
      <w:r>
        <w:t xml:space="preserve">Rezepte</w:t>
      </w:r>
    </w:p>
    <w:p>
      <w:pPr>
        <w:pStyle w:val="Heading3"/>
      </w:pPr>
      <w:bookmarkStart w:name="r56" w:id="1"/>
      <w:r>
        <w:t xml:space="preserve">Kamillentee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EL (ca. 3 g) getrocknete Kamillenblüten</w:t>
      </w:r>
    </w:p>
    <w:p>
      <w:pPr>
        <w:pStyle w:val="ListParagraph"/>
        <w:numPr>
          <w:ilvl w:val="0"/>
          <w:numId w:val="2"/>
        </w:numPr>
        <w:spacing w:after="80" w:line="290"/>
      </w:pPr>
      <w:r>
        <w:t xml:space="preserve">150 bis 250 ml Wasser</w:t>
      </w:r>
    </w:p>
    <w:p>
      <w:pPr>
        <w:spacing w:after="60" w:before="120"/>
      </w:pPr>
      <w:r>
        <w:rPr>
          <w:b/>
          <w:bCs/>
        </w:rPr>
        <w:t xml:space="preserve">Zubereitung</w:t>
      </w:r>
    </w:p>
    <w:p>
      <w:pPr>
        <w:pStyle w:val="ListParagraph"/>
        <w:numPr>
          <w:ilvl w:val="0"/>
          <w:numId w:val="67"/>
        </w:numPr>
        <w:spacing w:after="80" w:line="290"/>
      </w:pPr>
      <w:r>
        <w:t xml:space="preserve">Mit kochendem Wasser übergießen.</w:t>
      </w:r>
    </w:p>
    <w:p>
      <w:pPr>
        <w:pStyle w:val="ListParagraph"/>
        <w:numPr>
          <w:ilvl w:val="0"/>
          <w:numId w:val="67"/>
        </w:numPr>
        <w:spacing w:after="80" w:line="290"/>
      </w:pPr>
      <w:r>
        <w:rPr>
          <w:b/>
          <w:bCs/>
        </w:rPr>
        <w:t xml:space="preserve">Zugedeckt</w:t>
      </w:r>
      <w:r>
        <w:t xml:space="preserve"> 5 bis 10 Minuten ziehen lassen, damit das ätherische Öl nicht entweicht.</w:t>
      </w:r>
    </w:p>
    <w:p>
      <w:pPr>
        <w:pStyle w:val="ListParagraph"/>
        <w:numPr>
          <w:ilvl w:val="0"/>
          <w:numId w:val="67"/>
        </w:numPr>
        <w:spacing w:after="80" w:line="290"/>
      </w:pPr>
      <w:r>
        <w:t xml:space="preserve">Abseihen; 3- bis 4-mal täglich zwischen den Mahlzeiten trinken.</w:t>
      </w:r>
    </w:p>
    <w:p>
      <w:pPr>
        <w:pStyle w:val="Heading3"/>
      </w:pPr>
      <w:bookmarkStart w:name="r57" w:id="1"/>
      <w:r>
        <w:t xml:space="preserve">Kamillen-Dampfbad</w:t>
      </w:r>
      <w:bookmarkEnd w:id="1"/>
    </w:p>
    <w:p>
      <w:pPr>
        <w:spacing w:after="140" w:line="300"/>
        <w:jc w:val="left"/>
      </w:pPr>
      <w:r>
        <w:rPr>
          <w:i/>
          <w:iCs/>
        </w:rPr>
        <w:t xml:space="preserve">Für 1 Anwendung</w:t>
      </w:r>
    </w:p>
    <w:p>
      <w:pPr>
        <w:spacing w:after="60"/>
      </w:pPr>
      <w:r>
        <w:rPr>
          <w:b/>
          <w:bCs/>
        </w:rPr>
        <w:t xml:space="preserve">Zutaten</w:t>
      </w:r>
    </w:p>
    <w:p>
      <w:pPr>
        <w:pStyle w:val="ListParagraph"/>
        <w:numPr>
          <w:ilvl w:val="0"/>
          <w:numId w:val="2"/>
        </w:numPr>
        <w:spacing w:after="80" w:line="290"/>
      </w:pPr>
      <w:r>
        <w:t xml:space="preserve">2 bis 3 EL Kamillenblüten</w:t>
      </w:r>
    </w:p>
    <w:p>
      <w:pPr>
        <w:pStyle w:val="ListParagraph"/>
        <w:numPr>
          <w:ilvl w:val="0"/>
          <w:numId w:val="2"/>
        </w:numPr>
        <w:spacing w:after="80" w:line="290"/>
      </w:pPr>
      <w:r>
        <w:t xml:space="preserve">1 Liter kochendes Wasser</w:t>
      </w:r>
    </w:p>
    <w:p>
      <w:pPr>
        <w:spacing w:after="60" w:before="120"/>
      </w:pPr>
      <w:r>
        <w:rPr>
          <w:b/>
          <w:bCs/>
        </w:rPr>
        <w:t xml:space="preserve">Zubereitung</w:t>
      </w:r>
    </w:p>
    <w:p>
      <w:pPr>
        <w:pStyle w:val="ListParagraph"/>
        <w:numPr>
          <w:ilvl w:val="0"/>
          <w:numId w:val="68"/>
        </w:numPr>
        <w:spacing w:after="80" w:line="290"/>
      </w:pPr>
      <w:r>
        <w:t xml:space="preserve">Blüten in eine Schüssel geben, mit kochendem Wasser übergießen.</w:t>
      </w:r>
    </w:p>
    <w:p>
      <w:pPr>
        <w:pStyle w:val="ListParagraph"/>
        <w:numPr>
          <w:ilvl w:val="0"/>
          <w:numId w:val="68"/>
        </w:numPr>
        <w:spacing w:after="80" w:line="290"/>
      </w:pPr>
      <w:r>
        <w:t xml:space="preserve">Kopf mit einem Handtuch bedecken und 10 Minuten den Dampf einatmen. Augen geschlossen halten.</w:t>
      </w:r>
    </w:p>
    <w:p>
      <w:pPr>
        <w:spacing w:after="140" w:line="300"/>
        <w:jc w:val="both"/>
      </w:pPr>
      <w:r>
        <w:rPr>
          <w:i/>
          <w:iCs/>
        </w:rPr>
        <w:t xml:space="preserve">Tipp: Nicht für kleine Kinder (Verbrühungsgefahr) und nicht bei Asthma.</w:t>
      </w:r>
    </w:p>
    <w:p>
      <w:pPr>
        <w:pStyle w:val="Heading2"/>
      </w:pPr>
      <w:r>
        <w:t xml:space="preserve">Tee und traditionelle Verwendung</w:t>
      </w:r>
    </w:p>
    <w:p>
      <w:pPr>
        <w:spacing w:after="140" w:line="300"/>
        <w:jc w:val="both"/>
      </w:pPr>
      <w:r>
        <w:t xml:space="preserve">Kamillenblüten sind vom Ausschuss für pflanzliche Arzneimittel der EMA als traditionelles pflanzliches Arzneimittel anerkannt: innerlich bei </w:t>
      </w:r>
      <w:r>
        <w:rPr>
          <w:b/>
          <w:bCs/>
        </w:rPr>
        <w:t xml:space="preserve">leichten Magen-Darm-Beschwerden</w:t>
      </w:r>
      <w:r>
        <w:t xml:space="preserve"> wie Blähungen und leichten Krämpfen, als Spülung bei </w:t>
      </w:r>
      <w:r>
        <w:rPr>
          <w:b/>
          <w:bCs/>
        </w:rPr>
        <w:t xml:space="preserve">leichten Entzündungen im Mund- und Rachenraum</w:t>
      </w:r>
      <w:r>
        <w:t xml:space="preserve">, äußerlich bei </w:t>
      </w:r>
      <w:r>
        <w:rPr>
          <w:b/>
          <w:bCs/>
        </w:rPr>
        <w:t xml:space="preserve">leichten Hautentzündungen</w:t>
      </w:r>
      <w:r>
        <w:t xml:space="preserve"> und als Inhalation bei </w:t>
      </w:r>
      <w:r>
        <w:rPr>
          <w:b/>
          <w:bCs/>
        </w:rPr>
        <w:t xml:space="preserve">Erkältungsbeschwerden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rPr>
                <w:b/>
                <w:bCs/>
              </w:rPr>
              <w:t xml:space="preserve">Keine Augenbäder oder Augenkompressen</w:t>
            </w:r>
            <w:r>
              <w:t xml:space="preserve"> mit Kamille – Reizungen und Infektionen sind möglich.</w:t>
            </w:r>
          </w:p>
          <w:p>
            <w:pPr>
              <w:pStyle w:val="ListParagraph"/>
              <w:numPr>
                <w:ilvl w:val="0"/>
                <w:numId w:val="2"/>
              </w:numPr>
              <w:spacing w:after="60" w:line="280"/>
            </w:pPr>
            <w:r>
              <w:t xml:space="preserve">Kinder unter 12 Jahren und Schwangere nur nach Rücksprache (bei Dampfbädern Verbrühungsgefahr).</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58" w:id="1"/>
      <w:r>
        <w:t xml:space="preserve">Kamillen-Bauchwickel</w:t>
      </w:r>
      <w:bookmarkEnd w:id="1"/>
    </w:p>
    <w:p>
      <w:pPr>
        <w:spacing w:after="140" w:line="300"/>
        <w:jc w:val="left"/>
      </w:pPr>
      <w:r>
        <w:rPr>
          <w:i/>
          <w:iCs/>
        </w:rPr>
        <w:t xml:space="preserve">Bei Bauchkrämpfen und Blähungen · warmer Wickel (Grundtechnik 1)</w:t>
      </w:r>
    </w:p>
    <w:p>
      <w:pPr>
        <w:spacing w:after="60"/>
      </w:pPr>
      <w:r>
        <w:rPr>
          <w:b/>
          <w:bCs/>
        </w:rPr>
        <w:t xml:space="preserve">Du brauchst</w:t>
      </w:r>
    </w:p>
    <w:p>
      <w:pPr>
        <w:pStyle w:val="ListParagraph"/>
        <w:numPr>
          <w:ilvl w:val="0"/>
          <w:numId w:val="2"/>
        </w:numPr>
        <w:spacing w:after="80" w:line="290"/>
      </w:pPr>
      <w:r>
        <w:t xml:space="preserve">2 EL getrocknete Kamillenblüten</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Innentuch, Zwischentuch, Außentuch, Wringtuch, Wärmflasche</w:t>
      </w:r>
    </w:p>
    <w:p>
      <w:pPr>
        <w:spacing w:after="60" w:before="120"/>
      </w:pPr>
      <w:r>
        <w:rPr>
          <w:b/>
          <w:bCs/>
        </w:rPr>
        <w:t xml:space="preserve">So geht es</w:t>
      </w:r>
    </w:p>
    <w:p>
      <w:pPr>
        <w:pStyle w:val="ListParagraph"/>
        <w:numPr>
          <w:ilvl w:val="0"/>
          <w:numId w:val="69"/>
        </w:numPr>
        <w:spacing w:after="80" w:line="290"/>
      </w:pPr>
      <w:r>
        <w:t xml:space="preserve">Kamillenblüten mit kochendem Wasser übergießen, 10 Minuten zugedeckt ziehen lassen und abseihen.</w:t>
      </w:r>
    </w:p>
    <w:p>
      <w:pPr>
        <w:pStyle w:val="ListParagraph"/>
        <w:numPr>
          <w:ilvl w:val="0"/>
          <w:numId w:val="69"/>
        </w:numPr>
        <w:spacing w:after="80" w:line="290"/>
      </w:pPr>
      <w:r>
        <w:t xml:space="preserve">Innentuch im Wringtuch in den heißen Aufguss tauchen und kräftig auswringen.</w:t>
      </w:r>
    </w:p>
    <w:p>
      <w:pPr>
        <w:pStyle w:val="ListParagraph"/>
        <w:numPr>
          <w:ilvl w:val="0"/>
          <w:numId w:val="69"/>
        </w:numPr>
        <w:spacing w:after="80" w:line="290"/>
      </w:pPr>
      <w:r>
        <w:t xml:space="preserve">Temperatur am Unterarm prüfen und das Tuch auf den Bauch rund um den Nabel legen.</w:t>
      </w:r>
    </w:p>
    <w:p>
      <w:pPr>
        <w:pStyle w:val="ListParagraph"/>
        <w:numPr>
          <w:ilvl w:val="0"/>
          <w:numId w:val="69"/>
        </w:numPr>
        <w:spacing w:after="80" w:line="290"/>
      </w:pPr>
      <w:r>
        <w:t xml:space="preserve">Zwischen- und Außentuch darüber, eine Wärmflasche darauf, gut zudecken.</w:t>
      </w:r>
    </w:p>
    <w:p>
      <w:pPr>
        <w:pStyle w:val="ListParagraph"/>
        <w:numPr>
          <w:ilvl w:val="0"/>
          <w:numId w:val="69"/>
        </w:numPr>
        <w:spacing w:after="80" w:line="290"/>
      </w:pPr>
      <w:r>
        <w:t xml:space="preserve">20 bis 30 Minuten liegen lassen, danach nachruhen.</w:t>
      </w:r>
    </w:p>
    <w:p>
      <w:pPr>
        <w:spacing w:after="140" w:line="300"/>
        <w:jc w:val="both"/>
      </w:pPr>
      <w:r>
        <w:rPr>
          <w:i/>
          <w:iCs/>
        </w:rPr>
        <w:t xml:space="preserve">Tipp: Bei unklaren, starken oder plötzlichen Bauchschmerzen keine Wärme auflegen, sondern ärztlich abklären lassen.</w:t>
      </w:r>
    </w:p>
    <w:p>
      <w:pPr>
        <w:pStyle w:val="Heading3"/>
      </w:pPr>
      <w:bookmarkStart w:name="r59" w:id="1"/>
      <w:r>
        <w:t xml:space="preserve">Kamillen-Sitzbad</w:t>
      </w:r>
      <w:bookmarkEnd w:id="1"/>
    </w:p>
    <w:p>
      <w:pPr>
        <w:spacing w:after="140" w:line="300"/>
        <w:jc w:val="left"/>
      </w:pPr>
      <w:r>
        <w:rPr>
          <w:i/>
          <w:iCs/>
        </w:rPr>
        <w:t xml:space="preserve">Bei Reizungen im Intimbereich und bei Hämorrhoiden · Sitzbad (Grundtechnik 6)</w:t>
      </w:r>
    </w:p>
    <w:p>
      <w:pPr>
        <w:spacing w:after="60"/>
      </w:pPr>
      <w:r>
        <w:rPr>
          <w:b/>
          <w:bCs/>
        </w:rPr>
        <w:t xml:space="preserve">Du brauchst</w:t>
      </w:r>
    </w:p>
    <w:p>
      <w:pPr>
        <w:pStyle w:val="ListParagraph"/>
        <w:numPr>
          <w:ilvl w:val="0"/>
          <w:numId w:val="2"/>
        </w:numPr>
        <w:spacing w:after="80" w:line="290"/>
      </w:pPr>
      <w:r>
        <w:t xml:space="preserve">3 Handvoll (ca. 50 g) getrocknete Kamillenblüten</w:t>
      </w:r>
    </w:p>
    <w:p>
      <w:pPr>
        <w:pStyle w:val="ListParagraph"/>
        <w:numPr>
          <w:ilvl w:val="0"/>
          <w:numId w:val="2"/>
        </w:numPr>
        <w:spacing w:after="80" w:line="290"/>
      </w:pPr>
      <w:r>
        <w:t xml:space="preserve">1 Liter kochendes Wasser</w:t>
      </w:r>
    </w:p>
    <w:p>
      <w:pPr>
        <w:pStyle w:val="ListParagraph"/>
        <w:numPr>
          <w:ilvl w:val="0"/>
          <w:numId w:val="2"/>
        </w:numPr>
        <w:spacing w:after="80" w:line="290"/>
      </w:pPr>
      <w:r>
        <w:t xml:space="preserve">Sitzbadewanne oder flach eingelassene Badewanne</w:t>
      </w:r>
    </w:p>
    <w:p>
      <w:pPr>
        <w:spacing w:after="60" w:before="120"/>
      </w:pPr>
      <w:r>
        <w:rPr>
          <w:b/>
          <w:bCs/>
        </w:rPr>
        <w:t xml:space="preserve">So geht es</w:t>
      </w:r>
    </w:p>
    <w:p>
      <w:pPr>
        <w:pStyle w:val="ListParagraph"/>
        <w:numPr>
          <w:ilvl w:val="0"/>
          <w:numId w:val="70"/>
        </w:numPr>
        <w:spacing w:after="80" w:line="290"/>
      </w:pPr>
      <w:r>
        <w:t xml:space="preserve">Blüten mit kochendem Wasser übergießen, 10 Minuten ziehen lassen, abseihen.</w:t>
      </w:r>
    </w:p>
    <w:p>
      <w:pPr>
        <w:pStyle w:val="ListParagraph"/>
        <w:numPr>
          <w:ilvl w:val="0"/>
          <w:numId w:val="70"/>
        </w:numPr>
        <w:spacing w:after="80" w:line="290"/>
      </w:pPr>
      <w:r>
        <w:t xml:space="preserve">In das auf 35 bis 37 °C temperierte Wasser der Sitzbadewanne gießen.</w:t>
      </w:r>
    </w:p>
    <w:p>
      <w:pPr>
        <w:pStyle w:val="ListParagraph"/>
        <w:numPr>
          <w:ilvl w:val="0"/>
          <w:numId w:val="70"/>
        </w:numPr>
        <w:spacing w:after="80" w:line="290"/>
      </w:pPr>
      <w:r>
        <w:t xml:space="preserve">10 bis 15 Minuten darin sitzen, Oberkörper und Beine warm halten.</w:t>
      </w:r>
    </w:p>
    <w:p>
      <w:pPr>
        <w:pStyle w:val="ListParagraph"/>
        <w:numPr>
          <w:ilvl w:val="0"/>
          <w:numId w:val="70"/>
        </w:numPr>
        <w:spacing w:after="80" w:line="290"/>
      </w:pPr>
      <w:r>
        <w:t xml:space="preserve">Danach trocken tupfen.</w:t>
      </w:r>
    </w:p>
    <w:p>
      <w:pPr>
        <w:spacing w:after="140" w:line="300"/>
        <w:jc w:val="both"/>
      </w:pPr>
      <w:r>
        <w:rPr>
          <w:i/>
          <w:iCs/>
        </w:rPr>
        <w:t xml:space="preserve">Tipp: Kamillenblüten sind vom HMPC auch für Sitzbäder bei leichten Haut- und Schleimhautentzündungen im Anal- und Genitalbereich eingestuft. Beschwerden, die nach einer Woche nicht besser sind, ärztlich abklären lassen.</w:t>
      </w:r>
    </w:p>
    <w:p>
      <w:pPr>
        <w:pStyle w:val="Heading2"/>
      </w:pPr>
      <w:r>
        <w:t xml:space="preserve">In Haushalt, Garten und Pflege</w:t>
      </w:r>
    </w:p>
    <w:p>
      <w:pPr>
        <w:pStyle w:val="Heading3"/>
      </w:pPr>
      <w:bookmarkStart w:name="r60" w:id="1"/>
      <w:r>
        <w:t xml:space="preserve">Haarspülung</w:t>
      </w:r>
      <w:bookmarkEnd w:id="1"/>
    </w:p>
    <w:p>
      <w:pPr>
        <w:spacing w:after="140" w:line="300"/>
        <w:jc w:val="both"/>
      </w:pPr>
      <w:r>
        <w:t xml:space="preserve">Ein starker Kamillentee als letzte Spülung soll blondem Haar Glanz geben.</w:t>
      </w:r>
    </w:p>
    <w:p>
      <w:pPr>
        <w:pStyle w:val="Heading3"/>
      </w:pPr>
      <w:r>
        <w:t xml:space="preserve">Im Garten</w:t>
      </w:r>
    </w:p>
    <w:p>
      <w:pPr>
        <w:spacing w:after="140" w:line="300"/>
        <w:jc w:val="both"/>
      </w:pPr>
      <w:r>
        <w:t xml:space="preserve">Kamillentee wird im biologischen Gärtnern zum Wässern von Saatgut gegen Umfallkrankheiten verwendet.</w:t>
      </w:r>
    </w:p>
    <w:p>
      <w:pPr>
        <w:pStyle w:val="Heading2"/>
      </w:pPr>
      <w:r>
        <w:t xml:space="preserve">Aus der Geschichte</w:t>
      </w:r>
    </w:p>
    <w:p>
      <w:pPr>
        <w:spacing w:after="140" w:line="300"/>
        <w:jc w:val="both"/>
      </w:pPr>
      <w:r>
        <w:t xml:space="preserve">Schon die alten Ägypter schätzten die Kamille. Ihr deutscher Name geht auf das griechische „chamaimelon“ zurück – „Erdapfel“, wegen des apfelähnlichen Dufts.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einem Gitter im Schatten trocknen, nicht wenden und nicht drücken.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in dunklen Gläsern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Keine Augenbäder.</w:t>
            </w:r>
          </w:p>
          <w:p>
            <w:pPr>
              <w:pStyle w:val="ListParagraph"/>
              <w:numPr>
                <w:ilvl w:val="0"/>
                <w:numId w:val="2"/>
              </w:numPr>
              <w:spacing w:after="60" w:line="280"/>
            </w:pPr>
            <w:r>
              <w:t xml:space="preserve">Nur Echte Kamille verwenden (hohler Blütenboden, typischer Duft).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Matricariae flos</w:t>
      </w:r>
    </w:p>
    <w:p>
      <w:pPr>
        <w:pStyle w:val="ListParagraph"/>
        <w:numPr>
          <w:ilvl w:val="0"/>
          <w:numId w:val="2"/>
        </w:numPr>
        <w:spacing w:after="80" w:line="290"/>
      </w:pPr>
      <w:r>
        <w:t xml:space="preserve">BfN FloraWeb: </w:t>
      </w:r>
      <w:r>
        <w:rPr>
          <w:i/>
          <w:iCs/>
        </w:rPr>
        <w:t xml:space="preserve">Matricaria chamomilla</w:t>
      </w:r>
    </w:p>
    <w:p>
      <w:pPr>
        <w:pStyle w:val="Heading1"/>
        <w:pageBreakBefore/>
      </w:pPr>
      <w:bookmarkStart w:name="p_johanniskraut" w:id="1"/>
      <w:r>
        <w:t xml:space="preserve">Johanniskraut</w:t>
      </w:r>
      <w:bookmarkEnd w:id="1"/>
    </w:p>
    <w:p>
      <w:pPr>
        <w:spacing w:after="60"/>
      </w:pPr>
      <w:r>
        <w:rPr>
          <w:i/>
          <w:iCs/>
        </w:rPr>
        <w:t xml:space="preserve">Hypericum perforatum</w:t>
      </w:r>
    </w:p>
    <w:p>
      <w:pPr>
        <w:spacing w:after="140" w:line="300"/>
        <w:jc w:val="left"/>
      </w:pPr>
      <w:r>
        <w:t xml:space="preserve">Familie: Johanniskrautgewächse (Hypericaceae)</w:t>
      </w:r>
    </w:p>
    <w:p>
      <w:pPr>
        <w:spacing w:after="140" w:line="300"/>
        <w:jc w:val="left"/>
      </w:pPr>
      <w:r>
        <w:rPr>
          <w:b/>
          <w:bCs/>
        </w:rPr>
        <w:t xml:space="preserve">Volksnamen:</w:t>
      </w:r>
      <w:r>
        <w:t xml:space="preserve"> Echtes Johanniskraut, Tüpfel-Johanniskraut, Herrgottsblut, Hexenkraut, Jageteufel, Sonnwendkraut</w:t>
      </w:r>
    </w:p>
    <w:p>
      <w:pPr>
        <w:spacing w:after="120"/>
      </w:pPr>
    </w:p>
    <w:p>
      <w:pPr>
        <w:spacing w:after="140" w:line="300"/>
        <w:jc w:val="both"/>
      </w:pPr>
      <w:r>
        <w:t xml:space="preserve">Um den Johannistag am 24. Juni, wenn die Tage am längsten sind, blüht das Johanniskraut in leuchtendem Gelb. Seine Blüten scheinen das Sonnenlicht einzufangen – und tatsächlich ergeben sie, in Öl gelegt, ein tiefrotes Öl, das „Rotöl“.</w:t>
      </w:r>
    </w:p>
    <w:p>
      <w:pPr>
        <w:spacing w:after="140" w:line="300"/>
        <w:jc w:val="both"/>
      </w:pPr>
      <w:r>
        <w:t xml:space="preserve">Johanniskraut ist eine wirksame Heilpflanze und gerade deshalb mit Vorsicht zu genießen: Es macht die Haut lichtempfindlich und schwächt die Wirkung vieler Medikamente ab, darunter die Antibabypille. Dieses Kapitel zeigt, wie du es sicher erkennst und das Rotöl selbst herstellst.</w:t>
      </w:r>
    </w:p>
    <w:p>
      <w:pPr>
        <w:pageBreakBefore/>
        <w:jc w:val="center"/>
      </w:pPr>
      <w:r>
        <w:drawing>
          <wp:inline distT="0" distB="0" distL="0" distR="0">
            <wp:extent cx="5524500" cy="7734300"/>
            <wp:effectExtent t="0" r="0" b="0" l="0"/>
            <wp:docPr id="1" name="johanniskraut" descr="Schematische Zeichnung: Johanniskraut (Hypericum perforatum)" title="Johannis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Johanniskraut (Hypericum perforatum),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Johanniskraut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sitzend, länglich-elliptisch, ganzrandig, </w:t>
            </w:r>
            <w:r>
              <w:rPr>
                <w:b/>
                <w:bCs/>
              </w:rPr>
              <w:t xml:space="preserve">gegen das Licht durchscheinend punktiert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oben verzweigt, rund mit </w:t>
            </w:r>
            <w:r>
              <w:rPr>
                <w:b/>
                <w:bCs/>
              </w:rPr>
              <w:t xml:space="preserve">zwei Längsleisten</w:t>
            </w:r>
            <w:r>
              <w:t xml:space="preserve">, innen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 fünf Blütenblätter mit schwarzen Punkten am Rand, viele Staubblätter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Besonderheit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zerriebene Blüten färben die Finger rot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Wegränder, Böschungen, Waldlichtungen, Magerwiesen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 Blüten</w:t>
            </w:r>
          </w:p>
        </w:tc>
      </w:tr>
    </w:tbl>
    <w:p>
      <w:pPr>
        <w:spacing w:after="120"/>
      </w:pPr>
    </w:p>
    <w:p>
      <w:pPr>
        <w:pStyle w:val="Heading2"/>
      </w:pPr>
      <w:r>
        <w:t xml:space="preserve">Erkennen</w:t>
      </w:r>
    </w:p>
    <w:p>
      <w:pPr>
        <w:pStyle w:val="Heading3"/>
      </w:pPr>
      <w:r>
        <w:t xml:space="preserve">Der Durchlicht-Test</w:t>
      </w:r>
    </w:p>
    <w:p>
      <w:pPr>
        <w:spacing w:after="140" w:line="300"/>
        <w:jc w:val="both"/>
      </w:pPr>
      <w:r>
        <w:t xml:space="preserve">Halte ein Blatt gegen das Licht: Es ist mit vielen kleinen, hellen, </w:t>
      </w:r>
      <w:r>
        <w:rPr>
          <w:b/>
          <w:bCs/>
        </w:rPr>
        <w:t xml:space="preserve">durchscheinenden Punkten</w:t>
      </w:r>
      <w:r>
        <w:t xml:space="preserve"> übersät, als wäre es mit einer Nadel durchstochen. Das sind Öldrüsen; daher der Name </w:t>
      </w:r>
      <w:r>
        <w:rPr>
          <w:i/>
          <w:iCs/>
        </w:rPr>
        <w:t xml:space="preserve">perforatum</w:t>
      </w:r>
      <w:r>
        <w:t xml:space="preserve">.</w:t>
      </w:r>
    </w:p>
    <w:p>
      <w:pPr>
        <w:pStyle w:val="Heading3"/>
      </w:pPr>
      <w:r>
        <w:t xml:space="preserve">Stängel</w:t>
      </w:r>
    </w:p>
    <w:p>
      <w:pPr>
        <w:spacing w:after="140" w:line="300"/>
        <w:jc w:val="both"/>
      </w:pPr>
      <w:r>
        <w:t xml:space="preserve">Der Stängel ist rund und trägt </w:t>
      </w:r>
      <w:r>
        <w:rPr>
          <w:b/>
          <w:bCs/>
        </w:rPr>
        <w:t xml:space="preserve">zwei gegenüberliegende Längsleisten</w:t>
      </w:r>
      <w:r>
        <w:t xml:space="preserve">. Andere Johanniskraut-Arten haben vierkantige oder ganz runde Stängel.</w:t>
      </w:r>
    </w:p>
    <w:p>
      <w:pPr>
        <w:pStyle w:val="Heading3"/>
      </w:pPr>
      <w:r>
        <w:t xml:space="preserve">Der Rot-Test</w:t>
      </w:r>
    </w:p>
    <w:p>
      <w:pPr>
        <w:spacing w:after="140" w:line="300"/>
        <w:jc w:val="both"/>
      </w:pPr>
      <w:r>
        <w:t xml:space="preserve">Zerreibt man eine Blüte oder Knospe zwischen den Fingern, färben sich diese </w:t>
      </w:r>
      <w:r>
        <w:rPr>
          <w:b/>
          <w:bCs/>
        </w:rPr>
        <w:t xml:space="preserve">rot-violett</w:t>
      </w:r>
      <w:r>
        <w:t xml:space="preserve">. Verantwortlich ist der Farbstoff Hypericin aus den schwarzen Drüsenpunkten.</w:t>
      </w:r>
    </w:p>
    <w:p>
      <w:pPr>
        <w:pStyle w:val="Heading2"/>
      </w:pPr>
      <w:r>
        <w:t xml:space="preserve">Verwechslungsgefahr</w:t>
      </w:r>
    </w:p>
    <w:p>
      <w:pPr>
        <w:spacing w:after="140" w:line="300"/>
        <w:jc w:val="both"/>
      </w:pPr>
      <w:r>
        <w:t xml:space="preserve">Giftige Doppelgänger gibt es nicht, aber mehrere andere Johanniskraut-Arten, die kaum Wirkstoffe enthalten. Für Tee und Öl nur das Echte Johanniskraut verwenden.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Geflecktes Johanniskraut (</w:t>
            </w:r>
            <w:r>
              <w:rPr>
                <w:i/>
                <w:iCs/>
              </w:rPr>
              <w:t xml:space="preserve">H. maculatum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vierkantig, Blätter kaum durchscheinend punktiert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Behaartes Johanniskraut (</w:t>
            </w:r>
            <w:r>
              <w:rPr>
                <w:i/>
                <w:iCs/>
              </w:rPr>
              <w:t xml:space="preserve">H. hirsutum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und Blätter behaart, blassere 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w:t>
            </w:r>
            <w:r>
              <w:rPr>
                <w:i/>
                <w:iCs/>
              </w:rPr>
              <w:t xml:space="preserve">Jacobaea vulgaris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 zur selben Zeit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Korbblütler mit fiederteiligen Blättern und vielen kleinen „Margeriten“-Blüten; keine durchscheinenden Punkte</w:t>
            </w:r>
          </w:p>
        </w:tc>
      </w:tr>
    </w:tbl>
    <w:p>
      <w:pPr>
        <w:spacing w:after="120"/>
      </w:pPr>
    </w:p>
    <w:p>
      <w:pPr>
        <w:pStyle w:val="Heading2"/>
      </w:pPr>
      <w:r>
        <w:t xml:space="preserve">Standort und Lebensraum</w:t>
      </w:r>
    </w:p>
    <w:p>
      <w:pPr>
        <w:spacing w:after="140" w:line="300"/>
        <w:jc w:val="both"/>
      </w:pPr>
      <w:r>
        <w:t xml:space="preserve">Johanniskraut wächst an sonnigen, eher trockenen Stellen: Wegränder, Böschungen, Bahndämme, Waldlichtungen, Magerwiesen.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20 cm zur Hauptblüte schneiden, wenn viele Knospen und offene Blüten da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 (für Rotöl)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sonnigen Tagen um die Mittagszeit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Johanniskraut steckt</w:t>
      </w:r>
    </w:p>
    <w:p>
      <w:pPr>
        <w:pStyle w:val="ListParagraph"/>
        <w:numPr>
          <w:ilvl w:val="0"/>
          <w:numId w:val="2"/>
        </w:numPr>
        <w:spacing w:after="80" w:line="290"/>
      </w:pPr>
      <w:r>
        <w:rPr>
          <w:b/>
          <w:bCs/>
        </w:rPr>
        <w:t xml:space="preserve">Hypericin</w:t>
      </w:r>
      <w:r>
        <w:t xml:space="preserve"> und Pseudohypericin (rote Farbstoffe)</w:t>
      </w:r>
    </w:p>
    <w:p>
      <w:pPr>
        <w:pStyle w:val="ListParagraph"/>
        <w:numPr>
          <w:ilvl w:val="0"/>
          <w:numId w:val="2"/>
        </w:numPr>
        <w:spacing w:after="80" w:line="290"/>
      </w:pPr>
      <w:r>
        <w:rPr>
          <w:b/>
          <w:bCs/>
        </w:rPr>
        <w:t xml:space="preserve">Hyperforin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ätherisches Öl</w:t>
      </w:r>
    </w:p>
    <w:p>
      <w:pPr>
        <w:spacing w:after="140" w:line="300"/>
        <w:jc w:val="both"/>
      </w:pPr>
      <w:r>
        <w:t xml:space="preserve">Hyperforin und Hypericin gelten als wichtigste Wirkstoffe. Hypericin macht die Haut lichtempfindlich, Hyperforin beschleunigt den Abbau vieler Arzneimittel in der Leber.</w:t>
      </w:r>
    </w:p>
    <w:p>
      <w:pPr>
        <w:pStyle w:val="Heading2"/>
      </w:pPr>
      <w:r>
        <w:t xml:space="preserve">Johanniskraut in der Küche</w:t>
      </w:r>
    </w:p>
    <w:p>
      <w:pPr>
        <w:spacing w:after="140" w:line="300"/>
        <w:jc w:val="both"/>
      </w:pPr>
      <w:r>
        <w:t xml:space="preserve">Johanniskraut ist kein Küchenkraut. Einzelne Blüten können Salate dekorieren – mehr nicht.</w:t>
      </w:r>
    </w:p>
    <w:p>
      <w:pPr>
        <w:pStyle w:val="Heading2"/>
      </w:pPr>
      <w:r>
        <w:t xml:space="preserve">Rezepte</w:t>
      </w:r>
    </w:p>
    <w:p>
      <w:pPr>
        <w:pStyle w:val="Heading3"/>
      </w:pPr>
      <w:bookmarkStart w:name="r61" w:id="1"/>
      <w:r>
        <w:t xml:space="preserve">Johanniskrautöl (Rotöl)</w:t>
      </w:r>
      <w:bookmarkEnd w:id="1"/>
    </w:p>
    <w:p>
      <w:pPr>
        <w:spacing w:after="140" w:line="300"/>
        <w:jc w:val="left"/>
      </w:pPr>
      <w:r>
        <w:rPr>
          <w:i/>
          <w:iCs/>
        </w:rPr>
        <w:t xml:space="preserve">Für 1 Glas · 4 bis 6 Wochen Ziehzeit</w:t>
      </w:r>
    </w:p>
    <w:p>
      <w:pPr>
        <w:spacing w:after="60"/>
      </w:pPr>
      <w:r>
        <w:rPr>
          <w:b/>
          <w:bCs/>
        </w:rPr>
        <w:t xml:space="preserve">Zutaten</w:t>
      </w:r>
    </w:p>
    <w:p>
      <w:pPr>
        <w:pStyle w:val="ListParagraph"/>
        <w:numPr>
          <w:ilvl w:val="0"/>
          <w:numId w:val="2"/>
        </w:numPr>
        <w:spacing w:after="80" w:line="290"/>
      </w:pPr>
      <w:r>
        <w:t xml:space="preserve">frische Blüten und Knospen des Echten Johanniskrauts</w:t>
      </w:r>
    </w:p>
    <w:p>
      <w:pPr>
        <w:pStyle w:val="ListParagraph"/>
        <w:numPr>
          <w:ilvl w:val="0"/>
          <w:numId w:val="2"/>
        </w:numPr>
        <w:spacing w:after="80" w:line="290"/>
      </w:pPr>
      <w:r>
        <w:t xml:space="preserve">gutes Olivenöl</w:t>
      </w:r>
    </w:p>
    <w:p>
      <w:pPr>
        <w:spacing w:after="60" w:before="120"/>
      </w:pPr>
      <w:r>
        <w:rPr>
          <w:b/>
          <w:bCs/>
        </w:rPr>
        <w:t xml:space="preserve">Zubereitung</w:t>
      </w:r>
    </w:p>
    <w:p>
      <w:pPr>
        <w:pStyle w:val="ListParagraph"/>
        <w:numPr>
          <w:ilvl w:val="0"/>
          <w:numId w:val="71"/>
        </w:numPr>
        <w:spacing w:after="80" w:line="290"/>
      </w:pPr>
      <w:r>
        <w:t xml:space="preserve">Blüten und Knospen einige Stunden auf einem Tuch antrocknen lassen.</w:t>
      </w:r>
    </w:p>
    <w:p>
      <w:pPr>
        <w:pStyle w:val="ListParagraph"/>
        <w:numPr>
          <w:ilvl w:val="0"/>
          <w:numId w:val="71"/>
        </w:numPr>
        <w:spacing w:after="80" w:line="290"/>
      </w:pPr>
      <w:r>
        <w:t xml:space="preserve">Locker in ein sauberes Glas füllen und leicht zerdrücken.</w:t>
      </w:r>
    </w:p>
    <w:p>
      <w:pPr>
        <w:pStyle w:val="ListParagraph"/>
        <w:numPr>
          <w:ilvl w:val="0"/>
          <w:numId w:val="71"/>
        </w:numPr>
        <w:spacing w:after="80" w:line="290"/>
      </w:pPr>
      <w:r>
        <w:t xml:space="preserve">Mit Olivenöl übergießen, bis alles gut bedeckt ist.</w:t>
      </w:r>
    </w:p>
    <w:p>
      <w:pPr>
        <w:pStyle w:val="ListParagraph"/>
        <w:numPr>
          <w:ilvl w:val="0"/>
          <w:numId w:val="71"/>
        </w:numPr>
        <w:spacing w:after="80" w:line="290"/>
      </w:pPr>
      <w:r>
        <w:t xml:space="preserve">Glas mit einem Tuch abdecken (nicht fest verschließen) und </w:t>
      </w:r>
      <w:r>
        <w:rPr>
          <w:b/>
          <w:bCs/>
        </w:rPr>
        <w:t xml:space="preserve">an einen sonnigen Platz</w:t>
      </w:r>
      <w:r>
        <w:t xml:space="preserve"> stellen. Täglich schwenken; Kondenswasser am Deckel abwischen.</w:t>
      </w:r>
    </w:p>
    <w:p>
      <w:pPr>
        <w:pStyle w:val="ListParagraph"/>
        <w:numPr>
          <w:ilvl w:val="0"/>
          <w:numId w:val="71"/>
        </w:numPr>
        <w:spacing w:after="80" w:line="290"/>
      </w:pPr>
      <w:r>
        <w:t xml:space="preserve">Nach 4 bis 6 Wochen ist das Öl tiefrot. Durch ein Tuch abseihen und in dunkle Flaschen füllen.</w:t>
      </w:r>
    </w:p>
    <w:p>
      <w:pPr>
        <w:spacing w:after="140" w:line="300"/>
        <w:jc w:val="both"/>
      </w:pPr>
      <w:r>
        <w:rPr>
          <w:i/>
          <w:iCs/>
        </w:rPr>
        <w:t xml:space="preserve">Tipp: Rotöl ist kühl und dunkel etwa ein Jahr haltbar.</w:t>
      </w:r>
    </w:p>
    <w:p>
      <w:pPr>
        <w:pStyle w:val="Heading2"/>
      </w:pPr>
      <w:r>
        <w:t xml:space="preserve">Tee und traditionelle Verwendung</w:t>
      </w:r>
    </w:p>
    <w:p>
      <w:pPr>
        <w:spacing w:after="140" w:line="300"/>
        <w:jc w:val="both"/>
      </w:pPr>
      <w:r>
        <w:rPr>
          <w:b/>
          <w:bCs/>
        </w:rPr>
        <w:t xml:space="preserve">Äußerlich:</w:t>
      </w:r>
      <w:r>
        <w:t xml:space="preserve"> Johanniskrautöl ist vom Ausschuss für pflanzliche Arzneimittel der EMA als traditionelles Arzneimittel bei </w:t>
      </w:r>
      <w:r>
        <w:rPr>
          <w:b/>
          <w:bCs/>
        </w:rPr>
        <w:t xml:space="preserve">leichten Hautentzündungen</w:t>
      </w:r>
      <w:r>
        <w:t xml:space="preserve"> (z. B. Sonnenbrand nach der Akutphase) und zur Unterstützung der Heilung </w:t>
      </w:r>
      <w:r>
        <w:rPr>
          <w:b/>
          <w:bCs/>
        </w:rPr>
        <w:t xml:space="preserve">kleiner Wunden</w:t>
      </w:r>
      <w:r>
        <w:t xml:space="preserve"> eingestuft. In der Volksheilkunde wird es auch zum Einreiben bei Muskelverspannungen genutzt.</w:t>
      </w:r>
    </w:p>
    <w:p>
      <w:pPr>
        <w:spacing w:after="140" w:line="300"/>
        <w:jc w:val="both"/>
      </w:pPr>
      <w:r>
        <w:rPr>
          <w:b/>
          <w:bCs/>
        </w:rPr>
        <w:t xml:space="preserve">Innerlich:</w:t>
      </w:r>
      <w:r>
        <w:t xml:space="preserve"> Standardisierte Johanniskraut-Extrakte aus der Apotheke sind bei </w:t>
      </w:r>
      <w:r>
        <w:rPr>
          <w:b/>
          <w:bCs/>
        </w:rPr>
        <w:t xml:space="preserve">leichten bis mittelschweren depressiven Episoden</w:t>
      </w:r>
      <w:r>
        <w:t xml:space="preserve"> wissenschaftlich gut belegt. Eine Depression gehört aber in ärztliche Behandlung – selbst gesammelter Tee hat einen unbekannten Wirkstoffgehalt und ist keine Therapie.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Sehr wichtig: Wechselwirkungen und Lichtempfindlichkeit</w:t>
            </w:r>
          </w:p>
          <w:p>
            <w:pPr>
              <w:pStyle w:val="ListParagraph"/>
              <w:numPr>
                <w:ilvl w:val="0"/>
                <w:numId w:val="2"/>
              </w:numPr>
              <w:spacing w:after="60" w:line="280"/>
            </w:pPr>
            <w:r>
              <w:t xml:space="preserve">Johanniskraut </w:t>
            </w:r>
            <w:r>
              <w:rPr>
                <w:b/>
                <w:bCs/>
              </w:rPr>
              <w:t xml:space="preserve">schwächt die Wirkung vieler Medikamente ab</w:t>
            </w:r>
            <w:r>
              <w:t xml:space="preserve">: u. a. </w:t>
            </w:r>
            <w:r>
              <w:rPr>
                <w:b/>
                <w:bCs/>
              </w:rPr>
              <w:t xml:space="preserve">Antibabypille</w:t>
            </w:r>
            <w:r>
              <w:t xml:space="preserve"> (ungewollte Schwangerschaft möglich), Blutverdünner, Herzmedikamente (Digoxin), Immunsuppressiva, HIV-Medikamente, manche Krebsmedikamente und Antidepressiva. Vor jeder innerlichen Anwendung in der Apotheke oder Arztpraxis nachfragen.</w:t>
            </w:r>
          </w:p>
          <w:p>
            <w:pPr>
              <w:pStyle w:val="ListParagraph"/>
              <w:numPr>
                <w:ilvl w:val="0"/>
                <w:numId w:val="2"/>
              </w:numPr>
              <w:spacing w:after="60" w:line="280"/>
            </w:pPr>
            <w:r>
              <w:t xml:space="preserve">Macht die Haut </w:t>
            </w:r>
            <w:r>
              <w:rPr>
                <w:b/>
                <w:bCs/>
              </w:rPr>
              <w:t xml:space="preserve">lichtempfindlich</w:t>
            </w:r>
            <w:r>
              <w:t xml:space="preserve">: nach innerlicher Einnahme und nach dem Einreiben mit Rotöl starke Sonne und Solarium meiden.</w:t>
            </w:r>
          </w:p>
          <w:p>
            <w:pPr>
              <w:pStyle w:val="ListParagraph"/>
              <w:numPr>
                <w:ilvl w:val="0"/>
                <w:numId w:val="2"/>
              </w:numPr>
              <w:spacing w:after="60" w:line="280"/>
            </w:pPr>
            <w:r>
              <w:t xml:space="preserve">Nicht in Schwangerschaft und Stillzeit, nicht bei Kindern.</w:t>
            </w:r>
          </w:p>
          <w:p>
            <w:pPr>
              <w:pStyle w:val="ListParagraph"/>
              <w:numPr>
                <w:ilvl w:val="0"/>
                <w:numId w:val="2"/>
              </w:numPr>
              <w:spacing w:after="60" w:line="280"/>
            </w:pPr>
            <w:r>
              <w:t xml:space="preserve">Bei Depressionen, Suizidgedanken oder anhaltender Niedergeschlagenheit sofort ärztliche Hilfe suchen.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62" w:id="1"/>
      <w:r>
        <w:t xml:space="preserve">Rotöl-Einreibung bei verspannten Muskeln</w:t>
      </w:r>
      <w:bookmarkEnd w:id="1"/>
    </w:p>
    <w:p>
      <w:pPr>
        <w:spacing w:after="140" w:line="300"/>
        <w:jc w:val="left"/>
      </w:pPr>
      <w:r>
        <w:rPr>
          <w:i/>
          <w:iCs/>
        </w:rPr>
        <w:t xml:space="preserve">Einreibung mit warmer Auflage</w:t>
      </w:r>
    </w:p>
    <w:p>
      <w:pPr>
        <w:spacing w:after="60"/>
      </w:pPr>
      <w:r>
        <w:rPr>
          <w:b/>
          <w:bCs/>
        </w:rPr>
        <w:t xml:space="preserve">Du brauchst</w:t>
      </w:r>
    </w:p>
    <w:p>
      <w:pPr>
        <w:pStyle w:val="ListParagraph"/>
        <w:numPr>
          <w:ilvl w:val="0"/>
          <w:numId w:val="2"/>
        </w:numPr>
        <w:spacing w:after="80" w:line="290"/>
      </w:pPr>
      <w:r>
        <w:t xml:space="preserve">1 bis 2 TL Johanniskrautöl (Rotöl, siehe Rezept oben)</w:t>
      </w:r>
    </w:p>
    <w:p>
      <w:pPr>
        <w:pStyle w:val="ListParagraph"/>
        <w:numPr>
          <w:ilvl w:val="0"/>
          <w:numId w:val="2"/>
        </w:numPr>
        <w:spacing w:after="80" w:line="290"/>
      </w:pPr>
      <w:r>
        <w:t xml:space="preserve">ein Wärmesäckchen oder eine Wärmflasche</w:t>
      </w:r>
    </w:p>
    <w:p>
      <w:pPr>
        <w:spacing w:after="60" w:before="120"/>
      </w:pPr>
      <w:r>
        <w:rPr>
          <w:b/>
          <w:bCs/>
        </w:rPr>
        <w:t xml:space="preserve">So geht es</w:t>
      </w:r>
    </w:p>
    <w:p>
      <w:pPr>
        <w:pStyle w:val="ListParagraph"/>
        <w:numPr>
          <w:ilvl w:val="0"/>
          <w:numId w:val="72"/>
        </w:numPr>
        <w:spacing w:after="80" w:line="290"/>
      </w:pPr>
      <w:r>
        <w:t xml:space="preserve">Das Öl in der Hand anwärmen.</w:t>
      </w:r>
    </w:p>
    <w:p>
      <w:pPr>
        <w:pStyle w:val="ListParagraph"/>
        <w:numPr>
          <w:ilvl w:val="0"/>
          <w:numId w:val="72"/>
        </w:numPr>
        <w:spacing w:after="80" w:line="290"/>
      </w:pPr>
      <w:r>
        <w:t xml:space="preserve">Auf die verspannte Stelle (Nacken, Schultern, Rücken) geben und mit kreisenden Bewegungen sanft einmassieren.</w:t>
      </w:r>
    </w:p>
    <w:p>
      <w:pPr>
        <w:pStyle w:val="ListParagraph"/>
        <w:numPr>
          <w:ilvl w:val="0"/>
          <w:numId w:val="72"/>
        </w:numPr>
        <w:spacing w:after="80" w:line="290"/>
      </w:pPr>
      <w:r>
        <w:t xml:space="preserve">Ein Tuch darüberlegen und ein Wärmesäckchen oder eine Wärmflasche auflegen.</w:t>
      </w:r>
    </w:p>
    <w:p>
      <w:pPr>
        <w:pStyle w:val="ListParagraph"/>
        <w:numPr>
          <w:ilvl w:val="0"/>
          <w:numId w:val="72"/>
        </w:numPr>
        <w:spacing w:after="80" w:line="290"/>
      </w:pPr>
      <w:r>
        <w:t xml:space="preserve">20 Minuten ruhen.</w:t>
      </w:r>
    </w:p>
    <w:p>
      <w:pPr>
        <w:spacing w:after="140" w:line="300"/>
        <w:jc w:val="both"/>
      </w:pPr>
      <w:r>
        <w:rPr>
          <w:i/>
          <w:iCs/>
        </w:rPr>
        <w:t xml:space="preserve">Tipp: Johanniskrautöl macht die Haut lichtempfindlich: behandelte Stellen 24 Stunden nicht der Sonne oder dem Solarium aussetzen. Rotöl färbt Wäsche dauerhaft rot – alte Tücher verwenden.</w:t>
      </w:r>
    </w:p>
    <w:p>
      <w:pPr>
        <w:pStyle w:val="Heading2"/>
      </w:pPr>
      <w:r>
        <w:t xml:space="preserve">Aus der Geschichte</w:t>
      </w:r>
    </w:p>
    <w:p>
      <w:pPr>
        <w:spacing w:after="140" w:line="300"/>
        <w:jc w:val="both"/>
      </w:pPr>
      <w:r>
        <w:t xml:space="preserve">Johanniskraut war seit der Antike eine wichtige Heilpflanze. Im Volksglauben galt es als „Jageteufel“, der böse Geister vertreibt; um den Johannistag wurde es über Türen gehängt. Der rote Farbstoff wurde als Blut Johannes des Täufers gedeutet.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Starke </w:t>
            </w:r>
            <w:r>
              <w:rPr>
                <w:b/>
                <w:bCs/>
              </w:rPr>
              <w:t xml:space="preserve">Wechselwirkungen</w:t>
            </w:r>
            <w:r>
              <w:t xml:space="preserve"> mit Medikamenten, auch mit der Antibabypille.</w:t>
            </w:r>
          </w:p>
          <w:p>
            <w:pPr>
              <w:pStyle w:val="ListParagraph"/>
              <w:numPr>
                <w:ilvl w:val="0"/>
                <w:numId w:val="2"/>
              </w:numPr>
              <w:spacing w:after="60" w:line="280"/>
            </w:pPr>
            <w:r>
              <w:rPr>
                <w:b/>
                <w:bCs/>
              </w:rPr>
              <w:t xml:space="preserve">Lichtempfindlichkeit</w:t>
            </w:r>
            <w:r>
              <w:t xml:space="preserve"> der Haut.</w:t>
            </w:r>
          </w:p>
          <w:p>
            <w:pPr>
              <w:pStyle w:val="ListParagraph"/>
              <w:numPr>
                <w:ilvl w:val="0"/>
                <w:numId w:val="2"/>
              </w:numPr>
              <w:spacing w:after="60" w:line="280"/>
            </w:pPr>
            <w:r>
              <w:t xml:space="preserve">Nicht in Schwangerschaft, Stillzeit und bei Kindern innerlich anwenden.</w:t>
            </w:r>
          </w:p>
          <w:p>
            <w:pPr>
              <w:pStyle w:val="ListParagraph"/>
              <w:numPr>
                <w:ilvl w:val="0"/>
                <w:numId w:val="2"/>
              </w:numPr>
              <w:spacing w:after="60" w:line="280"/>
            </w:pPr>
            <w:r>
              <w:t xml:space="preserve">Depressionen ärztlich behandeln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Hyperici herba</w:t>
      </w:r>
    </w:p>
    <w:p>
      <w:pPr>
        <w:pStyle w:val="ListParagraph"/>
        <w:numPr>
          <w:ilvl w:val="0"/>
          <w:numId w:val="2"/>
        </w:numPr>
        <w:spacing w:after="80" w:line="290"/>
      </w:pPr>
      <w:r>
        <w:t xml:space="preserve">Bundesinstitut für Arzneimittel und Medizinprodukte (BfArM): Wechselwirkungen von Johanniskraut</w:t>
      </w:r>
    </w:p>
    <w:p>
      <w:pPr>
        <w:pStyle w:val="ListParagraph"/>
        <w:numPr>
          <w:ilvl w:val="0"/>
          <w:numId w:val="2"/>
        </w:numPr>
        <w:spacing w:after="80" w:line="290"/>
      </w:pPr>
      <w:r>
        <w:t xml:space="preserve">BfN FloraWeb: </w:t>
      </w:r>
      <w:r>
        <w:rPr>
          <w:i/>
          <w:iCs/>
        </w:rPr>
        <w:t xml:space="preserve">Hypericum perforatum</w:t>
      </w:r>
    </w:p>
    <w:p>
      <w:pPr>
        <w:pStyle w:val="Heading1"/>
        <w:pageBreakBefore/>
      </w:pPr>
      <w:bookmarkStart w:name="p_ringelblume" w:id="1"/>
      <w:r>
        <w:t xml:space="preserve">Ringelblume</w:t>
      </w:r>
      <w:bookmarkEnd w:id="1"/>
    </w:p>
    <w:p>
      <w:pPr>
        <w:spacing w:after="60"/>
      </w:pPr>
      <w:r>
        <w:rPr>
          <w:i/>
          <w:iCs/>
        </w:rPr>
        <w:t xml:space="preserve">Calendula officinalis</w:t>
      </w:r>
    </w:p>
    <w:p>
      <w:pPr>
        <w:spacing w:after="140" w:line="300"/>
        <w:jc w:val="left"/>
      </w:pPr>
      <w:r>
        <w:t xml:space="preserve">Familie: Korbblütler (Asteraceae)</w:t>
      </w:r>
    </w:p>
    <w:p>
      <w:pPr>
        <w:spacing w:after="140" w:line="300"/>
        <w:jc w:val="left"/>
      </w:pPr>
      <w:r>
        <w:rPr>
          <w:b/>
          <w:bCs/>
        </w:rPr>
        <w:t xml:space="preserve">Volksnamen:</w:t>
      </w:r>
      <w:r>
        <w:t xml:space="preserve"> Gartenringelblume, Studentenblume (regional), Totenblume, Sonnenwende, Goldblume</w:t>
      </w:r>
    </w:p>
    <w:p>
      <w:pPr>
        <w:spacing w:after="120"/>
      </w:pPr>
    </w:p>
    <w:p>
      <w:pPr>
        <w:spacing w:after="140" w:line="300"/>
        <w:jc w:val="both"/>
      </w:pPr>
      <w:r>
        <w:t xml:space="preserve">Die Ringelblume ist die Sonne des Bauerngartens: Von Juni bis zum ersten Frost leuchten ihre orangefarbenen und gelben Blüten. Sie sät sich selbst aus, gedeiht fast überall und schützt nebenbei Gemüse vor Schädlingen im Boden.</w:t>
      </w:r>
    </w:p>
    <w:p>
      <w:pPr>
        <w:spacing w:after="140" w:line="300"/>
        <w:jc w:val="both"/>
      </w:pPr>
      <w:r>
        <w:t xml:space="preserve">Ringelblumensalbe ist eines der bekanntesten Hausmittel für raue, rissige Haut und kleine Wunden – und lässt sich ganz einfach selbst herstellen. Die Blütenblätter sind außerdem essbar und färben Reis, Suppen und Butter goldgelb.</w:t>
      </w:r>
    </w:p>
    <w:p>
      <w:pPr>
        <w:pageBreakBefore/>
        <w:jc w:val="center"/>
      </w:pPr>
      <w:r>
        <w:drawing>
          <wp:inline distT="0" distB="0" distL="0" distR="0">
            <wp:extent cx="5524500" cy="7734300"/>
            <wp:effectExtent t="0" r="0" b="0" l="0"/>
            <wp:docPr id="1" name="ringelblume" descr="Schematische Zeichnung: Ringelblume (Calendula officinalis)" title="Ringel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Ringelblume (Calendula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Ringelblume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sät sich selbst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 bis spatelförmig, ganzrandig, weich und klebrig behaart,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kantig, verzweigt, klebrig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 (bis zum Frost)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Körbe, orange oder gelb, mit Zungen- und Röhrenblüten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gekrümmte, geringelte Achänen – daher der Name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harzig-würzig, etwas streng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(Aussaat), verwildert an Wegrändern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Blütenblätter</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großen Blütenkörbe (4 bis 7 cm) haben viele Reihen orangefarbener oder gelber Zungenblüten. Abends und bei Regen schließen sie sich – die Ringelblume galt deshalb als „Wetterblume“.</w:t>
      </w:r>
    </w:p>
    <w:p>
      <w:pPr>
        <w:pStyle w:val="Heading3"/>
      </w:pPr>
      <w:r>
        <w:t xml:space="preserve">Früchte</w:t>
      </w:r>
    </w:p>
    <w:p>
      <w:pPr>
        <w:spacing w:after="140" w:line="300"/>
        <w:jc w:val="both"/>
      </w:pPr>
      <w:r>
        <w:t xml:space="preserve">Nach der Blüte bilden sich unterschiedlich geformte, stark gekrümmte, fast ringförmige Früchte mit stacheligem Rücken. Aus ihnen kann man im nächsten Jahr neu aussäen.</w:t>
      </w:r>
    </w:p>
    <w:p>
      <w:pPr>
        <w:pStyle w:val="Heading2"/>
      </w:pPr>
      <w:r>
        <w:t xml:space="preserve">Verwechslungsgefahr</w:t>
      </w:r>
    </w:p>
    <w:p>
      <w:pPr>
        <w:spacing w:after="140" w:line="300"/>
        <w:jc w:val="both"/>
      </w:pPr>
      <w:r>
        <w:t xml:space="preserve">Die Ringelblume wird vor allem mit Studentenblumen (</w:t>
      </w:r>
      <w:r>
        <w:rPr>
          <w:i/>
          <w:iCs/>
        </w:rPr>
        <w:t xml:space="preserve">Tagetes</w:t>
      </w:r>
      <w:r>
        <w:t xml:space="preserve">) verwechselt, die ebenfalls orange blühen.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Studentenblume (</w:t>
            </w:r>
            <w:r>
              <w:rPr>
                <w:i/>
                <w:iCs/>
              </w:rPr>
              <w:t xml:space="preserve">Tagetes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gefiedert, riechen stark und unangenehm; nicht für Salben verwenden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Arnika (</w:t>
            </w:r>
            <w:r>
              <w:rPr>
                <w:i/>
                <w:iCs/>
              </w:rPr>
              <w:t xml:space="preserve">Arnica montana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gelb-orange Korbblüte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einer Rosette, gegenständige Stängelblätter; streng geschützt, giftig bei innerlicher Anwendung</w:t>
            </w:r>
          </w:p>
        </w:tc>
      </w:tr>
    </w:tbl>
    <w:p>
      <w:pPr>
        <w:spacing w:after="120"/>
      </w:pPr>
    </w:p>
    <w:p>
      <w:pPr>
        <w:pStyle w:val="Heading2"/>
      </w:pPr>
      <w:r>
        <w:t xml:space="preserve">Standort und Lebensraum</w:t>
      </w:r>
    </w:p>
    <w:p>
      <w:pPr>
        <w:spacing w:after="140" w:line="300"/>
        <w:jc w:val="both"/>
      </w:pPr>
      <w:r>
        <w:t xml:space="preserve">Ringelblumen sind Gartenpflanzen. Sie lieben Sonne und gedeihen in fast jedem Boden. Aussaat ab April direkt ins Beet; danach säen sie sich meist selbst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Blüten an sonnigen Vormittagen; regelmäßiges Pflücken fördert neue Blüten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Salben ganze Blütenköpfe, für Tee und Küche die Blütenblätter verwenden.</w:t>
      </w:r>
    </w:p>
    <w:p>
      <w:pPr>
        <w:pStyle w:val="ListParagraph"/>
        <w:numPr>
          <w:ilvl w:val="0"/>
          <w:numId w:val="2"/>
        </w:numPr>
        <w:spacing w:after="80" w:line="290"/>
      </w:pPr>
      <w:r>
        <w:t xml:space="preserve">Blüten vor der Verarbeitung gut antrocknen lassen – frische Blüten enthalten Wasser, das Öl verderben lässt.</w:t>
      </w:r>
    </w:p>
    <w:p>
      <w:pPr>
        <w:pStyle w:val="Heading2"/>
      </w:pPr>
      <w:r>
        <w:t xml:space="preserve">Was in der Ringelblume steckt</w:t>
      </w:r>
    </w:p>
    <w:p>
      <w:pPr>
        <w:pStyle w:val="ListParagraph"/>
        <w:numPr>
          <w:ilvl w:val="0"/>
          <w:numId w:val="2"/>
        </w:numPr>
        <w:spacing w:after="80" w:line="290"/>
      </w:pPr>
      <w:r>
        <w:rPr>
          <w:b/>
          <w:bCs/>
        </w:rPr>
        <w:t xml:space="preserve">Triterpene</w:t>
      </w:r>
      <w:r>
        <w:t xml:space="preserve"> (Faradiol-Ester)</w:t>
      </w:r>
    </w:p>
    <w:p>
      <w:pPr>
        <w:pStyle w:val="ListParagraph"/>
        <w:numPr>
          <w:ilvl w:val="0"/>
          <w:numId w:val="2"/>
        </w:numPr>
        <w:spacing w:after="80" w:line="290"/>
      </w:pPr>
      <w:r>
        <w:rPr>
          <w:b/>
          <w:bCs/>
        </w:rPr>
        <w:t xml:space="preserve">Carotinoide</w:t>
      </w:r>
      <w:r>
        <w:t xml:space="preserve"> (Farbstoffe)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ätherisches Öl</w:t>
      </w:r>
    </w:p>
    <w:p>
      <w:pPr>
        <w:pStyle w:val="Heading2"/>
      </w:pPr>
      <w:r>
        <w:t xml:space="preserve">Ringelblume in der Küche</w:t>
      </w:r>
    </w:p>
    <w:p>
      <w:pPr>
        <w:spacing w:after="140" w:line="300"/>
        <w:jc w:val="both"/>
      </w:pPr>
      <w:r>
        <w:t xml:space="preserve">Die Blütenblätter schmecken mild, leicht herb-würzig. Sie wurden früher als „Safran der Armen“ zum Färben von Speisen verwendet.</w:t>
      </w:r>
    </w:p>
    <w:p>
      <w:pPr>
        <w:pStyle w:val="Heading3"/>
      </w:pPr>
      <w:r>
        <w:t xml:space="preserve">Ideen für jeden Tag</w:t>
      </w:r>
    </w:p>
    <w:p>
      <w:pPr>
        <w:pStyle w:val="ListParagraph"/>
        <w:numPr>
          <w:ilvl w:val="0"/>
          <w:numId w:val="2"/>
        </w:numPr>
        <w:spacing w:after="80" w:line="290"/>
      </w:pPr>
      <w:r>
        <w:rPr>
          <w:b/>
          <w:bCs/>
        </w:rPr>
        <w:t xml:space="preserve">Salat:</w:t>
      </w:r>
      <w:r>
        <w:t xml:space="preserve"> Blütenblätter darüberstreuen.</w:t>
      </w:r>
    </w:p>
    <w:p>
      <w:pPr>
        <w:pStyle w:val="ListParagraph"/>
        <w:numPr>
          <w:ilvl w:val="0"/>
          <w:numId w:val="2"/>
        </w:numPr>
        <w:spacing w:after="80" w:line="290"/>
      </w:pPr>
      <w:r>
        <w:rPr>
          <w:b/>
          <w:bCs/>
        </w:rPr>
        <w:t xml:space="preserve">Reis, Suppen, Butter:</w:t>
      </w:r>
      <w:r>
        <w:t xml:space="preserve"> mit Blütenblättern gelb färben.</w:t>
      </w:r>
    </w:p>
    <w:p>
      <w:pPr>
        <w:pStyle w:val="ListParagraph"/>
        <w:numPr>
          <w:ilvl w:val="0"/>
          <w:numId w:val="2"/>
        </w:numPr>
        <w:spacing w:after="80" w:line="290"/>
      </w:pPr>
      <w:r>
        <w:rPr>
          <w:b/>
          <w:bCs/>
        </w:rPr>
        <w:t xml:space="preserve">Kuchen und Brot:</w:t>
      </w:r>
      <w:r>
        <w:t xml:space="preserve"> Blütenblätter im Teig.</w:t>
      </w:r>
    </w:p>
    <w:p>
      <w:pPr>
        <w:pStyle w:val="ListParagraph"/>
        <w:numPr>
          <w:ilvl w:val="0"/>
          <w:numId w:val="2"/>
        </w:numPr>
        <w:spacing w:after="80" w:line="290"/>
      </w:pPr>
      <w:r>
        <w:rPr>
          <w:b/>
          <w:bCs/>
        </w:rPr>
        <w:t xml:space="preserve">Kräuterbutter:</w:t>
      </w:r>
      <w:r>
        <w:t xml:space="preserve"> mit Schnittlauch.</w:t>
      </w:r>
    </w:p>
    <w:p>
      <w:pPr>
        <w:pStyle w:val="Heading2"/>
      </w:pPr>
      <w:r>
        <w:t xml:space="preserve">Rezepte</w:t>
      </w:r>
    </w:p>
    <w:p>
      <w:pPr>
        <w:pStyle w:val="Heading3"/>
      </w:pPr>
      <w:bookmarkStart w:name="r63" w:id="1"/>
      <w:r>
        <w:t xml:space="preserve">Ringelblumensalbe</w:t>
      </w:r>
      <w:bookmarkEnd w:id="1"/>
    </w:p>
    <w:p>
      <w:pPr>
        <w:spacing w:after="140" w:line="300"/>
        <w:jc w:val="left"/>
      </w:pPr>
      <w:r>
        <w:rPr>
          <w:i/>
          <w:iCs/>
        </w:rPr>
        <w:t xml:space="preserve">Für 2 bis 3 Tiegel · 4 Wochen Ziehzeit für das Öl</w:t>
      </w:r>
    </w:p>
    <w:p>
      <w:pPr>
        <w:spacing w:after="60"/>
      </w:pPr>
      <w:r>
        <w:rPr>
          <w:b/>
          <w:bCs/>
        </w:rPr>
        <w:t xml:space="preserve">Zutaten</w:t>
      </w:r>
    </w:p>
    <w:p>
      <w:pPr>
        <w:pStyle w:val="ListParagraph"/>
        <w:numPr>
          <w:ilvl w:val="0"/>
          <w:numId w:val="2"/>
        </w:numPr>
        <w:spacing w:after="80" w:line="290"/>
      </w:pPr>
      <w:r>
        <w:t xml:space="preserve">2 Handvoll angetrocknete Ringelblumenblüten</w:t>
      </w:r>
    </w:p>
    <w:p>
      <w:pPr>
        <w:pStyle w:val="ListParagraph"/>
        <w:numPr>
          <w:ilvl w:val="0"/>
          <w:numId w:val="2"/>
        </w:numPr>
        <w:spacing w:after="80" w:line="290"/>
      </w:pPr>
      <w:r>
        <w:t xml:space="preserve">200 ml Oliven- oder Sonnenblumenöl</w:t>
      </w:r>
    </w:p>
    <w:p>
      <w:pPr>
        <w:pStyle w:val="ListParagraph"/>
        <w:numPr>
          <w:ilvl w:val="0"/>
          <w:numId w:val="2"/>
        </w:numPr>
        <w:spacing w:after="80" w:line="290"/>
      </w:pPr>
      <w:r>
        <w:t xml:space="preserve">20 bis 24 g Bienenwachs</w:t>
      </w:r>
    </w:p>
    <w:p>
      <w:pPr>
        <w:spacing w:after="60" w:before="120"/>
      </w:pPr>
      <w:r>
        <w:rPr>
          <w:b/>
          <w:bCs/>
        </w:rPr>
        <w:t xml:space="preserve">Zubereitung</w:t>
      </w:r>
    </w:p>
    <w:p>
      <w:pPr>
        <w:pStyle w:val="ListParagraph"/>
        <w:numPr>
          <w:ilvl w:val="0"/>
          <w:numId w:val="73"/>
        </w:numPr>
        <w:spacing w:after="80" w:line="290"/>
      </w:pPr>
      <w:r>
        <w:t xml:space="preserve">Ölauszug herstellen (Grundrezept 4).</w:t>
      </w:r>
    </w:p>
    <w:p>
      <w:pPr>
        <w:pStyle w:val="ListParagraph"/>
        <w:numPr>
          <w:ilvl w:val="0"/>
          <w:numId w:val="73"/>
        </w:numPr>
        <w:spacing w:after="80" w:line="290"/>
      </w:pPr>
      <w:r>
        <w:t xml:space="preserve">Alternativ schneller: Blüten im Öl im Wasserbad bei höchstens 60 °C zwei Stunden ziehen lassen, dann abseihen.</w:t>
      </w:r>
    </w:p>
    <w:p>
      <w:pPr>
        <w:pStyle w:val="ListParagraph"/>
        <w:numPr>
          <w:ilvl w:val="0"/>
          <w:numId w:val="73"/>
        </w:numPr>
        <w:spacing w:after="80" w:line="290"/>
      </w:pPr>
      <w:r>
        <w:t xml:space="preserve">Öl mit Bienenwachs zur Salbe verarbeiten (Grundrezept 5).</w:t>
      </w:r>
    </w:p>
    <w:p>
      <w:pPr>
        <w:spacing w:after="140" w:line="300"/>
        <w:jc w:val="both"/>
      </w:pPr>
      <w:r>
        <w:rPr>
          <w:i/>
          <w:iCs/>
        </w:rPr>
        <w:t xml:space="preserve">Tipp: Klassisch wurde Ringelblumensalbe auch mit Schweineschmalz gekocht; die Version mit Öl und Wachs ist haltbarer.</w:t>
      </w:r>
    </w:p>
    <w:p>
      <w:pPr>
        <w:spacing w:after="140" w:before="60" w:line="280"/>
      </w:pPr>
      <w:r>
        <w:rPr>
          <w:b/>
          <w:bCs/>
          <w:color w:val="3E5A2A"/>
          <w:sz w:val="20"/>
          <w:szCs w:val="20"/>
        </w:rPr>
        <w:t xml:space="preserve">Tausch-Tipp: </w:t>
      </w:r>
      <w:r>
        <w:rPr>
          <w:sz w:val="20"/>
          <w:szCs w:val="20"/>
        </w:rPr>
        <w:t xml:space="preserve">Statt Bienenwachs etwa 16 bis 18 g Candelilla- oder Carnaubawachs nehmen (siehe Grundrezept 5); pflanzliche Wachse sind etwas härter, deshalb weniger davon.</w:t>
      </w:r>
    </w:p>
    <w:p>
      <w:pPr>
        <w:pStyle w:val="Heading3"/>
      </w:pPr>
      <w:bookmarkStart w:name="r64" w:id="1"/>
      <w:r>
        <w:t xml:space="preserve">Goldener Ringelblumenreis</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Reis</w:t>
      </w:r>
    </w:p>
    <w:p>
      <w:pPr>
        <w:pStyle w:val="ListParagraph"/>
        <w:numPr>
          <w:ilvl w:val="0"/>
          <w:numId w:val="2"/>
        </w:numPr>
        <w:spacing w:after="80" w:line="290"/>
      </w:pPr>
      <w:r>
        <w:t xml:space="preserve">1 Handvoll Ringelblumen-Blütenblätter</w:t>
      </w:r>
    </w:p>
    <w:p>
      <w:pPr>
        <w:pStyle w:val="ListParagraph"/>
        <w:numPr>
          <w:ilvl w:val="0"/>
          <w:numId w:val="2"/>
        </w:numPr>
        <w:spacing w:after="80" w:line="290"/>
      </w:pPr>
      <w:r>
        <w:t xml:space="preserve">500 ml Brühe</w:t>
      </w:r>
    </w:p>
    <w:p>
      <w:pPr>
        <w:pStyle w:val="ListParagraph"/>
        <w:numPr>
          <w:ilvl w:val="0"/>
          <w:numId w:val="2"/>
        </w:numPr>
        <w:spacing w:after="80" w:line="290"/>
      </w:pPr>
      <w:r>
        <w:t xml:space="preserve">1 EL Butter</w:t>
      </w:r>
    </w:p>
    <w:p>
      <w:pPr>
        <w:spacing w:after="60" w:before="120"/>
      </w:pPr>
      <w:r>
        <w:rPr>
          <w:b/>
          <w:bCs/>
        </w:rPr>
        <w:t xml:space="preserve">Zubereitung</w:t>
      </w:r>
    </w:p>
    <w:p>
      <w:pPr>
        <w:pStyle w:val="ListParagraph"/>
        <w:numPr>
          <w:ilvl w:val="0"/>
          <w:numId w:val="74"/>
        </w:numPr>
        <w:spacing w:after="80" w:line="290"/>
      </w:pPr>
      <w:r>
        <w:t xml:space="preserve">Reis in Butter glasig andünsten, mit Brühe aufgießen.</w:t>
      </w:r>
    </w:p>
    <w:p>
      <w:pPr>
        <w:pStyle w:val="ListParagraph"/>
        <w:numPr>
          <w:ilvl w:val="0"/>
          <w:numId w:val="74"/>
        </w:numPr>
        <w:spacing w:after="80" w:line="290"/>
      </w:pPr>
      <w:r>
        <w:t xml:space="preserve">Die Hälfte der Blütenblätter zugeben und den Reis garen.</w:t>
      </w:r>
    </w:p>
    <w:p>
      <w:pPr>
        <w:pStyle w:val="ListParagraph"/>
        <w:numPr>
          <w:ilvl w:val="0"/>
          <w:numId w:val="74"/>
        </w:numPr>
        <w:spacing w:after="80" w:line="290"/>
      </w:pPr>
      <w:r>
        <w:t xml:space="preserve">Mit den restlichen Blütenblättern bestreut servieren.</w:t>
      </w:r>
    </w:p>
    <w:p>
      <w:pPr>
        <w:spacing w:after="140" w:before="60" w:line="280"/>
      </w:pPr>
      <w:r>
        <w:rPr>
          <w:b/>
          <w:bCs/>
          <w:color w:val="3E5A2A"/>
          <w:sz w:val="20"/>
          <w:szCs w:val="20"/>
        </w:rPr>
        <w:t xml:space="preserve">Tausch-Tipp: </w:t>
      </w:r>
      <w:r>
        <w:rPr>
          <w:sz w:val="20"/>
          <w:szCs w:val="20"/>
        </w:rPr>
        <w:t xml:space="preserve">Mit Gemüsebrühe und Olivenöl statt Butter.</w:t>
      </w:r>
    </w:p>
    <w:p>
      <w:pPr>
        <w:pStyle w:val="Heading2"/>
      </w:pPr>
      <w:r>
        <w:t xml:space="preserve">Tee und traditionelle Verwendung</w:t>
      </w:r>
    </w:p>
    <w:p>
      <w:pPr>
        <w:spacing w:after="140" w:line="300"/>
        <w:jc w:val="both"/>
      </w:pPr>
      <w:r>
        <w:t xml:space="preserve">Ringelblumenblüten sind vom Ausschuss für pflanzliche Arzneimittel der EMA als traditionelles pflanzliches Arzneimittel eingestuft: äußerlich zur </w:t>
      </w:r>
      <w:r>
        <w:rPr>
          <w:b/>
          <w:bCs/>
        </w:rPr>
        <w:t xml:space="preserve">Behandlung leichter Hautentzündungen</w:t>
      </w:r>
      <w:r>
        <w:t xml:space="preserve"> (z. B. Sonnenbrand) und zur Unterstützung der Heilung </w:t>
      </w:r>
      <w:r>
        <w:rPr>
          <w:b/>
          <w:bCs/>
        </w:rPr>
        <w:t xml:space="preserve">kleiner Wunden</w:t>
      </w:r>
      <w:r>
        <w:t xml:space="preserve">, als Spülung bei </w:t>
      </w:r>
      <w:r>
        <w:rPr>
          <w:b/>
          <w:bCs/>
        </w:rPr>
        <w:t xml:space="preserve">leichten Entzündungen in Mund und Rachen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t xml:space="preserve">Tiefe, verschmutzte oder entzündete Wunden ärztlich versorgen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65" w:id="1"/>
      <w:r>
        <w:t xml:space="preserve">Ringelblumen-Kompresse</w:t>
      </w:r>
      <w:bookmarkEnd w:id="1"/>
    </w:p>
    <w:p>
      <w:pPr>
        <w:spacing w:after="140" w:line="300"/>
        <w:jc w:val="left"/>
      </w:pPr>
      <w:r>
        <w:rPr>
          <w:i/>
          <w:iCs/>
        </w:rPr>
        <w:t xml:space="preserve">Bei Sonnenbrand und gereizter Haut · Kompresse (Grundtechnik 3)</w:t>
      </w:r>
    </w:p>
    <w:p>
      <w:pPr>
        <w:spacing w:after="60"/>
      </w:pPr>
      <w:r>
        <w:rPr>
          <w:b/>
          <w:bCs/>
        </w:rPr>
        <w:t xml:space="preserve">Du brauchst</w:t>
      </w:r>
    </w:p>
    <w:p>
      <w:pPr>
        <w:pStyle w:val="ListParagraph"/>
        <w:numPr>
          <w:ilvl w:val="0"/>
          <w:numId w:val="2"/>
        </w:numPr>
        <w:spacing w:after="80" w:line="290"/>
      </w:pPr>
      <w:r>
        <w:t xml:space="preserve">2 TL getrocknete Ringelblumenblüten</w:t>
      </w:r>
    </w:p>
    <w:p>
      <w:pPr>
        <w:pStyle w:val="ListParagraph"/>
        <w:numPr>
          <w:ilvl w:val="0"/>
          <w:numId w:val="2"/>
        </w:numPr>
        <w:spacing w:after="80" w:line="290"/>
      </w:pPr>
      <w:r>
        <w:t xml:space="preserve">250 ml kochendes Wasser</w:t>
      </w:r>
    </w:p>
    <w:p>
      <w:pPr>
        <w:pStyle w:val="ListParagraph"/>
        <w:numPr>
          <w:ilvl w:val="0"/>
          <w:numId w:val="2"/>
        </w:numPr>
        <w:spacing w:after="80" w:line="290"/>
      </w:pPr>
      <w:r>
        <w:t xml:space="preserve">saubere Baumwolltücher</w:t>
      </w:r>
    </w:p>
    <w:p>
      <w:pPr>
        <w:spacing w:after="60" w:before="120"/>
      </w:pPr>
      <w:r>
        <w:rPr>
          <w:b/>
          <w:bCs/>
        </w:rPr>
        <w:t xml:space="preserve">So geht es</w:t>
      </w:r>
    </w:p>
    <w:p>
      <w:pPr>
        <w:pStyle w:val="ListParagraph"/>
        <w:numPr>
          <w:ilvl w:val="0"/>
          <w:numId w:val="75"/>
        </w:numPr>
        <w:spacing w:after="80" w:line="290"/>
      </w:pPr>
      <w:r>
        <w:t xml:space="preserve">Aufguss zubereiten, 10 Minuten ziehen lassen, abseihen und im Kühlschrank abkühlen lassen.</w:t>
      </w:r>
    </w:p>
    <w:p>
      <w:pPr>
        <w:pStyle w:val="ListParagraph"/>
        <w:numPr>
          <w:ilvl w:val="0"/>
          <w:numId w:val="75"/>
        </w:numPr>
        <w:spacing w:after="80" w:line="290"/>
      </w:pPr>
      <w:r>
        <w:t xml:space="preserve">Ein gefaltetes Tuch in den kühlen Aufguss tauchen und leicht ausdrücken.</w:t>
      </w:r>
    </w:p>
    <w:p>
      <w:pPr>
        <w:pStyle w:val="ListParagraph"/>
        <w:numPr>
          <w:ilvl w:val="0"/>
          <w:numId w:val="75"/>
        </w:numPr>
        <w:spacing w:after="80" w:line="290"/>
      </w:pPr>
      <w:r>
        <w:t xml:space="preserve">Auf die gerötete Haut legen, 10 bis 15 Minuten liegen lassen, zwischendurch neu tränken.</w:t>
      </w:r>
    </w:p>
    <w:p>
      <w:pPr>
        <w:pStyle w:val="ListParagraph"/>
        <w:numPr>
          <w:ilvl w:val="0"/>
          <w:numId w:val="75"/>
        </w:numPr>
        <w:spacing w:after="80" w:line="290"/>
      </w:pPr>
      <w:r>
        <w:t xml:space="preserve">Mehrmals täglich wiederholen.</w:t>
      </w:r>
    </w:p>
    <w:p>
      <w:pPr>
        <w:spacing w:after="140" w:line="300"/>
        <w:jc w:val="both"/>
      </w:pPr>
      <w:r>
        <w:rPr>
          <w:i/>
          <w:iCs/>
        </w:rPr>
        <w:t xml:space="preserve">Tipp: Starker Sonnenbrand mit Blasen, Fieber oder Übelkeit gehört in ärztliche Behandlung. Bei Korbblütler-Allergie nicht verwenden.</w:t>
      </w:r>
    </w:p>
    <w:p>
      <w:pPr>
        <w:pStyle w:val="Heading2"/>
      </w:pPr>
      <w:r>
        <w:t xml:space="preserve">In Haushalt, Garten und Pflege</w:t>
      </w:r>
    </w:p>
    <w:p>
      <w:pPr>
        <w:pStyle w:val="Heading3"/>
      </w:pPr>
      <w:r>
        <w:t xml:space="preserve">Im Gemüsegarten</w:t>
      </w:r>
    </w:p>
    <w:p>
      <w:pPr>
        <w:spacing w:after="140" w:line="300"/>
        <w:jc w:val="both"/>
      </w:pPr>
      <w:r>
        <w:t xml:space="preserve">Ringelblumen zwischen Gemüse sollen bodenbewohnende Fadenwürmer (Nematoden) zurückdrängen und locken Schwebfliegen an, deren Larven Blattläuse fressen.</w:t>
      </w:r>
    </w:p>
    <w:p>
      <w:pPr>
        <w:pStyle w:val="Heading3"/>
      </w:pPr>
      <w:bookmarkStart w:name="r66" w:id="1"/>
      <w:r>
        <w:t xml:space="preserve">Färben</w:t>
      </w:r>
      <w:bookmarkEnd w:id="1"/>
    </w:p>
    <w:p>
      <w:pPr>
        <w:spacing w:after="140" w:line="300"/>
        <w:jc w:val="both"/>
      </w:pPr>
      <w:r>
        <w:t xml:space="preserve">Blüten ergeben auf Wolle gelbe bis goldene Töne.</w:t>
      </w:r>
    </w:p>
    <w:p>
      <w:pPr>
        <w:pStyle w:val="Heading2"/>
      </w:pPr>
      <w:r>
        <w:t xml:space="preserve">Aus der Geschichte</w:t>
      </w:r>
    </w:p>
    <w:p>
      <w:pPr>
        <w:spacing w:after="140" w:line="300"/>
        <w:jc w:val="both"/>
      </w:pPr>
      <w:r>
        <w:t xml:space="preserve">Der lateinische Name </w:t>
      </w:r>
      <w:r>
        <w:rPr>
          <w:i/>
          <w:iCs/>
        </w:rPr>
        <w:t xml:space="preserve">Calendula</w:t>
      </w:r>
      <w:r>
        <w:t xml:space="preserve"> kommt von „calendae“, dem ersten Tag des Monats – weil die Pflanze fast jeden Monat blüht. Hildegard von Bingen beschrieb die Ringelblume bereits im 12. Jahrhundert.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Blüten oder Blütenblätter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Nicht mit Arnika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Calendulae flos</w:t>
      </w:r>
    </w:p>
    <w:p>
      <w:pPr>
        <w:pStyle w:val="Heading1"/>
        <w:pageBreakBefore/>
      </w:pPr>
      <w:bookmarkStart w:name="p_malve" w:id="1"/>
      <w:r>
        <w:t xml:space="preserve">Wilde Malve</w:t>
      </w:r>
      <w:bookmarkEnd w:id="1"/>
    </w:p>
    <w:p>
      <w:pPr>
        <w:spacing w:after="60"/>
      </w:pPr>
      <w:r>
        <w:rPr>
          <w:i/>
          <w:iCs/>
        </w:rPr>
        <w:t xml:space="preserve">Malva sylvestris</w:t>
      </w:r>
    </w:p>
    <w:p>
      <w:pPr>
        <w:spacing w:after="140" w:line="300"/>
        <w:jc w:val="left"/>
      </w:pPr>
      <w:r>
        <w:t xml:space="preserve">Familie: Malvengewächse (Malvaceae)</w:t>
      </w:r>
    </w:p>
    <w:p>
      <w:pPr>
        <w:spacing w:after="140" w:line="300"/>
        <w:jc w:val="left"/>
      </w:pPr>
      <w:r>
        <w:rPr>
          <w:b/>
          <w:bCs/>
        </w:rPr>
        <w:t xml:space="preserve">Volksnamen:</w:t>
      </w:r>
      <w:r>
        <w:t xml:space="preserve"> Große Käsepappel, Rosspappel, Hasenpappel, Waldmalve, Johannispappel</w:t>
      </w:r>
    </w:p>
    <w:p>
      <w:pPr>
        <w:spacing w:after="120"/>
      </w:pPr>
    </w:p>
    <w:p>
      <w:pPr>
        <w:spacing w:after="140" w:line="300"/>
        <w:jc w:val="both"/>
      </w:pPr>
      <w:r>
        <w:t xml:space="preserve">Die Wilde Malve ist eine der freundlichsten Wildpflanzen: groß, robust, den ganzen Sommer über voller rosavioletter Blüten mit dunklen Streifen. Sie wächst an Wegrändern, Mauern und in Dörfern – oft dort, wo Menschen leben.</w:t>
      </w:r>
    </w:p>
    <w:p>
      <w:pPr>
        <w:spacing w:after="140" w:line="300"/>
        <w:jc w:val="both"/>
      </w:pPr>
      <w:r>
        <w:t xml:space="preserve">Alle oberirdischen Teile sind essbar. Blätter und Blüten enthalten viel Schleim, der gereizte Schleimhäute beruhigt. Der Blütentee hat eine besondere Eigenschaft: Er ist blau und färbt sich mit einem Spritzer Zitrone rosa.</w:t>
      </w:r>
    </w:p>
    <w:p>
      <w:pPr>
        <w:pageBreakBefore/>
        <w:jc w:val="center"/>
      </w:pPr>
      <w:r>
        <w:drawing>
          <wp:inline distT="0" distB="0" distL="0" distR="0">
            <wp:extent cx="5524500" cy="7734300"/>
            <wp:effectExtent t="0" r="0" b="0" l="0"/>
            <wp:docPr id="1" name="malve" descr="Schematische Zeichnung: Wilde Malve (Malva sylvestris)" title="Wilde Mal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Wilde Malve (Malva sylvestris),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Malve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bis ausdauernd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langgestielt, rundlich-herzförmig, handförmig fünf- bis siebenlappig, gekerbt, leicht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oder aufsteigend,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rosaviolett mit dunklen Längsadern, fünf vorn ausgerandete Blütenblätter, 2,5 bis 4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 runde Spaltfrüchte wie kleine Käselaibe („Käsepappel“)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Mauern, Dorfränder, Schuttplätze –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unreife Früchte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 haben fünf rosaviolette Blütenblätter mit vorn eingekerbtem Rand und dunkelvioletten Adern. In der Mitte steht eine Säule aus verwachsenen Staubblättern – typisch für Malvengewächse.</w:t>
      </w:r>
    </w:p>
    <w:p>
      <w:pPr>
        <w:pStyle w:val="Heading3"/>
      </w:pPr>
      <w:r>
        <w:t xml:space="preserve">Früchte</w:t>
      </w:r>
    </w:p>
    <w:p>
      <w:pPr>
        <w:spacing w:after="140" w:line="300"/>
        <w:jc w:val="both"/>
      </w:pPr>
      <w:r>
        <w:t xml:space="preserve">Die unreifen Früchte sind kleine, flache, grüne Scheiben, in Segmente geteilt wie ein Käselaib. Kinder haben sie früher als „Käsle“ geknabbert.</w:t>
      </w:r>
    </w:p>
    <w:p>
      <w:pPr>
        <w:pStyle w:val="Heading2"/>
      </w:pPr>
      <w:r>
        <w:t xml:space="preserve">Verwechslungsgefahr</w:t>
      </w:r>
    </w:p>
    <w:p>
      <w:pPr>
        <w:spacing w:after="140" w:line="300"/>
        <w:jc w:val="both"/>
      </w:pPr>
      <w:r>
        <w:t xml:space="preserve">Alle heimischen Malven-Arten sind essbar. Giftige Doppelgänger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Weg-Malve (</w:t>
            </w:r>
            <w:r>
              <w:rPr>
                <w:i/>
                <w:iCs/>
              </w:rPr>
              <w:t xml:space="preserve">Malva neglecta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kleinere, hellrosa bis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niederliegend;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Moschus-Malve (</w:t>
            </w:r>
            <w:r>
              <w:rPr>
                <w:i/>
                <w:iCs/>
              </w:rPr>
              <w:t xml:space="preserve">Malva moschata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rosa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tief fingerförmig zerschlitzt;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Storchschnabel-Arten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gelappte Blätter, rosa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lang geschnäbelt; Blätter tiefer geteilt; ungiftig, aber nicht schleimig</w:t>
            </w:r>
          </w:p>
        </w:tc>
      </w:tr>
    </w:tbl>
    <w:p>
      <w:pPr>
        <w:spacing w:after="120"/>
      </w:pPr>
    </w:p>
    <w:p>
      <w:pPr>
        <w:pStyle w:val="Heading2"/>
      </w:pPr>
      <w:r>
        <w:t xml:space="preserve">Standort und Lebensraum</w:t>
      </w:r>
    </w:p>
    <w:p>
      <w:pPr>
        <w:spacing w:after="140" w:line="300"/>
        <w:jc w:val="both"/>
      </w:pPr>
      <w:r>
        <w:t xml:space="preserve">Wilde Malven lieben sonnige, warme Standorte mit nährstoffreichem Boden: Wegränder, Mauerfüße, Dorfstraßen, Schuttplätze und Bauerngärten.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junge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 an trockenen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Unreife 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weiche „Käsle“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Malve steckt</w:t>
      </w:r>
    </w:p>
    <w:p>
      <w:pPr>
        <w:pStyle w:val="ListParagraph"/>
        <w:numPr>
          <w:ilvl w:val="0"/>
          <w:numId w:val="2"/>
        </w:numPr>
        <w:spacing w:after="80" w:line="290"/>
      </w:pPr>
      <w:r>
        <w:rPr>
          <w:b/>
          <w:bCs/>
        </w:rPr>
        <w:t xml:space="preserve">Schleimstoffe</w:t>
      </w:r>
      <w:r>
        <w:t xml:space="preserve"> (in Blättern und Blüten reichlich)</w:t>
      </w:r>
    </w:p>
    <w:p>
      <w:pPr>
        <w:pStyle w:val="ListParagraph"/>
        <w:numPr>
          <w:ilvl w:val="0"/>
          <w:numId w:val="2"/>
        </w:numPr>
        <w:spacing w:after="80" w:line="290"/>
      </w:pPr>
      <w:r>
        <w:rPr>
          <w:b/>
          <w:bCs/>
        </w:rPr>
        <w:t xml:space="preserve">Anthocyane</w:t>
      </w:r>
      <w:r>
        <w:t xml:space="preserve"> (Blütenfarbe)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Vitamin C</w:t>
      </w:r>
      <w:r>
        <w:t xml:space="preserve">, Mineralstoffe</w:t>
      </w:r>
    </w:p>
    <w:p>
      <w:pPr>
        <w:spacing w:after="140" w:line="300"/>
        <w:jc w:val="both"/>
      </w:pPr>
      <w:r>
        <w:t xml:space="preserve">Auf stark gedüngten Böden kann die Malve Nitrat anreichern – sammle sie nicht neben Äckern.</w:t>
      </w:r>
    </w:p>
    <w:p>
      <w:pPr>
        <w:pStyle w:val="Heading2"/>
      </w:pPr>
      <w:r>
        <w:t xml:space="preserve">Wilde Malve in der Küche</w:t>
      </w:r>
    </w:p>
    <w:p>
      <w:pPr>
        <w:spacing w:after="140" w:line="300"/>
        <w:jc w:val="both"/>
      </w:pPr>
      <w:r>
        <w:t xml:space="preserve">Malvenblätter schmecken mild und haben eine leicht schleimige Konsistenz, ähnlich wie Okra. Sie binden Suppen und Eintöpfe. Die Blüten sind eine farbenfrohe Deko.</w:t>
      </w:r>
    </w:p>
    <w:p>
      <w:pPr>
        <w:pStyle w:val="Heading3"/>
      </w:pPr>
      <w:r>
        <w:t xml:space="preserve">Ideen für jeden Tag</w:t>
      </w:r>
    </w:p>
    <w:p>
      <w:pPr>
        <w:pStyle w:val="ListParagraph"/>
        <w:numPr>
          <w:ilvl w:val="0"/>
          <w:numId w:val="2"/>
        </w:numPr>
        <w:spacing w:after="80" w:line="290"/>
      </w:pPr>
      <w:r>
        <w:rPr>
          <w:b/>
          <w:bCs/>
        </w:rPr>
        <w:t xml:space="preserve">Suppe und Eintopf:</w:t>
      </w:r>
      <w:r>
        <w:t xml:space="preserve"> junge Blätter als natürliches Bindemittel.</w:t>
      </w:r>
    </w:p>
    <w:p>
      <w:pPr>
        <w:pStyle w:val="ListParagraph"/>
        <w:numPr>
          <w:ilvl w:val="0"/>
          <w:numId w:val="2"/>
        </w:numPr>
        <w:spacing w:after="80" w:line="290"/>
      </w:pPr>
      <w:r>
        <w:rPr>
          <w:b/>
          <w:bCs/>
        </w:rPr>
        <w:t xml:space="preserve">Gefüllte Malvenblätter:</w:t>
      </w:r>
      <w:r>
        <w:t xml:space="preserve"> große Blätter wie Weinblätter füllen.</w:t>
      </w:r>
    </w:p>
    <w:p>
      <w:pPr>
        <w:pStyle w:val="ListParagraph"/>
        <w:numPr>
          <w:ilvl w:val="0"/>
          <w:numId w:val="2"/>
        </w:numPr>
        <w:spacing w:after="80" w:line="290"/>
      </w:pPr>
      <w:r>
        <w:rPr>
          <w:b/>
          <w:bCs/>
        </w:rPr>
        <w:t xml:space="preserve">Salat:</w:t>
      </w:r>
      <w:r>
        <w:t xml:space="preserve"> junge Blätter und Blüten.</w:t>
      </w:r>
    </w:p>
    <w:p>
      <w:pPr>
        <w:pStyle w:val="ListParagraph"/>
        <w:numPr>
          <w:ilvl w:val="0"/>
          <w:numId w:val="2"/>
        </w:numPr>
        <w:spacing w:after="80" w:line="290"/>
      </w:pPr>
      <w:r>
        <w:rPr>
          <w:b/>
          <w:bCs/>
        </w:rPr>
        <w:t xml:space="preserve">„Käsle“:</w:t>
      </w:r>
      <w:r>
        <w:t xml:space="preserve"> unreife Früchte roh knabbern oder über Salat streuen.</w:t>
      </w:r>
    </w:p>
    <w:p>
      <w:pPr>
        <w:pStyle w:val="ListParagraph"/>
        <w:numPr>
          <w:ilvl w:val="0"/>
          <w:numId w:val="2"/>
        </w:numPr>
        <w:spacing w:after="80" w:line="290"/>
      </w:pPr>
      <w:r>
        <w:rPr>
          <w:b/>
          <w:bCs/>
        </w:rPr>
        <w:t xml:space="preserve">Farbwechsel-Tee:</w:t>
      </w:r>
      <w:r>
        <w:t xml:space="preserve"> siehe Rezept.</w:t>
      </w:r>
    </w:p>
    <w:p>
      <w:pPr>
        <w:pStyle w:val="Heading2"/>
      </w:pPr>
      <w:r>
        <w:t xml:space="preserve">Rezepte</w:t>
      </w:r>
    </w:p>
    <w:p>
      <w:pPr>
        <w:pStyle w:val="Heading3"/>
      </w:pPr>
      <w:bookmarkStart w:name="r67" w:id="1"/>
      <w:r>
        <w:t xml:space="preserve">Blauer Malventee mit Farbwechsel</w:t>
      </w:r>
      <w:bookmarkEnd w:id="1"/>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1 Handvoll getrocknete Malvenblüten</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Zitronensaft</w:t>
      </w:r>
    </w:p>
    <w:p>
      <w:pPr>
        <w:spacing w:after="60" w:before="120"/>
      </w:pPr>
      <w:r>
        <w:rPr>
          <w:b/>
          <w:bCs/>
        </w:rPr>
        <w:t xml:space="preserve">Zubereitung</w:t>
      </w:r>
    </w:p>
    <w:p>
      <w:pPr>
        <w:pStyle w:val="ListParagraph"/>
        <w:numPr>
          <w:ilvl w:val="0"/>
          <w:numId w:val="76"/>
        </w:numPr>
        <w:spacing w:after="80" w:line="290"/>
      </w:pPr>
      <w:r>
        <w:t xml:space="preserve">Blüten mit heißem (nicht kochendem) Wasser übergießen und 10 Minuten ziehen lassen – der Tee wird blau.</w:t>
      </w:r>
    </w:p>
    <w:p>
      <w:pPr>
        <w:pStyle w:val="ListParagraph"/>
        <w:numPr>
          <w:ilvl w:val="0"/>
          <w:numId w:val="76"/>
        </w:numPr>
        <w:spacing w:after="80" w:line="290"/>
      </w:pPr>
      <w:r>
        <w:t xml:space="preserve">Am Tisch einen Spritzer Zitrone zugeben: Der Tee färbt sich rosa.</w:t>
      </w:r>
    </w:p>
    <w:p>
      <w:pPr>
        <w:spacing w:after="140" w:line="300"/>
        <w:jc w:val="both"/>
      </w:pPr>
      <w:r>
        <w:rPr>
          <w:i/>
          <w:iCs/>
        </w:rPr>
        <w:t xml:space="preserve">Tipp: Ein kleines Naturwunder für Kinder: Die Anthocyane wechseln je nach Säure ihre Farbe.</w:t>
      </w:r>
    </w:p>
    <w:p>
      <w:pPr>
        <w:pStyle w:val="Heading3"/>
      </w:pPr>
      <w:bookmarkStart w:name="r68" w:id="1"/>
      <w:r>
        <w:t xml:space="preserve">Malven-Kaltauszug</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 Malvenblätter oder -blüten</w:t>
      </w:r>
    </w:p>
    <w:p>
      <w:pPr>
        <w:pStyle w:val="ListParagraph"/>
        <w:numPr>
          <w:ilvl w:val="0"/>
          <w:numId w:val="2"/>
        </w:numPr>
        <w:spacing w:after="80" w:line="290"/>
      </w:pPr>
      <w:r>
        <w:t xml:space="preserve">250 ml kaltes Wasser</w:t>
      </w:r>
    </w:p>
    <w:p>
      <w:pPr>
        <w:spacing w:after="60" w:before="120"/>
      </w:pPr>
      <w:r>
        <w:rPr>
          <w:b/>
          <w:bCs/>
        </w:rPr>
        <w:t xml:space="preserve">Zubereitung</w:t>
      </w:r>
    </w:p>
    <w:p>
      <w:pPr>
        <w:pStyle w:val="ListParagraph"/>
        <w:numPr>
          <w:ilvl w:val="0"/>
          <w:numId w:val="77"/>
        </w:numPr>
        <w:spacing w:after="80" w:line="290"/>
      </w:pPr>
      <w:r>
        <w:t xml:space="preserve">Kalt ansetzen und 2 bis 3 Stunden ziehen lassen (Grundrezept 3).</w:t>
      </w:r>
    </w:p>
    <w:p>
      <w:pPr>
        <w:pStyle w:val="ListParagraph"/>
        <w:numPr>
          <w:ilvl w:val="0"/>
          <w:numId w:val="77"/>
        </w:numPr>
        <w:spacing w:after="80" w:line="290"/>
      </w:pPr>
      <w:r>
        <w:t xml:space="preserve">Abseihen, leicht erwärmen und in kleinen Schlucken trinken.</w:t>
      </w:r>
    </w:p>
    <w:p>
      <w:pPr>
        <w:pStyle w:val="Heading2"/>
      </w:pPr>
      <w:r>
        <w:t xml:space="preserve">Tee und traditionelle Verwendung</w:t>
      </w:r>
    </w:p>
    <w:p>
      <w:pPr>
        <w:spacing w:after="140" w:line="300"/>
        <w:jc w:val="both"/>
      </w:pPr>
      <w:r>
        <w:t xml:space="preserve">Malvenblätter und -blüten sind vom Ausschuss für pflanzliche Arzneimittel der EMA als traditionelles pflanzliches Arzneimittel eingestuft: bei </w:t>
      </w:r>
      <w:r>
        <w:rPr>
          <w:b/>
          <w:bCs/>
        </w:rPr>
        <w:t xml:space="preserve">Reizungen im Mund- und Rachenraum</w:t>
      </w:r>
      <w:r>
        <w:t xml:space="preserve"> und damit verbundenem </w:t>
      </w:r>
      <w:r>
        <w:rPr>
          <w:b/>
          <w:bCs/>
        </w:rPr>
        <w:t xml:space="preserve">trockenem Reizhusten</w:t>
      </w:r>
      <w:r>
        <w:t xml:space="preserve"> sowie bei </w:t>
      </w:r>
      <w:r>
        <w:rPr>
          <w:b/>
          <w:bCs/>
        </w:rPr>
        <w:t xml:space="preserve">leichten Magen-Darm-Beschwerden</w:t>
      </w:r>
      <w:r>
        <w:t xml:space="preserve">. Die Schleimstoffe legen sich schützend auf die Schleimhäute. Am besten als Kaltauszug zubereiten.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Schleimstoffe können die Aufnahme gleichzeitig eingenommener Medikamente verzögern – mit Abstand von einer Stunde einnehmen.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Aus der Geschichte</w:t>
      </w:r>
    </w:p>
    <w:p>
      <w:pPr>
        <w:spacing w:after="140" w:line="300"/>
        <w:jc w:val="both"/>
      </w:pPr>
      <w:r>
        <w:t xml:space="preserve">Malven wurden schon von den Römern als Gemüse gegessen. Karl der Große ließ sie in seinen Landgütern anbauen. Der Volksname „Käsepappel“ beschreibt die käselaibförmigen Früchte, „Pappel“ kommt von „Pappe“, dem Kinderbrei – wegen der schleimigen Konsistenz.</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Blätter rasch im Schatten trocknen, damit die Blüten ihre Farbe behalten.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neben gedüngten Äckern sammeln (Nitrat).</w:t>
            </w:r>
          </w:p>
          <w:p>
            <w:pPr>
              <w:pStyle w:val="ListParagraph"/>
              <w:numPr>
                <w:ilvl w:val="0"/>
                <w:numId w:val="2"/>
              </w:numPr>
              <w:spacing w:after="60" w:line="280"/>
            </w:pPr>
            <w:r>
              <w:t xml:space="preserve">Abstand zu Medikamenten einhalten.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w:t>
      </w:r>
      <w:r>
        <w:rPr>
          <w:i/>
          <w:iCs/>
        </w:rPr>
        <w:t xml:space="preserve">Malvae sylvestris folium</w:t>
      </w:r>
      <w:r>
        <w:t xml:space="preserve"> und </w:t>
      </w:r>
      <w:r>
        <w:rPr>
          <w:i/>
          <w:iCs/>
        </w:rPr>
        <w:t xml:space="preserve">flos</w:t>
      </w:r>
    </w:p>
    <w:p>
      <w:pPr>
        <w:pStyle w:val="ListParagraph"/>
        <w:numPr>
          <w:ilvl w:val="0"/>
          <w:numId w:val="2"/>
        </w:numPr>
        <w:spacing w:after="80" w:line="290"/>
      </w:pPr>
      <w:r>
        <w:t xml:space="preserve">BfN FloraWeb: </w:t>
      </w:r>
      <w:r>
        <w:rPr>
          <w:i/>
          <w:iCs/>
        </w:rPr>
        <w:t xml:space="preserve">Malva sylvestris</w:t>
      </w:r>
    </w:p>
    <w:p>
      <w:pPr>
        <w:pStyle w:val="Heading1"/>
        <w:pageBreakBefore/>
      </w:pPr>
      <w:bookmarkStart w:name="p_maedesuess" w:id="1"/>
      <w:r>
        <w:t xml:space="preserve">Mädesüß</w:t>
      </w:r>
      <w:bookmarkEnd w:id="1"/>
    </w:p>
    <w:p>
      <w:pPr>
        <w:spacing w:after="60"/>
      </w:pPr>
      <w:r>
        <w:rPr>
          <w:i/>
          <w:iCs/>
        </w:rPr>
        <w:t xml:space="preserve">Filipendula ulmaria</w:t>
      </w:r>
    </w:p>
    <w:p>
      <w:pPr>
        <w:spacing w:after="140" w:line="300"/>
        <w:jc w:val="left"/>
      </w:pPr>
      <w:r>
        <w:t xml:space="preserve">Familie: Rosengewächse (Rosaceae)</w:t>
      </w:r>
    </w:p>
    <w:p>
      <w:pPr>
        <w:spacing w:after="140" w:line="300"/>
        <w:jc w:val="left"/>
      </w:pPr>
      <w:r>
        <w:rPr>
          <w:b/>
          <w:bCs/>
        </w:rPr>
        <w:t xml:space="preserve">Volksnamen:</w:t>
      </w:r>
      <w:r>
        <w:t xml:space="preserve"> Echtes Mädesüß, Wiesenkönigin, Spierstaude, Geißbart, Rüsterstaude, Bacholde</w:t>
      </w:r>
    </w:p>
    <w:p>
      <w:pPr>
        <w:spacing w:after="120"/>
      </w:pPr>
    </w:p>
    <w:p>
      <w:pPr>
        <w:spacing w:after="140" w:line="300"/>
        <w:jc w:val="both"/>
      </w:pPr>
      <w:r>
        <w:t xml:space="preserve">An Bachufern und auf nassen Wiesen schäumen im Juli die cremeweißen Blütenwolken des Mädesüß. Ihr Duft ist süß, honig- und mandelartig – so intensiv, dass er an warmen Abenden über ganze Täler zieht.</w:t>
      </w:r>
    </w:p>
    <w:p>
      <w:pPr>
        <w:spacing w:after="140" w:line="300"/>
        <w:jc w:val="both"/>
      </w:pPr>
      <w:r>
        <w:t xml:space="preserve">Mädesüß hat Medizingeschichte geschrieben: Aus seinen Inhaltsstoffen wurde im 19. Jahrhundert erstmals Salicylsäure gewonnen. Der Name </w:t>
      </w:r>
      <w:r>
        <w:rPr>
          <w:b/>
          <w:bCs/>
        </w:rPr>
        <w:t xml:space="preserve">Aspirin</w:t>
      </w:r>
      <w:r>
        <w:t xml:space="preserve"> leitet sich von seinem alten botanischen Namen </w:t>
      </w:r>
      <w:r>
        <w:rPr>
          <w:i/>
          <w:iCs/>
        </w:rPr>
        <w:t xml:space="preserve">Spiraea</w:t>
      </w:r>
      <w:r>
        <w:t xml:space="preserve"> ab. In der Küche aromatisiert Mädesüß Desserts, Sirup und Met.</w:t>
      </w:r>
    </w:p>
    <w:p>
      <w:pPr>
        <w:pageBreakBefore/>
        <w:jc w:val="center"/>
      </w:pPr>
      <w:r>
        <w:drawing>
          <wp:inline distT="0" distB="0" distL="0" distR="0">
            <wp:extent cx="5524500" cy="7734300"/>
            <wp:effectExtent t="0" r="0" b="0" l="0"/>
            <wp:docPr id="1" name="maedesuess" descr="Schematische Zeichnung: Mädesüß (Filipendula ulmaria)" title="Mädesü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Mädesüß (Filipendula ulmaria),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Mädesüß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unterbrochen gefiedert: große, gesägte Fiederblättchen wechseln mit kleinen; Endblättchen dreilappig; Unterseite weißlich-filzig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kantig,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cremeweiße Blüten in schaumigen Trugdolden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süß nach Honig und Mandel; zerriebene Blätter nach Wintergrün (Medizingeruch)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nasse Wiesen, Gräben, Bach- und Flussufer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unterbrochen gefiedert: Zwischen den großen, gesägten Fiederblättchen sitzen immer wieder kleine. Das Endblättchen ist groß und drei- bis fünflappig. Die Unterseite ist oft hell-filzig.</w:t>
      </w:r>
    </w:p>
    <w:p>
      <w:pPr>
        <w:pStyle w:val="Heading3"/>
      </w:pPr>
      <w:r>
        <w:t xml:space="preserve">Blüten und Duft</w:t>
      </w:r>
    </w:p>
    <w:p>
      <w:pPr>
        <w:spacing w:after="140" w:line="300"/>
        <w:jc w:val="both"/>
      </w:pPr>
      <w:r>
        <w:t xml:space="preserve">Die winzigen cremeweißen Blüten mit vielen Staubblättern bilden große, schaumige Blütenstände. Ihr Duft ist unverwechselbar süß; die zerriebenen Blätter riechen dagegen nach „Rheumasalbe“ (Methylsalicylat).</w:t>
      </w:r>
    </w:p>
    <w:p>
      <w:pPr>
        <w:pStyle w:val="Heading2"/>
      </w:pPr>
      <w:r>
        <w:t xml:space="preserve">Verwechslungsgefahr</w:t>
      </w:r>
    </w:p>
    <w:p>
      <w:pPr>
        <w:spacing w:after="140" w:line="300"/>
        <w:jc w:val="both"/>
      </w:pPr>
      <w:r>
        <w:t xml:space="preserve">Mädesüß ist an Blatt und Duft gut zu erkennen. Am gleichen Standort wächst aber der giftige Wasserdost.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w:t>
            </w:r>
            <w:r>
              <w:rPr>
                <w:i/>
                <w:iCs/>
              </w:rPr>
              <w:t xml:space="preserve">Eupatorium cannabinum</w:t>
            </w:r>
            <w:r>
              <w:t xml:space="preserve">) – </w:t>
            </w:r>
            <w:r>
              <w:rPr>
                <w:b/>
                <w:bCs/>
              </w:rPr>
              <w:t xml:space="preserve">pyrrolizidinhaltig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 Staude am Ufer, viele kleine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w:t>
            </w:r>
            <w:r>
              <w:rPr>
                <w:b/>
                <w:bCs/>
              </w:rPr>
              <w:t xml:space="preserve">rosa</w:t>
            </w:r>
            <w:r>
              <w:t xml:space="preserve">, Blätter </w:t>
            </w:r>
            <w:r>
              <w:rPr>
                <w:b/>
                <w:bCs/>
              </w:rPr>
              <w:t xml:space="preserve">gegenständig</w:t>
            </w:r>
            <w:r>
              <w:t xml:space="preserve">, handförmig drei- bis fünfteilig, nicht gefiedert; kein Süßduft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Wiesen-Bärenklau</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Dolden; große, behaarte, gelappte Blätter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Geißbart (</w:t>
            </w:r>
            <w:r>
              <w:rPr>
                <w:i/>
                <w:iCs/>
              </w:rPr>
              <w:t xml:space="preserve">Aruncus dioicus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cremeweiße Rispen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Wald; Blätter doppelt gefiedert; kein Süßduft</w:t>
            </w:r>
          </w:p>
        </w:tc>
      </w:tr>
    </w:tbl>
    <w:p>
      <w:pPr>
        <w:spacing w:after="120"/>
      </w:pPr>
    </w:p>
    <w:p>
      <w:pPr>
        <w:pStyle w:val="Heading2"/>
      </w:pPr>
      <w:r>
        <w:t xml:space="preserve">Standort und Lebensraum</w:t>
      </w:r>
    </w:p>
    <w:p>
      <w:pPr>
        <w:spacing w:after="140" w:line="300"/>
        <w:jc w:val="both"/>
      </w:pPr>
      <w:r>
        <w:t xml:space="preserve">Mädesüß wächst in Massen auf nassen Wiesen, an Gräben, Bach- und Flussufern und in Auwäldern. Es braucht ständig feuchten Boden.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 kurz nach dem Aufblühen an trockenen Tagen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wenige, als Würze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Mädesüß steckt</w:t>
      </w:r>
    </w:p>
    <w:p>
      <w:pPr>
        <w:pStyle w:val="ListParagraph"/>
        <w:numPr>
          <w:ilvl w:val="0"/>
          <w:numId w:val="2"/>
        </w:numPr>
        <w:spacing w:after="80" w:line="290"/>
      </w:pPr>
      <w:r>
        <w:rPr>
          <w:b/>
          <w:bCs/>
        </w:rPr>
        <w:t xml:space="preserve">Salicylate</w:t>
      </w:r>
      <w:r>
        <w:t xml:space="preserve">: Salicylaldehyd, Methylsalicylat und Salicylsäure-Glykoside</w:t>
      </w:r>
    </w:p>
    <w:p>
      <w:pPr>
        <w:pStyle w:val="ListParagraph"/>
        <w:numPr>
          <w:ilvl w:val="0"/>
          <w:numId w:val="2"/>
        </w:numPr>
        <w:spacing w:after="80" w:line="290"/>
      </w:pPr>
      <w:r>
        <w:rPr>
          <w:b/>
          <w:bCs/>
        </w:rPr>
        <w:t xml:space="preserve">Flavonoide</w:t>
      </w:r>
      <w:r>
        <w:t xml:space="preserve"> (Spiraeosid)</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ätherisches Öl</w:t>
      </w:r>
    </w:p>
    <w:p>
      <w:pPr>
        <w:pStyle w:val="Heading2"/>
      </w:pPr>
      <w:r>
        <w:t xml:space="preserve">Mädesüß in der Küche</w:t>
      </w:r>
    </w:p>
    <w:p>
      <w:pPr>
        <w:spacing w:after="140" w:line="300"/>
        <w:jc w:val="both"/>
      </w:pPr>
      <w:r>
        <w:t xml:space="preserve">Die Blüten geben Desserts und Getränken ein feines Aroma nach Honig, Mandel und Vanille. Sie werden – wie Holunderblüten – in Flüssigkeit eingelegt und wieder entfernt.</w:t>
      </w:r>
    </w:p>
    <w:p>
      <w:pPr>
        <w:pStyle w:val="Heading3"/>
      </w:pPr>
      <w:r>
        <w:t xml:space="preserve">Ideen für jeden Tag</w:t>
      </w:r>
    </w:p>
    <w:p>
      <w:pPr>
        <w:pStyle w:val="ListParagraph"/>
        <w:numPr>
          <w:ilvl w:val="0"/>
          <w:numId w:val="2"/>
        </w:numPr>
        <w:spacing w:after="80" w:line="290"/>
      </w:pPr>
      <w:r>
        <w:rPr>
          <w:b/>
          <w:bCs/>
        </w:rPr>
        <w:t xml:space="preserve">Mädesüß-Sirup</w:t>
      </w:r>
      <w:r>
        <w:t xml:space="preserve"> für Limonade und Sekt.</w:t>
      </w:r>
    </w:p>
    <w:p>
      <w:pPr>
        <w:pStyle w:val="ListParagraph"/>
        <w:numPr>
          <w:ilvl w:val="0"/>
          <w:numId w:val="2"/>
        </w:numPr>
        <w:spacing w:after="80" w:line="290"/>
      </w:pPr>
      <w:r>
        <w:rPr>
          <w:b/>
          <w:bCs/>
        </w:rPr>
        <w:t xml:space="preserve">Panna cotta, Pudding, Eis:</w:t>
      </w:r>
      <w:r>
        <w:t xml:space="preserve"> Milch oder Sahne mit Blüten aromatisieren.</w:t>
      </w:r>
    </w:p>
    <w:p>
      <w:pPr>
        <w:pStyle w:val="ListParagraph"/>
        <w:numPr>
          <w:ilvl w:val="0"/>
          <w:numId w:val="2"/>
        </w:numPr>
        <w:spacing w:after="80" w:line="290"/>
      </w:pPr>
      <w:r>
        <w:rPr>
          <w:b/>
          <w:bCs/>
        </w:rPr>
        <w:t xml:space="preserve">Met (Honigwein):</w:t>
      </w:r>
      <w:r>
        <w:t xml:space="preserve"> traditionelles Würzkraut – englisch „meadowsweet“.</w:t>
      </w:r>
    </w:p>
    <w:p>
      <w:pPr>
        <w:pStyle w:val="ListParagraph"/>
        <w:numPr>
          <w:ilvl w:val="0"/>
          <w:numId w:val="2"/>
        </w:numPr>
        <w:spacing w:after="80" w:line="290"/>
      </w:pPr>
      <w:r>
        <w:rPr>
          <w:b/>
          <w:bCs/>
        </w:rPr>
        <w:t xml:space="preserve">Kompott:</w:t>
      </w:r>
      <w:r>
        <w:t xml:space="preserve"> einige Blüten zu Rhabarber oder Erdbeeren.</w:t>
      </w:r>
    </w:p>
    <w:p>
      <w:pPr>
        <w:pStyle w:val="Heading2"/>
      </w:pPr>
      <w:r>
        <w:t xml:space="preserve">Rezepte</w:t>
      </w:r>
    </w:p>
    <w:p>
      <w:pPr>
        <w:pStyle w:val="Heading3"/>
      </w:pPr>
      <w:bookmarkStart w:name="r69" w:id="1"/>
      <w:r>
        <w:t xml:space="preserve">Mädesüß-Sirup</w:t>
      </w:r>
      <w:bookmarkEnd w:id="1"/>
    </w:p>
    <w:p>
      <w:pPr>
        <w:spacing w:after="140" w:line="300"/>
        <w:jc w:val="left"/>
      </w:pPr>
      <w:r>
        <w:rPr>
          <w:i/>
          <w:iCs/>
        </w:rPr>
        <w:t xml:space="preserve">Für ca. 1 Liter · 24 Stunden Ziehzeit</w:t>
      </w:r>
    </w:p>
    <w:p>
      <w:pPr>
        <w:spacing w:after="60"/>
      </w:pPr>
      <w:r>
        <w:rPr>
          <w:b/>
          <w:bCs/>
        </w:rPr>
        <w:t xml:space="preserve">Zutaten</w:t>
      </w:r>
    </w:p>
    <w:p>
      <w:pPr>
        <w:pStyle w:val="ListParagraph"/>
        <w:numPr>
          <w:ilvl w:val="0"/>
          <w:numId w:val="2"/>
        </w:numPr>
        <w:spacing w:after="80" w:line="290"/>
      </w:pPr>
      <w:r>
        <w:t xml:space="preserve">10 bis 15 Mädesüß-Blütenstände</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800 g Zucker</w:t>
      </w:r>
    </w:p>
    <w:p>
      <w:pPr>
        <w:pStyle w:val="ListParagraph"/>
        <w:numPr>
          <w:ilvl w:val="0"/>
          <w:numId w:val="2"/>
        </w:numPr>
        <w:spacing w:after="80" w:line="290"/>
      </w:pPr>
      <w:r>
        <w:t xml:space="preserve">1 Bio-Zitrone</w:t>
      </w:r>
    </w:p>
    <w:p>
      <w:pPr>
        <w:spacing w:after="60" w:before="120"/>
      </w:pPr>
      <w:r>
        <w:rPr>
          <w:b/>
          <w:bCs/>
        </w:rPr>
        <w:t xml:space="preserve">Zubereitung</w:t>
      </w:r>
    </w:p>
    <w:p>
      <w:pPr>
        <w:pStyle w:val="ListParagraph"/>
        <w:numPr>
          <w:ilvl w:val="0"/>
          <w:numId w:val="78"/>
        </w:numPr>
        <w:spacing w:after="80" w:line="290"/>
      </w:pPr>
      <w:r>
        <w:t xml:space="preserve">Blüten ausschütteln, in einen großen Topf geben, Zitrone in Scheiben dazu.</w:t>
      </w:r>
    </w:p>
    <w:p>
      <w:pPr>
        <w:pStyle w:val="ListParagraph"/>
        <w:numPr>
          <w:ilvl w:val="0"/>
          <w:numId w:val="78"/>
        </w:numPr>
        <w:spacing w:after="80" w:line="290"/>
      </w:pPr>
      <w:r>
        <w:t xml:space="preserve">Mit kochendem Wasser übergießen, abdecken und 24 Stunden ziehen lassen.</w:t>
      </w:r>
    </w:p>
    <w:p>
      <w:pPr>
        <w:pStyle w:val="ListParagraph"/>
        <w:numPr>
          <w:ilvl w:val="0"/>
          <w:numId w:val="78"/>
        </w:numPr>
        <w:spacing w:after="80" w:line="290"/>
      </w:pPr>
      <w:r>
        <w:t xml:space="preserve">Durch ein Tuch abseihen, mit Zucker aufkochen, bis er sich gelöst hat.</w:t>
      </w:r>
    </w:p>
    <w:p>
      <w:pPr>
        <w:pStyle w:val="ListParagraph"/>
        <w:numPr>
          <w:ilvl w:val="0"/>
          <w:numId w:val="78"/>
        </w:numPr>
        <w:spacing w:after="80" w:line="290"/>
      </w:pPr>
      <w:r>
        <w:t xml:space="preserve">Heiß in saubere Flaschen füllen.</w:t>
      </w:r>
    </w:p>
    <w:p>
      <w:pPr>
        <w:pStyle w:val="Heading3"/>
      </w:pPr>
      <w:bookmarkStart w:name="r70" w:id="1"/>
      <w:r>
        <w:t xml:space="preserve">Mädesüß-Panna-cotta</w:t>
      </w:r>
      <w:bookmarkEnd w:id="1"/>
    </w:p>
    <w:p>
      <w:pPr>
        <w:spacing w:after="140" w:line="300"/>
        <w:jc w:val="left"/>
      </w:pPr>
      <w:r>
        <w:rPr>
          <w:i/>
          <w:iCs/>
        </w:rPr>
        <w:t xml:space="preserve">Für 4 Gläser</w:t>
      </w:r>
    </w:p>
    <w:p>
      <w:pPr>
        <w:spacing w:after="60"/>
      </w:pPr>
      <w:r>
        <w:rPr>
          <w:b/>
          <w:bCs/>
        </w:rPr>
        <w:t xml:space="preserve">Zutaten</w:t>
      </w:r>
    </w:p>
    <w:p>
      <w:pPr>
        <w:pStyle w:val="ListParagraph"/>
        <w:numPr>
          <w:ilvl w:val="0"/>
          <w:numId w:val="2"/>
        </w:numPr>
        <w:spacing w:after="80" w:line="290"/>
      </w:pPr>
      <w:r>
        <w:t xml:space="preserve">400 ml Sahne, 100 ml Milch</w:t>
      </w:r>
    </w:p>
    <w:p>
      <w:pPr>
        <w:pStyle w:val="ListParagraph"/>
        <w:numPr>
          <w:ilvl w:val="0"/>
          <w:numId w:val="2"/>
        </w:numPr>
        <w:spacing w:after="80" w:line="290"/>
      </w:pPr>
      <w:r>
        <w:t xml:space="preserve">3 Mädesüß-Blütenstände</w:t>
      </w:r>
    </w:p>
    <w:p>
      <w:pPr>
        <w:pStyle w:val="ListParagraph"/>
        <w:numPr>
          <w:ilvl w:val="0"/>
          <w:numId w:val="2"/>
        </w:numPr>
        <w:spacing w:after="80" w:line="290"/>
      </w:pPr>
      <w:r>
        <w:t xml:space="preserve">50 g Zucker</w:t>
      </w:r>
    </w:p>
    <w:p>
      <w:pPr>
        <w:pStyle w:val="ListParagraph"/>
        <w:numPr>
          <w:ilvl w:val="0"/>
          <w:numId w:val="2"/>
        </w:numPr>
        <w:spacing w:after="80" w:line="290"/>
      </w:pPr>
      <w:r>
        <w:t xml:space="preserve">3 Blatt Gelatine oder 1 TL Agar-Agar</w:t>
      </w:r>
    </w:p>
    <w:p>
      <w:pPr>
        <w:spacing w:after="60" w:before="120"/>
      </w:pPr>
      <w:r>
        <w:rPr>
          <w:b/>
          <w:bCs/>
        </w:rPr>
        <w:t xml:space="preserve">Zubereitung</w:t>
      </w:r>
    </w:p>
    <w:p>
      <w:pPr>
        <w:pStyle w:val="ListParagraph"/>
        <w:numPr>
          <w:ilvl w:val="0"/>
          <w:numId w:val="79"/>
        </w:numPr>
        <w:spacing w:after="80" w:line="290"/>
      </w:pPr>
      <w:r>
        <w:t xml:space="preserve">Sahne, Milch und Zucker aufkochen, vom Herd nehmen, Blüten zugeben und 20 Minuten ziehen lassen.</w:t>
      </w:r>
    </w:p>
    <w:p>
      <w:pPr>
        <w:pStyle w:val="ListParagraph"/>
        <w:numPr>
          <w:ilvl w:val="0"/>
          <w:numId w:val="79"/>
        </w:numPr>
        <w:spacing w:after="80" w:line="290"/>
      </w:pPr>
      <w:r>
        <w:t xml:space="preserve">Abseihen, nochmals erwärmen und eingeweichte Gelatine darin auflösen.</w:t>
      </w:r>
    </w:p>
    <w:p>
      <w:pPr>
        <w:pStyle w:val="ListParagraph"/>
        <w:numPr>
          <w:ilvl w:val="0"/>
          <w:numId w:val="79"/>
        </w:numPr>
        <w:spacing w:after="80" w:line="290"/>
      </w:pPr>
      <w:r>
        <w:t xml:space="preserve">In Gläser füllen und mindestens 4 Stunden kalt stellen.</w:t>
      </w:r>
    </w:p>
    <w:p>
      <w:pPr>
        <w:spacing w:after="140" w:before="60" w:line="280"/>
      </w:pPr>
      <w:r>
        <w:rPr>
          <w:b/>
          <w:bCs/>
          <w:color w:val="3E5A2A"/>
          <w:sz w:val="20"/>
          <w:szCs w:val="20"/>
        </w:rPr>
        <w:t xml:space="preserve">Tausch-Tipp: </w:t>
      </w:r>
      <w:r>
        <w:rPr>
          <w:sz w:val="20"/>
          <w:szCs w:val="20"/>
        </w:rPr>
        <w:t xml:space="preserve">Mit Kokosmilch und Haferdrink statt Sahne und Milch und mit der Agar-Agar-Variante: Agar-Agar muss 2 Minuten sprudelnd kochen, damit es fest wird.</w:t>
      </w:r>
    </w:p>
    <w:p>
      <w:pPr>
        <w:pStyle w:val="Heading2"/>
      </w:pPr>
      <w:r>
        <w:t xml:space="preserve">Tee und traditionelle Verwendung</w:t>
      </w:r>
    </w:p>
    <w:p>
      <w:pPr>
        <w:spacing w:after="140" w:line="300"/>
        <w:jc w:val="both"/>
      </w:pPr>
      <w:r>
        <w:t xml:space="preserve">Mädesüß ist vom Ausschuss für pflanzliche Arzneimittel der EMA als traditionelles pflanzliches Arzneimittel eingestuft: </w:t>
      </w:r>
      <w:r>
        <w:rPr>
          <w:b/>
          <w:bCs/>
        </w:rPr>
        <w:t xml:space="preserve">unterstützend bei Erkältungen</w:t>
      </w:r>
      <w:r>
        <w:t xml:space="preserve"> und zur Linderung </w:t>
      </w:r>
      <w:r>
        <w:rPr>
          <w:b/>
          <w:bCs/>
        </w:rPr>
        <w:t xml:space="preserve">leichter Gelenkschmerzen</w:t>
      </w:r>
      <w:r>
        <w:t xml:space="preserve">. Für einen Tee 1 bis 2 TL getrocknete Blüten mit kochendem Wasser übergießen, 10 Minuten ziehen lassen; mehrmals täglich eine Tasse.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bei Überempfindlichkeit gegen Salicylate</w:t>
            </w:r>
            <w:r>
              <w:t xml:space="preserve"> (z. B. Aspirin-Allergie oder Aspirin-Asthma).</w:t>
            </w:r>
          </w:p>
          <w:p>
            <w:pPr>
              <w:pStyle w:val="ListParagraph"/>
              <w:numPr>
                <w:ilvl w:val="0"/>
                <w:numId w:val="2"/>
              </w:numPr>
              <w:spacing w:after="60" w:line="280"/>
            </w:pPr>
            <w:r>
              <w:t xml:space="preserve">Nicht für Kinder und Jugendliche unter 18 Jahren.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Vorsicht bei Einnahme von Blutverdünnern.</w:t>
            </w:r>
          </w:p>
        </w:tc>
      </w:tr>
    </w:tbl>
    <w:p>
      <w:pPr>
        <w:spacing w:after="120"/>
      </w:pPr>
    </w:p>
    <w:p>
      <w:pPr>
        <w:pStyle w:val="Heading2"/>
      </w:pPr>
      <w:r>
        <w:t xml:space="preserve">Aus der Geschichte</w:t>
      </w:r>
    </w:p>
    <w:p>
      <w:pPr>
        <w:spacing w:after="140" w:line="300"/>
        <w:jc w:val="both"/>
      </w:pPr>
      <w:r>
        <w:t xml:space="preserve">1838 gewann der italienische Chemiker Raffaele Piria aus Mädesüß-Inhaltsstoffen Salicylsäure. Als die Firma Bayer 1899 die besser verträgliche Acetylsalicylsäure auf den Markt brachte, nannte sie sie „Aspirin“: A für Acetyl, „spir“ für </w:t>
      </w:r>
      <w:r>
        <w:rPr>
          <w:i/>
          <w:iCs/>
        </w:rPr>
        <w:t xml:space="preserve">Spiraea</w:t>
      </w:r>
      <w:r>
        <w:t xml:space="preserve">, den alten Namen des Mädesüß.</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rasch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Salicylat-Allergie, Kinder unter 18, Schwangerschaft: nicht anwenden.</w:t>
            </w:r>
          </w:p>
          <w:p>
            <w:pPr>
              <w:pStyle w:val="ListParagraph"/>
              <w:numPr>
                <w:ilvl w:val="0"/>
                <w:numId w:val="2"/>
              </w:numPr>
              <w:spacing w:after="60" w:line="280"/>
            </w:pPr>
            <w:r>
              <w:t xml:space="preserve">Nicht mit Wasserdost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Filipendulae ulmariae herba</w:t>
      </w:r>
      <w:r>
        <w:t xml:space="preserve"> und </w:t>
      </w:r>
      <w:r>
        <w:rPr>
          <w:i/>
          <w:iCs/>
        </w:rPr>
        <w:t xml:space="preserve">flos</w:t>
      </w:r>
    </w:p>
    <w:p>
      <w:pPr>
        <w:pStyle w:val="ListParagraph"/>
        <w:numPr>
          <w:ilvl w:val="0"/>
          <w:numId w:val="2"/>
        </w:numPr>
        <w:spacing w:after="80" w:line="290"/>
      </w:pPr>
      <w:r>
        <w:t xml:space="preserve">BfN FloraWeb: </w:t>
      </w:r>
      <w:r>
        <w:rPr>
          <w:i/>
          <w:iCs/>
        </w:rPr>
        <w:t xml:space="preserve">Filipendula ulmaria</w:t>
      </w:r>
    </w:p>
    <w:p>
      <w:pPr>
        <w:pStyle w:val="Heading1"/>
        <w:pageBreakBefore/>
      </w:pPr>
      <w:bookmarkStart w:name="p_frauenmantel" w:id="1"/>
      <w:r>
        <w:t xml:space="preserve">Frauenmantel</w:t>
      </w:r>
      <w:bookmarkEnd w:id="1"/>
    </w:p>
    <w:p>
      <w:pPr>
        <w:spacing w:after="60"/>
      </w:pPr>
      <w:r>
        <w:rPr>
          <w:i/>
          <w:iCs/>
        </w:rPr>
        <w:t xml:space="preserve">Alchemilla vulgaris agg.</w:t>
      </w:r>
    </w:p>
    <w:p>
      <w:pPr>
        <w:spacing w:after="140" w:line="300"/>
        <w:jc w:val="left"/>
      </w:pPr>
      <w:r>
        <w:t xml:space="preserve">Familie: Rosengewächse (Rosaceae)</w:t>
      </w:r>
    </w:p>
    <w:p>
      <w:pPr>
        <w:spacing w:after="140" w:line="300"/>
        <w:jc w:val="left"/>
      </w:pPr>
      <w:r>
        <w:rPr>
          <w:b/>
          <w:bCs/>
        </w:rPr>
        <w:t xml:space="preserve">Volksnamen:</w:t>
      </w:r>
      <w:r>
        <w:t xml:space="preserve"> Taubecher, Sinau, Marienmantel, Frauenhilf, Mantelkraut</w:t>
      </w:r>
    </w:p>
    <w:p>
      <w:pPr>
        <w:spacing w:after="120"/>
      </w:pPr>
    </w:p>
    <w:p>
      <w:pPr>
        <w:spacing w:after="140" w:line="300"/>
        <w:jc w:val="both"/>
      </w:pPr>
      <w:r>
        <w:t xml:space="preserve">Wer an einem Sommermorgen über eine Bergwiese geht, sieht in den Blättern des Frauenmantels glitzernde Wassertropfen liegen – genau in der Mitte, wie Perlen in einer Schale. Diese Tropfen sind kein Tau, sondern Wasser, das die Pflanze selbst über den Blattrand ausscheidet. Alchemisten sammelten sie früher als „Himmelswasser“; daher der Name </w:t>
      </w:r>
      <w:r>
        <w:rPr>
          <w:i/>
          <w:iCs/>
        </w:rPr>
        <w:t xml:space="preserve">Alchemilla</w:t>
      </w:r>
      <w:r>
        <w:t xml:space="preserve">.</w:t>
      </w:r>
    </w:p>
    <w:p>
      <w:pPr>
        <w:spacing w:after="140" w:line="300"/>
        <w:jc w:val="both"/>
      </w:pPr>
      <w:r>
        <w:t xml:space="preserve">Frauenmantel ist ein traditionelles „Frauenkraut“ und außerdem ein zartes, mildes Wildgemüse.</w:t>
      </w:r>
    </w:p>
    <w:p>
      <w:pPr>
        <w:pageBreakBefore/>
        <w:jc w:val="center"/>
      </w:pPr>
      <w:r>
        <w:drawing>
          <wp:inline distT="0" distB="0" distL="0" distR="0">
            <wp:extent cx="5524500" cy="7734300"/>
            <wp:effectExtent t="0" r="0" b="0" l="0"/>
            <wp:docPr id="1" name="frauenmantel" descr="Schematische Zeichnung: Frauenmantel (Alchemilla vulgaris agg.)" title="Frauenman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Frauenmantel (Alchemilla vulgaris agg.),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Frauenmantel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 wie ein Fächer gefaltet, mit 7 bis 11 flachen, gesägten Lappen;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gelbgrün, ohne Blütenblätter, in lockeren Knäueln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Besonderheit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Wassertropfen (Guttation) am Blattrand und in der Blattmitte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 besonders im Bergland;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fast kreisrund, wie ein Mantel oder Fächer gefaltet und in 7 bis 11 flache Lappen geteilt, deren Rand fein gesägt ist. Morgens glitzern Wassertropfen an den Zähnchen.</w:t>
      </w:r>
    </w:p>
    <w:p>
      <w:pPr>
        <w:pStyle w:val="Heading3"/>
      </w:pPr>
      <w:r>
        <w:t xml:space="preserve">Blüten</w:t>
      </w:r>
    </w:p>
    <w:p>
      <w:pPr>
        <w:spacing w:after="140" w:line="300"/>
        <w:jc w:val="both"/>
      </w:pPr>
      <w:r>
        <w:t xml:space="preserve">Die winzigen Blüten haben keine Blütenblätter, nur gelbgrüne Kelchblätter. Sie sitzen in lockeren Knäueln an verzweigten Stängeln.</w:t>
      </w:r>
    </w:p>
    <w:p>
      <w:pPr>
        <w:pStyle w:val="Heading2"/>
      </w:pPr>
      <w:r>
        <w:t xml:space="preserve">Verwechslungsgefahr</w:t>
      </w:r>
    </w:p>
    <w:p>
      <w:pPr>
        <w:spacing w:after="140" w:line="300"/>
        <w:jc w:val="both"/>
      </w:pPr>
      <w:r>
        <w:t xml:space="preserve">Giftige Doppelgänger gibt es nicht. In Gärten wird oft der größere Weiche Frauenmantel (</w:t>
      </w:r>
      <w:r>
        <w:rPr>
          <w:i/>
          <w:iCs/>
        </w:rPr>
        <w:t xml:space="preserve">Alchemilla mollis</w:t>
      </w:r>
      <w:r>
        <w:t xml:space="preserve">) gepflanzt; auch er ist essbar.</w:t>
      </w:r>
    </w:p>
    <w:p>
      <w:pPr>
        <w:pStyle w:val="Heading2"/>
      </w:pPr>
      <w:r>
        <w:t xml:space="preserve">Standort und Lebensraum</w:t>
      </w:r>
    </w:p>
    <w:p>
      <w:pPr>
        <w:spacing w:after="140" w:line="300"/>
        <w:jc w:val="both"/>
      </w:pPr>
      <w:r>
        <w:t xml:space="preserve">Frauenmantel wächst auf Wiesen und Weiden, an Wegrändern und Bachufern, besonders häufig im Mittel- und Hochgebirge. Als Gartenstaude ist er weit verbreitet.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für die Küche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Blütenstängel für Tee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Frauenmantel steckt</w:t>
      </w:r>
    </w:p>
    <w:p>
      <w:pPr>
        <w:pStyle w:val="ListParagraph"/>
        <w:numPr>
          <w:ilvl w:val="0"/>
          <w:numId w:val="2"/>
        </w:numPr>
        <w:spacing w:after="80" w:line="290"/>
      </w:pPr>
      <w:r>
        <w:rPr>
          <w:b/>
          <w:bCs/>
        </w:rPr>
        <w:t xml:space="preserve">Gerbstoffe</w:t>
      </w:r>
      <w:r>
        <w:t xml:space="preserve"> (Ellagitannine, 6 bis 8 %)</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p>
    <w:p>
      <w:pPr>
        <w:pStyle w:val="Heading2"/>
      </w:pPr>
      <w:r>
        <w:t xml:space="preserve">Frauenmantel in der Küche</w:t>
      </w:r>
    </w:p>
    <w:p>
      <w:pPr>
        <w:spacing w:after="140" w:line="300"/>
        <w:jc w:val="both"/>
      </w:pPr>
      <w:r>
        <w:t xml:space="preserve">Junge Frauenmantelblätter schmecken mild und leicht herb. Sie passen in Salate, Suppen und Kräuterquark.</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in Streifen.</w:t>
      </w:r>
    </w:p>
    <w:p>
      <w:pPr>
        <w:pStyle w:val="ListParagraph"/>
        <w:numPr>
          <w:ilvl w:val="0"/>
          <w:numId w:val="2"/>
        </w:numPr>
        <w:spacing w:after="80" w:line="290"/>
      </w:pPr>
      <w:r>
        <w:rPr>
          <w:b/>
          <w:bCs/>
        </w:rPr>
        <w:t xml:space="preserve">Wildkräutersuppe.</w:t>
      </w:r>
    </w:p>
    <w:p>
      <w:pPr>
        <w:pStyle w:val="ListParagraph"/>
        <w:numPr>
          <w:ilvl w:val="0"/>
          <w:numId w:val="2"/>
        </w:numPr>
        <w:spacing w:after="80" w:line="290"/>
      </w:pPr>
      <w:r>
        <w:rPr>
          <w:b/>
          <w:bCs/>
        </w:rPr>
        <w:t xml:space="preserve">Füllungen und Gemüse.</w:t>
      </w:r>
    </w:p>
    <w:p>
      <w:pPr>
        <w:pStyle w:val="Heading2"/>
      </w:pPr>
      <w:r>
        <w:t xml:space="preserve">Rezepte</w:t>
      </w:r>
    </w:p>
    <w:p>
      <w:pPr>
        <w:pStyle w:val="Heading3"/>
      </w:pPr>
      <w:bookmarkStart w:name="r71" w:id="1"/>
      <w:r>
        <w:t xml:space="preserve">Frauenmanteltee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getrocknetes Frauenmantelkraut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0"/>
        </w:numPr>
        <w:spacing w:after="80" w:line="290"/>
      </w:pPr>
      <w:r>
        <w:t xml:space="preserve">Mit kochendem Wasser übergießen, 10 Minuten ziehen lassen und abseihen.</w:t>
      </w:r>
    </w:p>
    <w:p>
      <w:pPr>
        <w:pStyle w:val="Heading2"/>
      </w:pPr>
      <w:r>
        <w:t xml:space="preserve">Tee und traditionelle Verwendung</w:t>
      </w:r>
    </w:p>
    <w:p>
      <w:pPr>
        <w:spacing w:after="140" w:line="300"/>
        <w:jc w:val="both"/>
      </w:pPr>
      <w:r>
        <w:t xml:space="preserve">Frauenmantelkraut ist vom Ausschuss für pflanzliche Arzneimittel der EMA als traditionelles pflanzliches Arzneimittel zur </w:t>
      </w:r>
      <w:r>
        <w:rPr>
          <w:b/>
          <w:bCs/>
        </w:rPr>
        <w:t xml:space="preserve">Behandlung leichter Durchfälle</w:t>
      </w:r>
      <w:r>
        <w:t xml:space="preserve"> eingestuft; die Gerbstoffe wirken zusammenziehend. In der Volksheilkunde galt er als „Frauenkraut“ bei Menstruationsbeschwerden und in den Wechseljahren – dafür gibt es keine wissenschaftlichen Belege.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länger als drei Tage, mit Fieber oder Blut ärztlich abklären lassen; bei Kindern früher.</w:t>
            </w:r>
          </w:p>
          <w:p>
            <w:pPr>
              <w:pStyle w:val="ListParagraph"/>
              <w:numPr>
                <w:ilvl w:val="0"/>
                <w:numId w:val="2"/>
              </w:numPr>
              <w:spacing w:after="60" w:line="280"/>
            </w:pPr>
            <w:r>
              <w:t xml:space="preserve">Ausreichend trinken.</w:t>
            </w:r>
          </w:p>
        </w:tc>
      </w:tr>
    </w:tbl>
    <w:p>
      <w:pPr>
        <w:spacing w:after="120"/>
      </w:pPr>
    </w:p>
    <w:p>
      <w:pPr>
        <w:pStyle w:val="Heading2"/>
      </w:pPr>
      <w:r>
        <w:t xml:space="preserve">Aus der Geschichte</w:t>
      </w:r>
    </w:p>
    <w:p>
      <w:pPr>
        <w:spacing w:after="140" w:line="300"/>
        <w:jc w:val="both"/>
      </w:pPr>
      <w:r>
        <w:t xml:space="preserve">Der Name „Frauenmantel“ bezieht sich auf die mantelartig gefalteten Blätter, die an Darstellungen des Mantels der Jungfrau Maria erinnerten. Die Alchemisten des Mittelalters hielten die „Tautropfen“ für eine besonders reine Flüssigkeit.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Anhaltenden Durchfall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Alchemillae herba</w:t>
      </w:r>
    </w:p>
    <w:p>
      <w:pPr>
        <w:pStyle w:val="ListParagraph"/>
        <w:numPr>
          <w:ilvl w:val="0"/>
          <w:numId w:val="2"/>
        </w:numPr>
        <w:spacing w:after="80" w:line="290"/>
      </w:pPr>
      <w:r>
        <w:t xml:space="preserve">BfN FloraWeb: </w:t>
      </w:r>
      <w:r>
        <w:rPr>
          <w:i/>
          <w:iCs/>
        </w:rPr>
        <w:t xml:space="preserve">Alchemilla vulgaris</w:t>
      </w:r>
      <w:r>
        <w:t xml:space="preserve"> agg.</w:t>
      </w:r>
    </w:p>
    <w:p>
      <w:pPr>
        <w:pStyle w:val="Heading1"/>
        <w:pageBreakBefore/>
      </w:pPr>
      <w:bookmarkStart w:name="p_beinwell" w:id="1"/>
      <w:r>
        <w:t xml:space="preserve">Beinwell</w:t>
      </w:r>
      <w:bookmarkEnd w:id="1"/>
    </w:p>
    <w:p>
      <w:pPr>
        <w:spacing w:after="60"/>
      </w:pPr>
      <w:r>
        <w:rPr>
          <w:i/>
          <w:iCs/>
        </w:rPr>
        <w:t xml:space="preserve">Symphytum officinale</w:t>
      </w:r>
    </w:p>
    <w:p>
      <w:pPr>
        <w:spacing w:after="140" w:line="300"/>
        <w:jc w:val="left"/>
      </w:pPr>
      <w:r>
        <w:t xml:space="preserve">Familie: Raublattgewächse (Boraginaceae)</w:t>
      </w:r>
    </w:p>
    <w:p>
      <w:pPr>
        <w:spacing w:after="140" w:line="300"/>
        <w:jc w:val="left"/>
      </w:pPr>
      <w:r>
        <w:rPr>
          <w:b/>
          <w:bCs/>
        </w:rPr>
        <w:t xml:space="preserve">Volksnamen:</w:t>
      </w:r>
      <w:r>
        <w:t xml:space="preserve"> Echter Beinwell, Wallwurz, Schwarzwurz, Hasenlaub, Bienenkraut, Milchwurz</w:t>
      </w:r>
    </w:p>
    <w:p>
      <w:pPr>
        <w:spacing w:after="120"/>
      </w:pPr>
    </w:p>
    <w:p>
      <w:pPr>
        <w:spacing w:after="140" w:line="300"/>
        <w:jc w:val="both"/>
      </w:pPr>
      <w:r>
        <w:t xml:space="preserve">Beinwell ist eine stattliche Pflanze mit großen, rauen Blättern und hängenden, violetten oder cremefarbenen Glockenblüten. Sein Name verrät seine Geschichte: „Bein“ bedeutete früher Knochen, „well“ kommt von „wallen“, zusammenwachsen. Beinwell war das Mittel bei Knochenbrüchen, Prellungen und Verstauchungen.</w:t>
      </w:r>
    </w:p>
    <w:p>
      <w:pPr>
        <w:spacing w:after="140" w:line="300"/>
        <w:jc w:val="both"/>
      </w:pPr>
      <w:r>
        <w:t xml:space="preserve">Für die äußerliche Anwendung ist Beinwell bis heute anerkannt. </w:t>
      </w:r>
      <w:r>
        <w:rPr>
          <w:b/>
          <w:bCs/>
        </w:rPr>
        <w:t xml:space="preserve">Zum Essen ist er dagegen nicht geeignet</w:t>
      </w:r>
      <w:r>
        <w:t xml:space="preserve">, denn er enthält leberschädigende Pyrrolizidinalkaloide. Im Garten ist er dafür ein Schatz: Beinwelljauche ist einer der besten natürlichen Kalidünger.</w:t>
      </w:r>
    </w:p>
    <w:p>
      <w:pPr>
        <w:pageBreakBefore/>
        <w:jc w:val="center"/>
      </w:pPr>
      <w:r>
        <w:drawing>
          <wp:inline distT="0" distB="0" distL="0" distR="0">
            <wp:extent cx="5524500" cy="7734300"/>
            <wp:effectExtent t="0" r="0" b="0" l="0"/>
            <wp:docPr id="1" name="beinwell" descr="Schematische Zeichnung: Beinwell (Symphytum officinale)" title="Beinw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Beinwell (Symphytum officinale),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Beinwell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lanzettlich bis eiförmig, rau borstig behaart, am Stängel herablaufend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hohl, </w:t>
            </w:r>
            <w:r>
              <w:rPr>
                <w:b/>
                <w:bCs/>
              </w:rPr>
              <w:t xml:space="preserve">geflügelt</w:t>
            </w:r>
            <w:r>
              <w:t xml:space="preserve"> (Blattränder laufen am Stängel herab), borstig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röhrig-glockig, hängend, violett, rosa oder gelblich-weiß, in eingerollten Wickeln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verzweigt, </w:t>
            </w:r>
            <w:r>
              <w:rPr>
                <w:b/>
                <w:bCs/>
              </w:rPr>
              <w:t xml:space="preserve">außen schwarz, innen weiß</w:t>
            </w:r>
            <w:r>
              <w:t xml:space="preserve"> und schleimig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Gräben, Ufer,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Inhaltsstoffe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Allantoin, Schleim, aber auch </w:t>
            </w:r>
            <w:r>
              <w:rPr>
                <w:b/>
                <w:bCs/>
              </w:rPr>
              <w:t xml:space="preserve">Pyrrolizidinalkaloide</w:t>
            </w:r>
          </w:p>
        </w:tc>
      </w:tr>
    </w:tbl>
    <w:p>
      <w:pPr>
        <w:spacing w:after="120"/>
      </w:pPr>
    </w:p>
    <w:p>
      <w:pPr>
        <w:pStyle w:val="Heading2"/>
      </w:pPr>
      <w:r>
        <w:t xml:space="preserve">Erkennen</w:t>
      </w:r>
    </w:p>
    <w:p>
      <w:pPr>
        <w:pStyle w:val="Heading3"/>
      </w:pPr>
      <w:r>
        <w:t xml:space="preserve">Blätter und Stängel</w:t>
      </w:r>
    </w:p>
    <w:p>
      <w:pPr>
        <w:spacing w:after="140" w:line="300"/>
        <w:jc w:val="both"/>
      </w:pPr>
      <w:r>
        <w:t xml:space="preserve">Die großen Blätter sind rau wie Schmirgelpapier. Ihre Ränder laufen ein Stück am Stängel herab und bilden so schmale Flügel – ein sicheres Merkmal.</w:t>
      </w:r>
    </w:p>
    <w:p>
      <w:pPr>
        <w:pStyle w:val="Heading3"/>
      </w:pPr>
      <w:r>
        <w:t xml:space="preserve">Blüten</w:t>
      </w:r>
    </w:p>
    <w:p>
      <w:pPr>
        <w:spacing w:after="140" w:line="300"/>
        <w:jc w:val="both"/>
      </w:pPr>
      <w:r>
        <w:t xml:space="preserve">Die röhrenförmigen Glockenblüten hängen in eingerollten Blütenständen (Wickeln). Sie sind meist violett, können aber auch rosa oder cremeweiß sein.</w:t>
      </w:r>
    </w:p>
    <w:p>
      <w:pPr>
        <w:pStyle w:val="Heading3"/>
      </w:pPr>
      <w:r>
        <w:t xml:space="preserve">Wurzel</w:t>
      </w:r>
    </w:p>
    <w:p>
      <w:pPr>
        <w:spacing w:after="140" w:line="300"/>
        <w:jc w:val="both"/>
      </w:pPr>
      <w:r>
        <w:t xml:space="preserve">Die Wurzel ist außen fast schwarz und innen weiß, saftig und beim Schneiden schleimig.</w:t>
      </w:r>
    </w:p>
    <w:p>
      <w:pPr>
        <w:pStyle w:val="Heading2"/>
      </w:pPr>
      <w:r>
        <w:t xml:space="preserve">Verwechslungsgefahr</w:t>
      </w:r>
    </w:p>
    <w:p>
      <w:pPr>
        <w:spacing w:after="140" w:line="300"/>
        <w:jc w:val="both"/>
      </w:pPr>
      <w:r>
        <w:t xml:space="preserve">Junge Beinwellrosetten können mit dem giftigen Fingerhut verwechselt werden. Andere ähnliche Raublattgewächse sind ebenfalls pyrrolizidinhaltig.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behaarte Blattrosette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weich-filzig (nicht rau-borstig), unterseits graufilzig, gekerbt, stark netzaderig; Stängel nicht geflügelt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Comfrey (</w:t>
            </w:r>
            <w:r>
              <w:rPr>
                <w:i/>
                <w:iCs/>
              </w:rPr>
              <w:t xml:space="preserve">Symphytum × uplandicum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nahe verwandt, im Garten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ebenfalls pyrrolizidinhaltig; gleiche Gartenverwendung</w:t>
            </w:r>
          </w:p>
        </w:tc>
      </w:tr>
    </w:tbl>
    <w:p>
      <w:pPr>
        <w:spacing w:after="120"/>
      </w:pPr>
    </w:p>
    <w:p>
      <w:pPr>
        <w:pStyle w:val="Heading2"/>
      </w:pPr>
      <w:r>
        <w:t xml:space="preserve">Standort und Lebensraum</w:t>
      </w:r>
    </w:p>
    <w:p>
      <w:pPr>
        <w:spacing w:after="140" w:line="300"/>
        <w:jc w:val="both"/>
      </w:pPr>
      <w:r>
        <w:t xml:space="preserve">Beinwell wächst auf feuchten, nährstoffreichen Wiesen, an Gräben, Bach- und Flussufern und an Wegrändern. Im Garten gedeiht er an einem sonnigen bis halbschattigen, feuchten Platz.</w:t>
      </w:r>
    </w:p>
    <w:p>
      <w:pPr>
        <w:pStyle w:val="Heading2"/>
      </w:pPr>
      <w:r>
        <w:t xml:space="preserve">Bedeutung für Insekten</w:t>
      </w:r>
    </w:p>
    <w:p>
      <w:pPr>
        <w:spacing w:after="140" w:line="300"/>
        <w:jc w:val="both"/>
      </w:pPr>
      <w:r>
        <w:t xml:space="preserve">Beinwell ist eine hervorragende Hummelpflanze. Manche Hummeln beißen die langen Blütenröhren seitlich auf, um an den Nektar zu kommen („Nektarraub“) – diese Löcher nutzen dann auch Honigbienen.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(Garten, Jauche)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mehrmals im Jahr bodennah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(äußerlich)</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 dem Garten ausgraben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Beinwell steckt</w:t>
      </w:r>
    </w:p>
    <w:p>
      <w:pPr>
        <w:pStyle w:val="ListParagraph"/>
        <w:numPr>
          <w:ilvl w:val="0"/>
          <w:numId w:val="2"/>
        </w:numPr>
        <w:spacing w:after="80" w:line="290"/>
      </w:pPr>
      <w:r>
        <w:rPr>
          <w:b/>
          <w:bCs/>
        </w:rPr>
        <w:t xml:space="preserve">Allantoin</w:t>
      </w:r>
      <w:r>
        <w:t xml:space="preserve"> – fördert die Zellneubildung</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Pyrrolizidinalkaloide</w:t>
      </w:r>
      <w:r>
        <w:t xml:space="preserve"> – leberschädigend, krebserregend</w:t>
      </w:r>
    </w:p>
    <w:p>
      <w:pPr>
        <w:pStyle w:val="Heading2"/>
      </w:pPr>
      <w:r>
        <w:t xml:space="preserve">Beinwell in der Küche</w:t>
      </w:r>
    </w:p>
    <w:p>
      <w:pPr>
        <w:spacing w:after="140" w:line="300"/>
        <w:jc w:val="both"/>
      </w:pPr>
      <w:r>
        <w:t xml:space="preserve">Früher wurden Beinwellblätter in Teig ausgebacken („Beinwell-Schnitzel“). Wegen der Pyrrolizidinalkaloide </w:t>
      </w:r>
      <w:r>
        <w:rPr>
          <w:b/>
          <w:bCs/>
        </w:rPr>
        <w:t xml:space="preserve">raten wir davon ab, Beinwell zu essen oder als Tee zu trinken</w:t>
      </w:r>
      <w:r>
        <w:t xml:space="preserve">.</w:t>
      </w:r>
    </w:p>
    <w:p>
      <w:pPr>
        <w:pStyle w:val="Heading2"/>
      </w:pPr>
      <w:r>
        <w:t xml:space="preserve">Tee und traditionelle Verwendung</w:t>
      </w:r>
    </w:p>
    <w:p>
      <w:pPr>
        <w:spacing w:after="140" w:line="300"/>
        <w:jc w:val="both"/>
      </w:pPr>
      <w:r>
        <w:t xml:space="preserve">Beinwellwurzel ist vom Ausschuss für pflanzliche Arzneimittel der EMA zur </w:t>
      </w:r>
      <w:r>
        <w:rPr>
          <w:b/>
          <w:bCs/>
        </w:rPr>
        <w:t xml:space="preserve">äußerlichen Linderung von Beschwerden bei Prellungen, Zerrungen und Verstauchungen</w:t>
      </w:r>
      <w:r>
        <w:t xml:space="preserve"> anerkannt. In Apotheken erhältliche Beinwellsalben werden aus Pflanzen oder Extrakten hergestellt, deren Gehalt an Pyrrolizidinalkaloiden begrenzt ist.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nur äußerlich</w:t>
            </w:r>
          </w:p>
          <w:p>
            <w:pPr>
              <w:pStyle w:val="ListParagraph"/>
              <w:numPr>
                <w:ilvl w:val="0"/>
                <w:numId w:val="2"/>
              </w:numPr>
              <w:spacing w:after="60" w:line="280"/>
            </w:pPr>
            <w:r>
              <w:rPr>
                <w:b/>
                <w:bCs/>
              </w:rPr>
              <w:t xml:space="preserve">Nicht essen, nicht als Tee trinken</w:t>
            </w:r>
            <w:r>
              <w:t xml:space="preserve"> – Pyrrolizidinalkaloide schädigen die Leber.</w:t>
            </w:r>
          </w:p>
          <w:p>
            <w:pPr>
              <w:pStyle w:val="ListParagraph"/>
              <w:numPr>
                <w:ilvl w:val="0"/>
                <w:numId w:val="2"/>
              </w:numPr>
              <w:spacing w:after="60" w:line="280"/>
            </w:pPr>
            <w:r>
              <w:t xml:space="preserve">Salben nur auf </w:t>
            </w:r>
            <w:r>
              <w:rPr>
                <w:b/>
                <w:bCs/>
              </w:rPr>
              <w:t xml:space="preserve">unverletzter Haut</w:t>
            </w:r>
            <w:r>
              <w:t xml:space="preserve"> verwenden, höchstens 4 bis 6 Wochen pro Jahr.</w:t>
            </w:r>
          </w:p>
          <w:p>
            <w:pPr>
              <w:pStyle w:val="ListParagraph"/>
              <w:numPr>
                <w:ilvl w:val="0"/>
                <w:numId w:val="2"/>
              </w:numPr>
              <w:spacing w:after="60" w:line="280"/>
            </w:pPr>
            <w:r>
              <w:t xml:space="preserve">Nicht in Schwangerschaft und Stillzeit, nicht bei Kindern unter 3 Jahren (selbst gemachte Salbe: nicht bei Kindern).</w:t>
            </w:r>
          </w:p>
          <w:p>
            <w:pPr>
              <w:pStyle w:val="ListParagraph"/>
              <w:numPr>
                <w:ilvl w:val="0"/>
                <w:numId w:val="2"/>
              </w:numPr>
              <w:spacing w:after="60" w:line="280"/>
            </w:pPr>
            <w:r>
              <w:t xml:space="preserve">Bei Knochenbrüchen, starken Schmerzen oder Schwellungen ärztlich behandeln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72" w:id="1"/>
      <w:r>
        <w:t xml:space="preserve">Beinwell-Wurzelauflage</w:t>
      </w:r>
      <w:bookmarkEnd w:id="1"/>
    </w:p>
    <w:p>
      <w:pPr>
        <w:spacing w:after="140" w:line="300"/>
        <w:jc w:val="left"/>
      </w:pPr>
      <w:r>
        <w:rPr>
          <w:i/>
          <w:iCs/>
        </w:rPr>
        <w:t xml:space="preserve">Bei Prellungen und Verstauchungen · Breiauflage (Grundtechnik 3) · nur äußerlich</w:t>
      </w:r>
    </w:p>
    <w:p>
      <w:pPr>
        <w:spacing w:after="60"/>
      </w:pPr>
      <w:r>
        <w:rPr>
          <w:b/>
          <w:bCs/>
        </w:rPr>
        <w:t xml:space="preserve">Du brauchst</w:t>
      </w:r>
    </w:p>
    <w:p>
      <w:pPr>
        <w:pStyle w:val="ListParagraph"/>
        <w:numPr>
          <w:ilvl w:val="0"/>
          <w:numId w:val="2"/>
        </w:numPr>
        <w:spacing w:after="80" w:line="290"/>
      </w:pPr>
      <w:r>
        <w:t xml:space="preserve">2 bis 3 EL getrocknete, fein gemahlene Beinwellwurzel</w:t>
      </w:r>
    </w:p>
    <w:p>
      <w:pPr>
        <w:pStyle w:val="ListParagraph"/>
        <w:numPr>
          <w:ilvl w:val="0"/>
          <w:numId w:val="2"/>
        </w:numPr>
        <w:spacing w:after="80" w:line="290"/>
      </w:pPr>
      <w:r>
        <w:t xml:space="preserve">heißes Wasser</w:t>
      </w:r>
    </w:p>
    <w:p>
      <w:pPr>
        <w:pStyle w:val="ListParagraph"/>
        <w:numPr>
          <w:ilvl w:val="0"/>
          <w:numId w:val="2"/>
        </w:numPr>
        <w:spacing w:after="80" w:line="290"/>
      </w:pPr>
      <w:r>
        <w:t xml:space="preserve">Innentuch, Binde</w:t>
      </w:r>
    </w:p>
    <w:p>
      <w:pPr>
        <w:spacing w:after="60" w:before="120"/>
      </w:pPr>
      <w:r>
        <w:rPr>
          <w:b/>
          <w:bCs/>
        </w:rPr>
        <w:t xml:space="preserve">So geht es</w:t>
      </w:r>
    </w:p>
    <w:p>
      <w:pPr>
        <w:pStyle w:val="ListParagraph"/>
        <w:numPr>
          <w:ilvl w:val="0"/>
          <w:numId w:val="81"/>
        </w:numPr>
        <w:spacing w:after="80" w:line="290"/>
      </w:pPr>
      <w:r>
        <w:t xml:space="preserve">Das Wurzelpulver mit so viel heißem Wasser verrühren, dass ein dicker, streichfähiger Brei entsteht.</w:t>
      </w:r>
    </w:p>
    <w:p>
      <w:pPr>
        <w:pStyle w:val="ListParagraph"/>
        <w:numPr>
          <w:ilvl w:val="0"/>
          <w:numId w:val="81"/>
        </w:numPr>
        <w:spacing w:after="80" w:line="290"/>
      </w:pPr>
      <w:r>
        <w:t xml:space="preserve">Auf Körperwärme abkühlen lassen.</w:t>
      </w:r>
    </w:p>
    <w:p>
      <w:pPr>
        <w:pStyle w:val="ListParagraph"/>
        <w:numPr>
          <w:ilvl w:val="0"/>
          <w:numId w:val="81"/>
        </w:numPr>
        <w:spacing w:after="80" w:line="290"/>
      </w:pPr>
      <w:r>
        <w:t xml:space="preserve">Etwa fingerdick auf das Innentuch streichen und zu einem Päckchen falten.</w:t>
      </w:r>
    </w:p>
    <w:p>
      <w:pPr>
        <w:pStyle w:val="ListParagraph"/>
        <w:numPr>
          <w:ilvl w:val="0"/>
          <w:numId w:val="81"/>
        </w:numPr>
        <w:spacing w:after="80" w:line="290"/>
      </w:pPr>
      <w:r>
        <w:t xml:space="preserve">Auf die </w:t>
      </w:r>
      <w:r>
        <w:rPr>
          <w:b/>
          <w:bCs/>
        </w:rPr>
        <w:t xml:space="preserve">unverletzte</w:t>
      </w:r>
      <w:r>
        <w:t xml:space="preserve"> Haut über der Prellung legen und mit einer Binde befestigen.</w:t>
      </w:r>
    </w:p>
    <w:p>
      <w:pPr>
        <w:pStyle w:val="ListParagraph"/>
        <w:numPr>
          <w:ilvl w:val="0"/>
          <w:numId w:val="81"/>
        </w:numPr>
        <w:spacing w:after="80" w:line="290"/>
      </w:pPr>
      <w:r>
        <w:t xml:space="preserve">1 bis 2 Stunden liegen lassen, danach die Haut abwaschen.</w:t>
      </w:r>
    </w:p>
    <w:p>
      <w:pPr>
        <w:spacing w:after="140" w:line="300"/>
        <w:jc w:val="both"/>
      </w:pPr>
      <w:r>
        <w:rPr>
          <w:i/>
          <w:iCs/>
        </w:rPr>
        <w:t xml:space="preserve">Tipp: Wegen der Pyrrolizidinalkaloide nicht auf offene Wunden, höchstens 4 bis 6 Wochen im Jahr, nicht in Schwangerschaft und Stillzeit, nicht bei Kindern unter 3 Jahren.</w:t>
      </w:r>
    </w:p>
    <w:p>
      <w:pPr>
        <w:pStyle w:val="Heading2"/>
      </w:pPr>
      <w:r>
        <w:t xml:space="preserve">Äußerliche Anwendung und Garten</w:t>
      </w:r>
    </w:p>
    <w:p>
      <w:pPr>
        <w:pStyle w:val="Heading3"/>
      </w:pPr>
      <w:bookmarkStart w:name="r73" w:id="1"/>
      <w:r>
        <w:t xml:space="preserve">Beinwell-Wurzelsalbe</w:t>
      </w:r>
      <w:bookmarkEnd w:id="1"/>
    </w:p>
    <w:p>
      <w:pPr>
        <w:spacing w:after="140" w:line="300"/>
        <w:jc w:val="left"/>
      </w:pPr>
      <w:r>
        <w:rPr>
          <w:i/>
          <w:iCs/>
        </w:rPr>
        <w:t xml:space="preserve">Für 2 Tiegel · zur äußerlichen Anwendung auf unverletzter Haut</w:t>
      </w:r>
    </w:p>
    <w:p>
      <w:pPr>
        <w:spacing w:after="60"/>
      </w:pPr>
      <w:r>
        <w:rPr>
          <w:b/>
          <w:bCs/>
        </w:rPr>
        <w:t xml:space="preserve">Zutaten</w:t>
      </w:r>
    </w:p>
    <w:p>
      <w:pPr>
        <w:pStyle w:val="ListParagraph"/>
        <w:numPr>
          <w:ilvl w:val="0"/>
          <w:numId w:val="2"/>
        </w:numPr>
        <w:spacing w:after="80" w:line="290"/>
      </w:pPr>
      <w:r>
        <w:t xml:space="preserve">100 g frische Beinwellwurzel aus dem Garten</w:t>
      </w:r>
    </w:p>
    <w:p>
      <w:pPr>
        <w:pStyle w:val="ListParagraph"/>
        <w:numPr>
          <w:ilvl w:val="0"/>
          <w:numId w:val="2"/>
        </w:numPr>
        <w:spacing w:after="80" w:line="290"/>
      </w:pPr>
      <w:r>
        <w:t xml:space="preserve">200 ml Olivenöl</w:t>
      </w:r>
    </w:p>
    <w:p>
      <w:pPr>
        <w:pStyle w:val="ListParagraph"/>
        <w:numPr>
          <w:ilvl w:val="0"/>
          <w:numId w:val="2"/>
        </w:numPr>
        <w:spacing w:after="80" w:line="290"/>
      </w:pPr>
      <w:r>
        <w:t xml:space="preserve">20 bis 24 g Bienenwachs</w:t>
      </w:r>
    </w:p>
    <w:p>
      <w:pPr>
        <w:spacing w:after="60" w:before="120"/>
      </w:pPr>
      <w:r>
        <w:rPr>
          <w:b/>
          <w:bCs/>
        </w:rPr>
        <w:t xml:space="preserve">Zubereitung</w:t>
      </w:r>
    </w:p>
    <w:p>
      <w:pPr>
        <w:pStyle w:val="ListParagraph"/>
        <w:numPr>
          <w:ilvl w:val="0"/>
          <w:numId w:val="82"/>
        </w:numPr>
        <w:spacing w:after="80" w:line="290"/>
      </w:pPr>
      <w:r>
        <w:t xml:space="preserve">Wurzel gründlich bürsten, in feine Scheiben schneiden und einen Tag antrocknen lassen.</w:t>
      </w:r>
    </w:p>
    <w:p>
      <w:pPr>
        <w:pStyle w:val="ListParagraph"/>
        <w:numPr>
          <w:ilvl w:val="0"/>
          <w:numId w:val="82"/>
        </w:numPr>
        <w:spacing w:after="80" w:line="290"/>
      </w:pPr>
      <w:r>
        <w:t xml:space="preserve">Im Öl im Wasserbad bei höchstens 70 °C zwei bis drei Stunden ausziehen.</w:t>
      </w:r>
    </w:p>
    <w:p>
      <w:pPr>
        <w:pStyle w:val="ListParagraph"/>
        <w:numPr>
          <w:ilvl w:val="0"/>
          <w:numId w:val="82"/>
        </w:numPr>
        <w:spacing w:after="80" w:line="290"/>
      </w:pPr>
      <w:r>
        <w:t xml:space="preserve">Abseihen und mit Bienenwachs zur Salbe verarbeiten (Grundrezept 5).</w:t>
      </w:r>
    </w:p>
    <w:p>
      <w:pPr>
        <w:spacing w:after="140" w:line="300"/>
        <w:jc w:val="both"/>
      </w:pPr>
      <w:r>
        <w:rPr>
          <w:i/>
          <w:iCs/>
        </w:rPr>
        <w:t xml:space="preserve">Tipp: Nur auf unverletzter Haut, nicht länger als 4 bis 6 Wochen im Jahr anwenden.</w:t>
      </w:r>
    </w:p>
    <w:p>
      <w:pPr>
        <w:spacing w:after="140" w:before="60" w:line="280"/>
      </w:pPr>
      <w:r>
        <w:rPr>
          <w:b/>
          <w:bCs/>
          <w:color w:val="3E5A2A"/>
          <w:sz w:val="20"/>
          <w:szCs w:val="20"/>
        </w:rPr>
        <w:t xml:space="preserve">Tausch-Tipp: </w:t>
      </w:r>
      <w:r>
        <w:rPr>
          <w:sz w:val="20"/>
          <w:szCs w:val="20"/>
        </w:rPr>
        <w:t xml:space="preserve">Statt Bienenwachs etwa 16 bis 18 g Candelilla- oder Carnaubawachs nehmen (siehe Grundrezept 5).</w:t>
      </w:r>
    </w:p>
    <w:p>
      <w:pPr>
        <w:pStyle w:val="Heading3"/>
      </w:pPr>
      <w:bookmarkStart w:name="r74" w:id="1"/>
      <w:r>
        <w:t xml:space="preserve">Beinwelljauche – Kalidünger</w:t>
      </w:r>
      <w:bookmarkEnd w:id="1"/>
    </w:p>
    <w:p>
      <w:pPr>
        <w:spacing w:after="140" w:line="300"/>
        <w:jc w:val="both"/>
      </w:pPr>
      <w:r>
        <w:t xml:space="preserve">Beinwellblätter sind reich an Kalium. Etwa 1 kg zerkleinerte Blätter mit 10 Litern Wasser ansetzen und wie Brennnesseljauche 2 bis 3 Wochen gären lassen. </w:t>
      </w:r>
      <w:r>
        <w:rPr>
          <w:b/>
          <w:bCs/>
        </w:rPr>
        <w:t xml:space="preserve">1:10 verdünnt</w:t>
      </w:r>
      <w:r>
        <w:t xml:space="preserve"> an Tomaten, Kartoffeln, Kürbis und Beerensträucher gießen – besonders zur Blüte und Fruchtbildung. Beinwell- und Brennnesseljauche ergänzen sich gut.</w:t>
      </w:r>
    </w:p>
    <w:p>
      <w:pPr>
        <w:pStyle w:val="Heading3"/>
      </w:pPr>
      <w:bookmarkStart w:name="r75" w:id="1"/>
      <w:r>
        <w:t xml:space="preserve">Mulch</w:t>
      </w:r>
      <w:bookmarkEnd w:id="1"/>
    </w:p>
    <w:p>
      <w:pPr>
        <w:spacing w:after="140" w:line="300"/>
        <w:jc w:val="both"/>
      </w:pPr>
      <w:r>
        <w:t xml:space="preserve">Geschnittene Beinwellblätter als Mulch unter Tomaten oder in Pflanzlöcher von Kartoffeln legen; sie verrotten schnell und geben Nährstoffe ab.</w:t>
      </w:r>
    </w:p>
    <w:p>
      <w:pPr>
        <w:pStyle w:val="Heading2"/>
      </w:pPr>
      <w:r>
        <w:t xml:space="preserve">Aus der Geschichte</w:t>
      </w:r>
    </w:p>
    <w:p>
      <w:pPr>
        <w:spacing w:after="140" w:line="300"/>
        <w:jc w:val="both"/>
      </w:pPr>
      <w:r>
        <w:t xml:space="preserve">Beinwell wurde schon in der Antike bei Knochenbrüchen aufgelegt. Die zerriebene Wurzel wurde früher wie ein Gipsverband um Brüche gelegt, weil der Schleim beim Trocknen hart wird.</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Pyrrolizidinalkaloide: nicht essen, nicht als Tee.</w:t>
            </w:r>
          </w:p>
          <w:p>
            <w:pPr>
              <w:pStyle w:val="ListParagraph"/>
              <w:numPr>
                <w:ilvl w:val="0"/>
                <w:numId w:val="2"/>
              </w:numPr>
              <w:spacing w:after="60" w:line="280"/>
            </w:pPr>
            <w:r>
              <w:t xml:space="preserve">Äußerlich nur auf unverletzter Haut und zeitlich begrenzt.</w:t>
            </w:r>
          </w:p>
          <w:p>
            <w:pPr>
              <w:pStyle w:val="ListParagraph"/>
              <w:numPr>
                <w:ilvl w:val="0"/>
                <w:numId w:val="2"/>
              </w:numPr>
              <w:spacing w:after="60" w:line="280"/>
            </w:pPr>
            <w:r>
              <w:t xml:space="preserve">Junge Rosetten nicht mit Fingerhut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Symphyti radix</w:t>
      </w:r>
    </w:p>
    <w:p>
      <w:pPr>
        <w:pStyle w:val="ListParagraph"/>
        <w:numPr>
          <w:ilvl w:val="0"/>
          <w:numId w:val="2"/>
        </w:numPr>
        <w:spacing w:after="80" w:line="290"/>
      </w:pPr>
      <w:r>
        <w:t xml:space="preserve">BfR: Pyrrolizidinalkaloide in Lebensmitteln</w:t>
      </w:r>
    </w:p>
    <w:p>
      <w:pPr>
        <w:pStyle w:val="ListParagraph"/>
        <w:numPr>
          <w:ilvl w:val="0"/>
          <w:numId w:val="2"/>
        </w:numPr>
        <w:spacing w:after="80" w:line="290"/>
      </w:pPr>
      <w:r>
        <w:t xml:space="preserve">BfN FloraWeb: </w:t>
      </w:r>
      <w:r>
        <w:rPr>
          <w:i/>
          <w:iCs/>
        </w:rPr>
        <w:t xml:space="preserve">Symphytum officinale</w:t>
      </w:r>
    </w:p>
    <w:p>
      <w:pPr>
        <w:pStyle w:val="Heading1"/>
        <w:pageBreakBefore/>
      </w:pPr>
      <w:bookmarkStart w:name="p_koenigskerze" w:id="1"/>
      <w:r>
        <w:t xml:space="preserve">Königskerze</w:t>
      </w:r>
      <w:bookmarkEnd w:id="1"/>
    </w:p>
    <w:p>
      <w:pPr>
        <w:spacing w:after="60"/>
      </w:pPr>
      <w:r>
        <w:rPr>
          <w:i/>
          <w:iCs/>
        </w:rPr>
        <w:t xml:space="preserve">Verbascum densiflorum</w:t>
      </w:r>
    </w:p>
    <w:p>
      <w:pPr>
        <w:spacing w:after="140" w:line="300"/>
        <w:jc w:val="left"/>
      </w:pPr>
      <w:r>
        <w:t xml:space="preserve">Familie: Braunwurzgewächse (Scrophulariaceae)</w:t>
      </w:r>
    </w:p>
    <w:p>
      <w:pPr>
        <w:spacing w:after="140" w:line="300"/>
        <w:jc w:val="left"/>
      </w:pPr>
      <w:r>
        <w:rPr>
          <w:b/>
          <w:bCs/>
        </w:rPr>
        <w:t xml:space="preserve">Volksnamen:</w:t>
      </w:r>
      <w:r>
        <w:t xml:space="preserve"> Großblütige Königskerze, Wollblume, Himmelbrand, Wetterkerze, Kerzenkraut, Fackelkraut</w:t>
      </w:r>
    </w:p>
    <w:p>
      <w:pPr>
        <w:spacing w:after="120"/>
      </w:pPr>
    </w:p>
    <w:p>
      <w:pPr>
        <w:spacing w:after="140" w:line="300"/>
        <w:jc w:val="both"/>
      </w:pPr>
      <w:r>
        <w:t xml:space="preserve">Die Königskerze ist die stattlichste Pflanze in diesem Buch: Im zweiten Jahr schiebt sie einen bis zu zwei Meter hohen Blütenstand empor, der von unten nach oben über Wochen mit leuchtend gelben Blüten besetzt ist – wie eine brennende Kerze.</w:t>
      </w:r>
    </w:p>
    <w:p>
      <w:pPr>
        <w:spacing w:after="140" w:line="300"/>
        <w:jc w:val="both"/>
      </w:pPr>
      <w:r>
        <w:t xml:space="preserve">Ihre Blätter sind dick mit weichem, wolligem Filz überzogen. Früher tauchte man die getrockneten Stängel in Wachs oder Pech und nutzte sie als Fackeln. Die Blüten sind ein traditioneller und offiziell anerkannter Hustentee.</w:t>
      </w:r>
    </w:p>
    <w:p>
      <w:pPr>
        <w:pageBreakBefore/>
        <w:jc w:val="center"/>
      </w:pPr>
      <w:r>
        <w:drawing>
          <wp:inline distT="0" distB="0" distL="0" distR="0">
            <wp:extent cx="5524500" cy="7734300"/>
            <wp:effectExtent t="0" r="0" b="0" l="0"/>
            <wp:docPr id="1" name="koenigskerze" descr="Schematische Zeichnung: Königskerze (Verbascum densiflorum)" title="Königsker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Königskerze (Verbascum densiflorum),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Königskerze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ersten Jahr eine große Blattrosette, im zweiten Jahr der Blütenstand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elliptisch, gekerbt, beidseitig </w:t>
            </w:r>
            <w:r>
              <w:rPr>
                <w:b/>
                <w:bCs/>
              </w:rPr>
              <w:t xml:space="preserve">dicht weich-wollig filzig</w:t>
            </w:r>
            <w:r>
              <w:t xml:space="preserve">; am Stängel herablaufend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 flach, fünfzipflig, 3 bis 5 cm, in einer dichten, langen Ähre; Staubfäden teils wollig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eiförmige Kapseln mit vielen winzigen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trockene Stellen: Böschungen, Bahndämme, Brachen, Steinbrüche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(Blütenkronen)</w:t>
            </w:r>
          </w:p>
        </w:tc>
      </w:tr>
    </w:tbl>
    <w:p>
      <w:pPr>
        <w:spacing w:after="120"/>
      </w:pPr>
    </w:p>
    <w:p>
      <w:pPr>
        <w:pStyle w:val="Heading2"/>
      </w:pPr>
      <w:r>
        <w:t xml:space="preserve">Erkennen</w:t>
      </w:r>
    </w:p>
    <w:p>
      <w:pPr>
        <w:pStyle w:val="Heading3"/>
      </w:pPr>
      <w:r>
        <w:t xml:space="preserve">Rosette und Blätter</w:t>
      </w:r>
    </w:p>
    <w:p>
      <w:pPr>
        <w:spacing w:after="140" w:line="300"/>
        <w:jc w:val="both"/>
      </w:pPr>
      <w:r>
        <w:t xml:space="preserve">Im ersten Jahr bildet die Königskerze eine große, flache Rosette aus silbrig-grau-filzigen Blättern, die sich weich wie Samt anfühlen. Im zweiten Jahr wächst ein kräftiger, ebenfalls filziger Stängel, an dem die Blätter herablaufen.</w:t>
      </w:r>
    </w:p>
    <w:p>
      <w:pPr>
        <w:pStyle w:val="Heading3"/>
      </w:pPr>
      <w:r>
        <w:t xml:space="preserve">Blüten</w:t>
      </w:r>
    </w:p>
    <w:p>
      <w:pPr>
        <w:spacing w:after="140" w:line="300"/>
        <w:jc w:val="both"/>
      </w:pPr>
      <w:r>
        <w:t xml:space="preserve">Die flachen, gelben Blüten öffnen sich nach und nach in der dichten Ähre, oft nur wenige gleichzeitig. Jede Blüte blüht nur einen Tag.</w:t>
      </w:r>
    </w:p>
    <w:p>
      <w:pPr>
        <w:pStyle w:val="Heading2"/>
      </w:pPr>
      <w:r>
        <w:t xml:space="preserve">Verwechslungsgefahr</w:t>
      </w:r>
    </w:p>
    <w:p>
      <w:pPr>
        <w:spacing w:after="140" w:line="300"/>
        <w:jc w:val="both"/>
      </w:pPr>
      <w:r>
        <w:t xml:space="preserve">Gefährlich ist eine Verwechslung der Rosette im ersten Jahr mit dem </w:t>
      </w:r>
      <w:r>
        <w:rPr>
          <w:b/>
          <w:bCs/>
        </w:rPr>
        <w:t xml:space="preserve">Fingerhut</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behaarte Rosette im ersten 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oberseits grün, nur unterseits filzig, deutlich netzaderig und gekerbt; Königskerze: beidseitig dicht wollig-silbrig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Andere Königskerzen-Arten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Ähren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Kleinblütige (</w:t>
            </w:r>
            <w:r>
              <w:rPr>
                <w:i/>
                <w:iCs/>
              </w:rPr>
              <w:t xml:space="preserve">V. thapsus</w:t>
            </w:r>
            <w:r>
              <w:t xml:space="preserve">) und Großblütige Königskerze werden gleich verwendet; Schwarze Königskerze hat violette Staubfäden</w:t>
            </w:r>
          </w:p>
        </w:tc>
      </w:tr>
    </w:tbl>
    <w:p>
      <w:pPr>
        <w:spacing w:after="120"/>
      </w:pPr>
    </w:p>
    <w:p>
      <w:pPr>
        <w:pStyle w:val="Heading2"/>
      </w:pPr>
      <w:r>
        <w:t xml:space="preserve">Standort und Lebensraum</w:t>
      </w:r>
    </w:p>
    <w:p>
      <w:pPr>
        <w:spacing w:after="140" w:line="300"/>
        <w:jc w:val="both"/>
      </w:pPr>
      <w:r>
        <w:t xml:space="preserve">Königskerzen lieben Sonne, Wärme und durchlässige, trockene Böden: Böschungen, Bahndämme, Steinbrüche, Kiesgruben, Brachen. Im Garten säen sie sich gern selbst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täglich</w:t>
            </w:r>
            <w:r>
              <w:t xml:space="preserve"> die frisch geöffneten Blütenkronen vorsichtig abzupfen, am besten am späten Vormittag bei trockenem Wetter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Nur die gelben Blütenkronen ohne Kelch sammeln.</w:t>
      </w:r>
    </w:p>
    <w:p>
      <w:pPr>
        <w:pStyle w:val="ListParagraph"/>
        <w:numPr>
          <w:ilvl w:val="0"/>
          <w:numId w:val="2"/>
        </w:numPr>
        <w:spacing w:after="80" w:line="290"/>
      </w:pPr>
      <w:r>
        <w:t xml:space="preserve">Sehr rasch und vorsichtig trocknen: Feucht gewordene oder gedrückte Blüten werden braun und sind unbrauchbar.</w:t>
      </w:r>
    </w:p>
    <w:p>
      <w:pPr>
        <w:pStyle w:val="Heading2"/>
      </w:pPr>
      <w:r>
        <w:t xml:space="preserve">Was in der Königskerze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Iridoidglykoside</w:t>
      </w:r>
      <w:r>
        <w:t xml:space="preserve"> (Aucubin)</w:t>
      </w:r>
    </w:p>
    <w:p>
      <w:pPr>
        <w:pStyle w:val="ListParagraph"/>
        <w:numPr>
          <w:ilvl w:val="0"/>
          <w:numId w:val="2"/>
        </w:numPr>
        <w:spacing w:after="80" w:line="290"/>
      </w:pPr>
      <w:r>
        <w:rPr>
          <w:b/>
          <w:bCs/>
        </w:rPr>
        <w:t xml:space="preserve">Flavonoide</w:t>
      </w:r>
    </w:p>
    <w:p>
      <w:pPr>
        <w:pStyle w:val="Heading2"/>
      </w:pPr>
      <w:r>
        <w:t xml:space="preserve">Königskerze in der Küche</w:t>
      </w:r>
    </w:p>
    <w:p>
      <w:pPr>
        <w:spacing w:after="140" w:line="300"/>
        <w:jc w:val="both"/>
      </w:pPr>
      <w:r>
        <w:t xml:space="preserve">Die Blüten schmecken süßlich und honigartig, die Pflanze ist aber vor allem ein Teekraut.</w:t>
      </w:r>
    </w:p>
    <w:p>
      <w:pPr>
        <w:pStyle w:val="Heading3"/>
      </w:pPr>
      <w:r>
        <w:t xml:space="preserve">Ideen für jeden Tag</w:t>
      </w:r>
    </w:p>
    <w:p>
      <w:pPr>
        <w:pStyle w:val="ListParagraph"/>
        <w:numPr>
          <w:ilvl w:val="0"/>
          <w:numId w:val="2"/>
        </w:numPr>
        <w:spacing w:after="80" w:line="290"/>
      </w:pPr>
      <w:r>
        <w:rPr>
          <w:b/>
          <w:bCs/>
        </w:rPr>
        <w:t xml:space="preserve">Blüten:</w:t>
      </w:r>
      <w:r>
        <w:t xml:space="preserve"> einzeln als Deko auf Salaten.</w:t>
      </w:r>
    </w:p>
    <w:p>
      <w:pPr>
        <w:pStyle w:val="Heading2"/>
      </w:pPr>
      <w:r>
        <w:t xml:space="preserve">Rezepte</w:t>
      </w:r>
    </w:p>
    <w:p>
      <w:pPr>
        <w:pStyle w:val="Heading3"/>
      </w:pPr>
      <w:bookmarkStart w:name="r76" w:id="1"/>
      <w:r>
        <w:t xml:space="preserve">Königskerzen-Hustentee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3 bis 4 TL getrocknete Königskerzenblüten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3"/>
        </w:numPr>
        <w:spacing w:after="80" w:line="290"/>
      </w:pPr>
      <w:r>
        <w:t xml:space="preserve">Mit kochendem Wasser übergießen.</w:t>
      </w:r>
    </w:p>
    <w:p>
      <w:pPr>
        <w:pStyle w:val="ListParagraph"/>
        <w:numPr>
          <w:ilvl w:val="0"/>
          <w:numId w:val="83"/>
        </w:numPr>
        <w:spacing w:after="80" w:line="290"/>
      </w:pPr>
      <w:r>
        <w:t xml:space="preserve">10 bis 15 Minuten zugedeckt ziehen lassen.</w:t>
      </w:r>
    </w:p>
    <w:p>
      <w:pPr>
        <w:pStyle w:val="ListParagraph"/>
        <w:numPr>
          <w:ilvl w:val="0"/>
          <w:numId w:val="83"/>
        </w:numPr>
        <w:spacing w:after="80" w:line="290"/>
      </w:pPr>
      <w:r>
        <w:rPr>
          <w:b/>
          <w:bCs/>
        </w:rPr>
        <w:t xml:space="preserve">Durch einen Kaffeefilter oder ein feines Tuch abseihen</w:t>
      </w:r>
      <w:r>
        <w:t xml:space="preserve"> – die feinen Härchen der Blüten können sonst im Hals kratzen.</w:t>
      </w:r>
    </w:p>
    <w:p>
      <w:pPr>
        <w:spacing w:after="140" w:line="300"/>
        <w:jc w:val="both"/>
      </w:pPr>
      <w:r>
        <w:rPr>
          <w:i/>
          <w:iCs/>
        </w:rPr>
        <w:t xml:space="preserve">Tipp: Gut kombinierbar mit Spitzwegerich, Thymian oder Malve.</w:t>
      </w:r>
    </w:p>
    <w:p>
      <w:pPr>
        <w:pStyle w:val="Heading2"/>
      </w:pPr>
      <w:r>
        <w:t xml:space="preserve">Tee und traditionelle Verwendung</w:t>
      </w:r>
    </w:p>
    <w:p>
      <w:pPr>
        <w:spacing w:after="140" w:line="300"/>
        <w:jc w:val="both"/>
      </w:pPr>
      <w:r>
        <w:t xml:space="preserve">Königskerzenblüten sind vom Ausschuss für pflanzliche Arzneimittel der EMA als traditionelles pflanzliches Arzneimittel eingestuft: bei </w:t>
      </w:r>
      <w:r>
        <w:rPr>
          <w:b/>
          <w:bCs/>
        </w:rPr>
        <w:t xml:space="preserve">Husten im Zusammenhang mit Erkältungen</w:t>
      </w:r>
      <w:r>
        <w:t xml:space="preserve">. Die Schleimstoffe beruhigen, die Saponine erleichtern das Abhusten.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Immer gut abseihen (Härchen).</w:t>
            </w:r>
          </w:p>
          <w:p>
            <w:pPr>
              <w:pStyle w:val="ListParagraph"/>
              <w:numPr>
                <w:ilvl w:val="0"/>
                <w:numId w:val="2"/>
              </w:numPr>
              <w:spacing w:after="60" w:line="280"/>
            </w:pPr>
            <w:r>
              <w:t xml:space="preserve">Samen nicht verwenden – sie enthalten Saponine, die früher zum Betäuben von Fischen dienten.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In Haushalt, Garten und Pflege</w:t>
      </w:r>
    </w:p>
    <w:p>
      <w:pPr>
        <w:pStyle w:val="Heading3"/>
      </w:pPr>
      <w:bookmarkStart w:name="r77" w:id="1"/>
      <w:r>
        <w:t xml:space="preserve">Fackeln und Dochte</w:t>
      </w:r>
      <w:bookmarkEnd w:id="1"/>
    </w:p>
    <w:p>
      <w:pPr>
        <w:spacing w:after="140" w:line="300"/>
        <w:jc w:val="both"/>
      </w:pPr>
      <w:r>
        <w:t xml:space="preserve">Getrocknete Stängel wurden in Wachs, Harz oder Pech getaucht und als Fackeln verwendet; der Blattfilz diente als Lampendocht und Zunder.</w:t>
      </w:r>
    </w:p>
    <w:p>
      <w:pPr>
        <w:pStyle w:val="Heading3"/>
      </w:pPr>
      <w:r>
        <w:t xml:space="preserve">Für Insekten</w:t>
      </w:r>
    </w:p>
    <w:p>
      <w:pPr>
        <w:spacing w:after="140" w:line="300"/>
        <w:jc w:val="both"/>
      </w:pPr>
      <w:r>
        <w:t xml:space="preserve">Viele Wildbienen und Schwebfliegen besuchen die Blüten. Lass die abgeblühten Stängel über den Winter stehen – darin überwintern Insekten.</w:t>
      </w:r>
    </w:p>
    <w:p>
      <w:pPr>
        <w:pStyle w:val="Heading2"/>
      </w:pPr>
      <w:r>
        <w:t xml:space="preserve">Aus der Geschichte</w:t>
      </w:r>
    </w:p>
    <w:p>
      <w:pPr>
        <w:spacing w:after="140" w:line="300"/>
        <w:jc w:val="both"/>
      </w:pPr>
      <w:r>
        <w:t xml:space="preserve">Der Name „Wetterkerze“ beruht auf dem Volksglauben, dass man an der Ausrichtung der Blütenstände das Wetter vorhersagen könne. Im Mittelalter wurden Königskerzen zu Mariä Himmelfahrt in Kräutersträuße gebunden.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 Papier oder Sieben in warmer, trockener Luft, nicht in der Sonne.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luftdicht und trocken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Rosette nicht mit Fingerhut verwechseln.</w:t>
            </w:r>
          </w:p>
          <w:p>
            <w:pPr>
              <w:pStyle w:val="ListParagraph"/>
              <w:numPr>
                <w:ilvl w:val="0"/>
                <w:numId w:val="2"/>
              </w:numPr>
              <w:spacing w:after="60" w:line="280"/>
            </w:pPr>
            <w:r>
              <w:t xml:space="preserve">Tee immer filtern.</w:t>
            </w:r>
          </w:p>
          <w:p>
            <w:pPr>
              <w:pStyle w:val="ListParagraph"/>
              <w:numPr>
                <w:ilvl w:val="0"/>
                <w:numId w:val="2"/>
              </w:numPr>
              <w:spacing w:after="60" w:line="280"/>
            </w:pPr>
            <w:r>
              <w:t xml:space="preserve">Samen nicht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Verbasci flos</w:t>
      </w:r>
    </w:p>
    <w:p>
      <w:pPr>
        <w:pStyle w:val="ListParagraph"/>
        <w:numPr>
          <w:ilvl w:val="0"/>
          <w:numId w:val="2"/>
        </w:numPr>
        <w:spacing w:after="80" w:line="290"/>
      </w:pPr>
      <w:r>
        <w:t xml:space="preserve">BfN FloraWeb: </w:t>
      </w:r>
      <w:r>
        <w:rPr>
          <w:i/>
          <w:iCs/>
        </w:rPr>
        <w:t xml:space="preserve">Verbascum densiflorum</w:t>
      </w:r>
    </w:p>
    <w:p>
      <w:pPr>
        <w:pStyle w:val="Heading1"/>
        <w:pageBreakBefore/>
      </w:pPr>
      <w:bookmarkStart w:name="p_dost" w:id="1"/>
      <w:r>
        <w:t xml:space="preserve">Dost (Wilder Majoran)</w:t>
      </w:r>
      <w:bookmarkEnd w:id="1"/>
    </w:p>
    <w:p>
      <w:pPr>
        <w:spacing w:after="60"/>
      </w:pPr>
      <w:r>
        <w:rPr>
          <w:i/>
          <w:iCs/>
        </w:rPr>
        <w:t xml:space="preserve">Origanum vulgare</w:t>
      </w:r>
    </w:p>
    <w:p>
      <w:pPr>
        <w:spacing w:after="140" w:line="300"/>
        <w:jc w:val="left"/>
      </w:pPr>
      <w:r>
        <w:t xml:space="preserve">Familie: Lippenblütler (Lamiaceae)</w:t>
      </w:r>
    </w:p>
    <w:p>
      <w:pPr>
        <w:spacing w:after="140" w:line="300"/>
        <w:jc w:val="left"/>
      </w:pPr>
      <w:r>
        <w:rPr>
          <w:b/>
          <w:bCs/>
        </w:rPr>
        <w:t xml:space="preserve">Volksnamen:</w:t>
      </w:r>
      <w:r>
        <w:t xml:space="preserve"> Oregano, Wilder Majoran, Wohlgemut, Kostets, Badkraut</w:t>
      </w:r>
    </w:p>
    <w:p>
      <w:pPr>
        <w:spacing w:after="120"/>
      </w:pPr>
    </w:p>
    <w:p>
      <w:pPr>
        <w:spacing w:after="140" w:line="300"/>
        <w:jc w:val="both"/>
      </w:pPr>
      <w:r>
        <w:t xml:space="preserve">Der Dost ist der wilde Oregano unserer Breiten. An sonnigen Böschungen und Waldrändern duftet er im Hochsommer würzig und lockt mit seinen rosa Blüten unzählige Schmetterlinge und Bienen an.</w:t>
      </w:r>
    </w:p>
    <w:p>
      <w:pPr>
        <w:spacing w:after="140" w:line="300"/>
        <w:jc w:val="both"/>
      </w:pPr>
      <w:r>
        <w:t xml:space="preserve">Wild gewachsener Dost schmeckt etwas milder als der mediterrane Oregano, ist aber ein wunderbares Würzkraut für Tomatengerichte, Pizza und Kräutertees.</w:t>
      </w:r>
    </w:p>
    <w:p>
      <w:pPr>
        <w:pageBreakBefore/>
        <w:jc w:val="center"/>
      </w:pPr>
      <w:r>
        <w:drawing>
          <wp:inline distT="0" distB="0" distL="0" distR="0">
            <wp:extent cx="5524500" cy="7734300"/>
            <wp:effectExtent t="0" r="0" b="0" l="0"/>
            <wp:docPr id="1" name="dost" descr="Schematische Zeichnung: Dost (Wilder Majoran) (Origanum vulgare)" title="Dost (Wilder Majo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Dost (Wilder Majoran) (Origanum vulgare),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Dost (Wilder Majoran)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ganzrandig oder schwach gezähnt, kurz gestielt, unterseits drüsig punktiert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behaart,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rosa bis purpurne Lippenblüten mit dunkelroten Hochblättern in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 oreganoartig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trockene Böschungen, Waldränder, Magerrasen, Kalkböden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eiförmigen, gegenständigen Blätter riechen beim Zerreiben deutlich nach Oregano. Gegen das Licht sieht man feine Drüsenpunkte.</w:t>
      </w:r>
    </w:p>
    <w:p>
      <w:pPr>
        <w:pStyle w:val="Heading3"/>
      </w:pPr>
      <w:r>
        <w:t xml:space="preserve">Blüten</w:t>
      </w:r>
    </w:p>
    <w:p>
      <w:pPr>
        <w:spacing w:after="140" w:line="300"/>
        <w:jc w:val="both"/>
      </w:pPr>
      <w:r>
        <w:t xml:space="preserve">Die kleinen rosa Lippenblüten sitzen in dichten Köpfchen zwischen dunkelroten Hochblättern; mehrere Köpfchen bilden eine flache Schirmrispe.</w:t>
      </w:r>
    </w:p>
    <w:p>
      <w:pPr>
        <w:pStyle w:val="Heading2"/>
      </w:pPr>
      <w:r>
        <w:t xml:space="preserve">Verwechslungsgefahr</w:t>
      </w:r>
    </w:p>
    <w:p>
      <w:pPr>
        <w:spacing w:after="140" w:line="300"/>
        <w:jc w:val="both"/>
      </w:pPr>
      <w:r>
        <w:t xml:space="preserve">Am Duft ist der Dost sicher zu erkennen.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w:t>
            </w:r>
            <w:r>
              <w:rPr>
                <w:i/>
                <w:iCs/>
              </w:rPr>
              <w:t xml:space="preserve">Eupatorium cannabinum</w:t>
            </w:r>
            <w:r>
              <w:t xml:space="preserve">) – </w:t>
            </w:r>
            <w:r>
              <w:rPr>
                <w:b/>
                <w:bCs/>
              </w:rPr>
              <w:t xml:space="preserve">pyrrolizidinhaltig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(bis 1,5 m), Blätter drei- bis fünfteilig, wächst an Ufern; riecht nicht nach Oregano</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Wirbeldost (</w:t>
            </w:r>
            <w:r>
              <w:rPr>
                <w:i/>
                <w:iCs/>
              </w:rPr>
              <w:t xml:space="preserve">Clinopodium vulgare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Lippenblütler, rosa</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Quirlen übereinander; schwach duftend; ungiftig</w:t>
            </w:r>
          </w:p>
        </w:tc>
      </w:tr>
    </w:tbl>
    <w:p>
      <w:pPr>
        <w:spacing w:after="120"/>
      </w:pPr>
    </w:p>
    <w:p>
      <w:pPr>
        <w:pStyle w:val="Heading2"/>
      </w:pPr>
      <w:r>
        <w:t xml:space="preserve">Standort und Lebensraum</w:t>
      </w:r>
    </w:p>
    <w:p>
      <w:pPr>
        <w:spacing w:after="140" w:line="300"/>
        <w:jc w:val="both"/>
      </w:pPr>
      <w:r>
        <w:t xml:space="preserve">Dost wächst auf sonnigen, trockenen, oft kalkhaltigen Standorten: Böschungen, Waldränder, Magerrasen, Wegränder. Im Garten gedeiht er im Kräuterbeet oder Steingarten.</w:t>
      </w:r>
    </w:p>
    <w:p>
      <w:pPr>
        <w:pStyle w:val="Heading2"/>
      </w:pPr>
      <w:r>
        <w:t xml:space="preserve">Bedeutung für Insekten</w:t>
      </w:r>
    </w:p>
    <w:p>
      <w:pPr>
        <w:spacing w:after="140" w:line="300"/>
        <w:jc w:val="both"/>
      </w:pPr>
      <w:r>
        <w:t xml:space="preserve">Dost gehört zu den wertvollsten Insektenpflanzen überhaupt: Tagfalter wie Schachbrett, Bläulinge und Widderchen, Wildbienen und Schwebfliegen besuchen seine Blüten.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abschneiden – dann ist das Aroma am stärksten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frische Blätter nach Bedarf</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Dost steckt</w:t>
      </w:r>
    </w:p>
    <w:p>
      <w:pPr>
        <w:pStyle w:val="ListParagraph"/>
        <w:numPr>
          <w:ilvl w:val="0"/>
          <w:numId w:val="2"/>
        </w:numPr>
        <w:spacing w:after="80" w:line="290"/>
      </w:pPr>
      <w:r>
        <w:rPr>
          <w:b/>
          <w:bCs/>
        </w:rPr>
        <w:t xml:space="preserve">ätherisches Öl</w:t>
      </w:r>
      <w:r>
        <w:t xml:space="preserve"> mit Carvacrol und Thymol (Gehalt je nach Herkunft sehr unterschiedlich)</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Rosmarinsäure</w:t>
      </w:r>
    </w:p>
    <w:p>
      <w:pPr>
        <w:pStyle w:val="Heading2"/>
      </w:pPr>
      <w:r>
        <w:t xml:space="preserve">Dost (Wilder Majoran) in der Küche</w:t>
      </w:r>
    </w:p>
    <w:p>
      <w:pPr>
        <w:spacing w:after="140" w:line="300"/>
        <w:jc w:val="both"/>
      </w:pPr>
      <w:r>
        <w:t xml:space="preserve">Dost würzt wie Oregano – getrocknet ist er oft aromatischer als frisch. Er passt zu Tomaten, Pizza, Pasta, Kartoffeln, Bohnen, Lamm und Käse.</w:t>
      </w:r>
    </w:p>
    <w:p>
      <w:pPr>
        <w:pStyle w:val="Heading3"/>
      </w:pPr>
      <w:r>
        <w:t xml:space="preserve">Ideen für jeden Tag</w:t>
      </w:r>
    </w:p>
    <w:p>
      <w:pPr>
        <w:pStyle w:val="ListParagraph"/>
        <w:numPr>
          <w:ilvl w:val="0"/>
          <w:numId w:val="2"/>
        </w:numPr>
        <w:spacing w:after="80" w:line="290"/>
      </w:pPr>
      <w:r>
        <w:rPr>
          <w:b/>
          <w:bCs/>
        </w:rPr>
        <w:t xml:space="preserve">Pizza und Tomatensauce.</w:t>
      </w:r>
    </w:p>
    <w:p>
      <w:pPr>
        <w:pStyle w:val="ListParagraph"/>
        <w:numPr>
          <w:ilvl w:val="0"/>
          <w:numId w:val="2"/>
        </w:numPr>
        <w:spacing w:after="80" w:line="290"/>
      </w:pPr>
      <w:r>
        <w:rPr>
          <w:b/>
          <w:bCs/>
        </w:rPr>
        <w:t xml:space="preserve">Ofenkartoffeln</w:t>
      </w:r>
      <w:r>
        <w:t xml:space="preserve"> mit Olivenöl und Dost.</w:t>
      </w:r>
    </w:p>
    <w:p>
      <w:pPr>
        <w:pStyle w:val="ListParagraph"/>
        <w:numPr>
          <w:ilvl w:val="0"/>
          <w:numId w:val="2"/>
        </w:numPr>
        <w:spacing w:after="80" w:line="290"/>
      </w:pPr>
      <w:r>
        <w:rPr>
          <w:b/>
          <w:bCs/>
        </w:rPr>
        <w:t xml:space="preserve">Kräuteröl</w:t>
      </w:r>
      <w:r>
        <w:t xml:space="preserve"> und </w:t>
      </w:r>
      <w:r>
        <w:rPr>
          <w:b/>
          <w:bCs/>
        </w:rPr>
        <w:t xml:space="preserve">Kräutersalz</w:t>
      </w:r>
      <w:r>
        <w:t xml:space="preserve">.</w:t>
      </w:r>
    </w:p>
    <w:p>
      <w:pPr>
        <w:pStyle w:val="ListParagraph"/>
        <w:numPr>
          <w:ilvl w:val="0"/>
          <w:numId w:val="2"/>
        </w:numPr>
        <w:spacing w:after="80" w:line="290"/>
      </w:pPr>
      <w:r>
        <w:rPr>
          <w:b/>
          <w:bCs/>
        </w:rPr>
        <w:t xml:space="preserve">Feta oder Schafskäse</w:t>
      </w:r>
      <w:r>
        <w:t xml:space="preserve"> einlegen.</w:t>
      </w:r>
    </w:p>
    <w:p>
      <w:pPr>
        <w:pStyle w:val="Heading2"/>
      </w:pPr>
      <w:r>
        <w:t xml:space="preserve">Rezepte</w:t>
      </w:r>
    </w:p>
    <w:p>
      <w:pPr>
        <w:pStyle w:val="Heading3"/>
      </w:pPr>
      <w:bookmarkStart w:name="r78" w:id="1"/>
      <w:r>
        <w:t xml:space="preserve">Eingelegter Schafskäse mit Dost</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200 g Schafskäse in Würfeln</w:t>
      </w:r>
    </w:p>
    <w:p>
      <w:pPr>
        <w:pStyle w:val="ListParagraph"/>
        <w:numPr>
          <w:ilvl w:val="0"/>
          <w:numId w:val="2"/>
        </w:numPr>
        <w:spacing w:after="80" w:line="290"/>
      </w:pPr>
      <w:r>
        <w:t xml:space="preserve">1 EL getrockneter Dost</w:t>
      </w:r>
    </w:p>
    <w:p>
      <w:pPr>
        <w:pStyle w:val="ListParagraph"/>
        <w:numPr>
          <w:ilvl w:val="0"/>
          <w:numId w:val="2"/>
        </w:numPr>
        <w:spacing w:after="80" w:line="290"/>
      </w:pPr>
      <w:r>
        <w:t xml:space="preserve">1 Knoblauchzehe in Scheiben</w:t>
      </w:r>
    </w:p>
    <w:p>
      <w:pPr>
        <w:pStyle w:val="ListParagraph"/>
        <w:numPr>
          <w:ilvl w:val="0"/>
          <w:numId w:val="2"/>
        </w:numPr>
        <w:spacing w:after="80" w:line="290"/>
      </w:pPr>
      <w:r>
        <w:t xml:space="preserve">1 kleine Chili, nach Wunsch</w:t>
      </w:r>
    </w:p>
    <w:p>
      <w:pPr>
        <w:pStyle w:val="ListParagraph"/>
        <w:numPr>
          <w:ilvl w:val="0"/>
          <w:numId w:val="2"/>
        </w:numPr>
        <w:spacing w:after="80" w:line="290"/>
      </w:pPr>
      <w:r>
        <w:t xml:space="preserve">Olivenöl</w:t>
      </w:r>
    </w:p>
    <w:p>
      <w:pPr>
        <w:spacing w:after="60" w:before="120"/>
      </w:pPr>
      <w:r>
        <w:rPr>
          <w:b/>
          <w:bCs/>
        </w:rPr>
        <w:t xml:space="preserve">Zubereitung</w:t>
      </w:r>
    </w:p>
    <w:p>
      <w:pPr>
        <w:pStyle w:val="ListParagraph"/>
        <w:numPr>
          <w:ilvl w:val="0"/>
          <w:numId w:val="84"/>
        </w:numPr>
        <w:spacing w:after="80" w:line="290"/>
      </w:pPr>
      <w:r>
        <w:t xml:space="preserve">Käse mit Dost, Knoblauch und Chili in ein sauberes Glas schichten.</w:t>
      </w:r>
    </w:p>
    <w:p>
      <w:pPr>
        <w:pStyle w:val="ListParagraph"/>
        <w:numPr>
          <w:ilvl w:val="0"/>
          <w:numId w:val="84"/>
        </w:numPr>
        <w:spacing w:after="80" w:line="290"/>
      </w:pPr>
      <w:r>
        <w:t xml:space="preserve">Mit Olivenöl bedecken.</w:t>
      </w:r>
    </w:p>
    <w:p>
      <w:pPr>
        <w:pStyle w:val="ListParagraph"/>
        <w:numPr>
          <w:ilvl w:val="0"/>
          <w:numId w:val="84"/>
        </w:numPr>
        <w:spacing w:after="80" w:line="290"/>
      </w:pPr>
      <w:r>
        <w:t xml:space="preserve">Im Kühlschrank 2 Tage ziehen lassen; innerhalb einer Woche verbrauchen.</w:t>
      </w:r>
    </w:p>
    <w:p>
      <w:pPr>
        <w:spacing w:after="140" w:before="60" w:line="280"/>
      </w:pPr>
      <w:r>
        <w:rPr>
          <w:b/>
          <w:bCs/>
          <w:color w:val="3E5A2A"/>
          <w:sz w:val="20"/>
          <w:szCs w:val="20"/>
        </w:rPr>
        <w:t xml:space="preserve">Tausch-Tipp: </w:t>
      </w:r>
      <w:r>
        <w:rPr>
          <w:sz w:val="20"/>
          <w:szCs w:val="20"/>
        </w:rPr>
        <w:t xml:space="preserve">Mit festem Tofu: in Würfel schneiden, 10 Minuten in Salzwasser mit einem Schuss Zitronensaft ziehen lassen, abtropfen und genauso einlegen. Nach zwei Tagen schmeckt er wie eingelegter Feta.</w:t>
      </w:r>
    </w:p>
    <w:p>
      <w:pPr>
        <w:pStyle w:val="Heading3"/>
      </w:pPr>
      <w:bookmarkStart w:name="r79" w:id="1"/>
      <w:r>
        <w:t xml:space="preserve">Dosttee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getrocknetes Dostkraut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5"/>
        </w:numPr>
        <w:spacing w:after="80" w:line="290"/>
      </w:pPr>
      <w:r>
        <w:t xml:space="preserve">Mit kochendem Wasser übergießen, 10 Minuten zugedeckt ziehen lassen.</w:t>
      </w:r>
    </w:p>
    <w:p>
      <w:pPr>
        <w:pStyle w:val="Heading2"/>
      </w:pPr>
      <w:r>
        <w:t xml:space="preserve">Tee und traditionelle Verwendung</w:t>
      </w:r>
    </w:p>
    <w:p>
      <w:pPr>
        <w:spacing w:after="140" w:line="300"/>
        <w:jc w:val="both"/>
      </w:pPr>
      <w:r>
        <w:t xml:space="preserve">In der Volksheilkunde wird Dost als Tee bei </w:t>
      </w:r>
      <w:r>
        <w:rPr>
          <w:b/>
          <w:bCs/>
        </w:rPr>
        <w:t xml:space="preserve">Husten</w:t>
      </w:r>
      <w:r>
        <w:t xml:space="preserve">, </w:t>
      </w:r>
      <w:r>
        <w:rPr>
          <w:b/>
          <w:bCs/>
        </w:rPr>
        <w:t xml:space="preserve">Erkältungen</w:t>
      </w:r>
      <w:r>
        <w:t xml:space="preserve"> und </w:t>
      </w:r>
      <w:r>
        <w:rPr>
          <w:b/>
          <w:bCs/>
        </w:rPr>
        <w:t xml:space="preserve">Verdauungsbeschwerden</w:t>
      </w:r>
      <w:r>
        <w:t xml:space="preserve"> wie Blähungen verwendet. Eine offizielle Monographie gibt es für den heimischen Dost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In Schwangerschaft und Stillzeit nur in Küchenmengen.</w:t>
            </w:r>
          </w:p>
          <w:p>
            <w:pPr>
              <w:pStyle w:val="ListParagraph"/>
              <w:numPr>
                <w:ilvl w:val="0"/>
                <w:numId w:val="2"/>
              </w:numPr>
              <w:spacing w:after="60" w:line="280"/>
            </w:pPr>
            <w:r>
              <w:t xml:space="preserve">Ätherisches Oreganoöl ist sehr stark und nicht für die Selbstbehandlung geeignet.</w:t>
            </w:r>
          </w:p>
        </w:tc>
      </w:tr>
    </w:tbl>
    <w:p>
      <w:pPr>
        <w:spacing w:after="120"/>
      </w:pPr>
    </w:p>
    <w:p>
      <w:pPr>
        <w:pStyle w:val="Heading2"/>
      </w:pPr>
      <w:r>
        <w:t xml:space="preserve">Aus der Geschichte</w:t>
      </w:r>
    </w:p>
    <w:p>
      <w:pPr>
        <w:spacing w:after="140" w:line="300"/>
        <w:jc w:val="both"/>
      </w:pPr>
      <w:r>
        <w:t xml:space="preserve">Der Name „Wohlgemut“ deutet auf die Verwendung als stimmungsaufhellendes Kraut hin. Dost wurde früher in Brautkränze gebunden und gegen Hexerei über Türen gehängt.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Sträußchen kopfüber im Schatten trocknen, Blätter und Blüten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4.</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Wasserdost verwechseln.</w:t>
            </w:r>
          </w:p>
          <w:p>
            <w:pPr>
              <w:pStyle w:val="ListParagraph"/>
              <w:numPr>
                <w:ilvl w:val="0"/>
                <w:numId w:val="2"/>
              </w:numPr>
              <w:spacing w:after="60" w:line="280"/>
            </w:pPr>
            <w:r>
              <w:t xml:space="preserve">Nur in Küchenmengen während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Origanum vulgare</w:t>
      </w:r>
    </w:p>
    <w:p>
      <w:pPr>
        <w:pStyle w:val="Heading1"/>
        <w:pageBreakBefore/>
      </w:pPr>
      <w:bookmarkStart w:name="p_thymian" w:id="1"/>
      <w:r>
        <w:t xml:space="preserve">Echter Thymian</w:t>
      </w:r>
      <w:bookmarkEnd w:id="1"/>
    </w:p>
    <w:p>
      <w:pPr>
        <w:spacing w:after="60"/>
      </w:pPr>
      <w:r>
        <w:rPr>
          <w:i/>
          <w:iCs/>
        </w:rPr>
        <w:t xml:space="preserve">Thymus vulgaris</w:t>
      </w:r>
    </w:p>
    <w:p>
      <w:pPr>
        <w:spacing w:after="140" w:line="300"/>
        <w:jc w:val="left"/>
      </w:pPr>
      <w:r>
        <w:t xml:space="preserve">Familie: Lippenblütler (Lamiaceae)</w:t>
      </w:r>
    </w:p>
    <w:p>
      <w:pPr>
        <w:spacing w:after="140" w:line="300"/>
        <w:jc w:val="left"/>
      </w:pPr>
      <w:r>
        <w:rPr>
          <w:b/>
          <w:bCs/>
        </w:rPr>
        <w:t xml:space="preserve">Volksnamen:</w:t>
      </w:r>
      <w:r>
        <w:t xml:space="preserve"> Gartenthymian, Römischer Quendel, Kuttelkraut, Immenkraut</w:t>
      </w:r>
    </w:p>
    <w:p>
      <w:pPr>
        <w:spacing w:after="120"/>
      </w:pPr>
    </w:p>
    <w:p>
      <w:pPr>
        <w:spacing w:after="140" w:line="300"/>
        <w:jc w:val="both"/>
      </w:pPr>
      <w:r>
        <w:t xml:space="preserve">Thymian ist der Inbegriff mediterraner Kräuter: ein kleiner, verholzender Halbstrauch mit graugrünen Blättchen, der in der Sonne einen warmen, würzigen Duft verströmt. In der Küche ist er unverzichtbar für Schmorgerichte, Kartoffeln und Tomatensaucen.</w:t>
      </w:r>
    </w:p>
    <w:p>
      <w:pPr>
        <w:spacing w:after="140" w:line="300"/>
        <w:jc w:val="both"/>
      </w:pPr>
      <w:r>
        <w:t xml:space="preserve">Thymian ist zugleich eine der wirksamsten Hustenpflanzen. Thymiantee und Thymiansirup lösen festsitzenden Schleim und sind offiziell als traditionelles Arzneimittel anerkannt.</w:t>
      </w:r>
    </w:p>
    <w:p>
      <w:pPr>
        <w:pageBreakBefore/>
        <w:jc w:val="center"/>
      </w:pPr>
      <w:r>
        <w:drawing>
          <wp:inline distT="0" distB="0" distL="0" distR="0">
            <wp:extent cx="5524500" cy="7734300"/>
            <wp:effectExtent t="0" r="0" b="0" l="0"/>
            <wp:docPr id="1" name="thymian" descr="Schematische Zeichnung: Echter Thymian (Thymus vulgaris)" title="Echter Thym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Thymian (Thymus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Thymian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(5–10 mm), länglich, am Rand eingerollt, graugrün, unterseits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am Grund verholzt, stark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Lippenblüten in Scheinquirlen an den Triebspitzen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durchlässig); stammt aus dem Mittelmeerraum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Wuchs und Blätter</w:t>
      </w:r>
    </w:p>
    <w:p>
      <w:pPr>
        <w:spacing w:after="140" w:line="300"/>
        <w:jc w:val="both"/>
      </w:pPr>
      <w:r>
        <w:t xml:space="preserve">Echter Thymian wächst als kleiner, buschiger Halbstrauch mit aufrechten, verholzten Zweigen. Die winzigen Blätter sind am Rand nach unten eingerollt und auf der Unterseite filzig – so verdunsten sie wenig Wasser.</w:t>
      </w:r>
    </w:p>
    <w:p>
      <w:pPr>
        <w:pStyle w:val="Heading3"/>
      </w:pPr>
      <w:r>
        <w:t xml:space="preserve">Duft</w:t>
      </w:r>
    </w:p>
    <w:p>
      <w:pPr>
        <w:spacing w:after="140" w:line="300"/>
        <w:jc w:val="both"/>
      </w:pPr>
      <w:r>
        <w:t xml:space="preserve">Beim Darüberstreichen verströmt die Pflanze den typischen, kräftig-würzigen Thymianduft.</w:t>
      </w:r>
    </w:p>
    <w:p>
      <w:pPr>
        <w:pStyle w:val="Heading2"/>
      </w:pPr>
      <w:r>
        <w:t xml:space="preserve">Verwechslungsgefahr</w:t>
      </w:r>
    </w:p>
    <w:p>
      <w:pPr>
        <w:spacing w:after="140" w:line="300"/>
        <w:jc w:val="both"/>
      </w:pPr>
      <w:r>
        <w:t xml:space="preserve">Giftige Doppelgänger gibt es nicht. Der wild wachsende Feld-Thymian (Quendel) wird ähnlich verwendet (siehe nächstes Kapitel). Zitronen-Thymian und andere Sorten sind ebenfalls essbar.</w:t>
      </w:r>
    </w:p>
    <w:p>
      <w:pPr>
        <w:pStyle w:val="Heading2"/>
      </w:pPr>
      <w:r>
        <w:t xml:space="preserve">Standort und Lebensraum</w:t>
      </w:r>
    </w:p>
    <w:p>
      <w:pPr>
        <w:spacing w:after="140" w:line="300"/>
        <w:jc w:val="both"/>
      </w:pPr>
      <w:r>
        <w:t xml:space="preserve">Thymian braucht volle Sonne und einen durchlässigen, trockenen, eher mageren und kalkhaltigen Boden. Staunässe verträgt er nicht. Er ist ideal für Kräuterspiralen, Steingärten und Töpfe. Im Frühjahr um etwa ein Drittel zurückschneiden, aber nicht ins alte Holz.</w:t>
      </w:r>
    </w:p>
    <w:p>
      <w:pPr>
        <w:pStyle w:val="Heading2"/>
      </w:pPr>
      <w:r>
        <w:t xml:space="preserve">Bedeutung für Insekten</w:t>
      </w:r>
    </w:p>
    <w:p>
      <w:pPr>
        <w:spacing w:after="140" w:line="300"/>
        <w:jc w:val="both"/>
      </w:pPr>
      <w:r>
        <w:t xml:space="preserve">Blühender Thymian ist bei Honigbienen, Wildbienen und Hummeln sehr beliebt.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frische Zweige nach Bedarf</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kurz vor oder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Aroma ist dann am stärksten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Thymian steckt</w:t>
      </w:r>
    </w:p>
    <w:p>
      <w:pPr>
        <w:pStyle w:val="ListParagraph"/>
        <w:numPr>
          <w:ilvl w:val="0"/>
          <w:numId w:val="2"/>
        </w:numPr>
        <w:spacing w:after="80" w:line="290"/>
      </w:pPr>
      <w:r>
        <w:rPr>
          <w:b/>
          <w:bCs/>
        </w:rPr>
        <w:t xml:space="preserve">ätherisches Öl</w:t>
      </w:r>
      <w:r>
        <w:t xml:space="preserve"> mit Thymol und Carvacrol</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spacing w:after="140" w:line="300"/>
        <w:jc w:val="both"/>
      </w:pPr>
      <w:r>
        <w:t xml:space="preserve">Thymol und Carvacrol wirken antibakteriell und krampflösend und fördern das Abhusten.</w:t>
      </w:r>
    </w:p>
    <w:p>
      <w:pPr>
        <w:pStyle w:val="Heading2"/>
      </w:pPr>
      <w:r>
        <w:t xml:space="preserve">Echter Thymian in der Küche</w:t>
      </w:r>
    </w:p>
    <w:p>
      <w:pPr>
        <w:spacing w:after="140" w:line="300"/>
        <w:jc w:val="both"/>
      </w:pPr>
      <w:r>
        <w:t xml:space="preserve">Thymian verträgt lange Garzeiten und entfaltet sein Aroma beim Schmoren besonders gut.</w:t>
      </w:r>
    </w:p>
    <w:p>
      <w:pPr>
        <w:pStyle w:val="Heading3"/>
      </w:pPr>
      <w:r>
        <w:t xml:space="preserve">Ideen für jeden Tag</w:t>
      </w:r>
    </w:p>
    <w:p>
      <w:pPr>
        <w:pStyle w:val="ListParagraph"/>
        <w:numPr>
          <w:ilvl w:val="0"/>
          <w:numId w:val="2"/>
        </w:numPr>
        <w:spacing w:after="80" w:line="290"/>
      </w:pPr>
      <w:r>
        <w:rPr>
          <w:b/>
          <w:bCs/>
        </w:rPr>
        <w:t xml:space="preserve">Schmorgerichte, Eintöpfe, Braten.</w:t>
      </w:r>
    </w:p>
    <w:p>
      <w:pPr>
        <w:pStyle w:val="ListParagraph"/>
        <w:numPr>
          <w:ilvl w:val="0"/>
          <w:numId w:val="2"/>
        </w:numPr>
        <w:spacing w:after="80" w:line="290"/>
      </w:pPr>
      <w:r>
        <w:rPr>
          <w:b/>
          <w:bCs/>
        </w:rPr>
        <w:t xml:space="preserve">Ofengemüse und Kartoffeln.</w:t>
      </w:r>
    </w:p>
    <w:p>
      <w:pPr>
        <w:pStyle w:val="ListParagraph"/>
        <w:numPr>
          <w:ilvl w:val="0"/>
          <w:numId w:val="2"/>
        </w:numPr>
        <w:spacing w:after="80" w:line="290"/>
      </w:pPr>
      <w:r>
        <w:rPr>
          <w:b/>
          <w:bCs/>
        </w:rPr>
        <w:t xml:space="preserve">Tomatensauce und Pizza.</w:t>
      </w:r>
    </w:p>
    <w:p>
      <w:pPr>
        <w:pStyle w:val="ListParagraph"/>
        <w:numPr>
          <w:ilvl w:val="0"/>
          <w:numId w:val="2"/>
        </w:numPr>
        <w:spacing w:after="80" w:line="290"/>
      </w:pPr>
      <w:r>
        <w:rPr>
          <w:b/>
          <w:bCs/>
        </w:rPr>
        <w:t xml:space="preserve">Kräuterbutter und Kräuteröl.</w:t>
      </w:r>
    </w:p>
    <w:p>
      <w:pPr>
        <w:pStyle w:val="ListParagraph"/>
        <w:numPr>
          <w:ilvl w:val="0"/>
          <w:numId w:val="2"/>
        </w:numPr>
        <w:spacing w:after="80" w:line="290"/>
      </w:pPr>
      <w:r>
        <w:rPr>
          <w:b/>
          <w:bCs/>
        </w:rPr>
        <w:t xml:space="preserve">Pilze:</w:t>
      </w:r>
      <w:r>
        <w:t xml:space="preserve"> passt hervorragend.</w:t>
      </w:r>
    </w:p>
    <w:p>
      <w:pPr>
        <w:pStyle w:val="ListParagraph"/>
        <w:numPr>
          <w:ilvl w:val="0"/>
          <w:numId w:val="2"/>
        </w:numPr>
        <w:spacing w:after="80" w:line="290"/>
      </w:pPr>
      <w:r>
        <w:rPr>
          <w:b/>
          <w:bCs/>
        </w:rPr>
        <w:t xml:space="preserve">Bouquet garni:</w:t>
      </w:r>
      <w:r>
        <w:t xml:space="preserve"> mit Lorbeer und Petersilie.</w:t>
      </w:r>
    </w:p>
    <w:p>
      <w:pPr>
        <w:pStyle w:val="Heading2"/>
      </w:pPr>
      <w:r>
        <w:t xml:space="preserve">Rezepte</w:t>
      </w:r>
    </w:p>
    <w:p>
      <w:pPr>
        <w:pStyle w:val="Heading3"/>
      </w:pPr>
      <w:bookmarkStart w:name="r80" w:id="1"/>
      <w:r>
        <w:t xml:space="preserve">Thymian-Hustensirup</w:t>
      </w:r>
      <w:bookmarkEnd w:id="1"/>
    </w:p>
    <w:p>
      <w:pPr>
        <w:spacing w:after="140" w:line="300"/>
        <w:jc w:val="left"/>
      </w:pPr>
      <w:r>
        <w:rPr>
          <w:i/>
          <w:iCs/>
        </w:rPr>
        <w:t xml:space="preserve">Für ca. 250 ml</w:t>
      </w:r>
    </w:p>
    <w:p>
      <w:pPr>
        <w:spacing w:after="60"/>
      </w:pPr>
      <w:r>
        <w:rPr>
          <w:b/>
          <w:bCs/>
        </w:rPr>
        <w:t xml:space="preserve">Zutaten</w:t>
      </w:r>
    </w:p>
    <w:p>
      <w:pPr>
        <w:pStyle w:val="ListParagraph"/>
        <w:numPr>
          <w:ilvl w:val="0"/>
          <w:numId w:val="2"/>
        </w:numPr>
        <w:spacing w:after="80" w:line="290"/>
      </w:pPr>
      <w:r>
        <w:t xml:space="preserve">3 EL getrockneter oder 2 Handvoll frischer Thymian</w:t>
      </w:r>
    </w:p>
    <w:p>
      <w:pPr>
        <w:pStyle w:val="ListParagraph"/>
        <w:numPr>
          <w:ilvl w:val="0"/>
          <w:numId w:val="2"/>
        </w:numPr>
        <w:spacing w:after="80" w:line="290"/>
      </w:pPr>
      <w:r>
        <w:t xml:space="preserve">250 ml Wasser</w:t>
      </w:r>
    </w:p>
    <w:p>
      <w:pPr>
        <w:pStyle w:val="ListParagraph"/>
        <w:numPr>
          <w:ilvl w:val="0"/>
          <w:numId w:val="2"/>
        </w:numPr>
        <w:spacing w:after="80" w:line="290"/>
      </w:pPr>
      <w:r>
        <w:t xml:space="preserve">200 g Honig</w:t>
      </w:r>
    </w:p>
    <w:p>
      <w:pPr>
        <w:spacing w:after="60" w:before="120"/>
      </w:pPr>
      <w:r>
        <w:rPr>
          <w:b/>
          <w:bCs/>
        </w:rPr>
        <w:t xml:space="preserve">Zubereitung</w:t>
      </w:r>
    </w:p>
    <w:p>
      <w:pPr>
        <w:pStyle w:val="ListParagraph"/>
        <w:numPr>
          <w:ilvl w:val="0"/>
          <w:numId w:val="86"/>
        </w:numPr>
        <w:spacing w:after="80" w:line="290"/>
      </w:pPr>
      <w:r>
        <w:t xml:space="preserve">Thymian mit kochendem Wasser übergießen und zugedeckt 15 Minuten ziehen lassen.</w:t>
      </w:r>
    </w:p>
    <w:p>
      <w:pPr>
        <w:pStyle w:val="ListParagraph"/>
        <w:numPr>
          <w:ilvl w:val="0"/>
          <w:numId w:val="86"/>
        </w:numPr>
        <w:spacing w:after="80" w:line="290"/>
      </w:pPr>
      <w:r>
        <w:t xml:space="preserve">Abseihen und auf etwa 40 °C abkühlen lassen.</w:t>
      </w:r>
    </w:p>
    <w:p>
      <w:pPr>
        <w:pStyle w:val="ListParagraph"/>
        <w:numPr>
          <w:ilvl w:val="0"/>
          <w:numId w:val="86"/>
        </w:numPr>
        <w:spacing w:after="80" w:line="290"/>
      </w:pPr>
      <w:r>
        <w:t xml:space="preserve">Honig einrühren, bis er sich gelöst hat.</w:t>
      </w:r>
    </w:p>
    <w:p>
      <w:pPr>
        <w:pStyle w:val="ListParagraph"/>
        <w:numPr>
          <w:ilvl w:val="0"/>
          <w:numId w:val="86"/>
        </w:numPr>
        <w:spacing w:after="80" w:line="290"/>
      </w:pPr>
      <w:r>
        <w:t xml:space="preserve">In eine saubere Flasche füllen und im Kühlschrank aufbewahren. Innerhalb von 4 Wochen verbrauchen.</w:t>
      </w:r>
    </w:p>
    <w:p>
      <w:pPr>
        <w:spacing w:after="140" w:line="300"/>
        <w:jc w:val="both"/>
      </w:pPr>
      <w:r>
        <w:rPr>
          <w:i/>
          <w:iCs/>
        </w:rPr>
        <w:t xml:space="preserve">Tipp: Erwachsene nehmen 3- bis 4-mal täglich 1 EL, Kinder ab 1 Jahr 1 TL. Honig nicht an Kinder unter 1 Jahr geben.</w:t>
      </w:r>
    </w:p>
    <w:p>
      <w:pPr>
        <w:spacing w:after="140" w:before="60" w:line="280"/>
      </w:pPr>
      <w:r>
        <w:rPr>
          <w:b/>
          <w:bCs/>
          <w:color w:val="3E5A2A"/>
          <w:sz w:val="20"/>
          <w:szCs w:val="20"/>
        </w:rPr>
        <w:t xml:space="preserve">Tausch-Tipp: </w:t>
      </w:r>
      <w:r>
        <w:rPr>
          <w:sz w:val="20"/>
          <w:szCs w:val="20"/>
        </w:rPr>
        <w:t xml:space="preserve">Mit Zucker statt Honig (etwa 250 g) – die Wirkstoffe stecken im Thymian. Den Zucker im warmen Tee auflösen, kurz aufkochen und heiß abfüllen.</w:t>
      </w:r>
    </w:p>
    <w:p>
      <w:pPr>
        <w:pStyle w:val="Heading3"/>
      </w:pPr>
      <w:bookmarkStart w:name="r81" w:id="1"/>
      <w:r>
        <w:t xml:space="preserve">Ofenkartoffeln mit Thymian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3 EL Olivenöl</w:t>
      </w:r>
    </w:p>
    <w:p>
      <w:pPr>
        <w:pStyle w:val="ListParagraph"/>
        <w:numPr>
          <w:ilvl w:val="0"/>
          <w:numId w:val="2"/>
        </w:numPr>
        <w:spacing w:after="80" w:line="290"/>
      </w:pPr>
      <w:r>
        <w:t xml:space="preserve">6 Zweige Thymian</w:t>
      </w:r>
    </w:p>
    <w:p>
      <w:pPr>
        <w:pStyle w:val="ListParagraph"/>
        <w:numPr>
          <w:ilvl w:val="0"/>
          <w:numId w:val="2"/>
        </w:numPr>
        <w:spacing w:after="80" w:line="290"/>
      </w:pPr>
      <w:r>
        <w:t xml:space="preserve">3 Knoblauchzehen, grobes Salz</w:t>
      </w:r>
    </w:p>
    <w:p>
      <w:pPr>
        <w:spacing w:after="60" w:before="120"/>
      </w:pPr>
      <w:r>
        <w:rPr>
          <w:b/>
          <w:bCs/>
        </w:rPr>
        <w:t xml:space="preserve">Zubereitung</w:t>
      </w:r>
    </w:p>
    <w:p>
      <w:pPr>
        <w:pStyle w:val="ListParagraph"/>
        <w:numPr>
          <w:ilvl w:val="0"/>
          <w:numId w:val="87"/>
        </w:numPr>
        <w:spacing w:after="80" w:line="290"/>
      </w:pPr>
      <w:r>
        <w:t xml:space="preserve">Kartoffeln halbieren, mit Öl, Thymianblättchen, angedrückten Knoblauchzehen und Salz mischen.</w:t>
      </w:r>
    </w:p>
    <w:p>
      <w:pPr>
        <w:pStyle w:val="ListParagraph"/>
        <w:numPr>
          <w:ilvl w:val="0"/>
          <w:numId w:val="87"/>
        </w:numPr>
        <w:spacing w:after="80" w:line="290"/>
      </w:pPr>
      <w:r>
        <w:t xml:space="preserve">Bei 200 °C etwa 35 Minuten goldbraun backen.</w:t>
      </w:r>
    </w:p>
    <w:p>
      <w:pPr>
        <w:pStyle w:val="Heading2"/>
      </w:pPr>
      <w:r>
        <w:t xml:space="preserve">Tee und traditionelle Verwendung</w:t>
      </w:r>
    </w:p>
    <w:p>
      <w:pPr>
        <w:spacing w:after="140" w:line="300"/>
        <w:jc w:val="both"/>
      </w:pPr>
      <w:r>
        <w:t xml:space="preserve">Thymiankraut ist vom Ausschuss für pflanzliche Arzneimittel der EMA als traditionelles pflanzliches Arzneimittel </w:t>
      </w:r>
      <w:r>
        <w:rPr>
          <w:b/>
          <w:bCs/>
        </w:rPr>
        <w:t xml:space="preserve">zur Schleimlösung bei Husten im Zusammenhang mit Erkältungen</w:t>
      </w:r>
      <w:r>
        <w:t xml:space="preserve"> eingestuft. Für einen Tee 1 bis 2 TL getrocknetes Kraut mit einer Tasse kochendem Wasser übergießen, 10 Minuten zugedeckt ziehen lassen; 3- bis 4-mal täglich.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mit Fieber, Atemnot oder länger als eine Woche ärztlich abklären lassen.</w:t>
            </w:r>
          </w:p>
          <w:p>
            <w:pPr>
              <w:pStyle w:val="ListParagraph"/>
              <w:numPr>
                <w:ilvl w:val="0"/>
                <w:numId w:val="2"/>
              </w:numPr>
              <w:spacing w:after="60" w:line="280"/>
            </w:pPr>
            <w:r>
              <w:t xml:space="preserve">Ätherisches Thymianöl nicht pur auf die Haut und nicht bei Säuglingen und Kleinkindern im Gesicht anwenden.</w:t>
            </w:r>
          </w:p>
          <w:p>
            <w:pPr>
              <w:pStyle w:val="ListParagraph"/>
              <w:numPr>
                <w:ilvl w:val="0"/>
                <w:numId w:val="2"/>
              </w:numPr>
              <w:spacing w:after="60" w:line="280"/>
            </w:pPr>
            <w:r>
              <w:t xml:space="preserve">Bei Allergie gegen Lippenblütler meiden.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82" w:id="1"/>
      <w:r>
        <w:t xml:space="preserve">Thymian-Brustwickel</w:t>
      </w:r>
      <w:bookmarkEnd w:id="1"/>
    </w:p>
    <w:p>
      <w:pPr>
        <w:spacing w:after="140" w:line="300"/>
        <w:jc w:val="left"/>
      </w:pPr>
      <w:r>
        <w:rPr>
          <w:i/>
          <w:iCs/>
        </w:rPr>
        <w:t xml:space="preserve">Bei Husten mit festsitzendem Schleim · warmer Wickel (Grundtechnik 1)</w:t>
      </w:r>
    </w:p>
    <w:p>
      <w:pPr>
        <w:spacing w:after="60"/>
      </w:pPr>
      <w:r>
        <w:rPr>
          <w:b/>
          <w:bCs/>
        </w:rPr>
        <w:t xml:space="preserve">Du brauchst</w:t>
      </w:r>
    </w:p>
    <w:p>
      <w:pPr>
        <w:pStyle w:val="ListParagraph"/>
        <w:numPr>
          <w:ilvl w:val="0"/>
          <w:numId w:val="2"/>
        </w:numPr>
        <w:spacing w:after="80" w:line="290"/>
      </w:pPr>
      <w:r>
        <w:t xml:space="preserve">2 EL getrockneter Thymian</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ein Innentuch, das einmal um den Brustkorb reicht</w:t>
      </w:r>
    </w:p>
    <w:p>
      <w:pPr>
        <w:pStyle w:val="ListParagraph"/>
        <w:numPr>
          <w:ilvl w:val="0"/>
          <w:numId w:val="2"/>
        </w:numPr>
        <w:spacing w:after="80" w:line="290"/>
      </w:pPr>
      <w:r>
        <w:t xml:space="preserve">Zwischentuch, Außentuch (z. B. Wollschal), Wringtuch</w:t>
      </w:r>
    </w:p>
    <w:p>
      <w:pPr>
        <w:spacing w:after="60" w:before="120"/>
      </w:pPr>
      <w:r>
        <w:rPr>
          <w:b/>
          <w:bCs/>
        </w:rPr>
        <w:t xml:space="preserve">So geht es</w:t>
      </w:r>
    </w:p>
    <w:p>
      <w:pPr>
        <w:pStyle w:val="ListParagraph"/>
        <w:numPr>
          <w:ilvl w:val="0"/>
          <w:numId w:val="88"/>
        </w:numPr>
        <w:spacing w:after="80" w:line="290"/>
      </w:pPr>
      <w:r>
        <w:t xml:space="preserve">Thymian mit kochendem Wasser übergießen, 10 Minuten zugedeckt ziehen lassen, abseihen.</w:t>
      </w:r>
    </w:p>
    <w:p>
      <w:pPr>
        <w:pStyle w:val="ListParagraph"/>
        <w:numPr>
          <w:ilvl w:val="0"/>
          <w:numId w:val="88"/>
        </w:numPr>
        <w:spacing w:after="80" w:line="290"/>
      </w:pPr>
      <w:r>
        <w:t xml:space="preserve">Außen- und Zwischentuch quer auf dem Bett ausbreiten, auf Höhe des Brustkorbs.</w:t>
      </w:r>
    </w:p>
    <w:p>
      <w:pPr>
        <w:pStyle w:val="ListParagraph"/>
        <w:numPr>
          <w:ilvl w:val="0"/>
          <w:numId w:val="88"/>
        </w:numPr>
        <w:spacing w:after="80" w:line="290"/>
      </w:pPr>
      <w:r>
        <w:t xml:space="preserve">Innentuch im Wringtuch in den heißen Aufguss tauchen, auswringen, Temperatur prüfen.</w:t>
      </w:r>
    </w:p>
    <w:p>
      <w:pPr>
        <w:pStyle w:val="ListParagraph"/>
        <w:numPr>
          <w:ilvl w:val="0"/>
          <w:numId w:val="88"/>
        </w:numPr>
        <w:spacing w:after="80" w:line="290"/>
      </w:pPr>
      <w:r>
        <w:t xml:space="preserve">Die Person setzt sich auf, das Innentuch wird um den Brustkorb gelegt (von den Achseln bis zum unteren Rippenbogen), dann legt sie sich auf die vorbereiteten Tücher.</w:t>
      </w:r>
    </w:p>
    <w:p>
      <w:pPr>
        <w:pStyle w:val="ListParagraph"/>
        <w:numPr>
          <w:ilvl w:val="0"/>
          <w:numId w:val="88"/>
        </w:numPr>
        <w:spacing w:after="80" w:line="290"/>
      </w:pPr>
      <w:r>
        <w:t xml:space="preserve">Zwischen- und Außentuch fest darüberschlagen und gut zudecken.</w:t>
      </w:r>
    </w:p>
    <w:p>
      <w:pPr>
        <w:pStyle w:val="ListParagraph"/>
        <w:numPr>
          <w:ilvl w:val="0"/>
          <w:numId w:val="88"/>
        </w:numPr>
        <w:spacing w:after="80" w:line="290"/>
      </w:pPr>
      <w:r>
        <w:t xml:space="preserve">20 bis 30 Minuten liegen lassen, danach nachruhen.</w:t>
      </w:r>
    </w:p>
    <w:p>
      <w:pPr>
        <w:spacing w:after="140" w:line="300"/>
        <w:jc w:val="both"/>
      </w:pPr>
      <w:r>
        <w:rPr>
          <w:i/>
          <w:iCs/>
        </w:rPr>
        <w:t xml:space="preserve">Tipp: Nicht bei hohem Fieber und nicht bei Säuglingen und Kleinkindern. Bei Atemnot, Fieber über drei Tage oder blutigem Auswurf ärztlich abklären lassen.</w:t>
      </w:r>
    </w:p>
    <w:p>
      <w:pPr>
        <w:pStyle w:val="Heading2"/>
      </w:pPr>
      <w:r>
        <w:t xml:space="preserve">Aus der Geschichte</w:t>
      </w:r>
    </w:p>
    <w:p>
      <w:pPr>
        <w:spacing w:after="140" w:line="300"/>
        <w:jc w:val="both"/>
      </w:pPr>
      <w:r>
        <w:t xml:space="preserve">Die alten Ägypter nutzten Thymian zum Einbalsamieren, die Römer gaben ihn Soldaten als Zeichen der Tapferkeit. Benediktinermönche brachten ihn über die Alpen nach Mitteleuropa.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 gebündelt aufhängen,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 (behält das Aroma gut)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Kräuteröl, 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Honigsirup nicht an Kinder unter 1 Jahr.</w:t>
            </w:r>
          </w:p>
          <w:p>
            <w:pPr>
              <w:pStyle w:val="ListParagraph"/>
              <w:numPr>
                <w:ilvl w:val="0"/>
                <w:numId w:val="2"/>
              </w:numPr>
              <w:spacing w:after="60" w:line="280"/>
            </w:pPr>
            <w:r>
              <w:t xml:space="preserve">Ätherisches Öl nicht bei Kleinkindern im Gesicht.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Thymi herba</w:t>
      </w:r>
    </w:p>
    <w:p>
      <w:pPr>
        <w:pStyle w:val="Heading1"/>
        <w:pageBreakBefore/>
      </w:pPr>
      <w:bookmarkStart w:name="p_quendel" w:id="1"/>
      <w:r>
        <w:t xml:space="preserve">Feld-Thymian (Quendel)</w:t>
      </w:r>
      <w:bookmarkEnd w:id="1"/>
    </w:p>
    <w:p>
      <w:pPr>
        <w:spacing w:after="60"/>
      </w:pPr>
      <w:r>
        <w:rPr>
          <w:i/>
          <w:iCs/>
        </w:rPr>
        <w:t xml:space="preserve">Thymus pulegioides</w:t>
      </w:r>
    </w:p>
    <w:p>
      <w:pPr>
        <w:spacing w:after="140" w:line="300"/>
        <w:jc w:val="left"/>
      </w:pPr>
      <w:r>
        <w:t xml:space="preserve">Familie: Lippenblütler (Lamiaceae)</w:t>
      </w:r>
    </w:p>
    <w:p>
      <w:pPr>
        <w:spacing w:after="140" w:line="300"/>
        <w:jc w:val="left"/>
      </w:pPr>
      <w:r>
        <w:rPr>
          <w:b/>
          <w:bCs/>
        </w:rPr>
        <w:t xml:space="preserve">Volksnamen:</w:t>
      </w:r>
      <w:r>
        <w:t xml:space="preserve"> Quendel, Arznei-Thymian, Wilder Thymian, Kunerle, Hühnerkräutl, Unserer Lieben Frau Bettstroh</w:t>
      </w:r>
    </w:p>
    <w:p>
      <w:pPr>
        <w:spacing w:after="120"/>
      </w:pPr>
    </w:p>
    <w:p>
      <w:pPr>
        <w:spacing w:after="140" w:line="300"/>
        <w:jc w:val="both"/>
      </w:pPr>
      <w:r>
        <w:t xml:space="preserve">Der Quendel ist der wilde Verwandte des Gartenthymians. Er überzieht sonnige Magerrasen, Heiden und Wegböschungen mit duftenden, rosa-violetten Polstern. Wer sich im Hochsommer darauf setzt, sitzt in einer Duftwolke – und inmitten summender Bienen.</w:t>
      </w:r>
    </w:p>
    <w:p>
      <w:pPr>
        <w:spacing w:after="140" w:line="300"/>
        <w:jc w:val="both"/>
      </w:pPr>
      <w:r>
        <w:t xml:space="preserve">Quendel schmeckt milder als Gartenthymian und wird wie dieser in Küche und Hustentee verwendet. Weil seine Lebensräume selten geworden sind, sollte man ihn nur sparsam sammeln oder im Garten ziehen.</w:t>
      </w:r>
    </w:p>
    <w:p>
      <w:pPr>
        <w:pageBreakBefore/>
        <w:jc w:val="center"/>
      </w:pPr>
      <w:r>
        <w:drawing>
          <wp:inline distT="0" distB="0" distL="0" distR="0">
            <wp:extent cx="5524500" cy="7734300"/>
            <wp:effectExtent t="0" r="0" b="0" l="0"/>
            <wp:docPr id="1" name="quendel" descr="Schematische Zeichnung: Feld-Thymian (Quendel) (Thymus pulegioides)" title="Feld-Thymian (Quen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Feld-Thymian (Quendel) (Thymus pulegioides),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Feld-Thymian (Quendel)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Zwergstrauch, polsterbildend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25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eiförmig bis elliptisch, flach (nicht eingerollt), kurz 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kriechend bis aufsteigend, am Grund verholzt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bis purpurne Lippenblüten in kopfigen Blütenständen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Magerrasen, Heiden, Wegböschungen, Felsen, trockene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Wuchs</w:t>
      </w:r>
    </w:p>
    <w:p>
      <w:pPr>
        <w:spacing w:after="140" w:line="300"/>
        <w:jc w:val="both"/>
      </w:pPr>
      <w:r>
        <w:t xml:space="preserve">Quendel bildet flache, teppichartige Polster mit kriechenden Trieben, aus denen kurze Blühtriebe aufsteigen.</w:t>
      </w:r>
    </w:p>
    <w:p>
      <w:pPr>
        <w:pStyle w:val="Heading3"/>
      </w:pPr>
      <w:r>
        <w:t xml:space="preserve">Blätter</w:t>
      </w:r>
    </w:p>
    <w:p>
      <w:pPr>
        <w:spacing w:after="140" w:line="300"/>
        <w:jc w:val="both"/>
      </w:pPr>
      <w:r>
        <w:t xml:space="preserve">Die Blätter sind klein und flach, nicht eingerollt wie beim Gartenthymian, und duften beim Zerreiben thymianartig.</w:t>
      </w:r>
    </w:p>
    <w:p>
      <w:pPr>
        <w:pStyle w:val="Heading2"/>
      </w:pPr>
      <w:r>
        <w:t xml:space="preserve">Verwechslungsgefahr</w:t>
      </w:r>
    </w:p>
    <w:p>
      <w:pPr>
        <w:spacing w:after="140" w:line="300"/>
        <w:jc w:val="both"/>
      </w:pPr>
      <w:r>
        <w:t xml:space="preserve">Giftige Doppelgänger gibt es nicht. Es gibt mehrere wilde Thymian-Arten (</w:t>
      </w:r>
      <w:r>
        <w:rPr>
          <w:i/>
          <w:iCs/>
        </w:rPr>
        <w:t xml:space="preserve">Thymus serpyllum</w:t>
      </w:r>
      <w:r>
        <w:t xml:space="preserve">, </w:t>
      </w:r>
      <w:r>
        <w:rPr>
          <w:i/>
          <w:iCs/>
        </w:rPr>
        <w:t xml:space="preserve">T. praecox</w:t>
      </w:r>
      <w:r>
        <w:t xml:space="preserve"> u. a.), die alle ähnlich verwendet werden.</w:t>
      </w:r>
    </w:p>
    <w:p>
      <w:pPr>
        <w:pStyle w:val="Heading2"/>
      </w:pPr>
      <w:r>
        <w:t xml:space="preserve">Standort und Lebensraum</w:t>
      </w:r>
    </w:p>
    <w:p>
      <w:pPr>
        <w:spacing w:after="140" w:line="300"/>
        <w:jc w:val="both"/>
      </w:pPr>
      <w:r>
        <w:t xml:space="preserve">Quendel wächst an sonnigen, trockenen, mageren Stellen: Magerrasen, Heiden, Wegböschungen, Felsen, Schafweiden. Diese Lebensräume sind vielerorts selten geworden. Im Garten gedeiht er in Steingärten und Fugen.</w:t>
      </w:r>
    </w:p>
    <w:p>
      <w:pPr>
        <w:pStyle w:val="Heading2"/>
      </w:pPr>
      <w:r>
        <w:t xml:space="preserve">Bedeutung für Insekten</w:t>
      </w:r>
    </w:p>
    <w:p>
      <w:pPr>
        <w:spacing w:after="140" w:line="300"/>
        <w:jc w:val="both"/>
      </w:pPr>
      <w:r>
        <w:t xml:space="preserve">Quendel ist eine wichtige Futterpflanze für Wildbienen und die Raupen seltener Bläulinge, etwa des Thymian-Ameisenbläulings.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oberen Triebspitzen abschneiden, Polster nicht ausreißen; in Schutzgebieten nicht sammeln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Schonend sammeln</w:t>
            </w:r>
          </w:p>
          <w:p>
            <w:pPr>
              <w:spacing w:after="80" w:line="280"/>
            </w:pPr>
            <w:r>
              <w:t xml:space="preserve">Quendel wächst oft in geschützten Biotopen. Sammle nur dort, wo er reichlich vorkommt, und nur wenige Triebe. Noch besser: im Garten ziehen.</w:t>
            </w:r>
          </w:p>
        </w:tc>
      </w:tr>
    </w:tbl>
    <w:p>
      <w:pPr>
        <w:spacing w:after="120"/>
      </w:pPr>
    </w:p>
    <w:p>
      <w:pPr>
        <w:pStyle w:val="Heading2"/>
      </w:pPr>
      <w:r>
        <w:t xml:space="preserve">Was im Quendel steckt</w:t>
      </w:r>
    </w:p>
    <w:p>
      <w:pPr>
        <w:pStyle w:val="ListParagraph"/>
        <w:numPr>
          <w:ilvl w:val="0"/>
          <w:numId w:val="2"/>
        </w:numPr>
        <w:spacing w:after="80" w:line="290"/>
      </w:pPr>
      <w:r>
        <w:rPr>
          <w:b/>
          <w:bCs/>
        </w:rPr>
        <w:t xml:space="preserve">ätherisches Öl</w:t>
      </w:r>
      <w:r>
        <w:t xml:space="preserve"> mit Thymol und Carvacrol (geringerer Gehalt als Gartenthymian)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Heading2"/>
      </w:pPr>
      <w:r>
        <w:t xml:space="preserve">Feld-Thymian (Quendel) in der Küche</w:t>
      </w:r>
    </w:p>
    <w:p>
      <w:pPr>
        <w:spacing w:after="140" w:line="300"/>
        <w:jc w:val="both"/>
      </w:pPr>
      <w:r>
        <w:t xml:space="preserve">Quendel schmeckt milder und blumiger als Gartenthymian. Er passt zu Kartoffeln, Pilzen, Wild, Käse und in Kräuterbutter.</w:t>
      </w:r>
    </w:p>
    <w:p>
      <w:pPr>
        <w:pStyle w:val="Heading3"/>
      </w:pPr>
      <w:r>
        <w:t xml:space="preserve">Ideen für jeden Tag</w:t>
      </w:r>
    </w:p>
    <w:p>
      <w:pPr>
        <w:pStyle w:val="ListParagraph"/>
        <w:numPr>
          <w:ilvl w:val="0"/>
          <w:numId w:val="2"/>
        </w:numPr>
        <w:spacing w:after="80" w:line="290"/>
      </w:pPr>
      <w:r>
        <w:rPr>
          <w:b/>
          <w:bCs/>
        </w:rPr>
        <w:t xml:space="preserve">Kräuterbutter</w:t>
      </w:r>
      <w:r>
        <w:t xml:space="preserve"> und </w:t>
      </w:r>
      <w:r>
        <w:rPr>
          <w:b/>
          <w:bCs/>
        </w:rPr>
        <w:t xml:space="preserve">Kräutersalz</w:t>
      </w:r>
      <w:r>
        <w:t xml:space="preserve">.</w:t>
      </w:r>
    </w:p>
    <w:p>
      <w:pPr>
        <w:pStyle w:val="ListParagraph"/>
        <w:numPr>
          <w:ilvl w:val="0"/>
          <w:numId w:val="2"/>
        </w:numPr>
        <w:spacing w:after="80" w:line="290"/>
      </w:pPr>
      <w:r>
        <w:rPr>
          <w:b/>
          <w:bCs/>
        </w:rPr>
        <w:t xml:space="preserve">Bratkartoffeln und Pilze.</w:t>
      </w:r>
    </w:p>
    <w:p>
      <w:pPr>
        <w:pStyle w:val="ListParagraph"/>
        <w:numPr>
          <w:ilvl w:val="0"/>
          <w:numId w:val="2"/>
        </w:numPr>
        <w:spacing w:after="80" w:line="290"/>
      </w:pPr>
      <w:r>
        <w:rPr>
          <w:b/>
          <w:bCs/>
        </w:rPr>
        <w:t xml:space="preserve">Käse:</w:t>
      </w:r>
      <w:r>
        <w:t xml:space="preserve"> Frischkäse mit Quendel.</w:t>
      </w:r>
    </w:p>
    <w:p>
      <w:pPr>
        <w:pStyle w:val="Heading2"/>
      </w:pPr>
      <w:r>
        <w:t xml:space="preserve">Rezepte</w:t>
      </w:r>
    </w:p>
    <w:p>
      <w:pPr>
        <w:pStyle w:val="Heading3"/>
      </w:pPr>
      <w:bookmarkStart w:name="r83" w:id="1"/>
      <w:r>
        <w:t xml:space="preserve">Quendeltee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Quendelkraut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9"/>
        </w:numPr>
        <w:spacing w:after="80" w:line="290"/>
      </w:pPr>
      <w:r>
        <w:t xml:space="preserve">Mit kochendem Wasser übergießen, zugedeckt 10 Minuten ziehen lassen.</w:t>
      </w:r>
    </w:p>
    <w:p>
      <w:pPr>
        <w:pStyle w:val="Heading2"/>
      </w:pPr>
      <w:r>
        <w:t xml:space="preserve">Tee und traditionelle Verwendung</w:t>
      </w:r>
    </w:p>
    <w:p>
      <w:pPr>
        <w:spacing w:after="140" w:line="300"/>
        <w:jc w:val="both"/>
      </w:pPr>
      <w:r>
        <w:t xml:space="preserve">Quendelkraut ist vom Ausschuss für pflanzliche Arzneimittel der EMA als traditionelles pflanzliches Arzneimittel </w:t>
      </w:r>
      <w:r>
        <w:rPr>
          <w:b/>
          <w:bCs/>
        </w:rPr>
        <w:t xml:space="preserve">zur Schleimlösung bei Husten im Zusammenhang mit Erkältungen</w:t>
      </w:r>
      <w:r>
        <w:t xml:space="preserve"> eingestuft – wie der Gartenthymian.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länger als eine Woche ärztlich abklären.</w:t>
            </w:r>
          </w:p>
        </w:tc>
      </w:tr>
    </w:tbl>
    <w:p>
      <w:pPr>
        <w:spacing w:after="120"/>
      </w:pPr>
    </w:p>
    <w:p>
      <w:pPr>
        <w:pStyle w:val="Heading2"/>
      </w:pPr>
      <w:r>
        <w:t xml:space="preserve">Aus der Geschichte</w:t>
      </w:r>
    </w:p>
    <w:p>
      <w:pPr>
        <w:spacing w:after="140" w:line="300"/>
        <w:jc w:val="both"/>
      </w:pPr>
      <w:r>
        <w:t xml:space="preserve">Der Volksname „Unserer Lieben Frau Bettstroh“ geht auf die Legende zurück, Maria habe auf einem Lager aus Quendel geruht.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sparsam sammeln; in Schutzgebieten nicht.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Serpylli herba</w:t>
      </w:r>
    </w:p>
    <w:p>
      <w:pPr>
        <w:pStyle w:val="ListParagraph"/>
        <w:numPr>
          <w:ilvl w:val="0"/>
          <w:numId w:val="2"/>
        </w:numPr>
        <w:spacing w:after="80" w:line="290"/>
      </w:pPr>
      <w:r>
        <w:t xml:space="preserve">BfN FloraWeb: </w:t>
      </w:r>
      <w:r>
        <w:rPr>
          <w:i/>
          <w:iCs/>
        </w:rPr>
        <w:t xml:space="preserve">Thymus pulegioides</w:t>
      </w:r>
    </w:p>
    <w:p>
      <w:pPr>
        <w:pStyle w:val="Heading1"/>
        <w:pageBreakBefore/>
      </w:pPr>
      <w:bookmarkStart w:name="p_salbei" w:id="1"/>
      <w:r>
        <w:t xml:space="preserve">Echter Salbei</w:t>
      </w:r>
      <w:bookmarkEnd w:id="1"/>
    </w:p>
    <w:p>
      <w:pPr>
        <w:spacing w:after="60"/>
      </w:pPr>
      <w:r>
        <w:rPr>
          <w:i/>
          <w:iCs/>
        </w:rPr>
        <w:t xml:space="preserve">Salvia officinalis</w:t>
      </w:r>
    </w:p>
    <w:p>
      <w:pPr>
        <w:spacing w:after="140" w:line="300"/>
        <w:jc w:val="left"/>
      </w:pPr>
      <w:r>
        <w:t xml:space="preserve">Familie: Lippenblütler (Lamiaceae)</w:t>
      </w:r>
    </w:p>
    <w:p>
      <w:pPr>
        <w:spacing w:after="140" w:line="300"/>
        <w:jc w:val="left"/>
      </w:pPr>
      <w:r>
        <w:rPr>
          <w:b/>
          <w:bCs/>
        </w:rPr>
        <w:t xml:space="preserve">Volksnamen:</w:t>
      </w:r>
      <w:r>
        <w:t xml:space="preserve"> Gartensalbei, Königssalbei, Edelsalbei, Scharlei, Muskatellerkraut</w:t>
      </w:r>
    </w:p>
    <w:p>
      <w:pPr>
        <w:spacing w:after="120"/>
      </w:pPr>
    </w:p>
    <w:p>
      <w:pPr>
        <w:spacing w:after="140" w:line="300"/>
        <w:jc w:val="both"/>
      </w:pPr>
      <w:r>
        <w:t xml:space="preserve">„Warum stirbt der Mensch, in dessen Garten Salbei wächst?“ fragten die Gelehrten der Medizinschule von Salerno im Mittelalter – so groß war das Vertrauen in diese Pflanze. Ihr Name kommt vom lateinischen „salvare“, heilen.</w:t>
      </w:r>
    </w:p>
    <w:p>
      <w:pPr>
        <w:spacing w:after="140" w:line="300"/>
        <w:jc w:val="both"/>
      </w:pPr>
      <w:r>
        <w:t xml:space="preserve">Salbei ist ein kräftiges Würzkraut der italienischen Küche und ein bewährtes Hausmittel zum Gurgeln bei Halsschmerzen. Wegen des Thujons im ätherischen Öl sollte er aber nicht dauerhaft in großen Mengen getrunken werden.</w:t>
      </w:r>
    </w:p>
    <w:p>
      <w:pPr>
        <w:pageBreakBefore/>
        <w:jc w:val="center"/>
      </w:pPr>
      <w:r>
        <w:drawing>
          <wp:inline distT="0" distB="0" distL="0" distR="0">
            <wp:extent cx="5524500" cy="7734300"/>
            <wp:effectExtent t="0" r="0" b="0" l="0"/>
            <wp:docPr id="1" name="salbei" descr="Schematische Zeichnung: Echter Salbei (Salvia officinalis)" title="Echter Sal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Salbei (Salvia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Salbei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länglich-elliptisch, fein gekerbt, graugrün, runzelig, samtig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in Scheinquirlen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würzig-herb, leicht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stammt aus dem Mittelmeerraum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graugrünen Blätter fühlen sich samtig-weich an und haben eine runzelige, netzartig geäderte Oberfläche. Beim Reiben duften sie kräftig würzig.</w:t>
      </w:r>
    </w:p>
    <w:p>
      <w:pPr>
        <w:pStyle w:val="Heading3"/>
      </w:pPr>
      <w:r>
        <w:t xml:space="preserve">Blüten</w:t>
      </w:r>
    </w:p>
    <w:p>
      <w:pPr>
        <w:spacing w:after="140" w:line="300"/>
        <w:jc w:val="both"/>
      </w:pPr>
      <w:r>
        <w:t xml:space="preserve">Im Frühsommer erscheinen an langen Ähren blauviolette Lippenblüten in Etagen.</w:t>
      </w:r>
    </w:p>
    <w:p>
      <w:pPr>
        <w:pStyle w:val="Heading2"/>
      </w:pPr>
      <w:r>
        <w:t xml:space="preserve">Verwechslungsgefahr</w:t>
      </w:r>
    </w:p>
    <w:p>
      <w:pPr>
        <w:spacing w:after="140" w:line="300"/>
        <w:jc w:val="both"/>
      </w:pPr>
      <w:r>
        <w:t xml:space="preserve">Giftige Doppelgänger gibt es nicht. Der wild wachsende Wiesen-Salbei (</w:t>
      </w:r>
      <w:r>
        <w:rPr>
          <w:i/>
          <w:iCs/>
        </w:rPr>
        <w:t xml:space="preserve">Salvia pratensis</w:t>
      </w:r>
      <w:r>
        <w:t xml:space="preserve">) hat grüne, weniger aromatische Blätter und wird kaum verwendet.</w:t>
      </w:r>
    </w:p>
    <w:p>
      <w:pPr>
        <w:pStyle w:val="Heading2"/>
      </w:pPr>
      <w:r>
        <w:t xml:space="preserve">Standort und Lebensraum</w:t>
      </w:r>
    </w:p>
    <w:p>
      <w:pPr>
        <w:spacing w:after="140" w:line="300"/>
        <w:jc w:val="both"/>
      </w:pPr>
      <w:r>
        <w:t xml:space="preserve">Salbei braucht einen sonnigen, warmen Platz und durchlässigen, eher trockenen Boden. Im Frühjahr zurückschneiden, damit er nicht verkahlt; in rauen Lagen im Winter mit Reisig schützen.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nach Bedarf; zum Trocknen kurz vor der Blüte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Salbei steckt</w:t>
      </w:r>
    </w:p>
    <w:p>
      <w:pPr>
        <w:pStyle w:val="ListParagraph"/>
        <w:numPr>
          <w:ilvl w:val="0"/>
          <w:numId w:val="2"/>
        </w:numPr>
        <w:spacing w:after="80" w:line="290"/>
      </w:pPr>
      <w:r>
        <w:rPr>
          <w:b/>
          <w:bCs/>
        </w:rPr>
        <w:t xml:space="preserve">ätherisches Öl</w:t>
      </w:r>
      <w:r>
        <w:t xml:space="preserve"> mit Thujon, Cineol und Kampfer</w:t>
      </w:r>
    </w:p>
    <w:p>
      <w:pPr>
        <w:pStyle w:val="ListParagraph"/>
        <w:numPr>
          <w:ilvl w:val="0"/>
          <w:numId w:val="2"/>
        </w:numPr>
        <w:spacing w:after="80" w:line="290"/>
      </w:pPr>
      <w:r>
        <w:rPr>
          <w:b/>
          <w:bCs/>
        </w:rPr>
        <w:t xml:space="preserve">Gerbstoffe</w:t>
      </w:r>
      <w:r>
        <w:t xml:space="preserve"> (Lamiaceen-Gerbstoffe)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p>
    <w:p>
      <w:pPr>
        <w:spacing w:after="140" w:line="300"/>
        <w:jc w:val="both"/>
      </w:pPr>
      <w:r>
        <w:t xml:space="preserve">Thujon ist in höheren Dosen nervengiftig. Küchenmengen und kurzzeitige Tee-Anwendungen gelten als unbedenklich.</w:t>
      </w:r>
    </w:p>
    <w:p>
      <w:pPr>
        <w:pStyle w:val="Heading2"/>
      </w:pPr>
      <w:r>
        <w:t xml:space="preserve">Echter Salbei in der Küche</w:t>
      </w:r>
    </w:p>
    <w:p>
      <w:pPr>
        <w:spacing w:after="140" w:line="300"/>
        <w:jc w:val="both"/>
      </w:pPr>
      <w:r>
        <w:t xml:space="preserve">Salbei hat ein kräftiges Aroma und wird sparsam verwendet. Er passt zu fetten Speisen, Fleisch, Kürbis und Pasta.</w:t>
      </w:r>
    </w:p>
    <w:p>
      <w:pPr>
        <w:pStyle w:val="Heading3"/>
      </w:pPr>
      <w:r>
        <w:t xml:space="preserve">Ideen für jeden Tag</w:t>
      </w:r>
    </w:p>
    <w:p>
      <w:pPr>
        <w:pStyle w:val="ListParagraph"/>
        <w:numPr>
          <w:ilvl w:val="0"/>
          <w:numId w:val="2"/>
        </w:numPr>
        <w:spacing w:after="80" w:line="290"/>
      </w:pPr>
      <w:r>
        <w:rPr>
          <w:b/>
          <w:bCs/>
        </w:rPr>
        <w:t xml:space="preserve">Salbeibutter</w:t>
      </w:r>
      <w:r>
        <w:t xml:space="preserve"> zu Ravioli und Gnocchi.</w:t>
      </w:r>
    </w:p>
    <w:p>
      <w:pPr>
        <w:pStyle w:val="ListParagraph"/>
        <w:numPr>
          <w:ilvl w:val="0"/>
          <w:numId w:val="2"/>
        </w:numPr>
        <w:spacing w:after="80" w:line="290"/>
      </w:pPr>
      <w:r>
        <w:rPr>
          <w:b/>
          <w:bCs/>
        </w:rPr>
        <w:t xml:space="preserve">Saltimbocca:</w:t>
      </w:r>
      <w:r>
        <w:t xml:space="preserve"> Kalbsschnitzel mit Schinken und Salbei.</w:t>
      </w:r>
    </w:p>
    <w:p>
      <w:pPr>
        <w:pStyle w:val="ListParagraph"/>
        <w:numPr>
          <w:ilvl w:val="0"/>
          <w:numId w:val="2"/>
        </w:numPr>
        <w:spacing w:after="80" w:line="290"/>
      </w:pPr>
      <w:r>
        <w:rPr>
          <w:b/>
          <w:bCs/>
        </w:rPr>
        <w:t xml:space="preserve">Salbei-Chips:</w:t>
      </w:r>
      <w:r>
        <w:t xml:space="preserve"> Blätter in Butter knusprig braten.</w:t>
      </w:r>
    </w:p>
    <w:p>
      <w:pPr>
        <w:pStyle w:val="ListParagraph"/>
        <w:numPr>
          <w:ilvl w:val="0"/>
          <w:numId w:val="2"/>
        </w:numPr>
        <w:spacing w:after="80" w:line="290"/>
      </w:pPr>
      <w:r>
        <w:rPr>
          <w:b/>
          <w:bCs/>
        </w:rPr>
        <w:t xml:space="preserve">Kürbis und Süßkartoffeln.</w:t>
      </w:r>
    </w:p>
    <w:p>
      <w:pPr>
        <w:pStyle w:val="ListParagraph"/>
        <w:numPr>
          <w:ilvl w:val="0"/>
          <w:numId w:val="2"/>
        </w:numPr>
        <w:spacing w:after="80" w:line="290"/>
      </w:pPr>
      <w:r>
        <w:rPr>
          <w:b/>
          <w:bCs/>
        </w:rPr>
        <w:t xml:space="preserve">Ausgebackene Salbeiblätter</w:t>
      </w:r>
      <w:r>
        <w:t xml:space="preserve"> in Bierteig.</w:t>
      </w:r>
    </w:p>
    <w:p>
      <w:pPr>
        <w:pStyle w:val="Heading2"/>
      </w:pPr>
      <w:r>
        <w:t xml:space="preserve">Rezepte</w:t>
      </w:r>
    </w:p>
    <w:p>
      <w:pPr>
        <w:pStyle w:val="Heading3"/>
      </w:pPr>
      <w:bookmarkStart w:name="r84" w:id="1"/>
      <w:r>
        <w:t xml:space="preserve">Gnocchi in Salbeibutter</w:t>
      </w:r>
      <w:bookmarkEnd w:id="1"/>
    </w:p>
    <w:p>
      <w:pPr>
        <w:spacing w:after="140" w:line="300"/>
        <w:jc w:val="left"/>
      </w:pPr>
      <w:r>
        <w:rPr>
          <w:i/>
          <w:iCs/>
        </w:rPr>
        <w:t xml:space="preserve">Für 4 Personen · 15 Minuten</w:t>
      </w:r>
    </w:p>
    <w:p>
      <w:pPr>
        <w:spacing w:after="60"/>
      </w:pPr>
      <w:r>
        <w:rPr>
          <w:b/>
          <w:bCs/>
        </w:rPr>
        <w:t xml:space="preserve">Zutaten</w:t>
      </w:r>
    </w:p>
    <w:p>
      <w:pPr>
        <w:pStyle w:val="ListParagraph"/>
        <w:numPr>
          <w:ilvl w:val="0"/>
          <w:numId w:val="2"/>
        </w:numPr>
        <w:spacing w:after="80" w:line="290"/>
      </w:pPr>
      <w:r>
        <w:t xml:space="preserve">800 g Gnocchi</w:t>
      </w:r>
    </w:p>
    <w:p>
      <w:pPr>
        <w:pStyle w:val="ListParagraph"/>
        <w:numPr>
          <w:ilvl w:val="0"/>
          <w:numId w:val="2"/>
        </w:numPr>
        <w:spacing w:after="80" w:line="290"/>
      </w:pPr>
      <w:r>
        <w:t xml:space="preserve">80 g Butter</w:t>
      </w:r>
    </w:p>
    <w:p>
      <w:pPr>
        <w:pStyle w:val="ListParagraph"/>
        <w:numPr>
          <w:ilvl w:val="0"/>
          <w:numId w:val="2"/>
        </w:numPr>
        <w:spacing w:after="80" w:line="290"/>
      </w:pPr>
      <w:r>
        <w:t xml:space="preserve">15 Salbeiblätter</w:t>
      </w:r>
    </w:p>
    <w:p>
      <w:pPr>
        <w:pStyle w:val="ListParagraph"/>
        <w:numPr>
          <w:ilvl w:val="0"/>
          <w:numId w:val="2"/>
        </w:numPr>
        <w:spacing w:after="80" w:line="290"/>
      </w:pPr>
      <w:r>
        <w:t xml:space="preserve">Parmesan, Salz, Pfeffer</w:t>
      </w:r>
    </w:p>
    <w:p>
      <w:pPr>
        <w:spacing w:after="60" w:before="120"/>
      </w:pPr>
      <w:r>
        <w:rPr>
          <w:b/>
          <w:bCs/>
        </w:rPr>
        <w:t xml:space="preserve">Zubereitung</w:t>
      </w:r>
    </w:p>
    <w:p>
      <w:pPr>
        <w:pStyle w:val="ListParagraph"/>
        <w:numPr>
          <w:ilvl w:val="0"/>
          <w:numId w:val="90"/>
        </w:numPr>
        <w:spacing w:after="80" w:line="290"/>
      </w:pPr>
      <w:r>
        <w:t xml:space="preserve">Gnocchi nach Packungsangabe garen.</w:t>
      </w:r>
    </w:p>
    <w:p>
      <w:pPr>
        <w:pStyle w:val="ListParagraph"/>
        <w:numPr>
          <w:ilvl w:val="0"/>
          <w:numId w:val="90"/>
        </w:numPr>
        <w:spacing w:after="80" w:line="290"/>
      </w:pPr>
      <w:r>
        <w:t xml:space="preserve">Butter in einer Pfanne schmelzen, Salbeiblätter darin knusprig braten, bis die Butter nussig duftet.</w:t>
      </w:r>
    </w:p>
    <w:p>
      <w:pPr>
        <w:pStyle w:val="ListParagraph"/>
        <w:numPr>
          <w:ilvl w:val="0"/>
          <w:numId w:val="90"/>
        </w:numPr>
        <w:spacing w:after="80" w:line="290"/>
      </w:pPr>
      <w:r>
        <w:t xml:space="preserve">Gnocchi darin schwenken, mit Parmesan und Pfeffer servieren.</w:t>
      </w:r>
    </w:p>
    <w:p>
      <w:pPr>
        <w:spacing w:after="140" w:before="60" w:line="280"/>
      </w:pPr>
      <w:r>
        <w:rPr>
          <w:b/>
          <w:bCs/>
          <w:color w:val="3E5A2A"/>
          <w:sz w:val="20"/>
          <w:szCs w:val="20"/>
        </w:rPr>
        <w:t xml:space="preserve">Tausch-Tipp: </w:t>
      </w:r>
      <w:r>
        <w:rPr>
          <w:sz w:val="20"/>
          <w:szCs w:val="20"/>
        </w:rPr>
        <w:t xml:space="preserve">Die Salbeiblätter in Olivenöl knusprig braten – das ist in Italien genauso üblich. Statt Parmesan geröstete Pinienkerne oder Hefeflocken.</w:t>
      </w:r>
    </w:p>
    <w:p>
      <w:pPr>
        <w:pStyle w:val="Heading3"/>
      </w:pPr>
      <w:bookmarkStart w:name="r85" w:id="1"/>
      <w:r>
        <w:t xml:space="preserve">Salbei-Gurgellösung</w:t>
      </w:r>
      <w:bookmarkEnd w:id="1"/>
    </w:p>
    <w:p>
      <w:pPr>
        <w:spacing w:after="140" w:line="300"/>
        <w:jc w:val="left"/>
      </w:pPr>
      <w:r>
        <w:rPr>
          <w:i/>
          <w:iCs/>
        </w:rPr>
        <w:t xml:space="preserve">Für 1 Anwendung</w:t>
      </w:r>
    </w:p>
    <w:p>
      <w:pPr>
        <w:spacing w:after="60"/>
      </w:pPr>
      <w:r>
        <w:rPr>
          <w:b/>
          <w:bCs/>
        </w:rPr>
        <w:t xml:space="preserve">Zutaten</w:t>
      </w:r>
    </w:p>
    <w:p>
      <w:pPr>
        <w:pStyle w:val="ListParagraph"/>
        <w:numPr>
          <w:ilvl w:val="0"/>
          <w:numId w:val="2"/>
        </w:numPr>
        <w:spacing w:after="80" w:line="290"/>
      </w:pPr>
      <w:r>
        <w:t xml:space="preserve">2 TL getrocknete Salbeiblätter</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91"/>
        </w:numPr>
        <w:spacing w:after="80" w:line="290"/>
      </w:pPr>
      <w:r>
        <w:t xml:space="preserve">Mit kochendem Wasser übergießen, 10 Minuten zugedeckt ziehen lassen.</w:t>
      </w:r>
    </w:p>
    <w:p>
      <w:pPr>
        <w:pStyle w:val="ListParagraph"/>
        <w:numPr>
          <w:ilvl w:val="0"/>
          <w:numId w:val="91"/>
        </w:numPr>
        <w:spacing w:after="80" w:line="290"/>
      </w:pPr>
      <w:r>
        <w:t xml:space="preserve">Abseihen, warm mehrmals täglich gurgeln.</w:t>
      </w:r>
    </w:p>
    <w:p>
      <w:pPr>
        <w:pStyle w:val="Heading2"/>
      </w:pPr>
      <w:r>
        <w:t xml:space="preserve">Tee und traditionelle Verwendung</w:t>
      </w:r>
    </w:p>
    <w:p>
      <w:pPr>
        <w:spacing w:after="140" w:line="300"/>
        <w:jc w:val="both"/>
      </w:pPr>
      <w:r>
        <w:t xml:space="preserve">Salbeiblätter sind vom Ausschuss für pflanzliche Arzneimittel der EMA als traditionelles pflanzliches Arzneimittel eingestuft: zum </w:t>
      </w:r>
      <w:r>
        <w:rPr>
          <w:b/>
          <w:bCs/>
        </w:rPr>
        <w:t xml:space="preserve">Gurgeln bei Entzündungen im Mund- und Rachenraum</w:t>
      </w:r>
      <w:r>
        <w:t xml:space="preserve">, innerlich bei </w:t>
      </w:r>
      <w:r>
        <w:rPr>
          <w:b/>
          <w:bCs/>
        </w:rPr>
        <w:t xml:space="preserve">leichten Verdauungsbeschwerden</w:t>
      </w:r>
      <w:r>
        <w:t xml:space="preserve"> und zur Linderung </w:t>
      </w:r>
      <w:r>
        <w:rPr>
          <w:b/>
          <w:bCs/>
        </w:rPr>
        <w:t xml:space="preserve">übermäßigen Schwitzens</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Salbeitee nicht länger als 1 bis 2 Wochen am Stück trinken (Thujon).</w:t>
            </w:r>
          </w:p>
          <w:p>
            <w:pPr>
              <w:pStyle w:val="ListParagraph"/>
              <w:numPr>
                <w:ilvl w:val="0"/>
                <w:numId w:val="2"/>
              </w:numPr>
              <w:spacing w:after="60" w:line="280"/>
            </w:pPr>
            <w:r>
              <w:t xml:space="preserve">Nicht in Schwangerschaft und Stillzeit (Salbei kann die Milchbildung hemmen).</w:t>
            </w:r>
          </w:p>
          <w:p>
            <w:pPr>
              <w:pStyle w:val="ListParagraph"/>
              <w:numPr>
                <w:ilvl w:val="0"/>
                <w:numId w:val="2"/>
              </w:numPr>
              <w:spacing w:after="60" w:line="280"/>
            </w:pPr>
            <w:r>
              <w:t xml:space="preserve">Nicht bei Epilepsie; ätherisches Salbeiöl nicht innerlich verwenden.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86" w:id="1"/>
      <w:r>
        <w:t xml:space="preserve">Salbei-Halswickel</w:t>
      </w:r>
      <w:bookmarkEnd w:id="1"/>
    </w:p>
    <w:p>
      <w:pPr>
        <w:spacing w:after="140" w:line="300"/>
        <w:jc w:val="left"/>
      </w:pPr>
      <w:r>
        <w:rPr>
          <w:i/>
          <w:iCs/>
        </w:rPr>
        <w:t xml:space="preserve">Bei Halskratzen und Heiserkeit · warmer Wickel (Grundtechnik 1)</w:t>
      </w:r>
    </w:p>
    <w:p>
      <w:pPr>
        <w:spacing w:after="60"/>
      </w:pPr>
      <w:r>
        <w:rPr>
          <w:b/>
          <w:bCs/>
        </w:rPr>
        <w:t xml:space="preserve">Du brauchst</w:t>
      </w:r>
    </w:p>
    <w:p>
      <w:pPr>
        <w:pStyle w:val="ListParagraph"/>
        <w:numPr>
          <w:ilvl w:val="0"/>
          <w:numId w:val="2"/>
        </w:numPr>
        <w:spacing w:after="80" w:line="290"/>
      </w:pPr>
      <w:r>
        <w:t xml:space="preserve">1 EL getrocknete Salbeiblätter</w:t>
      </w:r>
    </w:p>
    <w:p>
      <w:pPr>
        <w:pStyle w:val="ListParagraph"/>
        <w:numPr>
          <w:ilvl w:val="0"/>
          <w:numId w:val="2"/>
        </w:numPr>
        <w:spacing w:after="80" w:line="290"/>
      </w:pPr>
      <w:r>
        <w:t xml:space="preserve">250 ml kochendes Wasser</w:t>
      </w:r>
    </w:p>
    <w:p>
      <w:pPr>
        <w:pStyle w:val="ListParagraph"/>
        <w:numPr>
          <w:ilvl w:val="0"/>
          <w:numId w:val="2"/>
        </w:numPr>
        <w:spacing w:after="80" w:line="290"/>
      </w:pPr>
      <w:r>
        <w:t xml:space="preserve">ein schmales Innentuch, ein Wollschal</w:t>
      </w:r>
    </w:p>
    <w:p>
      <w:pPr>
        <w:spacing w:after="60" w:before="120"/>
      </w:pPr>
      <w:r>
        <w:rPr>
          <w:b/>
          <w:bCs/>
        </w:rPr>
        <w:t xml:space="preserve">So geht es</w:t>
      </w:r>
    </w:p>
    <w:p>
      <w:pPr>
        <w:pStyle w:val="ListParagraph"/>
        <w:numPr>
          <w:ilvl w:val="0"/>
          <w:numId w:val="92"/>
        </w:numPr>
        <w:spacing w:after="80" w:line="290"/>
      </w:pPr>
      <w:r>
        <w:t xml:space="preserve">Salbeiaufguss zubereiten, 10 Minuten ziehen lassen, abseihen.</w:t>
      </w:r>
    </w:p>
    <w:p>
      <w:pPr>
        <w:pStyle w:val="ListParagraph"/>
        <w:numPr>
          <w:ilvl w:val="0"/>
          <w:numId w:val="92"/>
        </w:numPr>
        <w:spacing w:after="80" w:line="290"/>
      </w:pPr>
      <w:r>
        <w:t xml:space="preserve">Innentuch eintauchen, gut auswringen, Temperatur prüfen.</w:t>
      </w:r>
    </w:p>
    <w:p>
      <w:pPr>
        <w:pStyle w:val="ListParagraph"/>
        <w:numPr>
          <w:ilvl w:val="0"/>
          <w:numId w:val="92"/>
        </w:numPr>
        <w:spacing w:after="80" w:line="290"/>
      </w:pPr>
      <w:r>
        <w:t xml:space="preserve">Um den Hals legen – </w:t>
      </w:r>
      <w:r>
        <w:rPr>
          <w:b/>
          <w:bCs/>
        </w:rPr>
        <w:t xml:space="preserve">die Wirbelsäule im Nacken frei lassen</w:t>
      </w:r>
      <w:r>
        <w:t xml:space="preserve">, das Tuch reicht von Ohr zu Ohr über die Vorderseite.</w:t>
      </w:r>
    </w:p>
    <w:p>
      <w:pPr>
        <w:pStyle w:val="ListParagraph"/>
        <w:numPr>
          <w:ilvl w:val="0"/>
          <w:numId w:val="92"/>
        </w:numPr>
        <w:spacing w:after="80" w:line="290"/>
      </w:pPr>
      <w:r>
        <w:t xml:space="preserve">Mit einem Wollschal umwickeln.</w:t>
      </w:r>
    </w:p>
    <w:p>
      <w:pPr>
        <w:pStyle w:val="ListParagraph"/>
        <w:numPr>
          <w:ilvl w:val="0"/>
          <w:numId w:val="92"/>
        </w:numPr>
        <w:spacing w:after="80" w:line="290"/>
      </w:pPr>
      <w:r>
        <w:t xml:space="preserve">20 Minuten oder so lange es angenehm warm ist; danach den Hals warm halten.</w:t>
      </w:r>
    </w:p>
    <w:p>
      <w:pPr>
        <w:spacing w:after="140" w:line="300"/>
        <w:jc w:val="both"/>
      </w:pPr>
      <w:r>
        <w:rPr>
          <w:i/>
          <w:iCs/>
        </w:rPr>
        <w:t xml:space="preserve">Tipp: Den restlichen, abgekühlten Aufguss zum Gurgeln verwenden.</w:t>
      </w:r>
    </w:p>
    <w:p>
      <w:pPr>
        <w:pStyle w:val="Heading2"/>
      </w:pPr>
      <w:r>
        <w:t xml:space="preserve">Aus der Geschichte</w:t>
      </w:r>
    </w:p>
    <w:p>
      <w:pPr>
        <w:spacing w:after="140" w:line="300"/>
        <w:jc w:val="both"/>
      </w:pPr>
      <w:r>
        <w:t xml:space="preserve">Salbei war eine der wichtigsten Pflanzen in mittelalterlichen Klostergärten und steht im „Capitulare de villis“ Karls des Großen. Schon die Römer hielten ihn für eine heilige Pflanze.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einzeln auf Gittern oder Zweige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Blätter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Thujon: nicht dauerhaft in großen Mengen.</w:t>
            </w:r>
          </w:p>
          <w:p>
            <w:pPr>
              <w:pStyle w:val="ListParagraph"/>
              <w:numPr>
                <w:ilvl w:val="0"/>
                <w:numId w:val="2"/>
              </w:numPr>
              <w:spacing w:after="60" w:line="280"/>
            </w:pPr>
            <w:r>
              <w:t xml:space="preserve">Nicht in Schwangerschaft, Stillzeit und bei Epilepsie.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Salviae officinalis folium</w:t>
      </w:r>
    </w:p>
    <w:p>
      <w:pPr>
        <w:pStyle w:val="Heading1"/>
        <w:pageBreakBefore/>
      </w:pPr>
      <w:bookmarkStart w:name="p_rosmarin" w:id="1"/>
      <w:r>
        <w:t xml:space="preserve">Rosmarin</w:t>
      </w:r>
      <w:bookmarkEnd w:id="1"/>
    </w:p>
    <w:p>
      <w:pPr>
        <w:spacing w:after="60"/>
      </w:pPr>
      <w:r>
        <w:rPr>
          <w:i/>
          <w:iCs/>
        </w:rPr>
        <w:t xml:space="preserve">Salvia rosmarinus</w:t>
      </w:r>
    </w:p>
    <w:p>
      <w:pPr>
        <w:spacing w:after="140" w:line="300"/>
        <w:jc w:val="left"/>
      </w:pPr>
      <w:r>
        <w:t xml:space="preserve">Familie: Lippenblütler (Lamiaceae)</w:t>
      </w:r>
    </w:p>
    <w:p>
      <w:pPr>
        <w:spacing w:after="140" w:line="300"/>
        <w:jc w:val="left"/>
      </w:pPr>
      <w:r>
        <w:rPr>
          <w:b/>
          <w:bCs/>
        </w:rPr>
        <w:t xml:space="preserve">Volksnamen:</w:t>
      </w:r>
      <w:r>
        <w:t xml:space="preserve"> Meertau, Brautkraut, Weihrauchkraut, Hochzeitsblume</w:t>
      </w:r>
    </w:p>
    <w:p>
      <w:pPr>
        <w:spacing w:after="120"/>
      </w:pPr>
    </w:p>
    <w:p>
      <w:pPr>
        <w:spacing w:after="140" w:line="300"/>
        <w:jc w:val="both"/>
      </w:pPr>
      <w:r>
        <w:t xml:space="preserve">Rosmarin duftet nach Mittelmeer, Sonne und Kiefernwald. Der immergrüne Strauch mit den nadelartigen Blättern wächst wild an den Küsten Südeuropas – sein lateinischer Name „ros marinus“ bedeutet „Tau des Meeres“.</w:t>
      </w:r>
    </w:p>
    <w:p>
      <w:pPr>
        <w:spacing w:after="140" w:line="300"/>
        <w:jc w:val="both"/>
      </w:pPr>
      <w:r>
        <w:t xml:space="preserve">In der Küche gibt er Kartoffeln, Lamm und Focaccia ihren unverwechselbaren Geschmack. In der Volksheilkunde gilt er als anregendes Kraut für Kreislauf und Verdauung.</w:t>
      </w:r>
    </w:p>
    <w:p>
      <w:pPr>
        <w:pageBreakBefore/>
        <w:jc w:val="center"/>
      </w:pPr>
      <w:r>
        <w:drawing>
          <wp:inline distT="0" distB="0" distL="0" distR="0">
            <wp:extent cx="5524500" cy="7734300"/>
            <wp:effectExtent t="0" r="0" b="0" l="0"/>
            <wp:docPr id="1" name="rosmarin" descr="Schematische Zeichnung: Rosmarin (Salvia rosmarinus)" title="Rosmar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Rosmarin (Salvia rosmarinus),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Rosmarin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immergrüner 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 (im Topf meist kleiner)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nadelförmig, ledrig, oberseits dunkelgrün, unterseits weißfilzig, am Rand eingerollt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oft auch im Herbst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hellblau bis weiß, Lippenblüten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harzig,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und Kübel; sonnig, warm, durchlässig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Winterhärte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bedingt winterhart; in rauen Lagen im Kübel hell und kühl überwintern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 (Blätter), Zweige,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schmalen, nadelartigen Blätter sind ledrig, oben glänzend dunkelgrün und unten weißlich-filzig. Sie sitzen dicht an den verholzten Zweigen und duften beim Reiben stark harzig.</w:t>
      </w:r>
    </w:p>
    <w:p>
      <w:pPr>
        <w:pStyle w:val="Heading2"/>
      </w:pPr>
      <w:r>
        <w:t xml:space="preserve">Verwechslungsgefahr</w:t>
      </w:r>
    </w:p>
    <w:p>
      <w:pPr>
        <w:spacing w:after="140" w:line="300"/>
        <w:jc w:val="both"/>
      </w:pPr>
      <w:r>
        <w:t xml:space="preserve">Giftige Doppelgänger gibt es im Garten nicht. Vorsicht bei Nadelgehölzen: Die </w:t>
      </w:r>
      <w:r>
        <w:rPr>
          <w:b/>
          <w:bCs/>
        </w:rPr>
        <w:t xml:space="preserve">Eibe</w:t>
      </w:r>
      <w:r>
        <w:t xml:space="preserve"> (</w:t>
      </w:r>
      <w:r>
        <w:rPr>
          <w:i/>
          <w:iCs/>
        </w:rPr>
        <w:t xml:space="preserve">Taxus baccata</w:t>
      </w:r>
      <w:r>
        <w:t xml:space="preserve">) hat ebenfalls schmale Nadeln und ist </w:t>
      </w:r>
      <w:r>
        <w:rPr>
          <w:b/>
          <w:bCs/>
        </w:rPr>
        <w:t xml:space="preserve">sehr giftig</w:t>
      </w:r>
      <w:r>
        <w:t xml:space="preserve"> – ihre Nadeln sind aber weich, flach, ungefilzt und duften nicht nach Rosmarin.</w:t>
      </w:r>
    </w:p>
    <w:p>
      <w:pPr>
        <w:pStyle w:val="Heading2"/>
      </w:pPr>
      <w:r>
        <w:t xml:space="preserve">Standort und Lebensraum</w:t>
      </w:r>
    </w:p>
    <w:p>
      <w:pPr>
        <w:spacing w:after="140" w:line="300"/>
        <w:jc w:val="both"/>
      </w:pPr>
      <w:r>
        <w:t xml:space="preserve">Rosmarin liebt Sonne, Wärme und durchlässigen, kalkhaltigen Boden. Staunässe und harte Fröste verträgt er schlecht. In milden Gegenden und an geschützten Hauswänden überwintert er draußen, sonst im Kübel bei 5 bis 10 °C und wenig Wasser.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schneiden – fördert buschigen Wuchs</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Deko und für Tee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Zweige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Rosmarin steckt</w:t>
      </w:r>
    </w:p>
    <w:p>
      <w:pPr>
        <w:pStyle w:val="ListParagraph"/>
        <w:numPr>
          <w:ilvl w:val="0"/>
          <w:numId w:val="2"/>
        </w:numPr>
        <w:spacing w:after="80" w:line="290"/>
      </w:pPr>
      <w:r>
        <w:rPr>
          <w:b/>
          <w:bCs/>
        </w:rPr>
        <w:t xml:space="preserve">ätherisches Öl</w:t>
      </w:r>
      <w:r>
        <w:t xml:space="preserve"> mit Cineol, Kampfer und α-Pinen</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Carnosolsäure</w:t>
      </w:r>
      <w:r>
        <w:t xml:space="preserve"> (antioxidativ)</w:t>
      </w:r>
    </w:p>
    <w:p>
      <w:pPr>
        <w:pStyle w:val="ListParagraph"/>
        <w:numPr>
          <w:ilvl w:val="0"/>
          <w:numId w:val="2"/>
        </w:numPr>
        <w:spacing w:after="80" w:line="290"/>
      </w:pPr>
      <w:r>
        <w:rPr>
          <w:b/>
          <w:bCs/>
        </w:rPr>
        <w:t xml:space="preserve">Bitterstoffe</w:t>
      </w:r>
      <w:r>
        <w:t xml:space="preserve">, Flavonoide</w:t>
      </w:r>
    </w:p>
    <w:p>
      <w:pPr>
        <w:pStyle w:val="Heading2"/>
      </w:pPr>
      <w:r>
        <w:t xml:space="preserve">Rosmarin in der Küche</w:t>
      </w:r>
    </w:p>
    <w:p>
      <w:pPr>
        <w:spacing w:after="140" w:line="300"/>
        <w:jc w:val="both"/>
      </w:pPr>
      <w:r>
        <w:t xml:space="preserve">Rosmarin ist kräftig und verträgt lange Garzeiten. Ganze Zweige mitgaren und vor dem Servieren entfernen oder die Nadeln sehr fein hacken.</w:t>
      </w:r>
    </w:p>
    <w:p>
      <w:pPr>
        <w:pStyle w:val="Heading3"/>
      </w:pPr>
      <w:r>
        <w:t xml:space="preserve">Ideen für jeden Tag</w:t>
      </w:r>
    </w:p>
    <w:p>
      <w:pPr>
        <w:pStyle w:val="ListParagraph"/>
        <w:numPr>
          <w:ilvl w:val="0"/>
          <w:numId w:val="2"/>
        </w:numPr>
        <w:spacing w:after="80" w:line="290"/>
      </w:pPr>
      <w:r>
        <w:rPr>
          <w:b/>
          <w:bCs/>
        </w:rPr>
        <w:t xml:space="preserve">Ofenkartoffeln und Ofengemüse.</w:t>
      </w:r>
    </w:p>
    <w:p>
      <w:pPr>
        <w:pStyle w:val="ListParagraph"/>
        <w:numPr>
          <w:ilvl w:val="0"/>
          <w:numId w:val="2"/>
        </w:numPr>
        <w:spacing w:after="80" w:line="290"/>
      </w:pPr>
      <w:r>
        <w:rPr>
          <w:b/>
          <w:bCs/>
        </w:rPr>
        <w:t xml:space="preserve">Lamm, Hähnchen, Wild.</w:t>
      </w:r>
    </w:p>
    <w:p>
      <w:pPr>
        <w:pStyle w:val="ListParagraph"/>
        <w:numPr>
          <w:ilvl w:val="0"/>
          <w:numId w:val="2"/>
        </w:numPr>
        <w:spacing w:after="80" w:line="290"/>
      </w:pPr>
      <w:r>
        <w:rPr>
          <w:b/>
          <w:bCs/>
        </w:rPr>
        <w:t xml:space="preserve">Focaccia und Brot.</w:t>
      </w:r>
    </w:p>
    <w:p>
      <w:pPr>
        <w:pStyle w:val="ListParagraph"/>
        <w:numPr>
          <w:ilvl w:val="0"/>
          <w:numId w:val="2"/>
        </w:numPr>
        <w:spacing w:after="80" w:line="290"/>
      </w:pPr>
      <w:r>
        <w:rPr>
          <w:b/>
          <w:bCs/>
        </w:rPr>
        <w:t xml:space="preserve">Rosmarin-Salz und Rosmarin-Öl.</w:t>
      </w:r>
    </w:p>
    <w:p>
      <w:pPr>
        <w:pStyle w:val="ListParagraph"/>
        <w:numPr>
          <w:ilvl w:val="0"/>
          <w:numId w:val="2"/>
        </w:numPr>
        <w:spacing w:after="80" w:line="290"/>
      </w:pPr>
      <w:r>
        <w:rPr>
          <w:b/>
          <w:bCs/>
        </w:rPr>
        <w:t xml:space="preserve">Süßes:</w:t>
      </w:r>
      <w:r>
        <w:t xml:space="preserve"> in Zitronenkuchen oder mit Honig zu Ziegenkäse.</w:t>
      </w:r>
    </w:p>
    <w:p>
      <w:pPr>
        <w:pStyle w:val="ListParagraph"/>
        <w:numPr>
          <w:ilvl w:val="0"/>
          <w:numId w:val="2"/>
        </w:numPr>
        <w:spacing w:after="80" w:line="290"/>
      </w:pPr>
      <w:r>
        <w:rPr>
          <w:b/>
          <w:bCs/>
        </w:rPr>
        <w:t xml:space="preserve">Grillspieße:</w:t>
      </w:r>
      <w:r>
        <w:t xml:space="preserve"> holzige Zweige als Spieße.</w:t>
      </w:r>
    </w:p>
    <w:p>
      <w:pPr>
        <w:pStyle w:val="Heading2"/>
      </w:pPr>
      <w:r>
        <w:t xml:space="preserve">Rezepte</w:t>
      </w:r>
    </w:p>
    <w:p>
      <w:pPr>
        <w:pStyle w:val="Heading3"/>
      </w:pPr>
      <w:bookmarkStart w:name="r87" w:id="1"/>
      <w:r>
        <w:t xml:space="preserve">Rosmarin-Focaccia</w:t>
      </w:r>
      <w:bookmarkEnd w:id="1"/>
    </w:p>
    <w:p>
      <w:pPr>
        <w:spacing w:after="140" w:line="300"/>
        <w:jc w:val="left"/>
      </w:pPr>
      <w:r>
        <w:rPr>
          <w:i/>
          <w:iCs/>
        </w:rPr>
        <w:t xml:space="preserve">Für 1 Blech · 3 Stunden inkl. Gehzeit</w:t>
      </w:r>
    </w:p>
    <w:p>
      <w:pPr>
        <w:spacing w:after="60"/>
      </w:pPr>
      <w:r>
        <w:rPr>
          <w:b/>
          <w:bCs/>
        </w:rPr>
        <w:t xml:space="preserve">Zutaten</w:t>
      </w:r>
    </w:p>
    <w:p>
      <w:pPr>
        <w:pStyle w:val="ListParagraph"/>
        <w:numPr>
          <w:ilvl w:val="0"/>
          <w:numId w:val="2"/>
        </w:numPr>
        <w:spacing w:after="80" w:line="290"/>
      </w:pPr>
      <w:r>
        <w:t xml:space="preserve">500 g Mehl (Type 550)</w:t>
      </w:r>
    </w:p>
    <w:p>
      <w:pPr>
        <w:pStyle w:val="ListParagraph"/>
        <w:numPr>
          <w:ilvl w:val="0"/>
          <w:numId w:val="2"/>
        </w:numPr>
        <w:spacing w:after="80" w:line="290"/>
      </w:pPr>
      <w:r>
        <w:t xml:space="preserve">7 g Trockenhefe</w:t>
      </w:r>
    </w:p>
    <w:p>
      <w:pPr>
        <w:pStyle w:val="ListParagraph"/>
        <w:numPr>
          <w:ilvl w:val="0"/>
          <w:numId w:val="2"/>
        </w:numPr>
        <w:spacing w:after="80" w:line="290"/>
      </w:pPr>
      <w:r>
        <w:t xml:space="preserve">1 TL Zucker, 10 g Salz</w:t>
      </w:r>
    </w:p>
    <w:p>
      <w:pPr>
        <w:pStyle w:val="ListParagraph"/>
        <w:numPr>
          <w:ilvl w:val="0"/>
          <w:numId w:val="2"/>
        </w:numPr>
        <w:spacing w:after="80" w:line="290"/>
      </w:pPr>
      <w:r>
        <w:t xml:space="preserve">350 ml lauwarmes Wasser</w:t>
      </w:r>
    </w:p>
    <w:p>
      <w:pPr>
        <w:pStyle w:val="ListParagraph"/>
        <w:numPr>
          <w:ilvl w:val="0"/>
          <w:numId w:val="2"/>
        </w:numPr>
        <w:spacing w:after="80" w:line="290"/>
      </w:pPr>
      <w:r>
        <w:t xml:space="preserve">6 EL Olivenöl</w:t>
      </w:r>
    </w:p>
    <w:p>
      <w:pPr>
        <w:pStyle w:val="ListParagraph"/>
        <w:numPr>
          <w:ilvl w:val="0"/>
          <w:numId w:val="2"/>
        </w:numPr>
        <w:spacing w:after="80" w:line="290"/>
      </w:pPr>
      <w:r>
        <w:t xml:space="preserve">3 Zweige Rosmarin, grobes Meersalz</w:t>
      </w:r>
    </w:p>
    <w:p>
      <w:pPr>
        <w:spacing w:after="60" w:before="120"/>
      </w:pPr>
      <w:r>
        <w:rPr>
          <w:b/>
          <w:bCs/>
        </w:rPr>
        <w:t xml:space="preserve">Zubereitung</w:t>
      </w:r>
    </w:p>
    <w:p>
      <w:pPr>
        <w:pStyle w:val="ListParagraph"/>
        <w:numPr>
          <w:ilvl w:val="0"/>
          <w:numId w:val="93"/>
        </w:numPr>
        <w:spacing w:after="80" w:line="290"/>
      </w:pPr>
      <w:r>
        <w:t xml:space="preserve">Mehl, Hefe, Zucker und Salz mischen, Wasser und 2 EL Öl zugeben und 5 Minuten verkneten (der Teig ist weich).</w:t>
      </w:r>
    </w:p>
    <w:p>
      <w:pPr>
        <w:pStyle w:val="ListParagraph"/>
        <w:numPr>
          <w:ilvl w:val="0"/>
          <w:numId w:val="93"/>
        </w:numPr>
        <w:spacing w:after="80" w:line="290"/>
      </w:pPr>
      <w:r>
        <w:t xml:space="preserve">Zugedeckt 1,5 Stunden gehen lassen.</w:t>
      </w:r>
    </w:p>
    <w:p>
      <w:pPr>
        <w:pStyle w:val="ListParagraph"/>
        <w:numPr>
          <w:ilvl w:val="0"/>
          <w:numId w:val="93"/>
        </w:numPr>
        <w:spacing w:after="80" w:line="290"/>
      </w:pPr>
      <w:r>
        <w:t xml:space="preserve">Auf ein geöltes Blech geben, mit den Fingern auseinanderdrücken, 30 Minuten gehen lassen.</w:t>
      </w:r>
    </w:p>
    <w:p>
      <w:pPr>
        <w:pStyle w:val="ListParagraph"/>
        <w:numPr>
          <w:ilvl w:val="0"/>
          <w:numId w:val="93"/>
        </w:numPr>
        <w:spacing w:after="80" w:line="290"/>
      </w:pPr>
      <w:r>
        <w:t xml:space="preserve">Mit den Fingern Mulden drücken, mit restlichem Öl beträufeln, mit Rosmarinnadeln und Meersalz bestreuen.</w:t>
      </w:r>
    </w:p>
    <w:p>
      <w:pPr>
        <w:pStyle w:val="ListParagraph"/>
        <w:numPr>
          <w:ilvl w:val="0"/>
          <w:numId w:val="93"/>
        </w:numPr>
        <w:spacing w:after="80" w:line="290"/>
      </w:pPr>
      <w:r>
        <w:t xml:space="preserve">Bei 220 °C 20 bis 25 Minuten goldbraun backen.</w:t>
      </w:r>
    </w:p>
    <w:p>
      <w:pPr>
        <w:pStyle w:val="Heading2"/>
      </w:pPr>
      <w:r>
        <w:t xml:space="preserve">Tee und traditionelle Verwendung</w:t>
      </w:r>
    </w:p>
    <w:p>
      <w:pPr>
        <w:spacing w:after="140" w:line="300"/>
        <w:jc w:val="both"/>
      </w:pPr>
      <w:r>
        <w:t xml:space="preserve">Rosmarinblätter sind vom Ausschuss für pflanzliche Arzneimittel der EMA als traditionelles pflanzliches Arzneimittel eingestuft: innerlich bei </w:t>
      </w:r>
      <w:r>
        <w:rPr>
          <w:b/>
          <w:bCs/>
        </w:rPr>
        <w:t xml:space="preserve">leichten Verdauungsbeschwerden</w:t>
      </w:r>
      <w:r>
        <w:t xml:space="preserve"> und Blähungen, äußerlich (als Badezusatz oder Einreibung) zur Linderung </w:t>
      </w:r>
      <w:r>
        <w:rPr>
          <w:b/>
          <w:bCs/>
        </w:rPr>
        <w:t xml:space="preserve">leichter Muskel- und Gelenkschmerzen</w:t>
      </w:r>
      <w:r>
        <w:t xml:space="preserve"> und bei </w:t>
      </w:r>
      <w:r>
        <w:rPr>
          <w:b/>
          <w:bCs/>
        </w:rPr>
        <w:t xml:space="preserve">leichten Kreislaufbeschwerden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Rosmarinbäder wirken anregend – nicht abends vor dem Schlafen.</w:t>
            </w:r>
          </w:p>
          <w:p>
            <w:pPr>
              <w:pStyle w:val="ListParagraph"/>
              <w:numPr>
                <w:ilvl w:val="0"/>
                <w:numId w:val="2"/>
              </w:numPr>
              <w:spacing w:after="60" w:line="280"/>
            </w:pPr>
            <w:r>
              <w:t xml:space="preserve">Nicht in der Schwangerschaft in medizinischen Mengen.</w:t>
            </w:r>
          </w:p>
          <w:p>
            <w:pPr>
              <w:pStyle w:val="ListParagraph"/>
              <w:numPr>
                <w:ilvl w:val="0"/>
                <w:numId w:val="2"/>
              </w:numPr>
              <w:spacing w:after="60" w:line="280"/>
            </w:pPr>
            <w:r>
              <w:t xml:space="preserve">Ätherisches Rosmarinöl nicht bei Kleinkindern und Menschen mit Epilepsie.</w:t>
            </w:r>
          </w:p>
        </w:tc>
      </w:tr>
    </w:tbl>
    <w:p>
      <w:pPr>
        <w:spacing w:after="120"/>
      </w:pPr>
    </w:p>
    <w:p>
      <w:pPr>
        <w:pStyle w:val="Heading2"/>
      </w:pPr>
      <w:r>
        <w:t xml:space="preserve">Aus der Geschichte</w:t>
      </w:r>
    </w:p>
    <w:p>
      <w:pPr>
        <w:spacing w:after="140" w:line="300"/>
        <w:jc w:val="both"/>
      </w:pPr>
      <w:r>
        <w:t xml:space="preserve">Rosmarin galt in der Antike als Symbol für Treue und Erinnerung; Bräute trugen Rosmarinkränze. Ophelia sagt in Shakespeares „Hamlet“: „Da ist Rosmarin, das ist zur Erinnerung.“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 aufhängen, Nadeln abstreifen.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Rosmarin-Öl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4; getrocknete Zweige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Medizinische Mengen nicht in der Schwangerschaft.</w:t>
            </w:r>
          </w:p>
          <w:p>
            <w:pPr>
              <w:pStyle w:val="ListParagraph"/>
              <w:numPr>
                <w:ilvl w:val="0"/>
                <w:numId w:val="2"/>
              </w:numPr>
              <w:spacing w:after="60" w:line="280"/>
            </w:pPr>
            <w:r>
              <w:t xml:space="preserve">Nicht mit der giftigen Eibe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Rosmarini folium</w:t>
      </w:r>
    </w:p>
    <w:p>
      <w:pPr>
        <w:pStyle w:val="Heading1"/>
        <w:pageBreakBefore/>
      </w:pPr>
      <w:bookmarkStart w:name="p_lavendel" w:id="1"/>
      <w:r>
        <w:t xml:space="preserve">Echter Lavendel</w:t>
      </w:r>
      <w:bookmarkEnd w:id="1"/>
    </w:p>
    <w:p>
      <w:pPr>
        <w:spacing w:after="60"/>
      </w:pPr>
      <w:r>
        <w:rPr>
          <w:i/>
          <w:iCs/>
        </w:rPr>
        <w:t xml:space="preserve">Lavandula angustifolia</w:t>
      </w:r>
    </w:p>
    <w:p>
      <w:pPr>
        <w:spacing w:after="140" w:line="300"/>
        <w:jc w:val="left"/>
      </w:pPr>
      <w:r>
        <w:t xml:space="preserve">Familie: Lippenblütler (Lamiaceae)</w:t>
      </w:r>
    </w:p>
    <w:p>
      <w:pPr>
        <w:spacing w:after="140" w:line="300"/>
        <w:jc w:val="left"/>
      </w:pPr>
      <w:r>
        <w:rPr>
          <w:b/>
          <w:bCs/>
        </w:rPr>
        <w:t xml:space="preserve">Volksnamen:</w:t>
      </w:r>
      <w:r>
        <w:t xml:space="preserve"> Schmalblättriger Lavendel, Speik, Lavander, Spike</w:t>
      </w:r>
    </w:p>
    <w:p>
      <w:pPr>
        <w:spacing w:after="120"/>
      </w:pPr>
    </w:p>
    <w:p>
      <w:pPr>
        <w:spacing w:after="140" w:line="300"/>
        <w:jc w:val="both"/>
      </w:pPr>
      <w:r>
        <w:t xml:space="preserve">Lavendel ist Duft gewordener Sommer: violette Felder in der Provence, summende Bienen, ein Säckchen im Wäscheschrank. Sein Name kommt vom lateinischen „lavare“, waschen – die Römer parfümierten damit ihr Badewasser.</w:t>
      </w:r>
    </w:p>
    <w:p>
      <w:pPr>
        <w:spacing w:after="140" w:line="300"/>
        <w:jc w:val="both"/>
      </w:pPr>
      <w:r>
        <w:t xml:space="preserve">Lavendel beruhigt, hilft beim Einschlafen und vertreibt Motten. In kleinen Mengen ist er auch ein überraschendes Gewürz für Desserts, Gebäck und Lammfleisch.</w:t>
      </w:r>
    </w:p>
    <w:p>
      <w:pPr>
        <w:pageBreakBefore/>
        <w:jc w:val="center"/>
      </w:pPr>
      <w:r>
        <w:drawing>
          <wp:inline distT="0" distB="0" distL="0" distR="0">
            <wp:extent cx="5524500" cy="7734300"/>
            <wp:effectExtent t="0" r="0" b="0" l="0"/>
            <wp:docPr id="1" name="lavendel" descr="Schematische Zeichnung: Echter Lavendel (Lavandula angustifolia)" title="Echter Laven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Lavendel (Lavandula angustifolia),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Lavendel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schmal-lineal, graugrün, am Rand eingerollt,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in Scheinähren an langen Stielen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intensiv, blumig-frisch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kalkhaltig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r>
    </w:tbl>
    <w:p>
      <w:pPr>
        <w:spacing w:after="120"/>
      </w:pPr>
    </w:p>
    <w:p>
      <w:pPr>
        <w:pStyle w:val="Heading2"/>
      </w:pPr>
      <w:r>
        <w:t xml:space="preserve">Erkennen</w:t>
      </w:r>
    </w:p>
    <w:p>
      <w:pPr>
        <w:pStyle w:val="Heading3"/>
      </w:pPr>
      <w:r>
        <w:t xml:space="preserve">Blüten und Duft</w:t>
      </w:r>
    </w:p>
    <w:p>
      <w:pPr>
        <w:spacing w:after="140" w:line="300"/>
        <w:jc w:val="both"/>
      </w:pPr>
      <w:r>
        <w:t xml:space="preserve">Die Blüten sitzen in dichten, schmalen Ähren an langen, blattlosen Stielen über dem graugrünen Busch. Ihr Duft ist unverwechselbar.</w:t>
      </w:r>
    </w:p>
    <w:p>
      <w:pPr>
        <w:pStyle w:val="Heading2"/>
      </w:pPr>
      <w:r>
        <w:t xml:space="preserve">Verwechslungsgefahr</w:t>
      </w:r>
    </w:p>
    <w:p>
      <w:pPr>
        <w:spacing w:after="140" w:line="300"/>
        <w:jc w:val="both"/>
      </w:pPr>
      <w:r>
        <w:t xml:space="preserve">Giftige Doppelgänger gibt es nicht. Für Küche und Tee eignet sich der </w:t>
      </w:r>
      <w:r>
        <w:rPr>
          <w:b/>
          <w:bCs/>
        </w:rPr>
        <w:t xml:space="preserve">Echte Lavendel</w:t>
      </w:r>
      <w:r>
        <w:t xml:space="preserve"> am besten. Lavandin (</w:t>
      </w:r>
      <w:r>
        <w:rPr>
          <w:i/>
          <w:iCs/>
        </w:rPr>
        <w:t xml:space="preserve">Lavandula × intermedia</w:t>
      </w:r>
      <w:r>
        <w:t xml:space="preserve">) duftet kampferartiger, Schopflavendel (</w:t>
      </w:r>
      <w:r>
        <w:rPr>
          <w:i/>
          <w:iCs/>
        </w:rPr>
        <w:t xml:space="preserve">L. stoechas</w:t>
      </w:r>
      <w:r>
        <w:t xml:space="preserve">) enthält mehr Kampfer und eignet sich weniger für die Küche.</w:t>
      </w:r>
    </w:p>
    <w:p>
      <w:pPr>
        <w:pStyle w:val="Heading2"/>
      </w:pPr>
      <w:r>
        <w:t xml:space="preserve">Standort und Lebensraum</w:t>
      </w:r>
    </w:p>
    <w:p>
      <w:pPr>
        <w:spacing w:after="140" w:line="300"/>
        <w:jc w:val="both"/>
      </w:pPr>
      <w:r>
        <w:t xml:space="preserve">Lavendel braucht volle Sonne und einen durchlässigen, mageren, kalkhaltigen Boden. Nach der Blüte und im Frühjahr kräftig zurückschneiden (nicht ins alte Holz), damit er kompakt bleibt.</w:t>
      </w:r>
    </w:p>
    <w:p>
      <w:pPr>
        <w:pStyle w:val="Heading2"/>
      </w:pPr>
      <w:r>
        <w:t xml:space="preserve">Bedeutung für Insekten</w:t>
      </w:r>
    </w:p>
    <w:p>
      <w:pPr>
        <w:spacing w:after="140" w:line="300"/>
        <w:jc w:val="both"/>
      </w:pPr>
      <w:r>
        <w:t xml:space="preserve">Lavendel ist ein Magnet für Honigbienen, Hummeln, Wildbienen und Schmetterlinge wie das Taubenschwänzchen.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unteren Blüten gerade aufgehen – dann ist das Aroma am stärksten; vormittags bei trockenem Wetter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Lavendel steckt</w:t>
      </w:r>
    </w:p>
    <w:p>
      <w:pPr>
        <w:pStyle w:val="ListParagraph"/>
        <w:numPr>
          <w:ilvl w:val="0"/>
          <w:numId w:val="2"/>
        </w:numPr>
        <w:spacing w:after="80" w:line="290"/>
      </w:pPr>
      <w:r>
        <w:rPr>
          <w:b/>
          <w:bCs/>
        </w:rPr>
        <w:t xml:space="preserve">ätherisches Öl</w:t>
      </w:r>
      <w:r>
        <w:t xml:space="preserve"> mit Linalylacetat und Linalool</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Cumarine</w:t>
      </w:r>
    </w:p>
    <w:p>
      <w:pPr>
        <w:pStyle w:val="ListParagraph"/>
        <w:numPr>
          <w:ilvl w:val="0"/>
          <w:numId w:val="2"/>
        </w:numPr>
        <w:spacing w:after="80" w:line="290"/>
      </w:pPr>
      <w:r>
        <w:rPr>
          <w:b/>
          <w:bCs/>
        </w:rPr>
        <w:t xml:space="preserve">Flavonoide</w:t>
      </w:r>
    </w:p>
    <w:p>
      <w:pPr>
        <w:pStyle w:val="Heading2"/>
      </w:pPr>
      <w:r>
        <w:t xml:space="preserve">Echter Lavendel in der Küche</w:t>
      </w:r>
    </w:p>
    <w:p>
      <w:pPr>
        <w:spacing w:after="140" w:line="300"/>
        <w:jc w:val="both"/>
      </w:pPr>
      <w:r>
        <w:t xml:space="preserve">Lavendel ist sehr intensiv: Schon wenige Blüten genügen, sonst schmeckt es nach Seife.</w:t>
      </w:r>
    </w:p>
    <w:p>
      <w:pPr>
        <w:pStyle w:val="Heading3"/>
      </w:pPr>
      <w:r>
        <w:t xml:space="preserve">Ideen für jeden Tag</w:t>
      </w:r>
    </w:p>
    <w:p>
      <w:pPr>
        <w:pStyle w:val="ListParagraph"/>
        <w:numPr>
          <w:ilvl w:val="0"/>
          <w:numId w:val="2"/>
        </w:numPr>
        <w:spacing w:after="80" w:line="290"/>
      </w:pPr>
      <w:r>
        <w:rPr>
          <w:b/>
          <w:bCs/>
        </w:rPr>
        <w:t xml:space="preserve">Lavendelzucker:</w:t>
      </w:r>
      <w:r>
        <w:t xml:space="preserve"> 1 TL Blüten in 250 g Zucker.</w:t>
      </w:r>
    </w:p>
    <w:p>
      <w:pPr>
        <w:pStyle w:val="ListParagraph"/>
        <w:numPr>
          <w:ilvl w:val="0"/>
          <w:numId w:val="2"/>
        </w:numPr>
        <w:spacing w:after="80" w:line="290"/>
      </w:pPr>
      <w:r>
        <w:rPr>
          <w:b/>
          <w:bCs/>
        </w:rPr>
        <w:t xml:space="preserve">Gebäck:</w:t>
      </w:r>
      <w:r>
        <w:t xml:space="preserve"> Shortbread, Zitronenkuchen.</w:t>
      </w:r>
    </w:p>
    <w:p>
      <w:pPr>
        <w:pStyle w:val="ListParagraph"/>
        <w:numPr>
          <w:ilvl w:val="0"/>
          <w:numId w:val="2"/>
        </w:numPr>
        <w:spacing w:after="80" w:line="290"/>
      </w:pPr>
      <w:r>
        <w:rPr>
          <w:b/>
          <w:bCs/>
        </w:rPr>
        <w:t xml:space="preserve">Desserts:</w:t>
      </w:r>
      <w:r>
        <w:t xml:space="preserve"> Panna cotta, Crème brûlée, Eis.</w:t>
      </w:r>
    </w:p>
    <w:p>
      <w:pPr>
        <w:pStyle w:val="ListParagraph"/>
        <w:numPr>
          <w:ilvl w:val="0"/>
          <w:numId w:val="2"/>
        </w:numPr>
        <w:spacing w:after="80" w:line="290"/>
      </w:pPr>
      <w:r>
        <w:rPr>
          <w:b/>
          <w:bCs/>
        </w:rPr>
        <w:t xml:space="preserve">Herzhaft:</w:t>
      </w:r>
      <w:r>
        <w:t xml:space="preserve"> in Kräutern der Provence, zu Lamm.</w:t>
      </w:r>
    </w:p>
    <w:p>
      <w:pPr>
        <w:pStyle w:val="ListParagraph"/>
        <w:numPr>
          <w:ilvl w:val="0"/>
          <w:numId w:val="2"/>
        </w:numPr>
        <w:spacing w:after="80" w:line="290"/>
      </w:pPr>
      <w:r>
        <w:rPr>
          <w:b/>
          <w:bCs/>
        </w:rPr>
        <w:t xml:space="preserve">Lavendellimonade.</w:t>
      </w:r>
    </w:p>
    <w:p>
      <w:pPr>
        <w:pStyle w:val="Heading2"/>
      </w:pPr>
      <w:r>
        <w:t xml:space="preserve">Rezepte</w:t>
      </w:r>
    </w:p>
    <w:p>
      <w:pPr>
        <w:pStyle w:val="Heading3"/>
      </w:pPr>
      <w:bookmarkStart w:name="r88" w:id="1"/>
      <w:r>
        <w:t xml:space="preserve">Lavendelzucker</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 bis 2 TL getrocknete Lavendelblüten</w:t>
      </w:r>
    </w:p>
    <w:p>
      <w:pPr>
        <w:pStyle w:val="ListParagraph"/>
        <w:numPr>
          <w:ilvl w:val="0"/>
          <w:numId w:val="2"/>
        </w:numPr>
        <w:spacing w:after="80" w:line="290"/>
      </w:pPr>
      <w:r>
        <w:t xml:space="preserve">250 g Zucker</w:t>
      </w:r>
    </w:p>
    <w:p>
      <w:pPr>
        <w:spacing w:after="60" w:before="120"/>
      </w:pPr>
      <w:r>
        <w:rPr>
          <w:b/>
          <w:bCs/>
        </w:rPr>
        <w:t xml:space="preserve">Zubereitung</w:t>
      </w:r>
    </w:p>
    <w:p>
      <w:pPr>
        <w:pStyle w:val="ListParagraph"/>
        <w:numPr>
          <w:ilvl w:val="0"/>
          <w:numId w:val="94"/>
        </w:numPr>
        <w:spacing w:after="80" w:line="290"/>
      </w:pPr>
      <w:r>
        <w:t xml:space="preserve">Blüten mit dem Zucker in ein Glas füllen und schütteln.</w:t>
      </w:r>
    </w:p>
    <w:p>
      <w:pPr>
        <w:pStyle w:val="ListParagraph"/>
        <w:numPr>
          <w:ilvl w:val="0"/>
          <w:numId w:val="94"/>
        </w:numPr>
        <w:spacing w:after="80" w:line="290"/>
      </w:pPr>
      <w:r>
        <w:t xml:space="preserve">2 Wochen ziehen lassen, dann die Blüten aussieben oder mitverwenden.</w:t>
      </w:r>
    </w:p>
    <w:p>
      <w:pPr>
        <w:pStyle w:val="Heading3"/>
      </w:pPr>
      <w:bookmarkStart w:name="r89" w:id="1"/>
      <w:r>
        <w:t xml:space="preserve">Lavendel-Schlaftee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 Lavendelblüten</w:t>
      </w:r>
    </w:p>
    <w:p>
      <w:pPr>
        <w:pStyle w:val="ListParagraph"/>
        <w:numPr>
          <w:ilvl w:val="0"/>
          <w:numId w:val="2"/>
        </w:numPr>
        <w:spacing w:after="80" w:line="290"/>
      </w:pPr>
      <w:r>
        <w:t xml:space="preserve">1 TL Melisse, nach Wunsch</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95"/>
        </w:numPr>
        <w:spacing w:after="80" w:line="290"/>
      </w:pPr>
      <w:r>
        <w:t xml:space="preserve">Mit kochendem Wasser übergießen, 5 bis 10 Minuten zugedeckt ziehen lassen.</w:t>
      </w:r>
    </w:p>
    <w:p>
      <w:pPr>
        <w:pStyle w:val="ListParagraph"/>
        <w:numPr>
          <w:ilvl w:val="0"/>
          <w:numId w:val="95"/>
        </w:numPr>
        <w:spacing w:after="80" w:line="290"/>
      </w:pPr>
      <w:r>
        <w:t xml:space="preserve">Am Abend trinken.</w:t>
      </w:r>
    </w:p>
    <w:p>
      <w:pPr>
        <w:pStyle w:val="Heading2"/>
      </w:pPr>
      <w:r>
        <w:t xml:space="preserve">Tee und traditionelle Verwendung</w:t>
      </w:r>
    </w:p>
    <w:p>
      <w:pPr>
        <w:spacing w:after="140" w:line="300"/>
        <w:jc w:val="both"/>
      </w:pPr>
      <w:r>
        <w:t xml:space="preserve">Lavendelblüten sind vom Ausschuss für pflanzliche Arzneimittel der EMA als traditionelles pflanzliches Arzneimittel eingestuft: zur Linderung </w:t>
      </w:r>
      <w:r>
        <w:rPr>
          <w:b/>
          <w:bCs/>
        </w:rPr>
        <w:t xml:space="preserve">leichter Symptome von nervlicher Anspannung und Erschöpfung</w:t>
      </w:r>
      <w:r>
        <w:t xml:space="preserve"> und als </w:t>
      </w:r>
      <w:r>
        <w:rPr>
          <w:b/>
          <w:bCs/>
        </w:rPr>
        <w:t xml:space="preserve">Einschlafhilfe</w:t>
      </w:r>
      <w:r>
        <w:t xml:space="preserve">. Auch als Badezusatz wird Lavendel traditionell zur Entspannung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Ätherisches Lavendelöl nicht unverdünnt verwenden und nicht bei Säuglingen.</w:t>
            </w:r>
          </w:p>
          <w:p>
            <w:pPr>
              <w:pStyle w:val="ListParagraph"/>
              <w:numPr>
                <w:ilvl w:val="0"/>
                <w:numId w:val="2"/>
              </w:numPr>
              <w:spacing w:after="60" w:line="280"/>
            </w:pPr>
            <w:r>
              <w:t xml:space="preserve">Bei anhaltenden Schlafstörungen ärztlich beraten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90" w:id="1"/>
      <w:r>
        <w:t xml:space="preserve">Lavendel-Entspannungsbad</w:t>
      </w:r>
      <w:bookmarkEnd w:id="1"/>
    </w:p>
    <w:p>
      <w:pPr>
        <w:spacing w:after="140" w:line="300"/>
        <w:jc w:val="left"/>
      </w:pPr>
      <w:r>
        <w:rPr>
          <w:i/>
          <w:iCs/>
        </w:rPr>
        <w:t xml:space="preserve">Zum Entspannen am Abend · Vollbad (Grundtechnik 6)</w:t>
      </w:r>
    </w:p>
    <w:p>
      <w:pPr>
        <w:spacing w:after="60"/>
      </w:pPr>
      <w:r>
        <w:rPr>
          <w:b/>
          <w:bCs/>
        </w:rPr>
        <w:t xml:space="preserve">Du brauchst</w:t>
      </w:r>
    </w:p>
    <w:p>
      <w:pPr>
        <w:pStyle w:val="ListParagraph"/>
        <w:numPr>
          <w:ilvl w:val="0"/>
          <w:numId w:val="2"/>
        </w:numPr>
        <w:spacing w:after="80" w:line="290"/>
      </w:pPr>
      <w:r>
        <w:t xml:space="preserve">50 bis 60 g getrocknete Lavendelblüten</w:t>
      </w:r>
    </w:p>
    <w:p>
      <w:pPr>
        <w:pStyle w:val="ListParagraph"/>
        <w:numPr>
          <w:ilvl w:val="0"/>
          <w:numId w:val="2"/>
        </w:numPr>
        <w:spacing w:after="80" w:line="290"/>
      </w:pPr>
      <w:r>
        <w:t xml:space="preserve">1 Liter kochendes Wasser</w:t>
      </w:r>
    </w:p>
    <w:p>
      <w:pPr>
        <w:spacing w:after="60" w:before="120"/>
      </w:pPr>
      <w:r>
        <w:rPr>
          <w:b/>
          <w:bCs/>
        </w:rPr>
        <w:t xml:space="preserve">So geht es</w:t>
      </w:r>
    </w:p>
    <w:p>
      <w:pPr>
        <w:pStyle w:val="ListParagraph"/>
        <w:numPr>
          <w:ilvl w:val="0"/>
          <w:numId w:val="96"/>
        </w:numPr>
        <w:spacing w:after="80" w:line="290"/>
      </w:pPr>
      <w:r>
        <w:t xml:space="preserve">Lavendelblüten mit kochendem Wasser übergießen, 10 Minuten zugedeckt ziehen lassen, abseihen.</w:t>
      </w:r>
    </w:p>
    <w:p>
      <w:pPr>
        <w:pStyle w:val="ListParagraph"/>
        <w:numPr>
          <w:ilvl w:val="0"/>
          <w:numId w:val="96"/>
        </w:numPr>
        <w:spacing w:after="80" w:line="290"/>
      </w:pPr>
      <w:r>
        <w:t xml:space="preserve">Den Aufguss ins Badewasser (36 bis 38 °C) geben.</w:t>
      </w:r>
    </w:p>
    <w:p>
      <w:pPr>
        <w:pStyle w:val="ListParagraph"/>
        <w:numPr>
          <w:ilvl w:val="0"/>
          <w:numId w:val="96"/>
        </w:numPr>
        <w:spacing w:after="80" w:line="290"/>
      </w:pPr>
      <w:r>
        <w:t xml:space="preserve">10 bis 20 Minuten baden.</w:t>
      </w:r>
    </w:p>
    <w:p>
      <w:pPr>
        <w:pStyle w:val="ListParagraph"/>
        <w:numPr>
          <w:ilvl w:val="0"/>
          <w:numId w:val="96"/>
        </w:numPr>
        <w:spacing w:after="80" w:line="290"/>
      </w:pPr>
      <w:r>
        <w:t xml:space="preserve">Danach nicht abduschen, sondern abtrocknen und eine halbe Stunde ruhen oder direkt ins Bett gehen.</w:t>
      </w:r>
    </w:p>
    <w:p>
      <w:pPr>
        <w:spacing w:after="140" w:line="300"/>
        <w:jc w:val="both"/>
      </w:pPr>
      <w:r>
        <w:rPr>
          <w:i/>
          <w:iCs/>
        </w:rPr>
        <w:t xml:space="preserve">Tipp: Lavendelblüten sind vom HMPC als Badezusatz zur Entspannung eingestuft. Wer es einfacher mag: das Lavendel-Badesalz weiter unten in diesem Kapitel.</w:t>
      </w:r>
    </w:p>
    <w:p>
      <w:pPr>
        <w:pStyle w:val="Heading3"/>
      </w:pPr>
      <w:bookmarkStart w:name="r91" w:id="1"/>
      <w:r>
        <w:t xml:space="preserve">Lavendel-Fußbad zum Einschlafen</w:t>
      </w:r>
      <w:bookmarkEnd w:id="1"/>
    </w:p>
    <w:p>
      <w:pPr>
        <w:spacing w:after="140" w:line="300"/>
        <w:jc w:val="left"/>
      </w:pPr>
      <w:r>
        <w:rPr>
          <w:i/>
          <w:iCs/>
        </w:rPr>
        <w:t xml:space="preserve">Fußbad (Grundtechnik 6)</w:t>
      </w:r>
    </w:p>
    <w:p>
      <w:pPr>
        <w:spacing w:after="60"/>
      </w:pPr>
      <w:r>
        <w:rPr>
          <w:b/>
          <w:bCs/>
        </w:rPr>
        <w:t xml:space="preserve">Du brauchst</w:t>
      </w:r>
    </w:p>
    <w:p>
      <w:pPr>
        <w:pStyle w:val="ListParagraph"/>
        <w:numPr>
          <w:ilvl w:val="0"/>
          <w:numId w:val="2"/>
        </w:numPr>
        <w:spacing w:after="80" w:line="290"/>
      </w:pPr>
      <w:r>
        <w:t xml:space="preserve">1 Handvoll getrocknete Lavendelblüten</w:t>
      </w:r>
    </w:p>
    <w:p>
      <w:pPr>
        <w:pStyle w:val="ListParagraph"/>
        <w:numPr>
          <w:ilvl w:val="0"/>
          <w:numId w:val="2"/>
        </w:numPr>
        <w:spacing w:after="80" w:line="290"/>
      </w:pPr>
      <w:r>
        <w:t xml:space="preserve">1 Liter kochendes Wasser</w:t>
      </w:r>
    </w:p>
    <w:p>
      <w:pPr>
        <w:pStyle w:val="ListParagraph"/>
        <w:numPr>
          <w:ilvl w:val="0"/>
          <w:numId w:val="2"/>
        </w:numPr>
        <w:spacing w:after="80" w:line="290"/>
      </w:pPr>
      <w:r>
        <w:t xml:space="preserve">Fußbadewanne, Wollsocken</w:t>
      </w:r>
    </w:p>
    <w:p>
      <w:pPr>
        <w:spacing w:after="60" w:before="120"/>
      </w:pPr>
      <w:r>
        <w:rPr>
          <w:b/>
          <w:bCs/>
        </w:rPr>
        <w:t xml:space="preserve">So geht es</w:t>
      </w:r>
    </w:p>
    <w:p>
      <w:pPr>
        <w:pStyle w:val="ListParagraph"/>
        <w:numPr>
          <w:ilvl w:val="0"/>
          <w:numId w:val="97"/>
        </w:numPr>
        <w:spacing w:after="80" w:line="290"/>
      </w:pPr>
      <w:r>
        <w:t xml:space="preserve">Aufguss zubereiten, 10 Minuten ziehen lassen, abseihen.</w:t>
      </w:r>
    </w:p>
    <w:p>
      <w:pPr>
        <w:pStyle w:val="ListParagraph"/>
        <w:numPr>
          <w:ilvl w:val="0"/>
          <w:numId w:val="97"/>
        </w:numPr>
        <w:spacing w:after="80" w:line="290"/>
      </w:pPr>
      <w:r>
        <w:t xml:space="preserve">In die Fußbadewanne gießen und mit warmem Wasser auf 36 bis 38 °C auffüllen.</w:t>
      </w:r>
    </w:p>
    <w:p>
      <w:pPr>
        <w:pStyle w:val="ListParagraph"/>
        <w:numPr>
          <w:ilvl w:val="0"/>
          <w:numId w:val="97"/>
        </w:numPr>
        <w:spacing w:after="80" w:line="290"/>
      </w:pPr>
      <w:r>
        <w:t xml:space="preserve">Die Füße 10 bis 15 Minuten baden.</w:t>
      </w:r>
    </w:p>
    <w:p>
      <w:pPr>
        <w:pStyle w:val="ListParagraph"/>
        <w:numPr>
          <w:ilvl w:val="0"/>
          <w:numId w:val="97"/>
        </w:numPr>
        <w:spacing w:after="80" w:line="290"/>
      </w:pPr>
      <w:r>
        <w:t xml:space="preserve">Abtrocknen, Wollsocken anziehen, ins Bett.</w:t>
      </w:r>
    </w:p>
    <w:p>
      <w:pPr>
        <w:pStyle w:val="Heading2"/>
      </w:pPr>
      <w:r>
        <w:t xml:space="preserve">In Haushalt, Garten und Pflege</w:t>
      </w:r>
    </w:p>
    <w:p>
      <w:pPr>
        <w:pStyle w:val="Heading3"/>
      </w:pPr>
      <w:bookmarkStart w:name="r92" w:id="1"/>
      <w:r>
        <w:t xml:space="preserve">Mottenschutz und Duftsäckchen</w:t>
      </w:r>
      <w:bookmarkEnd w:id="1"/>
    </w:p>
    <w:p>
      <w:pPr>
        <w:spacing w:after="140" w:line="300"/>
        <w:jc w:val="both"/>
      </w:pPr>
      <w:r>
        <w:t xml:space="preserve">Getrocknete Blüten in Stoffsäckchen in den Kleiderschrank legen. Der Duft hält Motten fern und erfrischt die Wäsche.</w:t>
      </w:r>
    </w:p>
    <w:p>
      <w:pPr>
        <w:pStyle w:val="Heading3"/>
      </w:pPr>
      <w:bookmarkStart w:name="r93" w:id="1"/>
      <w:r>
        <w:t xml:space="preserve">Lavendel-Badesalz</w:t>
      </w:r>
      <w:bookmarkEnd w:id="1"/>
    </w:p>
    <w:p>
      <w:pPr>
        <w:spacing w:after="140" w:line="300"/>
        <w:jc w:val="both"/>
      </w:pPr>
      <w:r>
        <w:t xml:space="preserve">200 g grobes Meersalz mit 2 EL getrockneten Lavendelblüten mischen; 2 bis 3 EL pro Vollbad.</w:t>
      </w:r>
    </w:p>
    <w:p>
      <w:pPr>
        <w:pStyle w:val="Heading2"/>
      </w:pPr>
      <w:r>
        <w:t xml:space="preserve">Aus der Geschichte</w:t>
      </w:r>
    </w:p>
    <w:p>
      <w:pPr>
        <w:spacing w:after="140" w:line="300"/>
        <w:jc w:val="both"/>
      </w:pPr>
      <w:r>
        <w:t xml:space="preserve">Lavendel kam mit Benediktinermönchen in die Klostergärten nördlich der Alpen. Hildegard von Bingen empfahl ihn bereits im 12. Jahrhundert.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 in kleinen Sträußen kopfüber aufhängen.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In der Küche sparsam verwenden.</w:t>
            </w:r>
          </w:p>
          <w:p>
            <w:pPr>
              <w:pStyle w:val="ListParagraph"/>
              <w:numPr>
                <w:ilvl w:val="0"/>
                <w:numId w:val="2"/>
              </w:numPr>
              <w:spacing w:after="60" w:line="280"/>
            </w:pPr>
            <w:r>
              <w:t xml:space="preserve">Ätherisches Öl nicht pur und nicht bei Säuglingen.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Lavandulae flos</w:t>
      </w:r>
    </w:p>
    <w:p>
      <w:pPr>
        <w:pStyle w:val="Heading1"/>
        <w:pageBreakBefore/>
      </w:pPr>
      <w:bookmarkStart w:name="p_zitronenmelisse" w:id="1"/>
      <w:r>
        <w:t xml:space="preserve">Zitronenmelisse</w:t>
      </w:r>
      <w:bookmarkEnd w:id="1"/>
    </w:p>
    <w:p>
      <w:pPr>
        <w:spacing w:after="60"/>
      </w:pPr>
      <w:r>
        <w:rPr>
          <w:i/>
          <w:iCs/>
        </w:rPr>
        <w:t xml:space="preserve">Melissa officinalis</w:t>
      </w:r>
    </w:p>
    <w:p>
      <w:pPr>
        <w:spacing w:after="140" w:line="300"/>
        <w:jc w:val="left"/>
      </w:pPr>
      <w:r>
        <w:t xml:space="preserve">Familie: Lippenblütler (Lamiaceae)</w:t>
      </w:r>
    </w:p>
    <w:p>
      <w:pPr>
        <w:spacing w:after="140" w:line="300"/>
        <w:jc w:val="left"/>
      </w:pPr>
      <w:r>
        <w:rPr>
          <w:b/>
          <w:bCs/>
        </w:rPr>
        <w:t xml:space="preserve">Volksnamen:</w:t>
      </w:r>
      <w:r>
        <w:t xml:space="preserve"> Melisse, Herztrost, Bienenkraut, Frauenwohl, Honigblume</w:t>
      </w:r>
    </w:p>
    <w:p>
      <w:pPr>
        <w:spacing w:after="120"/>
      </w:pPr>
    </w:p>
    <w:p>
      <w:pPr>
        <w:spacing w:after="140" w:line="300"/>
        <w:jc w:val="both"/>
      </w:pPr>
      <w:r>
        <w:t xml:space="preserve">Wer im Garten über eine Melisse streicht, steht sofort in einer Wolke aus Zitronenduft. Die Zitronenmelisse ist eines der beliebtesten Teekräuter: beruhigend, magenfreundlich und erfrischend – heiß als Abendtee, kalt als Sommerlimonade.</w:t>
      </w:r>
    </w:p>
    <w:p>
      <w:pPr>
        <w:spacing w:after="140" w:line="300"/>
        <w:jc w:val="both"/>
      </w:pPr>
      <w:r>
        <w:t xml:space="preserve">Ihr botanischer Name kommt vom griechischen „melissa“, der Honigbiene. Imker rieben früher ihre Bienenkörbe mit Melisse ein, um ausschwärmende Völker anzulocken.</w:t>
      </w:r>
    </w:p>
    <w:p>
      <w:pPr>
        <w:pageBreakBefore/>
        <w:jc w:val="center"/>
      </w:pPr>
      <w:r>
        <w:drawing>
          <wp:inline distT="0" distB="0" distL="0" distR="0">
            <wp:extent cx="5524500" cy="7734300"/>
            <wp:effectExtent t="0" r="0" b="0" l="0"/>
            <wp:docPr id="1" name="zitronenmelisse" descr="Schematische Zeichnung: Zitronenmelisse (Melissa officinalis)" title="Zitronenmeli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Zitronenmelisse (Melissa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Zitronenmelisse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grob gekerbt, hellgrün, leicht runzelig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bis blassrosa,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nach Zitrone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bis halbschattig; verwildert gelegentlich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Blätter ähneln denen der Minze oder Taubnessel, riechen aber beim Zerreiben deutlich nach Zitrone – das ist das eindeutige Merkmal.</w:t>
      </w:r>
    </w:p>
    <w:p>
      <w:pPr>
        <w:pStyle w:val="Heading2"/>
      </w:pPr>
      <w:r>
        <w:t xml:space="preserve">Verwechslungsgefahr</w:t>
      </w:r>
    </w:p>
    <w:p>
      <w:pPr>
        <w:spacing w:after="140" w:line="300"/>
        <w:jc w:val="both"/>
      </w:pPr>
      <w:r>
        <w:t xml:space="preserve">Gefährliche Doppelgänger gibt es nicht. Ohne Zitronenduft könnte man sie für eine Taubnessel oder Minze halten.</w:t>
      </w:r>
    </w:p>
    <w:p>
      <w:pPr>
        <w:pStyle w:val="Heading2"/>
      </w:pPr>
      <w:r>
        <w:t xml:space="preserve">Standort und Lebensraum</w:t>
      </w:r>
    </w:p>
    <w:p>
      <w:pPr>
        <w:spacing w:after="140" w:line="300"/>
        <w:jc w:val="both"/>
      </w:pPr>
      <w:r>
        <w:t xml:space="preserve">Melisse wächst in jedem nicht zu nassen Gartenboden in Sonne oder Halbschatten. Sie sät sich gern selbst aus. Ein Rückschnitt nach der ersten Ernte sorgt für frische Blätter.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ist das Aroma am stärksten; Triebe eine Handbreit über dem Boden abschneiden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Zwei bis drei Ernten pro Jahr sind möglich.</w:t>
      </w:r>
    </w:p>
    <w:p>
      <w:pPr>
        <w:pStyle w:val="ListParagraph"/>
        <w:numPr>
          <w:ilvl w:val="0"/>
          <w:numId w:val="2"/>
        </w:numPr>
        <w:spacing w:after="80" w:line="290"/>
      </w:pPr>
      <w:r>
        <w:t xml:space="preserve">Für Tee rasch und schonend trocknen – das Zitronenaroma verfliegt leicht.</w:t>
      </w:r>
    </w:p>
    <w:p>
      <w:pPr>
        <w:pStyle w:val="Heading2"/>
      </w:pPr>
      <w:r>
        <w:t xml:space="preserve">Was in der Zitronenmelisse steckt</w:t>
      </w:r>
    </w:p>
    <w:p>
      <w:pPr>
        <w:pStyle w:val="ListParagraph"/>
        <w:numPr>
          <w:ilvl w:val="0"/>
          <w:numId w:val="2"/>
        </w:numPr>
        <w:spacing w:after="80" w:line="290"/>
      </w:pPr>
      <w:r>
        <w:rPr>
          <w:b/>
          <w:bCs/>
        </w:rPr>
        <w:t xml:space="preserve">ätherisches Öl</w:t>
      </w:r>
      <w:r>
        <w:t xml:space="preserve"> mit Citral (Geranial, Neral) und Citronellal</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Triterpene</w:t>
      </w:r>
    </w:p>
    <w:p>
      <w:pPr>
        <w:pStyle w:val="Heading2"/>
      </w:pPr>
      <w:r>
        <w:t xml:space="preserve">Zitronenmelisse in der Küche</w:t>
      </w:r>
    </w:p>
    <w:p>
      <w:pPr>
        <w:spacing w:after="140" w:line="300"/>
        <w:jc w:val="both"/>
      </w:pPr>
      <w:r>
        <w:t xml:space="preserve">Melisse schmeckt frisch-zitronig und mild. Sie wird roh verwendet oder in Getränke gelegt.</w:t>
      </w:r>
    </w:p>
    <w:p>
      <w:pPr>
        <w:pStyle w:val="Heading3"/>
      </w:pPr>
      <w:r>
        <w:t xml:space="preserve">Ideen für jeden Tag</w:t>
      </w:r>
    </w:p>
    <w:p>
      <w:pPr>
        <w:pStyle w:val="ListParagraph"/>
        <w:numPr>
          <w:ilvl w:val="0"/>
          <w:numId w:val="2"/>
        </w:numPr>
        <w:spacing w:after="80" w:line="290"/>
      </w:pPr>
      <w:r>
        <w:rPr>
          <w:b/>
          <w:bCs/>
        </w:rPr>
        <w:t xml:space="preserve">Limonade und Eistee.</w:t>
      </w:r>
    </w:p>
    <w:p>
      <w:pPr>
        <w:pStyle w:val="ListParagraph"/>
        <w:numPr>
          <w:ilvl w:val="0"/>
          <w:numId w:val="2"/>
        </w:numPr>
        <w:spacing w:after="80" w:line="290"/>
      </w:pPr>
      <w:r>
        <w:rPr>
          <w:b/>
          <w:bCs/>
        </w:rPr>
        <w:t xml:space="preserve">Obstsalat und Erdbeeren.</w:t>
      </w:r>
    </w:p>
    <w:p>
      <w:pPr>
        <w:pStyle w:val="ListParagraph"/>
        <w:numPr>
          <w:ilvl w:val="0"/>
          <w:numId w:val="2"/>
        </w:numPr>
        <w:spacing w:after="80" w:line="290"/>
      </w:pPr>
      <w:r>
        <w:rPr>
          <w:b/>
          <w:bCs/>
        </w:rPr>
        <w:t xml:space="preserve">Desserts:</w:t>
      </w:r>
      <w:r>
        <w:t xml:space="preserve"> Melissen-Sorbet, Quarkspeisen.</w:t>
      </w:r>
    </w:p>
    <w:p>
      <w:pPr>
        <w:pStyle w:val="ListParagraph"/>
        <w:numPr>
          <w:ilvl w:val="0"/>
          <w:numId w:val="2"/>
        </w:numPr>
        <w:spacing w:after="80" w:line="290"/>
      </w:pPr>
      <w:r>
        <w:rPr>
          <w:b/>
          <w:bCs/>
        </w:rPr>
        <w:t xml:space="preserve">Herzhaft:</w:t>
      </w:r>
      <w:r>
        <w:t xml:space="preserve"> in Salaten, Fischmarinaden, Kräuterquark.</w:t>
      </w:r>
    </w:p>
    <w:p>
      <w:pPr>
        <w:pStyle w:val="ListParagraph"/>
        <w:numPr>
          <w:ilvl w:val="0"/>
          <w:numId w:val="2"/>
        </w:numPr>
        <w:spacing w:after="80" w:line="290"/>
      </w:pPr>
      <w:r>
        <w:rPr>
          <w:b/>
          <w:bCs/>
        </w:rPr>
        <w:t xml:space="preserve">Melissensirup.</w:t>
      </w:r>
    </w:p>
    <w:p>
      <w:pPr>
        <w:pStyle w:val="Heading2"/>
      </w:pPr>
      <w:r>
        <w:t xml:space="preserve">Rezepte</w:t>
      </w:r>
    </w:p>
    <w:p>
      <w:pPr>
        <w:pStyle w:val="Heading3"/>
      </w:pPr>
      <w:bookmarkStart w:name="r94" w:id="1"/>
      <w:r>
        <w:t xml:space="preserve">Melissen-Limonade</w:t>
      </w:r>
      <w:bookmarkEnd w:id="1"/>
    </w:p>
    <w:p>
      <w:pPr>
        <w:spacing w:after="140" w:line="300"/>
        <w:jc w:val="left"/>
      </w:pPr>
      <w:r>
        <w:rPr>
          <w:i/>
          <w:iCs/>
        </w:rPr>
        <w:t xml:space="preserve">Für 1 Liter</w:t>
      </w:r>
    </w:p>
    <w:p>
      <w:pPr>
        <w:spacing w:after="60"/>
      </w:pPr>
      <w:r>
        <w:rPr>
          <w:b/>
          <w:bCs/>
        </w:rPr>
        <w:t xml:space="preserve">Zutaten</w:t>
      </w:r>
    </w:p>
    <w:p>
      <w:pPr>
        <w:pStyle w:val="ListParagraph"/>
        <w:numPr>
          <w:ilvl w:val="0"/>
          <w:numId w:val="2"/>
        </w:numPr>
        <w:spacing w:after="80" w:line="290"/>
      </w:pPr>
      <w:r>
        <w:t xml:space="preserve">1 Handvoll Melissenblätter</w:t>
      </w:r>
    </w:p>
    <w:p>
      <w:pPr>
        <w:pStyle w:val="ListParagraph"/>
        <w:numPr>
          <w:ilvl w:val="0"/>
          <w:numId w:val="2"/>
        </w:numPr>
        <w:spacing w:after="80" w:line="290"/>
      </w:pPr>
      <w:r>
        <w:t xml:space="preserve">1 Bio-Zitrone</w:t>
      </w:r>
    </w:p>
    <w:p>
      <w:pPr>
        <w:pStyle w:val="ListParagraph"/>
        <w:numPr>
          <w:ilvl w:val="0"/>
          <w:numId w:val="2"/>
        </w:numPr>
        <w:spacing w:after="80" w:line="290"/>
      </w:pPr>
      <w:r>
        <w:t xml:space="preserve">2 EL Honig</w:t>
      </w:r>
    </w:p>
    <w:p>
      <w:pPr>
        <w:pStyle w:val="ListParagraph"/>
        <w:numPr>
          <w:ilvl w:val="0"/>
          <w:numId w:val="2"/>
        </w:numPr>
        <w:spacing w:after="80" w:line="290"/>
      </w:pPr>
      <w:r>
        <w:t xml:space="preserve">1 Liter Wasser, teils Mineralwasser</w:t>
      </w:r>
    </w:p>
    <w:p>
      <w:pPr>
        <w:pStyle w:val="ListParagraph"/>
        <w:numPr>
          <w:ilvl w:val="0"/>
          <w:numId w:val="2"/>
        </w:numPr>
        <w:spacing w:after="80" w:line="290"/>
      </w:pPr>
      <w:r>
        <w:t xml:space="preserve">Eiswürfel</w:t>
      </w:r>
    </w:p>
    <w:p>
      <w:pPr>
        <w:spacing w:after="60" w:before="120"/>
      </w:pPr>
      <w:r>
        <w:rPr>
          <w:b/>
          <w:bCs/>
        </w:rPr>
        <w:t xml:space="preserve">Zubereitung</w:t>
      </w:r>
    </w:p>
    <w:p>
      <w:pPr>
        <w:pStyle w:val="ListParagraph"/>
        <w:numPr>
          <w:ilvl w:val="0"/>
          <w:numId w:val="98"/>
        </w:numPr>
        <w:spacing w:after="80" w:line="290"/>
      </w:pPr>
      <w:r>
        <w:t xml:space="preserve">Melisse leicht andrücken, Zitrone in Scheiben schneiden.</w:t>
      </w:r>
    </w:p>
    <w:p>
      <w:pPr>
        <w:pStyle w:val="ListParagraph"/>
        <w:numPr>
          <w:ilvl w:val="0"/>
          <w:numId w:val="98"/>
        </w:numPr>
        <w:spacing w:after="80" w:line="290"/>
      </w:pPr>
      <w:r>
        <w:t xml:space="preserve">Mit Honig und 500 ml Wasser 2 Stunden kalt ziehen lassen.</w:t>
      </w:r>
    </w:p>
    <w:p>
      <w:pPr>
        <w:pStyle w:val="ListParagraph"/>
        <w:numPr>
          <w:ilvl w:val="0"/>
          <w:numId w:val="98"/>
        </w:numPr>
        <w:spacing w:after="80" w:line="290"/>
      </w:pPr>
      <w:r>
        <w:t xml:space="preserve">Mit Mineralwasser auffüllen und mit Eis servieren.</w:t>
      </w:r>
    </w:p>
    <w:p>
      <w:pPr>
        <w:spacing w:after="140" w:before="60" w:line="280"/>
      </w:pPr>
      <w:r>
        <w:rPr>
          <w:b/>
          <w:bCs/>
          <w:color w:val="3E5A2A"/>
          <w:sz w:val="20"/>
          <w:szCs w:val="20"/>
        </w:rPr>
        <w:t xml:space="preserve">Tausch-Tipp: </w:t>
      </w:r>
      <w:r>
        <w:rPr>
          <w:sz w:val="20"/>
          <w:szCs w:val="20"/>
        </w:rPr>
        <w:t xml:space="preserve">Mit Zucker, Agavendicksaft oder Reissirup statt Honig.</w:t>
      </w:r>
    </w:p>
    <w:p>
      <w:pPr>
        <w:pStyle w:val="Heading3"/>
      </w:pPr>
      <w:bookmarkStart w:name="r95" w:id="1"/>
      <w:r>
        <w:t xml:space="preserve">Beruhigender Abendtee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Melissenblätter</w:t>
      </w:r>
    </w:p>
    <w:p>
      <w:pPr>
        <w:pStyle w:val="ListParagraph"/>
        <w:numPr>
          <w:ilvl w:val="0"/>
          <w:numId w:val="2"/>
        </w:numPr>
        <w:spacing w:after="80" w:line="290"/>
      </w:pPr>
      <w:r>
        <w:t xml:space="preserve">½ TL Lavendelblüten, nach Wunsch</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99"/>
        </w:numPr>
        <w:spacing w:after="80" w:line="290"/>
      </w:pPr>
      <w:r>
        <w:t xml:space="preserve">Mit kochendem Wasser übergießen, zugedeckt 10 Minuten ziehen lassen.</w:t>
      </w:r>
    </w:p>
    <w:p>
      <w:pPr>
        <w:pStyle w:val="Heading2"/>
      </w:pPr>
      <w:r>
        <w:t xml:space="preserve">Tee und traditionelle Verwendung</w:t>
      </w:r>
    </w:p>
    <w:p>
      <w:pPr>
        <w:spacing w:after="140" w:line="300"/>
        <w:jc w:val="both"/>
      </w:pPr>
      <w:r>
        <w:t xml:space="preserve">Melissenblätter sind vom Ausschuss für pflanzliche Arzneimittel der EMA als traditionelles pflanzliches Arzneimittel eingestuft: zur Linderung </w:t>
      </w:r>
      <w:r>
        <w:rPr>
          <w:b/>
          <w:bCs/>
        </w:rPr>
        <w:t xml:space="preserve">leichter Symptome von nervlicher Anspannung</w:t>
      </w:r>
      <w:r>
        <w:t xml:space="preserve">, als </w:t>
      </w:r>
      <w:r>
        <w:rPr>
          <w:b/>
          <w:bCs/>
        </w:rPr>
        <w:t xml:space="preserve">Einschlafhilfe</w:t>
      </w:r>
      <w:r>
        <w:t xml:space="preserve"> und bei </w:t>
      </w:r>
      <w:r>
        <w:rPr>
          <w:b/>
          <w:bCs/>
        </w:rPr>
        <w:t xml:space="preserve">leichten Magen-Darm-Beschwerden</w:t>
      </w:r>
      <w:r>
        <w:t xml:space="preserve"> wie Blähungen. Äußerlich wird Melissenextrakt in Cremes gegen Lippenherpes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Schilddrüsenerkrankungen nur nach ärztlicher Rücksprache in größeren Mengen.</w:t>
            </w:r>
          </w:p>
          <w:p>
            <w:pPr>
              <w:pStyle w:val="ListParagraph"/>
              <w:numPr>
                <w:ilvl w:val="0"/>
                <w:numId w:val="2"/>
              </w:numPr>
              <w:spacing w:after="60" w:line="280"/>
            </w:pPr>
            <w:r>
              <w:t xml:space="preserve">Bei anhaltender Unruhe oder Schlafstörungen ärztlich beraten lassen.</w:t>
            </w:r>
          </w:p>
        </w:tc>
      </w:tr>
    </w:tbl>
    <w:p>
      <w:pPr>
        <w:spacing w:after="120"/>
      </w:pPr>
    </w:p>
    <w:p>
      <w:pPr>
        <w:pStyle w:val="Heading2"/>
      </w:pPr>
      <w:r>
        <w:t xml:space="preserve">Aus der Geschichte</w:t>
      </w:r>
    </w:p>
    <w:p>
      <w:pPr>
        <w:spacing w:after="140" w:line="300"/>
        <w:jc w:val="both"/>
      </w:pPr>
      <w:r>
        <w:t xml:space="preserve">Der „Klosterfrau Melissengeist“ wurde 1826 von der Ordensfrau Maria Clementine Martin in Köln auf den Markt gebracht und machte die Melisse populär. Paracelsus nannte sie das „Elixier des Lebens“.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rasch und schattig bei max. 35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Eiswürfeln einfrieren – schön für Getränke.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Schilddrüsenerkrankungen: ärztlich beraten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Melissae folium</w:t>
      </w:r>
    </w:p>
    <w:p>
      <w:pPr>
        <w:pStyle w:val="Heading1"/>
        <w:pageBreakBefore/>
      </w:pPr>
      <w:bookmarkStart w:name="p_pfefferminze" w:id="1"/>
      <w:r>
        <w:t xml:space="preserve">Pfefferminze</w:t>
      </w:r>
      <w:bookmarkEnd w:id="1"/>
    </w:p>
    <w:p>
      <w:pPr>
        <w:spacing w:after="60"/>
      </w:pPr>
      <w:r>
        <w:rPr>
          <w:i/>
          <w:iCs/>
        </w:rPr>
        <w:t xml:space="preserve">Mentha × piperita</w:t>
      </w:r>
    </w:p>
    <w:p>
      <w:pPr>
        <w:spacing w:after="140" w:line="300"/>
        <w:jc w:val="left"/>
      </w:pPr>
      <w:r>
        <w:t xml:space="preserve">Familie: Lippenblütler (Lamiaceae)</w:t>
      </w:r>
    </w:p>
    <w:p>
      <w:pPr>
        <w:spacing w:after="140" w:line="300"/>
        <w:jc w:val="left"/>
      </w:pPr>
      <w:r>
        <w:rPr>
          <w:b/>
          <w:bCs/>
        </w:rPr>
        <w:t xml:space="preserve">Volksnamen:</w:t>
      </w:r>
      <w:r>
        <w:t xml:space="preserve"> Minze, Englische Minze, Hausminze, Prominzen</w:t>
      </w:r>
    </w:p>
    <w:p>
      <w:pPr>
        <w:spacing w:after="120"/>
      </w:pPr>
    </w:p>
    <w:p>
      <w:pPr>
        <w:spacing w:after="140" w:line="300"/>
        <w:jc w:val="both"/>
      </w:pPr>
      <w:r>
        <w:t xml:space="preserve">Pfefferminztee ist der meistgetrunkene Kräutertee in Deutschland. Die Pfefferminze ist eine natürliche Kreuzung aus Wasserminze und Grüner Minze, die Ende des 17. Jahrhunderts in England entdeckt wurde.</w:t>
      </w:r>
    </w:p>
    <w:p>
      <w:pPr>
        <w:spacing w:after="140" w:line="300"/>
        <w:jc w:val="both"/>
      </w:pPr>
      <w:r>
        <w:t xml:space="preserve">Ihr kühlender, frischer Geschmack stammt vom Menthol. Er macht die Minze zum Klassiker bei Magenbeschwerden und Kopfschmerzen – und zur Grundlage für Mojito, Minzsauce und Taboulé.</w:t>
      </w:r>
    </w:p>
    <w:p>
      <w:pPr>
        <w:pageBreakBefore/>
        <w:jc w:val="center"/>
      </w:pPr>
      <w:r>
        <w:drawing>
          <wp:inline distT="0" distB="0" distL="0" distR="0">
            <wp:extent cx="5524500" cy="7734300"/>
            <wp:effectExtent t="0" r="0" b="0" l="0"/>
            <wp:docPr id="1" name="pfefferminze" descr="Schematische Zeichnung: Pfefferminze (Mentha × piperita)" title="Pfeffermin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Pfefferminze (Mentha × piperita),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Pfefferminze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kräftigen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90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bis eiförmig, gesägt, dunkelgrün,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lila Lippenblüten in ährigen Blütenständen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nach Menthol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feucht, halbschattig bis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Duft</w:t>
      </w:r>
    </w:p>
    <w:p>
      <w:pPr>
        <w:spacing w:after="140" w:line="300"/>
        <w:jc w:val="both"/>
      </w:pPr>
      <w:r>
        <w:t xml:space="preserve">Zerriebene Blätter riechen intensiv und kühlend nach Menthol. Andere Minzen (Grüne Minze, Wasserminze, Ackerminze) riechen ähnlich, aber milder oder anders.</w:t>
      </w:r>
    </w:p>
    <w:p>
      <w:pPr>
        <w:pStyle w:val="Heading2"/>
      </w:pPr>
      <w:r>
        <w:t xml:space="preserve">Verwechslungsgefahr</w:t>
      </w:r>
    </w:p>
    <w:p>
      <w:pPr>
        <w:spacing w:after="140" w:line="300"/>
        <w:jc w:val="both"/>
      </w:pPr>
      <w:r>
        <w:t xml:space="preserve">Giftige Doppelgänger gibt es nicht. Alle Minzen sind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Polei-Minze (</w:t>
            </w:r>
            <w:r>
              <w:rPr>
                <w:i/>
                <w:iCs/>
              </w:rPr>
              <w:t xml:space="preserve">Mentha pulegium</w:t>
            </w:r>
            <w:r>
              <w:t xml:space="preserve">) – </w:t>
            </w:r>
            <w:r>
              <w:rPr>
                <w:b/>
                <w:bCs/>
              </w:rPr>
              <w:t xml:space="preserve">in größeren Mengen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Minze, Lippenblüten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kleinere, rundliche Blätter, Blüten in Quirlen übereinander; enthält Pulegon (leberschädigend) – nicht als Tee verwenden</w:t>
            </w:r>
          </w:p>
        </w:tc>
      </w:tr>
    </w:tbl>
    <w:p>
      <w:pPr>
        <w:spacing w:after="120"/>
      </w:pPr>
    </w:p>
    <w:p>
      <w:pPr>
        <w:pStyle w:val="Heading2"/>
      </w:pPr>
      <w:r>
        <w:t xml:space="preserve">Standort und Lebensraum</w:t>
      </w:r>
    </w:p>
    <w:p>
      <w:pPr>
        <w:spacing w:after="140" w:line="300"/>
        <w:jc w:val="both"/>
      </w:pPr>
      <w:r>
        <w:t xml:space="preserve">Pfefferminze liebt feuchten, nährstoffreichen Boden in Sonne oder Halbschatten. Sie breitet sich mit Ausläufern stark aus – am besten in einem großen Topf ohne Boden oder mit Wurzelsperre pflanzen. Alle drei bis vier Jahre an einen neuen Platz setzen.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ernten; Triebe eine Handbreit über dem Boden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Pfefferminze steckt</w:t>
      </w:r>
    </w:p>
    <w:p>
      <w:pPr>
        <w:pStyle w:val="ListParagraph"/>
        <w:numPr>
          <w:ilvl w:val="0"/>
          <w:numId w:val="2"/>
        </w:numPr>
        <w:spacing w:after="80" w:line="290"/>
      </w:pPr>
      <w:r>
        <w:rPr>
          <w:b/>
          <w:bCs/>
        </w:rPr>
        <w:t xml:space="preserve">ätherisches Öl</w:t>
      </w:r>
      <w:r>
        <w:t xml:space="preserve"> mit Menthol und Menthon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Rosmarinsäure</w:t>
      </w:r>
    </w:p>
    <w:p>
      <w:pPr>
        <w:spacing w:after="140" w:line="300"/>
        <w:jc w:val="both"/>
      </w:pPr>
      <w:r>
        <w:t xml:space="preserve">Menthol wirkt krampflösend auf den Magen-Darm-Trakt und kühlt auf der Haut.</w:t>
      </w:r>
    </w:p>
    <w:p>
      <w:pPr>
        <w:pStyle w:val="Heading2"/>
      </w:pPr>
      <w:r>
        <w:t xml:space="preserve">Pfefferminze in der Küche</w:t>
      </w:r>
    </w:p>
    <w:p>
      <w:pPr>
        <w:spacing w:after="140" w:line="300"/>
        <w:jc w:val="both"/>
      </w:pPr>
      <w:r>
        <w:t xml:space="preserve">Frische Minze passt zu süßen und herzhaften Gerichten. Sie wird roh oder nur kurz erhitzt verwendet.</w:t>
      </w:r>
    </w:p>
    <w:p>
      <w:pPr>
        <w:pStyle w:val="Heading3"/>
      </w:pPr>
      <w:r>
        <w:t xml:space="preserve">Ideen für jeden Tag</w:t>
      </w:r>
    </w:p>
    <w:p>
      <w:pPr>
        <w:pStyle w:val="ListParagraph"/>
        <w:numPr>
          <w:ilvl w:val="0"/>
          <w:numId w:val="2"/>
        </w:numPr>
        <w:spacing w:after="80" w:line="290"/>
      </w:pPr>
      <w:r>
        <w:rPr>
          <w:b/>
          <w:bCs/>
        </w:rPr>
        <w:t xml:space="preserve">Tee:</w:t>
      </w:r>
      <w:r>
        <w:t xml:space="preserve"> frisch oder getrocknet.</w:t>
      </w:r>
    </w:p>
    <w:p>
      <w:pPr>
        <w:pStyle w:val="ListParagraph"/>
        <w:numPr>
          <w:ilvl w:val="0"/>
          <w:numId w:val="2"/>
        </w:numPr>
        <w:spacing w:after="80" w:line="290"/>
      </w:pPr>
      <w:r>
        <w:rPr>
          <w:b/>
          <w:bCs/>
        </w:rPr>
        <w:t xml:space="preserve">Minzsauce</w:t>
      </w:r>
      <w:r>
        <w:t xml:space="preserve"> zu Lamm.</w:t>
      </w:r>
    </w:p>
    <w:p>
      <w:pPr>
        <w:pStyle w:val="ListParagraph"/>
        <w:numPr>
          <w:ilvl w:val="0"/>
          <w:numId w:val="2"/>
        </w:numPr>
        <w:spacing w:after="80" w:line="290"/>
      </w:pPr>
      <w:r>
        <w:rPr>
          <w:b/>
          <w:bCs/>
        </w:rPr>
        <w:t xml:space="preserve">Taboulé</w:t>
      </w:r>
      <w:r>
        <w:t xml:space="preserve"> und orientalische Salate.</w:t>
      </w:r>
    </w:p>
    <w:p>
      <w:pPr>
        <w:pStyle w:val="ListParagraph"/>
        <w:numPr>
          <w:ilvl w:val="0"/>
          <w:numId w:val="2"/>
        </w:numPr>
        <w:spacing w:after="80" w:line="290"/>
      </w:pPr>
      <w:r>
        <w:rPr>
          <w:b/>
          <w:bCs/>
        </w:rPr>
        <w:t xml:space="preserve">Joghurtsaucen</w:t>
      </w:r>
      <w:r>
        <w:t xml:space="preserve"> (Tzatziki, Raita).</w:t>
      </w:r>
    </w:p>
    <w:p>
      <w:pPr>
        <w:pStyle w:val="ListParagraph"/>
        <w:numPr>
          <w:ilvl w:val="0"/>
          <w:numId w:val="2"/>
        </w:numPr>
        <w:spacing w:after="80" w:line="290"/>
      </w:pPr>
      <w:r>
        <w:rPr>
          <w:b/>
          <w:bCs/>
        </w:rPr>
        <w:t xml:space="preserve">Getränke:</w:t>
      </w:r>
      <w:r>
        <w:t xml:space="preserve"> Limonade, Mojito, Eistee.</w:t>
      </w:r>
    </w:p>
    <w:p>
      <w:pPr>
        <w:pStyle w:val="ListParagraph"/>
        <w:numPr>
          <w:ilvl w:val="0"/>
          <w:numId w:val="2"/>
        </w:numPr>
        <w:spacing w:after="80" w:line="290"/>
      </w:pPr>
      <w:r>
        <w:rPr>
          <w:b/>
          <w:bCs/>
        </w:rPr>
        <w:t xml:space="preserve">Desserts:</w:t>
      </w:r>
      <w:r>
        <w:t xml:space="preserve"> Schokolade, Erdbeeren, Melone.</w:t>
      </w:r>
    </w:p>
    <w:p>
      <w:pPr>
        <w:pStyle w:val="Heading2"/>
      </w:pPr>
      <w:r>
        <w:t xml:space="preserve">Rezepte</w:t>
      </w:r>
    </w:p>
    <w:p>
      <w:pPr>
        <w:pStyle w:val="Heading3"/>
      </w:pPr>
      <w:bookmarkStart w:name="r96" w:id="1"/>
      <w:r>
        <w:t xml:space="preserve">Frischer Pfefferminztee</w:t>
      </w:r>
      <w:bookmarkEnd w:id="1"/>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1 Handvoll frische Pfefferminzblätter (oder 2 EL getrocknete)</w:t>
      </w:r>
    </w:p>
    <w:p>
      <w:pPr>
        <w:pStyle w:val="ListParagraph"/>
        <w:numPr>
          <w:ilvl w:val="0"/>
          <w:numId w:val="2"/>
        </w:numPr>
        <w:spacing w:after="80" w:line="290"/>
      </w:pPr>
      <w:r>
        <w:t xml:space="preserve">1 Liter Wasser</w:t>
      </w:r>
    </w:p>
    <w:p>
      <w:pPr>
        <w:spacing w:after="60" w:before="120"/>
      </w:pPr>
      <w:r>
        <w:rPr>
          <w:b/>
          <w:bCs/>
        </w:rPr>
        <w:t xml:space="preserve">Zubereitung</w:t>
      </w:r>
    </w:p>
    <w:p>
      <w:pPr>
        <w:pStyle w:val="ListParagraph"/>
        <w:numPr>
          <w:ilvl w:val="0"/>
          <w:numId w:val="100"/>
        </w:numPr>
        <w:spacing w:after="80" w:line="290"/>
      </w:pPr>
      <w:r>
        <w:t xml:space="preserve">Mit kochendem Wasser übergießen, zugedeckt 5 bis 10 Minuten ziehen lassen.</w:t>
      </w:r>
    </w:p>
    <w:p>
      <w:pPr>
        <w:pStyle w:val="Heading3"/>
      </w:pPr>
      <w:bookmarkStart w:name="r97" w:id="1"/>
      <w:r>
        <w:t xml:space="preserve">Erbsen-Minz-Suppe</w:t>
      </w:r>
      <w:bookmarkEnd w:id="1"/>
    </w:p>
    <w:p>
      <w:pPr>
        <w:spacing w:after="140" w:line="300"/>
        <w:jc w:val="left"/>
      </w:pPr>
      <w:r>
        <w:rPr>
          <w:i/>
          <w:iCs/>
        </w:rPr>
        <w:t xml:space="preserve">Für 4 Personen · 20 Minuten</w:t>
      </w:r>
    </w:p>
    <w:p>
      <w:pPr>
        <w:spacing w:after="60"/>
      </w:pPr>
      <w:r>
        <w:rPr>
          <w:b/>
          <w:bCs/>
        </w:rPr>
        <w:t xml:space="preserve">Zutaten</w:t>
      </w:r>
    </w:p>
    <w:p>
      <w:pPr>
        <w:pStyle w:val="ListParagraph"/>
        <w:numPr>
          <w:ilvl w:val="0"/>
          <w:numId w:val="2"/>
        </w:numPr>
        <w:spacing w:after="80" w:line="290"/>
      </w:pPr>
      <w:r>
        <w:t xml:space="preserve">500 g Erbsen (tiefgekühlt)</w:t>
      </w:r>
    </w:p>
    <w:p>
      <w:pPr>
        <w:pStyle w:val="ListParagraph"/>
        <w:numPr>
          <w:ilvl w:val="0"/>
          <w:numId w:val="2"/>
        </w:numPr>
        <w:spacing w:after="80" w:line="290"/>
      </w:pPr>
      <w:r>
        <w:t xml:space="preserve">1 Zwiebel, 1 EL Butter</w:t>
      </w:r>
    </w:p>
    <w:p>
      <w:pPr>
        <w:pStyle w:val="ListParagraph"/>
        <w:numPr>
          <w:ilvl w:val="0"/>
          <w:numId w:val="2"/>
        </w:numPr>
        <w:spacing w:after="80" w:line="290"/>
      </w:pPr>
      <w:r>
        <w:t xml:space="preserve">800 ml Gemüsebrühe</w:t>
      </w:r>
    </w:p>
    <w:p>
      <w:pPr>
        <w:pStyle w:val="ListParagraph"/>
        <w:numPr>
          <w:ilvl w:val="0"/>
          <w:numId w:val="2"/>
        </w:numPr>
        <w:spacing w:after="80" w:line="290"/>
      </w:pPr>
      <w:r>
        <w:t xml:space="preserve">1 Handvoll Minzblätter</w:t>
      </w:r>
    </w:p>
    <w:p>
      <w:pPr>
        <w:pStyle w:val="ListParagraph"/>
        <w:numPr>
          <w:ilvl w:val="0"/>
          <w:numId w:val="2"/>
        </w:numPr>
        <w:spacing w:after="80" w:line="290"/>
      </w:pPr>
      <w:r>
        <w:t xml:space="preserve">100 g Joghurt oder Schmand</w:t>
      </w:r>
    </w:p>
    <w:p>
      <w:pPr>
        <w:pStyle w:val="ListParagraph"/>
        <w:numPr>
          <w:ilvl w:val="0"/>
          <w:numId w:val="2"/>
        </w:numPr>
        <w:spacing w:after="80" w:line="290"/>
      </w:pPr>
      <w:r>
        <w:t xml:space="preserve">Salz, Pfeffer, Zitronensaft</w:t>
      </w:r>
    </w:p>
    <w:p>
      <w:pPr>
        <w:spacing w:after="60" w:before="120"/>
      </w:pPr>
      <w:r>
        <w:rPr>
          <w:b/>
          <w:bCs/>
        </w:rPr>
        <w:t xml:space="preserve">Zubereitung</w:t>
      </w:r>
    </w:p>
    <w:p>
      <w:pPr>
        <w:pStyle w:val="ListParagraph"/>
        <w:numPr>
          <w:ilvl w:val="0"/>
          <w:numId w:val="101"/>
        </w:numPr>
        <w:spacing w:after="80" w:line="290"/>
      </w:pPr>
      <w:r>
        <w:t xml:space="preserve">Zwiebel in Butter andünsten, Erbsen und Brühe zugeben und 5 Minuten kochen.</w:t>
      </w:r>
    </w:p>
    <w:p>
      <w:pPr>
        <w:pStyle w:val="ListParagraph"/>
        <w:numPr>
          <w:ilvl w:val="0"/>
          <w:numId w:val="101"/>
        </w:numPr>
        <w:spacing w:after="80" w:line="290"/>
      </w:pPr>
      <w:r>
        <w:t xml:space="preserve">Minze zugeben und fein pürieren.</w:t>
      </w:r>
    </w:p>
    <w:p>
      <w:pPr>
        <w:pStyle w:val="ListParagraph"/>
        <w:numPr>
          <w:ilvl w:val="0"/>
          <w:numId w:val="101"/>
        </w:numPr>
        <w:spacing w:after="80" w:line="290"/>
      </w:pPr>
      <w:r>
        <w:t xml:space="preserve">Mit Salz, Pfeffer und Zitrone abschmecken, mit Joghurt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zum Servieren ein Klecks Sojajoghurt.</w:t>
      </w:r>
    </w:p>
    <w:p>
      <w:pPr>
        <w:pStyle w:val="Heading2"/>
      </w:pPr>
      <w:r>
        <w:t xml:space="preserve">Tee und traditionelle Verwendung</w:t>
      </w:r>
    </w:p>
    <w:p>
      <w:pPr>
        <w:spacing w:after="140" w:line="300"/>
        <w:jc w:val="both"/>
      </w:pPr>
      <w:r>
        <w:t xml:space="preserve">Pfefferminzblätter sind vom Ausschuss für pflanzliche Arzneimittel der EMA als traditionelles pflanzliches Arzneimittel bei </w:t>
      </w:r>
      <w:r>
        <w:rPr>
          <w:b/>
          <w:bCs/>
        </w:rPr>
        <w:t xml:space="preserve">Verdauungsbeschwerden</w:t>
      </w:r>
      <w:r>
        <w:t xml:space="preserve"> und </w:t>
      </w:r>
      <w:r>
        <w:rPr>
          <w:b/>
          <w:bCs/>
        </w:rPr>
        <w:t xml:space="preserve">Blähungen</w:t>
      </w:r>
      <w:r>
        <w:t xml:space="preserve"> eingestuft. Pfefferminzöl ist außerdem bei </w:t>
      </w:r>
      <w:r>
        <w:rPr>
          <w:b/>
          <w:bCs/>
        </w:rPr>
        <w:t xml:space="preserve">Spannungskopfschmerz</w:t>
      </w:r>
      <w:r>
        <w:t xml:space="preserve"> (äußerlich auf Stirn und Schläfen) und – in magensaftresistenten Kapseln – beim </w:t>
      </w:r>
      <w:r>
        <w:rPr>
          <w:b/>
          <w:bCs/>
        </w:rPr>
        <w:t xml:space="preserve">Reizdarmsyndrom</w:t>
      </w:r>
      <w:r>
        <w:t xml:space="preserve"> gut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Pfefferminzöl und Kleinkinder</w:t>
            </w:r>
          </w:p>
          <w:p>
            <w:pPr>
              <w:pStyle w:val="ListParagraph"/>
              <w:numPr>
                <w:ilvl w:val="0"/>
                <w:numId w:val="2"/>
              </w:numPr>
              <w:spacing w:after="60" w:line="280"/>
            </w:pPr>
            <w:r>
              <w:rPr>
                <w:b/>
                <w:bCs/>
              </w:rPr>
              <w:t xml:space="preserve">Pfefferminzöl oder Menthol nie bei Säuglingen und Kleinkindern im Gesicht oder an der Nase anwenden</w:t>
            </w:r>
            <w:r>
              <w:t xml:space="preserve"> – es kann einen lebensgefährlichen Atemstillstand (Glottiskrampf) auslösen.</w:t>
            </w:r>
          </w:p>
          <w:p>
            <w:pPr>
              <w:pStyle w:val="ListParagraph"/>
              <w:numPr>
                <w:ilvl w:val="0"/>
                <w:numId w:val="2"/>
              </w:numPr>
              <w:spacing w:after="60" w:line="280"/>
            </w:pPr>
            <w:r>
              <w:t xml:space="preserve">Bei Sodbrennen, Gallensteinen oder Gallenwegserkrankungen vorsichtig sein bzw. ärztlich fragen.</w:t>
            </w:r>
          </w:p>
          <w:p>
            <w:pPr>
              <w:pStyle w:val="ListParagraph"/>
              <w:numPr>
                <w:ilvl w:val="0"/>
                <w:numId w:val="2"/>
              </w:numPr>
              <w:spacing w:after="60" w:line="280"/>
            </w:pPr>
            <w:r>
              <w:t xml:space="preserve">Tee in normalen Mengen ist auch für Kinder geeignet.</w:t>
            </w:r>
          </w:p>
        </w:tc>
      </w:tr>
    </w:tbl>
    <w:p>
      <w:pPr>
        <w:spacing w:after="120"/>
      </w:pPr>
    </w:p>
    <w:p>
      <w:pPr>
        <w:pStyle w:val="Heading2"/>
      </w:pPr>
      <w:r>
        <w:t xml:space="preserve">Aus der Geschichte</w:t>
      </w:r>
    </w:p>
    <w:p>
      <w:pPr>
        <w:spacing w:after="140" w:line="300"/>
        <w:jc w:val="both"/>
      </w:pPr>
      <w:r>
        <w:t xml:space="preserve">Die Pfefferminze wurde 1696 in England beschrieben. Der „Mitcham-Typ“ aus der englischen Grafschaft Surrey wurde zur Mutter aller Pfefferminzkulturen. In Deutschland wurde Pfefferminze ab dem 18. Jahrhundert großflächig angebaut.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aufhängen,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Eiswürfeln.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Öl nie bei Säuglingen und Kleinkindern im Gesicht.</w:t>
            </w:r>
          </w:p>
          <w:p>
            <w:pPr>
              <w:pStyle w:val="ListParagraph"/>
              <w:numPr>
                <w:ilvl w:val="0"/>
                <w:numId w:val="2"/>
              </w:numPr>
              <w:spacing w:after="60" w:line="280"/>
            </w:pPr>
            <w:r>
              <w:t xml:space="preserve">Polei-Minze nicht als Tee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w:t>
      </w:r>
      <w:r>
        <w:rPr>
          <w:i/>
          <w:iCs/>
        </w:rPr>
        <w:t xml:space="preserve">Menthae piperitae folium</w:t>
      </w:r>
      <w:r>
        <w:t xml:space="preserve"> und </w:t>
      </w:r>
      <w:r>
        <w:rPr>
          <w:i/>
          <w:iCs/>
        </w:rPr>
        <w:t xml:space="preserve">aetheroleum</w:t>
      </w:r>
    </w:p>
    <w:p>
      <w:pPr>
        <w:pStyle w:val="Heading1"/>
        <w:pageBreakBefore/>
      </w:pPr>
      <w:bookmarkStart w:name="p_basilikum" w:id="1"/>
      <w:r>
        <w:t xml:space="preserve">Basilikum</w:t>
      </w:r>
      <w:bookmarkEnd w:id="1"/>
    </w:p>
    <w:p>
      <w:pPr>
        <w:spacing w:after="60"/>
      </w:pPr>
      <w:r>
        <w:rPr>
          <w:i/>
          <w:iCs/>
        </w:rPr>
        <w:t xml:space="preserve">Ocimum basilicum</w:t>
      </w:r>
    </w:p>
    <w:p>
      <w:pPr>
        <w:spacing w:after="140" w:line="300"/>
        <w:jc w:val="left"/>
      </w:pPr>
      <w:r>
        <w:t xml:space="preserve">Familie: Lippenblütler (Lamiaceae)</w:t>
      </w:r>
    </w:p>
    <w:p>
      <w:pPr>
        <w:spacing w:after="140" w:line="300"/>
        <w:jc w:val="left"/>
      </w:pPr>
      <w:r>
        <w:rPr>
          <w:b/>
          <w:bCs/>
        </w:rPr>
        <w:t xml:space="preserve">Volksnamen:</w:t>
      </w:r>
      <w:r>
        <w:t xml:space="preserve"> Königskraut, Basilienkraut, Deutscher Pfeffer, Suppenbasil</w:t>
      </w:r>
    </w:p>
    <w:p>
      <w:pPr>
        <w:spacing w:after="120"/>
      </w:pPr>
    </w:p>
    <w:p>
      <w:pPr>
        <w:spacing w:after="140" w:line="300"/>
        <w:jc w:val="both"/>
      </w:pPr>
      <w:r>
        <w:t xml:space="preserve">Basilikum ist das Kraut der italienischen Sommerküche: Tomate, Mozzarella, Pesto. Sein Name stammt vom griechischen „basilikos“, königlich – und ein Königskraut ist er tatsächlich, so unverwechselbar ist sein süß-würziges Aroma.</w:t>
      </w:r>
    </w:p>
    <w:p>
      <w:pPr>
        <w:spacing w:after="140" w:line="300"/>
        <w:jc w:val="both"/>
      </w:pPr>
      <w:r>
        <w:t xml:space="preserve">Basilikum ist wärmebedürftig und frostempfindlich. Auf der warmen Fensterbank oder im geschützten Kübel gedeiht er aber gut – und wer ihn richtig erntet, hat den ganzen Sommer frische Blätter.</w:t>
      </w:r>
    </w:p>
    <w:p>
      <w:pPr>
        <w:pageBreakBefore/>
        <w:jc w:val="center"/>
      </w:pPr>
      <w:r>
        <w:drawing>
          <wp:inline distT="0" distB="0" distL="0" distR="0">
            <wp:extent cx="5524500" cy="7734300"/>
            <wp:effectExtent t="0" r="0" b="0" l="0"/>
            <wp:docPr id="1" name="basilikum" descr="Schematische Zeichnung: Basilikum (Ocimum basilicum)" title="Basilik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Basilikum (Ocimum basilicum),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Basilikum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(in unserem Klima)</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glänzend, oft leicht gewölbt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Lippenblüten in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Topf, Kübel, Gewächshaus; sonnig, warm, windgeschützt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 Blüten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weichen, glänzenden Blätter duften süßlich-würzig, je nach Sorte auch nach Zitrone, Zimt oder Anis. Es gibt grün- und rotlaubige Sorten.</w:t>
      </w:r>
    </w:p>
    <w:p>
      <w:pPr>
        <w:pStyle w:val="Heading2"/>
      </w:pPr>
      <w:r>
        <w:t xml:space="preserve">Verwechslungsgefahr</w:t>
      </w:r>
    </w:p>
    <w:p>
      <w:pPr>
        <w:spacing w:after="140" w:line="300"/>
        <w:jc w:val="both"/>
      </w:pPr>
      <w:r>
        <w:t xml:space="preserve">Basilikum aus dem Topf oder Garten ist unverwechselbar.</w:t>
      </w:r>
    </w:p>
    <w:p>
      <w:pPr>
        <w:pStyle w:val="Heading2"/>
      </w:pPr>
      <w:r>
        <w:t xml:space="preserve">Standort und Lebensraum</w:t>
      </w:r>
    </w:p>
    <w:p>
      <w:pPr>
        <w:spacing w:after="140" w:line="300"/>
        <w:jc w:val="both"/>
      </w:pPr>
      <w:r>
        <w:t xml:space="preserve">Basilikum braucht Wärme (über 15 °C), Sonne und gleichmäßig feuchte, nährstoffreiche Erde. Aussaat ab April auf der Fensterbank (Lichtkeimer), ins Freie erst nach den Eisheiligen Mitte Mai. Supermarkt-Töpfe sind meist zu dicht gesät – in drei bis vier Teile teilen und umtopfen, dann halten sie viel länger.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ganze Triebspitzen über einem Blattpaar abschneiden</w:t>
            </w:r>
            <w:r>
              <w:t xml:space="preserve">, nicht einzelne Blätter abzupfen – so verzweigt sich die Pflanze buschig</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Blüten früh entfernen, damit die Pflanze weiter Blätter bildet – oder die Blüten als Deko essen.</w:t>
      </w:r>
    </w:p>
    <w:p>
      <w:pPr>
        <w:pStyle w:val="Heading2"/>
      </w:pPr>
      <w:r>
        <w:t xml:space="preserve">Was im Basilikum steckt</w:t>
      </w:r>
    </w:p>
    <w:p>
      <w:pPr>
        <w:pStyle w:val="ListParagraph"/>
        <w:numPr>
          <w:ilvl w:val="0"/>
          <w:numId w:val="2"/>
        </w:numPr>
        <w:spacing w:after="80" w:line="290"/>
      </w:pPr>
      <w:r>
        <w:rPr>
          <w:b/>
          <w:bCs/>
        </w:rPr>
        <w:t xml:space="preserve">ätherisches Öl</w:t>
      </w:r>
      <w:r>
        <w:t xml:space="preserve"> mit Linalool, Estragol, Eugenol (je nach Sorte)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Vitamin K</w:t>
      </w:r>
      <w:r>
        <w:t xml:space="preserve">, Provitamin A</w:t>
      </w:r>
    </w:p>
    <w:p>
      <w:pPr>
        <w:pStyle w:val="Heading2"/>
      </w:pPr>
      <w:r>
        <w:t xml:space="preserve">Basilikum in der Küche</w:t>
      </w:r>
    </w:p>
    <w:p>
      <w:pPr>
        <w:spacing w:after="140" w:line="300"/>
        <w:jc w:val="both"/>
      </w:pPr>
      <w:r>
        <w:t xml:space="preserve">Basilikum ist hitzeempfindlich: Blätter erst am Ende zugeben oder roh verwenden. Mit den Fingern zupfen statt hacken, damit die Blätter nicht schwarz werden.</w:t>
      </w:r>
    </w:p>
    <w:p>
      <w:pPr>
        <w:pStyle w:val="Heading3"/>
      </w:pPr>
      <w:r>
        <w:t xml:space="preserve">Ideen für jeden Tag</w:t>
      </w:r>
    </w:p>
    <w:p>
      <w:pPr>
        <w:pStyle w:val="ListParagraph"/>
        <w:numPr>
          <w:ilvl w:val="0"/>
          <w:numId w:val="2"/>
        </w:numPr>
        <w:spacing w:after="80" w:line="290"/>
      </w:pPr>
      <w:r>
        <w:rPr>
          <w:b/>
          <w:bCs/>
        </w:rPr>
        <w:t xml:space="preserve">Caprese:</w:t>
      </w:r>
      <w:r>
        <w:t xml:space="preserve"> Tomate, Mozzarella, Basilikum, Olivenöl.</w:t>
      </w:r>
    </w:p>
    <w:p>
      <w:pPr>
        <w:pStyle w:val="ListParagraph"/>
        <w:numPr>
          <w:ilvl w:val="0"/>
          <w:numId w:val="2"/>
        </w:numPr>
        <w:spacing w:after="80" w:line="290"/>
      </w:pPr>
      <w:r>
        <w:rPr>
          <w:b/>
          <w:bCs/>
        </w:rPr>
        <w:t xml:space="preserve">Pesto genovese.</w:t>
      </w:r>
    </w:p>
    <w:p>
      <w:pPr>
        <w:pStyle w:val="ListParagraph"/>
        <w:numPr>
          <w:ilvl w:val="0"/>
          <w:numId w:val="2"/>
        </w:numPr>
        <w:spacing w:after="80" w:line="290"/>
      </w:pPr>
      <w:r>
        <w:rPr>
          <w:b/>
          <w:bCs/>
        </w:rPr>
        <w:t xml:space="preserve">Tomatensauce und Pizza.</w:t>
      </w:r>
    </w:p>
    <w:p>
      <w:pPr>
        <w:pStyle w:val="ListParagraph"/>
        <w:numPr>
          <w:ilvl w:val="0"/>
          <w:numId w:val="2"/>
        </w:numPr>
        <w:spacing w:after="80" w:line="290"/>
      </w:pPr>
      <w:r>
        <w:rPr>
          <w:b/>
          <w:bCs/>
        </w:rPr>
        <w:t xml:space="preserve">Bruschetta.</w:t>
      </w:r>
    </w:p>
    <w:p>
      <w:pPr>
        <w:pStyle w:val="ListParagraph"/>
        <w:numPr>
          <w:ilvl w:val="0"/>
          <w:numId w:val="2"/>
        </w:numPr>
        <w:spacing w:after="80" w:line="290"/>
      </w:pPr>
      <w:r>
        <w:rPr>
          <w:b/>
          <w:bCs/>
        </w:rPr>
        <w:t xml:space="preserve">Erdbeeren mit Basilikum und Balsamico.</w:t>
      </w:r>
    </w:p>
    <w:p>
      <w:pPr>
        <w:pStyle w:val="ListParagraph"/>
        <w:numPr>
          <w:ilvl w:val="0"/>
          <w:numId w:val="2"/>
        </w:numPr>
        <w:spacing w:after="80" w:line="290"/>
      </w:pPr>
      <w:r>
        <w:rPr>
          <w:b/>
          <w:bCs/>
        </w:rPr>
        <w:t xml:space="preserve">Basilikum-Limonade.</w:t>
      </w:r>
    </w:p>
    <w:p>
      <w:pPr>
        <w:pStyle w:val="Heading2"/>
      </w:pPr>
      <w:r>
        <w:t xml:space="preserve">Rezepte</w:t>
      </w:r>
    </w:p>
    <w:p>
      <w:pPr>
        <w:pStyle w:val="Heading3"/>
      </w:pPr>
      <w:bookmarkStart w:name="r98" w:id="1"/>
      <w:r>
        <w:t xml:space="preserve">Pesto genovese</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50 g Basilikumblätter</w:t>
      </w:r>
    </w:p>
    <w:p>
      <w:pPr>
        <w:pStyle w:val="ListParagraph"/>
        <w:numPr>
          <w:ilvl w:val="0"/>
          <w:numId w:val="2"/>
        </w:numPr>
        <w:spacing w:after="80" w:line="290"/>
      </w:pPr>
      <w:r>
        <w:t xml:space="preserve">30 g Pinienkerne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40 g Parmesan, 20 g Pecorino</w:t>
      </w:r>
    </w:p>
    <w:p>
      <w:pPr>
        <w:pStyle w:val="ListParagraph"/>
        <w:numPr>
          <w:ilvl w:val="0"/>
          <w:numId w:val="2"/>
        </w:numPr>
        <w:spacing w:after="80" w:line="290"/>
      </w:pPr>
      <w:r>
        <w:t xml:space="preserve">100 ml mildes Olivenöl</w:t>
      </w:r>
    </w:p>
    <w:p>
      <w:pPr>
        <w:pStyle w:val="ListParagraph"/>
        <w:numPr>
          <w:ilvl w:val="0"/>
          <w:numId w:val="2"/>
        </w:numPr>
        <w:spacing w:after="80" w:line="290"/>
      </w:pPr>
      <w:r>
        <w:t xml:space="preserve">Salz</w:t>
      </w:r>
    </w:p>
    <w:p>
      <w:pPr>
        <w:spacing w:after="60" w:before="120"/>
      </w:pPr>
      <w:r>
        <w:rPr>
          <w:b/>
          <w:bCs/>
        </w:rPr>
        <w:t xml:space="preserve">Zubereitung</w:t>
      </w:r>
    </w:p>
    <w:p>
      <w:pPr>
        <w:pStyle w:val="ListParagraph"/>
        <w:numPr>
          <w:ilvl w:val="0"/>
          <w:numId w:val="102"/>
        </w:numPr>
        <w:spacing w:after="80" w:line="290"/>
      </w:pPr>
      <w:r>
        <w:t xml:space="preserve">Pinienkerne ohne Fett leicht rösten.</w:t>
      </w:r>
    </w:p>
    <w:p>
      <w:pPr>
        <w:pStyle w:val="ListParagraph"/>
        <w:numPr>
          <w:ilvl w:val="0"/>
          <w:numId w:val="102"/>
        </w:numPr>
        <w:spacing w:after="80" w:line="290"/>
      </w:pPr>
      <w:r>
        <w:t xml:space="preserve">Knoblauch mit Salz im Mörser zerreiben, Pinienkerne zugeben, dann portionsweise Basilikum.</w:t>
      </w:r>
    </w:p>
    <w:p>
      <w:pPr>
        <w:pStyle w:val="ListParagraph"/>
        <w:numPr>
          <w:ilvl w:val="0"/>
          <w:numId w:val="102"/>
        </w:numPr>
        <w:spacing w:after="80" w:line="290"/>
      </w:pPr>
      <w:r>
        <w:t xml:space="preserve">Käse und Öl einarbeiten.</w:t>
      </w:r>
    </w:p>
    <w:p>
      <w:pPr>
        <w:pStyle w:val="ListParagraph"/>
        <w:numPr>
          <w:ilvl w:val="0"/>
          <w:numId w:val="102"/>
        </w:numPr>
        <w:spacing w:after="80" w:line="290"/>
      </w:pPr>
      <w:r>
        <w:t xml:space="preserve">In ein Glas füllen, mit Öl bedecken; im Kühlschrank etwa eine Woche haltbar.</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2"/>
      </w:pPr>
      <w:r>
        <w:t xml:space="preserve">Tee und traditionelle Verwendung</w:t>
      </w:r>
    </w:p>
    <w:p>
      <w:pPr>
        <w:spacing w:after="140" w:line="300"/>
        <w:jc w:val="both"/>
      </w:pPr>
      <w:r>
        <w:t xml:space="preserve">In der Volksheilkunde wurde Basilikum als Tee bei </w:t>
      </w:r>
      <w:r>
        <w:rPr>
          <w:b/>
          <w:bCs/>
        </w:rPr>
        <w:t xml:space="preserve">Blähungen</w:t>
      </w:r>
      <w:r>
        <w:t xml:space="preserve"> und </w:t>
      </w:r>
      <w:r>
        <w:rPr>
          <w:b/>
          <w:bCs/>
        </w:rPr>
        <w:t xml:space="preserve">Völlegefühl</w:t>
      </w:r>
      <w:r>
        <w:t xml:space="preserve"> verwendet. Als Gewürz regt er den Appetit 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Basilikum enthält Estragol; in Küchenmengen unbedenklich, auf konzentrierte Öle und Extrakte verzichten.</w:t>
            </w:r>
          </w:p>
        </w:tc>
      </w:tr>
    </w:tbl>
    <w:p>
      <w:pPr>
        <w:spacing w:after="120"/>
      </w:pPr>
    </w:p>
    <w:p>
      <w:pPr>
        <w:pStyle w:val="Heading2"/>
      </w:pPr>
      <w:r>
        <w:t xml:space="preserve">Aus der Geschichte</w:t>
      </w:r>
    </w:p>
    <w:p>
      <w:pPr>
        <w:spacing w:after="140" w:line="300"/>
        <w:jc w:val="both"/>
      </w:pPr>
      <w:r>
        <w:t xml:space="preserve">Basilikum stammt ursprünglich aus Indien, wo das verwandte Tulsi-Basilikum (</w:t>
      </w:r>
      <w:r>
        <w:rPr>
          <w:i/>
          <w:iCs/>
        </w:rPr>
        <w:t xml:space="preserve">Ocimum tenuiflorum</w:t>
      </w:r>
      <w:r>
        <w:t xml:space="preserve">) heilig ist. Über den Orient kam es nach Europa und wurde im Mittelalter in Klostergärten gezogen.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ohne Käse oder gehackt in Öl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Basilikum-Öl: Blätter kurz blanchieren, mit Öl pürieren, abseihen; im Kühlschrank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weitgehend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Estragol: konzentrierte Öle meiden.</w:t>
            </w:r>
          </w:p>
        </w:tc>
      </w:tr>
    </w:tbl>
    <w:p>
      <w:pPr>
        <w:spacing w:after="120"/>
      </w:pPr>
    </w:p>
    <w:p>
      <w:pPr>
        <w:pStyle w:val="Heading3"/>
      </w:pPr>
      <w:r>
        <w:t xml:space="preserve">Quellen zum Gegenprüfen</w:t>
      </w:r>
    </w:p>
    <w:p>
      <w:pPr>
        <w:pStyle w:val="ListParagraph"/>
        <w:numPr>
          <w:ilvl w:val="0"/>
          <w:numId w:val="2"/>
        </w:numPr>
        <w:spacing w:after="80" w:line="290"/>
      </w:pPr>
      <w:r>
        <w:t xml:space="preserve">BfR: Estragol und Methyleugenol in Lebensmitteln</w:t>
      </w:r>
    </w:p>
    <w:p>
      <w:pPr>
        <w:pStyle w:val="Heading1"/>
        <w:pageBreakBefore/>
      </w:pPr>
      <w:bookmarkStart w:name="p_dill" w:id="1"/>
      <w:r>
        <w:t xml:space="preserve">Dill</w:t>
      </w:r>
      <w:bookmarkEnd w:id="1"/>
    </w:p>
    <w:p>
      <w:pPr>
        <w:spacing w:after="60"/>
      </w:pPr>
      <w:r>
        <w:rPr>
          <w:i/>
          <w:iCs/>
        </w:rPr>
        <w:t xml:space="preserve">Anethum graveolens</w:t>
      </w:r>
    </w:p>
    <w:p>
      <w:pPr>
        <w:spacing w:after="140" w:line="300"/>
        <w:jc w:val="left"/>
      </w:pPr>
      <w:r>
        <w:t xml:space="preserve">Familie: Doldenblütler (Apiaceae)</w:t>
      </w:r>
    </w:p>
    <w:p>
      <w:pPr>
        <w:spacing w:after="140" w:line="300"/>
        <w:jc w:val="left"/>
      </w:pPr>
      <w:r>
        <w:rPr>
          <w:b/>
          <w:bCs/>
        </w:rPr>
        <w:t xml:space="preserve">Volksnamen:</w:t>
      </w:r>
      <w:r>
        <w:t xml:space="preserve"> Gurkenkraut, Dillkraut, Dillfenchel, Kapernkraut</w:t>
      </w:r>
    </w:p>
    <w:p>
      <w:pPr>
        <w:spacing w:after="120"/>
      </w:pPr>
    </w:p>
    <w:p>
      <w:pPr>
        <w:spacing w:after="140" w:line="300"/>
        <w:jc w:val="both"/>
      </w:pPr>
      <w:r>
        <w:t xml:space="preserve">Ohne Dill keine eingelegten Gurken, kein Gurkensalat, kein Graved Lachs. Das zarte, fedrige Kraut mit dem frischen, leicht süßlichen Aroma ist eines der wichtigsten Küchenkräuter Mittel- und Nordeuropas.</w:t>
      </w:r>
    </w:p>
    <w:p>
      <w:pPr>
        <w:spacing w:after="140" w:line="300"/>
        <w:jc w:val="both"/>
      </w:pPr>
      <w:r>
        <w:t xml:space="preserve">Dill ist einjährig und wird jedes Jahr neu gesät. Im Hochsommer bildet er gelbe Dolden, aus denen die würzigen Dillsamen reifen.</w:t>
      </w:r>
    </w:p>
    <w:p>
      <w:pPr>
        <w:pageBreakBefore/>
        <w:jc w:val="center"/>
      </w:pPr>
      <w:r>
        <w:drawing>
          <wp:inline distT="0" distB="0" distL="0" distR="0">
            <wp:extent cx="4762500" cy="6667500"/>
            <wp:effectExtent t="0" r="0" b="0" l="0"/>
            <wp:docPr id="1" name="dill" descr="Schematische Zeichnung: Dill (Anethum graveolens)" title="D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Dill (Anethum graveolens),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Dill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Dill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vierfach gefiedert mit fadenförmigen Zipfeln, blaugrün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fein gerillt, bläulich bereift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Doppeldolden 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 linsenförmig, mit hellem Flügelrand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windgeschützt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(„Dillspitzen“), Blüten, Samen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fadenfeinen, blaugrünen Blätter duften frisch und typisch nach Dill. Die Blüten sind </w:t>
      </w:r>
      <w:r>
        <w:rPr>
          <w:b/>
          <w:bCs/>
        </w:rPr>
        <w:t xml:space="preserve">gelb</w:t>
      </w:r>
      <w:r>
        <w:t xml:space="preserve"> – das unterscheidet Dill von den weiß blühenden giftigen Doldenblütlern.</w:t>
      </w:r>
    </w:p>
    <w:p>
      <w:pPr>
        <w:pStyle w:val="Heading2"/>
      </w:pPr>
      <w:r>
        <w:t xml:space="preserve">Verwechslungsgefahr</w:t>
      </w:r>
    </w:p>
    <w:p>
      <w:pPr>
        <w:spacing w:after="140" w:line="300"/>
        <w:jc w:val="both"/>
      </w:pPr>
      <w:r>
        <w:t xml:space="preserve">Im eigenen Gartenbeet ist Dill sicher. Wild wachsenden Dill gibt es in Mitteleuropa kaum; fein gefiederte Doldenblütler in der Natur nicht sammeln.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Fenchel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fadenförmige Blätter, gelbe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riecht nach Anis, mehrjährig, Stängel dicker;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Doldenblütler, wächst im Garten als Unkraut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Blätter petersilienartig, unterseits glänzend; riecht unangenehm</w:t>
            </w:r>
          </w:p>
        </w:tc>
      </w:tr>
    </w:tbl>
    <w:p>
      <w:pPr>
        <w:spacing w:after="120"/>
      </w:pPr>
    </w:p>
    <w:p>
      <w:pPr>
        <w:pStyle w:val="Heading2"/>
      </w:pPr>
      <w:r>
        <w:t xml:space="preserve">Standort und Lebensraum</w:t>
      </w:r>
    </w:p>
    <w:p>
      <w:pPr>
        <w:spacing w:after="140" w:line="300"/>
        <w:jc w:val="both"/>
      </w:pPr>
      <w:r>
        <w:t xml:space="preserve">Dill braucht Sonne und lockeren, nicht zu trockenen Boden. Aussaat von April bis Juli direkt ins Beet, alle drei bis vier Wochen nachsäen. Er verträgt kein Umpflanzen. Dill und Fenchel nicht nebeneinander säen – sie kreuzen sich.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laufend 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Blütendolden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Gurken-Einlegen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Früchte braun werden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Dill steckt</w:t>
      </w:r>
    </w:p>
    <w:p>
      <w:pPr>
        <w:pStyle w:val="ListParagraph"/>
        <w:numPr>
          <w:ilvl w:val="0"/>
          <w:numId w:val="2"/>
        </w:numPr>
        <w:spacing w:after="80" w:line="290"/>
      </w:pPr>
      <w:r>
        <w:rPr>
          <w:b/>
          <w:bCs/>
        </w:rPr>
        <w:t xml:space="preserve">ätherisches Öl</w:t>
      </w:r>
      <w:r>
        <w:t xml:space="preserve"> mit Carvon (Samen) und Dillapiol</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Vitamin C</w:t>
      </w:r>
      <w:r>
        <w:t xml:space="preserve">, Provitamin A</w:t>
      </w:r>
    </w:p>
    <w:p>
      <w:pPr>
        <w:pStyle w:val="Heading2"/>
      </w:pPr>
      <w:r>
        <w:t xml:space="preserve">Dill in der Küche</w:t>
      </w:r>
    </w:p>
    <w:p>
      <w:pPr>
        <w:spacing w:after="140" w:line="300"/>
        <w:jc w:val="both"/>
      </w:pPr>
      <w:r>
        <w:t xml:space="preserve">Dillspitzen sind hitzeempfindlich und kommen erst zum Schluss ans Essen. Samen und Dolden vertragen Kochen und Einlegen.</w:t>
      </w:r>
    </w:p>
    <w:p>
      <w:pPr>
        <w:pStyle w:val="Heading3"/>
      </w:pPr>
      <w:r>
        <w:t xml:space="preserve">Ideen für jeden Tag</w:t>
      </w:r>
    </w:p>
    <w:p>
      <w:pPr>
        <w:pStyle w:val="ListParagraph"/>
        <w:numPr>
          <w:ilvl w:val="0"/>
          <w:numId w:val="2"/>
        </w:numPr>
        <w:spacing w:after="80" w:line="290"/>
      </w:pPr>
      <w:r>
        <w:rPr>
          <w:b/>
          <w:bCs/>
        </w:rPr>
        <w:t xml:space="preserve">Gurkensalat</w:t>
      </w:r>
      <w:r>
        <w:t xml:space="preserve"> mit Sahne- oder Joghurtdressing.</w:t>
      </w:r>
    </w:p>
    <w:p>
      <w:pPr>
        <w:pStyle w:val="ListParagraph"/>
        <w:numPr>
          <w:ilvl w:val="0"/>
          <w:numId w:val="2"/>
        </w:numPr>
        <w:spacing w:after="80" w:line="290"/>
      </w:pPr>
      <w:r>
        <w:rPr>
          <w:b/>
          <w:bCs/>
        </w:rPr>
        <w:t xml:space="preserve">Eingelegte Gurken</w:t>
      </w:r>
      <w:r>
        <w:t xml:space="preserve"> mit Dillblüten.</w:t>
      </w:r>
    </w:p>
    <w:p>
      <w:pPr>
        <w:pStyle w:val="ListParagraph"/>
        <w:numPr>
          <w:ilvl w:val="0"/>
          <w:numId w:val="2"/>
        </w:numPr>
        <w:spacing w:after="80" w:line="290"/>
      </w:pPr>
      <w:r>
        <w:rPr>
          <w:b/>
          <w:bCs/>
        </w:rPr>
        <w:t xml:space="preserve">Fisch:</w:t>
      </w:r>
      <w:r>
        <w:t xml:space="preserve"> Graved Lachs, Dillsauce.</w:t>
      </w:r>
    </w:p>
    <w:p>
      <w:pPr>
        <w:pStyle w:val="ListParagraph"/>
        <w:numPr>
          <w:ilvl w:val="0"/>
          <w:numId w:val="2"/>
        </w:numPr>
        <w:spacing w:after="80" w:line="290"/>
      </w:pPr>
      <w:r>
        <w:rPr>
          <w:b/>
          <w:bCs/>
        </w:rPr>
        <w:t xml:space="preserve">Kartoffeln:</w:t>
      </w:r>
      <w:r>
        <w:t xml:space="preserve"> neue Kartoffeln mit Dillbutter.</w:t>
      </w:r>
    </w:p>
    <w:p>
      <w:pPr>
        <w:pStyle w:val="ListParagraph"/>
        <w:numPr>
          <w:ilvl w:val="0"/>
          <w:numId w:val="2"/>
        </w:numPr>
        <w:spacing w:after="80" w:line="290"/>
      </w:pPr>
      <w:r>
        <w:rPr>
          <w:b/>
          <w:bCs/>
        </w:rPr>
        <w:t xml:space="preserve">Quark und Joghurtdips.</w:t>
      </w:r>
    </w:p>
    <w:p>
      <w:pPr>
        <w:pStyle w:val="ListParagraph"/>
        <w:numPr>
          <w:ilvl w:val="0"/>
          <w:numId w:val="2"/>
        </w:numPr>
        <w:spacing w:after="80" w:line="290"/>
      </w:pPr>
      <w:r>
        <w:rPr>
          <w:b/>
          <w:bCs/>
        </w:rPr>
        <w:t xml:space="preserve">Brot:</w:t>
      </w:r>
      <w:r>
        <w:t xml:space="preserve"> Dillsamen im Teig.</w:t>
      </w:r>
    </w:p>
    <w:p>
      <w:pPr>
        <w:pStyle w:val="Heading2"/>
      </w:pPr>
      <w:r>
        <w:t xml:space="preserve">Rezepte</w:t>
      </w:r>
    </w:p>
    <w:p>
      <w:pPr>
        <w:pStyle w:val="Heading3"/>
      </w:pPr>
      <w:bookmarkStart w:name="r99" w:id="1"/>
      <w:r>
        <w:t xml:space="preserve">Schnelle Dillgurken</w:t>
      </w:r>
      <w:bookmarkEnd w:id="1"/>
    </w:p>
    <w:p>
      <w:pPr>
        <w:spacing w:after="140" w:line="300"/>
        <w:jc w:val="left"/>
      </w:pPr>
      <w:r>
        <w:rPr>
          <w:i/>
          <w:iCs/>
        </w:rPr>
        <w:t xml:space="preserve">Für 2 Gläser · 1 Tag Ziehzeit</w:t>
      </w:r>
    </w:p>
    <w:p>
      <w:pPr>
        <w:spacing w:after="60"/>
      </w:pPr>
      <w:r>
        <w:rPr>
          <w:b/>
          <w:bCs/>
        </w:rPr>
        <w:t xml:space="preserve">Zutaten</w:t>
      </w:r>
    </w:p>
    <w:p>
      <w:pPr>
        <w:pStyle w:val="ListParagraph"/>
        <w:numPr>
          <w:ilvl w:val="0"/>
          <w:numId w:val="2"/>
        </w:numPr>
        <w:spacing w:after="80" w:line="290"/>
      </w:pPr>
      <w:r>
        <w:t xml:space="preserve">1 kg kleine Einlegegurken</w:t>
      </w:r>
    </w:p>
    <w:p>
      <w:pPr>
        <w:pStyle w:val="ListParagraph"/>
        <w:numPr>
          <w:ilvl w:val="0"/>
          <w:numId w:val="2"/>
        </w:numPr>
        <w:spacing w:after="80" w:line="290"/>
      </w:pPr>
      <w:r>
        <w:t xml:space="preserve">2 Dillblütendolden, 1 Bund Dill</w:t>
      </w:r>
    </w:p>
    <w:p>
      <w:pPr>
        <w:pStyle w:val="ListParagraph"/>
        <w:numPr>
          <w:ilvl w:val="0"/>
          <w:numId w:val="2"/>
        </w:numPr>
        <w:spacing w:after="80" w:line="290"/>
      </w:pPr>
      <w:r>
        <w:t xml:space="preserve">4 Knoblauchzehen</w:t>
      </w:r>
    </w:p>
    <w:p>
      <w:pPr>
        <w:pStyle w:val="ListParagraph"/>
        <w:numPr>
          <w:ilvl w:val="0"/>
          <w:numId w:val="2"/>
        </w:numPr>
        <w:spacing w:after="80" w:line="290"/>
      </w:pPr>
      <w:r>
        <w:t xml:space="preserve">500 ml Wasser, 250 ml Weißweinessig</w:t>
      </w:r>
    </w:p>
    <w:p>
      <w:pPr>
        <w:pStyle w:val="ListParagraph"/>
        <w:numPr>
          <w:ilvl w:val="0"/>
          <w:numId w:val="2"/>
        </w:numPr>
        <w:spacing w:after="80" w:line="290"/>
      </w:pPr>
      <w:r>
        <w:t xml:space="preserve">2 EL Zucker, 1,5 EL Salz</w:t>
      </w:r>
    </w:p>
    <w:p>
      <w:pPr>
        <w:pStyle w:val="ListParagraph"/>
        <w:numPr>
          <w:ilvl w:val="0"/>
          <w:numId w:val="2"/>
        </w:numPr>
        <w:spacing w:after="80" w:line="290"/>
      </w:pPr>
      <w:r>
        <w:t xml:space="preserve">1 TL Senfkörner</w:t>
      </w:r>
    </w:p>
    <w:p>
      <w:pPr>
        <w:spacing w:after="60" w:before="120"/>
      </w:pPr>
      <w:r>
        <w:rPr>
          <w:b/>
          <w:bCs/>
        </w:rPr>
        <w:t xml:space="preserve">Zubereitung</w:t>
      </w:r>
    </w:p>
    <w:p>
      <w:pPr>
        <w:pStyle w:val="ListParagraph"/>
        <w:numPr>
          <w:ilvl w:val="0"/>
          <w:numId w:val="103"/>
        </w:numPr>
        <w:spacing w:after="80" w:line="290"/>
      </w:pPr>
      <w:r>
        <w:t xml:space="preserve">Gurken waschen, mit Dill und Knoblauch in saubere Gläser schichten.</w:t>
      </w:r>
    </w:p>
    <w:p>
      <w:pPr>
        <w:pStyle w:val="ListParagraph"/>
        <w:numPr>
          <w:ilvl w:val="0"/>
          <w:numId w:val="103"/>
        </w:numPr>
        <w:spacing w:after="80" w:line="290"/>
      </w:pPr>
      <w:r>
        <w:t xml:space="preserve">Wasser, Essig, Zucker, Salz und Senfkörner aufkochen.</w:t>
      </w:r>
    </w:p>
    <w:p>
      <w:pPr>
        <w:pStyle w:val="ListParagraph"/>
        <w:numPr>
          <w:ilvl w:val="0"/>
          <w:numId w:val="103"/>
        </w:numPr>
        <w:spacing w:after="80" w:line="290"/>
      </w:pPr>
      <w:r>
        <w:t xml:space="preserve">Heiß über die Gurken gießen, verschließen.</w:t>
      </w:r>
    </w:p>
    <w:p>
      <w:pPr>
        <w:pStyle w:val="ListParagraph"/>
        <w:numPr>
          <w:ilvl w:val="0"/>
          <w:numId w:val="103"/>
        </w:numPr>
        <w:spacing w:after="80" w:line="290"/>
      </w:pPr>
      <w:r>
        <w:t xml:space="preserve">Nach einem Tag im Kühlschrank essbar; innerhalb von 3 bis 4 Wochen verbrauchen.</w:t>
      </w:r>
    </w:p>
    <w:p>
      <w:pPr>
        <w:pStyle w:val="Heading2"/>
      </w:pPr>
      <w:r>
        <w:t xml:space="preserve">Tee und traditionelle Verwendung</w:t>
      </w:r>
    </w:p>
    <w:p>
      <w:pPr>
        <w:spacing w:after="140" w:line="300"/>
        <w:jc w:val="both"/>
      </w:pPr>
      <w:r>
        <w:t xml:space="preserve">Dillsamen wurden in der Volksheilkunde bei </w:t>
      </w:r>
      <w:r>
        <w:rPr>
          <w:b/>
          <w:bCs/>
        </w:rPr>
        <w:t xml:space="preserve">Blähungen</w:t>
      </w:r>
      <w:r>
        <w:t xml:space="preserve"> und </w:t>
      </w:r>
      <w:r>
        <w:rPr>
          <w:b/>
          <w:bCs/>
        </w:rPr>
        <w:t xml:space="preserve">Verdauungsbeschwerden</w:t>
      </w:r>
      <w:r>
        <w:t xml:space="preserve"> verwendet, ähnlich wie Fenchel und Kümmel. Für einen Tee 1 TL angestoßene Samen mit kochendem Wasser übergießen und 10 Minuten ziehen lassen.</w:t>
      </w:r>
    </w:p>
    <w:p>
      <w:pPr>
        <w:pStyle w:val="Heading2"/>
      </w:pPr>
      <w:r>
        <w:t xml:space="preserve">Aus der Geschichte</w:t>
      </w:r>
    </w:p>
    <w:p>
      <w:pPr>
        <w:spacing w:after="140" w:line="300"/>
        <w:jc w:val="both"/>
      </w:pPr>
      <w:r>
        <w:t xml:space="preserve">Dill wurde schon im alten Ägypten verwendet. Im Mittelalter galt er als Schutzkraut gegen Hexerei. Der Name kommt vom altnordischen „dilla“, beruhigen.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Dillspitzen fein gehackt einfrieren – das bewahrt das Aroma am besten.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 Blätter verlieren getrocknet viel Aroma.</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Gartendill verwenden; wilde fein gefiederte Doldenblütler nicht sammeln.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Anethum graveolens</w:t>
      </w:r>
    </w:p>
    <w:p>
      <w:pPr>
        <w:pStyle w:val="Heading1"/>
        <w:pageBreakBefore/>
      </w:pPr>
      <w:bookmarkStart w:name="p_petersilie" w:id="1"/>
      <w:r>
        <w:t xml:space="preserve">Petersilie</w:t>
      </w:r>
      <w:bookmarkEnd w:id="1"/>
    </w:p>
    <w:p>
      <w:pPr>
        <w:spacing w:after="60"/>
      </w:pPr>
      <w:r>
        <w:rPr>
          <w:i/>
          <w:iCs/>
        </w:rPr>
        <w:t xml:space="preserve">Petroselinum crispum</w:t>
      </w:r>
    </w:p>
    <w:p>
      <w:pPr>
        <w:spacing w:after="140" w:line="300"/>
        <w:jc w:val="left"/>
      </w:pPr>
      <w:r>
        <w:t xml:space="preserve">Familie: Doldenblütler (Apiaceae)</w:t>
      </w:r>
    </w:p>
    <w:p>
      <w:pPr>
        <w:spacing w:after="140" w:line="300"/>
        <w:jc w:val="left"/>
      </w:pPr>
      <w:r>
        <w:rPr>
          <w:b/>
          <w:bCs/>
        </w:rPr>
        <w:t xml:space="preserve">Volksnamen:</w:t>
      </w:r>
      <w:r>
        <w:t xml:space="preserve"> Peterle, Peterling, Petersil, Federselli</w:t>
      </w:r>
    </w:p>
    <w:p>
      <w:pPr>
        <w:spacing w:after="120"/>
      </w:pPr>
    </w:p>
    <w:p>
      <w:pPr>
        <w:spacing w:after="140" w:line="300"/>
        <w:jc w:val="both"/>
      </w:pPr>
      <w:r>
        <w:t xml:space="preserve">Petersilie ist das meistverwendete Küchenkraut Deutschlands. Ob glatt oder kraus – sie gehört an Kartoffeln, Suppen, Salate und Saucen. Sie ist zweijährig: Im ersten Jahr bildet sie Blätter, im zweiten blüht sie und stirbt danach ab.</w:t>
      </w:r>
    </w:p>
    <w:p>
      <w:pPr>
        <w:spacing w:after="140" w:line="300"/>
        <w:jc w:val="both"/>
      </w:pPr>
      <w:r>
        <w:t xml:space="preserve">Petersilie wächst im Garten oft neben ihrem giftigen Doppelgänger, der Hundspetersilie. Wer beide kennt, erntet sicher.</w:t>
      </w:r>
    </w:p>
    <w:p>
      <w:pPr>
        <w:pageBreakBefore/>
        <w:jc w:val="center"/>
      </w:pPr>
      <w:r>
        <w:drawing>
          <wp:inline distT="0" distB="0" distL="0" distR="0">
            <wp:extent cx="4762500" cy="6667500"/>
            <wp:effectExtent t="0" r="0" b="0" l="0"/>
            <wp:docPr id="1" name="petersilie" descr="Schematische Zeichnung: Petersilie (Petroselinum crispum)" title="Petersil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Petersilie (Petroselinum crispum),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Petersilie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30 cm (Blätter), blühend bis 90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gefiedert; glatt (Blattpetersilie) oder kraus; oberseits glänzend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im zweiten 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gelbgrüne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weißliche Rübe; bei Wurzelpetersilie dick und essbar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typisch nach 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Topf</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Stiele, Wurzel</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Glatte Petersilie hat flache, dreieckig gefiederte Blätter mit gezähnten Abschnitten, krause Petersilie gekräuselte Blätter. Beide riechen beim Zerreiben eindeutig nach Petersilie.</w:t>
      </w:r>
    </w:p>
    <w:p>
      <w:pPr>
        <w:pStyle w:val="Heading2"/>
      </w:pPr>
      <w:r>
        <w:t xml:space="preserve">Verwechslungsgefahr</w:t>
      </w:r>
    </w:p>
    <w:p>
      <w:pPr>
        <w:spacing w:after="140" w:line="300"/>
        <w:jc w:val="both"/>
      </w:pPr>
      <w:r>
        <w:t xml:space="preserve">Die </w:t>
      </w:r>
      <w:r>
        <w:rPr>
          <w:b/>
          <w:bCs/>
        </w:rPr>
        <w:t xml:space="preserve">Hundspetersilie</w:t>
      </w:r>
      <w:r>
        <w:t xml:space="preserve"> ist ein häufiges Gartenunkraut und sieht der glatten Petersilie sehr ähnlich. Sie ist giftig.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gleiche Blätter wie glatte Petersilie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Blattunterseite </w:t>
            </w:r>
            <w:r>
              <w:rPr>
                <w:b/>
                <w:bCs/>
              </w:rPr>
              <w:t xml:space="preserve">stark glänzend</w:t>
            </w:r>
            <w:r>
              <w:t xml:space="preserve">; riecht beim Zerreiben </w:t>
            </w:r>
            <w:r>
              <w:rPr>
                <w:b/>
                <w:bCs/>
              </w:rPr>
              <w:t xml:space="preserve">unangenehm, knoblauchartig</w:t>
            </w:r>
            <w:r>
              <w:t xml:space="preserve">, nicht nach Petersilie; weiße Dolden mit langen, herabhängenden Hüllchenblättern („Bart“); einjährig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Stängel rot gefleckt, Mäusegeruch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Sicher ernten</w:t>
            </w:r>
          </w:p>
          <w:p>
            <w:pPr>
              <w:pStyle w:val="ListParagraph"/>
              <w:numPr>
                <w:ilvl w:val="0"/>
                <w:numId w:val="2"/>
              </w:numPr>
              <w:spacing w:after="60" w:line="280"/>
            </w:pPr>
            <w:r>
              <w:t xml:space="preserve">Krause Petersilie hat keinen Doppelgänger – für Unsichere die beste Wahl.</w:t>
            </w:r>
          </w:p>
          <w:p>
            <w:pPr>
              <w:pStyle w:val="ListParagraph"/>
              <w:numPr>
                <w:ilvl w:val="0"/>
                <w:numId w:val="2"/>
              </w:numPr>
              <w:spacing w:after="60" w:line="280"/>
            </w:pPr>
            <w:r>
              <w:t xml:space="preserve">Bei glatter Petersilie jedes Büschel am Geruch prüfen und das Beet von Unkraut freihalten.</w:t>
            </w:r>
          </w:p>
        </w:tc>
      </w:tr>
    </w:tbl>
    <w:p>
      <w:pPr>
        <w:spacing w:after="120"/>
      </w:pPr>
    </w:p>
    <w:p>
      <w:pPr>
        <w:pStyle w:val="Heading2"/>
      </w:pPr>
      <w:r>
        <w:t xml:space="preserve">Standort und Lebensraum</w:t>
      </w:r>
    </w:p>
    <w:p>
      <w:pPr>
        <w:spacing w:after="140" w:line="300"/>
        <w:jc w:val="both"/>
      </w:pPr>
      <w:r>
        <w:t xml:space="preserve">Petersilie braucht humusreiche, gleichmäßig feuchte Erde in Sonne oder Halbschatten. Aussaat ab März; sie keimt sehr langsam (3 bis 4 Wochen). Nicht jedes Jahr an dieselbe Stelle säen – Petersilie ist mit sich selbst unverträglich.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äußere Blätter am Stielansatz abschneiden, das Herz stehen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(Wurzelpetersilie)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kühl lagern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Petersilie steckt</w:t>
      </w:r>
    </w:p>
    <w:p>
      <w:pPr>
        <w:pStyle w:val="ListParagraph"/>
        <w:numPr>
          <w:ilvl w:val="0"/>
          <w:numId w:val="2"/>
        </w:numPr>
        <w:spacing w:after="80" w:line="290"/>
      </w:pPr>
      <w:r>
        <w:rPr>
          <w:b/>
          <w:bCs/>
        </w:rPr>
        <w:t xml:space="preserve">Vitamin C</w:t>
      </w:r>
      <w:r>
        <w:t xml:space="preserve"> (sehr viel), Vitamin K, Provitamin A</w:t>
      </w:r>
    </w:p>
    <w:p>
      <w:pPr>
        <w:pStyle w:val="ListParagraph"/>
        <w:numPr>
          <w:ilvl w:val="0"/>
          <w:numId w:val="2"/>
        </w:numPr>
        <w:spacing w:after="80" w:line="290"/>
      </w:pPr>
      <w:r>
        <w:rPr>
          <w:b/>
          <w:bCs/>
        </w:rPr>
        <w:t xml:space="preserve">Folsäure</w:t>
      </w:r>
      <w:r>
        <w:t xml:space="preserve">, Eisen</w:t>
      </w:r>
    </w:p>
    <w:p>
      <w:pPr>
        <w:pStyle w:val="ListParagraph"/>
        <w:numPr>
          <w:ilvl w:val="0"/>
          <w:numId w:val="2"/>
        </w:numPr>
        <w:spacing w:after="80" w:line="290"/>
      </w:pPr>
      <w:r>
        <w:rPr>
          <w:b/>
          <w:bCs/>
        </w:rPr>
        <w:t xml:space="preserve">ätherisches Öl</w:t>
      </w:r>
      <w:r>
        <w:t xml:space="preserve"> mit Myristicin und Apiol</w:t>
      </w:r>
    </w:p>
    <w:p>
      <w:pPr>
        <w:pStyle w:val="ListParagraph"/>
        <w:numPr>
          <w:ilvl w:val="0"/>
          <w:numId w:val="2"/>
        </w:numPr>
        <w:spacing w:after="80" w:line="290"/>
      </w:pPr>
      <w:r>
        <w:rPr>
          <w:b/>
          <w:bCs/>
        </w:rPr>
        <w:t xml:space="preserve">Furanocumarine</w:t>
      </w:r>
    </w:p>
    <w:p>
      <w:pPr>
        <w:spacing w:after="140" w:line="300"/>
        <w:jc w:val="both"/>
      </w:pPr>
      <w:r>
        <w:t xml:space="preserve">Apiol und Myristicin sind vor allem in Samen und Öl hoch konzentriert und in größeren Mengen giftig. Das Kraut in Küchenmengen ist unbedenklich.</w:t>
      </w:r>
    </w:p>
    <w:p>
      <w:pPr>
        <w:pStyle w:val="Heading2"/>
      </w:pPr>
      <w:r>
        <w:t xml:space="preserve">Petersilie in der Küche</w:t>
      </w:r>
    </w:p>
    <w:p>
      <w:pPr>
        <w:spacing w:after="140" w:line="300"/>
        <w:jc w:val="both"/>
      </w:pPr>
      <w:r>
        <w:t xml:space="preserve">Petersilie wird frisch und roh am Schluss über Gerichte gegeben. Die Stiele haben viel Aroma und eignen sich zum Mitkochen in Brühen.</w:t>
      </w:r>
    </w:p>
    <w:p>
      <w:pPr>
        <w:pStyle w:val="Heading3"/>
      </w:pPr>
      <w:r>
        <w:t xml:space="preserve">Ideen für jeden Tag</w:t>
      </w:r>
    </w:p>
    <w:p>
      <w:pPr>
        <w:pStyle w:val="ListParagraph"/>
        <w:numPr>
          <w:ilvl w:val="0"/>
          <w:numId w:val="2"/>
        </w:numPr>
        <w:spacing w:after="80" w:line="290"/>
      </w:pPr>
      <w:r>
        <w:rPr>
          <w:b/>
          <w:bCs/>
        </w:rPr>
        <w:t xml:space="preserve">Taboulé</w:t>
      </w:r>
      <w:r>
        <w:t xml:space="preserve"> und </w:t>
      </w:r>
      <w:r>
        <w:rPr>
          <w:b/>
          <w:bCs/>
        </w:rPr>
        <w:t xml:space="preserve">Gremolata</w:t>
      </w:r>
      <w:r>
        <w:t xml:space="preserve">.</w:t>
      </w:r>
    </w:p>
    <w:p>
      <w:pPr>
        <w:pStyle w:val="ListParagraph"/>
        <w:numPr>
          <w:ilvl w:val="0"/>
          <w:numId w:val="2"/>
        </w:numPr>
        <w:spacing w:after="80" w:line="290"/>
      </w:pPr>
      <w:r>
        <w:rPr>
          <w:b/>
          <w:bCs/>
        </w:rPr>
        <w:t xml:space="preserve">Petersilienkartoffeln.</w:t>
      </w:r>
    </w:p>
    <w:p>
      <w:pPr>
        <w:pStyle w:val="ListParagraph"/>
        <w:numPr>
          <w:ilvl w:val="0"/>
          <w:numId w:val="2"/>
        </w:numPr>
        <w:spacing w:after="80" w:line="290"/>
      </w:pPr>
      <w:r>
        <w:rPr>
          <w:b/>
          <w:bCs/>
        </w:rPr>
        <w:t xml:space="preserve">Grüne Sauce, Salsa verde, Chimichurri.</w:t>
      </w:r>
    </w:p>
    <w:p>
      <w:pPr>
        <w:pStyle w:val="ListParagraph"/>
        <w:numPr>
          <w:ilvl w:val="0"/>
          <w:numId w:val="2"/>
        </w:numPr>
        <w:spacing w:after="80" w:line="290"/>
      </w:pPr>
      <w:r>
        <w:rPr>
          <w:b/>
          <w:bCs/>
        </w:rPr>
        <w:t xml:space="preserve">Suppen und Eintöpfe.</w:t>
      </w:r>
    </w:p>
    <w:p>
      <w:pPr>
        <w:pStyle w:val="ListParagraph"/>
        <w:numPr>
          <w:ilvl w:val="0"/>
          <w:numId w:val="2"/>
        </w:numPr>
        <w:spacing w:after="80" w:line="290"/>
      </w:pPr>
      <w:r>
        <w:rPr>
          <w:b/>
          <w:bCs/>
        </w:rPr>
        <w:t xml:space="preserve">Wurzelpetersilie</w:t>
      </w:r>
      <w:r>
        <w:t xml:space="preserve"> als Gemüse oder in Suppen.</w:t>
      </w:r>
    </w:p>
    <w:p>
      <w:pPr>
        <w:pStyle w:val="Heading2"/>
      </w:pPr>
      <w:r>
        <w:t xml:space="preserve">Rezepte</w:t>
      </w:r>
    </w:p>
    <w:p>
      <w:pPr>
        <w:pStyle w:val="Heading3"/>
      </w:pPr>
      <w:bookmarkStart w:name="r100" w:id="1"/>
      <w:r>
        <w:t xml:space="preserve">Taboulé</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3 Bund glatte Petersilie</w:t>
      </w:r>
    </w:p>
    <w:p>
      <w:pPr>
        <w:pStyle w:val="ListParagraph"/>
        <w:numPr>
          <w:ilvl w:val="0"/>
          <w:numId w:val="2"/>
        </w:numPr>
        <w:spacing w:after="80" w:line="290"/>
      </w:pPr>
      <w:r>
        <w:t xml:space="preserve">1 Bund Minze</w:t>
      </w:r>
    </w:p>
    <w:p>
      <w:pPr>
        <w:pStyle w:val="ListParagraph"/>
        <w:numPr>
          <w:ilvl w:val="0"/>
          <w:numId w:val="2"/>
        </w:numPr>
        <w:spacing w:after="80" w:line="290"/>
      </w:pPr>
      <w:r>
        <w:t xml:space="preserve">80 g feiner Bulgur</w:t>
      </w:r>
    </w:p>
    <w:p>
      <w:pPr>
        <w:pStyle w:val="ListParagraph"/>
        <w:numPr>
          <w:ilvl w:val="0"/>
          <w:numId w:val="2"/>
        </w:numPr>
        <w:spacing w:after="80" w:line="290"/>
      </w:pPr>
      <w:r>
        <w:t xml:space="preserve">3 Tomaten, 1 kleine Zwiebel</w:t>
      </w:r>
    </w:p>
    <w:p>
      <w:pPr>
        <w:pStyle w:val="ListParagraph"/>
        <w:numPr>
          <w:ilvl w:val="0"/>
          <w:numId w:val="2"/>
        </w:numPr>
        <w:spacing w:after="80" w:line="290"/>
      </w:pPr>
      <w:r>
        <w:t xml:space="preserve">Saft von 2 Zitronen, 5 EL Olivenöl</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04"/>
        </w:numPr>
        <w:spacing w:after="80" w:line="290"/>
      </w:pPr>
      <w:r>
        <w:t xml:space="preserve">Bulgur mit heißem Wasser übergießen, 15 Minuten quellen lassen, abkühlen.</w:t>
      </w:r>
    </w:p>
    <w:p>
      <w:pPr>
        <w:pStyle w:val="ListParagraph"/>
        <w:numPr>
          <w:ilvl w:val="0"/>
          <w:numId w:val="104"/>
        </w:numPr>
        <w:spacing w:after="80" w:line="290"/>
      </w:pPr>
      <w:r>
        <w:t xml:space="preserve">Petersilie und Minze sehr fein hacken, Tomaten und Zwiebel fein würfeln.</w:t>
      </w:r>
    </w:p>
    <w:p>
      <w:pPr>
        <w:pStyle w:val="ListParagraph"/>
        <w:numPr>
          <w:ilvl w:val="0"/>
          <w:numId w:val="104"/>
        </w:numPr>
        <w:spacing w:after="80" w:line="290"/>
      </w:pPr>
      <w:r>
        <w:t xml:space="preserve">Alles mit Zitronensaft, Öl, Salz und Pfeffer mischen. Taboulé ist ein Kräutersalat – viel Petersilie, wenig Bulgur.</w:t>
      </w:r>
    </w:p>
    <w:p>
      <w:pPr>
        <w:pStyle w:val="Heading2"/>
      </w:pPr>
      <w:r>
        <w:t xml:space="preserve">Tee und traditionelle Verwendung</w:t>
      </w:r>
    </w:p>
    <w:p>
      <w:pPr>
        <w:spacing w:after="140" w:line="300"/>
        <w:jc w:val="both"/>
      </w:pPr>
      <w:r>
        <w:t xml:space="preserve">Petersilienkraut und -wurzel werden traditionell zur </w:t>
      </w:r>
      <w:r>
        <w:rPr>
          <w:b/>
          <w:bCs/>
        </w:rPr>
        <w:t xml:space="preserve">Durchspülung der Harnwege</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In der Schwangerschaft</w:t>
            </w:r>
            <w:r>
              <w:t xml:space="preserve"> keine Petersilie in großen Mengen, keine Samen und kein Petersilienöl – Apiol kann Wehen auslösen.</w:t>
            </w:r>
          </w:p>
          <w:p>
            <w:pPr>
              <w:pStyle w:val="ListParagraph"/>
              <w:numPr>
                <w:ilvl w:val="0"/>
                <w:numId w:val="2"/>
              </w:numPr>
              <w:spacing w:after="60" w:line="280"/>
            </w:pPr>
            <w:r>
              <w:t xml:space="preserve">Nicht bei Nierenentzündung.</w:t>
            </w:r>
          </w:p>
          <w:p>
            <w:pPr>
              <w:pStyle w:val="ListParagraph"/>
              <w:numPr>
                <w:ilvl w:val="0"/>
                <w:numId w:val="2"/>
              </w:numPr>
              <w:spacing w:after="60" w:line="280"/>
            </w:pPr>
            <w:r>
              <w:t xml:space="preserve">Furanocumarine können bei empfindlicher Haut und Sonne Hautreizungen auslösen (beim Ernten großer Mengen).</w:t>
            </w:r>
          </w:p>
        </w:tc>
      </w:tr>
    </w:tbl>
    <w:p>
      <w:pPr>
        <w:spacing w:after="120"/>
      </w:pPr>
    </w:p>
    <w:p>
      <w:pPr>
        <w:pStyle w:val="Heading2"/>
      </w:pPr>
      <w:r>
        <w:t xml:space="preserve">Aus der Geschichte</w:t>
      </w:r>
    </w:p>
    <w:p>
      <w:pPr>
        <w:spacing w:after="140" w:line="300"/>
        <w:jc w:val="both"/>
      </w:pPr>
      <w:r>
        <w:t xml:space="preserve">Bei den Griechen war Petersilie den Toten geweiht und schmückte Gräber; gegessen wurde sie erst bei den Römern. Karl der Große ließ sie anbauen.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gehackt einfrieren und gefroren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möglich, aber deutlicher Aromaverlust.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Hundspetersilie verwechseln (glänzende Blattunterseite, unangenehmer Geruch).</w:t>
            </w:r>
          </w:p>
          <w:p>
            <w:pPr>
              <w:pStyle w:val="ListParagraph"/>
              <w:numPr>
                <w:ilvl w:val="0"/>
                <w:numId w:val="2"/>
              </w:numPr>
              <w:spacing w:after="60" w:line="280"/>
            </w:pPr>
            <w:r>
              <w:t xml:space="preserve">Schwangerschaft: keine großen Mengen, keine Samen, kein Öl.</w:t>
            </w:r>
          </w:p>
        </w:tc>
      </w:tr>
    </w:tbl>
    <w:p>
      <w:pPr>
        <w:spacing w:after="120"/>
      </w:pPr>
    </w:p>
    <w:p>
      <w:pPr>
        <w:pStyle w:val="Heading3"/>
      </w:pPr>
      <w:r>
        <w:t xml:space="preserve">Quellen zum Gegenprüfen</w:t>
      </w:r>
    </w:p>
    <w:p>
      <w:pPr>
        <w:pStyle w:val="ListParagraph"/>
        <w:numPr>
          <w:ilvl w:val="0"/>
          <w:numId w:val="2"/>
        </w:numPr>
        <w:spacing w:after="80" w:line="290"/>
      </w:pPr>
      <w:r>
        <w:t xml:space="preserve">BfR: Apiol und Myristicin</w:t>
      </w:r>
    </w:p>
    <w:p>
      <w:pPr>
        <w:pStyle w:val="ListParagraph"/>
        <w:numPr>
          <w:ilvl w:val="0"/>
          <w:numId w:val="2"/>
        </w:numPr>
        <w:spacing w:after="80" w:line="290"/>
      </w:pPr>
      <w:r>
        <w:t xml:space="preserve">BfN FloraWeb: </w:t>
      </w:r>
      <w:r>
        <w:rPr>
          <w:i/>
          <w:iCs/>
        </w:rPr>
        <w:t xml:space="preserve">Aethusa cynapium</w:t>
      </w:r>
    </w:p>
    <w:p>
      <w:pPr>
        <w:pStyle w:val="Heading1"/>
        <w:pageBreakBefore/>
      </w:pPr>
      <w:bookmarkStart w:name="p_borretsch" w:id="1"/>
      <w:r>
        <w:t xml:space="preserve">Borretsch</w:t>
      </w:r>
      <w:bookmarkEnd w:id="1"/>
    </w:p>
    <w:p>
      <w:pPr>
        <w:spacing w:after="60"/>
      </w:pPr>
      <w:r>
        <w:rPr>
          <w:i/>
          <w:iCs/>
        </w:rPr>
        <w:t xml:space="preserve">Borago officinalis</w:t>
      </w:r>
    </w:p>
    <w:p>
      <w:pPr>
        <w:spacing w:after="140" w:line="300"/>
        <w:jc w:val="left"/>
      </w:pPr>
      <w:r>
        <w:t xml:space="preserve">Familie: Raublattgewächse (Boraginaceae)</w:t>
      </w:r>
    </w:p>
    <w:p>
      <w:pPr>
        <w:spacing w:after="140" w:line="300"/>
        <w:jc w:val="left"/>
      </w:pPr>
      <w:r>
        <w:rPr>
          <w:b/>
          <w:bCs/>
        </w:rPr>
        <w:t xml:space="preserve">Volksnamen:</w:t>
      </w:r>
      <w:r>
        <w:t xml:space="preserve"> Gurkenkraut, Wohlgemutsblume, Herzfreude, Blauhimmelstern, Liebäugel</w:t>
      </w:r>
    </w:p>
    <w:p>
      <w:pPr>
        <w:spacing w:after="120"/>
      </w:pPr>
    </w:p>
    <w:p>
      <w:pPr>
        <w:spacing w:after="140" w:line="300"/>
        <w:jc w:val="both"/>
      </w:pPr>
      <w:r>
        <w:t xml:space="preserve">Borretsch ist eine Augenweide: Seine leuchtend himmelblauen Sternblüten mit den schwarzen Staubbeuteln gehören zu den schönsten essbaren Blüten. Die Blätter schmecken frisch nach Gurke – daher der Name „Gurkenkraut“.</w:t>
      </w:r>
    </w:p>
    <w:p>
      <w:pPr>
        <w:spacing w:after="140" w:line="300"/>
        <w:jc w:val="both"/>
      </w:pPr>
      <w:r>
        <w:t xml:space="preserve">Borretsch ist einer der sieben Kräuter der Frankfurter Grünen Soße. Weil er geringe Mengen Pyrrolizidinalkaloide enthält, sollte man ihn genießen, aber nicht in großen Mengen essen.</w:t>
      </w:r>
    </w:p>
    <w:p>
      <w:pPr>
        <w:pageBreakBefore/>
        <w:jc w:val="center"/>
      </w:pPr>
      <w:r>
        <w:drawing>
          <wp:inline distT="0" distB="0" distL="0" distR="0">
            <wp:extent cx="5524500" cy="7734300"/>
            <wp:effectExtent t="0" r="0" b="0" l="0"/>
            <wp:docPr id="1" name="borretsch" descr="Schematische Zeichnung: Borretsch (Borago officinalis)" title="Borret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Borretsch (Borago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Borretsch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sät sich selbst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elliptisch, rau borstig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saftig, hohl, borstig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 (selten weiß), fünfzipflig, sternförmig, mit schwarzem Staubbeutelkegel, nickend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Gurke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Blüten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nickenden, himmelblauen Blüten haben fünf spitze Zipfel und in der Mitte einen schwarzen Kegel aus Staubbeuteln. Knospen und Kelche sind dicht weiß behaart.</w:t>
      </w:r>
    </w:p>
    <w:p>
      <w:pPr>
        <w:pStyle w:val="Heading2"/>
      </w:pPr>
      <w:r>
        <w:t xml:space="preserve">Verwechslungsgefahr</w:t>
      </w:r>
    </w:p>
    <w:p>
      <w:pPr>
        <w:spacing w:after="140" w:line="300"/>
        <w:jc w:val="both"/>
      </w:pPr>
      <w:r>
        <w:t xml:space="preserve">Borretsch ist mit seinen Blüten unverwechselbar. Junge Blätter ähneln anderen Raublattgewächsen wie dem Beinwell, der ebenfalls pyrrolizidinhaltig ist.</w:t>
      </w:r>
    </w:p>
    <w:p>
      <w:pPr>
        <w:pStyle w:val="Heading2"/>
      </w:pPr>
      <w:r>
        <w:t xml:space="preserve">Standort und Lebensraum</w:t>
      </w:r>
    </w:p>
    <w:p>
      <w:pPr>
        <w:spacing w:after="140" w:line="300"/>
        <w:jc w:val="both"/>
      </w:pPr>
      <w:r>
        <w:t xml:space="preserve">Borretsch braucht Sonne und lockere, nährstoffreiche Erde. Aussaat ab April direkt ins Beet; er sät sich danach jedes Jahr selbst aus. Ein Magnet für Bienen und Hummeln.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bevor sie stark behaart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aus dem Kelch 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Borretsch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r>
        <w:t xml:space="preserve">, Kieselsäure</w:t>
      </w:r>
    </w:p>
    <w:p>
      <w:pPr>
        <w:pStyle w:val="ListParagraph"/>
        <w:numPr>
          <w:ilvl w:val="0"/>
          <w:numId w:val="2"/>
        </w:numPr>
        <w:spacing w:after="80" w:line="290"/>
      </w:pPr>
      <w:r>
        <w:rPr>
          <w:b/>
          <w:bCs/>
        </w:rPr>
        <w:t xml:space="preserve">Kalium</w:t>
      </w:r>
    </w:p>
    <w:p>
      <w:pPr>
        <w:pStyle w:val="ListParagraph"/>
        <w:numPr>
          <w:ilvl w:val="0"/>
          <w:numId w:val="2"/>
        </w:numPr>
        <w:spacing w:after="80" w:line="290"/>
      </w:pPr>
      <w:r>
        <w:rPr>
          <w:b/>
          <w:bCs/>
        </w:rPr>
        <w:t xml:space="preserve">Pyrrolizidinalkaloide</w:t>
      </w:r>
      <w:r>
        <w:t xml:space="preserve"> in geringen Mengen (vor allem in jungen Blättern und Samen)</w:t>
      </w:r>
    </w:p>
    <w:p>
      <w:pPr>
        <w:pStyle w:val="ListParagraph"/>
        <w:numPr>
          <w:ilvl w:val="0"/>
          <w:numId w:val="2"/>
        </w:numPr>
        <w:spacing w:after="80" w:line="290"/>
      </w:pPr>
      <w:r>
        <w:t xml:space="preserve">Samen: Öl mit </w:t>
      </w:r>
      <w:r>
        <w:rPr>
          <w:b/>
          <w:bCs/>
        </w:rPr>
        <w:t xml:space="preserve">Gamma-Linolensäure</w:t>
      </w:r>
    </w:p>
    <w:p>
      <w:pPr>
        <w:pStyle w:val="Heading2"/>
      </w:pPr>
      <w:r>
        <w:t xml:space="preserve">Borretsch in der Küche</w:t>
      </w:r>
    </w:p>
    <w:p>
      <w:pPr>
        <w:spacing w:after="140" w:line="300"/>
        <w:jc w:val="both"/>
      </w:pPr>
      <w:r>
        <w:t xml:space="preserve">Borretschblätter schmecken frisch nach Gurke. Wegen der Behaarung fein hacken. Die Blüten sind eine wunderschöne Deko für Salate, Getränke und Desserts.</w:t>
      </w:r>
    </w:p>
    <w:p>
      <w:pPr>
        <w:pStyle w:val="Heading3"/>
      </w:pPr>
      <w:r>
        <w:t xml:space="preserve">Ideen für jeden Tag</w:t>
      </w:r>
    </w:p>
    <w:p>
      <w:pPr>
        <w:pStyle w:val="ListParagraph"/>
        <w:numPr>
          <w:ilvl w:val="0"/>
          <w:numId w:val="2"/>
        </w:numPr>
        <w:spacing w:after="80" w:line="290"/>
      </w:pPr>
      <w:r>
        <w:rPr>
          <w:b/>
          <w:bCs/>
        </w:rPr>
        <w:t xml:space="preserve">Grüne Soße:</w:t>
      </w:r>
      <w:r>
        <w:t xml:space="preserve"> einer der sieben Kräuter.</w:t>
      </w:r>
    </w:p>
    <w:p>
      <w:pPr>
        <w:pStyle w:val="ListParagraph"/>
        <w:numPr>
          <w:ilvl w:val="0"/>
          <w:numId w:val="2"/>
        </w:numPr>
        <w:spacing w:after="80" w:line="290"/>
      </w:pPr>
      <w:r>
        <w:rPr>
          <w:b/>
          <w:bCs/>
        </w:rPr>
        <w:t xml:space="preserve">Gurkensalat und Quark.</w:t>
      </w:r>
    </w:p>
    <w:p>
      <w:pPr>
        <w:pStyle w:val="ListParagraph"/>
        <w:numPr>
          <w:ilvl w:val="0"/>
          <w:numId w:val="2"/>
        </w:numPr>
        <w:spacing w:after="80" w:line="290"/>
      </w:pPr>
      <w:r>
        <w:rPr>
          <w:b/>
          <w:bCs/>
        </w:rPr>
        <w:t xml:space="preserve">Blüten:</w:t>
      </w:r>
      <w:r>
        <w:t xml:space="preserve"> auf Salat, in Eiswürfeln, kandiert, in Limonade und Bowle.</w:t>
      </w:r>
    </w:p>
    <w:p>
      <w:pPr>
        <w:pStyle w:val="Heading2"/>
      </w:pPr>
      <w:r>
        <w:t xml:space="preserve">Rezepte</w:t>
      </w:r>
    </w:p>
    <w:p>
      <w:pPr>
        <w:pStyle w:val="Heading3"/>
      </w:pPr>
      <w:bookmarkStart w:name="r101" w:id="1"/>
      <w:r>
        <w:t xml:space="preserve">Blüten-Eiswürfel</w:t>
      </w:r>
      <w:bookmarkEnd w:id="1"/>
    </w:p>
    <w:p>
      <w:pPr>
        <w:spacing w:after="140" w:line="300"/>
        <w:jc w:val="left"/>
      </w:pPr>
      <w:r>
        <w:rPr>
          <w:i/>
          <w:iCs/>
        </w:rPr>
        <w:t xml:space="preserve">Für 1 Eiswürfelform</w:t>
      </w:r>
    </w:p>
    <w:p>
      <w:pPr>
        <w:spacing w:after="60"/>
      </w:pPr>
      <w:r>
        <w:rPr>
          <w:b/>
          <w:bCs/>
        </w:rPr>
        <w:t xml:space="preserve">Zutaten</w:t>
      </w:r>
    </w:p>
    <w:p>
      <w:pPr>
        <w:pStyle w:val="ListParagraph"/>
        <w:numPr>
          <w:ilvl w:val="0"/>
          <w:numId w:val="2"/>
        </w:numPr>
        <w:spacing w:after="80" w:line="290"/>
      </w:pPr>
      <w:r>
        <w:t xml:space="preserve">Borretschblüten (und andere essbare Blüten)</w:t>
      </w:r>
    </w:p>
    <w:p>
      <w:pPr>
        <w:pStyle w:val="ListParagraph"/>
        <w:numPr>
          <w:ilvl w:val="0"/>
          <w:numId w:val="2"/>
        </w:numPr>
        <w:spacing w:after="80" w:line="290"/>
      </w:pPr>
      <w:r>
        <w:t xml:space="preserve">abgekochtes, abgekühltes Wasser</w:t>
      </w:r>
    </w:p>
    <w:p>
      <w:pPr>
        <w:spacing w:after="60" w:before="120"/>
      </w:pPr>
      <w:r>
        <w:rPr>
          <w:b/>
          <w:bCs/>
        </w:rPr>
        <w:t xml:space="preserve">Zubereitung</w:t>
      </w:r>
    </w:p>
    <w:p>
      <w:pPr>
        <w:pStyle w:val="ListParagraph"/>
        <w:numPr>
          <w:ilvl w:val="0"/>
          <w:numId w:val="105"/>
        </w:numPr>
        <w:spacing w:after="80" w:line="290"/>
      </w:pPr>
      <w:r>
        <w:t xml:space="preserve">Formen zu einem Drittel füllen, je eine Blüte hineinlegen, anfrieren.</w:t>
      </w:r>
    </w:p>
    <w:p>
      <w:pPr>
        <w:pStyle w:val="ListParagraph"/>
        <w:numPr>
          <w:ilvl w:val="0"/>
          <w:numId w:val="105"/>
        </w:numPr>
        <w:spacing w:after="80" w:line="290"/>
      </w:pPr>
      <w:r>
        <w:t xml:space="preserve">Mit Wasser auffüllen und durchfrieren.</w:t>
      </w:r>
    </w:p>
    <w:p>
      <w:pPr>
        <w:pStyle w:val="Heading2"/>
      </w:pPr>
      <w:r>
        <w:t xml:space="preserve">Tee und traditionelle Verwendung</w:t>
      </w:r>
    </w:p>
    <w:p>
      <w:pPr>
        <w:spacing w:after="140" w:line="300"/>
        <w:jc w:val="both"/>
      </w:pPr>
      <w:r>
        <w:t xml:space="preserve">In der Volksheilkunde galt Borretsch als „Herzfreude“, die die Stimmung hebt, und wurde bei Husten verwendet. Das Samenöl (Borretschöl) mit Gamma-Linolensäure wird bei trockener Haut eingesetzt; es wird so verarbeitet, dass es keine Pyrrolizidinalkaloide enthält.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Blätter nur gelegentlich und in Küchenmengen essen, nicht als Tee oder Gemüse in großen Mengen (Pyrrolizidinalkaloide).</w:t>
            </w:r>
          </w:p>
          <w:p>
            <w:pPr>
              <w:pStyle w:val="ListParagraph"/>
              <w:numPr>
                <w:ilvl w:val="0"/>
                <w:numId w:val="2"/>
              </w:numPr>
              <w:spacing w:after="60" w:line="280"/>
            </w:pPr>
            <w:r>
              <w:t xml:space="preserve">Nicht in Schwangerschaft und Stillzeit, nicht für Kleinkinder.</w:t>
            </w:r>
          </w:p>
        </w:tc>
      </w:tr>
    </w:tbl>
    <w:p>
      <w:pPr>
        <w:spacing w:after="120"/>
      </w:pPr>
    </w:p>
    <w:p>
      <w:pPr>
        <w:pStyle w:val="Heading2"/>
      </w:pPr>
      <w:r>
        <w:t xml:space="preserve">Aus der Geschichte</w:t>
      </w:r>
    </w:p>
    <w:p>
      <w:pPr>
        <w:spacing w:after="140" w:line="300"/>
        <w:jc w:val="both"/>
      </w:pPr>
      <w:r>
        <w:t xml:space="preserve">Der römische Gelehrte Plinius schrieb, Borretsch mache fröhlich. Im Mittelalter tranken Ritter vor dem Turnier Wein mit Borretschblüten für Mut.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Veilchen.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einige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Eiswürfeln.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Pyrrolizidinalkaloide: nur gelegentlich und in kleinen Mengen.</w:t>
            </w:r>
          </w:p>
          <w:p>
            <w:pPr>
              <w:pStyle w:val="ListParagraph"/>
              <w:numPr>
                <w:ilvl w:val="0"/>
                <w:numId w:val="2"/>
              </w:numPr>
              <w:spacing w:after="60" w:line="280"/>
            </w:pPr>
            <w:r>
              <w:t xml:space="preserve">Nicht in Schwangerschaft, Stillzeit, für Kleinkinder.</w:t>
            </w:r>
          </w:p>
        </w:tc>
      </w:tr>
    </w:tbl>
    <w:p>
      <w:pPr>
        <w:spacing w:after="120"/>
      </w:pPr>
    </w:p>
    <w:p>
      <w:pPr>
        <w:pStyle w:val="Heading3"/>
      </w:pPr>
      <w:r>
        <w:t xml:space="preserve">Quellen zum Gegenprüfen</w:t>
      </w:r>
    </w:p>
    <w:p>
      <w:pPr>
        <w:pStyle w:val="ListParagraph"/>
        <w:numPr>
          <w:ilvl w:val="0"/>
          <w:numId w:val="2"/>
        </w:numPr>
        <w:spacing w:after="80" w:line="290"/>
      </w:pPr>
      <w:r>
        <w:t xml:space="preserve">BfR: Pyrrolizidinalkaloide in Kräutern</w:t>
      </w:r>
    </w:p>
    <w:p>
      <w:pPr>
        <w:pStyle w:val="ListParagraph"/>
        <w:numPr>
          <w:ilvl w:val="0"/>
          <w:numId w:val="2"/>
        </w:numPr>
        <w:spacing w:after="80" w:line="290"/>
      </w:pPr>
      <w:r>
        <w:t xml:space="preserve">BfN FloraWeb: </w:t>
      </w:r>
      <w:r>
        <w:rPr>
          <w:i/>
          <w:iCs/>
        </w:rPr>
        <w:t xml:space="preserve">Borago officinalis</w:t>
      </w:r>
    </w:p>
    <w:p>
      <w:pPr>
        <w:pStyle w:val="Heading1"/>
        <w:pageBreakBefore/>
      </w:pPr>
      <w:bookmarkStart w:name="p_kapuzinerkresse" w:id="1"/>
      <w:r>
        <w:t xml:space="preserve">Kapuzinerkresse</w:t>
      </w:r>
      <w:bookmarkEnd w:id="1"/>
    </w:p>
    <w:p>
      <w:pPr>
        <w:spacing w:after="60"/>
      </w:pPr>
      <w:r>
        <w:rPr>
          <w:i/>
          <w:iCs/>
        </w:rPr>
        <w:t xml:space="preserve">Tropaeolum majus</w:t>
      </w:r>
    </w:p>
    <w:p>
      <w:pPr>
        <w:spacing w:after="140" w:line="300"/>
        <w:jc w:val="left"/>
      </w:pPr>
      <w:r>
        <w:t xml:space="preserve">Familie: Kapuzinerkressengewächse (Tropaeolaceae)</w:t>
      </w:r>
    </w:p>
    <w:p>
      <w:pPr>
        <w:spacing w:after="140" w:line="300"/>
        <w:jc w:val="left"/>
      </w:pPr>
      <w:r>
        <w:rPr>
          <w:b/>
          <w:bCs/>
        </w:rPr>
        <w:t xml:space="preserve">Volksnamen:</w:t>
      </w:r>
      <w:r>
        <w:t xml:space="preserve"> Große Kapuzinerkresse, Blumenkresse, Salatblume, Indische Kresse</w:t>
      </w:r>
    </w:p>
    <w:p>
      <w:pPr>
        <w:spacing w:after="120"/>
      </w:pPr>
    </w:p>
    <w:p>
      <w:pPr>
        <w:spacing w:after="140" w:line="300"/>
        <w:jc w:val="both"/>
      </w:pPr>
      <w:r>
        <w:t xml:space="preserve">Kapuzinerkresse ist Garten, Salat und Gewürz zugleich: Ihre leuchtend orangen, gelben und roten Blüten ranken über Zäune und Balkonkästen, und alles an ihr schmeckt scharf-würzig wie Kresse.</w:t>
      </w:r>
    </w:p>
    <w:p>
      <w:pPr>
        <w:spacing w:after="140" w:line="300"/>
        <w:jc w:val="both"/>
      </w:pPr>
      <w:r>
        <w:t xml:space="preserve">Die runden, schildförmigen Blätter, auf denen Regentropfen abperlen wie auf einer Lotusblüte, die Blüten mit ihrem langen Nektarsporn und die grünen Samen, die man wie Kapern einlegen kann – Kapuzinerkresse ist ein Rundum-Genuss.</w:t>
      </w:r>
    </w:p>
    <w:p>
      <w:pPr>
        <w:pageBreakBefore/>
        <w:jc w:val="center"/>
      </w:pPr>
      <w:r>
        <w:drawing>
          <wp:inline distT="0" distB="0" distL="0" distR="0">
            <wp:extent cx="5524500" cy="7734300"/>
            <wp:effectExtent t="0" r="0" b="0" l="0"/>
            <wp:docPr id="1" name="kapuzinerkresse" descr="Schematische Zeichnung: Kapuzinerkresse (Tropaeolum majus)" title="Kapuzinerk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Kapuzinerkresse (Tropaeolum majus),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Kapuzinerkresse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(frostempfindlich)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oder rankend, 1 bis 3 m lang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kreisrund, schildförmig (Stiel in der Blattmitte), wasserabweisend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zum Frost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 gelb oder rot, fünf Blütenblätter, mit langem Sporn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dreiteilige, grüne, später runzelige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scharf, pfeffrig, kresseartig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 grüne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runden Blätter sind schildförmig: Der Stiel setzt in der Mitte der Blattunterseite an, von dort laufen die Nerven strahlenförmig zum Rand. Wasser perlt von ihnen ab.</w:t>
      </w:r>
    </w:p>
    <w:p>
      <w:pPr>
        <w:pStyle w:val="Heading2"/>
      </w:pPr>
      <w:r>
        <w:t xml:space="preserve">Verwechslungsgefahr</w:t>
      </w:r>
    </w:p>
    <w:p>
      <w:pPr>
        <w:spacing w:after="140" w:line="300"/>
        <w:jc w:val="both"/>
      </w:pPr>
      <w:r>
        <w:t xml:space="preserve">Kapuzinerkresse ist unverwechselbar. Giftige Doppelgänger gibt es nicht.</w:t>
      </w:r>
    </w:p>
    <w:p>
      <w:pPr>
        <w:pStyle w:val="Heading2"/>
      </w:pPr>
      <w:r>
        <w:t xml:space="preserve">Standort und Lebensraum</w:t>
      </w:r>
    </w:p>
    <w:p>
      <w:pPr>
        <w:spacing w:after="140" w:line="300"/>
        <w:jc w:val="both"/>
      </w:pPr>
      <w:r>
        <w:t xml:space="preserve">Kapuzinerkresse liebt Sonne und eher magere Erde – auf zu nährstoffreichem Boden bildet sie viele Blätter und wenig Blüten. Aussaat ab Mitte Mai direkt ins Freie oder ab April im Topf.</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 pflücken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 und weich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Kapuzinerkresse steckt</w:t>
      </w:r>
    </w:p>
    <w:p>
      <w:pPr>
        <w:pStyle w:val="ListParagraph"/>
        <w:numPr>
          <w:ilvl w:val="0"/>
          <w:numId w:val="2"/>
        </w:numPr>
        <w:spacing w:after="80" w:line="290"/>
      </w:pPr>
      <w:r>
        <w:rPr>
          <w:b/>
          <w:bCs/>
        </w:rPr>
        <w:t xml:space="preserve">Senfölglykoside</w:t>
      </w:r>
      <w:r>
        <w:t xml:space="preserve"> (Glucotropaeolin → Benzylsenföl)</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Carotinoide</w:t>
      </w:r>
      <w:r>
        <w:t xml:space="preserve"> (Blüten)</w:t>
      </w:r>
    </w:p>
    <w:p>
      <w:pPr>
        <w:spacing w:after="140" w:line="300"/>
        <w:jc w:val="both"/>
      </w:pPr>
      <w:r>
        <w:t xml:space="preserve">Benzylsenföl wirkt antibakteriell. Ein Fertigpräparat aus Kapuzinerkresse und Meerrettich ist als Arzneimittel bei Harnwegs- und Atemwegsinfekten zugelassen.</w:t>
      </w:r>
    </w:p>
    <w:p>
      <w:pPr>
        <w:pStyle w:val="Heading2"/>
      </w:pPr>
      <w:r>
        <w:t xml:space="preserve">Kapuzinerkresse in der Küche</w:t>
      </w:r>
    </w:p>
    <w:p>
      <w:pPr>
        <w:spacing w:after="140" w:line="300"/>
        <w:jc w:val="both"/>
      </w:pPr>
      <w:r>
        <w:t xml:space="preserve">Alle Teile schmecken scharf und würzig wie Kresse. Roh verwenden – Hitze zerstört die Schärfe.</w:t>
      </w:r>
    </w:p>
    <w:p>
      <w:pPr>
        <w:pStyle w:val="Heading3"/>
      </w:pPr>
      <w:r>
        <w:t xml:space="preserve">Ideen für jeden Tag</w:t>
      </w:r>
    </w:p>
    <w:p>
      <w:pPr>
        <w:pStyle w:val="ListParagraph"/>
        <w:numPr>
          <w:ilvl w:val="0"/>
          <w:numId w:val="2"/>
        </w:numPr>
        <w:spacing w:after="80" w:line="290"/>
      </w:pPr>
      <w:r>
        <w:rPr>
          <w:b/>
          <w:bCs/>
        </w:rPr>
        <w:t xml:space="preserve">Salat:</w:t>
      </w:r>
      <w:r>
        <w:t xml:space="preserve"> Blätter und Blüten – schön und scharf.</w:t>
      </w:r>
    </w:p>
    <w:p>
      <w:pPr>
        <w:pStyle w:val="ListParagraph"/>
        <w:numPr>
          <w:ilvl w:val="0"/>
          <w:numId w:val="2"/>
        </w:numPr>
        <w:spacing w:after="80" w:line="290"/>
      </w:pPr>
      <w:r>
        <w:rPr>
          <w:b/>
          <w:bCs/>
        </w:rPr>
        <w:t xml:space="preserve">Brot:</w:t>
      </w:r>
      <w:r>
        <w:t xml:space="preserve"> Blätter wie Kresse auf Butterbrot.</w:t>
      </w:r>
    </w:p>
    <w:p>
      <w:pPr>
        <w:pStyle w:val="ListParagraph"/>
        <w:numPr>
          <w:ilvl w:val="0"/>
          <w:numId w:val="2"/>
        </w:numPr>
        <w:spacing w:after="80" w:line="290"/>
      </w:pPr>
      <w:r>
        <w:rPr>
          <w:b/>
          <w:bCs/>
        </w:rPr>
        <w:t xml:space="preserve">Gefüllte Blüten:</w:t>
      </w:r>
      <w:r>
        <w:t xml:space="preserve"> mit Frischkäse.</w:t>
      </w:r>
    </w:p>
    <w:p>
      <w:pPr>
        <w:pStyle w:val="ListParagraph"/>
        <w:numPr>
          <w:ilvl w:val="0"/>
          <w:numId w:val="2"/>
        </w:numPr>
        <w:spacing w:after="80" w:line="290"/>
      </w:pPr>
      <w:r>
        <w:rPr>
          <w:b/>
          <w:bCs/>
        </w:rPr>
        <w:t xml:space="preserve">Kapuziner-Kapern:</w:t>
      </w:r>
      <w:r>
        <w:t xml:space="preserve"> eingelegte grüne Samen.</w:t>
      </w:r>
    </w:p>
    <w:p>
      <w:pPr>
        <w:pStyle w:val="ListParagraph"/>
        <w:numPr>
          <w:ilvl w:val="0"/>
          <w:numId w:val="2"/>
        </w:numPr>
        <w:spacing w:after="80" w:line="290"/>
      </w:pPr>
      <w:r>
        <w:rPr>
          <w:b/>
          <w:bCs/>
        </w:rPr>
        <w:t xml:space="preserve">Pesto:</w:t>
      </w:r>
      <w:r>
        <w:t xml:space="preserve"> scharfes Blattpesto.</w:t>
      </w:r>
    </w:p>
    <w:p>
      <w:pPr>
        <w:pStyle w:val="ListParagraph"/>
        <w:numPr>
          <w:ilvl w:val="0"/>
          <w:numId w:val="2"/>
        </w:numPr>
        <w:spacing w:after="80" w:line="290"/>
      </w:pPr>
      <w:r>
        <w:rPr>
          <w:b/>
          <w:bCs/>
        </w:rPr>
        <w:t xml:space="preserve">Blütenessig.</w:t>
      </w:r>
    </w:p>
    <w:p>
      <w:pPr>
        <w:pStyle w:val="Heading2"/>
      </w:pPr>
      <w:r>
        <w:t xml:space="preserve">Rezepte</w:t>
      </w:r>
    </w:p>
    <w:p>
      <w:pPr>
        <w:pStyle w:val="Heading3"/>
      </w:pPr>
      <w:bookmarkStart w:name="r102" w:id="1"/>
      <w:r>
        <w:t xml:space="preserve">Falsche Kapern</w:t>
      </w:r>
      <w:bookmarkEnd w:id="1"/>
    </w:p>
    <w:p>
      <w:pPr>
        <w:spacing w:after="140" w:line="300"/>
        <w:jc w:val="left"/>
      </w:pPr>
      <w:r>
        <w:rPr>
          <w:i/>
          <w:iCs/>
        </w:rPr>
        <w:t xml:space="preserve">Für 1 kleines Glas · 2 Wochen Ziehzeit</w:t>
      </w:r>
    </w:p>
    <w:p>
      <w:pPr>
        <w:spacing w:after="60"/>
      </w:pPr>
      <w:r>
        <w:rPr>
          <w:b/>
          <w:bCs/>
        </w:rPr>
        <w:t xml:space="preserve">Zutaten</w:t>
      </w:r>
    </w:p>
    <w:p>
      <w:pPr>
        <w:pStyle w:val="ListParagraph"/>
        <w:numPr>
          <w:ilvl w:val="0"/>
          <w:numId w:val="2"/>
        </w:numPr>
        <w:spacing w:after="80" w:line="290"/>
      </w:pPr>
      <w:r>
        <w:t xml:space="preserve">1 Tasse grüne Kapuzinerkressen-Samen</w:t>
      </w:r>
    </w:p>
    <w:p>
      <w:pPr>
        <w:pStyle w:val="ListParagraph"/>
        <w:numPr>
          <w:ilvl w:val="0"/>
          <w:numId w:val="2"/>
        </w:numPr>
        <w:spacing w:after="80" w:line="290"/>
      </w:pPr>
      <w:r>
        <w:t xml:space="preserve">2 EL Salz, 250 ml Wasser</w:t>
      </w:r>
    </w:p>
    <w:p>
      <w:pPr>
        <w:pStyle w:val="ListParagraph"/>
        <w:numPr>
          <w:ilvl w:val="0"/>
          <w:numId w:val="2"/>
        </w:numPr>
        <w:spacing w:after="80" w:line="290"/>
      </w:pPr>
      <w:r>
        <w:t xml:space="preserve">150 ml Weißweinessig, 1 TL Zucker, 1 Lorbeerblatt</w:t>
      </w:r>
    </w:p>
    <w:p>
      <w:pPr>
        <w:spacing w:after="60" w:before="120"/>
      </w:pPr>
      <w:r>
        <w:rPr>
          <w:b/>
          <w:bCs/>
        </w:rPr>
        <w:t xml:space="preserve">Zubereitung</w:t>
      </w:r>
    </w:p>
    <w:p>
      <w:pPr>
        <w:pStyle w:val="ListParagraph"/>
        <w:numPr>
          <w:ilvl w:val="0"/>
          <w:numId w:val="106"/>
        </w:numPr>
        <w:spacing w:after="80" w:line="290"/>
      </w:pPr>
      <w:r>
        <w:t xml:space="preserve">Samen in Salzwasser 1 bis 2 Tage einlegen.</w:t>
      </w:r>
    </w:p>
    <w:p>
      <w:pPr>
        <w:pStyle w:val="ListParagraph"/>
        <w:numPr>
          <w:ilvl w:val="0"/>
          <w:numId w:val="106"/>
        </w:numPr>
        <w:spacing w:after="80" w:line="290"/>
      </w:pPr>
      <w:r>
        <w:t xml:space="preserve">Abspülen und in ein Glas füllen.</w:t>
      </w:r>
    </w:p>
    <w:p>
      <w:pPr>
        <w:pStyle w:val="ListParagraph"/>
        <w:numPr>
          <w:ilvl w:val="0"/>
          <w:numId w:val="106"/>
        </w:numPr>
        <w:spacing w:after="80" w:line="290"/>
      </w:pPr>
      <w:r>
        <w:t xml:space="preserve">Essig mit Zucker und Lorbeer aufkochen und heiß darübergießen.</w:t>
      </w:r>
    </w:p>
    <w:p>
      <w:pPr>
        <w:pStyle w:val="ListParagraph"/>
        <w:numPr>
          <w:ilvl w:val="0"/>
          <w:numId w:val="106"/>
        </w:numPr>
        <w:spacing w:after="80" w:line="290"/>
      </w:pPr>
      <w:r>
        <w:t xml:space="preserve">Verschließen und mindestens 2 Wochen im Kühlschrank ziehen lassen.</w:t>
      </w:r>
    </w:p>
    <w:p>
      <w:pPr>
        <w:pStyle w:val="Heading3"/>
      </w:pPr>
      <w:bookmarkStart w:name="r103" w:id="1"/>
      <w:r>
        <w:t xml:space="preserve">Gefüllte Kapuzinerkresse-Blüten</w:t>
      </w:r>
      <w:bookmarkEnd w:id="1"/>
    </w:p>
    <w:p>
      <w:pPr>
        <w:spacing w:after="140" w:line="300"/>
        <w:jc w:val="left"/>
      </w:pPr>
      <w:r>
        <w:rPr>
          <w:i/>
          <w:iCs/>
        </w:rPr>
        <w:t xml:space="preserve">Für 4 Personen als Vorspeise</w:t>
      </w:r>
    </w:p>
    <w:p>
      <w:pPr>
        <w:spacing w:after="60"/>
      </w:pPr>
      <w:r>
        <w:rPr>
          <w:b/>
          <w:bCs/>
        </w:rPr>
        <w:t xml:space="preserve">Zutaten</w:t>
      </w:r>
    </w:p>
    <w:p>
      <w:pPr>
        <w:pStyle w:val="ListParagraph"/>
        <w:numPr>
          <w:ilvl w:val="0"/>
          <w:numId w:val="2"/>
        </w:numPr>
        <w:spacing w:after="80" w:line="290"/>
      </w:pPr>
      <w:r>
        <w:t xml:space="preserve">16 Kapuzinerkresse-Blüten</w:t>
      </w:r>
    </w:p>
    <w:p>
      <w:pPr>
        <w:pStyle w:val="ListParagraph"/>
        <w:numPr>
          <w:ilvl w:val="0"/>
          <w:numId w:val="2"/>
        </w:numPr>
        <w:spacing w:after="80" w:line="290"/>
      </w:pPr>
      <w:r>
        <w:t xml:space="preserve">150 g Frischkäse</w:t>
      </w:r>
    </w:p>
    <w:p>
      <w:pPr>
        <w:pStyle w:val="ListParagraph"/>
        <w:numPr>
          <w:ilvl w:val="0"/>
          <w:numId w:val="2"/>
        </w:numPr>
        <w:spacing w:after="80" w:line="290"/>
      </w:pPr>
      <w:r>
        <w:t xml:space="preserve">1 EL Schnittlauch, Salz, Pfeffer</w:t>
      </w:r>
    </w:p>
    <w:p>
      <w:pPr>
        <w:spacing w:after="60" w:before="120"/>
      </w:pPr>
      <w:r>
        <w:rPr>
          <w:b/>
          <w:bCs/>
        </w:rPr>
        <w:t xml:space="preserve">Zubereitung</w:t>
      </w:r>
    </w:p>
    <w:p>
      <w:pPr>
        <w:pStyle w:val="ListParagraph"/>
        <w:numPr>
          <w:ilvl w:val="0"/>
          <w:numId w:val="107"/>
        </w:numPr>
        <w:spacing w:after="80" w:line="290"/>
      </w:pPr>
      <w:r>
        <w:t xml:space="preserve">Frischkäse mit Schnittlauch würzen.</w:t>
      </w:r>
    </w:p>
    <w:p>
      <w:pPr>
        <w:pStyle w:val="ListParagraph"/>
        <w:numPr>
          <w:ilvl w:val="0"/>
          <w:numId w:val="107"/>
        </w:numPr>
        <w:spacing w:after="80" w:line="290"/>
      </w:pPr>
      <w:r>
        <w:t xml:space="preserve">Mit einem Teelöffel vorsichtig in die Blüten füllen.</w:t>
      </w:r>
    </w:p>
    <w:p>
      <w:pPr>
        <w:pStyle w:val="ListParagraph"/>
        <w:numPr>
          <w:ilvl w:val="0"/>
          <w:numId w:val="107"/>
        </w:numPr>
        <w:spacing w:after="80" w:line="290"/>
      </w:pPr>
      <w:r>
        <w:t xml:space="preserve">Sofort servieren.</w:t>
      </w:r>
    </w:p>
    <w:p>
      <w:pPr>
        <w:spacing w:after="140" w:before="60" w:line="280"/>
      </w:pPr>
      <w:r>
        <w:rPr>
          <w:b/>
          <w:bCs/>
          <w:color w:val="3E5A2A"/>
          <w:sz w:val="20"/>
          <w:szCs w:val="20"/>
        </w:rPr>
        <w:t xml:space="preserve">Tausch-Tipp: </w:t>
      </w:r>
      <w:r>
        <w:rPr>
          <w:sz w:val="20"/>
          <w:szCs w:val="20"/>
        </w:rPr>
        <w:t xml:space="preserve">Mit pflanzlichem Frischkäse oder einer Creme aus eingeweichten Cashews, Zitrone und Salz.</w:t>
      </w:r>
    </w:p>
    <w:p>
      <w:pPr>
        <w:pStyle w:val="Heading2"/>
      </w:pPr>
      <w:r>
        <w:t xml:space="preserve">Tee und traditionelle Verwendung</w:t>
      </w:r>
    </w:p>
    <w:p>
      <w:pPr>
        <w:spacing w:after="140" w:line="300"/>
        <w:jc w:val="both"/>
      </w:pPr>
      <w:r>
        <w:t xml:space="preserve">Kapuzinerkresse wird traditionell wegen ihres Senfölgehalts bei </w:t>
      </w:r>
      <w:r>
        <w:rPr>
          <w:b/>
          <w:bCs/>
        </w:rPr>
        <w:t xml:space="preserve">Erkältungen</w:t>
      </w:r>
      <w:r>
        <w:t xml:space="preserve"> und </w:t>
      </w:r>
      <w:r>
        <w:rPr>
          <w:b/>
          <w:bCs/>
        </w:rPr>
        <w:t xml:space="preserve">Harnwegsinfekten</w:t>
      </w:r>
      <w:r>
        <w:t xml:space="preserve"> verwendet. Zugelassene Fertigarzneimittel kombinieren sie mit Meerrettich.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großen Mengen bei Magen- und Darmgeschwüren und Nierenerkrankungen.</w:t>
            </w:r>
          </w:p>
          <w:p>
            <w:pPr>
              <w:pStyle w:val="ListParagraph"/>
              <w:numPr>
                <w:ilvl w:val="0"/>
                <w:numId w:val="2"/>
              </w:numPr>
              <w:spacing w:after="60" w:line="280"/>
            </w:pPr>
            <w:r>
              <w:t xml:space="preserve">Nicht für Säuglinge und Kleinkinder in größeren Mengen.</w:t>
            </w:r>
          </w:p>
          <w:p>
            <w:pPr>
              <w:pStyle w:val="ListParagraph"/>
              <w:numPr>
                <w:ilvl w:val="0"/>
                <w:numId w:val="2"/>
              </w:numPr>
              <w:spacing w:after="60" w:line="280"/>
            </w:pPr>
            <w:r>
              <w:t xml:space="preserve">Harnwegsinfekte mit Fieber oder Flankenschmerzen ärztlich behandeln lassen.</w:t>
            </w:r>
          </w:p>
        </w:tc>
      </w:tr>
    </w:tbl>
    <w:p>
      <w:pPr>
        <w:spacing w:after="120"/>
      </w:pPr>
    </w:p>
    <w:p>
      <w:pPr>
        <w:pStyle w:val="Heading2"/>
      </w:pPr>
      <w:r>
        <w:t xml:space="preserve">In Haushalt, Garten und Pflege</w:t>
      </w:r>
    </w:p>
    <w:p>
      <w:pPr>
        <w:pStyle w:val="Heading3"/>
      </w:pPr>
      <w:r>
        <w:t xml:space="preserve">Im Gemüsegarten</w:t>
      </w:r>
    </w:p>
    <w:p>
      <w:pPr>
        <w:spacing w:after="140" w:line="300"/>
        <w:jc w:val="both"/>
      </w:pPr>
      <w:r>
        <w:t xml:space="preserve">Kapuzinerkresse lockt Blattläuse an und hält sie so von anderen Pflanzen fern (Fangpflanze). Unter Obstbäumen soll sie Blutläuse fernhalten.</w:t>
      </w:r>
    </w:p>
    <w:p>
      <w:pPr>
        <w:pStyle w:val="Heading2"/>
      </w:pPr>
      <w:r>
        <w:t xml:space="preserve">Aus der Geschichte</w:t>
      </w:r>
    </w:p>
    <w:p>
      <w:pPr>
        <w:spacing w:after="140" w:line="300"/>
        <w:jc w:val="both"/>
      </w:pPr>
      <w:r>
        <w:t xml:space="preserve">Kapuzinerkresse stammt aus Peru und kam im 17. Jahrhundert nach Europa. Der Name bezieht sich auf die Blütenform, die an die Kapuze der Kapuzinermönche erinnert.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Essig einlegen (Grundrezept 6).</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großen Mengen bei Magen- und Nierenproblemen.</w:t>
            </w:r>
          </w:p>
        </w:tc>
      </w:tr>
    </w:tbl>
    <w:p>
      <w:pPr>
        <w:spacing w:after="120"/>
      </w:pPr>
    </w:p>
    <w:p>
      <w:pPr>
        <w:pStyle w:val="Heading3"/>
      </w:pPr>
      <w:r>
        <w:t xml:space="preserve">Quellen zum Gegenprüfen</w:t>
      </w:r>
    </w:p>
    <w:p>
      <w:pPr>
        <w:pStyle w:val="ListParagraph"/>
        <w:numPr>
          <w:ilvl w:val="0"/>
          <w:numId w:val="2"/>
        </w:numPr>
        <w:spacing w:after="80" w:line="290"/>
      </w:pPr>
      <w:r>
        <w:t xml:space="preserve">BfArM: zugelassene Fertigarzneimittel mit Kapuzinerkresse und Meerrettich</w:t>
      </w:r>
    </w:p>
    <w:p>
      <w:pPr>
        <w:pStyle w:val="Heading1"/>
        <w:pageBreakBefore/>
      </w:pPr>
      <w:bookmarkStart w:name="p_ysop" w:id="1"/>
      <w:r>
        <w:t xml:space="preserve">Ysop</w:t>
      </w:r>
      <w:bookmarkEnd w:id="1"/>
    </w:p>
    <w:p>
      <w:pPr>
        <w:spacing w:after="60"/>
      </w:pPr>
      <w:r>
        <w:rPr>
          <w:i/>
          <w:iCs/>
        </w:rPr>
        <w:t xml:space="preserve">Hyssopus officinalis</w:t>
      </w:r>
    </w:p>
    <w:p>
      <w:pPr>
        <w:spacing w:after="140" w:line="300"/>
        <w:jc w:val="left"/>
      </w:pPr>
      <w:r>
        <w:t xml:space="preserve">Familie: Lippenblütler (Lamiaceae)</w:t>
      </w:r>
    </w:p>
    <w:p>
      <w:pPr>
        <w:spacing w:after="140" w:line="300"/>
        <w:jc w:val="left"/>
      </w:pPr>
      <w:r>
        <w:rPr>
          <w:b/>
          <w:bCs/>
        </w:rPr>
        <w:t xml:space="preserve">Volksnamen:</w:t>
      </w:r>
      <w:r>
        <w:t xml:space="preserve"> Eisop, Josefskraut, Bienenkraut, Kirchenseppl, Hisopo</w:t>
      </w:r>
    </w:p>
    <w:p>
      <w:pPr>
        <w:spacing w:after="120"/>
      </w:pPr>
    </w:p>
    <w:p>
      <w:pPr>
        <w:spacing w:after="140" w:line="300"/>
        <w:jc w:val="both"/>
      </w:pPr>
      <w:r>
        <w:t xml:space="preserve">Ysop ist ein kleiner, aromatischer Halbstrauch mit leuchtend blauen Blütenähren, der schon in der Bibel erwähnt wird. In Bauerngärten wurde er als Beeteinfassung gepflanzt, und Bienen umschwärmen ihn den ganzen Sommer.</w:t>
      </w:r>
    </w:p>
    <w:p>
      <w:pPr>
        <w:spacing w:after="140" w:line="300"/>
        <w:jc w:val="both"/>
      </w:pPr>
      <w:r>
        <w:t xml:space="preserve">Sein Geschmack ist kräftig, herb-minzig und leicht bitter – ein Würzkraut für fette Speisen, Hülsenfrüchte und Wild, das sparsam verwendet wird.</w:t>
      </w:r>
    </w:p>
    <w:p>
      <w:pPr>
        <w:pageBreakBefore/>
        <w:jc w:val="center"/>
      </w:pPr>
      <w:r>
        <w:drawing>
          <wp:inline distT="0" distB="0" distL="0" distR="0">
            <wp:extent cx="5524500" cy="7734300"/>
            <wp:effectExtent t="0" r="0" b="0" l="0"/>
            <wp:docPr id="1" name="ysop" descr="Schematische Zeichnung: Ysop (Hyssopus officinalis)" title="Ys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Ysop (Hyssopus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Ysop</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ganzrandig, gegenständig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tiefblau (auch rosa oder weiß), Lippenblüten in einseitswendigen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herb, kampfer- und minzartig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kalkhaltig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 Blüten</w:t>
            </w:r>
          </w:p>
        </w:tc>
      </w:tr>
    </w:tbl>
    <w:p>
      <w:pPr>
        <w:spacing w:after="120"/>
      </w:pPr>
    </w:p>
    <w:p>
      <w:pPr>
        <w:pStyle w:val="Heading2"/>
      </w:pPr>
      <w:r>
        <w:t xml:space="preserve">Erkennen</w:t>
      </w:r>
    </w:p>
    <w:p>
      <w:pPr>
        <w:pStyle w:val="Heading3"/>
      </w:pPr>
      <w:r>
        <w:t xml:space="preserve">Wuchs und Blüten</w:t>
      </w:r>
    </w:p>
    <w:p>
      <w:pPr>
        <w:spacing w:after="140" w:line="300"/>
        <w:jc w:val="both"/>
      </w:pPr>
      <w:r>
        <w:t xml:space="preserve">Ysop wächst als aufrechter, kleiner Busch. Die blauen Lippenblüten sitzen meist nach einer Seite gewendet an den Triebspitzen.</w:t>
      </w:r>
    </w:p>
    <w:p>
      <w:pPr>
        <w:pStyle w:val="Heading2"/>
      </w:pPr>
      <w:r>
        <w:t xml:space="preserve">Verwechslungsgefahr</w:t>
      </w:r>
    </w:p>
    <w:p>
      <w:pPr>
        <w:spacing w:after="140" w:line="300"/>
        <w:jc w:val="both"/>
      </w:pPr>
      <w:r>
        <w:t xml:space="preserve">Gefährliche Doppelgänger gibt es nicht. Ähnlich sehen Lavendel (graue, filzige Blätter, anderer Duft) und Bohnenkraut aus.</w:t>
      </w:r>
    </w:p>
    <w:p>
      <w:pPr>
        <w:pStyle w:val="Heading2"/>
      </w:pPr>
      <w:r>
        <w:t xml:space="preserve">Standort und Lebensraum</w:t>
      </w:r>
    </w:p>
    <w:p>
      <w:pPr>
        <w:spacing w:after="140" w:line="300"/>
        <w:jc w:val="both"/>
      </w:pPr>
      <w:r>
        <w:t xml:space="preserve">Ysop braucht Sonne, Wärme und einen durchlässigen, kalkhaltigen Boden. Er ist winterhart und eignet sich als niedrige Hecke im Kräutergarten. Im Frühjahr zurückschneiden.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ist das Aroma am stärksten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Deko</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Ysop steckt</w:t>
      </w:r>
    </w:p>
    <w:p>
      <w:pPr>
        <w:pStyle w:val="ListParagraph"/>
        <w:numPr>
          <w:ilvl w:val="0"/>
          <w:numId w:val="2"/>
        </w:numPr>
        <w:spacing w:after="80" w:line="290"/>
      </w:pPr>
      <w:r>
        <w:rPr>
          <w:b/>
          <w:bCs/>
        </w:rPr>
        <w:t xml:space="preserve">ätherisches Öl</w:t>
      </w:r>
      <w:r>
        <w:t xml:space="preserve"> mit Pinocamphon und Isopinocamphon</w:t>
      </w:r>
    </w:p>
    <w:p>
      <w:pPr>
        <w:pStyle w:val="ListParagraph"/>
        <w:numPr>
          <w:ilvl w:val="0"/>
          <w:numId w:val="2"/>
        </w:numPr>
        <w:spacing w:after="80" w:line="290"/>
      </w:pPr>
      <w:r>
        <w:rPr>
          <w:b/>
          <w:bCs/>
        </w:rPr>
        <w:t xml:space="preserve">Gerbstoffe</w:t>
      </w:r>
      <w:r>
        <w:t xml:space="preserve">, Bitterstoffe</w:t>
      </w:r>
    </w:p>
    <w:p>
      <w:pPr>
        <w:pStyle w:val="ListParagraph"/>
        <w:numPr>
          <w:ilvl w:val="0"/>
          <w:numId w:val="2"/>
        </w:numPr>
        <w:spacing w:after="80" w:line="290"/>
      </w:pPr>
      <w:r>
        <w:rPr>
          <w:b/>
          <w:bCs/>
        </w:rPr>
        <w:t xml:space="preserve">Flavonoide</w:t>
      </w:r>
    </w:p>
    <w:p>
      <w:pPr>
        <w:spacing w:after="140" w:line="300"/>
        <w:jc w:val="both"/>
      </w:pPr>
      <w:r>
        <w:t xml:space="preserve">Pinocamphon kann in hohen Dosen Krampfanfälle auslösen. Das betrifft vor allem das reine ätherische Öl; das Kraut in Küchenmengen ist unbedenklich.</w:t>
      </w:r>
    </w:p>
    <w:p>
      <w:pPr>
        <w:pStyle w:val="Heading2"/>
      </w:pPr>
      <w:r>
        <w:t xml:space="preserve">Ysop in der Küche</w:t>
      </w:r>
    </w:p>
    <w:p>
      <w:pPr>
        <w:spacing w:after="140" w:line="300"/>
        <w:jc w:val="both"/>
      </w:pPr>
      <w:r>
        <w:t xml:space="preserve">Ysop ist kräftig: Wenige Blättchen genügen. Er macht schwere Speisen bekömmlicher.</w:t>
      </w:r>
    </w:p>
    <w:p>
      <w:pPr>
        <w:pStyle w:val="Heading3"/>
      </w:pPr>
      <w:r>
        <w:t xml:space="preserve">Ideen für jeden Tag</w:t>
      </w:r>
    </w:p>
    <w:p>
      <w:pPr>
        <w:pStyle w:val="ListParagraph"/>
        <w:numPr>
          <w:ilvl w:val="0"/>
          <w:numId w:val="2"/>
        </w:numPr>
        <w:spacing w:after="80" w:line="290"/>
      </w:pPr>
      <w:r>
        <w:rPr>
          <w:b/>
          <w:bCs/>
        </w:rPr>
        <w:t xml:space="preserve">Bohnen, Linsen, Erbsen.</w:t>
      </w:r>
    </w:p>
    <w:p>
      <w:pPr>
        <w:pStyle w:val="ListParagraph"/>
        <w:numPr>
          <w:ilvl w:val="0"/>
          <w:numId w:val="2"/>
        </w:numPr>
        <w:spacing w:after="80" w:line="290"/>
      </w:pPr>
      <w:r>
        <w:rPr>
          <w:b/>
          <w:bCs/>
        </w:rPr>
        <w:t xml:space="preserve">Lamm, Wild, fette Wurst.</w:t>
      </w:r>
    </w:p>
    <w:p>
      <w:pPr>
        <w:pStyle w:val="ListParagraph"/>
        <w:numPr>
          <w:ilvl w:val="0"/>
          <w:numId w:val="2"/>
        </w:numPr>
        <w:spacing w:after="80" w:line="290"/>
      </w:pPr>
      <w:r>
        <w:rPr>
          <w:b/>
          <w:bCs/>
        </w:rPr>
        <w:t xml:space="preserve">Kartoffelsuppe.</w:t>
      </w:r>
    </w:p>
    <w:p>
      <w:pPr>
        <w:pStyle w:val="ListParagraph"/>
        <w:numPr>
          <w:ilvl w:val="0"/>
          <w:numId w:val="2"/>
        </w:numPr>
        <w:spacing w:after="80" w:line="290"/>
      </w:pPr>
      <w:r>
        <w:rPr>
          <w:b/>
          <w:bCs/>
        </w:rPr>
        <w:t xml:space="preserve">Kräuterlikör:</w:t>
      </w:r>
      <w:r>
        <w:t xml:space="preserve"> Ysop ist Bestandteil von Chartreuse und Absinth.</w:t>
      </w:r>
    </w:p>
    <w:p>
      <w:pPr>
        <w:pStyle w:val="ListParagraph"/>
        <w:numPr>
          <w:ilvl w:val="0"/>
          <w:numId w:val="2"/>
        </w:numPr>
        <w:spacing w:after="80" w:line="290"/>
      </w:pPr>
      <w:r>
        <w:rPr>
          <w:b/>
          <w:bCs/>
        </w:rPr>
        <w:t xml:space="preserve">Blüten</w:t>
      </w:r>
      <w:r>
        <w:t xml:space="preserve"> als Deko auf Salaten.</w:t>
      </w:r>
    </w:p>
    <w:p>
      <w:pPr>
        <w:pStyle w:val="Heading2"/>
      </w:pPr>
      <w:r>
        <w:t xml:space="preserve">Rezepte</w:t>
      </w:r>
    </w:p>
    <w:p>
      <w:pPr>
        <w:pStyle w:val="Heading3"/>
      </w:pPr>
      <w:bookmarkStart w:name="r104" w:id="1"/>
      <w:r>
        <w:t xml:space="preserve">Linseneintopf mit Ysop</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Linsen</w:t>
      </w:r>
    </w:p>
    <w:p>
      <w:pPr>
        <w:pStyle w:val="ListParagraph"/>
        <w:numPr>
          <w:ilvl w:val="0"/>
          <w:numId w:val="2"/>
        </w:numPr>
        <w:spacing w:after="80" w:line="290"/>
      </w:pPr>
      <w:r>
        <w:t xml:space="preserve">1 Zwiebel, 2 Möhren, 2 Kartoffeln</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3 Zweige Ysop</w:t>
      </w:r>
    </w:p>
    <w:p>
      <w:pPr>
        <w:pStyle w:val="ListParagraph"/>
        <w:numPr>
          <w:ilvl w:val="0"/>
          <w:numId w:val="2"/>
        </w:numPr>
        <w:spacing w:after="80" w:line="290"/>
      </w:pPr>
      <w:r>
        <w:t xml:space="preserve">Essig, Salz, Pfeffer</w:t>
      </w:r>
    </w:p>
    <w:p>
      <w:pPr>
        <w:spacing w:after="60" w:before="120"/>
      </w:pPr>
      <w:r>
        <w:rPr>
          <w:b/>
          <w:bCs/>
        </w:rPr>
        <w:t xml:space="preserve">Zubereitung</w:t>
      </w:r>
    </w:p>
    <w:p>
      <w:pPr>
        <w:pStyle w:val="ListParagraph"/>
        <w:numPr>
          <w:ilvl w:val="0"/>
          <w:numId w:val="108"/>
        </w:numPr>
        <w:spacing w:after="80" w:line="290"/>
      </w:pPr>
      <w:r>
        <w:t xml:space="preserve">Gemüse würfeln und mit Linsen und Brühe aufkochen.</w:t>
      </w:r>
    </w:p>
    <w:p>
      <w:pPr>
        <w:pStyle w:val="ListParagraph"/>
        <w:numPr>
          <w:ilvl w:val="0"/>
          <w:numId w:val="108"/>
        </w:numPr>
        <w:spacing w:after="80" w:line="290"/>
      </w:pPr>
      <w:r>
        <w:t xml:space="preserve">Ysopzweige zugeben und 30 Minuten köcheln lassen.</w:t>
      </w:r>
    </w:p>
    <w:p>
      <w:pPr>
        <w:pStyle w:val="ListParagraph"/>
        <w:numPr>
          <w:ilvl w:val="0"/>
          <w:numId w:val="108"/>
        </w:numPr>
        <w:spacing w:after="80" w:line="290"/>
      </w:pPr>
      <w:r>
        <w:t xml:space="preserve">Ysop entfernen, mit Essig, Salz und Pfeffer abschmecken.</w:t>
      </w:r>
    </w:p>
    <w:p>
      <w:pPr>
        <w:pStyle w:val="Heading2"/>
      </w:pPr>
      <w:r>
        <w:t xml:space="preserve">Tee und traditionelle Verwendung</w:t>
      </w:r>
    </w:p>
    <w:p>
      <w:pPr>
        <w:spacing w:after="140" w:line="300"/>
        <w:jc w:val="both"/>
      </w:pPr>
      <w:r>
        <w:t xml:space="preserve">In der Volksheilkunde wurde Ysop als Tee bei </w:t>
      </w:r>
      <w:r>
        <w:rPr>
          <w:b/>
          <w:bCs/>
        </w:rPr>
        <w:t xml:space="preserve">Husten</w:t>
      </w:r>
      <w:r>
        <w:t xml:space="preserve">, </w:t>
      </w:r>
      <w:r>
        <w:rPr>
          <w:b/>
          <w:bCs/>
        </w:rPr>
        <w:t xml:space="preserve">Erkältungen</w:t>
      </w:r>
      <w:r>
        <w:t xml:space="preserve"> und </w:t>
      </w:r>
      <w:r>
        <w:rPr>
          <w:b/>
          <w:bCs/>
        </w:rPr>
        <w:t xml:space="preserve">Verdauungsbeschwerden</w:t>
      </w:r>
      <w:r>
        <w:t xml:space="preserve"> verwendet. Eine offizielle Monographie mit anerkannter Anwendung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Kein ätherisches Ysopöl</w:t>
            </w:r>
            <w:r>
              <w:t xml:space="preserve"> verwenden – es kann Krampfanfälle auslösen.</w:t>
            </w:r>
          </w:p>
          <w:p>
            <w:pPr>
              <w:pStyle w:val="ListParagraph"/>
              <w:numPr>
                <w:ilvl w:val="0"/>
                <w:numId w:val="2"/>
              </w:numPr>
              <w:spacing w:after="60" w:line="280"/>
            </w:pPr>
            <w:r>
              <w:t xml:space="preserve">Nicht in Schwangerschaft und Stillzeit, nicht bei Epilepsie, nicht für Kinder als Tee.</w:t>
            </w:r>
          </w:p>
          <w:p>
            <w:pPr>
              <w:pStyle w:val="ListParagraph"/>
              <w:numPr>
                <w:ilvl w:val="0"/>
                <w:numId w:val="2"/>
              </w:numPr>
              <w:spacing w:after="60" w:line="280"/>
            </w:pPr>
            <w:r>
              <w:t xml:space="preserve">Tee nur kurzfristig und in kleinen Mengen.</w:t>
            </w:r>
          </w:p>
        </w:tc>
      </w:tr>
    </w:tbl>
    <w:p>
      <w:pPr>
        <w:spacing w:after="120"/>
      </w:pPr>
    </w:p>
    <w:p>
      <w:pPr>
        <w:pStyle w:val="Heading2"/>
      </w:pPr>
      <w:r>
        <w:t xml:space="preserve">Aus der Geschichte</w:t>
      </w:r>
    </w:p>
    <w:p>
      <w:pPr>
        <w:spacing w:after="140" w:line="300"/>
        <w:jc w:val="both"/>
      </w:pPr>
      <w:r>
        <w:t xml:space="preserve">Ysop wird im Alten Testament als Reinigungskraut genannt – ob damit dieselbe Pflanze gemeint war, ist umstritten. Benediktinermönche brachten ihn nach Mitteleuropa.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ätherisches Öl.</w:t>
            </w:r>
          </w:p>
          <w:p>
            <w:pPr>
              <w:pStyle w:val="ListParagraph"/>
              <w:numPr>
                <w:ilvl w:val="0"/>
                <w:numId w:val="2"/>
              </w:numPr>
              <w:spacing w:after="60" w:line="280"/>
            </w:pPr>
            <w:r>
              <w:t xml:space="preserve">Nicht in Schwangerschaft, Stillzeit, bei Epilepsie.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Public statement on </w:t>
      </w:r>
      <w:r>
        <w:rPr>
          <w:i/>
          <w:iCs/>
        </w:rPr>
        <w:t xml:space="preserve">Hyssopus officinalis</w:t>
      </w:r>
    </w:p>
    <w:p>
      <w:pPr>
        <w:pStyle w:val="Heading1"/>
        <w:pageBreakBefore/>
      </w:pPr>
      <w:bookmarkStart w:name="p_bohnenkraut" w:id="1"/>
      <w:r>
        <w:t xml:space="preserve">Bohnenkraut</w:t>
      </w:r>
      <w:bookmarkEnd w:id="1"/>
    </w:p>
    <w:p>
      <w:pPr>
        <w:spacing w:after="60"/>
      </w:pPr>
      <w:r>
        <w:rPr>
          <w:i/>
          <w:iCs/>
        </w:rPr>
        <w:t xml:space="preserve">Satureja hortensis</w:t>
      </w:r>
    </w:p>
    <w:p>
      <w:pPr>
        <w:spacing w:after="140" w:line="300"/>
        <w:jc w:val="left"/>
      </w:pPr>
      <w:r>
        <w:t xml:space="preserve">Familie: Lippenblütler (Lamiaceae)</w:t>
      </w:r>
    </w:p>
    <w:p>
      <w:pPr>
        <w:spacing w:after="140" w:line="300"/>
        <w:jc w:val="left"/>
      </w:pPr>
      <w:r>
        <w:rPr>
          <w:b/>
          <w:bCs/>
        </w:rPr>
        <w:t xml:space="preserve">Volksnamen:</w:t>
      </w:r>
      <w:r>
        <w:t xml:space="preserve"> Sommer-Bohnenkraut, Pfefferkraut, Kölle, Saturei, Wurstkraut</w:t>
      </w:r>
    </w:p>
    <w:p>
      <w:pPr>
        <w:spacing w:after="120"/>
      </w:pPr>
    </w:p>
    <w:p>
      <w:pPr>
        <w:spacing w:after="140" w:line="300"/>
        <w:jc w:val="both"/>
      </w:pPr>
      <w:r>
        <w:t xml:space="preserve">Bohnenkraut heißt nicht umsonst so: Es gehört an grüne Bohnen wie Dill an Gurken. Sein pfeffrig-würziges Aroma erinnert an Thymian und Oregano, nur schärfer – deshalb der Name „Pfefferkraut“.</w:t>
      </w:r>
    </w:p>
    <w:p>
      <w:pPr>
        <w:spacing w:after="140" w:line="300"/>
        <w:jc w:val="both"/>
      </w:pPr>
      <w:r>
        <w:t xml:space="preserve">Bohnenkraut macht Hülsenfrüchte bekömmlicher und war früher in salzarmen Zeiten ein beliebter Pfefferersatz.</w:t>
      </w:r>
    </w:p>
    <w:p>
      <w:pPr>
        <w:pageBreakBefore/>
        <w:jc w:val="center"/>
      </w:pPr>
      <w:r>
        <w:drawing>
          <wp:inline distT="0" distB="0" distL="0" distR="0">
            <wp:extent cx="5524500" cy="7734300"/>
            <wp:effectExtent t="0" r="0" b="0" l="0"/>
            <wp:docPr id="1" name="bohnenkraut" descr="Schematische Zeichnung: Bohnenkraut (Satureja hortensis)" title="Bohn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Bohnenkraut (Satureja hortensis),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Bohnenkraut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(Sommer-Bohnenkraut); das Winter-Bohnenkraut </w:t>
            </w:r>
            <w:r>
              <w:rPr>
                <w:i/>
                <w:iCs/>
              </w:rPr>
              <w:t xml:space="preserve">S. montana</w:t>
            </w:r>
            <w:r>
              <w:t xml:space="preserve"> ist ein 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schmal-lineal, gegenständig, leicht behaart, mit Drüsenpunkten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blassrosa Lippenblüten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pfeffrig-würzig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warm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Wuchs und Duft</w:t>
      </w:r>
    </w:p>
    <w:p>
      <w:pPr>
        <w:spacing w:after="140" w:line="300"/>
        <w:jc w:val="both"/>
      </w:pPr>
      <w:r>
        <w:t xml:space="preserve">Ein kleiner, buschiger, stark verzweigter Strauch mit schmalen Blättern, der beim Reiben pfeffrig-würzig duftet.</w:t>
      </w:r>
    </w:p>
    <w:p>
      <w:pPr>
        <w:pStyle w:val="Heading2"/>
      </w:pPr>
      <w:r>
        <w:t xml:space="preserve">Verwechslungsgefahr</w:t>
      </w:r>
    </w:p>
    <w:p>
      <w:pPr>
        <w:spacing w:after="140" w:line="300"/>
        <w:jc w:val="both"/>
      </w:pPr>
      <w:r>
        <w:t xml:space="preserve">Giftige Doppelgänger gibt es nicht. Ähnlich ist das Winter-Bohnenkraut (kräftiger, mehrjährig), ebenfalls essbar.</w:t>
      </w:r>
    </w:p>
    <w:p>
      <w:pPr>
        <w:pStyle w:val="Heading2"/>
      </w:pPr>
      <w:r>
        <w:t xml:space="preserve">Standort und Lebensraum</w:t>
      </w:r>
    </w:p>
    <w:p>
      <w:pPr>
        <w:spacing w:after="140" w:line="300"/>
        <w:jc w:val="both"/>
      </w:pPr>
      <w:r>
        <w:t xml:space="preserve">Sommer-Bohnenkraut braucht Sonne und Wärme. Aussaat ab Mitte Mai direkt ins Beet (Lichtkeimer). Gute Nachbarschaft zu Bohnen: Es soll Schwarze Bohnenläuse fernhalten.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 frisch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zu Blühbeginn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dann ist das Aroma am stärksten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Bohnenkraut steckt</w:t>
      </w:r>
    </w:p>
    <w:p>
      <w:pPr>
        <w:pStyle w:val="ListParagraph"/>
        <w:numPr>
          <w:ilvl w:val="0"/>
          <w:numId w:val="2"/>
        </w:numPr>
        <w:spacing w:after="80" w:line="290"/>
      </w:pPr>
      <w:r>
        <w:rPr>
          <w:b/>
          <w:bCs/>
        </w:rPr>
        <w:t xml:space="preserve">ätherisches Öl</w:t>
      </w:r>
      <w:r>
        <w:t xml:space="preserve"> mit Carvacrol, Thymol und p-Cymol</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pStyle w:val="Heading2"/>
      </w:pPr>
      <w:r>
        <w:t xml:space="preserve">Bohnenkraut in der Küche</w:t>
      </w:r>
    </w:p>
    <w:p>
      <w:pPr>
        <w:spacing w:after="140" w:line="300"/>
        <w:jc w:val="both"/>
      </w:pPr>
      <w:r>
        <w:t xml:space="preserve">Bohnenkraut verträgt Kochen gut und wird mitgegart.</w:t>
      </w:r>
    </w:p>
    <w:p>
      <w:pPr>
        <w:pStyle w:val="Heading3"/>
      </w:pPr>
      <w:r>
        <w:t xml:space="preserve">Ideen für jeden Tag</w:t>
      </w:r>
    </w:p>
    <w:p>
      <w:pPr>
        <w:pStyle w:val="ListParagraph"/>
        <w:numPr>
          <w:ilvl w:val="0"/>
          <w:numId w:val="2"/>
        </w:numPr>
        <w:spacing w:after="80" w:line="290"/>
      </w:pPr>
      <w:r>
        <w:rPr>
          <w:b/>
          <w:bCs/>
        </w:rPr>
        <w:t xml:space="preserve">Grüne Bohnen:</w:t>
      </w:r>
      <w:r>
        <w:t xml:space="preserve"> ein Zweig im Kochwasser.</w:t>
      </w:r>
    </w:p>
    <w:p>
      <w:pPr>
        <w:pStyle w:val="ListParagraph"/>
        <w:numPr>
          <w:ilvl w:val="0"/>
          <w:numId w:val="2"/>
        </w:numPr>
        <w:spacing w:after="80" w:line="290"/>
      </w:pPr>
      <w:r>
        <w:rPr>
          <w:b/>
          <w:bCs/>
        </w:rPr>
        <w:t xml:space="preserve">Bohnen-, Linsen- und Erbseneintöpfe.</w:t>
      </w:r>
    </w:p>
    <w:p>
      <w:pPr>
        <w:pStyle w:val="ListParagraph"/>
        <w:numPr>
          <w:ilvl w:val="0"/>
          <w:numId w:val="2"/>
        </w:numPr>
        <w:spacing w:after="80" w:line="290"/>
      </w:pPr>
      <w:r>
        <w:rPr>
          <w:b/>
          <w:bCs/>
        </w:rPr>
        <w:t xml:space="preserve">Kartoffeln und Pilze.</w:t>
      </w:r>
    </w:p>
    <w:p>
      <w:pPr>
        <w:pStyle w:val="ListParagraph"/>
        <w:numPr>
          <w:ilvl w:val="0"/>
          <w:numId w:val="2"/>
        </w:numPr>
        <w:spacing w:after="80" w:line="290"/>
      </w:pPr>
      <w:r>
        <w:rPr>
          <w:b/>
          <w:bCs/>
        </w:rPr>
        <w:t xml:space="preserve">Wurst, Hackfleisch, Lamm.</w:t>
      </w:r>
    </w:p>
    <w:p>
      <w:pPr>
        <w:pStyle w:val="ListParagraph"/>
        <w:numPr>
          <w:ilvl w:val="0"/>
          <w:numId w:val="2"/>
        </w:numPr>
        <w:spacing w:after="80" w:line="290"/>
      </w:pPr>
      <w:r>
        <w:rPr>
          <w:b/>
          <w:bCs/>
        </w:rPr>
        <w:t xml:space="preserve">Kräuteressig.</w:t>
      </w:r>
    </w:p>
    <w:p>
      <w:pPr>
        <w:pStyle w:val="Heading2"/>
      </w:pPr>
      <w:r>
        <w:t xml:space="preserve">Rezepte</w:t>
      </w:r>
    </w:p>
    <w:p>
      <w:pPr>
        <w:pStyle w:val="Heading3"/>
      </w:pPr>
      <w:bookmarkStart w:name="r105" w:id="1"/>
      <w:r>
        <w:t xml:space="preserve">Grüne Bohnen mit Bohnenkraut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600 g grüne Bohnen</w:t>
      </w:r>
    </w:p>
    <w:p>
      <w:pPr>
        <w:pStyle w:val="ListParagraph"/>
        <w:numPr>
          <w:ilvl w:val="0"/>
          <w:numId w:val="2"/>
        </w:numPr>
        <w:spacing w:after="80" w:line="290"/>
      </w:pPr>
      <w:r>
        <w:t xml:space="preserve">2 Zweige Bohnenkraut</w:t>
      </w:r>
    </w:p>
    <w:p>
      <w:pPr>
        <w:pStyle w:val="ListParagraph"/>
        <w:numPr>
          <w:ilvl w:val="0"/>
          <w:numId w:val="2"/>
        </w:numPr>
        <w:spacing w:after="80" w:line="290"/>
      </w:pPr>
      <w:r>
        <w:t xml:space="preserve">1 Zwiebel, 2 EL Butter</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09"/>
        </w:numPr>
        <w:spacing w:after="80" w:line="290"/>
      </w:pPr>
      <w:r>
        <w:t xml:space="preserve">Bohnen putzen und mit Bohnenkraut in Salzwasser 8 bis 10 Minuten garen.</w:t>
      </w:r>
    </w:p>
    <w:p>
      <w:pPr>
        <w:pStyle w:val="ListParagraph"/>
        <w:numPr>
          <w:ilvl w:val="0"/>
          <w:numId w:val="109"/>
        </w:numPr>
        <w:spacing w:after="80" w:line="290"/>
      </w:pPr>
      <w:r>
        <w:t xml:space="preserve">Zwiebel würfeln und in Butter glasig dünsten.</w:t>
      </w:r>
    </w:p>
    <w:p>
      <w:pPr>
        <w:pStyle w:val="ListParagraph"/>
        <w:numPr>
          <w:ilvl w:val="0"/>
          <w:numId w:val="109"/>
        </w:numPr>
        <w:spacing w:after="80" w:line="290"/>
      </w:pPr>
      <w:r>
        <w:t xml:space="preserve">Bohnen abgießen, Bohnenkraut entfernen, mit der Zwiebelbutter mischen und abschmecken.</w:t>
      </w:r>
    </w:p>
    <w:p>
      <w:pPr>
        <w:spacing w:after="140" w:before="60" w:line="280"/>
      </w:pPr>
      <w:r>
        <w:rPr>
          <w:b/>
          <w:bCs/>
          <w:color w:val="3E5A2A"/>
          <w:sz w:val="20"/>
          <w:szCs w:val="20"/>
        </w:rPr>
        <w:t xml:space="preserve">Tausch-Tipp: </w:t>
      </w:r>
      <w:r>
        <w:rPr>
          <w:sz w:val="20"/>
          <w:szCs w:val="20"/>
        </w:rPr>
        <w:t xml:space="preserve">Mit Olivenöl statt Butter.</w:t>
      </w:r>
    </w:p>
    <w:p>
      <w:pPr>
        <w:pStyle w:val="Heading2"/>
      </w:pPr>
      <w:r>
        <w:t xml:space="preserve">Tee und traditionelle Verwendung</w:t>
      </w:r>
    </w:p>
    <w:p>
      <w:pPr>
        <w:spacing w:after="140" w:line="300"/>
        <w:jc w:val="both"/>
      </w:pPr>
      <w:r>
        <w:t xml:space="preserve">In der Volksheilkunde wurde Bohnenkraut als Tee bei </w:t>
      </w:r>
      <w:r>
        <w:rPr>
          <w:b/>
          <w:bCs/>
        </w:rPr>
        <w:t xml:space="preserve">Blähungen</w:t>
      </w:r>
      <w:r>
        <w:t xml:space="preserve">, </w:t>
      </w:r>
      <w:r>
        <w:rPr>
          <w:b/>
          <w:bCs/>
        </w:rPr>
        <w:t xml:space="preserve">Völlegefühl</w:t>
      </w:r>
      <w:r>
        <w:t xml:space="preserve"> und </w:t>
      </w:r>
      <w:r>
        <w:rPr>
          <w:b/>
          <w:bCs/>
        </w:rPr>
        <w:t xml:space="preserve">leichtem Durchfall</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In Schwangerschaft und Stillzeit nur in Küchenmengen.</w:t>
            </w:r>
          </w:p>
        </w:tc>
      </w:tr>
    </w:tbl>
    <w:p>
      <w:pPr>
        <w:spacing w:after="120"/>
      </w:pPr>
    </w:p>
    <w:p>
      <w:pPr>
        <w:pStyle w:val="Heading2"/>
      </w:pPr>
      <w:r>
        <w:t xml:space="preserve">Aus der Geschichte</w:t>
      </w:r>
    </w:p>
    <w:p>
      <w:pPr>
        <w:spacing w:after="140" w:line="300"/>
        <w:jc w:val="both"/>
      </w:pPr>
      <w:r>
        <w:t xml:space="preserve">Die Römer verwendeten Bohnenkraut als Pfefferersatz. Mönche brachten es im 9. Jahrhundert über die Alpen; Karl der Große ließ es anbauen.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trocknen, Blätter abrebeln – behält das Aroma gut.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Küchenmengen in Schwangerschaft und Stillzeit.</w:t>
            </w:r>
          </w:p>
        </w:tc>
      </w:tr>
    </w:tbl>
    <w:p>
      <w:pPr>
        <w:spacing w:after="120"/>
      </w:pPr>
    </w:p>
    <w:p>
      <w:pPr>
        <w:pStyle w:val="Heading3"/>
      </w:pPr>
      <w:r>
        <w:t xml:space="preserve">Quellen zum Gegenprüfen</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estragon" w:id="1"/>
      <w:r>
        <w:t xml:space="preserve">Estragon</w:t>
      </w:r>
      <w:bookmarkEnd w:id="1"/>
    </w:p>
    <w:p>
      <w:pPr>
        <w:spacing w:after="60"/>
      </w:pPr>
      <w:r>
        <w:rPr>
          <w:i/>
          <w:iCs/>
        </w:rPr>
        <w:t xml:space="preserve">Artemisia dracunculus</w:t>
      </w:r>
    </w:p>
    <w:p>
      <w:pPr>
        <w:spacing w:after="140" w:line="300"/>
        <w:jc w:val="left"/>
      </w:pPr>
      <w:r>
        <w:t xml:space="preserve">Familie: Korbblütler (Asteraceae)</w:t>
      </w:r>
    </w:p>
    <w:p>
      <w:pPr>
        <w:spacing w:after="140" w:line="300"/>
        <w:jc w:val="left"/>
      </w:pPr>
      <w:r>
        <w:rPr>
          <w:b/>
          <w:bCs/>
        </w:rPr>
        <w:t xml:space="preserve">Volksnamen:</w:t>
      </w:r>
      <w:r>
        <w:t xml:space="preserve"> Dragon, Drachenkraut, Bertram, Schlangenkraut</w:t>
      </w:r>
    </w:p>
    <w:p>
      <w:pPr>
        <w:spacing w:after="120"/>
      </w:pPr>
    </w:p>
    <w:p>
      <w:pPr>
        <w:spacing w:after="140" w:line="300"/>
        <w:jc w:val="both"/>
      </w:pPr>
      <w:r>
        <w:t xml:space="preserve">Estragon ist das Kraut der feinen französischen Küche: Sauce béarnaise, Estragonsenf, Estragonessig. Sein Aroma ist süßlich, anisartig und leicht bitter – unverwechselbar und elegant.</w:t>
      </w:r>
    </w:p>
    <w:p>
      <w:pPr>
        <w:spacing w:after="140" w:line="300"/>
        <w:jc w:val="both"/>
      </w:pPr>
      <w:r>
        <w:t xml:space="preserve">Für die Küche ist der </w:t>
      </w:r>
      <w:r>
        <w:rPr>
          <w:b/>
          <w:bCs/>
        </w:rPr>
        <w:t xml:space="preserve">Französische Estragon</w:t>
      </w:r>
      <w:r>
        <w:t xml:space="preserve"> die beste Wahl. Der Russische Estragon wächst kräftiger, schmeckt aber deutlich weniger aromatisch.</w:t>
      </w:r>
    </w:p>
    <w:p>
      <w:pPr>
        <w:pageBreakBefore/>
        <w:jc w:val="center"/>
      </w:pPr>
      <w:r>
        <w:drawing>
          <wp:inline distT="0" distB="0" distL="0" distR="0">
            <wp:extent cx="5524500" cy="7734300"/>
            <wp:effectExtent t="0" r="0" b="0" l="0"/>
            <wp:docPr id="1" name="estragon" descr="Schematische Zeichnung: Estragon (Artemisia dracunculus)" title="Estrag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Estragon (Artemisia dracunculus),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Estragon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ganzrandig, glatt, glänzend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unscheinbare, gelbliche Köpfchen in Rispen (Französischer Estragon blüht selten)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süßlich, nach Anis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warm, durchlässig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schmalen, glatten Blätter duften beim Zerreiben deutlich süßlich nach Anis. Der Russische Estragon riecht kaum.</w:t>
      </w:r>
    </w:p>
    <w:p>
      <w:pPr>
        <w:pStyle w:val="Heading2"/>
      </w:pPr>
      <w:r>
        <w:t xml:space="preserve">Verwechslungsgefahr</w:t>
      </w:r>
    </w:p>
    <w:p>
      <w:pPr>
        <w:spacing w:after="140" w:line="300"/>
        <w:jc w:val="both"/>
      </w:pPr>
      <w:r>
        <w:t xml:space="preserve">Giftige Doppelgänger gibt es nicht. Französischer Estragon wird nur durch Teilung oder Stecklinge vermehrt, weil er kaum keimfähige Samen bildet. Samen aus dem Handel sind fast immer Russischer Estragon.</w:t>
      </w:r>
    </w:p>
    <w:p>
      <w:pPr>
        <w:pStyle w:val="Heading2"/>
      </w:pPr>
      <w:r>
        <w:t xml:space="preserve">Standort und Lebensraum</w:t>
      </w:r>
    </w:p>
    <w:p>
      <w:pPr>
        <w:spacing w:after="140" w:line="300"/>
        <w:jc w:val="both"/>
      </w:pPr>
      <w:r>
        <w:t xml:space="preserve">Estragon braucht Sonne, Wärme und durchlässigen Boden. Französischer Estragon ist frostempfindlich – im Winter mit Laub abdecken oder im Topf frostfrei überwintern. Alle drei bis vier Jahre teilen.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 sind am aromatischsten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Estragon steckt</w:t>
      </w:r>
    </w:p>
    <w:p>
      <w:pPr>
        <w:pStyle w:val="ListParagraph"/>
        <w:numPr>
          <w:ilvl w:val="0"/>
          <w:numId w:val="2"/>
        </w:numPr>
        <w:spacing w:after="80" w:line="290"/>
      </w:pPr>
      <w:r>
        <w:rPr>
          <w:b/>
          <w:bCs/>
        </w:rPr>
        <w:t xml:space="preserve">ätherisches Öl</w:t>
      </w:r>
      <w:r>
        <w:t xml:space="preserve"> mit Estragol (Methylchavicol), beim Französischen Estragon hoher Anteil</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r>
        <w:t xml:space="preserve">, Cumarine</w:t>
      </w:r>
    </w:p>
    <w:p>
      <w:pPr>
        <w:spacing w:after="140" w:line="300"/>
        <w:jc w:val="both"/>
      </w:pPr>
      <w:r>
        <w:t xml:space="preserve">Estragol gilt in hohen Dosen als bedenklich; Küchenmengen sind unbedenklich.</w:t>
      </w:r>
    </w:p>
    <w:p>
      <w:pPr>
        <w:pStyle w:val="Heading2"/>
      </w:pPr>
      <w:r>
        <w:t xml:space="preserve">Estragon in der Küche</w:t>
      </w:r>
    </w:p>
    <w:p>
      <w:pPr>
        <w:spacing w:after="140" w:line="300"/>
        <w:jc w:val="both"/>
      </w:pPr>
      <w:r>
        <w:t xml:space="preserve">Estragon ist kräftig und wird sparsam verwendet. Er passt zu Eiern, Huhn, Fisch und hellen Saucen.</w:t>
      </w:r>
    </w:p>
    <w:p>
      <w:pPr>
        <w:pStyle w:val="Heading3"/>
      </w:pPr>
      <w:r>
        <w:t xml:space="preserve">Ideen für jeden Tag</w:t>
      </w:r>
    </w:p>
    <w:p>
      <w:pPr>
        <w:pStyle w:val="ListParagraph"/>
        <w:numPr>
          <w:ilvl w:val="0"/>
          <w:numId w:val="2"/>
        </w:numPr>
        <w:spacing w:after="80" w:line="290"/>
      </w:pPr>
      <w:r>
        <w:rPr>
          <w:b/>
          <w:bCs/>
        </w:rPr>
        <w:t xml:space="preserve">Sauce béarnaise</w:t>
      </w:r>
      <w:r>
        <w:t xml:space="preserve"> und </w:t>
      </w:r>
      <w:r>
        <w:rPr>
          <w:b/>
          <w:bCs/>
        </w:rPr>
        <w:t xml:space="preserve">Hollandaise</w:t>
      </w:r>
      <w:r>
        <w:t xml:space="preserve">.</w:t>
      </w:r>
    </w:p>
    <w:p>
      <w:pPr>
        <w:pStyle w:val="ListParagraph"/>
        <w:numPr>
          <w:ilvl w:val="0"/>
          <w:numId w:val="2"/>
        </w:numPr>
        <w:spacing w:after="80" w:line="290"/>
      </w:pPr>
      <w:r>
        <w:rPr>
          <w:b/>
          <w:bCs/>
        </w:rPr>
        <w:t xml:space="preserve">Estragonessig</w:t>
      </w:r>
      <w:r>
        <w:t xml:space="preserve"> und </w:t>
      </w:r>
      <w:r>
        <w:rPr>
          <w:b/>
          <w:bCs/>
        </w:rPr>
        <w:t xml:space="preserve">Estragonsenf</w:t>
      </w:r>
      <w:r>
        <w:t xml:space="preserve">.</w:t>
      </w:r>
    </w:p>
    <w:p>
      <w:pPr>
        <w:pStyle w:val="ListParagraph"/>
        <w:numPr>
          <w:ilvl w:val="0"/>
          <w:numId w:val="2"/>
        </w:numPr>
        <w:spacing w:after="80" w:line="290"/>
      </w:pPr>
      <w:r>
        <w:rPr>
          <w:b/>
          <w:bCs/>
        </w:rPr>
        <w:t xml:space="preserve">Hähnchen</w:t>
      </w:r>
      <w:r>
        <w:t xml:space="preserve"> mit Estragon-Sahnesauce.</w:t>
      </w:r>
    </w:p>
    <w:p>
      <w:pPr>
        <w:pStyle w:val="ListParagraph"/>
        <w:numPr>
          <w:ilvl w:val="0"/>
          <w:numId w:val="2"/>
        </w:numPr>
        <w:spacing w:after="80" w:line="290"/>
      </w:pPr>
      <w:r>
        <w:rPr>
          <w:b/>
          <w:bCs/>
        </w:rPr>
        <w:t xml:space="preserve">Omelett</w:t>
      </w:r>
      <w:r>
        <w:t xml:space="preserve"> (Fines herbes).</w:t>
      </w:r>
    </w:p>
    <w:p>
      <w:pPr>
        <w:pStyle w:val="ListParagraph"/>
        <w:numPr>
          <w:ilvl w:val="0"/>
          <w:numId w:val="2"/>
        </w:numPr>
        <w:spacing w:after="80" w:line="290"/>
      </w:pPr>
      <w:r>
        <w:rPr>
          <w:b/>
          <w:bCs/>
        </w:rPr>
        <w:t xml:space="preserve">Salatdressings.</w:t>
      </w:r>
    </w:p>
    <w:p>
      <w:pPr>
        <w:pStyle w:val="Heading2"/>
      </w:pPr>
      <w:r>
        <w:t xml:space="preserve">Rezepte</w:t>
      </w:r>
    </w:p>
    <w:p>
      <w:pPr>
        <w:pStyle w:val="Heading3"/>
      </w:pPr>
      <w:bookmarkStart w:name="r106" w:id="1"/>
      <w:r>
        <w:t xml:space="preserve">Estragonessig</w:t>
      </w:r>
      <w:bookmarkEnd w:id="1"/>
    </w:p>
    <w:p>
      <w:pPr>
        <w:spacing w:after="140" w:line="300"/>
        <w:jc w:val="left"/>
      </w:pPr>
      <w:r>
        <w:rPr>
          <w:i/>
          <w:iCs/>
        </w:rPr>
        <w:t xml:space="preserve">Für 1 Flasche · 2 Wochen Ziehzeit</w:t>
      </w:r>
    </w:p>
    <w:p>
      <w:pPr>
        <w:spacing w:after="60"/>
      </w:pPr>
      <w:r>
        <w:rPr>
          <w:b/>
          <w:bCs/>
        </w:rPr>
        <w:t xml:space="preserve">Zutaten</w:t>
      </w:r>
    </w:p>
    <w:p>
      <w:pPr>
        <w:pStyle w:val="ListParagraph"/>
        <w:numPr>
          <w:ilvl w:val="0"/>
          <w:numId w:val="2"/>
        </w:numPr>
        <w:spacing w:after="80" w:line="290"/>
      </w:pPr>
      <w:r>
        <w:t xml:space="preserve">4 bis 5 Zweige Estragon</w:t>
      </w:r>
    </w:p>
    <w:p>
      <w:pPr>
        <w:pStyle w:val="ListParagraph"/>
        <w:numPr>
          <w:ilvl w:val="0"/>
          <w:numId w:val="2"/>
        </w:numPr>
        <w:spacing w:after="80" w:line="290"/>
      </w:pPr>
      <w:r>
        <w:t xml:space="preserve">500 ml Weißweinessig</w:t>
      </w:r>
    </w:p>
    <w:p>
      <w:pPr>
        <w:spacing w:after="60" w:before="120"/>
      </w:pPr>
      <w:r>
        <w:rPr>
          <w:b/>
          <w:bCs/>
        </w:rPr>
        <w:t xml:space="preserve">Zubereitung</w:t>
      </w:r>
    </w:p>
    <w:p>
      <w:pPr>
        <w:pStyle w:val="ListParagraph"/>
        <w:numPr>
          <w:ilvl w:val="0"/>
          <w:numId w:val="110"/>
        </w:numPr>
        <w:spacing w:after="80" w:line="290"/>
      </w:pPr>
      <w:r>
        <w:t xml:space="preserve">Estragon waschen, trocknen und in eine saubere Flasche geben.</w:t>
      </w:r>
    </w:p>
    <w:p>
      <w:pPr>
        <w:pStyle w:val="ListParagraph"/>
        <w:numPr>
          <w:ilvl w:val="0"/>
          <w:numId w:val="110"/>
        </w:numPr>
        <w:spacing w:after="80" w:line="290"/>
      </w:pPr>
      <w:r>
        <w:t xml:space="preserve">Mit Essig auffüllen und 2 Wochen hell, aber nicht sonnig ziehen lassen.</w:t>
      </w:r>
    </w:p>
    <w:p>
      <w:pPr>
        <w:pStyle w:val="ListParagraph"/>
        <w:numPr>
          <w:ilvl w:val="0"/>
          <w:numId w:val="110"/>
        </w:numPr>
        <w:spacing w:after="80" w:line="290"/>
      </w:pPr>
      <w:r>
        <w:t xml:space="preserve">Zweige herausnehmen oder für die Optik einen frischen Zweig hineingeben.</w:t>
      </w:r>
    </w:p>
    <w:p>
      <w:pPr>
        <w:pStyle w:val="Heading3"/>
      </w:pPr>
      <w:bookmarkStart w:name="r107" w:id="1"/>
      <w:r>
        <w:t xml:space="preserve">Hähnchen in Estragon-Sahne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4 Hähnchenbrustfilets</w:t>
      </w:r>
    </w:p>
    <w:p>
      <w:pPr>
        <w:pStyle w:val="ListParagraph"/>
        <w:numPr>
          <w:ilvl w:val="0"/>
          <w:numId w:val="2"/>
        </w:numPr>
        <w:spacing w:after="80" w:line="290"/>
      </w:pPr>
      <w:r>
        <w:t xml:space="preserve">1 Schalotte, 1 EL Butter</w:t>
      </w:r>
    </w:p>
    <w:p>
      <w:pPr>
        <w:pStyle w:val="ListParagraph"/>
        <w:numPr>
          <w:ilvl w:val="0"/>
          <w:numId w:val="2"/>
        </w:numPr>
        <w:spacing w:after="80" w:line="290"/>
      </w:pPr>
      <w:r>
        <w:t xml:space="preserve">100 ml Weißwein, 200 ml Sahne</w:t>
      </w:r>
    </w:p>
    <w:p>
      <w:pPr>
        <w:pStyle w:val="ListParagraph"/>
        <w:numPr>
          <w:ilvl w:val="0"/>
          <w:numId w:val="2"/>
        </w:numPr>
        <w:spacing w:after="80" w:line="290"/>
      </w:pPr>
      <w:r>
        <w:t xml:space="preserve">2 EL gehackter Estragon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11"/>
        </w:numPr>
        <w:spacing w:after="80" w:line="290"/>
      </w:pPr>
      <w:r>
        <w:t xml:space="preserve">Hähnchen in Butter braten, herausnehmen und warm halten.</w:t>
      </w:r>
    </w:p>
    <w:p>
      <w:pPr>
        <w:pStyle w:val="ListParagraph"/>
        <w:numPr>
          <w:ilvl w:val="0"/>
          <w:numId w:val="111"/>
        </w:numPr>
        <w:spacing w:after="80" w:line="290"/>
      </w:pPr>
      <w:r>
        <w:t xml:space="preserve">Schalotte im Bratfett andünsten, mit Wein ablöschen, einkochen.</w:t>
      </w:r>
    </w:p>
    <w:p>
      <w:pPr>
        <w:pStyle w:val="ListParagraph"/>
        <w:numPr>
          <w:ilvl w:val="0"/>
          <w:numId w:val="111"/>
        </w:numPr>
        <w:spacing w:after="80" w:line="290"/>
      </w:pPr>
      <w:r>
        <w:t xml:space="preserve">Sahne zugeben, sämig einkochen, Estragon unterrühren.</w:t>
      </w:r>
    </w:p>
    <w:p>
      <w:pPr>
        <w:pStyle w:val="ListParagraph"/>
        <w:numPr>
          <w:ilvl w:val="0"/>
          <w:numId w:val="111"/>
        </w:numPr>
        <w:spacing w:after="80" w:line="290"/>
      </w:pPr>
      <w:r>
        <w:t xml:space="preserve">Hähnchen in der Sauce kurz ziehen lassen.</w:t>
      </w:r>
    </w:p>
    <w:p>
      <w:pPr>
        <w:spacing w:after="140" w:before="60" w:line="280"/>
      </w:pPr>
      <w:r>
        <w:rPr>
          <w:b/>
          <w:bCs/>
          <w:color w:val="3E5A2A"/>
          <w:sz w:val="20"/>
          <w:szCs w:val="20"/>
        </w:rPr>
        <w:t xml:space="preserve">Tausch-Tipp: </w:t>
      </w:r>
      <w:r>
        <w:rPr>
          <w:sz w:val="20"/>
          <w:szCs w:val="20"/>
        </w:rPr>
        <w:t xml:space="preserve">Statt Hähnchen große Kräuterseitlinge in dicken Scheiben oder Kichererbsen aus der Dose; statt Butter Öl, statt Sahne Hafer- oder Soja-Kochcreme. Die Estragonsauce bleibt der Star.</w:t>
      </w:r>
    </w:p>
    <w:p>
      <w:pPr>
        <w:pStyle w:val="Heading2"/>
      </w:pPr>
      <w:r>
        <w:t xml:space="preserve">Tee und traditionelle Verwendung</w:t>
      </w:r>
    </w:p>
    <w:p>
      <w:pPr>
        <w:spacing w:after="140" w:line="300"/>
        <w:jc w:val="both"/>
      </w:pPr>
      <w:r>
        <w:t xml:space="preserve">In der Volksheilkunde wurde Estragon als </w:t>
      </w:r>
      <w:r>
        <w:rPr>
          <w:b/>
          <w:bCs/>
        </w:rPr>
        <w:t xml:space="preserve">appetitanregendes</w:t>
      </w:r>
      <w:r>
        <w:t xml:space="preserve"> und </w:t>
      </w:r>
      <w:r>
        <w:rPr>
          <w:b/>
          <w:bCs/>
        </w:rPr>
        <w:t xml:space="preserve">verdauungsförderndes</w:t>
      </w:r>
      <w:r>
        <w:t xml:space="preserve"> Kraut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Keine konzentrierten Öle oder Extrakte (Estragol).</w:t>
            </w:r>
          </w:p>
        </w:tc>
      </w:tr>
    </w:tbl>
    <w:p>
      <w:pPr>
        <w:spacing w:after="120"/>
      </w:pPr>
    </w:p>
    <w:p>
      <w:pPr>
        <w:pStyle w:val="Heading2"/>
      </w:pPr>
      <w:r>
        <w:t xml:space="preserve">Aus der Geschichte</w:t>
      </w:r>
    </w:p>
    <w:p>
      <w:pPr>
        <w:spacing w:after="140" w:line="300"/>
        <w:jc w:val="both"/>
      </w:pPr>
      <w:r>
        <w:t xml:space="preserve">Der Name kommt vom arabischen „tarchun“ und dem lateinischen „dracunculus“, kleiner Drache – vermutlich wegen der schlangenartigen Wurzeln. Kreuzfahrer brachten ihn nach 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 – besser als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möglich, aber deutlicher Aromaverlust.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w:t>
            </w:r>
          </w:p>
          <w:p>
            <w:pPr>
              <w:pStyle w:val="ListParagraph"/>
              <w:numPr>
                <w:ilvl w:val="0"/>
                <w:numId w:val="2"/>
              </w:numPr>
              <w:spacing w:after="60" w:line="280"/>
            </w:pPr>
            <w:r>
              <w:t xml:space="preserve">Keine konzentrierten Öle.</w:t>
            </w:r>
          </w:p>
        </w:tc>
      </w:tr>
    </w:tbl>
    <w:p>
      <w:pPr>
        <w:spacing w:after="120"/>
      </w:pPr>
    </w:p>
    <w:p>
      <w:pPr>
        <w:pStyle w:val="Heading3"/>
      </w:pPr>
      <w:r>
        <w:t xml:space="preserve">Quellen zum Gegenprüfen</w:t>
      </w:r>
    </w:p>
    <w:p>
      <w:pPr>
        <w:pStyle w:val="ListParagraph"/>
        <w:numPr>
          <w:ilvl w:val="0"/>
          <w:numId w:val="2"/>
        </w:numPr>
        <w:spacing w:after="80" w:line="290"/>
      </w:pPr>
      <w:r>
        <w:t xml:space="preserve">BfR: Estragol in Lebensmitteln</w:t>
      </w:r>
    </w:p>
    <w:p>
      <w:pPr>
        <w:pStyle w:val="Heading1"/>
        <w:pageBreakBefore/>
      </w:pPr>
      <w:bookmarkStart w:name="p_liebstoeckel" w:id="1"/>
      <w:r>
        <w:t xml:space="preserve">Liebstöckel</w:t>
      </w:r>
      <w:bookmarkEnd w:id="1"/>
    </w:p>
    <w:p>
      <w:pPr>
        <w:spacing w:after="60"/>
      </w:pPr>
      <w:r>
        <w:rPr>
          <w:i/>
          <w:iCs/>
        </w:rPr>
        <w:t xml:space="preserve">Levisticum officinale</w:t>
      </w:r>
    </w:p>
    <w:p>
      <w:pPr>
        <w:spacing w:after="140" w:line="300"/>
        <w:jc w:val="left"/>
      </w:pPr>
      <w:r>
        <w:t xml:space="preserve">Familie: Doldenblütler (Apiaceae)</w:t>
      </w:r>
    </w:p>
    <w:p>
      <w:pPr>
        <w:spacing w:after="140" w:line="300"/>
        <w:jc w:val="left"/>
      </w:pPr>
      <w:r>
        <w:rPr>
          <w:b/>
          <w:bCs/>
        </w:rPr>
        <w:t xml:space="preserve">Volksnamen:</w:t>
      </w:r>
      <w:r>
        <w:t xml:space="preserve"> Maggikraut, Luststock, Badekraut, Suppenlob, Lebstock</w:t>
      </w:r>
    </w:p>
    <w:p>
      <w:pPr>
        <w:spacing w:after="120"/>
      </w:pPr>
    </w:p>
    <w:p>
      <w:pPr>
        <w:spacing w:after="140" w:line="300"/>
        <w:jc w:val="both"/>
      </w:pPr>
      <w:r>
        <w:t xml:space="preserve">Wer an Liebstöckelblättern riecht, denkt sofort an Suppenwürze – nicht ohne Grund heißt er „Maggikraut“. Dabei ist in der berühmten Würze gar kein Liebstöckel enthalten; sie schmeckt nur ähnlich.</w:t>
      </w:r>
    </w:p>
    <w:p>
      <w:pPr>
        <w:spacing w:after="140" w:line="300"/>
        <w:jc w:val="both"/>
      </w:pPr>
      <w:r>
        <w:t xml:space="preserve">Liebstöckel ist ein mächtiger Doldenblütler, der im Garten bis zu zwei Meter hoch werden kann. Eine einzige Pflanze reicht für eine ganze Familie.</w:t>
      </w:r>
    </w:p>
    <w:p>
      <w:pPr>
        <w:pageBreakBefore/>
        <w:jc w:val="center"/>
      </w:pPr>
      <w:r>
        <w:drawing>
          <wp:inline distT="0" distB="0" distL="0" distR="0">
            <wp:extent cx="4762500" cy="6667500"/>
            <wp:effectExtent t="0" r="0" b="0" l="0"/>
            <wp:docPr id="1" name="liebstoeckel" descr="Schematische Zeichnung: Liebstöckel (Levisticum officinale)" title="Liebstöck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Liebstöckel (Levisticum officinale),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Liebstöckel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Liebstöckel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doppelt gefiedert, glänzend dunkelgrün, Abschnitte breit-keilförmig, vorn gezähnt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hohl, kahl,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gelbgrüne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nach „Maggi“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bis halbschattig, feucht, nährstoffreich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Stängel, Samen, Wurzel</w:t>
            </w:r>
          </w:p>
        </w:tc>
      </w:tr>
    </w:tbl>
    <w:p>
      <w:pPr>
        <w:spacing w:after="120"/>
      </w:pPr>
    </w:p>
    <w:p>
      <w:pPr>
        <w:pStyle w:val="Heading2"/>
      </w:pPr>
      <w:r>
        <w:t xml:space="preserve">Erkennen</w:t>
      </w:r>
    </w:p>
    <w:p>
      <w:pPr>
        <w:pStyle w:val="Heading3"/>
      </w:pPr>
      <w:r>
        <w:t xml:space="preserve">Duft</w:t>
      </w:r>
    </w:p>
    <w:p>
      <w:pPr>
        <w:spacing w:after="140" w:line="300"/>
        <w:jc w:val="both"/>
      </w:pPr>
      <w:r>
        <w:t xml:space="preserve">Das sichere Merkmal ist der intensive Geruch nach Suppenwürze, sobald man ein Blatt zerreibt.</w:t>
      </w:r>
    </w:p>
    <w:p>
      <w:pPr>
        <w:pStyle w:val="Heading2"/>
      </w:pPr>
      <w:r>
        <w:t xml:space="preserve">Verwechslungsgefahr</w:t>
      </w:r>
    </w:p>
    <w:p>
      <w:pPr>
        <w:spacing w:after="140" w:line="300"/>
        <w:jc w:val="both"/>
      </w:pPr>
      <w:r>
        <w:t xml:space="preserve">Im Garten ist Liebstöckel sicher. In der Natur wächst er kaum wild; große Doldenblütler in der Natur nicht sammeln.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Sellerie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ähnlicher Geschmack und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Blätter einfach gefiedert;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 </w:t>
            </w:r>
            <w:r>
              <w:rPr>
                <w:b/>
                <w:bCs/>
              </w:rPr>
              <w:t xml:space="preserve">phototoxisch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Doldenblütler-Staude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Blätter riesig und gelappt, Stängel rot gefleckt; Saft verursacht schwere Verbrennungen</w:t>
            </w:r>
          </w:p>
        </w:tc>
      </w:tr>
    </w:tbl>
    <w:p>
      <w:pPr>
        <w:spacing w:after="120"/>
      </w:pPr>
    </w:p>
    <w:p>
      <w:pPr>
        <w:pStyle w:val="Heading2"/>
      </w:pPr>
      <w:r>
        <w:t xml:space="preserve">Standort und Lebensraum</w:t>
      </w:r>
    </w:p>
    <w:p>
      <w:pPr>
        <w:spacing w:after="140" w:line="300"/>
        <w:jc w:val="both"/>
      </w:pPr>
      <w:r>
        <w:t xml:space="preserve">Liebstöckel braucht Platz, nährstoffreiche, feuchte Erde und Sonne bis Halbschatten. Eine Pflanze genügt. Im Frühjahr mit Kompost versorgen.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Sellerie- oder Kümmelsamen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mindestens dreijährigen Pflanzen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Liebstöckel steckt</w:t>
      </w:r>
    </w:p>
    <w:p>
      <w:pPr>
        <w:pStyle w:val="ListParagraph"/>
        <w:numPr>
          <w:ilvl w:val="0"/>
          <w:numId w:val="2"/>
        </w:numPr>
        <w:spacing w:after="80" w:line="290"/>
      </w:pPr>
      <w:r>
        <w:rPr>
          <w:b/>
          <w:bCs/>
        </w:rPr>
        <w:t xml:space="preserve">ätherisches Öl</w:t>
      </w:r>
      <w:r>
        <w:t xml:space="preserve"> mit Phthaliden (Ligustilid, Butylidenphthalid) – Maggi-Aroma</w:t>
      </w:r>
    </w:p>
    <w:p>
      <w:pPr>
        <w:pStyle w:val="ListParagraph"/>
        <w:numPr>
          <w:ilvl w:val="0"/>
          <w:numId w:val="2"/>
        </w:numPr>
        <w:spacing w:after="80" w:line="290"/>
      </w:pPr>
      <w:r>
        <w:rPr>
          <w:b/>
          <w:bCs/>
        </w:rPr>
        <w:t xml:space="preserve">Furanocumarine</w:t>
      </w:r>
    </w:p>
    <w:p>
      <w:pPr>
        <w:pStyle w:val="ListParagraph"/>
        <w:numPr>
          <w:ilvl w:val="0"/>
          <w:numId w:val="2"/>
        </w:numPr>
        <w:spacing w:after="80" w:line="290"/>
      </w:pPr>
      <w:r>
        <w:rPr>
          <w:b/>
          <w:bCs/>
        </w:rPr>
        <w:t xml:space="preserve">Cumarine</w:t>
      </w:r>
    </w:p>
    <w:p>
      <w:pPr>
        <w:pStyle w:val="Heading2"/>
      </w:pPr>
      <w:r>
        <w:t xml:space="preserve">Liebstöckel in der Küche</w:t>
      </w:r>
    </w:p>
    <w:p>
      <w:pPr>
        <w:spacing w:after="140" w:line="300"/>
        <w:jc w:val="both"/>
      </w:pPr>
      <w:r>
        <w:t xml:space="preserve">Liebstöckel ist sehr kräftig und wird sparsam verwendet. Er verträgt Kochen gut.</w:t>
      </w:r>
    </w:p>
    <w:p>
      <w:pPr>
        <w:pStyle w:val="Heading3"/>
      </w:pPr>
      <w:r>
        <w:t xml:space="preserve">Ideen für jeden Tag</w:t>
      </w:r>
    </w:p>
    <w:p>
      <w:pPr>
        <w:pStyle w:val="ListParagraph"/>
        <w:numPr>
          <w:ilvl w:val="0"/>
          <w:numId w:val="2"/>
        </w:numPr>
        <w:spacing w:after="80" w:line="290"/>
      </w:pPr>
      <w:r>
        <w:rPr>
          <w:b/>
          <w:bCs/>
        </w:rPr>
        <w:t xml:space="preserve">Suppen, Brühen, Eintöpfe.</w:t>
      </w:r>
    </w:p>
    <w:p>
      <w:pPr>
        <w:pStyle w:val="ListParagraph"/>
        <w:numPr>
          <w:ilvl w:val="0"/>
          <w:numId w:val="2"/>
        </w:numPr>
        <w:spacing w:after="80" w:line="290"/>
      </w:pPr>
      <w:r>
        <w:rPr>
          <w:b/>
          <w:bCs/>
        </w:rPr>
        <w:t xml:space="preserve">Kartoffelsalat und Kartoffelsuppe.</w:t>
      </w:r>
    </w:p>
    <w:p>
      <w:pPr>
        <w:pStyle w:val="ListParagraph"/>
        <w:numPr>
          <w:ilvl w:val="0"/>
          <w:numId w:val="2"/>
        </w:numPr>
        <w:spacing w:after="80" w:line="290"/>
      </w:pPr>
      <w:r>
        <w:rPr>
          <w:b/>
          <w:bCs/>
        </w:rPr>
        <w:t xml:space="preserve">Hackfleisch und Fleischbrühen.</w:t>
      </w:r>
    </w:p>
    <w:p>
      <w:pPr>
        <w:pStyle w:val="ListParagraph"/>
        <w:numPr>
          <w:ilvl w:val="0"/>
          <w:numId w:val="2"/>
        </w:numPr>
        <w:spacing w:after="80" w:line="290"/>
      </w:pPr>
      <w:r>
        <w:rPr>
          <w:b/>
          <w:bCs/>
        </w:rPr>
        <w:t xml:space="preserve">Bloody Mary:</w:t>
      </w:r>
      <w:r>
        <w:t xml:space="preserve"> ein hohler Liebstöckelstängel als Trinkhalm.</w:t>
      </w:r>
    </w:p>
    <w:p>
      <w:pPr>
        <w:pStyle w:val="ListParagraph"/>
        <w:numPr>
          <w:ilvl w:val="0"/>
          <w:numId w:val="2"/>
        </w:numPr>
        <w:spacing w:after="80" w:line="290"/>
      </w:pPr>
      <w:r>
        <w:rPr>
          <w:b/>
          <w:bCs/>
        </w:rPr>
        <w:t xml:space="preserve">Liebstöckelsalz.</w:t>
      </w:r>
    </w:p>
    <w:p>
      <w:pPr>
        <w:pStyle w:val="Heading2"/>
      </w:pPr>
      <w:r>
        <w:t xml:space="preserve">Rezepte</w:t>
      </w:r>
    </w:p>
    <w:p>
      <w:pPr>
        <w:pStyle w:val="Heading3"/>
      </w:pPr>
      <w:bookmarkStart w:name="r108" w:id="1"/>
      <w:r>
        <w:t xml:space="preserve">Selbstgemachte Gemüsebrühe mit Liebstöckel</w:t>
      </w:r>
      <w:bookmarkEnd w:id="1"/>
    </w:p>
    <w:p>
      <w:pPr>
        <w:spacing w:after="140" w:line="300"/>
        <w:jc w:val="left"/>
      </w:pPr>
      <w:r>
        <w:rPr>
          <w:i/>
          <w:iCs/>
        </w:rPr>
        <w:t xml:space="preserve">Für ca. 2 Gläser Würzpaste</w:t>
      </w:r>
    </w:p>
    <w:p>
      <w:pPr>
        <w:spacing w:after="60"/>
      </w:pPr>
      <w:r>
        <w:rPr>
          <w:b/>
          <w:bCs/>
        </w:rPr>
        <w:t xml:space="preserve">Zutaten</w:t>
      </w:r>
    </w:p>
    <w:p>
      <w:pPr>
        <w:pStyle w:val="ListParagraph"/>
        <w:numPr>
          <w:ilvl w:val="0"/>
          <w:numId w:val="2"/>
        </w:numPr>
        <w:spacing w:after="80" w:line="290"/>
      </w:pPr>
      <w:r>
        <w:t xml:space="preserve">300 g Möhren, 200 g Sellerie, 1 Lauchstange, 2 Zwiebeln</w:t>
      </w:r>
    </w:p>
    <w:p>
      <w:pPr>
        <w:pStyle w:val="ListParagraph"/>
        <w:numPr>
          <w:ilvl w:val="0"/>
          <w:numId w:val="2"/>
        </w:numPr>
        <w:spacing w:after="80" w:line="290"/>
      </w:pPr>
      <w:r>
        <w:t xml:space="preserve">1 großer Bund Liebstöckel, 1 Bund Petersilie</w:t>
      </w:r>
    </w:p>
    <w:p>
      <w:pPr>
        <w:pStyle w:val="ListParagraph"/>
        <w:numPr>
          <w:ilvl w:val="0"/>
          <w:numId w:val="2"/>
        </w:numPr>
        <w:spacing w:after="80" w:line="290"/>
      </w:pPr>
      <w:r>
        <w:t xml:space="preserve">150 g grobes Salz</w:t>
      </w:r>
    </w:p>
    <w:p>
      <w:pPr>
        <w:spacing w:after="60" w:before="120"/>
      </w:pPr>
      <w:r>
        <w:rPr>
          <w:b/>
          <w:bCs/>
        </w:rPr>
        <w:t xml:space="preserve">Zubereitung</w:t>
      </w:r>
    </w:p>
    <w:p>
      <w:pPr>
        <w:pStyle w:val="ListParagraph"/>
        <w:numPr>
          <w:ilvl w:val="0"/>
          <w:numId w:val="112"/>
        </w:numPr>
        <w:spacing w:after="80" w:line="290"/>
      </w:pPr>
      <w:r>
        <w:t xml:space="preserve">Gemüse und Kräuter waschen, grob schneiden.</w:t>
      </w:r>
    </w:p>
    <w:p>
      <w:pPr>
        <w:pStyle w:val="ListParagraph"/>
        <w:numPr>
          <w:ilvl w:val="0"/>
          <w:numId w:val="112"/>
        </w:numPr>
        <w:spacing w:after="80" w:line="290"/>
      </w:pPr>
      <w:r>
        <w:t xml:space="preserve">Mit dem Salz im Mixer fein pürieren.</w:t>
      </w:r>
    </w:p>
    <w:p>
      <w:pPr>
        <w:pStyle w:val="ListParagraph"/>
        <w:numPr>
          <w:ilvl w:val="0"/>
          <w:numId w:val="112"/>
        </w:numPr>
        <w:spacing w:after="80" w:line="290"/>
      </w:pPr>
      <w:r>
        <w:t xml:space="preserve">In saubere Gläser füllen und im Kühlschrank aufbewahren (mehrere Monate haltbar).</w:t>
      </w:r>
    </w:p>
    <w:p>
      <w:pPr>
        <w:pStyle w:val="ListParagraph"/>
        <w:numPr>
          <w:ilvl w:val="0"/>
          <w:numId w:val="112"/>
        </w:numPr>
        <w:spacing w:after="80" w:line="290"/>
      </w:pPr>
      <w:r>
        <w:t xml:space="preserve">1 TL Paste auf 250 ml heißes Wasser.</w:t>
      </w:r>
    </w:p>
    <w:p>
      <w:pPr>
        <w:pStyle w:val="Heading2"/>
      </w:pPr>
      <w:r>
        <w:t xml:space="preserve">Tee und traditionelle Verwendung</w:t>
      </w:r>
    </w:p>
    <w:p>
      <w:pPr>
        <w:spacing w:after="140" w:line="300"/>
        <w:jc w:val="both"/>
      </w:pPr>
      <w:r>
        <w:t xml:space="preserve">Liebstöckelwurzel ist vom Ausschuss für pflanzliche Arzneimittel der EMA als traditionelles pflanzliches Arzneimittel </w:t>
      </w:r>
      <w:r>
        <w:rPr>
          <w:b/>
          <w:bCs/>
        </w:rPr>
        <w:t xml:space="preserve">zur Durchspülung der Harnwege</w:t>
      </w:r>
      <w:r>
        <w:t xml:space="preserve"> bei leichten Beschwerden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Nierenentzündung oder eingeschränkter Nierenfunktion.</w:t>
            </w:r>
          </w:p>
          <w:p>
            <w:pPr>
              <w:pStyle w:val="ListParagraph"/>
              <w:numPr>
                <w:ilvl w:val="0"/>
                <w:numId w:val="2"/>
              </w:numPr>
              <w:spacing w:after="60" w:line="280"/>
            </w:pPr>
            <w:r>
              <w:t xml:space="preserve">Nicht in der Schwangerschaft (größere Mengen).</w:t>
            </w:r>
          </w:p>
          <w:p>
            <w:pPr>
              <w:pStyle w:val="ListParagraph"/>
              <w:numPr>
                <w:ilvl w:val="0"/>
                <w:numId w:val="2"/>
              </w:numPr>
              <w:spacing w:after="60" w:line="280"/>
            </w:pPr>
            <w:r>
              <w:t xml:space="preserve">Furanocumarine: Nach intensivem Hautkontakt mit dem Saft Sonne meiden.</w:t>
            </w:r>
          </w:p>
        </w:tc>
      </w:tr>
    </w:tbl>
    <w:p>
      <w:pPr>
        <w:spacing w:after="120"/>
      </w:pPr>
    </w:p>
    <w:p>
      <w:pPr>
        <w:pStyle w:val="Heading2"/>
      </w:pPr>
      <w:r>
        <w:t xml:space="preserve">Aus der Geschichte</w:t>
      </w:r>
    </w:p>
    <w:p>
      <w:pPr>
        <w:spacing w:after="140" w:line="300"/>
        <w:jc w:val="both"/>
      </w:pPr>
      <w:r>
        <w:t xml:space="preserve">Liebstöckel galt im Mittelalter als Liebeszauber – daher der Name, der eigentlich vom lateinischen „levisticum“ kommt. Er stand in Karls des Großen „Capitulare de villis“.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trocknen gut und behalten ihr Aroma.</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Würzpaste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Nierenerkrankungen und in der Schwangerschaft in größeren Mengen.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Levistici radix</w:t>
      </w:r>
    </w:p>
    <w:p>
      <w:pPr>
        <w:pStyle w:val="Heading1"/>
        <w:pageBreakBefore/>
      </w:pPr>
      <w:bookmarkStart w:name="p_koriander" w:id="1"/>
      <w:r>
        <w:t xml:space="preserve">Koriander</w:t>
      </w:r>
      <w:bookmarkEnd w:id="1"/>
    </w:p>
    <w:p>
      <w:pPr>
        <w:spacing w:after="60"/>
      </w:pPr>
      <w:r>
        <w:rPr>
          <w:i/>
          <w:iCs/>
        </w:rPr>
        <w:t xml:space="preserve">Coriandrum sativum</w:t>
      </w:r>
    </w:p>
    <w:p>
      <w:pPr>
        <w:spacing w:after="140" w:line="300"/>
        <w:jc w:val="left"/>
      </w:pPr>
      <w:r>
        <w:t xml:space="preserve">Familie: Doldenblütler (Apiaceae)</w:t>
      </w:r>
    </w:p>
    <w:p>
      <w:pPr>
        <w:spacing w:after="140" w:line="300"/>
        <w:jc w:val="left"/>
      </w:pPr>
      <w:r>
        <w:rPr>
          <w:b/>
          <w:bCs/>
        </w:rPr>
        <w:t xml:space="preserve">Volksnamen:</w:t>
      </w:r>
      <w:r>
        <w:t xml:space="preserve"> Wanzendill, Schwindelkorn, Asiatische Petersilie, Chinesische Petersilie</w:t>
      </w:r>
    </w:p>
    <w:p>
      <w:pPr>
        <w:spacing w:after="120"/>
      </w:pPr>
    </w:p>
    <w:p>
      <w:pPr>
        <w:spacing w:after="140" w:line="300"/>
        <w:jc w:val="both"/>
      </w:pPr>
      <w:r>
        <w:t xml:space="preserve">Koriander spaltet die Menschheit: Die einen lieben das frische, zitronige Grün, für die anderen schmeckt es nach Seife. Das liegt an einer genetischen Veranlagung, die bestimmte Aldehyde im Koriander als seifig wahrnehmen lässt.</w:t>
      </w:r>
    </w:p>
    <w:p>
      <w:pPr>
        <w:spacing w:after="140" w:line="300"/>
        <w:jc w:val="both"/>
      </w:pPr>
      <w:r>
        <w:t xml:space="preserve">Koriander liefert zwei völlig verschiedene Gewürze: das frische Kraut der asiatischen und lateinamerikanischen Küche und die kugeligen Samen, die warm, zitronig und leicht süßlich schmecken – unverzichtbar in Currys, Lebkuchen und Brot.</w:t>
      </w:r>
    </w:p>
    <w:p>
      <w:pPr>
        <w:pageBreakBefore/>
        <w:jc w:val="center"/>
      </w:pPr>
      <w:r>
        <w:drawing>
          <wp:inline distT="0" distB="0" distL="0" distR="0">
            <wp:extent cx="4762500" cy="6667500"/>
            <wp:effectExtent t="0" r="0" b="0" l="0"/>
            <wp:docPr id="1" name="koriander" descr="Schematische Zeichnung: Koriander (Coriandrum sativum)" title="Kori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Koriander (Coriandrum sativum),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Koriander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Koriander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untere Blätter rundlich gelappt wie glatte Petersilie, obere fein fiederteilig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Dolden; Randblüten größer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kugelig, gerippt, gelbbraun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Topf;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Wurzel, Samen</w:t>
            </w:r>
          </w:p>
        </w:tc>
      </w:tr>
    </w:tbl>
    <w:p>
      <w:pPr>
        <w:spacing w:after="120"/>
      </w:pPr>
    </w:p>
    <w:p>
      <w:pPr>
        <w:pStyle w:val="Heading2"/>
      </w:pPr>
      <w:r>
        <w:t xml:space="preserve">Erkennen</w:t>
      </w:r>
    </w:p>
    <w:p>
      <w:pPr>
        <w:pStyle w:val="Heading3"/>
      </w:pPr>
      <w:r>
        <w:t xml:space="preserve">Duft</w:t>
      </w:r>
    </w:p>
    <w:p>
      <w:pPr>
        <w:spacing w:after="140" w:line="300"/>
        <w:jc w:val="both"/>
      </w:pPr>
      <w:r>
        <w:t xml:space="preserve">Frische Blätter riechen intensiv und typisch; unreife Früchte riechen unangenehm nach Wanzen („Wanzendill“), reife getrocknete Samen dagegen angenehm würzig.</w:t>
      </w:r>
    </w:p>
    <w:p>
      <w:pPr>
        <w:pStyle w:val="Heading2"/>
      </w:pPr>
      <w:r>
        <w:t xml:space="preserve">Verwechslungsgefahr</w:t>
      </w:r>
    </w:p>
    <w:p>
      <w:pPr>
        <w:spacing w:after="140" w:line="300"/>
        <w:jc w:val="both"/>
      </w:pPr>
      <w:r>
        <w:t xml:space="preserve">Im eigenen Beet ist Koriander sicher. Junge Pflanzen ähneln glatter Petersilie – und damit auch der giftigen Hundspetersilie, die als Gartenunkraut vorkommen kann. Am Geruch ist Koriander eindeutig zu erkennen.</w:t>
      </w:r>
    </w:p>
    <w:p>
      <w:pPr>
        <w:pStyle w:val="Heading2"/>
      </w:pPr>
      <w:r>
        <w:t xml:space="preserve">Standort und Lebensraum</w:t>
      </w:r>
    </w:p>
    <w:p>
      <w:pPr>
        <w:spacing w:after="140" w:line="300"/>
        <w:jc w:val="both"/>
      </w:pPr>
      <w:r>
        <w:t xml:space="preserve">Koriander braucht Sonne und lockere Erde. Aussaat ab April direkt ins Beet, alle drei Wochen nachsäen. Bei Hitze schießt er schnell in Blüte – für Blätter im Frühjahr oder Spätsommer säen, für Samen im Frühjahr.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braun werden; Dolden abschneiden und nachtrocknen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den Blättern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der thailändischen Küche geschätzt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Koriander steckt</w:t>
      </w:r>
    </w:p>
    <w:p>
      <w:pPr>
        <w:pStyle w:val="ListParagraph"/>
        <w:numPr>
          <w:ilvl w:val="0"/>
          <w:numId w:val="2"/>
        </w:numPr>
        <w:spacing w:after="80" w:line="290"/>
      </w:pPr>
      <w:r>
        <w:t xml:space="preserve">Blätter: </w:t>
      </w:r>
      <w:r>
        <w:rPr>
          <w:b/>
          <w:bCs/>
        </w:rPr>
        <w:t xml:space="preserve">Aldehyde</w:t>
      </w:r>
      <w:r>
        <w:t xml:space="preserve"> (Decanal, Decenal) – frisches, für manche seifiges Aroma</w:t>
      </w:r>
    </w:p>
    <w:p>
      <w:pPr>
        <w:pStyle w:val="ListParagraph"/>
        <w:numPr>
          <w:ilvl w:val="0"/>
          <w:numId w:val="2"/>
        </w:numPr>
        <w:spacing w:after="80" w:line="290"/>
      </w:pPr>
      <w:r>
        <w:t xml:space="preserve">Samen: </w:t>
      </w:r>
      <w:r>
        <w:rPr>
          <w:b/>
          <w:bCs/>
        </w:rPr>
        <w:t xml:space="preserve">ätherisches Öl</w:t>
      </w:r>
      <w:r>
        <w:t xml:space="preserve"> mit Linalool</w:t>
      </w:r>
    </w:p>
    <w:p>
      <w:pPr>
        <w:pStyle w:val="ListParagraph"/>
        <w:numPr>
          <w:ilvl w:val="0"/>
          <w:numId w:val="2"/>
        </w:numPr>
        <w:spacing w:after="80" w:line="290"/>
      </w:pPr>
      <w:r>
        <w:rPr>
          <w:b/>
          <w:bCs/>
        </w:rPr>
        <w:t xml:space="preserve">Vitamin K</w:t>
      </w:r>
      <w:r>
        <w:t xml:space="preserve">, Vitamin C</w:t>
      </w:r>
    </w:p>
    <w:p>
      <w:pPr>
        <w:pStyle w:val="Heading2"/>
      </w:pPr>
      <w:r>
        <w:t xml:space="preserve">Koriander in der Küche</w:t>
      </w:r>
    </w:p>
    <w:p>
      <w:pPr>
        <w:spacing w:after="140" w:line="300"/>
        <w:jc w:val="both"/>
      </w:pPr>
      <w:r>
        <w:t xml:space="preserve">Frisches Koriandergrün wird roh oder ganz zum Schluss verwendet. Samen vor dem Mahlen kurz trocken rösten.</w:t>
      </w:r>
    </w:p>
    <w:p>
      <w:pPr>
        <w:pStyle w:val="Heading3"/>
      </w:pPr>
      <w:r>
        <w:t xml:space="preserve">Ideen für jeden Tag</w:t>
      </w:r>
    </w:p>
    <w:p>
      <w:pPr>
        <w:pStyle w:val="ListParagraph"/>
        <w:numPr>
          <w:ilvl w:val="0"/>
          <w:numId w:val="2"/>
        </w:numPr>
        <w:spacing w:after="80" w:line="290"/>
      </w:pPr>
      <w:r>
        <w:rPr>
          <w:b/>
          <w:bCs/>
        </w:rPr>
        <w:t xml:space="preserve">Guacamole und Salsa.</w:t>
      </w:r>
    </w:p>
    <w:p>
      <w:pPr>
        <w:pStyle w:val="ListParagraph"/>
        <w:numPr>
          <w:ilvl w:val="0"/>
          <w:numId w:val="2"/>
        </w:numPr>
        <w:spacing w:after="80" w:line="290"/>
      </w:pPr>
      <w:r>
        <w:rPr>
          <w:b/>
          <w:bCs/>
        </w:rPr>
        <w:t xml:space="preserve">Thai-Curry, Pho, Sommerrollen.</w:t>
      </w:r>
    </w:p>
    <w:p>
      <w:pPr>
        <w:pStyle w:val="ListParagraph"/>
        <w:numPr>
          <w:ilvl w:val="0"/>
          <w:numId w:val="2"/>
        </w:numPr>
        <w:spacing w:after="80" w:line="290"/>
      </w:pPr>
      <w:r>
        <w:rPr>
          <w:b/>
          <w:bCs/>
        </w:rPr>
        <w:t xml:space="preserve">Chutneys</w:t>
      </w:r>
      <w:r>
        <w:t xml:space="preserve"> und Joghurtdips.</w:t>
      </w:r>
    </w:p>
    <w:p>
      <w:pPr>
        <w:pStyle w:val="ListParagraph"/>
        <w:numPr>
          <w:ilvl w:val="0"/>
          <w:numId w:val="2"/>
        </w:numPr>
        <w:spacing w:after="80" w:line="290"/>
      </w:pPr>
      <w:r>
        <w:rPr>
          <w:b/>
          <w:bCs/>
        </w:rPr>
        <w:t xml:space="preserve">Samen:</w:t>
      </w:r>
      <w:r>
        <w:t xml:space="preserve"> Currys, Brot, Lebkuchen, Würste, eingelegtes Gemüse.</w:t>
      </w:r>
    </w:p>
    <w:p>
      <w:pPr>
        <w:pStyle w:val="Heading2"/>
      </w:pPr>
      <w:r>
        <w:t xml:space="preserve">Rezepte</w:t>
      </w:r>
    </w:p>
    <w:p>
      <w:pPr>
        <w:pStyle w:val="Heading3"/>
      </w:pPr>
      <w:bookmarkStart w:name="r109" w:id="1"/>
      <w:r>
        <w:t xml:space="preserve">Koriander-Chutney</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1 großer Bund Koriander</w:t>
      </w:r>
    </w:p>
    <w:p>
      <w:pPr>
        <w:pStyle w:val="ListParagraph"/>
        <w:numPr>
          <w:ilvl w:val="0"/>
          <w:numId w:val="2"/>
        </w:numPr>
        <w:spacing w:after="80" w:line="290"/>
      </w:pPr>
      <w:r>
        <w:t xml:space="preserve">½ Bund Minze</w:t>
      </w:r>
    </w:p>
    <w:p>
      <w:pPr>
        <w:pStyle w:val="ListParagraph"/>
        <w:numPr>
          <w:ilvl w:val="0"/>
          <w:numId w:val="2"/>
        </w:numPr>
        <w:spacing w:after="80" w:line="290"/>
      </w:pPr>
      <w:r>
        <w:t xml:space="preserve">1 grüne Chili, 1 Stück Ingwer</w:t>
      </w:r>
    </w:p>
    <w:p>
      <w:pPr>
        <w:pStyle w:val="ListParagraph"/>
        <w:numPr>
          <w:ilvl w:val="0"/>
          <w:numId w:val="2"/>
        </w:numPr>
        <w:spacing w:after="80" w:line="290"/>
      </w:pPr>
      <w:r>
        <w:t xml:space="preserve">Saft einer Limette, 1 TL Zucker, Salz</w:t>
      </w:r>
    </w:p>
    <w:p>
      <w:pPr>
        <w:pStyle w:val="ListParagraph"/>
        <w:numPr>
          <w:ilvl w:val="0"/>
          <w:numId w:val="2"/>
        </w:numPr>
        <w:spacing w:after="80" w:line="290"/>
      </w:pPr>
      <w:r>
        <w:t xml:space="preserve">3 EL Wasser</w:t>
      </w:r>
    </w:p>
    <w:p>
      <w:pPr>
        <w:spacing w:after="60" w:before="120"/>
      </w:pPr>
      <w:r>
        <w:rPr>
          <w:b/>
          <w:bCs/>
        </w:rPr>
        <w:t xml:space="preserve">Zubereitung</w:t>
      </w:r>
    </w:p>
    <w:p>
      <w:pPr>
        <w:pStyle w:val="ListParagraph"/>
        <w:numPr>
          <w:ilvl w:val="0"/>
          <w:numId w:val="113"/>
        </w:numPr>
        <w:spacing w:after="80" w:line="290"/>
      </w:pPr>
      <w:r>
        <w:t xml:space="preserve">Alles im Mixer fein pürieren.</w:t>
      </w:r>
    </w:p>
    <w:p>
      <w:pPr>
        <w:pStyle w:val="ListParagraph"/>
        <w:numPr>
          <w:ilvl w:val="0"/>
          <w:numId w:val="113"/>
        </w:numPr>
        <w:spacing w:after="80" w:line="290"/>
      </w:pPr>
      <w:r>
        <w:t xml:space="preserve">Abschmecken; im Kühlschrank 3 bis 4 Tage haltbar.</w:t>
      </w:r>
    </w:p>
    <w:p>
      <w:pPr>
        <w:pStyle w:val="Heading2"/>
      </w:pPr>
      <w:r>
        <w:t xml:space="preserve">Tee und traditionelle Verwendung</w:t>
      </w:r>
    </w:p>
    <w:p>
      <w:pPr>
        <w:spacing w:after="140" w:line="300"/>
        <w:jc w:val="both"/>
      </w:pPr>
      <w:r>
        <w:t xml:space="preserve">Koriandersamen werden traditionell bei </w:t>
      </w:r>
      <w:r>
        <w:rPr>
          <w:b/>
          <w:bCs/>
        </w:rPr>
        <w:t xml:space="preserve">Verdauungsbeschwerden</w:t>
      </w:r>
      <w:r>
        <w:t xml:space="preserve"> wie Blähungen und Völlegefühl verwendet, ähnlich wie Fenchel und Kümmel.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Doldenblütler-Allergie beachten.</w:t>
            </w:r>
          </w:p>
        </w:tc>
      </w:tr>
    </w:tbl>
    <w:p>
      <w:pPr>
        <w:spacing w:after="120"/>
      </w:pPr>
    </w:p>
    <w:p>
      <w:pPr>
        <w:pStyle w:val="Heading2"/>
      </w:pPr>
      <w:r>
        <w:t xml:space="preserve">Aus der Geschichte</w:t>
      </w:r>
    </w:p>
    <w:p>
      <w:pPr>
        <w:spacing w:after="140" w:line="300"/>
        <w:jc w:val="both"/>
      </w:pPr>
      <w:r>
        <w:t xml:space="preserve">Koriander ist eines der ältesten Gewürze der Welt: Samen wurden im Grab des Tutanchamun gefunden. Der Name „Schwindelkorn“ beruht auf dem Glauben, unreife Früchte machten schwindlig.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kopfüber in einer Papiertüte nachtrocknen, Samen ausklopfen.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gehackt in Öl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Junge Pflanzen am Geruch von Hundspetersilie unterscheiden.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Coriandrum sativum</w:t>
      </w:r>
    </w:p>
    <w:p>
      <w:pPr>
        <w:pStyle w:val="Heading1"/>
        <w:pageBreakBefore/>
      </w:pPr>
      <w:bookmarkStart w:name="p_rotklee" w:id="1"/>
      <w:r>
        <w:t xml:space="preserve">Rotklee</w:t>
      </w:r>
      <w:bookmarkEnd w:id="1"/>
    </w:p>
    <w:p>
      <w:pPr>
        <w:spacing w:after="60"/>
      </w:pPr>
      <w:r>
        <w:rPr>
          <w:i/>
          <w:iCs/>
        </w:rPr>
        <w:t xml:space="preserve">Trifolium pratense</w:t>
      </w:r>
    </w:p>
    <w:p>
      <w:pPr>
        <w:spacing w:after="140" w:line="300"/>
        <w:jc w:val="left"/>
      </w:pPr>
      <w:r>
        <w:t xml:space="preserve">Familie: Hülsenfrüchtler (Fabaceae)</w:t>
      </w:r>
    </w:p>
    <w:p>
      <w:pPr>
        <w:spacing w:after="140" w:line="300"/>
        <w:jc w:val="left"/>
      </w:pPr>
      <w:r>
        <w:rPr>
          <w:b/>
          <w:bCs/>
        </w:rPr>
        <w:t xml:space="preserve">Volksnamen:</w:t>
      </w:r>
      <w:r>
        <w:t xml:space="preserve"> Wiesenklee, Honigklee, Himmelsbrot, Zuckerblume, Hummelklee</w:t>
      </w:r>
    </w:p>
    <w:p>
      <w:pPr>
        <w:spacing w:after="120"/>
      </w:pPr>
    </w:p>
    <w:p>
      <w:pPr>
        <w:spacing w:after="140" w:line="300"/>
        <w:jc w:val="both"/>
      </w:pPr>
      <w:r>
        <w:t xml:space="preserve">Rotklee ist eine der häufigsten Wiesenblumen und eine der wichtigsten Futterpflanzen der Landwirtschaft. Seine rosaroten Blütenköpfchen schmecken süß nach Nektar – Kinder zupfen die Einzelblüten heraus und saugen daran.</w:t>
      </w:r>
    </w:p>
    <w:p>
      <w:pPr>
        <w:spacing w:after="140" w:line="300"/>
        <w:jc w:val="both"/>
      </w:pPr>
      <w:r>
        <w:t xml:space="preserve">Wie alle Kleearten verbessert Rotklee den Boden: Knöllchenbakterien an seinen Wurzeln binden Stickstoff aus der Luft.</w:t>
      </w:r>
    </w:p>
    <w:p>
      <w:pPr>
        <w:pageBreakBefore/>
        <w:jc w:val="center"/>
      </w:pPr>
      <w:r>
        <w:drawing>
          <wp:inline distT="0" distB="0" distL="0" distR="0">
            <wp:extent cx="5524500" cy="7734300"/>
            <wp:effectExtent t="0" r="0" b="0" l="0"/>
            <wp:docPr id="1" name="rotklee" descr="Schematische Zeichnung: Rotklee (Trifolium pratense)" title="Rotkl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Rotklee (Trifolium pratense),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Rotklee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 Blättchen eiförmig, oft mit hellem, halbmondförmigem Fleck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rosarot bis purpur, in kugeligen Köpfchen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 Felder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Blütenköpfchen, junge Blätter</w:t>
            </w:r>
          </w:p>
        </w:tc>
      </w:tr>
    </w:tbl>
    <w:p>
      <w:pPr>
        <w:spacing w:after="120"/>
      </w:pPr>
    </w:p>
    <w:p>
      <w:pPr>
        <w:pStyle w:val="Heading2"/>
      </w:pPr>
      <w:r>
        <w:t xml:space="preserve">Erkennen</w:t>
      </w:r>
    </w:p>
    <w:p>
      <w:pPr>
        <w:pStyle w:val="Heading3"/>
      </w:pPr>
      <w:r>
        <w:t xml:space="preserve">Blätter und Blüten</w:t>
      </w:r>
    </w:p>
    <w:p>
      <w:pPr>
        <w:spacing w:after="140" w:line="300"/>
        <w:jc w:val="both"/>
      </w:pPr>
      <w:r>
        <w:t xml:space="preserve">Die drei Blättchen tragen oft eine helle, V- oder halbmondförmige Zeichnung. Die Blütenköpfchen sind kugelig bis eiförmig und sitzen direkt über zwei Blättern.</w:t>
      </w:r>
    </w:p>
    <w:p>
      <w:pPr>
        <w:pStyle w:val="Heading2"/>
      </w:pPr>
      <w:r>
        <w:t xml:space="preserve">Verwechslungsgefahr</w:t>
      </w:r>
    </w:p>
    <w:p>
      <w:pPr>
        <w:spacing w:after="140" w:line="300"/>
        <w:jc w:val="both"/>
      </w:pPr>
      <w:r>
        <w:t xml:space="preserve">Giftige Doppelgänger gibt es nicht. Alle heimischen Kleearten sind ungiftig; Weißklee ist ebenfalls essbar.</w:t>
      </w:r>
    </w:p>
    <w:p>
      <w:pPr>
        <w:pStyle w:val="Heading2"/>
      </w:pPr>
      <w:r>
        <w:t xml:space="preserve">Standort und Lebensraum</w:t>
      </w:r>
    </w:p>
    <w:p>
      <w:pPr>
        <w:spacing w:after="140" w:line="300"/>
        <w:jc w:val="both"/>
      </w:pPr>
      <w:r>
        <w:t xml:space="preserve">Rotklee wächst auf Wiesen, Weiden, an Wegrändern und auf Feldern, wo er auch als Futterpflanze und Gründüngung angebaut wird.</w:t>
      </w:r>
    </w:p>
    <w:p>
      <w:pPr>
        <w:pStyle w:val="Heading2"/>
      </w:pPr>
      <w:r>
        <w:t xml:space="preserve">Bedeutung für Insekten</w:t>
      </w:r>
    </w:p>
    <w:p>
      <w:pPr>
        <w:spacing w:after="140" w:line="300"/>
        <w:jc w:val="both"/>
      </w:pPr>
      <w:r>
        <w:t xml:space="preserve">Der Nektar liegt tief in den Blütenröhren – nur langrüsselige Hummeln kommen gut heran. Rotklee ist deshalb eine der wichtigsten Hummelpflanzen.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Blütenköpfchen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aufgeblühte, leuchtende Köpfchen; braune nicht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kleinen Mengen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Rotklee steckt</w:t>
      </w:r>
    </w:p>
    <w:p>
      <w:pPr>
        <w:pStyle w:val="ListParagraph"/>
        <w:numPr>
          <w:ilvl w:val="0"/>
          <w:numId w:val="2"/>
        </w:numPr>
        <w:spacing w:after="80" w:line="290"/>
      </w:pPr>
      <w:r>
        <w:rPr>
          <w:b/>
          <w:bCs/>
        </w:rPr>
        <w:t xml:space="preserve">Isoflavone</w:t>
      </w:r>
      <w:r>
        <w:t xml:space="preserve"> (Phytoöstrogene: Biochanin A, Formononetin)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Eiweiß</w:t>
      </w:r>
    </w:p>
    <w:p>
      <w:pPr>
        <w:pStyle w:val="ListParagraph"/>
        <w:numPr>
          <w:ilvl w:val="0"/>
          <w:numId w:val="2"/>
        </w:numPr>
        <w:spacing w:after="80" w:line="290"/>
      </w:pPr>
      <w:r>
        <w:rPr>
          <w:b/>
          <w:bCs/>
        </w:rPr>
        <w:t xml:space="preserve">Mineralstoffe</w:t>
      </w:r>
    </w:p>
    <w:p>
      <w:pPr>
        <w:pStyle w:val="Heading2"/>
      </w:pPr>
      <w:r>
        <w:t xml:space="preserve">Rotklee in der Küche</w:t>
      </w:r>
    </w:p>
    <w:p>
      <w:pPr>
        <w:spacing w:after="140" w:line="300"/>
        <w:jc w:val="both"/>
      </w:pPr>
      <w:r>
        <w:t xml:space="preserve">Die Blüten schmecken süßlich und sind eine hübsche Deko. Die Einzelblüten aus dem Köpfchen zupfen.</w:t>
      </w:r>
    </w:p>
    <w:p>
      <w:pPr>
        <w:pStyle w:val="Heading3"/>
      </w:pPr>
      <w:r>
        <w:t xml:space="preserve">Ideen für jeden Tag</w:t>
      </w:r>
    </w:p>
    <w:p>
      <w:pPr>
        <w:pStyle w:val="ListParagraph"/>
        <w:numPr>
          <w:ilvl w:val="0"/>
          <w:numId w:val="2"/>
        </w:numPr>
        <w:spacing w:after="80" w:line="290"/>
      </w:pPr>
      <w:r>
        <w:rPr>
          <w:b/>
          <w:bCs/>
        </w:rPr>
        <w:t xml:space="preserve">Salate:</w:t>
      </w:r>
      <w:r>
        <w:t xml:space="preserve"> Blüten darüberstreuen.</w:t>
      </w:r>
    </w:p>
    <w:p>
      <w:pPr>
        <w:pStyle w:val="ListParagraph"/>
        <w:numPr>
          <w:ilvl w:val="0"/>
          <w:numId w:val="2"/>
        </w:numPr>
        <w:spacing w:after="80" w:line="290"/>
      </w:pPr>
      <w:r>
        <w:rPr>
          <w:b/>
          <w:bCs/>
        </w:rPr>
        <w:t xml:space="preserve">Kleeblütensirup</w:t>
      </w:r>
      <w:r>
        <w:t xml:space="preserve"> und Tee.</w:t>
      </w:r>
    </w:p>
    <w:p>
      <w:pPr>
        <w:pStyle w:val="ListParagraph"/>
        <w:numPr>
          <w:ilvl w:val="0"/>
          <w:numId w:val="2"/>
        </w:numPr>
        <w:spacing w:after="80" w:line="290"/>
      </w:pPr>
      <w:r>
        <w:rPr>
          <w:b/>
          <w:bCs/>
        </w:rPr>
        <w:t xml:space="preserve">Pfannkuchen</w:t>
      </w:r>
      <w:r>
        <w:t xml:space="preserve"> mit Kleeblüten im Teig.</w:t>
      </w:r>
    </w:p>
    <w:p>
      <w:pPr>
        <w:pStyle w:val="ListParagraph"/>
        <w:numPr>
          <w:ilvl w:val="0"/>
          <w:numId w:val="2"/>
        </w:numPr>
        <w:spacing w:after="80" w:line="290"/>
      </w:pPr>
      <w:r>
        <w:rPr>
          <w:b/>
          <w:bCs/>
        </w:rPr>
        <w:t xml:space="preserve">Junge Blätter</w:t>
      </w:r>
      <w:r>
        <w:t xml:space="preserve"> in kleinen Mengen in Salaten.</w:t>
      </w:r>
    </w:p>
    <w:p>
      <w:pPr>
        <w:pStyle w:val="Heading2"/>
      </w:pPr>
      <w:r>
        <w:t xml:space="preserve">Rezepte</w:t>
      </w:r>
    </w:p>
    <w:p>
      <w:pPr>
        <w:pStyle w:val="Heading3"/>
      </w:pPr>
      <w:bookmarkStart w:name="r110" w:id="1"/>
      <w:r>
        <w:t xml:space="preserve">Rotkleeblüten-Tee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 Rotkleeblüten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14"/>
        </w:numPr>
        <w:spacing w:after="80" w:line="290"/>
      </w:pPr>
      <w:r>
        <w:t xml:space="preserve">Mit kochendem Wasser übergießen, 10 Minuten ziehen lassen.</w:t>
      </w:r>
    </w:p>
    <w:p>
      <w:pPr>
        <w:spacing w:after="140" w:line="300"/>
        <w:jc w:val="both"/>
      </w:pPr>
      <w:r>
        <w:rPr>
          <w:i/>
          <w:iCs/>
        </w:rPr>
        <w:t xml:space="preserve">Tipp: Mild und leicht süßlich; gut mit Pfefferminze.</w:t>
      </w:r>
    </w:p>
    <w:p>
      <w:pPr>
        <w:pStyle w:val="Heading2"/>
      </w:pPr>
      <w:r>
        <w:t xml:space="preserve">Tee und traditionelle Verwendung</w:t>
      </w:r>
    </w:p>
    <w:p>
      <w:pPr>
        <w:spacing w:after="140" w:line="300"/>
        <w:jc w:val="both"/>
      </w:pPr>
      <w:r>
        <w:t xml:space="preserve">In der Volksheilkunde wurde Rotklee bei </w:t>
      </w:r>
      <w:r>
        <w:rPr>
          <w:b/>
          <w:bCs/>
        </w:rPr>
        <w:t xml:space="preserve">Husten</w:t>
      </w:r>
      <w:r>
        <w:t xml:space="preserve"> und äußerlich bei </w:t>
      </w:r>
      <w:r>
        <w:rPr>
          <w:b/>
          <w:bCs/>
        </w:rPr>
        <w:t xml:space="preserve">Hautproblemen</w:t>
      </w:r>
      <w:r>
        <w:t xml:space="preserve"> verwendet. Isoflavon-Extrakte aus Rotklee werden heute bei </w:t>
      </w:r>
      <w:r>
        <w:rPr>
          <w:b/>
          <w:bCs/>
        </w:rPr>
        <w:t xml:space="preserve">Wechseljahresbeschwerden</w:t>
      </w:r>
      <w:r>
        <w:t xml:space="preserve"> angeboten; die Studienlage ist uneinheitlich.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der Phytoöstrogene keine hoch dosierten Präparate bei hormonabhängigen Erkrankungen (z. B. Brustkrebs), in Schwangerschaft und Stillzeit.</w:t>
            </w:r>
          </w:p>
          <w:p>
            <w:pPr>
              <w:pStyle w:val="ListParagraph"/>
              <w:numPr>
                <w:ilvl w:val="0"/>
                <w:numId w:val="2"/>
              </w:numPr>
              <w:spacing w:after="60" w:line="280"/>
            </w:pPr>
            <w:r>
              <w:t xml:space="preserve">Vorsicht bei Blutverdünnern.</w:t>
            </w:r>
          </w:p>
        </w:tc>
      </w:tr>
    </w:tbl>
    <w:p>
      <w:pPr>
        <w:spacing w:after="120"/>
      </w:pPr>
    </w:p>
    <w:p>
      <w:pPr>
        <w:pStyle w:val="Heading2"/>
      </w:pPr>
      <w:r>
        <w:t xml:space="preserve">Aus der Geschichte</w:t>
      </w:r>
    </w:p>
    <w:p>
      <w:pPr>
        <w:spacing w:after="140" w:line="300"/>
        <w:jc w:val="both"/>
      </w:pPr>
      <w:r>
        <w:t xml:space="preserve">Das vierblättrige Kleeblatt ist seit dem Mittelalter ein Glückssymbol. Rotklee wurde im 18. Jahrhundert zur wichtigen Futterpflanze und verbesserte als Stickstoffsammler die Fruchtfolge.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Köpfchen rasch und schattig trocknen; sie sollen ihre Farbe behalten.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hoch dosierten Präparate bei hormonabhängigen Erkrankungen.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Trifolium pratense</w:t>
      </w:r>
    </w:p>
    <w:p>
      <w:pPr>
        <w:pStyle w:val="Heading1"/>
        <w:pageBreakBefore/>
      </w:pPr>
      <w:bookmarkStart w:name="p_odermennig" w:id="1"/>
      <w:r>
        <w:t xml:space="preserve">Gemeiner Odermennig</w:t>
      </w:r>
      <w:bookmarkEnd w:id="1"/>
    </w:p>
    <w:p>
      <w:pPr>
        <w:spacing w:after="60"/>
      </w:pPr>
      <w:r>
        <w:rPr>
          <w:i/>
          <w:iCs/>
        </w:rPr>
        <w:t xml:space="preserve">Agrimonia eupatoria</w:t>
      </w:r>
    </w:p>
    <w:p>
      <w:pPr>
        <w:spacing w:after="140" w:line="300"/>
        <w:jc w:val="left"/>
      </w:pPr>
      <w:r>
        <w:t xml:space="preserve">Familie: Rosengewächse (Rosaceae)</w:t>
      </w:r>
    </w:p>
    <w:p>
      <w:pPr>
        <w:spacing w:after="140" w:line="300"/>
        <w:jc w:val="left"/>
      </w:pPr>
      <w:r>
        <w:rPr>
          <w:b/>
          <w:bCs/>
        </w:rPr>
        <w:t xml:space="preserve">Volksnamen:</w:t>
      </w:r>
      <w:r>
        <w:t xml:space="preserve"> Ackermennig, Leberklette, Bruchwurz, Kaiserkraut, Steinwurz</w:t>
      </w:r>
    </w:p>
    <w:p>
      <w:pPr>
        <w:spacing w:after="120"/>
      </w:pPr>
    </w:p>
    <w:p>
      <w:pPr>
        <w:spacing w:after="140" w:line="300"/>
        <w:jc w:val="both"/>
      </w:pPr>
      <w:r>
        <w:t xml:space="preserve">Odermennig ist eine unauffällige, aber elegante Wildstaude: An langen, schlanken Ähren öffnen sich im Sommer kleine gelbe Blüten von unten nach oben. Im Herbst haften seine Früchte mit winzigen Haken an Kleidung und Hundefell.</w:t>
      </w:r>
    </w:p>
    <w:p>
      <w:pPr>
        <w:spacing w:after="140" w:line="300"/>
        <w:jc w:val="both"/>
      </w:pPr>
      <w:r>
        <w:t xml:space="preserve">Odermennigkraut ist reich an Gerbstoffen und wird traditionell als Tee bei leichtem Durchfall und zum Gurgeln verwendet. Sein Tee schmeckt angenehm mild, leicht nach Aprikose.</w:t>
      </w:r>
    </w:p>
    <w:p>
      <w:pPr>
        <w:pageBreakBefore/>
        <w:jc w:val="center"/>
      </w:pPr>
      <w:r>
        <w:drawing>
          <wp:inline distT="0" distB="0" distL="0" distR="0">
            <wp:extent cx="5524500" cy="7734300"/>
            <wp:effectExtent t="0" r="0" b="0" l="0"/>
            <wp:docPr id="1" name="odermennig" descr="Schematische Zeichnung: Gemeiner Odermennig (Agrimonia eupatoria)" title="Gemeiner Odermenn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Gemeiner Odermennig (Agrimonia eupatoria),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Gemeiner Odermennig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unterbrochen gefiedert (große und kleine Fiederblättchen abwechselnd), gesägt, unterseits graufilzig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rau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gelb, fünf Blütenblätter, in langen, schlanken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kreiselförmig, mit Hakenborsten (Klettfrüchte)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Wegränder, Waldränder, Magerwiesen, Böschungen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unterbrochen gefiedert: Zwischen großen, gesägten Fiederblättchen sitzen immer wieder winzige. Sie riechen beim Zerreiben leicht aromatisch.</w:t>
      </w:r>
    </w:p>
    <w:p>
      <w:pPr>
        <w:pStyle w:val="Heading3"/>
      </w:pPr>
      <w:r>
        <w:t xml:space="preserve">Blüten und Früchte</w:t>
      </w:r>
    </w:p>
    <w:p>
      <w:pPr>
        <w:spacing w:after="140" w:line="300"/>
        <w:jc w:val="both"/>
      </w:pPr>
      <w:r>
        <w:t xml:space="preserve">Die kleinen gelben Blüten sitzen an langen, schlanken Ähren. Die Früchte tragen einen Kranz aus Hakenborsten.</w:t>
      </w:r>
    </w:p>
    <w:p>
      <w:pPr>
        <w:pStyle w:val="Heading2"/>
      </w:pPr>
      <w:r>
        <w:t xml:space="preserve">Verwechslungsgefahr</w:t>
      </w:r>
    </w:p>
    <w:p>
      <w:pPr>
        <w:spacing w:after="140" w:line="300"/>
        <w:jc w:val="both"/>
      </w:pPr>
      <w:r>
        <w:t xml:space="preserve">Giftige Doppelgänger gibt es nicht. Ähnlich ist der Große Odermennig (</w:t>
      </w:r>
      <w:r>
        <w:rPr>
          <w:i/>
          <w:iCs/>
        </w:rPr>
        <w:t xml:space="preserve">Agrimonia procera</w:t>
      </w:r>
      <w:r>
        <w:t xml:space="preserve">), der gleich verwendet wird.</w:t>
      </w:r>
    </w:p>
    <w:p>
      <w:pPr>
        <w:pStyle w:val="Heading2"/>
      </w:pPr>
      <w:r>
        <w:t xml:space="preserve">Standort und Lebensraum</w:t>
      </w:r>
    </w:p>
    <w:p>
      <w:pPr>
        <w:spacing w:after="140" w:line="300"/>
        <w:jc w:val="both"/>
      </w:pPr>
      <w:r>
        <w:t xml:space="preserve">Odermennig wächst an sonnigen, trockenen bis mäßig feuchten Stellen: Wegränder, Waldränder, Magerwiesen und Böschungen.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zwei Drittel der Pflanze zu Blühbeginn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Odermennig steckt</w:t>
      </w:r>
    </w:p>
    <w:p>
      <w:pPr>
        <w:pStyle w:val="ListParagraph"/>
        <w:numPr>
          <w:ilvl w:val="0"/>
          <w:numId w:val="2"/>
        </w:numPr>
        <w:spacing w:after="80" w:line="290"/>
      </w:pPr>
      <w:r>
        <w:rPr>
          <w:b/>
          <w:bCs/>
        </w:rPr>
        <w:t xml:space="preserve">Gerbstoffe</w:t>
      </w:r>
      <w:r>
        <w:t xml:space="preserve"> (Ellagitannine, 4 bis 10 %)</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Triterpene</w:t>
      </w:r>
    </w:p>
    <w:p>
      <w:pPr>
        <w:pStyle w:val="ListParagraph"/>
        <w:numPr>
          <w:ilvl w:val="0"/>
          <w:numId w:val="2"/>
        </w:numPr>
        <w:spacing w:after="80" w:line="290"/>
      </w:pPr>
      <w:r>
        <w:t xml:space="preserve">wenig </w:t>
      </w:r>
      <w:r>
        <w:rPr>
          <w:b/>
          <w:bCs/>
        </w:rPr>
        <w:t xml:space="preserve">ätherisches Öl</w:t>
      </w:r>
    </w:p>
    <w:p>
      <w:pPr>
        <w:pStyle w:val="Heading2"/>
      </w:pPr>
      <w:r>
        <w:t xml:space="preserve">Gemeiner Odermennig in der Küche</w:t>
      </w:r>
    </w:p>
    <w:p>
      <w:pPr>
        <w:spacing w:after="140" w:line="300"/>
        <w:jc w:val="both"/>
      </w:pPr>
      <w:r>
        <w:t xml:space="preserve">Odermennig wird vor allem als Tee verwendet. Junge Blätter können in kleinen Mengen Wildkräutermischungen würzen.</w:t>
      </w:r>
    </w:p>
    <w:p>
      <w:pPr>
        <w:pStyle w:val="Heading2"/>
      </w:pPr>
      <w:r>
        <w:t xml:space="preserve">Rezepte</w:t>
      </w:r>
    </w:p>
    <w:p>
      <w:pPr>
        <w:pStyle w:val="Heading3"/>
      </w:pPr>
      <w:bookmarkStart w:name="r111" w:id="1"/>
      <w:r>
        <w:t xml:space="preserve">Odermennigtee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Odermennigkraut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15"/>
        </w:numPr>
        <w:spacing w:after="80" w:line="290"/>
      </w:pPr>
      <w:r>
        <w:t xml:space="preserve">Mit kochendem Wasser übergießen, 10 Minuten ziehen lassen.</w:t>
      </w:r>
    </w:p>
    <w:p>
      <w:pPr>
        <w:spacing w:after="140" w:line="300"/>
        <w:jc w:val="both"/>
      </w:pPr>
      <w:r>
        <w:rPr>
          <w:i/>
          <w:iCs/>
        </w:rPr>
        <w:t xml:space="preserve">Tipp: Auch als Gurgelwasser bei gereiztem Hals: abkühlen lassen und mehrmals täglich gurgeln.</w:t>
      </w:r>
    </w:p>
    <w:p>
      <w:pPr>
        <w:pStyle w:val="Heading2"/>
      </w:pPr>
      <w:r>
        <w:t xml:space="preserve">Tee und traditionelle Verwendung</w:t>
      </w:r>
    </w:p>
    <w:p>
      <w:pPr>
        <w:spacing w:after="140" w:line="300"/>
        <w:jc w:val="both"/>
      </w:pPr>
      <w:r>
        <w:t xml:space="preserve">Odermennigkraut ist vom Ausschuss für pflanzliche Arzneimittel der EMA als traditionelles pflanzliches Arzneimittel eingestuft: bei </w:t>
      </w:r>
      <w:r>
        <w:rPr>
          <w:b/>
          <w:bCs/>
        </w:rPr>
        <w:t xml:space="preserve">leichtem Durchfall</w:t>
      </w:r>
      <w:r>
        <w:t xml:space="preserve">, als Gurgellösung bei </w:t>
      </w:r>
      <w:r>
        <w:rPr>
          <w:b/>
          <w:bCs/>
        </w:rPr>
        <w:t xml:space="preserve">leichten Entzündungen im Mund- und Rachenraum</w:t>
      </w:r>
      <w:r>
        <w:t xml:space="preserve"> und äußerlich bei </w:t>
      </w:r>
      <w:r>
        <w:rPr>
          <w:b/>
          <w:bCs/>
        </w:rPr>
        <w:t xml:space="preserve">leichten Hautentzündungen</w:t>
      </w:r>
      <w:r>
        <w:t xml:space="preserve"> und kleinen Wunden.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länger als drei Tage, mit Fieber oder Blut ärztlich abklären lassen.</w:t>
            </w:r>
          </w:p>
          <w:p>
            <w:pPr>
              <w:pStyle w:val="ListParagraph"/>
              <w:numPr>
                <w:ilvl w:val="0"/>
                <w:numId w:val="2"/>
              </w:numPr>
              <w:spacing w:after="60" w:line="280"/>
            </w:pPr>
            <w:r>
              <w:t xml:space="preserve">Gerbstoffe können die Aufnahme von Eisen und Medikamenten hemmen – mit Abstand einnehmen.</w:t>
            </w:r>
          </w:p>
        </w:tc>
      </w:tr>
    </w:tbl>
    <w:p>
      <w:pPr>
        <w:spacing w:after="120"/>
      </w:pPr>
    </w:p>
    <w:p>
      <w:pPr>
        <w:pStyle w:val="Heading2"/>
      </w:pPr>
      <w:r>
        <w:t xml:space="preserve">Aus der Geschichte</w:t>
      </w:r>
    </w:p>
    <w:p>
      <w:pPr>
        <w:spacing w:after="140" w:line="300"/>
        <w:jc w:val="both"/>
      </w:pPr>
      <w:r>
        <w:t xml:space="preserve">Odermennig war im Mittelalter ein Universalheilmittel. Seine Klettfrüchte inspirierten – zusammen mit denen der Klette – Beobachtungen, die später zum Klettverschluss führten.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Anhaltenden Durchfall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Agrimoniae herba</w:t>
      </w:r>
    </w:p>
    <w:p>
      <w:pPr>
        <w:pStyle w:val="Heading1"/>
        <w:pageBreakBefore/>
      </w:pPr>
      <w:bookmarkStart w:name="p_labkraut" w:id="1"/>
      <w:r>
        <w:t xml:space="preserve">Echtes Labkraut</w:t>
      </w:r>
      <w:bookmarkEnd w:id="1"/>
    </w:p>
    <w:p>
      <w:pPr>
        <w:spacing w:after="60"/>
      </w:pPr>
      <w:r>
        <w:rPr>
          <w:i/>
          <w:iCs/>
        </w:rPr>
        <w:t xml:space="preserve">Galium verum</w:t>
      </w:r>
    </w:p>
    <w:p>
      <w:pPr>
        <w:spacing w:after="140" w:line="300"/>
        <w:jc w:val="left"/>
      </w:pPr>
      <w:r>
        <w:t xml:space="preserve">Familie: Rötegewächse (Rubiaceae)</w:t>
      </w:r>
    </w:p>
    <w:p>
      <w:pPr>
        <w:spacing w:after="140" w:line="300"/>
        <w:jc w:val="left"/>
      </w:pPr>
      <w:r>
        <w:rPr>
          <w:b/>
          <w:bCs/>
        </w:rPr>
        <w:t xml:space="preserve">Volksnamen:</w:t>
      </w:r>
      <w:r>
        <w:t xml:space="preserve"> Gelbes Labkraut, Liebfrauenbettstroh, Gliedkraut, Käselab, Mägerkraut</w:t>
      </w:r>
    </w:p>
    <w:p>
      <w:pPr>
        <w:spacing w:after="120"/>
      </w:pPr>
    </w:p>
    <w:p>
      <w:pPr>
        <w:spacing w:after="140" w:line="300"/>
        <w:jc w:val="both"/>
      </w:pPr>
      <w:r>
        <w:t xml:space="preserve">Im Hochsommer leuchten an trockenen Wegrändern und auf Magerwiesen goldgelbe Wolken aus winzigen Blüten, die nach Honig duften: das Echte Labkraut. Früher wurde es zum Gerinnen von Milch beim Käsemachen verwendet – daher der Name „Lab-Kraut“.</w:t>
      </w:r>
    </w:p>
    <w:p>
      <w:pPr>
        <w:spacing w:after="140" w:line="300"/>
        <w:jc w:val="both"/>
      </w:pPr>
      <w:r>
        <w:t xml:space="preserve">Getrocknet duftet es nach Heu und Cumarin. Es wurde in Matratzen gestopft, und der Legende nach lag das Jesuskind in der Krippe auf Labkraut.</w:t>
      </w:r>
    </w:p>
    <w:p>
      <w:pPr>
        <w:pageBreakBefore/>
        <w:jc w:val="center"/>
      </w:pPr>
      <w:r>
        <w:drawing>
          <wp:inline distT="0" distB="0" distL="0" distR="0">
            <wp:extent cx="5524500" cy="7734300"/>
            <wp:effectExtent t="0" r="0" b="0" l="0"/>
            <wp:docPr id="1" name="labkraut" descr="Schematische Zeichnung: Echtes Labkraut (Galium verum)" title="Echtes Lab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Labkraut (Galium verum),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Labkraut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nadelförmig schmal, am Rand eingerollt, zu 8 bis 12 in Quirlen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goldgelb, vierzipflig, in dichten Rispen; Honigduft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Magerwiesen, Wegränder, Dämme, trockene Säume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junge Triebe</w:t>
            </w:r>
          </w:p>
        </w:tc>
      </w:tr>
    </w:tbl>
    <w:p>
      <w:pPr>
        <w:spacing w:after="120"/>
      </w:pPr>
    </w:p>
    <w:p>
      <w:pPr>
        <w:pStyle w:val="Heading2"/>
      </w:pPr>
      <w:r>
        <w:t xml:space="preserve">Erkennen</w:t>
      </w:r>
    </w:p>
    <w:p>
      <w:pPr>
        <w:pStyle w:val="Heading3"/>
      </w:pPr>
      <w:r>
        <w:t xml:space="preserve">Blätter und Blüten</w:t>
      </w:r>
    </w:p>
    <w:p>
      <w:pPr>
        <w:spacing w:after="140" w:line="300"/>
        <w:jc w:val="both"/>
      </w:pPr>
      <w:r>
        <w:t xml:space="preserve">An jedem Knoten sitzt ein Quirl aus 8 bis 12 sehr schmalen, nadelartigen Blättern. Die winzigen gelben Blüten bilden dichte, duftende Rispen – andere heimische Labkräuter blühen weiß.</w:t>
      </w:r>
    </w:p>
    <w:p>
      <w:pPr>
        <w:pStyle w:val="Heading2"/>
      </w:pPr>
      <w:r>
        <w:t xml:space="preserve">Verwechslungsgefahr</w:t>
      </w:r>
    </w:p>
    <w:p>
      <w:pPr>
        <w:spacing w:after="140" w:line="300"/>
        <w:jc w:val="both"/>
      </w:pPr>
      <w:r>
        <w:t xml:space="preserve">Giftige Doppelgänger gibt es nicht. Weiße Labkräuter (Wiesen-Labkraut, Kletten-Labkraut) sind ebenfalls ungiftig.</w:t>
      </w:r>
    </w:p>
    <w:p>
      <w:pPr>
        <w:pStyle w:val="Heading2"/>
      </w:pPr>
      <w:r>
        <w:t xml:space="preserve">Standort und Lebensraum</w:t>
      </w:r>
    </w:p>
    <w:p>
      <w:pPr>
        <w:spacing w:after="140" w:line="300"/>
        <w:jc w:val="both"/>
      </w:pPr>
      <w:r>
        <w:t xml:space="preserve">Echtes Labkraut wächst auf trockenen, mageren Wiesen, an Wegrändern, Dämmen und Böschungen.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Wildkräutersalate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Junge 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Labkraut steckt</w:t>
      </w:r>
    </w:p>
    <w:p>
      <w:pPr>
        <w:pStyle w:val="ListParagraph"/>
        <w:numPr>
          <w:ilvl w:val="0"/>
          <w:numId w:val="2"/>
        </w:numPr>
        <w:spacing w:after="80" w:line="290"/>
      </w:pPr>
      <w:r>
        <w:rPr>
          <w:b/>
          <w:bCs/>
        </w:rPr>
        <w:t xml:space="preserve">Iridoidglykoside</w:t>
      </w:r>
      <w:r>
        <w:t xml:space="preserve"> (Asperulosid)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Labferment-ähnliche Enzyme</w:t>
      </w:r>
    </w:p>
    <w:p>
      <w:pPr>
        <w:pStyle w:val="ListParagraph"/>
        <w:numPr>
          <w:ilvl w:val="0"/>
          <w:numId w:val="2"/>
        </w:numPr>
        <w:spacing w:after="80" w:line="290"/>
      </w:pPr>
      <w:r>
        <w:t xml:space="preserve">Spuren von </w:t>
      </w:r>
      <w:r>
        <w:rPr>
          <w:b/>
          <w:bCs/>
        </w:rPr>
        <w:t xml:space="preserve">Cumarin</w:t>
      </w:r>
    </w:p>
    <w:p>
      <w:pPr>
        <w:pStyle w:val="Heading2"/>
      </w:pPr>
      <w:r>
        <w:t xml:space="preserve">Echtes Labkraut in der Küche</w:t>
      </w:r>
    </w:p>
    <w:p>
      <w:pPr>
        <w:spacing w:after="140" w:line="300"/>
        <w:jc w:val="both"/>
      </w:pPr>
      <w:r>
        <w:t xml:space="preserve">Junge Triebe schmecken mild und können in Salaten verwendet werden. Die Blüten färben Butter und Käse gelb.</w:t>
      </w:r>
    </w:p>
    <w:p>
      <w:pPr>
        <w:pStyle w:val="Heading3"/>
      </w:pPr>
      <w:r>
        <w:t xml:space="preserve">Ideen für jeden Tag</w:t>
      </w:r>
    </w:p>
    <w:p>
      <w:pPr>
        <w:pStyle w:val="ListParagraph"/>
        <w:numPr>
          <w:ilvl w:val="0"/>
          <w:numId w:val="2"/>
        </w:numPr>
        <w:spacing w:after="80" w:line="290"/>
      </w:pPr>
      <w:r>
        <w:rPr>
          <w:b/>
          <w:bCs/>
        </w:rPr>
        <w:t xml:space="preserve">Salat:</w:t>
      </w:r>
      <w:r>
        <w:t xml:space="preserve"> junge Triebspitzen.</w:t>
      </w:r>
    </w:p>
    <w:p>
      <w:pPr>
        <w:pStyle w:val="ListParagraph"/>
        <w:numPr>
          <w:ilvl w:val="0"/>
          <w:numId w:val="2"/>
        </w:numPr>
        <w:spacing w:after="80" w:line="290"/>
      </w:pPr>
      <w:r>
        <w:rPr>
          <w:b/>
          <w:bCs/>
        </w:rPr>
        <w:t xml:space="preserve">Käse:</w:t>
      </w:r>
      <w:r>
        <w:t xml:space="preserve"> traditionell zum Dicklegen der Milch und zum Färben (englischer Chester).</w:t>
      </w:r>
    </w:p>
    <w:p>
      <w:pPr>
        <w:pStyle w:val="ListParagraph"/>
        <w:numPr>
          <w:ilvl w:val="0"/>
          <w:numId w:val="2"/>
        </w:numPr>
        <w:spacing w:after="80" w:line="290"/>
      </w:pPr>
      <w:r>
        <w:rPr>
          <w:b/>
          <w:bCs/>
        </w:rPr>
        <w:t xml:space="preserve">Tee.</w:t>
      </w:r>
    </w:p>
    <w:p>
      <w:pPr>
        <w:pStyle w:val="Heading2"/>
      </w:pPr>
      <w:r>
        <w:t xml:space="preserve">Rezepte</w:t>
      </w:r>
    </w:p>
    <w:p>
      <w:pPr>
        <w:pStyle w:val="Heading3"/>
      </w:pPr>
      <w:bookmarkStart w:name="r112" w:id="1"/>
      <w:r>
        <w:t xml:space="preserve">Labkrauttee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getrocknetes Labkraut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16"/>
        </w:numPr>
        <w:spacing w:after="80" w:line="290"/>
      </w:pPr>
      <w:r>
        <w:t xml:space="preserve">Mit kochendem Wasser übergießen, 10 Minuten ziehen lassen.</w:t>
      </w:r>
    </w:p>
    <w:p>
      <w:pPr>
        <w:pStyle w:val="Heading2"/>
      </w:pPr>
      <w:r>
        <w:t xml:space="preserve">Tee und traditionelle Verwendung</w:t>
      </w:r>
    </w:p>
    <w:p>
      <w:pPr>
        <w:spacing w:after="140" w:line="300"/>
        <w:jc w:val="both"/>
      </w:pPr>
      <w:r>
        <w:t xml:space="preserve">In der Volksheilkunde wurde Labkraut als Tee zur </w:t>
      </w:r>
      <w:r>
        <w:rPr>
          <w:b/>
          <w:bCs/>
        </w:rPr>
        <w:t xml:space="preserve">Durchspülung der Harnwege</w:t>
      </w:r>
      <w:r>
        <w:t xml:space="preserve"> und äußerlich bei </w:t>
      </w:r>
      <w:r>
        <w:rPr>
          <w:b/>
          <w:bCs/>
        </w:rPr>
        <w:t xml:space="preserve">Hautproblemen</w:t>
      </w:r>
      <w:r>
        <w:t xml:space="preserve"> verwendet. Eine offizielle Monographie gibt es nicht.</w:t>
      </w:r>
    </w:p>
    <w:p>
      <w:pPr>
        <w:pStyle w:val="Heading2"/>
      </w:pPr>
      <w:r>
        <w:t xml:space="preserve">In Haushalt, Garten und Pflege</w:t>
      </w:r>
    </w:p>
    <w:p>
      <w:pPr>
        <w:pStyle w:val="Heading3"/>
      </w:pPr>
      <w:bookmarkStart w:name="r113" w:id="1"/>
      <w:r>
        <w:t xml:space="preserve">Duftkissen</w:t>
      </w:r>
      <w:bookmarkEnd w:id="1"/>
    </w:p>
    <w:p>
      <w:pPr>
        <w:spacing w:after="140" w:line="300"/>
        <w:jc w:val="both"/>
      </w:pPr>
      <w:r>
        <w:t xml:space="preserve">Getrocknetes Labkraut duftet nach Heu und wurde als Füllung für Kissen und Matratzen verwendet.</w:t>
      </w:r>
    </w:p>
    <w:p>
      <w:pPr>
        <w:pStyle w:val="Heading3"/>
      </w:pPr>
      <w:bookmarkStart w:name="r114" w:id="1"/>
      <w:r>
        <w:t xml:space="preserve">Färben</w:t>
      </w:r>
      <w:bookmarkEnd w:id="1"/>
    </w:p>
    <w:p>
      <w:pPr>
        <w:spacing w:after="140" w:line="300"/>
        <w:jc w:val="both"/>
      </w:pPr>
      <w:r>
        <w:t xml:space="preserve">Die Wurzeln ergeben einen roten, die Blüten einen gelben Farbstoff – Labkraut ist mit dem Färberkrapp verwandt.</w:t>
      </w:r>
    </w:p>
    <w:p>
      <w:pPr>
        <w:pStyle w:val="Heading2"/>
      </w:pPr>
      <w:r>
        <w:t xml:space="preserve">Aus der Geschichte</w:t>
      </w:r>
    </w:p>
    <w:p>
      <w:pPr>
        <w:spacing w:after="140" w:line="300"/>
        <w:jc w:val="both"/>
      </w:pPr>
      <w:r>
        <w:t xml:space="preserve">Der Name „Liebfrauenbettstroh“ geht auf die Legende zurück, Maria habe das Jesuskind auf Labkraut gebettet, das daraufhin goldgelb zu blühen begann.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besonderen Risiken bei üblicher Verwendung.</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Galium verum</w:t>
      </w:r>
    </w:p>
    <w:p>
      <w:pPr>
        <w:pStyle w:val="Heading1"/>
        <w:pageBreakBefore/>
      </w:pPr>
      <w:bookmarkStart w:name="p_kornblume" w:id="1"/>
      <w:r>
        <w:t xml:space="preserve">Kornblume</w:t>
      </w:r>
      <w:bookmarkEnd w:id="1"/>
    </w:p>
    <w:p>
      <w:pPr>
        <w:spacing w:after="60"/>
      </w:pPr>
      <w:r>
        <w:rPr>
          <w:i/>
          <w:iCs/>
        </w:rPr>
        <w:t xml:space="preserve">Centaurea cyanus</w:t>
      </w:r>
    </w:p>
    <w:p>
      <w:pPr>
        <w:spacing w:after="140" w:line="300"/>
        <w:jc w:val="left"/>
      </w:pPr>
      <w:r>
        <w:t xml:space="preserve">Familie: Korbblütler (Asteraceae)</w:t>
      </w:r>
    </w:p>
    <w:p>
      <w:pPr>
        <w:spacing w:after="140" w:line="300"/>
        <w:jc w:val="left"/>
      </w:pPr>
      <w:r>
        <w:rPr>
          <w:b/>
          <w:bCs/>
        </w:rPr>
        <w:t xml:space="preserve">Volksnamen:</w:t>
      </w:r>
      <w:r>
        <w:t xml:space="preserve"> Zyane, Tremse, Blaue Blume, Roggenblume, Sichelblume</w:t>
      </w:r>
    </w:p>
    <w:p>
      <w:pPr>
        <w:spacing w:after="120"/>
      </w:pPr>
    </w:p>
    <w:p>
      <w:pPr>
        <w:spacing w:after="140" w:line="300"/>
        <w:jc w:val="both"/>
      </w:pPr>
      <w:r>
        <w:t xml:space="preserve">Die Kornblume ist das Blau des Sommers: Früher färbte sie zusammen mit dem roten Klatschmohn ganze Getreidefelder. Durch moderne Saatgutreinigung und Herbizide ist sie vielerorts selten geworden – in Blühstreifen und Gärten kehrt sie zurück.</w:t>
      </w:r>
    </w:p>
    <w:p>
      <w:pPr>
        <w:spacing w:after="140" w:line="300"/>
        <w:jc w:val="both"/>
      </w:pPr>
      <w:r>
        <w:t xml:space="preserve">Ihre Blütenblätter sind essbar und eine wunderbare Deko. In Teemischungen sorgen sie für die blauen Farbtupfer.</w:t>
      </w:r>
    </w:p>
    <w:p>
      <w:pPr>
        <w:pageBreakBefore/>
        <w:jc w:val="center"/>
      </w:pPr>
      <w:r>
        <w:drawing>
          <wp:inline distT="0" distB="0" distL="0" distR="0">
            <wp:extent cx="5524500" cy="7734300"/>
            <wp:effectExtent t="0" r="0" b="0" l="0"/>
            <wp:docPr id="1" name="kornblume" descr="Schematische Zeichnung: Kornblume (Centaurea cyanus)" title="Korn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Kornblume (Centaurea cyanus),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Kornblume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graugrün, spinnwebig-filzig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blaue Körbe mit vergrößerten, trichterförmigen Randblüten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Getreidefelder, Feldränder, Blühstreifen,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(Blütenblätter)</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Blütenkörbe haben große, trichterförmige, zerfranste Randblüten in leuchtendem Kornblumenblau. Darunter sitzt ein Hüllkelch aus Schuppen mit gefranstem Rand.</w:t>
      </w:r>
    </w:p>
    <w:p>
      <w:pPr>
        <w:pStyle w:val="Heading2"/>
      </w:pPr>
      <w:r>
        <w:t xml:space="preserve">Verwechslungsgefahr</w:t>
      </w:r>
    </w:p>
    <w:p>
      <w:pPr>
        <w:spacing w:after="140" w:line="300"/>
        <w:jc w:val="both"/>
      </w:pPr>
      <w:r>
        <w:t xml:space="preserve">Giftige Doppelgänger gibt es nicht. Die Berg-Flockenblume (</w:t>
      </w:r>
      <w:r>
        <w:rPr>
          <w:i/>
          <w:iCs/>
        </w:rPr>
        <w:t xml:space="preserve">Centaurea montana</w:t>
      </w:r>
      <w:r>
        <w:t xml:space="preserve">) im Garten ist ähnlich und ebenfalls ungiftig.</w:t>
      </w:r>
    </w:p>
    <w:p>
      <w:pPr>
        <w:pStyle w:val="Heading2"/>
      </w:pPr>
      <w:r>
        <w:t xml:space="preserve">Standort und Lebensraum</w:t>
      </w:r>
    </w:p>
    <w:p>
      <w:pPr>
        <w:spacing w:after="140" w:line="300"/>
        <w:jc w:val="both"/>
      </w:pPr>
      <w:r>
        <w:t xml:space="preserve">Kornblumen wachsen auf sonnigen Äckern, Feldrändern und in Blühstreifen. Im Garten: Aussaat im Herbst oder Frühjahr direkt an Ort und Stelle.</w:t>
      </w:r>
    </w:p>
    <w:p>
      <w:pPr>
        <w:pStyle w:val="Heading2"/>
      </w:pPr>
      <w:r>
        <w:t xml:space="preserve">Bedeutung für Insekten</w:t>
      </w:r>
    </w:p>
    <w:p>
      <w:pPr>
        <w:spacing w:after="140" w:line="300"/>
        <w:jc w:val="both"/>
      </w:pPr>
      <w:r>
        <w:t xml:space="preserve">Kornblumen sind wertvolle Nektarpflanzen für Wildbienen, Hummeln und Schmetterlinge. Sie haben außerhalb der Blüten zusätzliche Nektardrüsen, die Ameisen anlocken.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Körbe; Blütenblätter auszupfen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Nur aus dem Garten oder Blühstreifen mit Erlaubnis sammeln – wild ist die Kornblume vielerorts selten.</w:t>
      </w:r>
    </w:p>
    <w:p>
      <w:pPr>
        <w:pStyle w:val="Heading2"/>
      </w:pPr>
      <w:r>
        <w:t xml:space="preserve">Was in der Kornblume steckt</w:t>
      </w:r>
    </w:p>
    <w:p>
      <w:pPr>
        <w:pStyle w:val="ListParagraph"/>
        <w:numPr>
          <w:ilvl w:val="0"/>
          <w:numId w:val="2"/>
        </w:numPr>
        <w:spacing w:after="80" w:line="290"/>
      </w:pPr>
      <w:r>
        <w:rPr>
          <w:b/>
          <w:bCs/>
        </w:rPr>
        <w:t xml:space="preserve">Anthocyane</w:t>
      </w:r>
      <w:r>
        <w:t xml:space="preserve"> (blauer Farbstoff)</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p>
    <w:p>
      <w:pPr>
        <w:pStyle w:val="Heading2"/>
      </w:pPr>
      <w:r>
        <w:t xml:space="preserve">Kornblume in der Küche</w:t>
      </w:r>
    </w:p>
    <w:p>
      <w:pPr>
        <w:spacing w:after="140" w:line="300"/>
        <w:jc w:val="both"/>
      </w:pPr>
      <w:r>
        <w:t xml:space="preserve">Die Blütenblätter schmecken mild, leicht süßlich-herb. Sie werden vor allem als farbige Dekoration verwendet.</w:t>
      </w:r>
    </w:p>
    <w:p>
      <w:pPr>
        <w:pStyle w:val="Heading3"/>
      </w:pPr>
      <w:r>
        <w:t xml:space="preserve">Ideen für jeden Tag</w:t>
      </w:r>
    </w:p>
    <w:p>
      <w:pPr>
        <w:pStyle w:val="ListParagraph"/>
        <w:numPr>
          <w:ilvl w:val="0"/>
          <w:numId w:val="2"/>
        </w:numPr>
        <w:spacing w:after="80" w:line="290"/>
      </w:pPr>
      <w:r>
        <w:rPr>
          <w:b/>
          <w:bCs/>
        </w:rPr>
        <w:t xml:space="preserve">Salate, Desserts, Torten:</w:t>
      </w:r>
      <w:r>
        <w:t xml:space="preserve"> blaue Blütenblätter darüberstreuen.</w:t>
      </w:r>
    </w:p>
    <w:p>
      <w:pPr>
        <w:pStyle w:val="ListParagraph"/>
        <w:numPr>
          <w:ilvl w:val="0"/>
          <w:numId w:val="2"/>
        </w:numPr>
        <w:spacing w:after="80" w:line="290"/>
      </w:pPr>
      <w:r>
        <w:rPr>
          <w:b/>
          <w:bCs/>
        </w:rPr>
        <w:t xml:space="preserve">Teemischungen:</w:t>
      </w:r>
      <w:r>
        <w:t xml:space="preserve"> für Farbe.</w:t>
      </w:r>
    </w:p>
    <w:p>
      <w:pPr>
        <w:pStyle w:val="ListParagraph"/>
        <w:numPr>
          <w:ilvl w:val="0"/>
          <w:numId w:val="2"/>
        </w:numPr>
        <w:spacing w:after="80" w:line="290"/>
      </w:pPr>
      <w:r>
        <w:rPr>
          <w:b/>
          <w:bCs/>
        </w:rPr>
        <w:t xml:space="preserve">Blütenzucker und Blütensalz.</w:t>
      </w:r>
    </w:p>
    <w:p>
      <w:pPr>
        <w:pStyle w:val="Heading2"/>
      </w:pPr>
      <w:r>
        <w:t xml:space="preserve">Rezepte</w:t>
      </w:r>
    </w:p>
    <w:p>
      <w:pPr>
        <w:pStyle w:val="Heading3"/>
      </w:pPr>
      <w:bookmarkStart w:name="r115" w:id="1"/>
      <w:r>
        <w:t xml:space="preserve">Blütensalz</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150 g grobes Meersalz</w:t>
      </w:r>
    </w:p>
    <w:p>
      <w:pPr>
        <w:pStyle w:val="ListParagraph"/>
        <w:numPr>
          <w:ilvl w:val="0"/>
          <w:numId w:val="2"/>
        </w:numPr>
        <w:spacing w:after="80" w:line="290"/>
      </w:pPr>
      <w:r>
        <w:t xml:space="preserve">1 EL getrocknete Kornblumenblüten</w:t>
      </w:r>
    </w:p>
    <w:p>
      <w:pPr>
        <w:pStyle w:val="ListParagraph"/>
        <w:numPr>
          <w:ilvl w:val="0"/>
          <w:numId w:val="2"/>
        </w:numPr>
        <w:spacing w:after="80" w:line="290"/>
      </w:pPr>
      <w:r>
        <w:t xml:space="preserve">1 EL getrocknete Ringelblumenblüten</w:t>
      </w:r>
    </w:p>
    <w:p>
      <w:pPr>
        <w:pStyle w:val="ListParagraph"/>
        <w:numPr>
          <w:ilvl w:val="0"/>
          <w:numId w:val="2"/>
        </w:numPr>
        <w:spacing w:after="80" w:line="290"/>
      </w:pPr>
      <w:r>
        <w:t xml:space="preserve">1 TL getrocknete Rosenblütenblätter</w:t>
      </w:r>
    </w:p>
    <w:p>
      <w:pPr>
        <w:spacing w:after="60" w:before="120"/>
      </w:pPr>
      <w:r>
        <w:rPr>
          <w:b/>
          <w:bCs/>
        </w:rPr>
        <w:t xml:space="preserve">Zubereitung</w:t>
      </w:r>
    </w:p>
    <w:p>
      <w:pPr>
        <w:pStyle w:val="ListParagraph"/>
        <w:numPr>
          <w:ilvl w:val="0"/>
          <w:numId w:val="117"/>
        </w:numPr>
        <w:spacing w:after="80" w:line="290"/>
      </w:pPr>
      <w:r>
        <w:t xml:space="preserve">Alles mischen und in ein Glas füllen.</w:t>
      </w:r>
    </w:p>
    <w:p>
      <w:pPr>
        <w:spacing w:after="140" w:line="300"/>
        <w:jc w:val="both"/>
      </w:pPr>
      <w:r>
        <w:rPr>
          <w:i/>
          <w:iCs/>
        </w:rPr>
        <w:t xml:space="preserve">Tipp: Ein schönes Geschenk aus dem Garten.</w:t>
      </w:r>
    </w:p>
    <w:p>
      <w:pPr>
        <w:pStyle w:val="Heading2"/>
      </w:pPr>
      <w:r>
        <w:t xml:space="preserve">Tee und traditionelle Verwendung</w:t>
      </w:r>
    </w:p>
    <w:p>
      <w:pPr>
        <w:spacing w:after="140" w:line="300"/>
        <w:jc w:val="both"/>
      </w:pPr>
      <w:r>
        <w:t xml:space="preserve">In der Volksheilkunde wurden Kornblumenblüten für </w:t>
      </w:r>
      <w:r>
        <w:rPr>
          <w:b/>
          <w:bCs/>
        </w:rPr>
        <w:t xml:space="preserve">Augenkompressen</w:t>
      </w:r>
      <w:r>
        <w:t xml:space="preserve"> bei müden Augen verwendet. Wegen Infektions- und Allergiegefahr wird von Augenanwendungen mit selbst gemachten Pflanzenauszügen heute abgeraten.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Augenspülungen mit selbst gemachten Pflanzenauszügen.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Aus der Geschichte</w:t>
      </w:r>
    </w:p>
    <w:p>
      <w:pPr>
        <w:spacing w:after="140" w:line="300"/>
        <w:jc w:val="both"/>
      </w:pPr>
      <w:r>
        <w:t xml:space="preserve">Die „blaue Blume“ wurde zum Symbol der Romantik (Novalis). Die Kornblume war Lieblingsblume der preußischen Königin Luise.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 im Dunkeln trocknen, damit das Blau erhalten bleibt.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Augenanwendungen.</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Centaurea cyanus</w:t>
      </w:r>
    </w:p>
    <w:p>
      <w:pPr>
        <w:pStyle w:val="Heading1"/>
        <w:pageBreakBefore/>
      </w:pPr>
      <w:bookmarkStart w:name="p_klatschmohn" w:id="1"/>
      <w:r>
        <w:t xml:space="preserve">Klatschmohn</w:t>
      </w:r>
      <w:bookmarkEnd w:id="1"/>
    </w:p>
    <w:p>
      <w:pPr>
        <w:spacing w:after="60"/>
      </w:pPr>
      <w:r>
        <w:rPr>
          <w:i/>
          <w:iCs/>
        </w:rPr>
        <w:t xml:space="preserve">Papaver rhoeas</w:t>
      </w:r>
    </w:p>
    <w:p>
      <w:pPr>
        <w:spacing w:after="140" w:line="300"/>
        <w:jc w:val="left"/>
      </w:pPr>
      <w:r>
        <w:t xml:space="preserve">Familie: Mohngewächse (Papaveraceae)</w:t>
      </w:r>
    </w:p>
    <w:p>
      <w:pPr>
        <w:spacing w:after="140" w:line="300"/>
        <w:jc w:val="left"/>
      </w:pPr>
      <w:r>
        <w:rPr>
          <w:b/>
          <w:bCs/>
        </w:rPr>
        <w:t xml:space="preserve">Volksnamen:</w:t>
      </w:r>
      <w:r>
        <w:t xml:space="preserve"> Feldmohn, Klatschrose, Kornrose, Schnallen, Mohnblume</w:t>
      </w:r>
    </w:p>
    <w:p>
      <w:pPr>
        <w:spacing w:after="120"/>
      </w:pPr>
    </w:p>
    <w:p>
      <w:pPr>
        <w:spacing w:after="140" w:line="300"/>
        <w:jc w:val="both"/>
      </w:pPr>
      <w:r>
        <w:t xml:space="preserve">Klatschmohn ist der Inbegriff des Sommers auf dem Land: leuchtend rote, seidig zerknitterte Blüten an Feldrändern und Böschungen. Jede Blüte hält nur ein bis zwei Tage – dann fallen die Blütenblätter, und eine kleine Kapsel voller Samen bleibt zurück.</w:t>
      </w:r>
    </w:p>
    <w:p>
      <w:pPr>
        <w:spacing w:after="140" w:line="300"/>
        <w:jc w:val="both"/>
      </w:pPr>
      <w:r>
        <w:t xml:space="preserve">Essbar sind nur die </w:t>
      </w:r>
      <w:r>
        <w:rPr>
          <w:b/>
          <w:bCs/>
        </w:rPr>
        <w:t xml:space="preserve">Blütenblätter</w:t>
      </w:r>
      <w:r>
        <w:t xml:space="preserve"> und die </w:t>
      </w:r>
      <w:r>
        <w:rPr>
          <w:b/>
          <w:bCs/>
        </w:rPr>
        <w:t xml:space="preserve">reifen Samen</w:t>
      </w:r>
      <w:r>
        <w:t xml:space="preserve">. Die übrige Pflanze enthält im Milchsaft schwach giftige Alkaloide.</w:t>
      </w:r>
    </w:p>
    <w:p>
      <w:pPr>
        <w:pageBreakBefore/>
        <w:jc w:val="center"/>
      </w:pPr>
      <w:r>
        <w:drawing>
          <wp:inline distT="0" distB="0" distL="0" distR="0">
            <wp:extent cx="5524500" cy="7734300"/>
            <wp:effectExtent t="0" r="0" b="0" l="0"/>
            <wp:docPr id="1" name="klatschmohn" descr="Schematische Zeichnung: Klatschmohn (Papaver rhoeas)" title="Klatschmoh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Klatschmohn (Papaver rhoeas),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Klatschmohn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 borstig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abstehend borstig, mit weißem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 große, scharlachrote, knittrige Blütenblätter, oft mit schwarzem Fleck am Grund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kahle, rundliche Kapsel mit Deckel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Feldränder, Böschungen,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 reife Samen</w:t>
            </w:r>
          </w:p>
        </w:tc>
      </w:tr>
    </w:tbl>
    <w:p>
      <w:pPr>
        <w:spacing w:after="120"/>
      </w:pPr>
    </w:p>
    <w:p>
      <w:pPr>
        <w:pStyle w:val="Heading2"/>
      </w:pPr>
      <w:r>
        <w:t xml:space="preserve">Erkennen</w:t>
      </w:r>
    </w:p>
    <w:p>
      <w:pPr>
        <w:pStyle w:val="Heading3"/>
      </w:pPr>
      <w:r>
        <w:t xml:space="preserve">Blüten und Knospen</w:t>
      </w:r>
    </w:p>
    <w:p>
      <w:pPr>
        <w:spacing w:after="140" w:line="300"/>
        <w:jc w:val="both"/>
      </w:pPr>
      <w:r>
        <w:t xml:space="preserve">Die Knospen hängen nickend und sind borstig behaart. Beim Aufblühen fallen die beiden Kelchblätter ab, und die zerknitterten Blütenblätter entfalten sich.</w:t>
      </w:r>
    </w:p>
    <w:p>
      <w:pPr>
        <w:pStyle w:val="Heading2"/>
      </w:pPr>
      <w:r>
        <w:t xml:space="preserve">Verwechslungsgefahr</w:t>
      </w:r>
    </w:p>
    <w:p>
      <w:pPr>
        <w:spacing w:after="140" w:line="300"/>
        <w:jc w:val="both"/>
      </w:pPr>
      <w:r>
        <w:t xml:space="preserve">Giftige Doppelgänger gibt es nicht. Ähnlich sind der Saat-Mohn (kleinere, längliche Kapseln) und der Schlafmohn (große, graugrüne Pflanze, rosa oder weiße Blüten).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Schlafmohn (</w:t>
            </w:r>
            <w:r>
              <w:rPr>
                <w:i/>
                <w:iCs/>
              </w:rPr>
              <w:t xml:space="preserve">Papaver somniferum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Mohnblüten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blaugrün bereift, kahl; Blüten rosa, lila oder weiß; der Anbau ist in Deutschland </w:t>
            </w:r>
            <w:r>
              <w:rPr>
                <w:b/>
                <w:bCs/>
              </w:rPr>
              <w:t xml:space="preserve">genehmigungspflichtig</w:t>
            </w:r>
            <w:r>
              <w:t xml:space="preserve"> – auch im Garten ist eine Erlaubnis der Bundesopiumstelle nötig</w:t>
            </w:r>
          </w:p>
        </w:tc>
      </w:tr>
    </w:tbl>
    <w:p>
      <w:pPr>
        <w:spacing w:after="120"/>
      </w:pPr>
    </w:p>
    <w:p>
      <w:pPr>
        <w:pStyle w:val="Heading2"/>
      </w:pPr>
      <w:r>
        <w:t xml:space="preserve">Standort und Lebensraum</w:t>
      </w:r>
    </w:p>
    <w:p>
      <w:pPr>
        <w:spacing w:after="140" w:line="300"/>
        <w:jc w:val="both"/>
      </w:pPr>
      <w:r>
        <w:t xml:space="preserve">Klatschmohn wächst auf sonnigen Äckern, an Feldrändern, Böschungen und auf frisch umgegrabenen Flächen. Seine Samen bleiben jahrzehntelang keimfähig.</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 Blütenblätter vorsichtig abzupfen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Kapsel trocken und braun ist und die Samen darin rascheln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Klatschmohn steckt</w:t>
      </w:r>
    </w:p>
    <w:p>
      <w:pPr>
        <w:pStyle w:val="ListParagraph"/>
        <w:numPr>
          <w:ilvl w:val="0"/>
          <w:numId w:val="2"/>
        </w:numPr>
        <w:spacing w:after="80" w:line="290"/>
      </w:pPr>
      <w:r>
        <w:rPr>
          <w:b/>
          <w:bCs/>
        </w:rPr>
        <w:t xml:space="preserve">Anthocyane</w:t>
      </w:r>
      <w:r>
        <w:t xml:space="preserve"> (roter Farbstoff)</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t xml:space="preserve">im Milchsaft: </w:t>
      </w:r>
      <w:r>
        <w:rPr>
          <w:b/>
          <w:bCs/>
        </w:rPr>
        <w:t xml:space="preserve">Alkaloide</w:t>
      </w:r>
      <w:r>
        <w:t xml:space="preserve"> (Rhoeadin) – schwach giftig; kein Morphin</w:t>
      </w:r>
    </w:p>
    <w:p>
      <w:pPr>
        <w:pStyle w:val="Heading2"/>
      </w:pPr>
      <w:r>
        <w:t xml:space="preserve">Klatschmohn in der Küche</w:t>
      </w:r>
    </w:p>
    <w:p>
      <w:pPr>
        <w:spacing w:after="140" w:line="300"/>
        <w:jc w:val="both"/>
      </w:pPr>
      <w:r>
        <w:t xml:space="preserve">Die Blütenblätter sind eine dramatische Deko, die Samen schmecken wie Backmohn.</w:t>
      </w:r>
    </w:p>
    <w:p>
      <w:pPr>
        <w:pStyle w:val="Heading3"/>
      </w:pPr>
      <w:r>
        <w:t xml:space="preserve">Ideen für jeden Tag</w:t>
      </w:r>
    </w:p>
    <w:p>
      <w:pPr>
        <w:pStyle w:val="ListParagraph"/>
        <w:numPr>
          <w:ilvl w:val="0"/>
          <w:numId w:val="2"/>
        </w:numPr>
        <w:spacing w:after="80" w:line="290"/>
      </w:pPr>
      <w:r>
        <w:rPr>
          <w:b/>
          <w:bCs/>
        </w:rPr>
        <w:t xml:space="preserve">Salate:</w:t>
      </w:r>
      <w:r>
        <w:t xml:space="preserve"> Blütenblätter darüberstreuen.</w:t>
      </w:r>
    </w:p>
    <w:p>
      <w:pPr>
        <w:pStyle w:val="ListParagraph"/>
        <w:numPr>
          <w:ilvl w:val="0"/>
          <w:numId w:val="2"/>
        </w:numPr>
        <w:spacing w:after="80" w:line="290"/>
      </w:pPr>
      <w:r>
        <w:rPr>
          <w:b/>
          <w:bCs/>
        </w:rPr>
        <w:t xml:space="preserve">Mohnblütensirup:</w:t>
      </w:r>
      <w:r>
        <w:t xml:space="preserve"> leuchtend rot.</w:t>
      </w:r>
    </w:p>
    <w:p>
      <w:pPr>
        <w:pStyle w:val="ListParagraph"/>
        <w:numPr>
          <w:ilvl w:val="0"/>
          <w:numId w:val="2"/>
        </w:numPr>
        <w:spacing w:after="80" w:line="290"/>
      </w:pPr>
      <w:r>
        <w:rPr>
          <w:b/>
          <w:bCs/>
        </w:rPr>
        <w:t xml:space="preserve">Samen:</w:t>
      </w:r>
      <w:r>
        <w:t xml:space="preserve"> wie Backmohn in Brot, Kuchen und Dressings.</w:t>
      </w:r>
    </w:p>
    <w:p>
      <w:pPr>
        <w:pStyle w:val="Heading2"/>
      </w:pPr>
      <w:r>
        <w:t xml:space="preserve">Rezepte</w:t>
      </w:r>
    </w:p>
    <w:p>
      <w:pPr>
        <w:pStyle w:val="Heading3"/>
      </w:pPr>
      <w:bookmarkStart w:name="r116" w:id="1"/>
      <w:r>
        <w:t xml:space="preserve">Mohnblütensirup</w:t>
      </w:r>
      <w:bookmarkEnd w:id="1"/>
    </w:p>
    <w:p>
      <w:pPr>
        <w:spacing w:after="140" w:line="300"/>
        <w:jc w:val="left"/>
      </w:pPr>
      <w:r>
        <w:rPr>
          <w:i/>
          <w:iCs/>
        </w:rPr>
        <w:t xml:space="preserve">Für ca. 500 ml</w:t>
      </w:r>
    </w:p>
    <w:p>
      <w:pPr>
        <w:spacing w:after="60"/>
      </w:pPr>
      <w:r>
        <w:rPr>
          <w:b/>
          <w:bCs/>
        </w:rPr>
        <w:t xml:space="preserve">Zutaten</w:t>
      </w:r>
    </w:p>
    <w:p>
      <w:pPr>
        <w:pStyle w:val="ListParagraph"/>
        <w:numPr>
          <w:ilvl w:val="0"/>
          <w:numId w:val="2"/>
        </w:numPr>
        <w:spacing w:after="80" w:line="290"/>
      </w:pPr>
      <w:r>
        <w:t xml:space="preserve">2 Handvoll Klatschmohn-Blütenblätter</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400 g Zucker</w:t>
      </w:r>
    </w:p>
    <w:p>
      <w:pPr>
        <w:pStyle w:val="ListParagraph"/>
        <w:numPr>
          <w:ilvl w:val="0"/>
          <w:numId w:val="2"/>
        </w:numPr>
        <w:spacing w:after="80" w:line="290"/>
      </w:pPr>
      <w:r>
        <w:t xml:space="preserve">Saft einer Zitrone</w:t>
      </w:r>
    </w:p>
    <w:p>
      <w:pPr>
        <w:spacing w:after="60" w:before="120"/>
      </w:pPr>
      <w:r>
        <w:rPr>
          <w:b/>
          <w:bCs/>
        </w:rPr>
        <w:t xml:space="preserve">Zubereitung</w:t>
      </w:r>
    </w:p>
    <w:p>
      <w:pPr>
        <w:pStyle w:val="ListParagraph"/>
        <w:numPr>
          <w:ilvl w:val="0"/>
          <w:numId w:val="118"/>
        </w:numPr>
        <w:spacing w:after="80" w:line="290"/>
      </w:pPr>
      <w:r>
        <w:t xml:space="preserve">Blütenblätter mit heißem Wasser übergießen und über Nacht ziehen lassen.</w:t>
      </w:r>
    </w:p>
    <w:p>
      <w:pPr>
        <w:pStyle w:val="ListParagraph"/>
        <w:numPr>
          <w:ilvl w:val="0"/>
          <w:numId w:val="118"/>
        </w:numPr>
        <w:spacing w:after="80" w:line="290"/>
      </w:pPr>
      <w:r>
        <w:t xml:space="preserve">Abseihen, mit Zucker und Zitronensaft aufkochen.</w:t>
      </w:r>
    </w:p>
    <w:p>
      <w:pPr>
        <w:pStyle w:val="ListParagraph"/>
        <w:numPr>
          <w:ilvl w:val="0"/>
          <w:numId w:val="118"/>
        </w:numPr>
        <w:spacing w:after="80" w:line="290"/>
      </w:pPr>
      <w:r>
        <w:t xml:space="preserve">Heiß in Flaschen füllen.</w:t>
      </w:r>
    </w:p>
    <w:p>
      <w:pPr>
        <w:pStyle w:val="Heading2"/>
      </w:pPr>
      <w:r>
        <w:t xml:space="preserve">Tee und traditionelle Verwendung</w:t>
      </w:r>
    </w:p>
    <w:p>
      <w:pPr>
        <w:spacing w:after="140" w:line="300"/>
        <w:jc w:val="both"/>
      </w:pPr>
      <w:r>
        <w:t xml:space="preserve">In der Volksheilkunde wurden Klatschmohnblüten als mild beruhigender Tee und bei </w:t>
      </w:r>
      <w:r>
        <w:rPr>
          <w:b/>
          <w:bCs/>
        </w:rPr>
        <w:t xml:space="preserve">Reizhusten</w:t>
      </w:r>
      <w:r>
        <w:t xml:space="preserve"> verwendet, auch für Kinder. Heute dienen sie vor allem als Schmuckdroge in Teemischungen.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Blütenblätter und reife Samen verwenden – keine Kapseln, Stängel oder Blätter (Milchsaft).</w:t>
            </w:r>
          </w:p>
          <w:p>
            <w:pPr>
              <w:pStyle w:val="ListParagraph"/>
              <w:numPr>
                <w:ilvl w:val="0"/>
                <w:numId w:val="2"/>
              </w:numPr>
              <w:spacing w:after="60" w:line="280"/>
            </w:pPr>
            <w:r>
              <w:t xml:space="preserve">Kinder nicht an Pflanzenteilen kauen lassen.</w:t>
            </w:r>
          </w:p>
        </w:tc>
      </w:tr>
    </w:tbl>
    <w:p>
      <w:pPr>
        <w:spacing w:after="120"/>
      </w:pPr>
    </w:p>
    <w:p>
      <w:pPr>
        <w:pStyle w:val="Heading2"/>
      </w:pPr>
      <w:r>
        <w:t xml:space="preserve">Aus der Geschichte</w:t>
      </w:r>
    </w:p>
    <w:p>
      <w:pPr>
        <w:spacing w:after="140" w:line="300"/>
        <w:jc w:val="both"/>
      </w:pPr>
      <w:r>
        <w:t xml:space="preserve">Der rote Mohn wurde nach dem Ersten Weltkrieg zum Symbol des Gedenkens an die Gefallenen („Remembrance Poppy“), weil er auf den Schlachtfeldern Flanderns blühte.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rasch auf Papier im Dunkeln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Blütenblätter und reife Samen.</w:t>
            </w:r>
          </w:p>
          <w:p>
            <w:pPr>
              <w:pStyle w:val="ListParagraph"/>
              <w:numPr>
                <w:ilvl w:val="0"/>
                <w:numId w:val="2"/>
              </w:numPr>
              <w:spacing w:after="60" w:line="280"/>
            </w:pPr>
            <w:r>
              <w:t xml:space="preserve">Kapseln, Stängel und Milchsaft nicht verzehren.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Papaver rhoeas</w:t>
      </w:r>
    </w:p>
    <w:p>
      <w:pPr>
        <w:pStyle w:val="ListParagraph"/>
        <w:numPr>
          <w:ilvl w:val="0"/>
          <w:numId w:val="2"/>
        </w:numPr>
        <w:spacing w:after="80" w:line="290"/>
      </w:pPr>
      <w:r>
        <w:t xml:space="preserve">Betäubungsmittelgesetz: Anbau von Schlafmohn</w:t>
      </w:r>
    </w:p>
    <w:p>
      <w:pPr>
        <w:pStyle w:val="Heading1"/>
        <w:pageBreakBefore/>
      </w:pPr>
      <w:bookmarkStart w:name="p_eisenkraut" w:id="1"/>
      <w:r>
        <w:t xml:space="preserve">Echtes Eisenkraut</w:t>
      </w:r>
      <w:bookmarkEnd w:id="1"/>
    </w:p>
    <w:p>
      <w:pPr>
        <w:spacing w:after="60"/>
      </w:pPr>
      <w:r>
        <w:rPr>
          <w:i/>
          <w:iCs/>
        </w:rPr>
        <w:t xml:space="preserve">Verbena officinalis</w:t>
      </w:r>
    </w:p>
    <w:p>
      <w:pPr>
        <w:spacing w:after="140" w:line="300"/>
        <w:jc w:val="left"/>
      </w:pPr>
      <w:r>
        <w:t xml:space="preserve">Familie: Eisenkrautgewächse (Verbenaceae)</w:t>
      </w:r>
    </w:p>
    <w:p>
      <w:pPr>
        <w:spacing w:after="140" w:line="300"/>
        <w:jc w:val="left"/>
      </w:pPr>
      <w:r>
        <w:rPr>
          <w:b/>
          <w:bCs/>
        </w:rPr>
        <w:t xml:space="preserve">Volksnamen:</w:t>
      </w:r>
      <w:r>
        <w:t xml:space="preserve"> Eisenhart, Taubenkraut, Druidenkraut, Wunschkraut, Verbene</w:t>
      </w:r>
    </w:p>
    <w:p>
      <w:pPr>
        <w:spacing w:after="120"/>
      </w:pPr>
    </w:p>
    <w:p>
      <w:pPr>
        <w:spacing w:after="140" w:line="300"/>
        <w:jc w:val="both"/>
      </w:pPr>
      <w:r>
        <w:t xml:space="preserve">Das Echte Eisenkraut ist eine unscheinbare, drahtige Pflanze mit dünnen Ähren und winzigen blasslila Blüten. Kaum zu glauben, dass es bei Kelten, Römern und Germanen als heilige Pflanze galt – für Druiden war es eines der wichtigsten Kräuter.</w:t>
      </w:r>
    </w:p>
    <w:p>
      <w:pPr>
        <w:spacing w:after="140" w:line="300"/>
        <w:jc w:val="both"/>
      </w:pPr>
      <w:r>
        <w:t xml:space="preserve">Nicht verwechseln: Die „Verveine“ aus dem französischen Café ist die Zitronenverbene (</w:t>
      </w:r>
      <w:r>
        <w:rPr>
          <w:i/>
          <w:iCs/>
        </w:rPr>
        <w:t xml:space="preserve">Aloysia citrodora</w:t>
      </w:r>
      <w:r>
        <w:t xml:space="preserve">), eine ganz andere, zitronig duftende Pflanze aus Südamerika.</w:t>
      </w:r>
    </w:p>
    <w:p>
      <w:pPr>
        <w:pageBreakBefore/>
        <w:jc w:val="center"/>
      </w:pPr>
      <w:r>
        <w:drawing>
          <wp:inline distT="0" distB="0" distL="0" distR="0">
            <wp:extent cx="5524500" cy="7734300"/>
            <wp:effectExtent t="0" r="0" b="0" l="0"/>
            <wp:docPr id="1" name="eisenkraut" descr="Schematische Zeichnung: Echtes Eisenkraut (Verbena officinalis)" title="Echtes Eis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Eisenkraut (Verbena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Eisenkraut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 oft kurzlebig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untere tief fiederspaltig eingeschnitten, obere schmaler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steif,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blasslila, an langen, dünnen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Dorfplätze, Schuttplätze,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Wuchs</w:t>
      </w:r>
    </w:p>
    <w:p>
      <w:pPr>
        <w:spacing w:after="140" w:line="300"/>
        <w:jc w:val="both"/>
      </w:pPr>
      <w:r>
        <w:t xml:space="preserve">Typisch sind die steifen, vierkantigen, sparrig verzweigten Stängel mit den langen, dünnen Blütenähren, an denen immer nur wenige winzige Blüten gleichzeitig geöffnet sind.</w:t>
      </w:r>
    </w:p>
    <w:p>
      <w:pPr>
        <w:pStyle w:val="Heading2"/>
      </w:pPr>
      <w:r>
        <w:t xml:space="preserve">Verwechslungsgefahr</w:t>
      </w:r>
    </w:p>
    <w:p>
      <w:pPr>
        <w:spacing w:after="140" w:line="300"/>
        <w:jc w:val="both"/>
      </w:pPr>
      <w:r>
        <w:t xml:space="preserve">Giftige Doppelgänger gibt es nicht. Bitte nicht mit der Zitronenverbene verwechseln, die als Tee „Verveine“ verkauft wird und ganz anders schmeckt.</w:t>
      </w:r>
    </w:p>
    <w:p>
      <w:pPr>
        <w:pStyle w:val="Heading2"/>
      </w:pPr>
      <w:r>
        <w:t xml:space="preserve">Standort und Lebensraum</w:t>
      </w:r>
    </w:p>
    <w:p>
      <w:pPr>
        <w:spacing w:after="140" w:line="300"/>
        <w:jc w:val="both"/>
      </w:pPr>
      <w:r>
        <w:t xml:space="preserve">Eisenkraut wächst an sonnigen, nährstoffreichen Stellen: Wegränder, Dorfplätze, Schuttplätze, Viehweiden.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zu Blühbeginn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Eisenkraut steckt</w:t>
      </w:r>
    </w:p>
    <w:p>
      <w:pPr>
        <w:pStyle w:val="ListParagraph"/>
        <w:numPr>
          <w:ilvl w:val="0"/>
          <w:numId w:val="2"/>
        </w:numPr>
        <w:spacing w:after="80" w:line="290"/>
      </w:pPr>
      <w:r>
        <w:rPr>
          <w:b/>
          <w:bCs/>
        </w:rPr>
        <w:t xml:space="preserve">Iridoidglykoside</w:t>
      </w:r>
      <w:r>
        <w:t xml:space="preserve"> (Verbenalin, Hastatosid) – bitter</w:t>
      </w:r>
    </w:p>
    <w:p>
      <w:pPr>
        <w:pStyle w:val="ListParagraph"/>
        <w:numPr>
          <w:ilvl w:val="0"/>
          <w:numId w:val="2"/>
        </w:numPr>
        <w:spacing w:after="80" w:line="290"/>
      </w:pPr>
      <w:r>
        <w:rPr>
          <w:b/>
          <w:bCs/>
        </w:rPr>
        <w:t xml:space="preserve">Phenylpropanoide</w:t>
      </w:r>
      <w:r>
        <w:t xml:space="preserve"> (Verbascosid)</w:t>
      </w:r>
    </w:p>
    <w:p>
      <w:pPr>
        <w:pStyle w:val="ListParagraph"/>
        <w:numPr>
          <w:ilvl w:val="0"/>
          <w:numId w:val="2"/>
        </w:numPr>
        <w:spacing w:after="80" w:line="290"/>
      </w:pPr>
      <w:r>
        <w:rPr>
          <w:b/>
          <w:bCs/>
        </w:rPr>
        <w:t xml:space="preserve">Flavonoide</w:t>
      </w:r>
    </w:p>
    <w:p>
      <w:pPr>
        <w:pStyle w:val="Heading2"/>
      </w:pPr>
      <w:r>
        <w:t xml:space="preserve">Echtes Eisenkraut in der Küche</w:t>
      </w:r>
    </w:p>
    <w:p>
      <w:pPr>
        <w:spacing w:after="140" w:line="300"/>
        <w:jc w:val="both"/>
      </w:pPr>
      <w:r>
        <w:t xml:space="preserve">Eisenkraut ist sehr bitter und kein Küchenkraut. In kleinen Mengen wurde es in Kräuterlikören verwendet.</w:t>
      </w:r>
    </w:p>
    <w:p>
      <w:pPr>
        <w:pStyle w:val="Heading2"/>
      </w:pPr>
      <w:r>
        <w:t xml:space="preserve">Rezepte</w:t>
      </w:r>
    </w:p>
    <w:p>
      <w:pPr>
        <w:pStyle w:val="Heading3"/>
      </w:pPr>
      <w:bookmarkStart w:name="r117" w:id="1"/>
      <w:r>
        <w:t xml:space="preserve">Eisenkrauttee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getrocknetes Eisenkraut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19"/>
        </w:numPr>
        <w:spacing w:after="80" w:line="290"/>
      </w:pPr>
      <w:r>
        <w:t xml:space="preserve">Mit kochendem Wasser übergießen, 5 bis 10 Minuten ziehen lassen.</w:t>
      </w:r>
    </w:p>
    <w:p>
      <w:pPr>
        <w:spacing w:after="140" w:line="300"/>
        <w:jc w:val="both"/>
      </w:pPr>
      <w:r>
        <w:rPr>
          <w:i/>
          <w:iCs/>
        </w:rPr>
        <w:t xml:space="preserve">Tipp: Bitter – mit Pfefferminze oder Melisse mischen.</w:t>
      </w:r>
    </w:p>
    <w:p>
      <w:pPr>
        <w:pStyle w:val="Heading2"/>
      </w:pPr>
      <w:r>
        <w:t xml:space="preserve">Tee und traditionelle Verwendung</w:t>
      </w:r>
    </w:p>
    <w:p>
      <w:pPr>
        <w:spacing w:after="140" w:line="300"/>
        <w:jc w:val="both"/>
      </w:pPr>
      <w:r>
        <w:t xml:space="preserve">In der Volksheilkunde wurde Eisenkraut als Bittermittel bei </w:t>
      </w:r>
      <w:r>
        <w:rPr>
          <w:b/>
          <w:bCs/>
        </w:rPr>
        <w:t xml:space="preserve">Verdauungsbeschwerden</w:t>
      </w:r>
      <w:r>
        <w:t xml:space="preserve">, bei </w:t>
      </w:r>
      <w:r>
        <w:rPr>
          <w:b/>
          <w:bCs/>
        </w:rPr>
        <w:t xml:space="preserve">Erkältungen</w:t>
      </w:r>
      <w:r>
        <w:t xml:space="preserve"> und als </w:t>
      </w:r>
      <w:r>
        <w:rPr>
          <w:b/>
          <w:bCs/>
        </w:rPr>
        <w:t xml:space="preserve">Gurgelmittel</w:t>
      </w:r>
      <w:r>
        <w:t xml:space="preserve"> bei Halsentzündungen verwendet. Wissenschaftliche Belege sind gering.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der Schwangerschaft (soll wehenfördernd wirken).</w:t>
            </w:r>
          </w:p>
        </w:tc>
      </w:tr>
    </w:tbl>
    <w:p>
      <w:pPr>
        <w:spacing w:after="120"/>
      </w:pPr>
    </w:p>
    <w:p>
      <w:pPr>
        <w:pStyle w:val="Heading2"/>
      </w:pPr>
      <w:r>
        <w:t xml:space="preserve">Aus der Geschichte</w:t>
      </w:r>
    </w:p>
    <w:p>
      <w:pPr>
        <w:spacing w:after="140" w:line="300"/>
        <w:jc w:val="both"/>
      </w:pPr>
      <w:r>
        <w:t xml:space="preserve">Bei den Römern diente Eisenkraut zur Reinigung von Altären, bei den Kelten wurde es bei Mondschein gesammelt. Der Name „Eisenkraut“ soll daher kommen, dass Schmiede es zum Härten von Eisen ins Wasser gaben.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Verbena officinalis</w:t>
      </w:r>
    </w:p>
    <w:p>
      <w:pPr>
        <w:pStyle w:val="Heading1"/>
        <w:pageBreakBefore/>
      </w:pPr>
      <w:bookmarkStart w:name="p_wilde_moehre" w:id="1"/>
      <w:r>
        <w:t xml:space="preserve">Wilde Möhre</w:t>
      </w:r>
      <w:bookmarkEnd w:id="1"/>
    </w:p>
    <w:p>
      <w:pPr>
        <w:spacing w:after="60"/>
      </w:pPr>
      <w:r>
        <w:rPr>
          <w:i/>
          <w:iCs/>
        </w:rPr>
        <w:t xml:space="preserve">Daucus carota</w:t>
      </w:r>
    </w:p>
    <w:p>
      <w:pPr>
        <w:spacing w:after="140" w:line="300"/>
        <w:jc w:val="left"/>
      </w:pPr>
      <w:r>
        <w:t xml:space="preserve">Familie: Doldenblütler (Apiaceae)</w:t>
      </w:r>
    </w:p>
    <w:p>
      <w:pPr>
        <w:spacing w:after="140" w:line="300"/>
        <w:jc w:val="left"/>
      </w:pPr>
      <w:r>
        <w:rPr>
          <w:b/>
          <w:bCs/>
        </w:rPr>
        <w:t xml:space="preserve">Volksnamen:</w:t>
      </w:r>
      <w:r>
        <w:t xml:space="preserve"> Vogelnest, Mohrenblume, Queen Anne’s Lace, Wilde Karotte, Gelbe Rübe</w:t>
      </w:r>
    </w:p>
    <w:p>
      <w:pPr>
        <w:spacing w:after="120"/>
      </w:pPr>
    </w:p>
    <w:p>
      <w:pPr>
        <w:spacing w:after="140" w:line="300"/>
        <w:jc w:val="both"/>
      </w:pPr>
      <w:r>
        <w:t xml:space="preserve">Die Wilde Möhre ist die Urform unserer Gartenmöhre. Im Hochsommer schmücken ihre weißen, spitzenartigen Dolden Wegränder und Wiesen. Typisch ist die einzelne dunkelrote bis schwarze Blüte in der Mitte – die „Mohrenblüte“ – und die Fruchtdolde, die sich zu einem „Vogelnest“ zusammenzieht.</w:t>
      </w:r>
    </w:p>
    <w:p>
      <w:pPr>
        <w:spacing w:after="140" w:line="300"/>
        <w:jc w:val="both"/>
      </w:pPr>
      <w:r>
        <w:rPr>
          <w:b/>
          <w:bCs/>
        </w:rPr>
        <w:t xml:space="preserve">Die Wilde Möhre ist eine Pflanze für Erfahrene.</w:t>
      </w:r>
      <w:r>
        <w:t xml:space="preserve"> Sie wächst zusammen mit dem tödlich giftigen Gefleckten Schierling und der Hundspetersilie. Nur wer alle Merkmale sicher prüft, sollte sie sammeln.</w:t>
      </w:r>
    </w:p>
    <w:p>
      <w:pPr>
        <w:pageBreakBefore/>
        <w:jc w:val="center"/>
      </w:pPr>
      <w:r>
        <w:drawing>
          <wp:inline distT="0" distB="0" distL="0" distR="0">
            <wp:extent cx="4762500" cy="6667500"/>
            <wp:effectExtent t="0" r="0" b="0" l="0"/>
            <wp:docPr id="1" name="wilde-moehre" descr="Schematische Zeichnung: Wilde Möhre (Daucus carota)" title="Wilde Möh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Wilde Möhre (Daucus carota),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Wilde Möhre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Möhre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gefiedert, borstig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gerillt, </w:t>
            </w:r>
            <w:r>
              <w:rPr>
                <w:b/>
                <w:bCs/>
              </w:rPr>
              <w:t xml:space="preserve">steifhaarig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Doppeldolde, oft mit einer dunkelroten Mittelblüte; unter der Dolde </w:t>
            </w:r>
            <w:r>
              <w:rPr>
                <w:b/>
                <w:bCs/>
              </w:rPr>
              <w:t xml:space="preserve">fiederteilige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Stacheln besetzt; Fruchtdolde zieht sich nestartig zusammen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weißlich-gelbe Rübe mit typischem Möhrengeruch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trockene Wiesen, Böschungen,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Blüten, junge Wurzel</w:t>
            </w:r>
          </w:p>
        </w:tc>
      </w:tr>
    </w:tbl>
    <w:p>
      <w:pPr>
        <w:spacing w:after="120"/>
      </w:pPr>
    </w:p>
    <w:p>
      <w:pPr>
        <w:pStyle w:val="Heading2"/>
      </w:pPr>
      <w:r>
        <w:t xml:space="preserve">Erkennen</w:t>
      </w:r>
    </w:p>
    <w:p>
      <w:pPr>
        <w:pStyle w:val="Heading3"/>
      </w:pPr>
      <w:r>
        <w:t xml:space="preserve">Die Sicherheits-Prüfung</w:t>
      </w:r>
    </w:p>
    <w:p>
      <w:pPr>
        <w:spacing w:after="140" w:line="300"/>
        <w:jc w:val="both"/>
      </w:pPr>
      <w:r>
        <w:rPr>
          <w:b/>
          <w:bCs/>
        </w:rPr>
        <w:t xml:space="preserve">Alle</w:t>
      </w:r>
      <w:r>
        <w:t xml:space="preserve"> der folgenden Merkmale müssen zutreffen:</w:t>
      </w:r>
    </w:p>
    <w:p>
      <w:pPr>
        <w:spacing w:after="140" w:line="300"/>
        <w:jc w:val="both"/>
      </w:pPr>
      <w:r>
        <w:t xml:space="preserve">1. </w:t>
      </w:r>
      <w:r>
        <w:rPr>
          <w:b/>
          <w:bCs/>
        </w:rPr>
        <w:t xml:space="preserve">Stängel behaart</w:t>
      </w:r>
      <w:r>
        <w:t xml:space="preserve"> (Schierling: kahl, bläulich bereift, rot gefleckt).</w:t>
      </w:r>
    </w:p>
    <w:p>
      <w:pPr>
        <w:spacing w:after="140" w:line="300"/>
        <w:jc w:val="both"/>
      </w:pPr>
      <w:r>
        <w:t xml:space="preserve">2. </w:t>
      </w:r>
      <w:r>
        <w:rPr>
          <w:b/>
          <w:bCs/>
        </w:rPr>
        <w:t xml:space="preserve">Unter der Dolde lange, fiederteilige Hüllblätter</w:t>
      </w:r>
      <w:r>
        <w:t xml:space="preserve">, die wie ein Kragen abstehen.</w:t>
      </w:r>
    </w:p>
    <w:p>
      <w:pPr>
        <w:spacing w:after="140" w:line="300"/>
        <w:jc w:val="both"/>
      </w:pPr>
      <w:r>
        <w:t xml:space="preserve">3. Oft eine </w:t>
      </w:r>
      <w:r>
        <w:rPr>
          <w:b/>
          <w:bCs/>
        </w:rPr>
        <w:t xml:space="preserve">dunkle Mittelblüte</w:t>
      </w:r>
      <w:r>
        <w:t xml:space="preserve">.</w:t>
      </w:r>
    </w:p>
    <w:p>
      <w:pPr>
        <w:spacing w:after="140" w:line="300"/>
        <w:jc w:val="both"/>
      </w:pPr>
      <w:r>
        <w:t xml:space="preserve">4. </w:t>
      </w:r>
      <w:r>
        <w:rPr>
          <w:b/>
          <w:bCs/>
        </w:rPr>
        <w:t xml:space="preserve">Möhrengeruch</w:t>
      </w:r>
      <w:r>
        <w:t xml:space="preserve"> an Blättern und Wurzel (Schierling: Mäuseurin).</w:t>
      </w:r>
    </w:p>
    <w:p>
      <w:pPr>
        <w:spacing w:after="140" w:line="300"/>
        <w:jc w:val="both"/>
      </w:pPr>
      <w:r>
        <w:t xml:space="preserve">5. Fruchtdolde zieht sich zum </w:t>
      </w:r>
      <w:r>
        <w:rPr>
          <w:b/>
          <w:bCs/>
        </w:rPr>
        <w:t xml:space="preserve">Vogelnest</w:t>
      </w:r>
      <w:r>
        <w:t xml:space="preserve"> zusammen.</w:t>
      </w:r>
    </w:p>
    <w:p>
      <w:pPr>
        <w:pStyle w:val="Heading2"/>
      </w:pPr>
      <w:r>
        <w:t xml:space="preserve">Verwechslungsgefahr</w:t>
      </w:r>
    </w:p>
    <w:p>
      <w:pPr>
        <w:spacing w:after="140" w:line="300"/>
        <w:jc w:val="both"/>
      </w:pPr>
      <w:r>
        <w:t xml:space="preserve">Die Wilde Möhre hat mehrere giftige Doppelgänger. Die wichtigsten Unterschiede: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w:t>
            </w:r>
            <w:r>
              <w:rPr>
                <w:i/>
                <w:iCs/>
              </w:rPr>
              <w:t xml:space="preserve">Conium maculatum</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w:t>
            </w:r>
            <w:r>
              <w:rPr>
                <w:b/>
                <w:bCs/>
              </w:rPr>
              <w:t xml:space="preserve">kahl</w:t>
            </w:r>
            <w:r>
              <w:t xml:space="preserve">, bläulich bereift, </w:t>
            </w:r>
            <w:r>
              <w:rPr>
                <w:b/>
                <w:bCs/>
              </w:rPr>
              <w:t xml:space="preserve">rot gefleckt</w:t>
            </w:r>
            <w:r>
              <w:t xml:space="preserve">; riecht nach Mäuseurin; keine fiederteiligen Hüllblätter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nur unter den Döldchen drei lange, herabhängende Hüllchenblätter; Blätter glänzend</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in und an Gewässern; kahl</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für Erfahrene</w:t>
            </w:r>
          </w:p>
          <w:p>
            <w:pPr>
              <w:spacing w:after="80" w:line="280"/>
            </w:pPr>
            <w:r>
              <w:t xml:space="preserve">Sammle Wilde Möhre nur, wenn du </w:t>
            </w:r>
            <w:r>
              <w:rPr>
                <w:b/>
                <w:bCs/>
              </w:rPr>
              <w:t xml:space="preserve">jedes</w:t>
            </w:r>
            <w:r>
              <w:t xml:space="preserve"> Merkmal sicher erkennst – am besten zuerst mit einer erfahrenen Begleitung. Im Zweifel: stehen lassen. Die Gartenmöhre aus dem eigenen Beet ist die sichere Alternative.</w:t>
            </w:r>
          </w:p>
        </w:tc>
      </w:tr>
    </w:tbl>
    <w:p>
      <w:pPr>
        <w:spacing w:after="120"/>
      </w:pPr>
    </w:p>
    <w:p>
      <w:pPr>
        <w:pStyle w:val="Heading2"/>
      </w:pPr>
      <w:r>
        <w:t xml:space="preserve">Standort und Lebensraum</w:t>
      </w:r>
    </w:p>
    <w:p>
      <w:pPr>
        <w:spacing w:after="140" w:line="300"/>
        <w:jc w:val="both"/>
      </w:pPr>
      <w:r>
        <w:t xml:space="preserve">Wilde Möhren wachsen an sonnigen, eher trockenen Stellen: Wegränder, Böschungen, Bahndämme, Magerwiesen, Brachen.</w:t>
      </w:r>
    </w:p>
    <w:p>
      <w:pPr>
        <w:pStyle w:val="Heading2"/>
      </w:pPr>
      <w:r>
        <w:t xml:space="preserve">Bedeutung für Insekten</w:t>
      </w:r>
    </w:p>
    <w:p>
      <w:pPr>
        <w:spacing w:after="140" w:line="300"/>
        <w:jc w:val="both"/>
      </w:pPr>
      <w:r>
        <w:t xml:space="preserve">Die Dolden werden von vielen Insekten besucht; die Wilde Möhre ist Raupenfutterpflanze des Schwalbenschwanzes.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Blütendolden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nach sicherer Bestimmung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„Vogelnester“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des ersten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holzig und dünn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Wilden Möhre steckt</w:t>
      </w:r>
    </w:p>
    <w:p>
      <w:pPr>
        <w:pStyle w:val="ListParagraph"/>
        <w:numPr>
          <w:ilvl w:val="0"/>
          <w:numId w:val="2"/>
        </w:numPr>
        <w:spacing w:after="80" w:line="290"/>
      </w:pPr>
      <w:r>
        <w:rPr>
          <w:b/>
          <w:bCs/>
        </w:rPr>
        <w:t xml:space="preserve">ätherisches Öl</w:t>
      </w:r>
      <w:r>
        <w:t xml:space="preserve"> (Samen: Carotol)</w:t>
      </w:r>
    </w:p>
    <w:p>
      <w:pPr>
        <w:pStyle w:val="ListParagraph"/>
        <w:numPr>
          <w:ilvl w:val="0"/>
          <w:numId w:val="2"/>
        </w:numPr>
        <w:spacing w:after="80" w:line="290"/>
      </w:pPr>
      <w:r>
        <w:rPr>
          <w:b/>
          <w:bCs/>
        </w:rPr>
        <w:t xml:space="preserve">Carotinoide</w:t>
      </w:r>
      <w:r>
        <w:t xml:space="preserve"> (wenig in der Wildform)</w:t>
      </w:r>
    </w:p>
    <w:p>
      <w:pPr>
        <w:pStyle w:val="ListParagraph"/>
        <w:numPr>
          <w:ilvl w:val="0"/>
          <w:numId w:val="2"/>
        </w:numPr>
        <w:spacing w:after="80" w:line="290"/>
      </w:pPr>
      <w:r>
        <w:rPr>
          <w:b/>
          <w:bCs/>
        </w:rPr>
        <w:t xml:space="preserve">Polyacetylene</w:t>
      </w:r>
      <w:r>
        <w:t xml:space="preserve"> (Falcarinol)</w:t>
      </w:r>
    </w:p>
    <w:p>
      <w:pPr>
        <w:pStyle w:val="Heading2"/>
      </w:pPr>
      <w:r>
        <w:t xml:space="preserve">Wilde Möhre in der Küche</w:t>
      </w:r>
    </w:p>
    <w:p>
      <w:pPr>
        <w:spacing w:after="140" w:line="300"/>
        <w:jc w:val="both"/>
      </w:pPr>
      <w:r>
        <w:t xml:space="preserve">Die Samen schmecken würzig nach Möhre und Kümmel. Die Wurzel der Wildform ist dünn und holzig, aber aromatisch.</w:t>
      </w:r>
    </w:p>
    <w:p>
      <w:pPr>
        <w:pStyle w:val="Heading3"/>
      </w:pPr>
      <w:r>
        <w:t xml:space="preserve">Ideen für jeden Tag</w:t>
      </w:r>
    </w:p>
    <w:p>
      <w:pPr>
        <w:pStyle w:val="ListParagraph"/>
        <w:numPr>
          <w:ilvl w:val="0"/>
          <w:numId w:val="2"/>
        </w:numPr>
        <w:spacing w:after="80" w:line="290"/>
      </w:pPr>
      <w:r>
        <w:rPr>
          <w:b/>
          <w:bCs/>
        </w:rPr>
        <w:t xml:space="preserve">Samen:</w:t>
      </w:r>
      <w:r>
        <w:t xml:space="preserve"> als Gewürz für Brot und Eintöpfe.</w:t>
      </w:r>
    </w:p>
    <w:p>
      <w:pPr>
        <w:pStyle w:val="ListParagraph"/>
        <w:numPr>
          <w:ilvl w:val="0"/>
          <w:numId w:val="2"/>
        </w:numPr>
        <w:spacing w:after="80" w:line="290"/>
      </w:pPr>
      <w:r>
        <w:rPr>
          <w:b/>
          <w:bCs/>
        </w:rPr>
        <w:t xml:space="preserve">Blütendolden:</w:t>
      </w:r>
      <w:r>
        <w:t xml:space="preserve"> in Teig ausgebacken (nur nach sicherer Bestimmung).</w:t>
      </w:r>
    </w:p>
    <w:p>
      <w:pPr>
        <w:pStyle w:val="ListParagraph"/>
        <w:numPr>
          <w:ilvl w:val="0"/>
          <w:numId w:val="2"/>
        </w:numPr>
        <w:spacing w:after="80" w:line="290"/>
      </w:pPr>
      <w:r>
        <w:rPr>
          <w:b/>
          <w:bCs/>
        </w:rPr>
        <w:t xml:space="preserve">Wurzel:</w:t>
      </w:r>
      <w:r>
        <w:t xml:space="preserve"> als Würze in Suppen.</w:t>
      </w:r>
    </w:p>
    <w:p>
      <w:pPr>
        <w:pStyle w:val="Heading2"/>
      </w:pPr>
      <w:r>
        <w:t xml:space="preserve">Rezepte</w:t>
      </w:r>
    </w:p>
    <w:p>
      <w:pPr>
        <w:pStyle w:val="Heading3"/>
      </w:pPr>
      <w:bookmarkStart w:name="r118" w:id="1"/>
      <w:r>
        <w:t xml:space="preserve">Ausgebackene Möhrendolden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8 frisch aufgeblühte Dolden (sicher bestimmt)</w:t>
      </w:r>
    </w:p>
    <w:p>
      <w:pPr>
        <w:pStyle w:val="ListParagraph"/>
        <w:numPr>
          <w:ilvl w:val="0"/>
          <w:numId w:val="2"/>
        </w:numPr>
        <w:spacing w:after="80" w:line="290"/>
      </w:pPr>
      <w:r>
        <w:t xml:space="preserve">100 g Mehl, 150 ml Milch oder Bier, 1 Ei, Prise Salz</w:t>
      </w:r>
    </w:p>
    <w:p>
      <w:pPr>
        <w:pStyle w:val="ListParagraph"/>
        <w:numPr>
          <w:ilvl w:val="0"/>
          <w:numId w:val="2"/>
        </w:numPr>
        <w:spacing w:after="80" w:line="290"/>
      </w:pPr>
      <w:r>
        <w:t xml:space="preserve">Öl zum Ausbacken</w:t>
      </w:r>
    </w:p>
    <w:p>
      <w:pPr>
        <w:pStyle w:val="ListParagraph"/>
        <w:numPr>
          <w:ilvl w:val="0"/>
          <w:numId w:val="2"/>
        </w:numPr>
        <w:spacing w:after="80" w:line="290"/>
      </w:pPr>
      <w:r>
        <w:t xml:space="preserve">Puderzucker oder Kräutersalz</w:t>
      </w:r>
    </w:p>
    <w:p>
      <w:pPr>
        <w:spacing w:after="60" w:before="120"/>
      </w:pPr>
      <w:r>
        <w:rPr>
          <w:b/>
          <w:bCs/>
        </w:rPr>
        <w:t xml:space="preserve">Zubereitung</w:t>
      </w:r>
    </w:p>
    <w:p>
      <w:pPr>
        <w:pStyle w:val="ListParagraph"/>
        <w:numPr>
          <w:ilvl w:val="0"/>
          <w:numId w:val="120"/>
        </w:numPr>
        <w:spacing w:after="80" w:line="290"/>
      </w:pPr>
      <w:r>
        <w:t xml:space="preserve">Aus Mehl, Milch, Ei und Salz einen Ausbackteig rühren.</w:t>
      </w:r>
    </w:p>
    <w:p>
      <w:pPr>
        <w:pStyle w:val="ListParagraph"/>
        <w:numPr>
          <w:ilvl w:val="0"/>
          <w:numId w:val="120"/>
        </w:numPr>
        <w:spacing w:after="80" w:line="290"/>
      </w:pPr>
      <w:r>
        <w:t xml:space="preserve">Dolden am Stiel durch den Teig ziehen.</w:t>
      </w:r>
    </w:p>
    <w:p>
      <w:pPr>
        <w:pStyle w:val="ListParagraph"/>
        <w:numPr>
          <w:ilvl w:val="0"/>
          <w:numId w:val="120"/>
        </w:numPr>
        <w:spacing w:after="80" w:line="290"/>
      </w:pPr>
      <w:r>
        <w:t xml:space="preserve">In heißem Öl goldbraun ausbacken, abtropfen lassen.</w:t>
      </w:r>
    </w:p>
    <w:p>
      <w:pPr>
        <w:pStyle w:val="ListParagraph"/>
        <w:numPr>
          <w:ilvl w:val="0"/>
          <w:numId w:val="120"/>
        </w:numPr>
        <w:spacing w:after="80" w:line="290"/>
      </w:pPr>
      <w:r>
        <w:t xml:space="preserve">Süß mit Puderzucker oder herzhaft mit Kräutersalz servieren.</w:t>
      </w:r>
    </w:p>
    <w:p>
      <w:pPr>
        <w:spacing w:after="140" w:before="60" w:line="280"/>
      </w:pPr>
      <w:r>
        <w:rPr>
          <w:b/>
          <w:bCs/>
          <w:color w:val="3E5A2A"/>
          <w:sz w:val="20"/>
          <w:szCs w:val="20"/>
        </w:rPr>
        <w:t xml:space="preserve">Tausch-Tipp: </w:t>
      </w:r>
      <w:r>
        <w:rPr>
          <w:sz w:val="20"/>
          <w:szCs w:val="20"/>
        </w:rPr>
        <w:t xml:space="preserve">Für den Teig Mehl nur mit kaltem Sprudelwasser oder Bier und einer Prise Salz anrühren – ohne Ei wird er sogar knuspriger.</w:t>
      </w:r>
    </w:p>
    <w:p>
      <w:pPr>
        <w:pStyle w:val="Heading2"/>
      </w:pPr>
      <w:r>
        <w:t xml:space="preserve">Tee und traditionelle Verwendung</w:t>
      </w:r>
    </w:p>
    <w:p>
      <w:pPr>
        <w:spacing w:after="140" w:line="300"/>
        <w:jc w:val="both"/>
      </w:pPr>
      <w:r>
        <w:t xml:space="preserve">Samen der Wilden Möhre wurden in der Volksheilkunde bei </w:t>
      </w:r>
      <w:r>
        <w:rPr>
          <w:b/>
          <w:bCs/>
        </w:rPr>
        <w:t xml:space="preserve">Blähungen</w:t>
      </w:r>
      <w:r>
        <w:t xml:space="preserve"> und zur </w:t>
      </w:r>
      <w:r>
        <w:rPr>
          <w:b/>
          <w:bCs/>
        </w:rPr>
        <w:t xml:space="preserve">Durchspülung der Harnwege</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Samen nicht in der Schwangerschaft verwenden.</w:t>
            </w:r>
          </w:p>
          <w:p>
            <w:pPr>
              <w:pStyle w:val="ListParagraph"/>
              <w:numPr>
                <w:ilvl w:val="0"/>
                <w:numId w:val="2"/>
              </w:numPr>
              <w:spacing w:after="60" w:line="280"/>
            </w:pPr>
            <w:r>
              <w:t xml:space="preserve">Furanocumarine: Hautreizungen bei Sonne möglich.</w:t>
            </w:r>
          </w:p>
        </w:tc>
      </w:tr>
    </w:tbl>
    <w:p>
      <w:pPr>
        <w:spacing w:after="120"/>
      </w:pPr>
    </w:p>
    <w:p>
      <w:pPr>
        <w:pStyle w:val="Heading2"/>
      </w:pPr>
      <w:r>
        <w:t xml:space="preserve">Aus der Geschichte</w:t>
      </w:r>
    </w:p>
    <w:p>
      <w:pPr>
        <w:spacing w:after="140" w:line="300"/>
        <w:jc w:val="both"/>
      </w:pPr>
      <w:r>
        <w:t xml:space="preserve">Die orangefarbene Gartenmöhre wurde im 17. Jahrhundert in den Niederlanden gezüchtet; zuvor waren Möhren weiß, gelb oder violett. Die dunkle Mittelblüte der Wilden Möhre soll Insekten anlocken, die sie für Artgenossen halten.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und in Gläsern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Lebensgefährliche Verwechslung mit Schierling: alle Merkmale prüfen.</w:t>
            </w:r>
          </w:p>
          <w:p>
            <w:pPr>
              <w:pStyle w:val="ListParagraph"/>
              <w:numPr>
                <w:ilvl w:val="0"/>
                <w:numId w:val="2"/>
              </w:numPr>
              <w:spacing w:after="60" w:line="280"/>
            </w:pPr>
            <w:r>
              <w:t xml:space="preserve">Nur für erfahrene Sammlerinnen und Sammler.</w:t>
            </w:r>
          </w:p>
          <w:p>
            <w:pPr>
              <w:pStyle w:val="ListParagraph"/>
              <w:numPr>
                <w:ilvl w:val="0"/>
                <w:numId w:val="2"/>
              </w:numPr>
              <w:spacing w:after="60" w:line="280"/>
            </w:pPr>
            <w:r>
              <w:t xml:space="preserve">Samen nicht in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Daucus carota</w:t>
      </w:r>
      <w:r>
        <w:t xml:space="preserve"> und </w:t>
      </w:r>
      <w:r>
        <w:rPr>
          <w:i/>
          <w:iCs/>
        </w:rPr>
        <w:t xml:space="preserve">Conium maculatum</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beifuss" w:id="1"/>
      <w:r>
        <w:t xml:space="preserve">Beifuß</w:t>
      </w:r>
      <w:bookmarkEnd w:id="1"/>
    </w:p>
    <w:p>
      <w:pPr>
        <w:spacing w:after="60"/>
      </w:pPr>
      <w:r>
        <w:rPr>
          <w:i/>
          <w:iCs/>
        </w:rPr>
        <w:t xml:space="preserve">Artemisia vulgaris</w:t>
      </w:r>
    </w:p>
    <w:p>
      <w:pPr>
        <w:spacing w:after="140" w:line="300"/>
        <w:jc w:val="left"/>
      </w:pPr>
      <w:r>
        <w:t xml:space="preserve">Familie: Korbblütler (Asteraceae)</w:t>
      </w:r>
    </w:p>
    <w:p>
      <w:pPr>
        <w:spacing w:after="140" w:line="300"/>
        <w:jc w:val="left"/>
      </w:pPr>
      <w:r>
        <w:rPr>
          <w:b/>
          <w:bCs/>
        </w:rPr>
        <w:t xml:space="preserve">Volksnamen:</w:t>
      </w:r>
      <w:r>
        <w:t xml:space="preserve"> Gänsekraut, Johannisgürtel, Sonnwendgürtel, Mugwurz, Wilder Wermut</w:t>
      </w:r>
    </w:p>
    <w:p>
      <w:pPr>
        <w:spacing w:after="120"/>
      </w:pPr>
    </w:p>
    <w:p>
      <w:pPr>
        <w:spacing w:after="140" w:line="300"/>
        <w:jc w:val="both"/>
      </w:pPr>
      <w:r>
        <w:t xml:space="preserve">Beifuß wächst an fast jedem Wegrand und auf jeder Brache – eine hohe, unscheinbare Staude mit fiederteiligen Blättern, die unterseits silbrig-weiß sind. Kaum jemand ahnt, dass sie eines der ältesten Würz- und Hausmittelkräuter Europas ist.</w:t>
      </w:r>
    </w:p>
    <w:p>
      <w:pPr>
        <w:spacing w:after="140" w:line="300"/>
        <w:jc w:val="both"/>
      </w:pPr>
      <w:r>
        <w:t xml:space="preserve">In der Küche macht Beifuß fette Speisen wie Gänse- und Entenbraten bekömmlicher. Für Pollenallergiker ist er allerdings eine der wichtigsten Auslöser von Heuschnupfen im Spätsommer.</w:t>
      </w:r>
    </w:p>
    <w:p>
      <w:pPr>
        <w:pageBreakBefore/>
        <w:jc w:val="center"/>
      </w:pPr>
      <w:r>
        <w:drawing>
          <wp:inline distT="0" distB="0" distL="0" distR="0">
            <wp:extent cx="5524500" cy="7734300"/>
            <wp:effectExtent t="0" r="0" b="0" l="0"/>
            <wp:docPr id="1" name="beifuss" descr="Schematische Zeichnung: Beifuß (Artemisia vulgaris)" title="Beifu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Beifuß (Artemisia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Beifuß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 oberseits dunkelgrün, </w:t>
            </w:r>
            <w:r>
              <w:rPr>
                <w:b/>
                <w:bCs/>
              </w:rPr>
              <w:t xml:space="preserve">unterseits weißfilzig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oft rötlich, gerillt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gelblich-bräunliche Köpfchen in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herb-würzig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Brachen, Schuttplätze,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Blütenrispen (Knospen),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Das wichtigste Merkmal: Die fiederteiligen Blätter sind oben grün und unten dicht weiß-filzig. Wendet man sie im Wind, blitzen die hellen Unterseiten.</w:t>
      </w:r>
    </w:p>
    <w:p>
      <w:pPr>
        <w:pStyle w:val="Heading2"/>
      </w:pPr>
      <w:r>
        <w:t xml:space="preserve">Verwechslungsgefahr</w:t>
      </w:r>
    </w:p>
    <w:p>
      <w:pPr>
        <w:spacing w:after="140" w:line="300"/>
        <w:jc w:val="both"/>
      </w:pPr>
      <w:r>
        <w:t xml:space="preserve">Giftige Doppelgänger gibt es nicht. Verwandt ist der Wermut (silbrig auf beiden Seiten, sehr bitter) und das Beifußblättrige Traubenkraut (</w:t>
      </w:r>
      <w:r>
        <w:rPr>
          <w:i/>
          <w:iCs/>
        </w:rPr>
        <w:t xml:space="preserve">Ambrosia</w:t>
      </w:r>
      <w:r>
        <w:t xml:space="preserve">), ein stark allergener, eingeschleppter Neophyt mit beidseitig grünen Blättern.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Beifuß-Ambrosie (</w:t>
            </w:r>
            <w:r>
              <w:rPr>
                <w:i/>
                <w:iCs/>
              </w:rPr>
              <w:t xml:space="preserve">Ambrosia artemisiifolia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beidseitig grün</w:t>
            </w:r>
            <w:r>
              <w:t xml:space="preserve">, Stängel behaart; extrem allergen – nicht anfassen, Funde melden</w:t>
            </w:r>
          </w:p>
        </w:tc>
      </w:tr>
    </w:tbl>
    <w:p>
      <w:pPr>
        <w:spacing w:after="120"/>
      </w:pPr>
    </w:p>
    <w:p>
      <w:pPr>
        <w:pStyle w:val="Heading2"/>
      </w:pPr>
      <w:r>
        <w:t xml:space="preserve">Standort und Lebensraum</w:t>
      </w:r>
    </w:p>
    <w:p>
      <w:pPr>
        <w:spacing w:after="140" w:line="300"/>
        <w:jc w:val="both"/>
      </w:pPr>
      <w:r>
        <w:t xml:space="preserve">Beifuß wächst an Wegrändern, auf Brachen, Schuttplätzen und an Ufern – auf nährstoffreichen Böden in voller Sonne.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Blütenrispen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kurz vor dem Aufblühen</w:t>
            </w:r>
            <w:r>
              <w:t xml:space="preserve"> ernten, solange die Knospen geschlossen sind – dann sind sie aromatisch und weniger bitter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Rispen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Beifuß steckt</w:t>
      </w:r>
    </w:p>
    <w:p>
      <w:pPr>
        <w:pStyle w:val="ListParagraph"/>
        <w:numPr>
          <w:ilvl w:val="0"/>
          <w:numId w:val="2"/>
        </w:numPr>
        <w:spacing w:after="80" w:line="290"/>
      </w:pPr>
      <w:r>
        <w:rPr>
          <w:b/>
          <w:bCs/>
        </w:rPr>
        <w:t xml:space="preserve">ätherisches Öl</w:t>
      </w:r>
      <w:r>
        <w:t xml:space="preserve"> mit Cineol, Kampfer, wenig Thujon</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r>
        <w:t xml:space="preserve">, Cumarine</w:t>
      </w:r>
    </w:p>
    <w:p>
      <w:pPr>
        <w:pStyle w:val="Heading2"/>
      </w:pPr>
      <w:r>
        <w:t xml:space="preserve">Beifuß in der Küche</w:t>
      </w:r>
    </w:p>
    <w:p>
      <w:pPr>
        <w:spacing w:after="140" w:line="300"/>
        <w:jc w:val="both"/>
      </w:pPr>
      <w:r>
        <w:t xml:space="preserve">Beifuß ist ein kräftiges Würzkraut für fette Speisen. Die Rispen werden mitgegart und vor dem Servieren entfernt oder fein gerebelt.</w:t>
      </w:r>
    </w:p>
    <w:p>
      <w:pPr>
        <w:pStyle w:val="Heading3"/>
      </w:pPr>
      <w:r>
        <w:t xml:space="preserve">Ideen für jeden Tag</w:t>
      </w:r>
    </w:p>
    <w:p>
      <w:pPr>
        <w:pStyle w:val="ListParagraph"/>
        <w:numPr>
          <w:ilvl w:val="0"/>
          <w:numId w:val="2"/>
        </w:numPr>
        <w:spacing w:after="80" w:line="290"/>
      </w:pPr>
      <w:r>
        <w:rPr>
          <w:b/>
          <w:bCs/>
        </w:rPr>
        <w:t xml:space="preserve">Gänse- und Entenbraten:</w:t>
      </w:r>
      <w:r>
        <w:t xml:space="preserve"> klassisch in die Füllung oder in die Bauchhöhle.</w:t>
      </w:r>
    </w:p>
    <w:p>
      <w:pPr>
        <w:pStyle w:val="ListParagraph"/>
        <w:numPr>
          <w:ilvl w:val="0"/>
          <w:numId w:val="2"/>
        </w:numPr>
        <w:spacing w:after="80" w:line="290"/>
      </w:pPr>
      <w:r>
        <w:rPr>
          <w:b/>
          <w:bCs/>
        </w:rPr>
        <w:t xml:space="preserve">Schweinebraten und Aal.</w:t>
      </w:r>
    </w:p>
    <w:p>
      <w:pPr>
        <w:pStyle w:val="ListParagraph"/>
        <w:numPr>
          <w:ilvl w:val="0"/>
          <w:numId w:val="2"/>
        </w:numPr>
        <w:spacing w:after="80" w:line="290"/>
      </w:pPr>
      <w:r>
        <w:rPr>
          <w:b/>
          <w:bCs/>
        </w:rPr>
        <w:t xml:space="preserve">Bohnen- und Kohlgerichte.</w:t>
      </w:r>
    </w:p>
    <w:p>
      <w:pPr>
        <w:pStyle w:val="Heading2"/>
      </w:pPr>
      <w:r>
        <w:t xml:space="preserve">Rezepte</w:t>
      </w:r>
    </w:p>
    <w:p>
      <w:pPr>
        <w:pStyle w:val="Heading3"/>
      </w:pPr>
      <w:bookmarkStart w:name="r119" w:id="1"/>
      <w:r>
        <w:t xml:space="preserve">Gänsebraten-Füllung mit Beifuß</w:t>
      </w:r>
      <w:bookmarkEnd w:id="1"/>
    </w:p>
    <w:p>
      <w:pPr>
        <w:spacing w:after="140" w:line="300"/>
        <w:jc w:val="left"/>
      </w:pPr>
      <w:r>
        <w:rPr>
          <w:i/>
          <w:iCs/>
        </w:rPr>
        <w:t xml:space="preserve">Für 1 Gans</w:t>
      </w:r>
    </w:p>
    <w:p>
      <w:pPr>
        <w:spacing w:after="60"/>
      </w:pPr>
      <w:r>
        <w:rPr>
          <w:b/>
          <w:bCs/>
        </w:rPr>
        <w:t xml:space="preserve">Zutaten</w:t>
      </w:r>
    </w:p>
    <w:p>
      <w:pPr>
        <w:pStyle w:val="ListParagraph"/>
        <w:numPr>
          <w:ilvl w:val="0"/>
          <w:numId w:val="2"/>
        </w:numPr>
        <w:spacing w:after="80" w:line="290"/>
      </w:pPr>
      <w:r>
        <w:t xml:space="preserve">3 Äpfel</w:t>
      </w:r>
    </w:p>
    <w:p>
      <w:pPr>
        <w:pStyle w:val="ListParagraph"/>
        <w:numPr>
          <w:ilvl w:val="0"/>
          <w:numId w:val="2"/>
        </w:numPr>
        <w:spacing w:after="80" w:line="290"/>
      </w:pPr>
      <w:r>
        <w:t xml:space="preserve">2 Zwiebeln</w:t>
      </w:r>
    </w:p>
    <w:p>
      <w:pPr>
        <w:pStyle w:val="ListParagraph"/>
        <w:numPr>
          <w:ilvl w:val="0"/>
          <w:numId w:val="2"/>
        </w:numPr>
        <w:spacing w:after="80" w:line="290"/>
      </w:pPr>
      <w:r>
        <w:t xml:space="preserve">3 bis 4 Beifußrispen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21"/>
        </w:numPr>
        <w:spacing w:after="80" w:line="290"/>
      </w:pPr>
      <w:r>
        <w:t xml:space="preserve">Äpfel und Zwiebeln grob würfeln.</w:t>
      </w:r>
    </w:p>
    <w:p>
      <w:pPr>
        <w:pStyle w:val="ListParagraph"/>
        <w:numPr>
          <w:ilvl w:val="0"/>
          <w:numId w:val="121"/>
        </w:numPr>
        <w:spacing w:after="80" w:line="290"/>
      </w:pPr>
      <w:r>
        <w:t xml:space="preserve">Mit Beifuß, Salz und Pfeffer mischen und in die Gans füllen.</w:t>
      </w:r>
    </w:p>
    <w:p>
      <w:pPr>
        <w:pStyle w:val="ListParagraph"/>
        <w:numPr>
          <w:ilvl w:val="0"/>
          <w:numId w:val="121"/>
        </w:numPr>
        <w:spacing w:after="80" w:line="290"/>
      </w:pPr>
      <w:r>
        <w:t xml:space="preserve">Füllung vor dem Servieren entfernen – sie dient als Aromagabe.</w:t>
      </w:r>
    </w:p>
    <w:p>
      <w:pPr>
        <w:spacing w:after="140" w:before="60" w:line="280"/>
      </w:pPr>
      <w:r>
        <w:rPr>
          <w:b/>
          <w:bCs/>
          <w:color w:val="3E5A2A"/>
          <w:sz w:val="20"/>
          <w:szCs w:val="20"/>
        </w:rPr>
        <w:t xml:space="preserve">Tausch-Tipp: </w:t>
      </w:r>
      <w:r>
        <w:rPr>
          <w:sz w:val="20"/>
          <w:szCs w:val="20"/>
        </w:rPr>
        <w:t xml:space="preserve">Die Apfel-Zwiebel-Beifuß-Mischung schmeckt auch in einem ausgehöhlten Hokkaido-Kürbis: füllen, mit Öl beträufeln und 45 Minuten bei 180 °C backen. Hier bleibt die Füllung drin und wird mitgegessen.</w:t>
      </w:r>
    </w:p>
    <w:p>
      <w:pPr>
        <w:pStyle w:val="Heading2"/>
      </w:pPr>
      <w:r>
        <w:t xml:space="preserve">Tee und traditionelle Verwendung</w:t>
      </w:r>
    </w:p>
    <w:p>
      <w:pPr>
        <w:spacing w:after="140" w:line="300"/>
        <w:jc w:val="both"/>
      </w:pPr>
      <w:r>
        <w:t xml:space="preserve">In der Volksheilkunde wird Beifuß als Bittermittel bei </w:t>
      </w:r>
      <w:r>
        <w:rPr>
          <w:b/>
          <w:bCs/>
        </w:rPr>
        <w:t xml:space="preserve">Verdauungsbeschwerden</w:t>
      </w:r>
      <w:r>
        <w:t xml:space="preserve">, Völlegefühl und Appetitlosigkeit verwendet. In der traditionellen chinesischen Medizin wird er als „Moxa“ zum Erwärmen von Akupunkturpunkten genutzt.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in der Schwangerschaft</w:t>
            </w:r>
            <w:r>
              <w:t xml:space="preserve"> (kann wehenfördernd wirken).</w:t>
            </w:r>
          </w:p>
          <w:p>
            <w:pPr>
              <w:pStyle w:val="ListParagraph"/>
              <w:numPr>
                <w:ilvl w:val="0"/>
                <w:numId w:val="2"/>
              </w:numPr>
              <w:spacing w:after="60" w:line="280"/>
            </w:pPr>
            <w:r>
              <w:t xml:space="preserve">Starkes Pollenallergen; Korbblütler-Allergie beachten.</w:t>
            </w:r>
          </w:p>
          <w:p>
            <w:pPr>
              <w:pStyle w:val="ListParagraph"/>
              <w:numPr>
                <w:ilvl w:val="0"/>
                <w:numId w:val="2"/>
              </w:numPr>
              <w:spacing w:after="60" w:line="280"/>
            </w:pPr>
            <w:r>
              <w:t xml:space="preserve">Kreuzallergie mit Sellerie möglich („Sellerie-Beifuß-Gewürz-Syndrom“).</w:t>
            </w:r>
          </w:p>
        </w:tc>
      </w:tr>
    </w:tbl>
    <w:p>
      <w:pPr>
        <w:spacing w:after="120"/>
      </w:pPr>
    </w:p>
    <w:p>
      <w:pPr>
        <w:pStyle w:val="Heading2"/>
      </w:pPr>
      <w:r>
        <w:t xml:space="preserve">Aus der Geschichte</w:t>
      </w:r>
    </w:p>
    <w:p>
      <w:pPr>
        <w:spacing w:after="140" w:line="300"/>
        <w:jc w:val="both"/>
      </w:pPr>
      <w:r>
        <w:t xml:space="preserve">Beifuß galt als Schutzkraut der Reisenden: Römische Legionäre legten ihn in die Sandalen gegen Müdigkeit – daher vermutlich der Name „bei Fuß“. Zur Sommersonnenwende band man sich Beifußgürtel um, die ins Johannisfeuer geworfen wurden.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Rispen gebündelt im Schatten trocknen, gerebelt in Gläsern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w:t>
            </w:r>
          </w:p>
          <w:p>
            <w:pPr>
              <w:pStyle w:val="ListParagraph"/>
              <w:numPr>
                <w:ilvl w:val="0"/>
                <w:numId w:val="2"/>
              </w:numPr>
              <w:spacing w:after="60" w:line="280"/>
            </w:pPr>
            <w:r>
              <w:t xml:space="preserve">Pollenallergie und Kreuzallergien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Artemisia vulgaris</w:t>
      </w:r>
    </w:p>
    <w:p>
      <w:pPr>
        <w:pStyle w:val="Heading1"/>
        <w:pageBreakBefore/>
      </w:pPr>
      <w:bookmarkStart w:name="p_wermut" w:id="1"/>
      <w:r>
        <w:t xml:space="preserve">Wermut</w:t>
      </w:r>
      <w:bookmarkEnd w:id="1"/>
    </w:p>
    <w:p>
      <w:pPr>
        <w:spacing w:after="60"/>
      </w:pPr>
      <w:r>
        <w:rPr>
          <w:i/>
          <w:iCs/>
        </w:rPr>
        <w:t xml:space="preserve">Artemisia absinthium</w:t>
      </w:r>
    </w:p>
    <w:p>
      <w:pPr>
        <w:spacing w:after="140" w:line="300"/>
        <w:jc w:val="left"/>
      </w:pPr>
      <w:r>
        <w:t xml:space="preserve">Familie: Korbblütler (Asteraceae)</w:t>
      </w:r>
    </w:p>
    <w:p>
      <w:pPr>
        <w:spacing w:after="140" w:line="300"/>
        <w:jc w:val="left"/>
      </w:pPr>
      <w:r>
        <w:rPr>
          <w:b/>
          <w:bCs/>
        </w:rPr>
        <w:t xml:space="preserve">Volksnamen:</w:t>
      </w:r>
      <w:r>
        <w:t xml:space="preserve"> Absinth, Bitterer Beifuß, Grabkraut, Wurmkraut, Heilbitter</w:t>
      </w:r>
    </w:p>
    <w:p>
      <w:pPr>
        <w:spacing w:after="120"/>
      </w:pPr>
    </w:p>
    <w:p>
      <w:pPr>
        <w:spacing w:after="140" w:line="300"/>
        <w:jc w:val="both"/>
      </w:pPr>
      <w:r>
        <w:t xml:space="preserve">Wermut ist die bitterste Pflanze in diesem Buch – sprichwörtlich: „Ein Wermutstropfen“ trübt die Freude. Seine silbergrauen, seidig behaarten Blätter duften aromatisch-herb.</w:t>
      </w:r>
    </w:p>
    <w:p>
      <w:pPr>
        <w:spacing w:after="140" w:line="300"/>
        <w:jc w:val="both"/>
      </w:pPr>
      <w:r>
        <w:t xml:space="preserve">Wermut ist ein starkes Bittermittel für die Verdauung und Namensgeber von Wermutwein und Absinth. Wegen des Thujons im ätherischen Öl ist er nur sparsam und zeitlich begrenzt zu verwenden.</w:t>
      </w:r>
    </w:p>
    <w:p>
      <w:pPr>
        <w:pageBreakBefore/>
        <w:jc w:val="center"/>
      </w:pPr>
      <w:r>
        <w:drawing>
          <wp:inline distT="0" distB="0" distL="0" distR="0">
            <wp:extent cx="5524500" cy="7734300"/>
            <wp:effectExtent t="0" r="0" b="0" l="0"/>
            <wp:docPr id="1" name="wermut" descr="Schematische Zeichnung: Wermut (Artemisia absinthium)" title="Werm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Wermut (Artemisia absinthium),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Wermut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fiederteilig, </w:t>
            </w:r>
            <w:r>
              <w:rPr>
                <w:b/>
                <w:bCs/>
              </w:rPr>
              <w:t xml:space="preserve">beidseitig silbergrau seidig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gelbe, nickende Köpfchen in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extrem 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verwildert an trockenen, warmen Stellen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Anders als beim Beifuß sind die Blätter auf </w:t>
      </w:r>
      <w:r>
        <w:rPr>
          <w:b/>
          <w:bCs/>
        </w:rPr>
        <w:t xml:space="preserve">beiden</w:t>
      </w:r>
      <w:r>
        <w:t xml:space="preserve"> Seiten silbrig-grau. Schon ein kleines Stück auf der Zunge schmeckt intensiv bitter.</w:t>
      </w:r>
    </w:p>
    <w:p>
      <w:pPr>
        <w:pStyle w:val="Heading2"/>
      </w:pPr>
      <w:r>
        <w:t xml:space="preserve">Verwechslungsgefahr</w:t>
      </w:r>
    </w:p>
    <w:p>
      <w:pPr>
        <w:spacing w:after="140" w:line="300"/>
        <w:jc w:val="both"/>
      </w:pPr>
      <w:r>
        <w:t xml:space="preserve">Giftige Doppelgänger gibt es nicht. Ähnlich ist der Beifuß (Blätter oberseits grün) und die Edelraute im Steingarten.</w:t>
      </w:r>
    </w:p>
    <w:p>
      <w:pPr>
        <w:pStyle w:val="Heading2"/>
      </w:pPr>
      <w:r>
        <w:t xml:space="preserve">Standort und Lebensraum</w:t>
      </w:r>
    </w:p>
    <w:p>
      <w:pPr>
        <w:spacing w:after="140" w:line="300"/>
        <w:jc w:val="both"/>
      </w:pPr>
      <w:r>
        <w:t xml:space="preserve">Wermut braucht Sonne und trockene, durchlässige Böden. Im Garten nicht neben Gemüse pflanzen – seine Ausscheidungen hemmen das Wachstum anderer Pflanzen.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zu Blühbeginn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Bedarf in kleinen Mengen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Wermut steckt</w:t>
      </w:r>
    </w:p>
    <w:p>
      <w:pPr>
        <w:pStyle w:val="ListParagraph"/>
        <w:numPr>
          <w:ilvl w:val="0"/>
          <w:numId w:val="2"/>
        </w:numPr>
        <w:spacing w:after="80" w:line="290"/>
      </w:pPr>
      <w:r>
        <w:rPr>
          <w:b/>
          <w:bCs/>
        </w:rPr>
        <w:t xml:space="preserve">Bitterstoffe</w:t>
      </w:r>
      <w:r>
        <w:t xml:space="preserve"> (Absinthin, Artabsin) – sehr hoher Bitterwert</w:t>
      </w:r>
    </w:p>
    <w:p>
      <w:pPr>
        <w:pStyle w:val="ListParagraph"/>
        <w:numPr>
          <w:ilvl w:val="0"/>
          <w:numId w:val="2"/>
        </w:numPr>
        <w:spacing w:after="80" w:line="290"/>
      </w:pPr>
      <w:r>
        <w:rPr>
          <w:b/>
          <w:bCs/>
        </w:rPr>
        <w:t xml:space="preserve">ätherisches Öl</w:t>
      </w:r>
      <w:r>
        <w:t xml:space="preserve"> mit </w:t>
      </w:r>
      <w:r>
        <w:rPr>
          <w:b/>
          <w:bCs/>
        </w:rPr>
        <w:t xml:space="preserve">Thujon</w:t>
      </w:r>
    </w:p>
    <w:p>
      <w:pPr>
        <w:pStyle w:val="ListParagraph"/>
        <w:numPr>
          <w:ilvl w:val="0"/>
          <w:numId w:val="2"/>
        </w:numPr>
        <w:spacing w:after="80" w:line="290"/>
      </w:pPr>
      <w:r>
        <w:rPr>
          <w:b/>
          <w:bCs/>
        </w:rPr>
        <w:t xml:space="preserve">Flavonoide</w:t>
      </w:r>
    </w:p>
    <w:p>
      <w:pPr>
        <w:spacing w:after="140" w:line="300"/>
        <w:jc w:val="both"/>
      </w:pPr>
      <w:r>
        <w:t xml:space="preserve">Thujon ist in höheren Dosen nervengiftig und kann Krämpfe auslösen.</w:t>
      </w:r>
    </w:p>
    <w:p>
      <w:pPr>
        <w:pStyle w:val="Heading2"/>
      </w:pPr>
      <w:r>
        <w:t xml:space="preserve">Wermut in der Küche</w:t>
      </w:r>
    </w:p>
    <w:p>
      <w:pPr>
        <w:spacing w:after="140" w:line="300"/>
        <w:jc w:val="both"/>
      </w:pPr>
      <w:r>
        <w:t xml:space="preserve">Wermut wird nur in Spuren verwendet: ein Blättchen zum Mitkochen in fetten Speisen, für Kräuterliköre und Wermutwein.</w:t>
      </w:r>
    </w:p>
    <w:p>
      <w:pPr>
        <w:pStyle w:val="Heading2"/>
      </w:pPr>
      <w:r>
        <w:t xml:space="preserve">Rezepte</w:t>
      </w:r>
    </w:p>
    <w:p>
      <w:pPr>
        <w:pStyle w:val="Heading3"/>
      </w:pPr>
      <w:bookmarkStart w:name="r120" w:id="1"/>
      <w:r>
        <w:t xml:space="preserve">Wermut-Bittertee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½ bis 1 TL getrocknetes Wermutkraut (nicht mehr!)</w:t>
      </w:r>
    </w:p>
    <w:p>
      <w:pPr>
        <w:pStyle w:val="ListParagraph"/>
        <w:numPr>
          <w:ilvl w:val="0"/>
          <w:numId w:val="2"/>
        </w:numPr>
        <w:spacing w:after="80" w:line="290"/>
      </w:pPr>
      <w:r>
        <w:t xml:space="preserve">150 ml Wasser</w:t>
      </w:r>
    </w:p>
    <w:p>
      <w:pPr>
        <w:spacing w:after="60" w:before="120"/>
      </w:pPr>
      <w:r>
        <w:rPr>
          <w:b/>
          <w:bCs/>
        </w:rPr>
        <w:t xml:space="preserve">Zubereitung</w:t>
      </w:r>
    </w:p>
    <w:p>
      <w:pPr>
        <w:pStyle w:val="ListParagraph"/>
        <w:numPr>
          <w:ilvl w:val="0"/>
          <w:numId w:val="122"/>
        </w:numPr>
        <w:spacing w:after="80" w:line="290"/>
      </w:pPr>
      <w:r>
        <w:t xml:space="preserve">Mit kochendem Wasser übergießen, 5 Minuten ziehen lassen.</w:t>
      </w:r>
    </w:p>
    <w:p>
      <w:pPr>
        <w:pStyle w:val="ListParagraph"/>
        <w:numPr>
          <w:ilvl w:val="0"/>
          <w:numId w:val="122"/>
        </w:numPr>
        <w:spacing w:after="80" w:line="290"/>
      </w:pPr>
      <w:r>
        <w:t xml:space="preserve">Ungesüßt, in kleinen Schlucken, eine halbe Stunde vor dem Essen trinken.</w:t>
      </w:r>
    </w:p>
    <w:p>
      <w:pPr>
        <w:pStyle w:val="Heading2"/>
      </w:pPr>
      <w:r>
        <w:t xml:space="preserve">Tee und traditionelle Verwendung</w:t>
      </w:r>
    </w:p>
    <w:p>
      <w:pPr>
        <w:spacing w:after="140" w:line="300"/>
        <w:jc w:val="both"/>
      </w:pPr>
      <w:r>
        <w:t xml:space="preserve">Wermutkraut ist vom Ausschuss für pflanzliche Arzneimittel der EMA als traditionelles pflanzliches Arzneimittel bei </w:t>
      </w:r>
      <w:r>
        <w:rPr>
          <w:b/>
          <w:bCs/>
        </w:rPr>
        <w:t xml:space="preserve">vorübergehender Appetitlosigkeit</w:t>
      </w:r>
      <w:r>
        <w:t xml:space="preserve"> und </w:t>
      </w:r>
      <w:r>
        <w:rPr>
          <w:b/>
          <w:bCs/>
        </w:rPr>
        <w:t xml:space="preserve">leichten Verdauungsbeschwerden</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nur kurz und sparsam</w:t>
            </w:r>
          </w:p>
          <w:p>
            <w:pPr>
              <w:pStyle w:val="ListParagraph"/>
              <w:numPr>
                <w:ilvl w:val="0"/>
                <w:numId w:val="2"/>
              </w:numPr>
              <w:spacing w:after="60" w:line="280"/>
            </w:pPr>
            <w:r>
              <w:t xml:space="preserve">Höchstens 3 bis 4 Wochen anwenden.</w:t>
            </w:r>
          </w:p>
          <w:p>
            <w:pPr>
              <w:pStyle w:val="ListParagraph"/>
              <w:numPr>
                <w:ilvl w:val="0"/>
                <w:numId w:val="2"/>
              </w:numPr>
              <w:spacing w:after="60" w:line="280"/>
            </w:pPr>
            <w:r>
              <w:rPr>
                <w:b/>
                <w:bCs/>
              </w:rPr>
              <w:t xml:space="preserve">Nicht in Schwangerschaft und Stillzeit</w:t>
            </w:r>
            <w:r>
              <w:t xml:space="preserve">, nicht für Kinder und Jugendliche.</w:t>
            </w:r>
          </w:p>
          <w:p>
            <w:pPr>
              <w:pStyle w:val="ListParagraph"/>
              <w:numPr>
                <w:ilvl w:val="0"/>
                <w:numId w:val="2"/>
              </w:numPr>
              <w:spacing w:after="60" w:line="280"/>
            </w:pPr>
            <w:r>
              <w:t xml:space="preserve">Nicht bei Magen- und Darmgeschwüren, nicht bei Epilepsie.</w:t>
            </w:r>
          </w:p>
          <w:p>
            <w:pPr>
              <w:pStyle w:val="ListParagraph"/>
              <w:numPr>
                <w:ilvl w:val="0"/>
                <w:numId w:val="2"/>
              </w:numPr>
              <w:spacing w:after="60" w:line="280"/>
            </w:pPr>
            <w:r>
              <w:t xml:space="preserve">Kein reines Wermutöl verwenden.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In Haushalt, Garten und Pflege</w:t>
      </w:r>
    </w:p>
    <w:p>
      <w:pPr>
        <w:pStyle w:val="Heading3"/>
      </w:pPr>
      <w:bookmarkStart w:name="r121" w:id="1"/>
      <w:r>
        <w:t xml:space="preserve">Wermutbrühe im Garten</w:t>
      </w:r>
      <w:bookmarkEnd w:id="1"/>
    </w:p>
    <w:p>
      <w:pPr>
        <w:spacing w:after="140" w:line="300"/>
        <w:jc w:val="both"/>
      </w:pPr>
      <w:r>
        <w:t xml:space="preserve">300 g frisches Kraut mit 10 Litern Wasser ansetzen, 24 Stunden ziehen lassen, abseihen und unverdünnt gegen Blattläuse, Ameisen und Erdflöhe sprühen.</w:t>
      </w:r>
    </w:p>
    <w:p>
      <w:pPr>
        <w:pStyle w:val="Heading3"/>
      </w:pPr>
      <w:bookmarkStart w:name="r122" w:id="1"/>
      <w:r>
        <w:t xml:space="preserve">Mottenschutz</w:t>
      </w:r>
      <w:bookmarkEnd w:id="1"/>
    </w:p>
    <w:p>
      <w:pPr>
        <w:spacing w:after="140" w:line="300"/>
        <w:jc w:val="both"/>
      </w:pPr>
      <w:r>
        <w:t xml:space="preserve">Getrocknete Zweige im Kleiderschrank vertreiben Motten.</w:t>
      </w:r>
    </w:p>
    <w:p>
      <w:pPr>
        <w:pStyle w:val="Heading2"/>
      </w:pPr>
      <w:r>
        <w:t xml:space="preserve">Aus der Geschichte</w:t>
      </w:r>
    </w:p>
    <w:p>
      <w:pPr>
        <w:spacing w:after="140" w:line="300"/>
        <w:jc w:val="both"/>
      </w:pPr>
      <w:r>
        <w:t xml:space="preserve">Absinth, die „Grüne Fee“, war im 19. Jahrhundert das Modegetränk der Pariser Künstler. Wegen angeblicher Gesundheitsschäden wurde er 1915 in Frankreich und 1923 in Deutschland verboten. Seit 1998 ist er mit begrenztem Thujongehalt wieder erlaubt.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Thujon: nur sparsam und höchstens 3 bis 4 Wochen.</w:t>
            </w:r>
          </w:p>
          <w:p>
            <w:pPr>
              <w:pStyle w:val="ListParagraph"/>
              <w:numPr>
                <w:ilvl w:val="0"/>
                <w:numId w:val="2"/>
              </w:numPr>
              <w:spacing w:after="60" w:line="280"/>
            </w:pPr>
            <w:r>
              <w:t xml:space="preserve">Nicht in Schwangerschaft, Stillzeit, für Kinder, bei Epilepsie und Magengeschwüren.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Absinthii herba</w:t>
      </w:r>
    </w:p>
    <w:p>
      <w:pPr>
        <w:pStyle w:val="Heading1"/>
        <w:pageBreakBefore/>
      </w:pPr>
      <w:bookmarkStart w:name="p_seifenkraut" w:id="1"/>
      <w:r>
        <w:t xml:space="preserve">Gemeines Seifenkraut</w:t>
      </w:r>
      <w:bookmarkEnd w:id="1"/>
    </w:p>
    <w:p>
      <w:pPr>
        <w:spacing w:after="60"/>
      </w:pPr>
      <w:r>
        <w:rPr>
          <w:i/>
          <w:iCs/>
        </w:rPr>
        <w:t xml:space="preserve">Saponaria officinalis</w:t>
      </w:r>
    </w:p>
    <w:p>
      <w:pPr>
        <w:spacing w:after="140" w:line="300"/>
        <w:jc w:val="left"/>
      </w:pPr>
      <w:r>
        <w:t xml:space="preserve">Familie: Nelkengewächse (Caryophyllaceae)</w:t>
      </w:r>
    </w:p>
    <w:p>
      <w:pPr>
        <w:spacing w:after="140" w:line="300"/>
        <w:jc w:val="left"/>
      </w:pPr>
      <w:r>
        <w:rPr>
          <w:b/>
          <w:bCs/>
        </w:rPr>
        <w:t xml:space="preserve">Volksnamen:</w:t>
      </w:r>
      <w:r>
        <w:t xml:space="preserve"> Echtes Seifenkraut, Waschwurz, Seifenwurz, Hustenwurz, Mädchenschön</w:t>
      </w:r>
    </w:p>
    <w:p>
      <w:pPr>
        <w:spacing w:after="120"/>
      </w:pPr>
    </w:p>
    <w:p>
      <w:pPr>
        <w:spacing w:after="140" w:line="300"/>
        <w:jc w:val="both"/>
      </w:pPr>
      <w:r>
        <w:t xml:space="preserve">Das Seifenkraut trägt seinen Namen zu Recht: Reibt man Blätter oder Wurzeln mit Wasser zwischen den Händen, entsteht Schaum. Verantwortlich sind Saponine, natürliche Tenside.</w:t>
      </w:r>
    </w:p>
    <w:p>
      <w:pPr>
        <w:spacing w:after="140" w:line="300"/>
        <w:jc w:val="both"/>
      </w:pPr>
      <w:r>
        <w:t xml:space="preserve">Seifenkraut ist </w:t>
      </w:r>
      <w:r>
        <w:rPr>
          <w:b/>
          <w:bCs/>
        </w:rPr>
        <w:t xml:space="preserve">keine Pflanze zum Essen</w:t>
      </w:r>
      <w:r>
        <w:t xml:space="preserve">, aber ein faszinierendes Haushaltskraut: Bis ins 20. Jahrhundert wurden mit seinem Sud empfindliche Wolle, Seide und alte Textilien schonend gewaschen.</w:t>
      </w:r>
    </w:p>
    <w:p>
      <w:pPr>
        <w:pageBreakBefore/>
        <w:jc w:val="center"/>
      </w:pPr>
      <w:r>
        <w:drawing>
          <wp:inline distT="0" distB="0" distL="0" distR="0">
            <wp:extent cx="5524500" cy="7734300"/>
            <wp:effectExtent t="0" r="0" b="0" l="0"/>
            <wp:docPr id="1" name="seifenkraut" descr="Schematische Zeichnung: Gemeines Seifenkraut (Saponaria officinalis)" title="Gemeines Seif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Gemeines Seifenkraut (Saponaria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Gemeines Seifenkraut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mit drei deutlichen Längsnerven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an den Knoten verdickt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blassrosa bis weiß, fünf Blütenblätter, abends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außen rotbraun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Ufer, Wegränder, Dämme, Bahngelände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Blätter (nur äußerlich, Haushalt)</w:t>
            </w:r>
          </w:p>
        </w:tc>
      </w:tr>
    </w:tbl>
    <w:p>
      <w:pPr>
        <w:spacing w:after="120"/>
      </w:pPr>
    </w:p>
    <w:p>
      <w:pPr>
        <w:pStyle w:val="Heading2"/>
      </w:pPr>
      <w:r>
        <w:t xml:space="preserve">Erkennen</w:t>
      </w:r>
    </w:p>
    <w:p>
      <w:pPr>
        <w:pStyle w:val="Heading3"/>
      </w:pPr>
      <w:r>
        <w:t xml:space="preserve">Blüten und Blätter</w:t>
      </w:r>
    </w:p>
    <w:p>
      <w:pPr>
        <w:spacing w:after="140" w:line="300"/>
        <w:jc w:val="both"/>
      </w:pPr>
      <w:r>
        <w:t xml:space="preserve">Die blassrosa Blüten haben fünf vorn leicht ausgerandete Blütenblätter mit kleinen Nebenkrönchen. Sie duften abends süßlich und locken Nachtfalter an. Die Blätter haben drei auffällige Längsnerven.</w:t>
      </w:r>
    </w:p>
    <w:p>
      <w:pPr>
        <w:pStyle w:val="Heading2"/>
      </w:pPr>
      <w:r>
        <w:t xml:space="preserve">Verwechslungsgefahr</w:t>
      </w:r>
    </w:p>
    <w:p>
      <w:pPr>
        <w:spacing w:after="140" w:line="300"/>
        <w:jc w:val="both"/>
      </w:pPr>
      <w:r>
        <w:t xml:space="preserve">Gefährliche Verwechslungen sind selten. Ähnlich sind andere Nelkengewächse wie die Weiße Lichtnelke.</w:t>
      </w:r>
    </w:p>
    <w:p>
      <w:pPr>
        <w:pStyle w:val="Heading2"/>
      </w:pPr>
      <w:r>
        <w:t xml:space="preserve">Standort und Lebensraum</w:t>
      </w:r>
    </w:p>
    <w:p>
      <w:pPr>
        <w:spacing w:after="140" w:line="300"/>
        <w:jc w:val="both"/>
      </w:pPr>
      <w:r>
        <w:t xml:space="preserve">Seifenkraut wächst an Fluss- und Bachufern, auf Kiesbänken, an Wegrändern und Bahndämmen. Im Garten breitet es sich mit Ausläufern stark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oder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 dem Garten ausgraben, waschen, in Stücke schneiden, trocknen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Stängel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frischen Waschsud</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Seifenkraut steckt</w:t>
      </w:r>
    </w:p>
    <w:p>
      <w:pPr>
        <w:pStyle w:val="ListParagraph"/>
        <w:numPr>
          <w:ilvl w:val="0"/>
          <w:numId w:val="2"/>
        </w:numPr>
        <w:spacing w:after="80" w:line="290"/>
      </w:pPr>
      <w:r>
        <w:rPr>
          <w:b/>
          <w:bCs/>
        </w:rPr>
        <w:t xml:space="preserve">Saponine</w:t>
      </w:r>
      <w:r>
        <w:t xml:space="preserve"> (bis 5 % in der Wurzel) – schäumen, lösen Fett</w:t>
      </w:r>
    </w:p>
    <w:p>
      <w:pPr>
        <w:pStyle w:val="ListParagraph"/>
        <w:numPr>
          <w:ilvl w:val="0"/>
          <w:numId w:val="2"/>
        </w:numPr>
        <w:spacing w:after="80" w:line="290"/>
      </w:pPr>
      <w:r>
        <w:t xml:space="preserve">wirken auf Schleimhäute reizend und in größeren Mengen giftig</w:t>
      </w:r>
    </w:p>
    <w:p>
      <w:pPr>
        <w:pStyle w:val="Heading2"/>
      </w:pPr>
      <w:r>
        <w:t xml:space="preserve">Gemeines Seifenkraut in der Küche</w:t>
      </w:r>
    </w:p>
    <w:p>
      <w:pPr>
        <w:spacing w:after="140" w:line="300"/>
        <w:jc w:val="both"/>
      </w:pPr>
      <w:r>
        <w:t xml:space="preserve">Seifenkraut ist </w:t>
      </w:r>
      <w:r>
        <w:rPr>
          <w:b/>
          <w:bCs/>
        </w:rPr>
        <w:t xml:space="preserve">nicht zum Essen</w:t>
      </w:r>
      <w:r>
        <w:t xml:space="preserve"> geeignet. In der Lebensmittelindustrie wurde Seifenkrautextrakt früher in kleinsten Mengen zum Aufschäumen von Halva verwendet – das ist keine Empfehlung für die eigene Küche.</w:t>
      </w:r>
    </w:p>
    <w:p>
      <w:pPr>
        <w:pStyle w:val="Heading2"/>
      </w:pPr>
      <w:r>
        <w:t xml:space="preserve">Tee und traditionelle Verwendung</w:t>
      </w:r>
    </w:p>
    <w:p>
      <w:pPr>
        <w:spacing w:after="140" w:line="300"/>
        <w:jc w:val="both"/>
      </w:pPr>
      <w:r>
        <w:t xml:space="preserve">Seifenkrautwurzel wurde früher als schleimlösendes </w:t>
      </w:r>
      <w:r>
        <w:rPr>
          <w:b/>
          <w:bCs/>
        </w:rPr>
        <w:t xml:space="preserve">Hustenmittel</w:t>
      </w:r>
      <w:r>
        <w:t xml:space="preserve"> verwendet. Wegen der Reizwirkung der Saponine auf Magen und Darm wird die Selbstanwendung heute nicht empfohlen.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innerlich anwenden.</w:t>
            </w:r>
          </w:p>
          <w:p>
            <w:pPr>
              <w:pStyle w:val="ListParagraph"/>
              <w:numPr>
                <w:ilvl w:val="0"/>
                <w:numId w:val="2"/>
              </w:numPr>
              <w:spacing w:after="60" w:line="280"/>
            </w:pPr>
            <w:r>
              <w:t xml:space="preserve">Nicht in die Augen bringen.</w:t>
            </w:r>
          </w:p>
          <w:p>
            <w:pPr>
              <w:pStyle w:val="ListParagraph"/>
              <w:numPr>
                <w:ilvl w:val="0"/>
                <w:numId w:val="2"/>
              </w:numPr>
              <w:spacing w:after="60" w:line="280"/>
            </w:pPr>
            <w:r>
              <w:t xml:space="preserve">Für Haustiere und Fische giftig – Sud nicht in Teiche schütten.</w:t>
            </w:r>
          </w:p>
        </w:tc>
      </w:tr>
    </w:tbl>
    <w:p>
      <w:pPr>
        <w:spacing w:after="120"/>
      </w:pPr>
    </w:p>
    <w:p>
      <w:pPr>
        <w:pStyle w:val="Heading2"/>
      </w:pPr>
      <w:r>
        <w:t xml:space="preserve">Seifenkraut im Haushalt</w:t>
      </w:r>
    </w:p>
    <w:p>
      <w:pPr>
        <w:pStyle w:val="Heading3"/>
      </w:pPr>
      <w:bookmarkStart w:name="r123" w:id="1"/>
      <w:r>
        <w:t xml:space="preserve">Seifenkraut-Waschmittel für Wolle und Seide</w:t>
      </w:r>
      <w:bookmarkEnd w:id="1"/>
    </w:p>
    <w:p>
      <w:pPr>
        <w:spacing w:after="140" w:line="300"/>
        <w:jc w:val="left"/>
      </w:pPr>
      <w:r>
        <w:rPr>
          <w:i/>
          <w:iCs/>
        </w:rPr>
        <w:t xml:space="preserve">Für 1 Liter Waschsud</w:t>
      </w:r>
    </w:p>
    <w:p>
      <w:pPr>
        <w:spacing w:after="60"/>
      </w:pPr>
      <w:r>
        <w:rPr>
          <w:b/>
          <w:bCs/>
        </w:rPr>
        <w:t xml:space="preserve">Zutaten</w:t>
      </w:r>
    </w:p>
    <w:p>
      <w:pPr>
        <w:pStyle w:val="ListParagraph"/>
        <w:numPr>
          <w:ilvl w:val="0"/>
          <w:numId w:val="2"/>
        </w:numPr>
        <w:spacing w:after="80" w:line="290"/>
      </w:pPr>
      <w:r>
        <w:t xml:space="preserve">30 g getrocknete, zerkleinerte Seifenkrautwurzel (oder 2 Handvoll frische Blätter und Stängel)</w:t>
      </w:r>
    </w:p>
    <w:p>
      <w:pPr>
        <w:pStyle w:val="ListParagraph"/>
        <w:numPr>
          <w:ilvl w:val="0"/>
          <w:numId w:val="2"/>
        </w:numPr>
        <w:spacing w:after="80" w:line="290"/>
      </w:pPr>
      <w:r>
        <w:t xml:space="preserve">1 Liter Wasser</w:t>
      </w:r>
    </w:p>
    <w:p>
      <w:pPr>
        <w:spacing w:after="60" w:before="120"/>
      </w:pPr>
      <w:r>
        <w:rPr>
          <w:b/>
          <w:bCs/>
        </w:rPr>
        <w:t xml:space="preserve">Zubereitung</w:t>
      </w:r>
    </w:p>
    <w:p>
      <w:pPr>
        <w:pStyle w:val="ListParagraph"/>
        <w:numPr>
          <w:ilvl w:val="0"/>
          <w:numId w:val="123"/>
        </w:numPr>
        <w:spacing w:after="80" w:line="290"/>
      </w:pPr>
      <w:r>
        <w:t xml:space="preserve">Wurzelstücke über Nacht in Wasser einweichen.</w:t>
      </w:r>
    </w:p>
    <w:p>
      <w:pPr>
        <w:pStyle w:val="ListParagraph"/>
        <w:numPr>
          <w:ilvl w:val="0"/>
          <w:numId w:val="123"/>
        </w:numPr>
        <w:spacing w:after="80" w:line="290"/>
      </w:pPr>
      <w:r>
        <w:t xml:space="preserve">Aufkochen und 15 Minuten köcheln lassen.</w:t>
      </w:r>
    </w:p>
    <w:p>
      <w:pPr>
        <w:pStyle w:val="ListParagraph"/>
        <w:numPr>
          <w:ilvl w:val="0"/>
          <w:numId w:val="123"/>
        </w:numPr>
        <w:spacing w:after="80" w:line="290"/>
      </w:pPr>
      <w:r>
        <w:t xml:space="preserve">Abkühlen lassen und abseihen.</w:t>
      </w:r>
    </w:p>
    <w:p>
      <w:pPr>
        <w:pStyle w:val="ListParagraph"/>
        <w:numPr>
          <w:ilvl w:val="0"/>
          <w:numId w:val="123"/>
        </w:numPr>
        <w:spacing w:after="80" w:line="290"/>
      </w:pPr>
      <w:r>
        <w:t xml:space="preserve">Wolle oder Seide im lauwarmen Sud vorsichtig durchdrücken, nicht reiben.</w:t>
      </w:r>
    </w:p>
    <w:p>
      <w:pPr>
        <w:pStyle w:val="ListParagraph"/>
        <w:numPr>
          <w:ilvl w:val="0"/>
          <w:numId w:val="123"/>
        </w:numPr>
        <w:spacing w:after="80" w:line="290"/>
      </w:pPr>
      <w:r>
        <w:t xml:space="preserve">Gründlich mit lauwarmem Wasser ausspülen.</w:t>
      </w:r>
    </w:p>
    <w:p>
      <w:pPr>
        <w:spacing w:after="140" w:line="300"/>
        <w:jc w:val="both"/>
      </w:pPr>
      <w:r>
        <w:rPr>
          <w:i/>
          <w:iCs/>
        </w:rPr>
        <w:t xml:space="preserve">Tipp: Der Sud hält im Kühlschrank 2 bis 3 Tage. Für normale Wäsche reicht seine Waschkraft nicht.</w:t>
      </w:r>
    </w:p>
    <w:p>
      <w:pPr>
        <w:pStyle w:val="Heading3"/>
      </w:pPr>
      <w:bookmarkStart w:name="r124" w:id="1"/>
      <w:r>
        <w:t xml:space="preserve">Haarwäsche</w:t>
      </w:r>
      <w:bookmarkEnd w:id="1"/>
    </w:p>
    <w:p>
      <w:pPr>
        <w:spacing w:after="140" w:line="300"/>
        <w:jc w:val="both"/>
      </w:pPr>
      <w:r>
        <w:t xml:space="preserve">Ein milder Seifenkrautsud kann als sanftes Haarwaschmittel verwendet werden. Nicht in die Augen bringen.</w:t>
      </w:r>
    </w:p>
    <w:p>
      <w:pPr>
        <w:pStyle w:val="Heading2"/>
      </w:pPr>
      <w:r>
        <w:t xml:space="preserve">Aus der Geschichte</w:t>
      </w:r>
    </w:p>
    <w:p>
      <w:pPr>
        <w:spacing w:after="140" w:line="300"/>
        <w:jc w:val="both"/>
      </w:pPr>
      <w:r>
        <w:t xml:space="preserve">Bis zur Verbreitung industrieller Waschmittel wuschen Tuchmacher und Hausfrauen mit Seifenkraut. Restauratoren verwenden es bis heute für empfindliche historische Textilien.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schneiden und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essen – Saponine reizen Magen und Darm.</w:t>
            </w:r>
          </w:p>
          <w:p>
            <w:pPr>
              <w:pStyle w:val="ListParagraph"/>
              <w:numPr>
                <w:ilvl w:val="0"/>
                <w:numId w:val="2"/>
              </w:numPr>
              <w:spacing w:after="60" w:line="280"/>
            </w:pPr>
            <w:r>
              <w:t xml:space="preserve">Nicht in Augen und Gewässer.</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Saponaria officinalis</w:t>
      </w:r>
    </w:p>
    <w:p>
      <w:pPr>
        <w:pStyle w:val="Heading1"/>
        <w:pageBreakBefore/>
      </w:pPr>
      <w:bookmarkStart w:name="p_nelkenwurz" w:id="1"/>
      <w:r>
        <w:t xml:space="preserve">Echte Nelkenwurz</w:t>
      </w:r>
      <w:bookmarkEnd w:id="1"/>
    </w:p>
    <w:p>
      <w:pPr>
        <w:spacing w:after="60"/>
      </w:pPr>
      <w:r>
        <w:rPr>
          <w:i/>
          <w:iCs/>
        </w:rPr>
        <w:t xml:space="preserve">Geum urbanum</w:t>
      </w:r>
    </w:p>
    <w:p>
      <w:pPr>
        <w:spacing w:after="140" w:line="300"/>
        <w:jc w:val="left"/>
      </w:pPr>
      <w:r>
        <w:t xml:space="preserve">Familie: Rosengewächse (Rosaceae)</w:t>
      </w:r>
    </w:p>
    <w:p>
      <w:pPr>
        <w:spacing w:after="140" w:line="300"/>
        <w:jc w:val="left"/>
      </w:pPr>
      <w:r>
        <w:rPr>
          <w:b/>
          <w:bCs/>
        </w:rPr>
        <w:t xml:space="preserve">Volksnamen:</w:t>
      </w:r>
      <w:r>
        <w:t xml:space="preserve"> Benediktenkraut, Mannskraft, Heil aller Welt, Igelkraut</w:t>
      </w:r>
    </w:p>
    <w:p>
      <w:pPr>
        <w:spacing w:after="120"/>
      </w:pPr>
    </w:p>
    <w:p>
      <w:pPr>
        <w:spacing w:after="140" w:line="300"/>
        <w:jc w:val="both"/>
      </w:pPr>
      <w:r>
        <w:t xml:space="preserve">Die Echte Nelkenwurz ist eine unscheinbare Waldrandpflanze mit kleinen gelben Blüten. Ihr Geheimnis liegt unter der Erde: Gräbt man ihren Wurzelstock aus und schneidet ihn an, duftet er deutlich nach Gewürznelken.</w:t>
      </w:r>
    </w:p>
    <w:p>
      <w:pPr>
        <w:spacing w:after="140" w:line="300"/>
        <w:jc w:val="both"/>
      </w:pPr>
      <w:r>
        <w:t xml:space="preserve">Vor der Zeit des Gewürzhandels war die Nelkenwurz ein einheimischer Nelkenersatz für Glühwein, Liköre und Kompott.</w:t>
      </w:r>
    </w:p>
    <w:p>
      <w:pPr>
        <w:pageBreakBefore/>
        <w:jc w:val="center"/>
      </w:pPr>
      <w:r>
        <w:drawing>
          <wp:inline distT="0" distB="0" distL="0" distR="0">
            <wp:extent cx="5524500" cy="7734300"/>
            <wp:effectExtent t="0" r="0" b="0" l="0"/>
            <wp:docPr id="1" name="nelkenwurz" descr="Schematische Zeichnung: Echte Nelkenwurz (Geum urbanum)" title="Echte Nelkenwu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Nelkenwurz (Geum urbanum),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Nelkenwurz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gefiedert mit großem, dreilappigem Endblättchen; Stängelblätter dreizählig mit großen Nebenblättern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gelb, fünf Blütenblätter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Sammelfrucht mit hakigen Griffeln (Kletten)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kurzer, rötlich-brauner Wurzelstock mit Nelkenduft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Gärten,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junge Blätter</w:t>
            </w:r>
          </w:p>
        </w:tc>
      </w:tr>
    </w:tbl>
    <w:p>
      <w:pPr>
        <w:spacing w:after="120"/>
      </w:pPr>
    </w:p>
    <w:p>
      <w:pPr>
        <w:pStyle w:val="Heading2"/>
      </w:pPr>
      <w:r>
        <w:t xml:space="preserve">Erkennen</w:t>
      </w:r>
    </w:p>
    <w:p>
      <w:pPr>
        <w:pStyle w:val="Heading3"/>
      </w:pPr>
      <w:r>
        <w:t xml:space="preserve">Wurzel</w:t>
      </w:r>
    </w:p>
    <w:p>
      <w:pPr>
        <w:spacing w:after="140" w:line="300"/>
        <w:jc w:val="both"/>
      </w:pPr>
      <w:r>
        <w:t xml:space="preserve">Der Wurzelstock riecht beim Anschneiden nach Nelken – vor allem im Frühjahr und Herbst. Das ist das sicherste Merkmal.</w:t>
      </w:r>
    </w:p>
    <w:p>
      <w:pPr>
        <w:pStyle w:val="Heading3"/>
      </w:pPr>
      <w:r>
        <w:t xml:space="preserve">Früchte</w:t>
      </w:r>
    </w:p>
    <w:p>
      <w:pPr>
        <w:spacing w:after="140" w:line="300"/>
        <w:jc w:val="both"/>
      </w:pPr>
      <w:r>
        <w:t xml:space="preserve">Die kugeligen Fruchtstände tragen hakige Griffel, die an Kleidung und Fell haften.</w:t>
      </w:r>
    </w:p>
    <w:p>
      <w:pPr>
        <w:pStyle w:val="Heading2"/>
      </w:pPr>
      <w:r>
        <w:t xml:space="preserve">Verwechslungsgefahr</w:t>
      </w:r>
    </w:p>
    <w:p>
      <w:pPr>
        <w:spacing w:after="140" w:line="300"/>
        <w:jc w:val="both"/>
      </w:pPr>
      <w:r>
        <w:t xml:space="preserve">Giftige Doppelgänger gibt es nicht. Ähnlich ist die Bach-Nelkenwurz (</w:t>
      </w:r>
      <w:r>
        <w:rPr>
          <w:i/>
          <w:iCs/>
        </w:rPr>
        <w:t xml:space="preserve">Geum rivale</w:t>
      </w:r>
      <w:r>
        <w:t xml:space="preserve">) mit nickenden, rötlichen Blüten an feuchten Standorten.</w:t>
      </w:r>
    </w:p>
    <w:p>
      <w:pPr>
        <w:pStyle w:val="Heading2"/>
      </w:pPr>
      <w:r>
        <w:t xml:space="preserve">Standort und Lebensraum</w:t>
      </w:r>
    </w:p>
    <w:p>
      <w:pPr>
        <w:spacing w:after="140" w:line="300"/>
        <w:jc w:val="both"/>
      </w:pPr>
      <w:r>
        <w:t xml:space="preserve">Nelkenwurz wächst im Halbschatten an Waldrändern, unter Hecken, in Parks und Gärten, oft auf nährstoffreichen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oder 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dann ist der Nelkenduft am stärksten; nur aus häufigen Beständen oder dem Garten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Wildkräutersalaten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Nelkenwurz steckt</w:t>
      </w:r>
    </w:p>
    <w:p>
      <w:pPr>
        <w:pStyle w:val="ListParagraph"/>
        <w:numPr>
          <w:ilvl w:val="0"/>
          <w:numId w:val="2"/>
        </w:numPr>
        <w:spacing w:after="80" w:line="290"/>
      </w:pPr>
      <w:r>
        <w:rPr>
          <w:b/>
          <w:bCs/>
        </w:rPr>
        <w:t xml:space="preserve">Gein</w:t>
      </w:r>
      <w:r>
        <w:t xml:space="preserve"> (Eugenolglykosid) – setzt beim Trocknen </w:t>
      </w:r>
      <w:r>
        <w:rPr>
          <w:b/>
          <w:bCs/>
        </w:rPr>
        <w:t xml:space="preserve">Eugenol</w:t>
      </w:r>
      <w:r>
        <w:t xml:space="preserve"> frei, den Nelkenduftstoff</w:t>
      </w:r>
    </w:p>
    <w:p>
      <w:pPr>
        <w:pStyle w:val="ListParagraph"/>
        <w:numPr>
          <w:ilvl w:val="0"/>
          <w:numId w:val="2"/>
        </w:numPr>
        <w:spacing w:after="80" w:line="290"/>
      </w:pPr>
      <w:r>
        <w:rPr>
          <w:b/>
          <w:bCs/>
        </w:rPr>
        <w:t xml:space="preserve">Gerbstoffe</w:t>
      </w:r>
      <w:r>
        <w:t xml:space="preserve"> (bis 30 %)</w:t>
      </w:r>
    </w:p>
    <w:p>
      <w:pPr>
        <w:pStyle w:val="ListParagraph"/>
        <w:numPr>
          <w:ilvl w:val="0"/>
          <w:numId w:val="2"/>
        </w:numPr>
        <w:spacing w:after="80" w:line="290"/>
      </w:pPr>
      <w:r>
        <w:rPr>
          <w:b/>
          <w:bCs/>
        </w:rPr>
        <w:t xml:space="preserve">Bitterstoffe</w:t>
      </w:r>
    </w:p>
    <w:p>
      <w:pPr>
        <w:pStyle w:val="Heading2"/>
      </w:pPr>
      <w:r>
        <w:t xml:space="preserve">Echte Nelkenwurz in der Küche</w:t>
      </w:r>
    </w:p>
    <w:p>
      <w:pPr>
        <w:spacing w:after="140" w:line="300"/>
        <w:jc w:val="both"/>
      </w:pPr>
      <w:r>
        <w:t xml:space="preserve">Die getrocknete Wurzel würzt wie Nelken, nur milder und herber.</w:t>
      </w:r>
    </w:p>
    <w:p>
      <w:pPr>
        <w:pStyle w:val="Heading3"/>
      </w:pPr>
      <w:r>
        <w:t xml:space="preserve">Ideen für jeden Tag</w:t>
      </w:r>
    </w:p>
    <w:p>
      <w:pPr>
        <w:pStyle w:val="ListParagraph"/>
        <w:numPr>
          <w:ilvl w:val="0"/>
          <w:numId w:val="2"/>
        </w:numPr>
        <w:spacing w:after="80" w:line="290"/>
      </w:pPr>
      <w:r>
        <w:rPr>
          <w:b/>
          <w:bCs/>
        </w:rPr>
        <w:t xml:space="preserve">Glühwein und Punsch.</w:t>
      </w:r>
    </w:p>
    <w:p>
      <w:pPr>
        <w:pStyle w:val="ListParagraph"/>
        <w:numPr>
          <w:ilvl w:val="0"/>
          <w:numId w:val="2"/>
        </w:numPr>
        <w:spacing w:after="80" w:line="290"/>
      </w:pPr>
      <w:r>
        <w:rPr>
          <w:b/>
          <w:bCs/>
        </w:rPr>
        <w:t xml:space="preserve">Kompott und Rotkohl.</w:t>
      </w:r>
    </w:p>
    <w:p>
      <w:pPr>
        <w:pStyle w:val="ListParagraph"/>
        <w:numPr>
          <w:ilvl w:val="0"/>
          <w:numId w:val="2"/>
        </w:numPr>
        <w:spacing w:after="80" w:line="290"/>
      </w:pPr>
      <w:r>
        <w:rPr>
          <w:b/>
          <w:bCs/>
        </w:rPr>
        <w:t xml:space="preserve">Kräuterlikör.</w:t>
      </w:r>
    </w:p>
    <w:p>
      <w:pPr>
        <w:pStyle w:val="ListParagraph"/>
        <w:numPr>
          <w:ilvl w:val="0"/>
          <w:numId w:val="2"/>
        </w:numPr>
        <w:spacing w:after="80" w:line="290"/>
      </w:pPr>
      <w:r>
        <w:rPr>
          <w:b/>
          <w:bCs/>
        </w:rPr>
        <w:t xml:space="preserve">Junge Blätter</w:t>
      </w:r>
      <w:r>
        <w:t xml:space="preserve"> in Suppen und Salaten.</w:t>
      </w:r>
    </w:p>
    <w:p>
      <w:pPr>
        <w:pStyle w:val="Heading2"/>
      </w:pPr>
      <w:r>
        <w:t xml:space="preserve">Rezepte</w:t>
      </w:r>
    </w:p>
    <w:p>
      <w:pPr>
        <w:pStyle w:val="Heading3"/>
      </w:pPr>
      <w:bookmarkStart w:name="r125" w:id="1"/>
      <w:r>
        <w:t xml:space="preserve">Glühwein mit Nelkenwurz</w:t>
      </w:r>
      <w:bookmarkEnd w:id="1"/>
    </w:p>
    <w:p>
      <w:pPr>
        <w:spacing w:after="140" w:line="300"/>
        <w:jc w:val="left"/>
      </w:pPr>
      <w:r>
        <w:rPr>
          <w:i/>
          <w:iCs/>
        </w:rPr>
        <w:t xml:space="preserve">Für 4 Tassen</w:t>
      </w:r>
    </w:p>
    <w:p>
      <w:pPr>
        <w:spacing w:after="60"/>
      </w:pPr>
      <w:r>
        <w:rPr>
          <w:b/>
          <w:bCs/>
        </w:rPr>
        <w:t xml:space="preserve">Zutaten</w:t>
      </w:r>
    </w:p>
    <w:p>
      <w:pPr>
        <w:pStyle w:val="ListParagraph"/>
        <w:numPr>
          <w:ilvl w:val="0"/>
          <w:numId w:val="2"/>
        </w:numPr>
        <w:spacing w:after="80" w:line="290"/>
      </w:pPr>
      <w:r>
        <w:t xml:space="preserve">1 Flasche Rotwein (oder Traubensaft)</w:t>
      </w:r>
    </w:p>
    <w:p>
      <w:pPr>
        <w:pStyle w:val="ListParagraph"/>
        <w:numPr>
          <w:ilvl w:val="0"/>
          <w:numId w:val="2"/>
        </w:numPr>
        <w:spacing w:after="80" w:line="290"/>
      </w:pPr>
      <w:r>
        <w:t xml:space="preserve">1 TL getrocknete Nelkenwurz-Wurzel</w:t>
      </w:r>
    </w:p>
    <w:p>
      <w:pPr>
        <w:pStyle w:val="ListParagraph"/>
        <w:numPr>
          <w:ilvl w:val="0"/>
          <w:numId w:val="2"/>
        </w:numPr>
        <w:spacing w:after="80" w:line="290"/>
      </w:pPr>
      <w:r>
        <w:t xml:space="preserve">1 Zimtstange, 1 Bio-Orange in Scheiben</w:t>
      </w:r>
    </w:p>
    <w:p>
      <w:pPr>
        <w:pStyle w:val="ListParagraph"/>
        <w:numPr>
          <w:ilvl w:val="0"/>
          <w:numId w:val="2"/>
        </w:numPr>
        <w:spacing w:after="80" w:line="290"/>
      </w:pPr>
      <w:r>
        <w:t xml:space="preserve">2 EL Honig</w:t>
      </w:r>
    </w:p>
    <w:p>
      <w:pPr>
        <w:spacing w:after="60" w:before="120"/>
      </w:pPr>
      <w:r>
        <w:rPr>
          <w:b/>
          <w:bCs/>
        </w:rPr>
        <w:t xml:space="preserve">Zubereitung</w:t>
      </w:r>
    </w:p>
    <w:p>
      <w:pPr>
        <w:pStyle w:val="ListParagraph"/>
        <w:numPr>
          <w:ilvl w:val="0"/>
          <w:numId w:val="124"/>
        </w:numPr>
        <w:spacing w:after="80" w:line="290"/>
      </w:pPr>
      <w:r>
        <w:t xml:space="preserve">Alles langsam erwärmen, nicht kochen.</w:t>
      </w:r>
    </w:p>
    <w:p>
      <w:pPr>
        <w:pStyle w:val="ListParagraph"/>
        <w:numPr>
          <w:ilvl w:val="0"/>
          <w:numId w:val="124"/>
        </w:numPr>
        <w:spacing w:after="80" w:line="290"/>
      </w:pPr>
      <w:r>
        <w:t xml:space="preserve">30 Minuten ziehen lassen, abseihen und heiß servieren.</w:t>
      </w:r>
    </w:p>
    <w:p>
      <w:pPr>
        <w:spacing w:after="140" w:before="60" w:line="280"/>
      </w:pPr>
      <w:r>
        <w:rPr>
          <w:b/>
          <w:bCs/>
          <w:color w:val="3E5A2A"/>
          <w:sz w:val="20"/>
          <w:szCs w:val="20"/>
        </w:rPr>
        <w:t xml:space="preserve">Tausch-Tipp: </w:t>
      </w:r>
      <w:r>
        <w:rPr>
          <w:sz w:val="20"/>
          <w:szCs w:val="20"/>
        </w:rPr>
        <w:t xml:space="preserve">Mit Zucker oder Ahornsirup statt Honig.</w:t>
      </w:r>
    </w:p>
    <w:p>
      <w:pPr>
        <w:pStyle w:val="Heading2"/>
      </w:pPr>
      <w:r>
        <w:t xml:space="preserve">Tee und traditionelle Verwendung</w:t>
      </w:r>
    </w:p>
    <w:p>
      <w:pPr>
        <w:spacing w:after="140" w:line="300"/>
        <w:jc w:val="both"/>
      </w:pPr>
      <w:r>
        <w:t xml:space="preserve">Nelkenwurz wurde in der Volksheilkunde wegen ihrer Gerbstoffe bei </w:t>
      </w:r>
      <w:r>
        <w:rPr>
          <w:b/>
          <w:bCs/>
        </w:rPr>
        <w:t xml:space="preserve">Durchfall</w:t>
      </w:r>
      <w:r>
        <w:t xml:space="preserve"> und als Gurgelmittel bei </w:t>
      </w:r>
      <w:r>
        <w:rPr>
          <w:b/>
          <w:bCs/>
        </w:rPr>
        <w:t xml:space="preserve">Zahnfleischentzündungen</w:t>
      </w:r>
      <w:r>
        <w:t xml:space="preserve"> verwendet. Eine offizielle Monographie gibt es nicht.</w:t>
      </w:r>
    </w:p>
    <w:p>
      <w:pPr>
        <w:pStyle w:val="Heading2"/>
      </w:pPr>
      <w:r>
        <w:t xml:space="preserve">Aus der Geschichte</w:t>
      </w:r>
    </w:p>
    <w:p>
      <w:pPr>
        <w:spacing w:after="140" w:line="300"/>
        <w:jc w:val="both"/>
      </w:pPr>
      <w:r>
        <w:t xml:space="preserve">Im Mittelalter galt die Nelkenwurz als Schutzkraut („Benediktenkraut“) und wurde über Türen gehängt. Der Name „Heil aller Welt“ zeigt, wie hoch sie geschätzt wurde.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waschen, in Stücke schneiden, bei max. 40 °C trocknen. Erst beim Trocknen entfaltet sich der volle Nelkenduft.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besonderen Risiken bei üblicher Verwendung.</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Geum urbanum</w:t>
      </w:r>
    </w:p>
    <w:p>
      <w:pPr>
        <w:pStyle w:val="Heading1"/>
        <w:pageBreakBefore/>
      </w:pPr>
      <w:bookmarkStart w:name="p_ackerschachtelhalm" w:id="1"/>
      <w:r>
        <w:t xml:space="preserve">Acker-Schachtelhalm</w:t>
      </w:r>
      <w:bookmarkEnd w:id="1"/>
    </w:p>
    <w:p>
      <w:pPr>
        <w:spacing w:after="60"/>
      </w:pPr>
      <w:r>
        <w:rPr>
          <w:i/>
          <w:iCs/>
        </w:rPr>
        <w:t xml:space="preserve">Equisetum arvense</w:t>
      </w:r>
    </w:p>
    <w:p>
      <w:pPr>
        <w:spacing w:after="140" w:line="300"/>
        <w:jc w:val="left"/>
      </w:pPr>
      <w:r>
        <w:t xml:space="preserve">Familie: Schachtelhalmgewächse (Equisetaceae)</w:t>
      </w:r>
    </w:p>
    <w:p>
      <w:pPr>
        <w:spacing w:after="140" w:line="300"/>
        <w:jc w:val="left"/>
      </w:pPr>
      <w:r>
        <w:rPr>
          <w:b/>
          <w:bCs/>
        </w:rPr>
        <w:t xml:space="preserve">Volksnamen:</w:t>
      </w:r>
      <w:r>
        <w:t xml:space="preserve"> Zinnkraut, Katzenschwanz, Pferdeschwanz, Scheuerkraut, Fegekraut</w:t>
      </w:r>
    </w:p>
    <w:p>
      <w:pPr>
        <w:spacing w:after="120"/>
      </w:pPr>
    </w:p>
    <w:p>
      <w:pPr>
        <w:spacing w:after="140" w:line="300"/>
        <w:jc w:val="both"/>
      </w:pPr>
      <w:r>
        <w:t xml:space="preserve">Der Acker-Schachtelhalm ist ein lebendes Fossil: Seine Verwandten bildeten vor 300 Millionen Jahren baumhohe Wälder, aus denen unsere Steinkohle entstand. Heute ist er eine kleine, quirlig verzweigte Pflanze, die Gärtner wegen ihrer tiefen Wurzeln fürchten.</w:t>
      </w:r>
    </w:p>
    <w:p>
      <w:pPr>
        <w:spacing w:after="140" w:line="300"/>
        <w:jc w:val="both"/>
      </w:pPr>
      <w:r>
        <w:t xml:space="preserve">Er enthält außergewöhnlich viel Kieselsäure. Darum wurde er früher zum Scheuern von Zinngeschirr verwendet („Zinnkraut“) – und darum ist er heute ein geschätzter Pflanzenstärker im Biogarten.</w:t>
      </w:r>
    </w:p>
    <w:p>
      <w:pPr>
        <w:pageBreakBefore/>
        <w:jc w:val="center"/>
      </w:pPr>
      <w:r>
        <w:drawing>
          <wp:inline distT="0" distB="0" distL="0" distR="0">
            <wp:extent cx="4762500" cy="6667500"/>
            <wp:effectExtent t="0" r="0" b="0" l="0"/>
            <wp:docPr id="1" name="ackerschachtelhalm" descr="Schematische Zeichnung: Acker-Schachtelhalm (Equisetum arvense)" title="Acker-Schachtelha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Acker-Schachtelhalm (Equisetum arvense),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Acker-Schachtelhalm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Acker-Schachtelhalm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 Sporenpflanze (keine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Frühjahrstrieb</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bleicher, bräunlicher, unverzweigter Trieb mit Sporenähre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Sommertrieb</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 gegliedert, mit Quirlen aus </w:t>
            </w:r>
            <w:r>
              <w:rPr>
                <w:b/>
                <w:bCs/>
              </w:rPr>
              <w:t xml:space="preserve">schräg aufwärts</w:t>
            </w:r>
            <w:r>
              <w:t xml:space="preserve"> gerichteten Ästen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gerillt, an den Knoten mit gezähnten Scheiden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1,5 m tief reichender Wurzelstock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Wegränder, Bahndämme, Gärten, lehmige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Sommertriebe</w:t>
            </w:r>
          </w:p>
        </w:tc>
      </w:tr>
    </w:tbl>
    <w:p>
      <w:pPr>
        <w:spacing w:after="120"/>
      </w:pPr>
    </w:p>
    <w:p>
      <w:pPr>
        <w:pStyle w:val="Heading2"/>
      </w:pPr>
      <w:r>
        <w:t xml:space="preserve">Erkennen</w:t>
      </w:r>
    </w:p>
    <w:p>
      <w:pPr>
        <w:pStyle w:val="Heading3"/>
      </w:pPr>
      <w:r>
        <w:t xml:space="preserve">Die Astprobe</w:t>
      </w:r>
    </w:p>
    <w:p>
      <w:pPr>
        <w:spacing w:after="140" w:line="300"/>
        <w:jc w:val="both"/>
      </w:pPr>
      <w:r>
        <w:rPr>
          <w:b/>
          <w:bCs/>
        </w:rPr>
        <w:t xml:space="preserve">Das sicherste Merkmal:</w:t>
      </w:r>
      <w:r>
        <w:t xml:space="preserve"> Man bricht einen Seitenast ab und betrachtet die Knoten. Beim Acker-Schachtelhalm ist das </w:t>
      </w:r>
      <w:r>
        <w:rPr>
          <w:b/>
          <w:bCs/>
        </w:rPr>
        <w:t xml:space="preserve">unterste Astglied länger</w:t>
      </w:r>
      <w:r>
        <w:t xml:space="preserve"> als die Scheide am Hauptstängel. Beim giftigen Sumpf-Schachtelhalm ist es </w:t>
      </w:r>
      <w:r>
        <w:rPr>
          <w:b/>
          <w:bCs/>
        </w:rPr>
        <w:t xml:space="preserve">kürzer</w:t>
      </w:r>
      <w:r>
        <w:t xml:space="preserve">.</w:t>
      </w:r>
    </w:p>
    <w:p>
      <w:pPr>
        <w:pStyle w:val="Heading3"/>
      </w:pPr>
      <w:r>
        <w:t xml:space="preserve">Zerbrechen</w:t>
      </w:r>
    </w:p>
    <w:p>
      <w:pPr>
        <w:spacing w:after="140" w:line="300"/>
        <w:jc w:val="both"/>
      </w:pPr>
      <w:r>
        <w:t xml:space="preserve">Die Stängel lassen sich an den Knoten wie ineinandergesteckte Schachteln auseinanderziehen – daher der Name.</w:t>
      </w:r>
    </w:p>
    <w:p>
      <w:pPr>
        <w:pStyle w:val="Heading2"/>
      </w:pPr>
      <w:r>
        <w:t xml:space="preserve">Verwechslungsgefahr</w:t>
      </w:r>
    </w:p>
    <w:p>
      <w:pPr>
        <w:spacing w:after="140" w:line="300"/>
        <w:jc w:val="both"/>
      </w:pPr>
      <w:r>
        <w:t xml:space="preserve">Alle Schachtelhalme sehen sich ähnlich. Gefährlich ist vor allem eine Art: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Sumpf-Schachtelhalm (</w:t>
            </w:r>
            <w:r>
              <w:rPr>
                <w:i/>
                <w:iCs/>
              </w:rPr>
              <w:t xml:space="preserve">Equisetum palustre</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gegliederte Stängel, quirlige Äste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und Gräben; </w:t>
            </w:r>
            <w:r>
              <w:rPr>
                <w:b/>
                <w:bCs/>
              </w:rPr>
              <w:t xml:space="preserve">unterstes Astglied kürzer</w:t>
            </w:r>
            <w:r>
              <w:t xml:space="preserve"> als die Stängelscheide; Stängel mit großem Hohlraum-Ring; enthält Alkaloide (Palustrin), giftig für Weidetiere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Wald-Schachtelhalm (</w:t>
            </w:r>
            <w:r>
              <w:rPr>
                <w:i/>
                <w:iCs/>
              </w:rPr>
              <w:t xml:space="preserve">E. sylvaticum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quirlige Äste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Äste selbst nochmals verzweigt, überhängend; schattige Wälder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Nie an feuchten Stellen sammeln</w:t>
            </w:r>
          </w:p>
          <w:p>
            <w:pPr>
              <w:spacing w:after="80" w:line="280"/>
            </w:pPr>
            <w:r>
              <w:t xml:space="preserve">Sammle Schachtelhalm nur an </w:t>
            </w:r>
            <w:r>
              <w:rPr>
                <w:b/>
                <w:bCs/>
              </w:rPr>
              <w:t xml:space="preserve">trockenen Standorten</w:t>
            </w:r>
            <w:r>
              <w:t xml:space="preserve"> wie Äckern und Wegrändern und führe immer die Astprobe durch. Pflanzen aus nassen Wiesen und Gräben stehen lassen.</w:t>
            </w:r>
          </w:p>
        </w:tc>
      </w:tr>
    </w:tbl>
    <w:p>
      <w:pPr>
        <w:spacing w:after="120"/>
      </w:pPr>
    </w:p>
    <w:p>
      <w:pPr>
        <w:pStyle w:val="Heading2"/>
      </w:pPr>
      <w:r>
        <w:t xml:space="preserve">Standort und Lebensraum</w:t>
      </w:r>
    </w:p>
    <w:p>
      <w:pPr>
        <w:spacing w:after="140" w:line="300"/>
        <w:jc w:val="both"/>
      </w:pPr>
      <w:r>
        <w:t xml:space="preserve">Acker-Schachtelhalm wächst auf lehmigen, oft verdichteten und im Untergrund feuchten Böden: Äcker, Wegränder, Bahndämme, Baugelände, 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Sommertriebe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sterilen grünen Triebe, eine Handbreit über dem Boden abschneiden; nur an trockenen Standorten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Sommertriebe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Auf Äckern nur mit Erlaubnis und abseits gespritzter Flächen sammeln.</w:t>
      </w:r>
    </w:p>
    <w:p>
      <w:pPr>
        <w:pStyle w:val="Heading2"/>
      </w:pPr>
      <w:r>
        <w:t xml:space="preserve">Was im Acker-Schachtelhalm steckt</w:t>
      </w:r>
    </w:p>
    <w:p>
      <w:pPr>
        <w:pStyle w:val="ListParagraph"/>
        <w:numPr>
          <w:ilvl w:val="0"/>
          <w:numId w:val="2"/>
        </w:numPr>
        <w:spacing w:after="80" w:line="290"/>
      </w:pPr>
      <w:r>
        <w:rPr>
          <w:b/>
          <w:bCs/>
        </w:rPr>
        <w:t xml:space="preserve">Kieselsäure</w:t>
      </w:r>
      <w:r>
        <w:t xml:space="preserve"> (5 bis 10 %), teils wasserlöslich</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Kaliumsalze</w:t>
      </w:r>
      <w:r>
        <w:t xml:space="preserve"> und andere Mineralstoffe</w:t>
      </w:r>
    </w:p>
    <w:p>
      <w:pPr>
        <w:spacing w:after="140" w:line="300"/>
        <w:jc w:val="both"/>
      </w:pPr>
      <w:r>
        <w:t xml:space="preserve">Die Kieselsäure löst sich nur bei längerem Kochen gut aus dem Kraut.</w:t>
      </w:r>
    </w:p>
    <w:p>
      <w:pPr>
        <w:pStyle w:val="Heading2"/>
      </w:pPr>
      <w:r>
        <w:t xml:space="preserve">Acker-Schachtelhalm in der Küche</w:t>
      </w:r>
    </w:p>
    <w:p>
      <w:pPr>
        <w:spacing w:after="140" w:line="300"/>
        <w:jc w:val="both"/>
      </w:pPr>
      <w:r>
        <w:t xml:space="preserve">In der Küche spielt Schachtelhalm kaum eine Rolle. Die jungen Sporentriebe wurden in Japan („Tsukushi“) gekocht gegessen; das ist bei uns nicht üblich.</w:t>
      </w:r>
    </w:p>
    <w:p>
      <w:pPr>
        <w:pStyle w:val="Heading2"/>
      </w:pPr>
      <w:r>
        <w:t xml:space="preserve">Tee und traditionelle Verwendung</w:t>
      </w:r>
    </w:p>
    <w:p>
      <w:pPr>
        <w:spacing w:after="140" w:line="300"/>
        <w:jc w:val="both"/>
      </w:pPr>
      <w:r>
        <w:t xml:space="preserve">Schachtelhalmkraut ist vom HMPC als traditionelles pflanzliches Arzneimittel zur </w:t>
      </w:r>
      <w:r>
        <w:rPr>
          <w:b/>
          <w:bCs/>
        </w:rPr>
        <w:t xml:space="preserve">Durchspülung der Harnwege</w:t>
      </w:r>
      <w:r>
        <w:t xml:space="preserve"> bei leichten Beschwerden und äußerlich zur unterstützenden Behandlung </w:t>
      </w:r>
      <w:r>
        <w:rPr>
          <w:b/>
          <w:bCs/>
        </w:rPr>
        <w:t xml:space="preserve">oberflächlicher Wunden</w:t>
      </w:r>
      <w:r>
        <w:t xml:space="preserve"> eingestuft.</w:t>
      </w:r>
    </w:p>
    <w:p>
      <w:pPr>
        <w:pStyle w:val="Heading3"/>
      </w:pPr>
      <w:bookmarkStart w:name="r126" w:id="1"/>
      <w:r>
        <w:t xml:space="preserve">Schachtelhalm-Tee (Abkochung)</w:t>
      </w:r>
      <w:bookmarkEnd w:id="1"/>
    </w:p>
    <w:p>
      <w:pPr>
        <w:pStyle w:val="ListParagraph"/>
        <w:numPr>
          <w:ilvl w:val="0"/>
          <w:numId w:val="125"/>
        </w:numPr>
        <w:spacing w:after="80" w:line="290"/>
      </w:pPr>
      <w:r>
        <w:t xml:space="preserve">2 bis 4 g getrocknetes Kraut (2 bis 3 TL) mit 250 ml kaltem Wasser ansetzen.</w:t>
      </w:r>
    </w:p>
    <w:p>
      <w:pPr>
        <w:pStyle w:val="ListParagraph"/>
        <w:numPr>
          <w:ilvl w:val="0"/>
          <w:numId w:val="125"/>
        </w:numPr>
        <w:spacing w:after="80" w:line="290"/>
      </w:pPr>
      <w:r>
        <w:t xml:space="preserve">Aufkochen und 20 bis 30 Minuten köcheln lassen – nur so löst sich die Kieselsäure.</w:t>
      </w:r>
    </w:p>
    <w:p>
      <w:pPr>
        <w:pStyle w:val="ListParagraph"/>
        <w:numPr>
          <w:ilvl w:val="0"/>
          <w:numId w:val="125"/>
        </w:numPr>
        <w:spacing w:after="80" w:line="290"/>
      </w:pPr>
      <w:r>
        <w:t xml:space="preserve">Abseihen; reichlich weitere Flüssigkeit trinken.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Ödemen durch Herz- oder Nierenschwäche.</w:t>
            </w:r>
          </w:p>
          <w:p>
            <w:pPr>
              <w:pStyle w:val="ListParagraph"/>
              <w:numPr>
                <w:ilvl w:val="0"/>
                <w:numId w:val="2"/>
              </w:numPr>
              <w:spacing w:after="60" w:line="280"/>
            </w:pPr>
            <w:r>
              <w:t xml:space="preserve">Nicht in Schwangerschaft und Stillzeit, nicht für Kinder unter 12 Jahren.</w:t>
            </w:r>
          </w:p>
          <w:p>
            <w:pPr>
              <w:pStyle w:val="ListParagraph"/>
              <w:numPr>
                <w:ilvl w:val="0"/>
                <w:numId w:val="2"/>
              </w:numPr>
              <w:spacing w:after="60" w:line="280"/>
            </w:pPr>
            <w:r>
              <w:t xml:space="preserve">Nicht länger als 2 bis 4 Wochen ohne Pause.</w:t>
            </w:r>
          </w:p>
        </w:tc>
      </w:tr>
    </w:tbl>
    <w:p>
      <w:pPr>
        <w:spacing w:after="120"/>
      </w:pPr>
    </w:p>
    <w:p>
      <w:pPr>
        <w:pStyle w:val="Heading2"/>
      </w:pPr>
      <w:r>
        <w:t xml:space="preserve">Im Garten und Haushalt</w:t>
      </w:r>
    </w:p>
    <w:p>
      <w:pPr>
        <w:pStyle w:val="Heading3"/>
      </w:pPr>
      <w:bookmarkStart w:name="r127" w:id="1"/>
      <w:r>
        <w:t xml:space="preserve">Schachtelhalmbrühe gegen Pilzkrankheiten</w:t>
      </w:r>
      <w:bookmarkEnd w:id="1"/>
    </w:p>
    <w:p>
      <w:pPr>
        <w:spacing w:after="140" w:line="300"/>
        <w:jc w:val="left"/>
      </w:pPr>
      <w:r>
        <w:rPr>
          <w:i/>
          <w:iCs/>
        </w:rPr>
        <w:t xml:space="preserve">Für 10 Liter Spritzbrühe</w:t>
      </w:r>
    </w:p>
    <w:p>
      <w:pPr>
        <w:spacing w:after="60"/>
      </w:pPr>
      <w:r>
        <w:rPr>
          <w:b/>
          <w:bCs/>
        </w:rPr>
        <w:t xml:space="preserve">Zutaten</w:t>
      </w:r>
    </w:p>
    <w:p>
      <w:pPr>
        <w:pStyle w:val="ListParagraph"/>
        <w:numPr>
          <w:ilvl w:val="0"/>
          <w:numId w:val="2"/>
        </w:numPr>
        <w:spacing w:after="80" w:line="290"/>
      </w:pPr>
      <w:r>
        <w:t xml:space="preserve">1 kg frisches oder 150 g getrocknetes Kraut</w:t>
      </w:r>
    </w:p>
    <w:p>
      <w:pPr>
        <w:pStyle w:val="ListParagraph"/>
        <w:numPr>
          <w:ilvl w:val="0"/>
          <w:numId w:val="2"/>
        </w:numPr>
        <w:spacing w:after="80" w:line="290"/>
      </w:pPr>
      <w:r>
        <w:t xml:space="preserve">10 Liter Wasser (Regenwasser)</w:t>
      </w:r>
    </w:p>
    <w:p>
      <w:pPr>
        <w:spacing w:after="60" w:before="120"/>
      </w:pPr>
      <w:r>
        <w:rPr>
          <w:b/>
          <w:bCs/>
        </w:rPr>
        <w:t xml:space="preserve">Zubereitung</w:t>
      </w:r>
    </w:p>
    <w:p>
      <w:pPr>
        <w:pStyle w:val="ListParagraph"/>
        <w:numPr>
          <w:ilvl w:val="0"/>
          <w:numId w:val="126"/>
        </w:numPr>
        <w:spacing w:after="80" w:line="290"/>
      </w:pPr>
      <w:r>
        <w:t xml:space="preserve">Kraut 24 Stunden im Wasser einweichen.</w:t>
      </w:r>
    </w:p>
    <w:p>
      <w:pPr>
        <w:pStyle w:val="ListParagraph"/>
        <w:numPr>
          <w:ilvl w:val="0"/>
          <w:numId w:val="126"/>
        </w:numPr>
        <w:spacing w:after="80" w:line="290"/>
      </w:pPr>
      <w:r>
        <w:t xml:space="preserve">Dann 30 Minuten köcheln lassen, abkühlen, abseihen.</w:t>
      </w:r>
    </w:p>
    <w:p>
      <w:pPr>
        <w:pStyle w:val="ListParagraph"/>
        <w:numPr>
          <w:ilvl w:val="0"/>
          <w:numId w:val="126"/>
        </w:numPr>
        <w:spacing w:after="80" w:line="290"/>
      </w:pPr>
      <w:r>
        <w:t xml:space="preserve">Im Verhältnis 1 : 5 mit Wasser verdünnen.</w:t>
      </w:r>
    </w:p>
    <w:p>
      <w:pPr>
        <w:pStyle w:val="ListParagraph"/>
        <w:numPr>
          <w:ilvl w:val="0"/>
          <w:numId w:val="126"/>
        </w:numPr>
        <w:spacing w:after="80" w:line="290"/>
      </w:pPr>
      <w:r>
        <w:t xml:space="preserve">An sonnigen Vormittagen vorbeugend auf Rosen, Tomaten, Gurken und Obstbäume sprühen – gegen Mehltau, Sternrußtau und Kraut- und Braunfäule.</w:t>
      </w:r>
    </w:p>
    <w:p>
      <w:pPr>
        <w:spacing w:after="140" w:line="300"/>
        <w:jc w:val="both"/>
      </w:pPr>
      <w:r>
        <w:rPr>
          <w:i/>
          <w:iCs/>
        </w:rPr>
        <w:t xml:space="preserve">Tipp: Die Kieselsäure festigt die Blattoberfläche. Am besten ab dem Frühjahr alle 1 bis 2 Wochen wiederholen.</w:t>
      </w:r>
    </w:p>
    <w:p>
      <w:pPr>
        <w:pStyle w:val="Heading3"/>
      </w:pPr>
      <w:bookmarkStart w:name="r128" w:id="1"/>
      <w:r>
        <w:t xml:space="preserve">Scheuermittel</w:t>
      </w:r>
      <w:bookmarkEnd w:id="1"/>
    </w:p>
    <w:p>
      <w:pPr>
        <w:spacing w:after="140" w:line="300"/>
        <w:jc w:val="both"/>
      </w:pPr>
      <w:r>
        <w:t xml:space="preserve">Ein Bündel getrockneter Stängel poliert Zinn, Messing und Holz – feinstes natürliches Schleifpapier.</w:t>
      </w:r>
    </w:p>
    <w:p>
      <w:pPr>
        <w:pStyle w:val="Heading2"/>
      </w:pPr>
      <w:r>
        <w:t xml:space="preserve">Aus der Geschichte</w:t>
      </w:r>
    </w:p>
    <w:p>
      <w:pPr>
        <w:spacing w:after="140" w:line="300"/>
        <w:jc w:val="both"/>
      </w:pPr>
      <w:r>
        <w:t xml:space="preserve">Schreiner und Instrumentenbauer verwendeten Schachtelhalm zum Feinschleifen von Holz. Pfarrer Kneipp empfahl ihn als „einzig dastehend“ bei Blutungen und Blasenleiden.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locker ausgebreitet trocknen, kurz geschnitten in Dosen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giftigem Sumpf-Schachtelhalm – Astprobe!</w:t>
            </w:r>
          </w:p>
          <w:p>
            <w:pPr>
              <w:pStyle w:val="ListParagraph"/>
              <w:numPr>
                <w:ilvl w:val="0"/>
                <w:numId w:val="2"/>
              </w:numPr>
              <w:spacing w:after="60" w:line="280"/>
            </w:pPr>
            <w:r>
              <w:t xml:space="preserve">Nicht bei Herz- oder Nierenschwäche, Schwangerschaft, Stillzeit.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Equiseti herba</w:t>
      </w:r>
    </w:p>
    <w:p>
      <w:pPr>
        <w:pStyle w:val="ListParagraph"/>
        <w:numPr>
          <w:ilvl w:val="0"/>
          <w:numId w:val="2"/>
        </w:numPr>
        <w:spacing w:after="80" w:line="290"/>
      </w:pPr>
      <w:r>
        <w:t xml:space="preserve">BfN FloraWeb: </w:t>
      </w:r>
      <w:r>
        <w:rPr>
          <w:i/>
          <w:iCs/>
        </w:rPr>
        <w:t xml:space="preserve">Equisetum arvense</w:t>
      </w:r>
      <w:r>
        <w:t xml:space="preserve">, </w:t>
      </w:r>
      <w:r>
        <w:rPr>
          <w:i/>
          <w:iCs/>
        </w:rPr>
        <w:t xml:space="preserve">E. palustre</w:t>
      </w:r>
    </w:p>
    <w:p>
      <w:pPr>
        <w:pStyle w:val="Heading1"/>
        <w:pageBreakBefore/>
      </w:pPr>
      <w:bookmarkStart w:name="p_hopfen" w:id="1"/>
      <w:r>
        <w:t xml:space="preserve">Gemeiner Hopfen</w:t>
      </w:r>
      <w:bookmarkEnd w:id="1"/>
    </w:p>
    <w:p>
      <w:pPr>
        <w:spacing w:after="60"/>
      </w:pPr>
      <w:r>
        <w:rPr>
          <w:i/>
          <w:iCs/>
        </w:rPr>
        <w:t xml:space="preserve">Humulus lupulus</w:t>
      </w:r>
    </w:p>
    <w:p>
      <w:pPr>
        <w:spacing w:after="140" w:line="300"/>
        <w:jc w:val="left"/>
      </w:pPr>
      <w:r>
        <w:t xml:space="preserve">Familie: Hanfgewächse (Cannabaceae)</w:t>
      </w:r>
    </w:p>
    <w:p>
      <w:pPr>
        <w:spacing w:after="140" w:line="300"/>
        <w:jc w:val="left"/>
      </w:pPr>
      <w:r>
        <w:rPr>
          <w:b/>
          <w:bCs/>
        </w:rPr>
        <w:t xml:space="preserve">Volksnamen:</w:t>
      </w:r>
      <w:r>
        <w:t xml:space="preserve"> Wilder Hopfen, Hopfenranke, Bierhopfen, Hopfenspargel</w:t>
      </w:r>
    </w:p>
    <w:p>
      <w:pPr>
        <w:spacing w:after="120"/>
      </w:pPr>
    </w:p>
    <w:p>
      <w:pPr>
        <w:spacing w:after="140" w:line="300"/>
        <w:jc w:val="both"/>
      </w:pPr>
      <w:r>
        <w:t xml:space="preserve">Wilder Hopfen rankt sich an Waldrändern, Hecken und Ufergebüschen bis zu acht Meter in die Höhe. Im Spätsommer hängen an den weiblichen Pflanzen die hellgrünen, papierartigen Zapfen – dieselben, die dem Bier seine Bitterkeit und sein Aroma geben.</w:t>
      </w:r>
    </w:p>
    <w:p>
      <w:pPr>
        <w:spacing w:after="140" w:line="300"/>
        <w:jc w:val="both"/>
      </w:pPr>
      <w:r>
        <w:t xml:space="preserve">Hopfen ist aber nicht nur ein Bierkraut: Die Zapfen gelten als beruhigend und schlaffördernd, und die jungen Triebe im Frühjahr sind als „Hopfenspargel“ eine der teuersten Delikatessen Europas.</w:t>
      </w:r>
    </w:p>
    <w:p>
      <w:pPr>
        <w:pageBreakBefore/>
        <w:jc w:val="center"/>
      </w:pPr>
      <w:r>
        <w:drawing>
          <wp:inline distT="0" distB="0" distL="0" distR="0">
            <wp:extent cx="4762500" cy="6667500"/>
            <wp:effectExtent t="0" r="0" b="0" l="0"/>
            <wp:docPr id="1" name="hopfen" descr="Schematische Zeichnung: Gemeiner Hopfen (Humulus lupulus)" title="Gemeiner Hop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Gemeiner Hopfen (Humulus lupulus),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Gemeiner Hopfen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Gemeiner Hopfen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Kletterpflanze, zweihäusig (männliche und weibliche Pflanzen)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8 m rankend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drei- bis fünflappig, grob gesägt, rau</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windet sich im Uhrzeigersinn, mit hakigen Klimmhaaren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weiblich: hellgrüne Zapfen (Dolden); männlich: lockere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Auwälder, Ufergebüsch, Hecken, Waldränder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 weibliche Zapfen</w:t>
            </w:r>
          </w:p>
        </w:tc>
      </w:tr>
    </w:tbl>
    <w:p>
      <w:pPr>
        <w:spacing w:after="120"/>
      </w:pPr>
    </w:p>
    <w:p>
      <w:pPr>
        <w:pStyle w:val="Heading2"/>
      </w:pPr>
      <w:r>
        <w:t xml:space="preserve">Erkennen</w:t>
      </w:r>
    </w:p>
    <w:p>
      <w:pPr>
        <w:pStyle w:val="Heading3"/>
      </w:pPr>
      <w:r>
        <w:t xml:space="preserve">Zapfen</w:t>
      </w:r>
    </w:p>
    <w:p>
      <w:pPr>
        <w:spacing w:after="140" w:line="300"/>
        <w:jc w:val="both"/>
      </w:pPr>
      <w:r>
        <w:t xml:space="preserve">Die weiblichen Zapfen bestehen aus übereinanderliegenden, hellgrünen Schuppen. Zwischen den Schuppen sitzen goldgelbe Drüsen (Lupulin), die klebrig sind und intensiv duften.</w:t>
      </w:r>
    </w:p>
    <w:p>
      <w:pPr>
        <w:pStyle w:val="Heading3"/>
      </w:pPr>
      <w:r>
        <w:t xml:space="preserve">Ranke</w:t>
      </w:r>
    </w:p>
    <w:p>
      <w:pPr>
        <w:spacing w:after="140" w:line="300"/>
        <w:jc w:val="both"/>
      </w:pPr>
      <w:r>
        <w:t xml:space="preserve">Die rauen Stängel kratzen auf der Haut – Vorsicht beim Ernten, empfindliche Haut reagiert mit Juckreiz.</w:t>
      </w:r>
    </w:p>
    <w:p>
      <w:pPr>
        <w:pStyle w:val="Heading2"/>
      </w:pPr>
      <w:r>
        <w:t xml:space="preserve">Verwechslungsgefahr</w:t>
      </w:r>
    </w:p>
    <w:p>
      <w:pPr>
        <w:spacing w:after="140" w:line="300"/>
        <w:jc w:val="both"/>
      </w:pPr>
      <w:r>
        <w:t xml:space="preserve">Die jungen Triebe ähneln anderen Rankpflanzen. Wichtig ist die Abgrenzung zur giftigen Zaunrübe.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Zaunrübe (</w:t>
            </w:r>
            <w:r>
              <w:rPr>
                <w:i/>
                <w:iCs/>
              </w:rPr>
              <w:t xml:space="preserve">Bryonia</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rankt in Hecken, handförmige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klettert mit </w:t>
            </w:r>
            <w:r>
              <w:rPr>
                <w:b/>
                <w:bCs/>
              </w:rPr>
              <w:t xml:space="preserve">Ranken</w:t>
            </w:r>
            <w:r>
              <w:t xml:space="preserve"> (Spiralfäden), nicht windend; Blätter weich; rote oder schwarze Beeren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Zaunwinde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windet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herzförmige, ganzrandige Blätter, weiße Trichterblüten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Tipp</w:t>
            </w:r>
          </w:p>
          <w:p>
            <w:pPr>
              <w:spacing w:after="80" w:line="280"/>
            </w:pPr>
            <w:r>
              <w:t xml:space="preserve">Hopfenspargel sicher sammeln: nur dort, wo im Vorjahr eindeutig Hopfen mit Zapfen stand.</w:t>
            </w:r>
          </w:p>
        </w:tc>
      </w:tr>
    </w:tbl>
    <w:p>
      <w:pPr>
        <w:spacing w:after="120"/>
      </w:pPr>
    </w:p>
    <w:p>
      <w:pPr>
        <w:pStyle w:val="Heading2"/>
      </w:pPr>
      <w:r>
        <w:t xml:space="preserve">Standort und Lebensraum</w:t>
      </w:r>
    </w:p>
    <w:p>
      <w:pPr>
        <w:spacing w:after="140" w:line="300"/>
        <w:jc w:val="both"/>
      </w:pPr>
      <w:r>
        <w:t xml:space="preserve">Wilder Hopfen braucht feuchte, nährstoffreiche Böden: Auwälder, Bachufer, feuchte Hecken und Waldränder.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 (Hopfenspargel)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obersten 10 bis 15 cm der frischen Austriebe abknipsen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Weibliche Zapfen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sich papierartig anfühlen und gelbes Lupulin zeigen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Zapfen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Hopfen steckt</w:t>
      </w:r>
    </w:p>
    <w:p>
      <w:pPr>
        <w:pStyle w:val="ListParagraph"/>
        <w:numPr>
          <w:ilvl w:val="0"/>
          <w:numId w:val="2"/>
        </w:numPr>
        <w:spacing w:after="80" w:line="290"/>
      </w:pPr>
      <w:r>
        <w:rPr>
          <w:b/>
          <w:bCs/>
        </w:rPr>
        <w:t xml:space="preserve">Bitterstoffe</w:t>
      </w:r>
      <w:r>
        <w:t xml:space="preserve"> (Humulon, Lupulon)</w:t>
      </w:r>
    </w:p>
    <w:p>
      <w:pPr>
        <w:pStyle w:val="ListParagraph"/>
        <w:numPr>
          <w:ilvl w:val="0"/>
          <w:numId w:val="2"/>
        </w:numPr>
        <w:spacing w:after="80" w:line="290"/>
      </w:pPr>
      <w:r>
        <w:rPr>
          <w:b/>
          <w:bCs/>
        </w:rPr>
        <w:t xml:space="preserve">ätherisches Öl</w:t>
      </w:r>
      <w:r>
        <w:t xml:space="preserve"> (Myrcen, Humulen)</w:t>
      </w:r>
    </w:p>
    <w:p>
      <w:pPr>
        <w:pStyle w:val="ListParagraph"/>
        <w:numPr>
          <w:ilvl w:val="0"/>
          <w:numId w:val="2"/>
        </w:numPr>
        <w:spacing w:after="80" w:line="290"/>
      </w:pPr>
      <w:r>
        <w:rPr>
          <w:b/>
          <w:bCs/>
        </w:rPr>
        <w:t xml:space="preserve">Flavonoide</w:t>
      </w:r>
      <w:r>
        <w:t xml:space="preserve">, u. a. Xanthohumol</w:t>
      </w:r>
    </w:p>
    <w:p>
      <w:pPr>
        <w:pStyle w:val="ListParagraph"/>
        <w:numPr>
          <w:ilvl w:val="0"/>
          <w:numId w:val="2"/>
        </w:numPr>
        <w:spacing w:after="80" w:line="290"/>
      </w:pPr>
      <w:r>
        <w:rPr>
          <w:b/>
          <w:bCs/>
        </w:rPr>
        <w:t xml:space="preserve">Phytoöstrogene</w:t>
      </w:r>
      <w:r>
        <w:t xml:space="preserve"> (8-Prenylnaringenin)</w:t>
      </w:r>
    </w:p>
    <w:p>
      <w:pPr>
        <w:pStyle w:val="Heading2"/>
      </w:pPr>
      <w:r>
        <w:t xml:space="preserve">Gemeiner Hopfen in der Küche</w:t>
      </w:r>
    </w:p>
    <w:p>
      <w:pPr>
        <w:spacing w:after="140" w:line="300"/>
        <w:jc w:val="both"/>
      </w:pPr>
      <w:r>
        <w:t xml:space="preserve">Hopfenspargel schmeckt nussig-herb, etwas wie grüner Spargel.</w:t>
      </w:r>
    </w:p>
    <w:p>
      <w:pPr>
        <w:pStyle w:val="Heading3"/>
      </w:pPr>
      <w:r>
        <w:t xml:space="preserve">Ideen für jeden Tag</w:t>
      </w:r>
    </w:p>
    <w:p>
      <w:pPr>
        <w:pStyle w:val="ListParagraph"/>
        <w:numPr>
          <w:ilvl w:val="0"/>
          <w:numId w:val="2"/>
        </w:numPr>
        <w:spacing w:after="80" w:line="290"/>
      </w:pPr>
      <w:r>
        <w:rPr>
          <w:b/>
          <w:bCs/>
        </w:rPr>
        <w:t xml:space="preserve">Hopfenspargel:</w:t>
      </w:r>
      <w:r>
        <w:t xml:space="preserve"> kurz blanchiert in Butter geschwenkt.</w:t>
      </w:r>
    </w:p>
    <w:p>
      <w:pPr>
        <w:pStyle w:val="ListParagraph"/>
        <w:numPr>
          <w:ilvl w:val="0"/>
          <w:numId w:val="2"/>
        </w:numPr>
        <w:spacing w:after="80" w:line="290"/>
      </w:pPr>
      <w:r>
        <w:rPr>
          <w:b/>
          <w:bCs/>
        </w:rPr>
        <w:t xml:space="preserve">Rührei</w:t>
      </w:r>
      <w:r>
        <w:t xml:space="preserve"> mit Hopfentrieben.</w:t>
      </w:r>
    </w:p>
    <w:p>
      <w:pPr>
        <w:pStyle w:val="ListParagraph"/>
        <w:numPr>
          <w:ilvl w:val="0"/>
          <w:numId w:val="2"/>
        </w:numPr>
        <w:spacing w:after="80" w:line="290"/>
      </w:pPr>
      <w:r>
        <w:rPr>
          <w:b/>
          <w:bCs/>
        </w:rPr>
        <w:t xml:space="preserve">Zapfen:</w:t>
      </w:r>
      <w:r>
        <w:t xml:space="preserve"> für Hausbier oder Hopfenlimonade.</w:t>
      </w:r>
    </w:p>
    <w:p>
      <w:pPr>
        <w:pStyle w:val="Heading2"/>
      </w:pPr>
      <w:r>
        <w:t xml:space="preserve">Rezepte</w:t>
      </w:r>
    </w:p>
    <w:p>
      <w:pPr>
        <w:pStyle w:val="Heading3"/>
      </w:pPr>
      <w:bookmarkStart w:name="r129" w:id="1"/>
      <w:r>
        <w:t xml:space="preserve">Hopfenspargel in Butter</w:t>
      </w:r>
      <w:bookmarkEnd w:id="1"/>
    </w:p>
    <w:p>
      <w:pPr>
        <w:spacing w:after="140" w:line="300"/>
        <w:jc w:val="left"/>
      </w:pPr>
      <w:r>
        <w:rPr>
          <w:i/>
          <w:iCs/>
        </w:rPr>
        <w:t xml:space="preserve">Für 2 Personen als Vorspeise</w:t>
      </w:r>
    </w:p>
    <w:p>
      <w:pPr>
        <w:spacing w:after="60"/>
      </w:pPr>
      <w:r>
        <w:rPr>
          <w:b/>
          <w:bCs/>
        </w:rPr>
        <w:t xml:space="preserve">Zutaten</w:t>
      </w:r>
    </w:p>
    <w:p>
      <w:pPr>
        <w:pStyle w:val="ListParagraph"/>
        <w:numPr>
          <w:ilvl w:val="0"/>
          <w:numId w:val="2"/>
        </w:numPr>
        <w:spacing w:after="80" w:line="290"/>
      </w:pPr>
      <w:r>
        <w:t xml:space="preserve">2 Handvoll junge Hopfentriebe</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Salz, Pfeffer, etwas Zitronensaft</w:t>
      </w:r>
    </w:p>
    <w:p>
      <w:pPr>
        <w:pStyle w:val="ListParagraph"/>
        <w:numPr>
          <w:ilvl w:val="0"/>
          <w:numId w:val="2"/>
        </w:numPr>
        <w:spacing w:after="80" w:line="290"/>
      </w:pPr>
      <w:r>
        <w:t xml:space="preserve">1 Ei (pochiert) nach Belieben</w:t>
      </w:r>
    </w:p>
    <w:p>
      <w:pPr>
        <w:spacing w:after="60" w:before="120"/>
      </w:pPr>
      <w:r>
        <w:rPr>
          <w:b/>
          <w:bCs/>
        </w:rPr>
        <w:t xml:space="preserve">Zubereitung</w:t>
      </w:r>
    </w:p>
    <w:p>
      <w:pPr>
        <w:pStyle w:val="ListParagraph"/>
        <w:numPr>
          <w:ilvl w:val="0"/>
          <w:numId w:val="127"/>
        </w:numPr>
        <w:spacing w:after="80" w:line="290"/>
      </w:pPr>
      <w:r>
        <w:t xml:space="preserve">Triebe waschen und 2 Minuten in Salzwasser blanchieren.</w:t>
      </w:r>
    </w:p>
    <w:p>
      <w:pPr>
        <w:pStyle w:val="ListParagraph"/>
        <w:numPr>
          <w:ilvl w:val="0"/>
          <w:numId w:val="127"/>
        </w:numPr>
        <w:spacing w:after="80" w:line="290"/>
      </w:pPr>
      <w:r>
        <w:t xml:space="preserve">Abtropfen lassen und in Butter schwenken.</w:t>
      </w:r>
    </w:p>
    <w:p>
      <w:pPr>
        <w:pStyle w:val="ListParagraph"/>
        <w:numPr>
          <w:ilvl w:val="0"/>
          <w:numId w:val="127"/>
        </w:numPr>
        <w:spacing w:after="80" w:line="290"/>
      </w:pPr>
      <w:r>
        <w:t xml:space="preserve">Mit Salz, Pfeffer und Zitrone würzen; mit pochiertem Ei servieren.</w:t>
      </w:r>
    </w:p>
    <w:p>
      <w:pPr>
        <w:spacing w:after="140" w:before="60" w:line="280"/>
      </w:pPr>
      <w:r>
        <w:rPr>
          <w:b/>
          <w:bCs/>
          <w:color w:val="3E5A2A"/>
          <w:sz w:val="20"/>
          <w:szCs w:val="20"/>
        </w:rPr>
        <w:t xml:space="preserve">Tausch-Tipp: </w:t>
      </w:r>
      <w:r>
        <w:rPr>
          <w:sz w:val="20"/>
          <w:szCs w:val="20"/>
        </w:rPr>
        <w:t xml:space="preserve">In Olivenöl schwenken; statt Ei ein paar geröstete Brotwürfel.</w:t>
      </w:r>
    </w:p>
    <w:p>
      <w:pPr>
        <w:pStyle w:val="Heading2"/>
      </w:pPr>
      <w:r>
        <w:t xml:space="preserve">Tee und traditionelle Verwendung</w:t>
      </w:r>
    </w:p>
    <w:p>
      <w:pPr>
        <w:spacing w:after="140" w:line="300"/>
        <w:jc w:val="both"/>
      </w:pPr>
      <w:r>
        <w:t xml:space="preserve">Hopfenzapfen sind vom HMPC als traditionelles pflanzliches Arzneimittel zur Linderung leichter </w:t>
      </w:r>
      <w:r>
        <w:rPr>
          <w:b/>
          <w:bCs/>
        </w:rPr>
        <w:t xml:space="preserve">Stresssymptome</w:t>
      </w:r>
      <w:r>
        <w:t xml:space="preserve"> und als </w:t>
      </w:r>
      <w:r>
        <w:rPr>
          <w:b/>
          <w:bCs/>
        </w:rPr>
        <w:t xml:space="preserve">Einschlafhilfe</w:t>
      </w:r>
      <w:r>
        <w:t xml:space="preserve"> eingestuft. Häufig wird Hopfen mit Baldrian kombiniert.</w:t>
      </w:r>
    </w:p>
    <w:p>
      <w:pPr>
        <w:pStyle w:val="Heading3"/>
      </w:pPr>
      <w:bookmarkStart w:name="r130" w:id="1"/>
      <w:r>
        <w:t xml:space="preserve">Hopfen-Schlafkissen</w:t>
      </w:r>
      <w:bookmarkEnd w:id="1"/>
    </w:p>
    <w:p>
      <w:pPr>
        <w:spacing w:after="140" w:line="300"/>
        <w:jc w:val="both"/>
      </w:pPr>
      <w:r>
        <w:t xml:space="preserve">Ein kleines Leinensäckchen mit getrockneten Hopfenzapfen neben dem Kopfkissen verströmt einen beruhigenden Duft.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Schwangerschaft und Stillzeit, nicht für Kinder unter 12 Jahren.</w:t>
            </w:r>
          </w:p>
          <w:p>
            <w:pPr>
              <w:pStyle w:val="ListParagraph"/>
              <w:numPr>
                <w:ilvl w:val="0"/>
                <w:numId w:val="2"/>
              </w:numPr>
              <w:spacing w:after="60" w:line="280"/>
            </w:pPr>
            <w:r>
              <w:t xml:space="preserve">Kann die Wirkung von Schlafmitteln und Alkohol verstärken.</w:t>
            </w:r>
          </w:p>
          <w:p>
            <w:pPr>
              <w:pStyle w:val="ListParagraph"/>
              <w:numPr>
                <w:ilvl w:val="0"/>
                <w:numId w:val="2"/>
              </w:numPr>
              <w:spacing w:after="60" w:line="280"/>
            </w:pPr>
            <w:r>
              <w:t xml:space="preserve">Wegen der Phytoöstrogene nicht bei hormonabhängigen Erkrankungen ohne ärztlichen Rat.</w:t>
            </w:r>
          </w:p>
        </w:tc>
      </w:tr>
    </w:tbl>
    <w:p>
      <w:pPr>
        <w:spacing w:after="120"/>
      </w:pPr>
    </w:p>
    <w:p>
      <w:pPr>
        <w:pStyle w:val="Heading2"/>
      </w:pPr>
      <w:r>
        <w:t xml:space="preserve">Aus der Geschichte</w:t>
      </w:r>
    </w:p>
    <w:p>
      <w:pPr>
        <w:spacing w:after="140" w:line="300"/>
        <w:jc w:val="both"/>
      </w:pPr>
      <w:r>
        <w:t xml:space="preserve">Seit dem 8. Jahrhundert wird Hopfen in Klöstern dem Bier zugesetzt. Hildegard von Bingen beschrieb seine konservierende Wirkung. Das Reinheitsgebot von 1516 machte Hopfen zur Pflichtzutat. Hopfenpflückerinnen wurden angeblich auffallend müde – ein früher Hinweis auf seine beruhigende Wirkung.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Zapfen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luftig und dunkel trocknen, luftdicht und kühl lagern – das Aroma verfliegt schnell.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Verwechslung der Triebe mit giftiger Zaunrübe.</w:t>
            </w:r>
          </w:p>
          <w:p>
            <w:pPr>
              <w:pStyle w:val="ListParagraph"/>
              <w:numPr>
                <w:ilvl w:val="0"/>
                <w:numId w:val="2"/>
              </w:numPr>
              <w:spacing w:after="60" w:line="280"/>
            </w:pPr>
            <w:r>
              <w:t xml:space="preserve">Raue Ranken können Hautreizungen auslösen.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Lupuli flos</w:t>
      </w:r>
    </w:p>
    <w:p>
      <w:pPr>
        <w:pStyle w:val="Heading1"/>
        <w:pageBreakBefore/>
      </w:pPr>
      <w:bookmarkStart w:name="p_nachtkerze" w:id="1"/>
      <w:r>
        <w:t xml:space="preserve">Gemeine Nachtkerze</w:t>
      </w:r>
      <w:bookmarkEnd w:id="1"/>
    </w:p>
    <w:p>
      <w:pPr>
        <w:spacing w:after="60"/>
      </w:pPr>
      <w:r>
        <w:rPr>
          <w:i/>
          <w:iCs/>
        </w:rPr>
        <w:t xml:space="preserve">Oenothera biennis</w:t>
      </w:r>
    </w:p>
    <w:p>
      <w:pPr>
        <w:spacing w:after="140" w:line="300"/>
        <w:jc w:val="left"/>
      </w:pPr>
      <w:r>
        <w:t xml:space="preserve">Familie: Nachtkerzengewächse (Onagraceae)</w:t>
      </w:r>
    </w:p>
    <w:p>
      <w:pPr>
        <w:spacing w:after="140" w:line="300"/>
        <w:jc w:val="left"/>
      </w:pPr>
      <w:r>
        <w:rPr>
          <w:b/>
          <w:bCs/>
        </w:rPr>
        <w:t xml:space="preserve">Volksnamen:</w:t>
      </w:r>
      <w:r>
        <w:t xml:space="preserve"> Gewöhnliche Nachtkerze, Schinkenwurzel, Rapontika, Nachtstern, Gelbe Rapunzel</w:t>
      </w:r>
    </w:p>
    <w:p>
      <w:pPr>
        <w:spacing w:after="120"/>
      </w:pPr>
    </w:p>
    <w:p>
      <w:pPr>
        <w:spacing w:after="140" w:line="300"/>
        <w:jc w:val="both"/>
      </w:pPr>
      <w:r>
        <w:t xml:space="preserve">Die Nachtkerze ist eine Pflanze mit Schauspiel: An Sommerabenden öffnen sich ihre großen gelben Blüten innerhalb weniger Minuten – man kann dabei zusehen. Sie duften süß und werden nachts von Schwärmern bestäubt.</w:t>
      </w:r>
    </w:p>
    <w:p>
      <w:pPr>
        <w:spacing w:after="140" w:line="300"/>
        <w:jc w:val="both"/>
      </w:pPr>
      <w:r>
        <w:t xml:space="preserve">Die Nachtkerze kam im 17. Jahrhundert aus Nordamerika zu uns. Ihre Wurzel wurde als „Schinkenwurzel“ gegessen; aus den Samen gewinnt man das bekannte Nachtkerzenöl.</w:t>
      </w:r>
    </w:p>
    <w:p>
      <w:pPr>
        <w:pageBreakBefore/>
        <w:jc w:val="center"/>
      </w:pPr>
      <w:r>
        <w:drawing>
          <wp:inline distT="0" distB="0" distL="0" distR="0">
            <wp:extent cx="5524500" cy="7734300"/>
            <wp:effectExtent t="0" r="0" b="0" l="0"/>
            <wp:docPr id="1" name="nachtkerze" descr="Schematische Zeichnung: Gemeine Nachtkerze (Oenothera biennis)" title="Gemeine Nachtker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Gemeine Nachtkerze (Oenothera biennis),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 Nachtkerze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1. Jahr Rosette, im 2. Jahr Blütenstand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mit heller Mittelrippe,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schwefelgelb, vier Blütenblätter, öffnen sich in der Dämmerung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 Kapseln mit vielen kleinen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fleischige Pfahlrübe, außen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Bahndämme, Kiesgruben, Sandböden,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(1. Jahr), Blüten, Knospen, Samen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 haben </w:t>
      </w:r>
      <w:r>
        <w:rPr>
          <w:b/>
          <w:bCs/>
        </w:rPr>
        <w:t xml:space="preserve">vier</w:t>
      </w:r>
      <w:r>
        <w:t xml:space="preserve"> große gelbe Blütenblätter und eine kreuzförmige Narbe. Jede Blüte blüht nur eine Nacht.</w:t>
      </w:r>
    </w:p>
    <w:p>
      <w:pPr>
        <w:pStyle w:val="Heading3"/>
      </w:pPr>
      <w:r>
        <w:t xml:space="preserve">Rosette</w:t>
      </w:r>
    </w:p>
    <w:p>
      <w:pPr>
        <w:spacing w:after="140" w:line="300"/>
        <w:jc w:val="both"/>
      </w:pPr>
      <w:r>
        <w:t xml:space="preserve">Im ersten Jahr bildet die Nachtkerze eine flache Rosette aus lanzettlichen Blättern mit weißer bis rötlicher Mittelrippe. Nur dann ist die Wurzel zart.</w:t>
      </w:r>
    </w:p>
    <w:p>
      <w:pPr>
        <w:pStyle w:val="Heading2"/>
      </w:pPr>
      <w:r>
        <w:t xml:space="preserve">Verwechslungsgefahr</w:t>
      </w:r>
    </w:p>
    <w:p>
      <w:pPr>
        <w:spacing w:after="140" w:line="300"/>
        <w:jc w:val="both"/>
      </w:pPr>
      <w:r>
        <w:t xml:space="preserve">Giftige Doppelgänger gibt es nicht. Die Rosette kann mit der Königskerze (filzig) oder dem Natternkopf (borstig) verwechselt werden – beide sind nicht gefährlich, aber die Wurzeln sind nicht essbar.</w:t>
      </w:r>
    </w:p>
    <w:p>
      <w:pPr>
        <w:pStyle w:val="Heading2"/>
      </w:pPr>
      <w:r>
        <w:t xml:space="preserve">Standort und Lebensraum</w:t>
      </w:r>
    </w:p>
    <w:p>
      <w:pPr>
        <w:spacing w:after="140" w:line="300"/>
        <w:jc w:val="both"/>
      </w:pPr>
      <w:r>
        <w:t xml:space="preserve">Nachtkerzen lieben sonnige, sandige und kiesige Böden: Bahndämme, Kiesgruben, Flussufer, Brachen, Wegränder.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des 1. Jahres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ausgraben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abends frisch geöffnet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Kapseln über einem Tuch ausklopfen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Nachtkerze steckt</w:t>
      </w:r>
    </w:p>
    <w:p>
      <w:pPr>
        <w:pStyle w:val="ListParagraph"/>
        <w:numPr>
          <w:ilvl w:val="0"/>
          <w:numId w:val="2"/>
        </w:numPr>
        <w:spacing w:after="80" w:line="290"/>
      </w:pPr>
      <w:r>
        <w:t xml:space="preserve">Samen: fettes Öl mit </w:t>
      </w:r>
      <w:r>
        <w:rPr>
          <w:b/>
          <w:bCs/>
        </w:rPr>
        <w:t xml:space="preserve">Gamma-Linolensäure</w:t>
      </w:r>
      <w:r>
        <w:t xml:space="preserve"> (8 bis 10 %)</w:t>
      </w:r>
    </w:p>
    <w:p>
      <w:pPr>
        <w:pStyle w:val="ListParagraph"/>
        <w:numPr>
          <w:ilvl w:val="0"/>
          <w:numId w:val="2"/>
        </w:numPr>
        <w:spacing w:after="80" w:line="290"/>
      </w:pPr>
      <w:r>
        <w:t xml:space="preserve">Wurzel: Stärke, Zucker, Schleimstoffe</w:t>
      </w:r>
    </w:p>
    <w:p>
      <w:pPr>
        <w:pStyle w:val="ListParagraph"/>
        <w:numPr>
          <w:ilvl w:val="0"/>
          <w:numId w:val="2"/>
        </w:numPr>
        <w:spacing w:after="80" w:line="290"/>
      </w:pPr>
      <w:r>
        <w:t xml:space="preserve">Blätter: Gerbstoffe</w:t>
      </w:r>
    </w:p>
    <w:p>
      <w:pPr>
        <w:pStyle w:val="Heading2"/>
      </w:pPr>
      <w:r>
        <w:t xml:space="preserve">Gemeine Nachtkerze in der Küche</w:t>
      </w:r>
    </w:p>
    <w:p>
      <w:pPr>
        <w:spacing w:after="140" w:line="300"/>
        <w:jc w:val="both"/>
      </w:pPr>
      <w:r>
        <w:t xml:space="preserve">Die Wurzel färbt sich beim Kochen rötlich wie Schinken und schmeckt mild-süßlich wie Schwarzwurzel.</w:t>
      </w:r>
    </w:p>
    <w:p>
      <w:pPr>
        <w:pStyle w:val="Heading3"/>
      </w:pPr>
      <w:r>
        <w:t xml:space="preserve">Ideen für jeden Tag</w:t>
      </w:r>
    </w:p>
    <w:p>
      <w:pPr>
        <w:pStyle w:val="ListParagraph"/>
        <w:numPr>
          <w:ilvl w:val="0"/>
          <w:numId w:val="2"/>
        </w:numPr>
        <w:spacing w:after="80" w:line="290"/>
      </w:pPr>
      <w:r>
        <w:rPr>
          <w:b/>
          <w:bCs/>
        </w:rPr>
        <w:t xml:space="preserve">Wurzel:</w:t>
      </w:r>
      <w:r>
        <w:t xml:space="preserve"> gekocht als Gemüse oder in Essig eingelegt als Salat.</w:t>
      </w:r>
    </w:p>
    <w:p>
      <w:pPr>
        <w:pStyle w:val="ListParagraph"/>
        <w:numPr>
          <w:ilvl w:val="0"/>
          <w:numId w:val="2"/>
        </w:numPr>
        <w:spacing w:after="80" w:line="290"/>
      </w:pPr>
      <w:r>
        <w:rPr>
          <w:b/>
          <w:bCs/>
        </w:rPr>
        <w:t xml:space="preserve">Blüten:</w:t>
      </w:r>
      <w:r>
        <w:t xml:space="preserve"> süßlich, als Dekoration auf Salat und Desserts.</w:t>
      </w:r>
    </w:p>
    <w:p>
      <w:pPr>
        <w:pStyle w:val="ListParagraph"/>
        <w:numPr>
          <w:ilvl w:val="0"/>
          <w:numId w:val="2"/>
        </w:numPr>
        <w:spacing w:after="80" w:line="290"/>
      </w:pPr>
      <w:r>
        <w:rPr>
          <w:b/>
          <w:bCs/>
        </w:rPr>
        <w:t xml:space="preserve">Knospen:</w:t>
      </w:r>
      <w:r>
        <w:t xml:space="preserve"> kurz gedünstet.</w:t>
      </w:r>
    </w:p>
    <w:p>
      <w:pPr>
        <w:pStyle w:val="ListParagraph"/>
        <w:numPr>
          <w:ilvl w:val="0"/>
          <w:numId w:val="2"/>
        </w:numPr>
        <w:spacing w:after="80" w:line="290"/>
      </w:pPr>
      <w:r>
        <w:rPr>
          <w:b/>
          <w:bCs/>
        </w:rPr>
        <w:t xml:space="preserve">Samen:</w:t>
      </w:r>
      <w:r>
        <w:t xml:space="preserve"> über Müsli oder ins Brot.</w:t>
      </w:r>
    </w:p>
    <w:p>
      <w:pPr>
        <w:pStyle w:val="Heading2"/>
      </w:pPr>
      <w:r>
        <w:t xml:space="preserve">Rezepte</w:t>
      </w:r>
    </w:p>
    <w:p>
      <w:pPr>
        <w:pStyle w:val="Heading3"/>
      </w:pPr>
      <w:bookmarkStart w:name="r131" w:id="1"/>
      <w:r>
        <w:t xml:space="preserve">Schinkenwurzel-Salat</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4 bis 5 Nachtkerzenwurzeln aus dem 1. Jahr</w:t>
      </w:r>
    </w:p>
    <w:p>
      <w:pPr>
        <w:pStyle w:val="ListParagraph"/>
        <w:numPr>
          <w:ilvl w:val="0"/>
          <w:numId w:val="2"/>
        </w:numPr>
        <w:spacing w:after="80" w:line="290"/>
      </w:pPr>
      <w:r>
        <w:t xml:space="preserve">2 EL Essig, 3 EL Öl</w:t>
      </w:r>
    </w:p>
    <w:p>
      <w:pPr>
        <w:pStyle w:val="ListParagraph"/>
        <w:numPr>
          <w:ilvl w:val="0"/>
          <w:numId w:val="2"/>
        </w:numPr>
        <w:spacing w:after="80" w:line="290"/>
      </w:pPr>
      <w:r>
        <w:t xml:space="preserve">1 kleine Zwiebel</w:t>
      </w:r>
    </w:p>
    <w:p>
      <w:pPr>
        <w:pStyle w:val="ListParagraph"/>
        <w:numPr>
          <w:ilvl w:val="0"/>
          <w:numId w:val="2"/>
        </w:numPr>
        <w:spacing w:after="80" w:line="290"/>
      </w:pPr>
      <w:r>
        <w:t xml:space="preserve">Salz, Pfeffer, Schnittlauch</w:t>
      </w:r>
    </w:p>
    <w:p>
      <w:pPr>
        <w:spacing w:after="60" w:before="120"/>
      </w:pPr>
      <w:r>
        <w:rPr>
          <w:b/>
          <w:bCs/>
        </w:rPr>
        <w:t xml:space="preserve">Zubereitung</w:t>
      </w:r>
    </w:p>
    <w:p>
      <w:pPr>
        <w:pStyle w:val="ListParagraph"/>
        <w:numPr>
          <w:ilvl w:val="0"/>
          <w:numId w:val="128"/>
        </w:numPr>
        <w:spacing w:after="80" w:line="290"/>
      </w:pPr>
      <w:r>
        <w:t xml:space="preserve">Wurzeln schälen und in Salzwasser 15 bis 20 Minuten weich kochen.</w:t>
      </w:r>
    </w:p>
    <w:p>
      <w:pPr>
        <w:pStyle w:val="ListParagraph"/>
        <w:numPr>
          <w:ilvl w:val="0"/>
          <w:numId w:val="128"/>
        </w:numPr>
        <w:spacing w:after="80" w:line="290"/>
      </w:pPr>
      <w:r>
        <w:t xml:space="preserve">In Scheiben schneiden; sie sind jetzt rosa gefärbt.</w:t>
      </w:r>
    </w:p>
    <w:p>
      <w:pPr>
        <w:pStyle w:val="ListParagraph"/>
        <w:numPr>
          <w:ilvl w:val="0"/>
          <w:numId w:val="128"/>
        </w:numPr>
        <w:spacing w:after="80" w:line="290"/>
      </w:pPr>
      <w:r>
        <w:t xml:space="preserve">Mit Essig, Öl, gehackter Zwiebel, Salz und Pfeffer anmachen.</w:t>
      </w:r>
    </w:p>
    <w:p>
      <w:pPr>
        <w:pStyle w:val="ListParagraph"/>
        <w:numPr>
          <w:ilvl w:val="0"/>
          <w:numId w:val="128"/>
        </w:numPr>
        <w:spacing w:after="80" w:line="290"/>
      </w:pPr>
      <w:r>
        <w:t xml:space="preserve">Eine Stunde ziehen lassen, mit Schnittlauch bestreuen.</w:t>
      </w:r>
    </w:p>
    <w:p>
      <w:pPr>
        <w:pStyle w:val="Heading2"/>
      </w:pPr>
      <w:r>
        <w:t xml:space="preserve">Tee und traditionelle Verwendung</w:t>
      </w:r>
    </w:p>
    <w:p>
      <w:pPr>
        <w:spacing w:after="140" w:line="300"/>
        <w:jc w:val="both"/>
      </w:pPr>
      <w:r>
        <w:t xml:space="preserve">Nachtkerzensamenöl wird äußerlich und innerlich zur Pflege </w:t>
      </w:r>
      <w:r>
        <w:rPr>
          <w:b/>
          <w:bCs/>
        </w:rPr>
        <w:t xml:space="preserve">trockener, juckender Haut</w:t>
      </w:r>
      <w:r>
        <w:t xml:space="preserve"> verwendet, etwa bei Neurodermitis. Die Studienlage ist uneinheitlich; ein deutlicher Nutzen ist nicht sicher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Einnahme von Blutverdünnern ärztlich abklären.</w:t>
            </w:r>
          </w:p>
          <w:p>
            <w:pPr>
              <w:pStyle w:val="ListParagraph"/>
              <w:numPr>
                <w:ilvl w:val="0"/>
                <w:numId w:val="2"/>
              </w:numPr>
              <w:spacing w:after="60" w:line="280"/>
            </w:pPr>
            <w:r>
              <w:t xml:space="preserve">Nicht bei Epilepsie ohne ärztlichen Rat (Einzelberichte).</w:t>
            </w:r>
          </w:p>
        </w:tc>
      </w:tr>
    </w:tbl>
    <w:p>
      <w:pPr>
        <w:spacing w:after="120"/>
      </w:pPr>
    </w:p>
    <w:p>
      <w:pPr>
        <w:pStyle w:val="Heading2"/>
      </w:pPr>
      <w:r>
        <w:t xml:space="preserve">Aus der Geschichte</w:t>
      </w:r>
    </w:p>
    <w:p>
      <w:pPr>
        <w:spacing w:after="140" w:line="300"/>
        <w:jc w:val="both"/>
      </w:pPr>
      <w:r>
        <w:t xml:space="preserve">Nordamerikanische Ureinwohner nutzten die Nachtkerze als Nahrung und für Umschläge. 1619 kam sie in den Botanischen Garten von Padua und verbreitete sich von dort als Gemüsepflanze („Rapontika“) über 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Sandkeller wie Möhren einschlagen.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und dunkel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Wurzel nur von Rosetten aus dem 1. Jahr – nach der Blüte holzig.</w:t>
            </w:r>
          </w:p>
          <w:p>
            <w:pPr>
              <w:pStyle w:val="ListParagraph"/>
              <w:numPr>
                <w:ilvl w:val="0"/>
                <w:numId w:val="2"/>
              </w:numPr>
              <w:spacing w:after="60" w:line="280"/>
            </w:pPr>
            <w:r>
              <w:t xml:space="preserve">Öl: Wechselwirkung mit Blutverdünnern möglich.</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Oenothera biennis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wegwarte" w:id="1"/>
      <w:r>
        <w:t xml:space="preserve">Gewöhnliche Wegwarte</w:t>
      </w:r>
      <w:bookmarkEnd w:id="1"/>
    </w:p>
    <w:p>
      <w:pPr>
        <w:spacing w:after="60"/>
      </w:pPr>
      <w:r>
        <w:rPr>
          <w:i/>
          <w:iCs/>
        </w:rPr>
        <w:t xml:space="preserve">Cichorium intybus</w:t>
      </w:r>
    </w:p>
    <w:p>
      <w:pPr>
        <w:spacing w:after="140" w:line="300"/>
        <w:jc w:val="left"/>
      </w:pPr>
      <w:r>
        <w:t xml:space="preserve">Familie: Korbblütler (Asteraceae)</w:t>
      </w:r>
    </w:p>
    <w:p>
      <w:pPr>
        <w:spacing w:after="140" w:line="300"/>
        <w:jc w:val="left"/>
      </w:pPr>
      <w:r>
        <w:rPr>
          <w:b/>
          <w:bCs/>
        </w:rPr>
        <w:t xml:space="preserve">Volksnamen:</w:t>
      </w:r>
      <w:r>
        <w:t xml:space="preserve"> Zichorie, Wegleuchte, Sonnenwirbel, Blaue Distel, Hindläufte</w:t>
      </w:r>
    </w:p>
    <w:p>
      <w:pPr>
        <w:spacing w:after="120"/>
      </w:pPr>
    </w:p>
    <w:p>
      <w:pPr>
        <w:spacing w:after="140" w:line="300"/>
        <w:jc w:val="both"/>
      </w:pPr>
      <w:r>
        <w:t xml:space="preserve">Die Wegwarte leuchtet im Hochsommer himmelblau an staubigen Wegrändern. Ihre Blüten öffnen sich am frühen Morgen und schließen sich schon gegen Mittag – als würde sie am Weg auf jemanden warten. Daher stammt ihr Name und viele Sagen.</w:t>
      </w:r>
    </w:p>
    <w:p>
      <w:pPr>
        <w:spacing w:after="140" w:line="300"/>
        <w:jc w:val="both"/>
      </w:pPr>
      <w:r>
        <w:t xml:space="preserve">Aus der Wegwarte wurden Chicorée, Radicchio, Zuckerhut und die Kaffeezichorie gezüchtet. Ihre geröstete Wurzel war lange der wichtigste Kaffeeersatz in Europa.</w:t>
      </w:r>
    </w:p>
    <w:p>
      <w:pPr>
        <w:pageBreakBefore/>
        <w:jc w:val="center"/>
      </w:pPr>
      <w:r>
        <w:drawing>
          <wp:inline distT="0" distB="0" distL="0" distR="0">
            <wp:extent cx="5524500" cy="7734300"/>
            <wp:effectExtent t="0" r="0" b="0" l="0"/>
            <wp:docPr id="1" name="wegwarte" descr="Schematische Zeichnung: Gewöhnliche Wegwarte (Cichorium intybus)" title="Gewöhnliche Wegw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Gewöhnliche Wegwarte (Cichorium intybus),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Gewöhnliche Wegwarte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schrotsägeförmig (ähnlich Löwenzahn), Stängelblätter klein,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steif, sparrig verzweigt, mit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himmelblaue Körbchen aus Zungenblüten, sitzend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fleischige Pfahlwurzel, 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Feldraine, Bahndämme, Schotterflächen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junge Blätter, Blüten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himmelblauen Blüten sitzen direkt am Stängel, sind nur vormittags geöffnet und bestehen nur aus Zungenblüten mit fein gezähnten Spitzen.</w:t>
      </w:r>
    </w:p>
    <w:p>
      <w:pPr>
        <w:pStyle w:val="Heading2"/>
      </w:pPr>
      <w:r>
        <w:t xml:space="preserve">Verwechslungsgefahr</w:t>
      </w:r>
    </w:p>
    <w:p>
      <w:pPr>
        <w:spacing w:after="140" w:line="300"/>
        <w:jc w:val="both"/>
      </w:pPr>
      <w:r>
        <w:t xml:space="preserve">In blühendem Zustand ist die Wegwarte unverwechselbar. Die Blattrosette ähnelt dem Löwenzahn – beide sind essbar.</w:t>
      </w:r>
    </w:p>
    <w:p>
      <w:pPr>
        <w:pStyle w:val="Heading2"/>
      </w:pPr>
      <w:r>
        <w:t xml:space="preserve">Standort und Lebensraum</w:t>
      </w:r>
    </w:p>
    <w:p>
      <w:pPr>
        <w:spacing w:after="140" w:line="300"/>
        <w:jc w:val="both"/>
      </w:pPr>
      <w:r>
        <w:t xml:space="preserve">Die Wegwarte wächst an sonnigen, trockenen Stellen mit verdichtetem, nährstoffreichem Boden: Wegränder, Feldraine, Bahndämme, Parkplätze.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bitterer Salat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morgens frisch geöffnet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waschen, in Stücke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Wegwarte steckt</w:t>
      </w:r>
    </w:p>
    <w:p>
      <w:pPr>
        <w:pStyle w:val="ListParagraph"/>
        <w:numPr>
          <w:ilvl w:val="0"/>
          <w:numId w:val="2"/>
        </w:numPr>
        <w:spacing w:after="80" w:line="290"/>
      </w:pPr>
      <w:r>
        <w:rPr>
          <w:b/>
          <w:bCs/>
        </w:rPr>
        <w:t xml:space="preserve">Inulin</w:t>
      </w:r>
      <w:r>
        <w:t xml:space="preserve"> (bis 40 % in der Wurzel) – Ballaststoff, Präbiotikum</w:t>
      </w:r>
    </w:p>
    <w:p>
      <w:pPr>
        <w:pStyle w:val="ListParagraph"/>
        <w:numPr>
          <w:ilvl w:val="0"/>
          <w:numId w:val="2"/>
        </w:numPr>
        <w:spacing w:after="80" w:line="290"/>
      </w:pPr>
      <w:r>
        <w:rPr>
          <w:b/>
          <w:bCs/>
        </w:rPr>
        <w:t xml:space="preserve">Bitterstoffe</w:t>
      </w:r>
      <w:r>
        <w:t xml:space="preserve"> (Lactucin, Lactucopikrin)</w:t>
      </w:r>
    </w:p>
    <w:p>
      <w:pPr>
        <w:pStyle w:val="ListParagraph"/>
        <w:numPr>
          <w:ilvl w:val="0"/>
          <w:numId w:val="2"/>
        </w:numPr>
        <w:spacing w:after="80" w:line="290"/>
      </w:pPr>
      <w:r>
        <w:rPr>
          <w:b/>
          <w:bCs/>
        </w:rPr>
        <w:t xml:space="preserve">Cumarine</w:t>
      </w:r>
    </w:p>
    <w:p>
      <w:pPr>
        <w:pStyle w:val="Heading2"/>
      </w:pPr>
      <w:r>
        <w:t xml:space="preserve">Gewöhnliche Wegwarte in der Küche</w:t>
      </w:r>
    </w:p>
    <w:p>
      <w:pPr>
        <w:spacing w:after="140" w:line="300"/>
        <w:jc w:val="both"/>
      </w:pPr>
      <w:r>
        <w:t xml:space="preserve">Die Wegwarte schmeckt herb-bitter wie Chicorée.</w:t>
      </w:r>
    </w:p>
    <w:p>
      <w:pPr>
        <w:pStyle w:val="Heading3"/>
      </w:pPr>
      <w:r>
        <w:t xml:space="preserve">Ideen für jeden Tag</w:t>
      </w:r>
    </w:p>
    <w:p>
      <w:pPr>
        <w:pStyle w:val="ListParagraph"/>
        <w:numPr>
          <w:ilvl w:val="0"/>
          <w:numId w:val="2"/>
        </w:numPr>
        <w:spacing w:after="80" w:line="290"/>
      </w:pPr>
      <w:r>
        <w:rPr>
          <w:b/>
          <w:bCs/>
        </w:rPr>
        <w:t xml:space="preserve">Junge Blätter:</w:t>
      </w:r>
      <w:r>
        <w:t xml:space="preserve"> im Wildkräutersalat, mit süßem Dressing gegen die Bitterkeit.</w:t>
      </w:r>
    </w:p>
    <w:p>
      <w:pPr>
        <w:pStyle w:val="ListParagraph"/>
        <w:numPr>
          <w:ilvl w:val="0"/>
          <w:numId w:val="2"/>
        </w:numPr>
        <w:spacing w:after="80" w:line="290"/>
      </w:pPr>
      <w:r>
        <w:rPr>
          <w:b/>
          <w:bCs/>
        </w:rPr>
        <w:t xml:space="preserve">Blüten:</w:t>
      </w:r>
      <w:r>
        <w:t xml:space="preserve"> als blaue Dekoration auf Salaten; in Essig färben sie ihn rosa.</w:t>
      </w:r>
    </w:p>
    <w:p>
      <w:pPr>
        <w:pStyle w:val="ListParagraph"/>
        <w:numPr>
          <w:ilvl w:val="0"/>
          <w:numId w:val="2"/>
        </w:numPr>
        <w:spacing w:after="80" w:line="290"/>
      </w:pPr>
      <w:r>
        <w:rPr>
          <w:b/>
          <w:bCs/>
        </w:rPr>
        <w:t xml:space="preserve">Wurzel:</w:t>
      </w:r>
      <w:r>
        <w:t xml:space="preserve"> geröstet als Kaffeeersatz.</w:t>
      </w:r>
    </w:p>
    <w:p>
      <w:pPr>
        <w:pStyle w:val="Heading2"/>
      </w:pPr>
      <w:r>
        <w:t xml:space="preserve">Rezepte</w:t>
      </w:r>
    </w:p>
    <w:p>
      <w:pPr>
        <w:pStyle w:val="Heading3"/>
      </w:pPr>
      <w:bookmarkStart w:name="r132" w:id="1"/>
      <w:r>
        <w:t xml:space="preserve">Zichorienkaffee aus Wegwartenwurzel</w:t>
      </w:r>
      <w:bookmarkEnd w:id="1"/>
    </w:p>
    <w:p>
      <w:pPr>
        <w:spacing w:after="140" w:line="300"/>
        <w:jc w:val="left"/>
      </w:pPr>
      <w:r>
        <w:rPr>
          <w:i/>
          <w:iCs/>
        </w:rPr>
        <w:t xml:space="preserve">Für ca. 100 g Kaffeepulver</w:t>
      </w:r>
    </w:p>
    <w:p>
      <w:pPr>
        <w:spacing w:after="60"/>
      </w:pPr>
      <w:r>
        <w:rPr>
          <w:b/>
          <w:bCs/>
        </w:rPr>
        <w:t xml:space="preserve">Zutaten</w:t>
      </w:r>
    </w:p>
    <w:p>
      <w:pPr>
        <w:pStyle w:val="ListParagraph"/>
        <w:numPr>
          <w:ilvl w:val="0"/>
          <w:numId w:val="2"/>
        </w:numPr>
        <w:spacing w:after="80" w:line="290"/>
      </w:pPr>
      <w:r>
        <w:t xml:space="preserve">500 g frische Wegwartenwurzeln</w:t>
      </w:r>
    </w:p>
    <w:p>
      <w:pPr>
        <w:spacing w:after="60" w:before="120"/>
      </w:pPr>
      <w:r>
        <w:rPr>
          <w:b/>
          <w:bCs/>
        </w:rPr>
        <w:t xml:space="preserve">Zubereitung</w:t>
      </w:r>
    </w:p>
    <w:p>
      <w:pPr>
        <w:pStyle w:val="ListParagraph"/>
        <w:numPr>
          <w:ilvl w:val="0"/>
          <w:numId w:val="129"/>
        </w:numPr>
        <w:spacing w:after="80" w:line="290"/>
      </w:pPr>
      <w:r>
        <w:t xml:space="preserve">Wurzeln gründlich waschen und in kleine Würfel schneiden.</w:t>
      </w:r>
    </w:p>
    <w:p>
      <w:pPr>
        <w:pStyle w:val="ListParagraph"/>
        <w:numPr>
          <w:ilvl w:val="0"/>
          <w:numId w:val="129"/>
        </w:numPr>
        <w:spacing w:after="80" w:line="290"/>
      </w:pPr>
      <w:r>
        <w:t xml:space="preserve">Im Backofen bei 120 °C 2 Stunden trocknen.</w:t>
      </w:r>
    </w:p>
    <w:p>
      <w:pPr>
        <w:pStyle w:val="ListParagraph"/>
        <w:numPr>
          <w:ilvl w:val="0"/>
          <w:numId w:val="129"/>
        </w:numPr>
        <w:spacing w:after="80" w:line="290"/>
      </w:pPr>
      <w:r>
        <w:t xml:space="preserve">Dann bei 180 °C rösten, bis sie dunkelbraun sind und nach Kaffee duften (ca. 20 bis 30 Minuten). Häufig wenden.</w:t>
      </w:r>
    </w:p>
    <w:p>
      <w:pPr>
        <w:pStyle w:val="ListParagraph"/>
        <w:numPr>
          <w:ilvl w:val="0"/>
          <w:numId w:val="129"/>
        </w:numPr>
        <w:spacing w:after="80" w:line="290"/>
      </w:pPr>
      <w:r>
        <w:t xml:space="preserve">Abkühlen lassen und in der Kaffeemühle mahlen.</w:t>
      </w:r>
    </w:p>
    <w:p>
      <w:pPr>
        <w:pStyle w:val="ListParagraph"/>
        <w:numPr>
          <w:ilvl w:val="0"/>
          <w:numId w:val="129"/>
        </w:numPr>
        <w:spacing w:after="80" w:line="290"/>
      </w:pPr>
      <w:r>
        <w:t xml:space="preserve">1 TL Pulver pro Tasse mit kochendem Wasser aufbrühen, 5 Minuten ziehen lassen.</w:t>
      </w:r>
    </w:p>
    <w:p>
      <w:pPr>
        <w:spacing w:after="140" w:line="300"/>
        <w:jc w:val="both"/>
      </w:pPr>
      <w:r>
        <w:rPr>
          <w:i/>
          <w:iCs/>
        </w:rPr>
        <w:t xml:space="preserve">Tipp: Mit Löwenzahnwurzel oder etwas Bohnenkaffee gemischt wird der Geschmack runder.</w:t>
      </w:r>
    </w:p>
    <w:p>
      <w:pPr>
        <w:pStyle w:val="Heading2"/>
      </w:pPr>
      <w:r>
        <w:t xml:space="preserve">Tee und traditionelle Verwendung</w:t>
      </w:r>
    </w:p>
    <w:p>
      <w:pPr>
        <w:spacing w:after="140" w:line="300"/>
        <w:jc w:val="both"/>
      </w:pPr>
      <w:r>
        <w:t xml:space="preserve">Wegwartenwurzel wird vom HMPC als traditionelles pflanzliches Arzneimittel bei </w:t>
      </w:r>
      <w:r>
        <w:rPr>
          <w:b/>
          <w:bCs/>
        </w:rPr>
        <w:t xml:space="preserve">leichten Verdauungsbeschwerden</w:t>
      </w:r>
      <w:r>
        <w:t xml:space="preserve"> wie Völlegefühl und Blähungen und bei </w:t>
      </w:r>
      <w:r>
        <w:rPr>
          <w:b/>
          <w:bCs/>
        </w:rPr>
        <w:t xml:space="preserve">vorübergehender Appetitlosigkeit</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Gallensteinen oder Gallenwegsverschluss.</w:t>
            </w:r>
          </w:p>
          <w:p>
            <w:pPr>
              <w:pStyle w:val="ListParagraph"/>
              <w:numPr>
                <w:ilvl w:val="0"/>
                <w:numId w:val="2"/>
              </w:numPr>
              <w:spacing w:after="60" w:line="280"/>
            </w:pPr>
            <w:r>
              <w:t xml:space="preserve">Korbblütler-Allergie beachten.</w:t>
            </w:r>
          </w:p>
        </w:tc>
      </w:tr>
    </w:tbl>
    <w:p>
      <w:pPr>
        <w:spacing w:after="120"/>
      </w:pPr>
    </w:p>
    <w:p>
      <w:pPr>
        <w:pStyle w:val="Heading2"/>
      </w:pPr>
      <w:r>
        <w:t xml:space="preserve">Aus der Geschichte</w:t>
      </w:r>
    </w:p>
    <w:p>
      <w:pPr>
        <w:spacing w:after="140" w:line="300"/>
        <w:jc w:val="both"/>
      </w:pPr>
      <w:r>
        <w:t xml:space="preserve">Als Napoleon 1806 die Kontinentalsperre verhängte, wurde Kaffee in Europa unerschwinglich. Zichorienkaffee („Muckefuck“) wurde zum Volksgetränk. Die Sage erzählt von einem Mädchen, das am Weg auf ihren Liebsten wartete und zur blauen Blume wurde.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Geröstete 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gemahlen in dunklen Dosen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Gallensteinen.</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Cichorii intybi radix</w:t>
      </w:r>
    </w:p>
    <w:p>
      <w:pPr>
        <w:pStyle w:val="Heading1"/>
        <w:pageBreakBefore/>
      </w:pPr>
      <w:bookmarkStart w:name="p_fenchel" w:id="1"/>
      <w:r>
        <w:t xml:space="preserve">Echter Fenchel</w:t>
      </w:r>
      <w:bookmarkEnd w:id="1"/>
    </w:p>
    <w:p>
      <w:pPr>
        <w:spacing w:after="60"/>
      </w:pPr>
      <w:r>
        <w:rPr>
          <w:i/>
          <w:iCs/>
        </w:rPr>
        <w:t xml:space="preserve">Foeniculum vulgare</w:t>
      </w:r>
    </w:p>
    <w:p>
      <w:pPr>
        <w:spacing w:after="140" w:line="300"/>
        <w:jc w:val="left"/>
      </w:pPr>
      <w:r>
        <w:t xml:space="preserve">Familie: Doldenblütler (Apiaceae)</w:t>
      </w:r>
    </w:p>
    <w:p>
      <w:pPr>
        <w:spacing w:after="140" w:line="300"/>
        <w:jc w:val="left"/>
      </w:pPr>
      <w:r>
        <w:rPr>
          <w:b/>
          <w:bCs/>
        </w:rPr>
        <w:t xml:space="preserve">Volksnamen:</w:t>
      </w:r>
      <w:r>
        <w:t xml:space="preserve"> Gewürzfenchel, Bitterfenchel, Süßfenchel, Brotsamen, Frauenfenchel</w:t>
      </w:r>
    </w:p>
    <w:p>
      <w:pPr>
        <w:spacing w:after="120"/>
      </w:pPr>
    </w:p>
    <w:p>
      <w:pPr>
        <w:spacing w:after="140" w:line="300"/>
        <w:jc w:val="both"/>
      </w:pPr>
      <w:r>
        <w:t xml:space="preserve">Fenchel duftet unverkennbar süß nach Anis. Der wilde Gewürzfenchel ist eine hohe, blaugrüne Staude mit haarfeinen Blättern und gelben Dolden; der Gemüsefenchel mit seiner dicken Knolle ist eine Zuchtform.</w:t>
      </w:r>
    </w:p>
    <w:p>
      <w:pPr>
        <w:spacing w:after="140" w:line="300"/>
        <w:jc w:val="both"/>
      </w:pPr>
      <w:r>
        <w:t xml:space="preserve">Fenchelsamen gehören zu den bekanntesten Hausmitteln überhaupt: Fencheltee bei Blähungen und Husten hat in fast jeder Familie Tradition.</w:t>
      </w:r>
    </w:p>
    <w:p>
      <w:pPr>
        <w:pageBreakBefore/>
        <w:jc w:val="center"/>
      </w:pPr>
      <w:r>
        <w:drawing>
          <wp:inline distT="0" distB="0" distL="0" distR="0">
            <wp:extent cx="4762500" cy="6667500"/>
            <wp:effectExtent t="0" r="0" b="0" l="0"/>
            <wp:docPr id="1" name="fenchel" descr="Schematische Zeichnung: Echter Fenchel (Foeniculum vulgare)" title="Echter Fench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Echter Fenchel (Foeniculum vulgare),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Echter Fenchel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Fenchel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mehrjährige Staude (Gewürzfenchel)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vierfach gefiedert, </w:t>
            </w:r>
            <w:r>
              <w:rPr>
                <w:b/>
                <w:bCs/>
              </w:rPr>
              <w:t xml:space="preserve">haarfein</w:t>
            </w:r>
            <w:r>
              <w:t xml:space="preserve">, blaugrün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rund, blaugrün bereift, innen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gelbe</w:t>
            </w:r>
            <w:r>
              <w:t xml:space="preserve"> Doppeldolden 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 gerippte Doppelachänen, grün-braun, stark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 nach Anis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verwildert in warmen Lagen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Blätter, Blüten, Pollen</w:t>
            </w:r>
          </w:p>
        </w:tc>
      </w:tr>
    </w:tbl>
    <w:p>
      <w:pPr>
        <w:spacing w:after="120"/>
      </w:pPr>
    </w:p>
    <w:p>
      <w:pPr>
        <w:pStyle w:val="Heading2"/>
      </w:pPr>
      <w:r>
        <w:t xml:space="preserve">Erkennen</w:t>
      </w:r>
    </w:p>
    <w:p>
      <w:pPr>
        <w:pStyle w:val="Heading3"/>
      </w:pPr>
      <w:r>
        <w:t xml:space="preserve">Duft und Farbe</w:t>
      </w:r>
    </w:p>
    <w:p>
      <w:pPr>
        <w:spacing w:after="140" w:line="300"/>
        <w:jc w:val="both"/>
      </w:pPr>
      <w:r>
        <w:t xml:space="preserve">Gelbe Dolde + haarfeine Blätter + Anisduft: Diese Kombination ist eindeutig. Die gefährlichen Doldenblütler-Doppelgänger blühen weiß.</w:t>
      </w:r>
    </w:p>
    <w:p>
      <w:pPr>
        <w:pStyle w:val="Heading2"/>
      </w:pPr>
      <w:r>
        <w:t xml:space="preserve">Verwechslungsgefahr</w:t>
      </w:r>
    </w:p>
    <w:p>
      <w:pPr>
        <w:spacing w:after="140" w:line="300"/>
        <w:jc w:val="both"/>
      </w:pPr>
      <w:r>
        <w:t xml:space="preserve">Fenchel ist durch die gelben Blüten und den Anisduft gut von den weiß blühenden giftigen Doldenblütlern zu unterscheiden. Ähnlich ist der Dill (einjährig, kleiner, Dillgeruch).</w:t>
      </w:r>
    </w:p>
    <w:p>
      <w:pPr>
        <w:pStyle w:val="Heading2"/>
      </w:pPr>
      <w:r>
        <w:t xml:space="preserve">Standort und Lebensraum</w:t>
      </w:r>
    </w:p>
    <w:p>
      <w:pPr>
        <w:spacing w:after="140" w:line="300"/>
        <w:jc w:val="both"/>
      </w:pPr>
      <w:r>
        <w:t xml:space="preserve">Fenchel braucht volle Sonne, Wärme und durchlässigen Boden. In Weinbaugebieten verwildert er gelegentlich.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Pollen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über einer Schüssel ausschütteln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schneiden, wenn die Samen grün-braun werden; nachtrocknen lassen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Fenchel steckt</w:t>
      </w:r>
    </w:p>
    <w:p>
      <w:pPr>
        <w:pStyle w:val="ListParagraph"/>
        <w:numPr>
          <w:ilvl w:val="0"/>
          <w:numId w:val="2"/>
        </w:numPr>
        <w:spacing w:after="80" w:line="290"/>
      </w:pPr>
      <w:r>
        <w:rPr>
          <w:b/>
          <w:bCs/>
        </w:rPr>
        <w:t xml:space="preserve">ätherisches Öl</w:t>
      </w:r>
      <w:r>
        <w:t xml:space="preserve"> (2 bis 6 %) mit </w:t>
      </w:r>
      <w:r>
        <w:rPr>
          <w:b/>
          <w:bCs/>
        </w:rPr>
        <w:t xml:space="preserve">Anethol</w:t>
      </w:r>
      <w:r>
        <w:t xml:space="preserve"> und Fenchon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fettes Öl</w:t>
      </w:r>
    </w:p>
    <w:p>
      <w:pPr>
        <w:spacing w:after="140" w:line="300"/>
        <w:jc w:val="both"/>
      </w:pPr>
      <w:r>
        <w:t xml:space="preserve">Anethol wirkt krampflösend und entblähend; Estragol ist in hohen Dosen bedenklich.</w:t>
      </w:r>
    </w:p>
    <w:p>
      <w:pPr>
        <w:pStyle w:val="Heading2"/>
      </w:pPr>
      <w:r>
        <w:t xml:space="preserve">Echter Fenchel in der Küche</w:t>
      </w:r>
    </w:p>
    <w:p>
      <w:pPr>
        <w:spacing w:after="140" w:line="300"/>
        <w:jc w:val="both"/>
      </w:pPr>
      <w:r>
        <w:t xml:space="preserve">Fenchel würzt süß und herzhaft.</w:t>
      </w:r>
    </w:p>
    <w:p>
      <w:pPr>
        <w:pStyle w:val="Heading3"/>
      </w:pPr>
      <w:r>
        <w:t xml:space="preserve">Ideen für jeden Tag</w:t>
      </w:r>
    </w:p>
    <w:p>
      <w:pPr>
        <w:pStyle w:val="ListParagraph"/>
        <w:numPr>
          <w:ilvl w:val="0"/>
          <w:numId w:val="2"/>
        </w:numPr>
        <w:spacing w:after="80" w:line="290"/>
      </w:pPr>
      <w:r>
        <w:rPr>
          <w:b/>
          <w:bCs/>
        </w:rPr>
        <w:t xml:space="preserve">Samen:</w:t>
      </w:r>
      <w:r>
        <w:t xml:space="preserve"> im Brot (Brotgewürz mit Kümmel und Koriander), in Wurst, Fisch und Tomatensauce.</w:t>
      </w:r>
    </w:p>
    <w:p>
      <w:pPr>
        <w:pStyle w:val="ListParagraph"/>
        <w:numPr>
          <w:ilvl w:val="0"/>
          <w:numId w:val="2"/>
        </w:numPr>
        <w:spacing w:after="80" w:line="290"/>
      </w:pPr>
      <w:r>
        <w:rPr>
          <w:b/>
          <w:bCs/>
        </w:rPr>
        <w:t xml:space="preserve">Blätter:</w:t>
      </w:r>
      <w:r>
        <w:t xml:space="preserve"> wie Dill zu Fisch und Salaten.</w:t>
      </w:r>
    </w:p>
    <w:p>
      <w:pPr>
        <w:pStyle w:val="ListParagraph"/>
        <w:numPr>
          <w:ilvl w:val="0"/>
          <w:numId w:val="2"/>
        </w:numPr>
        <w:spacing w:after="80" w:line="290"/>
      </w:pPr>
      <w:r>
        <w:rPr>
          <w:b/>
          <w:bCs/>
        </w:rPr>
        <w:t xml:space="preserve">Fenchelpollen:</w:t>
      </w:r>
      <w:r>
        <w:t xml:space="preserve"> ein italienisches Edelgewürz für Schweinefleisch.</w:t>
      </w:r>
    </w:p>
    <w:p>
      <w:pPr>
        <w:pStyle w:val="Heading2"/>
      </w:pPr>
      <w:r>
        <w:t xml:space="preserve">Rezepte</w:t>
      </w:r>
    </w:p>
    <w:p>
      <w:pPr>
        <w:pStyle w:val="Heading3"/>
      </w:pPr>
      <w:bookmarkStart w:name="r133" w:id="1"/>
      <w:r>
        <w:t xml:space="preserve">Brotgewürz</w:t>
      </w:r>
      <w:bookmarkEnd w:id="1"/>
    </w:p>
    <w:p>
      <w:pPr>
        <w:spacing w:after="140" w:line="300"/>
        <w:jc w:val="left"/>
      </w:pPr>
      <w:r>
        <w:rPr>
          <w:i/>
          <w:iCs/>
        </w:rPr>
        <w:t xml:space="preserve">Für ein Glas</w:t>
      </w:r>
    </w:p>
    <w:p>
      <w:pPr>
        <w:spacing w:after="60"/>
      </w:pPr>
      <w:r>
        <w:rPr>
          <w:b/>
          <w:bCs/>
        </w:rPr>
        <w:t xml:space="preserve">Zutaten</w:t>
      </w:r>
    </w:p>
    <w:p>
      <w:pPr>
        <w:pStyle w:val="ListParagraph"/>
        <w:numPr>
          <w:ilvl w:val="0"/>
          <w:numId w:val="2"/>
        </w:numPr>
        <w:spacing w:after="80" w:line="290"/>
      </w:pPr>
      <w:r>
        <w:t xml:space="preserve">3 EL Fenchelsamen</w:t>
      </w:r>
    </w:p>
    <w:p>
      <w:pPr>
        <w:pStyle w:val="ListParagraph"/>
        <w:numPr>
          <w:ilvl w:val="0"/>
          <w:numId w:val="2"/>
        </w:numPr>
        <w:spacing w:after="80" w:line="290"/>
      </w:pPr>
      <w:r>
        <w:t xml:space="preserve">3 EL Kümmel</w:t>
      </w:r>
    </w:p>
    <w:p>
      <w:pPr>
        <w:pStyle w:val="ListParagraph"/>
        <w:numPr>
          <w:ilvl w:val="0"/>
          <w:numId w:val="2"/>
        </w:numPr>
        <w:spacing w:after="80" w:line="290"/>
      </w:pPr>
      <w:r>
        <w:t xml:space="preserve">2 EL Koriandersamen</w:t>
      </w:r>
    </w:p>
    <w:p>
      <w:pPr>
        <w:pStyle w:val="ListParagraph"/>
        <w:numPr>
          <w:ilvl w:val="0"/>
          <w:numId w:val="2"/>
        </w:numPr>
        <w:spacing w:after="80" w:line="290"/>
      </w:pPr>
      <w:r>
        <w:t xml:space="preserve">1 EL Anis (nach Belieben)</w:t>
      </w:r>
    </w:p>
    <w:p>
      <w:pPr>
        <w:spacing w:after="60" w:before="120"/>
      </w:pPr>
      <w:r>
        <w:rPr>
          <w:b/>
          <w:bCs/>
        </w:rPr>
        <w:t xml:space="preserve">Zubereitung</w:t>
      </w:r>
    </w:p>
    <w:p>
      <w:pPr>
        <w:pStyle w:val="ListParagraph"/>
        <w:numPr>
          <w:ilvl w:val="0"/>
          <w:numId w:val="130"/>
        </w:numPr>
        <w:spacing w:after="80" w:line="290"/>
      </w:pPr>
      <w:r>
        <w:t xml:space="preserve">Alle Samen in einer trockenen Pfanne kurz rösten, bis sie duften.</w:t>
      </w:r>
    </w:p>
    <w:p>
      <w:pPr>
        <w:pStyle w:val="ListParagraph"/>
        <w:numPr>
          <w:ilvl w:val="0"/>
          <w:numId w:val="130"/>
        </w:numPr>
        <w:spacing w:after="80" w:line="290"/>
      </w:pPr>
      <w:r>
        <w:t xml:space="preserve">Abkühlen lassen und grob mörsern.</w:t>
      </w:r>
    </w:p>
    <w:p>
      <w:pPr>
        <w:pStyle w:val="ListParagraph"/>
        <w:numPr>
          <w:ilvl w:val="0"/>
          <w:numId w:val="130"/>
        </w:numPr>
        <w:spacing w:after="80" w:line="290"/>
      </w:pPr>
      <w:r>
        <w:t xml:space="preserve">In ein Glas füllen; 1 bis 2 TL pro Kilogramm Mehl verwenden.</w:t>
      </w:r>
    </w:p>
    <w:p>
      <w:pPr>
        <w:pStyle w:val="Heading2"/>
      </w:pPr>
      <w:r>
        <w:t xml:space="preserve">Tee und traditionelle Verwendung</w:t>
      </w:r>
    </w:p>
    <w:p>
      <w:pPr>
        <w:spacing w:after="140" w:line="300"/>
        <w:jc w:val="both"/>
      </w:pPr>
      <w:r>
        <w:t xml:space="preserve">Fenchelfrüchte sind vom HMPC als traditionelles pflanzliches Arzneimittel bei </w:t>
      </w:r>
      <w:r>
        <w:rPr>
          <w:b/>
          <w:bCs/>
        </w:rPr>
        <w:t xml:space="preserve">leichten krampfartigen Magen-Darm-Beschwerden</w:t>
      </w:r>
      <w:r>
        <w:t xml:space="preserve">, </w:t>
      </w:r>
      <w:r>
        <w:rPr>
          <w:b/>
          <w:bCs/>
        </w:rPr>
        <w:t xml:space="preserve">Blähungen</w:t>
      </w:r>
      <w:r>
        <w:t xml:space="preserve"> und als </w:t>
      </w:r>
      <w:r>
        <w:rPr>
          <w:b/>
          <w:bCs/>
        </w:rPr>
        <w:t xml:space="preserve">Schleimlöser bei Husten</w:t>
      </w:r>
      <w:r>
        <w:t xml:space="preserve"> eingestuft.</w:t>
      </w:r>
    </w:p>
    <w:p>
      <w:pPr>
        <w:pStyle w:val="Heading3"/>
      </w:pPr>
      <w:bookmarkStart w:name="r134" w:id="1"/>
      <w:r>
        <w:t xml:space="preserve">Fencheltee</w:t>
      </w:r>
      <w:bookmarkEnd w:id="1"/>
    </w:p>
    <w:p>
      <w:pPr>
        <w:pStyle w:val="ListParagraph"/>
        <w:numPr>
          <w:ilvl w:val="0"/>
          <w:numId w:val="131"/>
        </w:numPr>
        <w:spacing w:after="80" w:line="290"/>
      </w:pPr>
      <w:r>
        <w:t xml:space="preserve">1 TL Fenchelsamen frisch anquetschen (im Mörser oder mit dem Messerrücken).</w:t>
      </w:r>
    </w:p>
    <w:p>
      <w:pPr>
        <w:pStyle w:val="ListParagraph"/>
        <w:numPr>
          <w:ilvl w:val="0"/>
          <w:numId w:val="131"/>
        </w:numPr>
        <w:spacing w:after="80" w:line="290"/>
      </w:pPr>
      <w:r>
        <w:t xml:space="preserve">Mit 250 ml kochendem Wasser übergießen, abgedeckt 10 Minuten ziehen lassen.</w:t>
      </w:r>
    </w:p>
    <w:p>
      <w:pPr>
        <w:pStyle w:val="ListParagraph"/>
        <w:numPr>
          <w:ilvl w:val="0"/>
          <w:numId w:val="131"/>
        </w:numPr>
        <w:spacing w:after="80" w:line="290"/>
      </w:pPr>
      <w:r>
        <w:t xml:space="preserve">Bis zu 3 Tassen täglich.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des Estragols nicht dauerhaft und nicht in großen Mengen; für Kinder unter 4 Jahren nur nach ärztlichem Rat.</w:t>
            </w:r>
          </w:p>
          <w:p>
            <w:pPr>
              <w:pStyle w:val="ListParagraph"/>
              <w:numPr>
                <w:ilvl w:val="0"/>
                <w:numId w:val="2"/>
              </w:numPr>
              <w:spacing w:after="60" w:line="280"/>
            </w:pPr>
            <w:r>
              <w:t xml:space="preserve">Nicht in Schwangerschaft und Stillzeit ohne Rücksprache.</w:t>
            </w:r>
          </w:p>
          <w:p>
            <w:pPr>
              <w:pStyle w:val="ListParagraph"/>
              <w:numPr>
                <w:ilvl w:val="0"/>
                <w:numId w:val="2"/>
              </w:numPr>
              <w:spacing w:after="60" w:line="280"/>
            </w:pPr>
            <w:r>
              <w:t xml:space="preserve">Doldenblütler-Allergie beachten.</w:t>
            </w:r>
          </w:p>
          <w:p>
            <w:pPr>
              <w:pStyle w:val="ListParagraph"/>
              <w:numPr>
                <w:ilvl w:val="0"/>
                <w:numId w:val="2"/>
              </w:numPr>
              <w:spacing w:after="60" w:line="280"/>
            </w:pPr>
            <w:r>
              <w:t xml:space="preserve">Kein reines Fenchelöl einnehmen.</w:t>
            </w:r>
          </w:p>
        </w:tc>
      </w:tr>
    </w:tbl>
    <w:p>
      <w:pPr>
        <w:spacing w:after="120"/>
      </w:pPr>
    </w:p>
    <w:p>
      <w:pPr>
        <w:pStyle w:val="Heading2"/>
      </w:pPr>
      <w:r>
        <w:t xml:space="preserve">Aus der Geschichte</w:t>
      </w:r>
    </w:p>
    <w:p>
      <w:pPr>
        <w:spacing w:after="140" w:line="300"/>
        <w:jc w:val="both"/>
      </w:pPr>
      <w:r>
        <w:t xml:space="preserve">Schon die alten Ägypter und Römer nutzten Fenchel. Karl der Große ließ ihn in allen Klostergärten anbauen. Bei den Griechen hieß Fenchel „Marathon“ – die berühmte Schlacht fand auf einem Fenchelfeld statt.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 aufbewahren, erst vor Gebrauch anquetschen.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Estragol: nicht dauerhaft hochdosiert.</w:t>
            </w:r>
          </w:p>
          <w:p>
            <w:pPr>
              <w:pStyle w:val="ListParagraph"/>
              <w:numPr>
                <w:ilvl w:val="0"/>
                <w:numId w:val="2"/>
              </w:numPr>
              <w:spacing w:after="60" w:line="280"/>
            </w:pPr>
            <w:r>
              <w:t xml:space="preserve">Kleinkinder nur nach ärztlichem Rat.</w:t>
            </w:r>
          </w:p>
          <w:p>
            <w:pPr>
              <w:pStyle w:val="ListParagraph"/>
              <w:numPr>
                <w:ilvl w:val="0"/>
                <w:numId w:val="2"/>
              </w:numPr>
              <w:spacing w:after="60" w:line="280"/>
            </w:pPr>
            <w:r>
              <w:t xml:space="preserve">Doldenblütler-Allergie.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Foeniculi amari/dulcis fructus</w:t>
      </w:r>
    </w:p>
    <w:p>
      <w:pPr>
        <w:pStyle w:val="Heading1"/>
        <w:pageBreakBefore/>
      </w:pPr>
      <w:bookmarkStart w:name="p_kuemmel" w:id="1"/>
      <w:r>
        <w:t xml:space="preserve">Wiesen-Kümmel</w:t>
      </w:r>
      <w:bookmarkEnd w:id="1"/>
    </w:p>
    <w:p>
      <w:pPr>
        <w:spacing w:after="60"/>
      </w:pPr>
      <w:r>
        <w:rPr>
          <w:i/>
          <w:iCs/>
        </w:rPr>
        <w:t xml:space="preserve">Carum carvi</w:t>
      </w:r>
    </w:p>
    <w:p>
      <w:pPr>
        <w:spacing w:after="140" w:line="300"/>
        <w:jc w:val="left"/>
      </w:pPr>
      <w:r>
        <w:t xml:space="preserve">Familie: Doldenblütler (Apiaceae)</w:t>
      </w:r>
    </w:p>
    <w:p>
      <w:pPr>
        <w:spacing w:after="140" w:line="300"/>
        <w:jc w:val="left"/>
      </w:pPr>
      <w:r>
        <w:rPr>
          <w:b/>
          <w:bCs/>
        </w:rPr>
        <w:t xml:space="preserve">Volksnamen:</w:t>
      </w:r>
      <w:r>
        <w:t xml:space="preserve"> Echter Kümmel, Feldkümmel, Brotkümmel, Karbe, Garbe</w:t>
      </w:r>
    </w:p>
    <w:p>
      <w:pPr>
        <w:spacing w:after="120"/>
      </w:pPr>
    </w:p>
    <w:p>
      <w:pPr>
        <w:spacing w:after="140" w:line="300"/>
        <w:jc w:val="both"/>
      </w:pPr>
      <w:r>
        <w:t xml:space="preserve">Kümmel ist eines der ältesten Gewürze Europas – in Pfahlbausiedlungen am Bodensee fand man Samen, die 5000 Jahre alt sind. Er wächst wild auf Bergwiesen und mageren Weiden und blüht im Frühsommer mit weißen bis rosa Dolden.</w:t>
      </w:r>
    </w:p>
    <w:p>
      <w:pPr>
        <w:spacing w:after="140" w:line="300"/>
        <w:jc w:val="both"/>
      </w:pPr>
      <w:r>
        <w:t xml:space="preserve">Als Doldenblütler mit weißen Blüten hat Wiesen-Kümmel gefährliche Doppelgänger. Für die Küche ist gekaufter oder selbst angebauter Kümmel deshalb die sichere Wahl; Wildsammlung nur für Erfahrene.</w:t>
      </w:r>
    </w:p>
    <w:p>
      <w:pPr>
        <w:pageBreakBefore/>
        <w:jc w:val="center"/>
      </w:pPr>
      <w:r>
        <w:drawing>
          <wp:inline distT="0" distB="0" distL="0" distR="0">
            <wp:extent cx="4762500" cy="6667500"/>
            <wp:effectExtent t="0" r="0" b="0" l="0"/>
            <wp:docPr id="1" name="kuemmel" descr="Schematische Zeichnung: Wiesen-Kümmel (Carum carvi)" title="Wiesen-Kü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Wiesen-Kümmel (Carum carvi),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Wiesen-Kümmel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Wiesen-Kümmel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doppelt gefiedert; die untersten Fiederchen stehen </w:t>
            </w:r>
            <w:r>
              <w:rPr>
                <w:b/>
                <w:bCs/>
              </w:rPr>
              <w:t xml:space="preserve">kreuzweise</w:t>
            </w:r>
            <w:r>
              <w:t xml:space="preserve"> am Blattstiel ab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kantig gerillt,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 bis rosa Doppeldolden, meist </w:t>
            </w:r>
            <w:r>
              <w:rPr>
                <w:b/>
                <w:bCs/>
              </w:rPr>
              <w:t xml:space="preserve">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sichelförmig gebogene, gerippte Samen mit intensivem Kümmelduft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spindelförmige, essbare Rübe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Bergwiesen, Weiden, Wegränder;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junge Blätter, Wurzel</w:t>
            </w:r>
          </w:p>
        </w:tc>
      </w:tr>
    </w:tbl>
    <w:p>
      <w:pPr>
        <w:spacing w:after="120"/>
      </w:pPr>
    </w:p>
    <w:p>
      <w:pPr>
        <w:pStyle w:val="Heading2"/>
      </w:pPr>
      <w:r>
        <w:t xml:space="preserve">Erkennen</w:t>
      </w:r>
    </w:p>
    <w:p>
      <w:pPr>
        <w:pStyle w:val="Heading3"/>
      </w:pPr>
      <w:r>
        <w:t xml:space="preserve">Kümmel-Prüfung</w:t>
      </w:r>
    </w:p>
    <w:p>
      <w:pPr>
        <w:spacing w:after="140" w:line="300"/>
        <w:jc w:val="both"/>
      </w:pPr>
      <w:r>
        <w:t xml:space="preserve">1. </w:t>
      </w:r>
      <w:r>
        <w:rPr>
          <w:b/>
          <w:bCs/>
        </w:rPr>
        <w:t xml:space="preserve">Kümmelduft</w:t>
      </w:r>
      <w:r>
        <w:t xml:space="preserve"> beim Zerreiben von Blättern und Samen.</w:t>
      </w:r>
    </w:p>
    <w:p>
      <w:pPr>
        <w:spacing w:after="140" w:line="300"/>
        <w:jc w:val="both"/>
      </w:pPr>
      <w:r>
        <w:t xml:space="preserve">2. Die untersten Fiederchen stehen am Blattstiel </w:t>
      </w:r>
      <w:r>
        <w:rPr>
          <w:b/>
          <w:bCs/>
        </w:rPr>
        <w:t xml:space="preserve">kreuzweise</w:t>
      </w:r>
      <w:r>
        <w:t xml:space="preserve"> ab – wie ein kleines Kreuz.</w:t>
      </w:r>
    </w:p>
    <w:p>
      <w:pPr>
        <w:spacing w:after="140" w:line="300"/>
        <w:jc w:val="both"/>
      </w:pPr>
      <w:r>
        <w:t xml:space="preserve">3. Stängel </w:t>
      </w:r>
      <w:r>
        <w:rPr>
          <w:b/>
          <w:bCs/>
        </w:rPr>
        <w:t xml:space="preserve">kahl</w:t>
      </w:r>
      <w:r>
        <w:t xml:space="preserve"> ohne rote Flecken.</w:t>
      </w:r>
    </w:p>
    <w:p>
      <w:pPr>
        <w:spacing w:after="140" w:line="300"/>
        <w:jc w:val="both"/>
      </w:pPr>
      <w:r>
        <w:t xml:space="preserve">4. Samen sichelförmig, gerippt.</w:t>
      </w:r>
    </w:p>
    <w:p>
      <w:pPr>
        <w:pStyle w:val="Heading2"/>
      </w:pPr>
      <w:r>
        <w:t xml:space="preserve">Verwechslungsgefahr</w:t>
      </w:r>
    </w:p>
    <w:p>
      <w:pPr>
        <w:spacing w:after="140" w:line="300"/>
        <w:jc w:val="both"/>
      </w:pPr>
      <w:r>
        <w:t xml:space="preserve">Wiesen-Kümmel wächst zusammen mit giftigen Doldenblütlern.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 gefleckter, bereifter Stängel; Mäuseuringeruch; größer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lange, herabhängende Hüllchenblätter unter den Döldchen; unangenehmer 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Wiesen-Kerbel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ungiftig, aber nicht kümmelartig riechend</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sicher bestimmt</w:t>
            </w:r>
          </w:p>
          <w:p>
            <w:pPr>
              <w:spacing w:after="80" w:line="280"/>
            </w:pPr>
            <w:r>
              <w:t xml:space="preserve">Sammle Wiesen-Kümmel nur, wenn alle Merkmale zutreffen. Im Zweifel: Kümmel im Garten aussäen – er ist anspruchslos.</w:t>
            </w:r>
          </w:p>
        </w:tc>
      </w:tr>
    </w:tbl>
    <w:p>
      <w:pPr>
        <w:spacing w:after="120"/>
      </w:pPr>
    </w:p>
    <w:p>
      <w:pPr>
        <w:pStyle w:val="Heading2"/>
      </w:pPr>
      <w:r>
        <w:t xml:space="preserve">Standort und Lebensraum</w:t>
      </w:r>
    </w:p>
    <w:p>
      <w:pPr>
        <w:spacing w:after="140" w:line="300"/>
        <w:jc w:val="both"/>
      </w:pPr>
      <w:r>
        <w:t xml:space="preserve">Wiesen-Kümmel wächst auf nährstoffreichen Bergwiesen und Weiden, besonders im Alpenvorland und in Mittelgebirgen.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Petersilie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schneiden, wenn sich die Samen braun färben, nachtrocknen und ausklopfen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des 1.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Pastinake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Kümmel steckt</w:t>
      </w:r>
    </w:p>
    <w:p>
      <w:pPr>
        <w:pStyle w:val="ListParagraph"/>
        <w:numPr>
          <w:ilvl w:val="0"/>
          <w:numId w:val="2"/>
        </w:numPr>
        <w:spacing w:after="80" w:line="290"/>
      </w:pPr>
      <w:r>
        <w:rPr>
          <w:b/>
          <w:bCs/>
        </w:rPr>
        <w:t xml:space="preserve">ätherisches Öl</w:t>
      </w:r>
      <w:r>
        <w:t xml:space="preserve"> (3 bis 7 %) mit </w:t>
      </w:r>
      <w:r>
        <w:rPr>
          <w:b/>
          <w:bCs/>
        </w:rPr>
        <w:t xml:space="preserve">Carvon</w:t>
      </w:r>
      <w:r>
        <w:t xml:space="preserve"> und Limonen</w:t>
      </w:r>
    </w:p>
    <w:p>
      <w:pPr>
        <w:pStyle w:val="ListParagraph"/>
        <w:numPr>
          <w:ilvl w:val="0"/>
          <w:numId w:val="2"/>
        </w:numPr>
        <w:spacing w:after="80" w:line="290"/>
      </w:pPr>
      <w:r>
        <w:t xml:space="preserve">fettes Öl, Eiweiß</w:t>
      </w:r>
    </w:p>
    <w:p>
      <w:pPr>
        <w:spacing w:after="140" w:line="300"/>
        <w:jc w:val="both"/>
      </w:pPr>
      <w:r>
        <w:t xml:space="preserve">Carvon wirkt krampflösend und entblähend.</w:t>
      </w:r>
    </w:p>
    <w:p>
      <w:pPr>
        <w:pStyle w:val="Heading2"/>
      </w:pPr>
      <w:r>
        <w:t xml:space="preserve">Wiesen-Kümmel in der Küche</w:t>
      </w:r>
    </w:p>
    <w:p>
      <w:pPr>
        <w:spacing w:after="140" w:line="300"/>
        <w:jc w:val="both"/>
      </w:pPr>
      <w:r>
        <w:t xml:space="preserve">Kümmel macht schwere Speisen bekömmlicher.</w:t>
      </w:r>
    </w:p>
    <w:p>
      <w:pPr>
        <w:pStyle w:val="Heading3"/>
      </w:pPr>
      <w:r>
        <w:t xml:space="preserve">Ideen für jeden Tag</w:t>
      </w:r>
    </w:p>
    <w:p>
      <w:pPr>
        <w:pStyle w:val="ListParagraph"/>
        <w:numPr>
          <w:ilvl w:val="0"/>
          <w:numId w:val="2"/>
        </w:numPr>
        <w:spacing w:after="80" w:line="290"/>
      </w:pPr>
      <w:r>
        <w:rPr>
          <w:b/>
          <w:bCs/>
        </w:rPr>
        <w:t xml:space="preserve">Samen:</w:t>
      </w:r>
      <w:r>
        <w:t xml:space="preserve"> Brot, Sauerkraut, Kohl, Kartoffeln, Schweinebraten, Gulasch, Käse.</w:t>
      </w:r>
    </w:p>
    <w:p>
      <w:pPr>
        <w:pStyle w:val="ListParagraph"/>
        <w:numPr>
          <w:ilvl w:val="0"/>
          <w:numId w:val="2"/>
        </w:numPr>
        <w:spacing w:after="80" w:line="290"/>
      </w:pPr>
      <w:r>
        <w:rPr>
          <w:b/>
          <w:bCs/>
        </w:rPr>
        <w:t xml:space="preserve">Junge Blätter:</w:t>
      </w:r>
      <w:r>
        <w:t xml:space="preserve"> in Suppen und Quark.</w:t>
      </w:r>
    </w:p>
    <w:p>
      <w:pPr>
        <w:pStyle w:val="ListParagraph"/>
        <w:numPr>
          <w:ilvl w:val="0"/>
          <w:numId w:val="2"/>
        </w:numPr>
        <w:spacing w:after="80" w:line="290"/>
      </w:pPr>
      <w:r>
        <w:rPr>
          <w:b/>
          <w:bCs/>
        </w:rPr>
        <w:t xml:space="preserve">Wurzel:</w:t>
      </w:r>
      <w:r>
        <w:t xml:space="preserve"> gekocht als Gemüse.</w:t>
      </w:r>
    </w:p>
    <w:p>
      <w:pPr>
        <w:pStyle w:val="Heading2"/>
      </w:pPr>
      <w:r>
        <w:t xml:space="preserve">Rezepte</w:t>
      </w:r>
    </w:p>
    <w:p>
      <w:pPr>
        <w:pStyle w:val="Heading3"/>
      </w:pPr>
      <w:bookmarkStart w:name="r135" w:id="1"/>
      <w:r>
        <w:t xml:space="preserve">Kümmelkartoffeln vom Blech</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3 EL Öl</w:t>
      </w:r>
    </w:p>
    <w:p>
      <w:pPr>
        <w:pStyle w:val="ListParagraph"/>
        <w:numPr>
          <w:ilvl w:val="0"/>
          <w:numId w:val="2"/>
        </w:numPr>
        <w:spacing w:after="80" w:line="290"/>
      </w:pPr>
      <w:r>
        <w:t xml:space="preserve">1 EL Kümmel</w:t>
      </w:r>
    </w:p>
    <w:p>
      <w:pPr>
        <w:pStyle w:val="ListParagraph"/>
        <w:numPr>
          <w:ilvl w:val="0"/>
          <w:numId w:val="2"/>
        </w:numPr>
        <w:spacing w:after="80" w:line="290"/>
      </w:pPr>
      <w:r>
        <w:t xml:space="preserve">1 TL grobes Salz</w:t>
      </w:r>
    </w:p>
    <w:p>
      <w:pPr>
        <w:spacing w:after="60" w:before="120"/>
      </w:pPr>
      <w:r>
        <w:rPr>
          <w:b/>
          <w:bCs/>
        </w:rPr>
        <w:t xml:space="preserve">Zubereitung</w:t>
      </w:r>
    </w:p>
    <w:p>
      <w:pPr>
        <w:pStyle w:val="ListParagraph"/>
        <w:numPr>
          <w:ilvl w:val="0"/>
          <w:numId w:val="132"/>
        </w:numPr>
        <w:spacing w:after="80" w:line="290"/>
      </w:pPr>
      <w:r>
        <w:t xml:space="preserve">Ofen auf 200 °C vorheizen.</w:t>
      </w:r>
    </w:p>
    <w:p>
      <w:pPr>
        <w:pStyle w:val="ListParagraph"/>
        <w:numPr>
          <w:ilvl w:val="0"/>
          <w:numId w:val="132"/>
        </w:numPr>
        <w:spacing w:after="80" w:line="290"/>
      </w:pPr>
      <w:r>
        <w:t xml:space="preserve">Kartoffeln waschen und längs halbieren.</w:t>
      </w:r>
    </w:p>
    <w:p>
      <w:pPr>
        <w:pStyle w:val="ListParagraph"/>
        <w:numPr>
          <w:ilvl w:val="0"/>
          <w:numId w:val="132"/>
        </w:numPr>
        <w:spacing w:after="80" w:line="290"/>
      </w:pPr>
      <w:r>
        <w:t xml:space="preserve">Schnittflächen in eine Mischung aus Öl, Kümmel und Salz drücken.</w:t>
      </w:r>
    </w:p>
    <w:p>
      <w:pPr>
        <w:pStyle w:val="ListParagraph"/>
        <w:numPr>
          <w:ilvl w:val="0"/>
          <w:numId w:val="132"/>
        </w:numPr>
        <w:spacing w:after="80" w:line="290"/>
      </w:pPr>
      <w:r>
        <w:t xml:space="preserve">Mit der Schnittfläche nach unten 30 bis 35 Minuten backen.</w:t>
      </w:r>
    </w:p>
    <w:p>
      <w:pPr>
        <w:pStyle w:val="Heading2"/>
      </w:pPr>
      <w:r>
        <w:t xml:space="preserve">Tee und traditionelle Verwendung</w:t>
      </w:r>
    </w:p>
    <w:p>
      <w:pPr>
        <w:spacing w:after="140" w:line="300"/>
        <w:jc w:val="both"/>
      </w:pPr>
      <w:r>
        <w:t xml:space="preserve">Kümmelfrüchte sind vom HMPC als traditionelles pflanzliches Arzneimittel bei </w:t>
      </w:r>
      <w:r>
        <w:rPr>
          <w:b/>
          <w:bCs/>
        </w:rPr>
        <w:t xml:space="preserve">leichten krampfartigen Magen-Darm-Beschwerden</w:t>
      </w:r>
      <w:r>
        <w:t xml:space="preserve">, Blähungen und Völlegefühl eingestuft. Beliebt ist der Tee aus Fenchel, Anis und Kümmel.</w:t>
      </w:r>
    </w:p>
    <w:p>
      <w:pPr>
        <w:pStyle w:val="Heading3"/>
      </w:pPr>
      <w:bookmarkStart w:name="r136" w:id="1"/>
      <w:r>
        <w:t xml:space="preserve">Kümmeltee</w:t>
      </w:r>
      <w:bookmarkEnd w:id="1"/>
    </w:p>
    <w:p>
      <w:pPr>
        <w:pStyle w:val="ListParagraph"/>
        <w:numPr>
          <w:ilvl w:val="0"/>
          <w:numId w:val="133"/>
        </w:numPr>
        <w:spacing w:after="80" w:line="290"/>
      </w:pPr>
      <w:r>
        <w:t xml:space="preserve">1 TL Kümmel frisch anquetschen.</w:t>
      </w:r>
    </w:p>
    <w:p>
      <w:pPr>
        <w:pStyle w:val="ListParagraph"/>
        <w:numPr>
          <w:ilvl w:val="0"/>
          <w:numId w:val="133"/>
        </w:numPr>
        <w:spacing w:after="80" w:line="290"/>
      </w:pPr>
      <w:r>
        <w:t xml:space="preserve">Mit 250 ml kochendem Wasser übergießen, 10 Minuten abgedeckt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Doldenblütler-Allergie beachten.</w:t>
            </w:r>
          </w:p>
          <w:p>
            <w:pPr>
              <w:pStyle w:val="ListParagraph"/>
              <w:numPr>
                <w:ilvl w:val="0"/>
                <w:numId w:val="2"/>
              </w:numPr>
              <w:spacing w:after="60" w:line="280"/>
            </w:pPr>
            <w:r>
              <w:t xml:space="preserve">Kein reines Kümmelöl für Kinder.</w:t>
            </w:r>
          </w:p>
        </w:tc>
      </w:tr>
    </w:tbl>
    <w:p>
      <w:pPr>
        <w:spacing w:after="120"/>
      </w:pPr>
    </w:p>
    <w:p>
      <w:pPr>
        <w:pStyle w:val="Heading2"/>
      </w:pPr>
      <w:r>
        <w:t xml:space="preserve">Aus der Geschichte</w:t>
      </w:r>
    </w:p>
    <w:p>
      <w:pPr>
        <w:spacing w:after="140" w:line="300"/>
        <w:jc w:val="both"/>
      </w:pPr>
      <w:r>
        <w:t xml:space="preserve">Im Mittelalter legte man Kümmel in Brautkleider und Hosentaschen, weil er Treue bewirken sollte. „Kümmeltürke“ war ursprünglich ein Spottname für Studenten aus der kümmelreichen Gegend um Halle.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dunkel, ganze Samen.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Schierling und Hundspetersilie bei Wildsammlung.</w:t>
            </w:r>
          </w:p>
          <w:p>
            <w:pPr>
              <w:pStyle w:val="ListParagraph"/>
              <w:numPr>
                <w:ilvl w:val="0"/>
                <w:numId w:val="2"/>
              </w:numPr>
              <w:spacing w:after="60" w:line="280"/>
            </w:pPr>
            <w:r>
              <w:t xml:space="preserve">Doldenblütler-Allergie.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Carvi fructus</w:t>
      </w:r>
    </w:p>
    <w:p>
      <w:pPr>
        <w:pStyle w:val="ListParagraph"/>
        <w:numPr>
          <w:ilvl w:val="0"/>
          <w:numId w:val="2"/>
        </w:numPr>
        <w:spacing w:after="80" w:line="290"/>
      </w:pPr>
      <w:r>
        <w:t xml:space="preserve">BfN FloraWeb: </w:t>
      </w:r>
      <w:r>
        <w:rPr>
          <w:i/>
          <w:iCs/>
        </w:rPr>
        <w:t xml:space="preserve">Carum carvi</w:t>
      </w:r>
    </w:p>
    <w:p>
      <w:pPr>
        <w:pageBreakBefore/>
        <w:spacing w:before="3000"/>
      </w:pPr>
    </w:p>
    <w:p>
      <w:pPr>
        <w:pStyle w:val="Heading1"/>
        <w:jc w:val="center"/>
      </w:pPr>
      <w:r>
        <w:t xml:space="preserve">Pflanzen des Spätsommers und Herbstes</w:t>
      </w:r>
    </w:p>
    <w:p>
      <w:pPr>
        <w:spacing w:after="400"/>
        <w:jc w:val="center"/>
      </w:pPr>
      <w:r>
        <w:rPr>
          <w:i/>
          <w:iCs/>
          <w:color w:val="3B2F22"/>
          <w:sz w:val="26"/>
          <w:szCs w:val="26"/>
        </w:rPr>
        <w:t xml:space="preserve">September bis November: Wurzeln, Samen und späte Blüten</w:t>
      </w:r>
    </w:p>
    <w:p>
      <w:pPr>
        <w:jc w:val="center"/>
      </w:pPr>
      <w:r>
        <w:rPr>
          <w:color w:val="6B5F4D"/>
          <w:sz w:val="20"/>
          <w:szCs w:val="20"/>
        </w:rPr>
        <w:t xml:space="preserve">Große Klette · Echter Alant · Echter Baldrian · Echter Eibisch · Echte Engelwurz · Kalmus · Rainfarn · Echte Goldrute · Echtes Herzgespann · Echter Steinklee · Meisterwurz · Wilde Karde · Echte Arnika</w:t>
      </w:r>
    </w:p>
    <w:p>
      <w:pPr>
        <w:pStyle w:val="Heading1"/>
        <w:pageBreakBefore/>
      </w:pPr>
      <w:bookmarkStart w:name="p_klette" w:id="1"/>
      <w:r>
        <w:t xml:space="preserve">Große Klette</w:t>
      </w:r>
      <w:bookmarkEnd w:id="1"/>
    </w:p>
    <w:p>
      <w:pPr>
        <w:spacing w:after="60"/>
      </w:pPr>
      <w:r>
        <w:rPr>
          <w:i/>
          <w:iCs/>
        </w:rPr>
        <w:t xml:space="preserve">Arctium lappa</w:t>
      </w:r>
    </w:p>
    <w:p>
      <w:pPr>
        <w:spacing w:after="140" w:line="300"/>
        <w:jc w:val="left"/>
      </w:pPr>
      <w:r>
        <w:t xml:space="preserve">Familie: Korbblütler (Asteraceae)</w:t>
      </w:r>
    </w:p>
    <w:p>
      <w:pPr>
        <w:spacing w:after="140" w:line="300"/>
        <w:jc w:val="left"/>
      </w:pPr>
      <w:r>
        <w:rPr>
          <w:b/>
          <w:bCs/>
        </w:rPr>
        <w:t xml:space="preserve">Volksnamen:</w:t>
      </w:r>
      <w:r>
        <w:t xml:space="preserve"> Klettenwurzel, Bettlerknöpfe, Gobo (japanisch), Haarballe, Kleiber</w:t>
      </w:r>
    </w:p>
    <w:p>
      <w:pPr>
        <w:spacing w:after="120"/>
      </w:pPr>
    </w:p>
    <w:p>
      <w:pPr>
        <w:spacing w:after="140" w:line="300"/>
        <w:jc w:val="both"/>
      </w:pPr>
      <w:r>
        <w:t xml:space="preserve">Die Große Klette ist berühmt für ihre Früchte: Die kugeligen Köpfchen mit den hakigen Hüllblättern bleiben an Fell und Kleidung hängen. Genau dieses Prinzip brachte den Schweizer Ingenieur Georges de Mestral 1941 auf die Idee des Klettverschlusses.</w:t>
      </w:r>
    </w:p>
    <w:p>
      <w:pPr>
        <w:spacing w:after="140" w:line="300"/>
        <w:jc w:val="both"/>
      </w:pPr>
      <w:r>
        <w:t xml:space="preserve">In Japan wird die Klettenwurzel als Gemüse angebaut („Gobo“) und ist ein fester Bestandteil der Alltagsküche. Bei uns wird sie vor allem als Haarpflegemittel geschätzt – Klettenwurzelöl ist ein Klassiker.</w:t>
      </w:r>
    </w:p>
    <w:p>
      <w:pPr>
        <w:pageBreakBefore/>
        <w:jc w:val="center"/>
      </w:pPr>
      <w:r>
        <w:drawing>
          <wp:inline distT="0" distB="0" distL="0" distR="0">
            <wp:extent cx="5524500" cy="7734300"/>
            <wp:effectExtent t="0" r="0" b="0" l="0"/>
            <wp:docPr id="1" name="klette" descr="Schematische Zeichnung: Große Klette (Arctium lappa)" title="Große K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Große Klette (Arctium lappa),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Große Klette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groß (bis 50 cm), herzförmig, unterseits graufilzig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gefurcht, oft rötlich,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purpurne Köpfchen mit hakig gebogenen Hüllblättern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fleischige Pfahlwurzel, bis 1 m lang, außen braun, innen weiß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Schuttplätze, Waldränder,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(1. Jahr), junge Stängel, Samen</w:t>
            </w:r>
          </w:p>
        </w:tc>
      </w:tr>
    </w:tbl>
    <w:p>
      <w:pPr>
        <w:spacing w:after="120"/>
      </w:pPr>
    </w:p>
    <w:p>
      <w:pPr>
        <w:pStyle w:val="Heading2"/>
      </w:pPr>
      <w:r>
        <w:t xml:space="preserve">Erkennen</w:t>
      </w:r>
    </w:p>
    <w:p>
      <w:pPr>
        <w:pStyle w:val="Heading3"/>
      </w:pPr>
      <w:r>
        <w:t xml:space="preserve">Rosette im 1. Jahr</w:t>
      </w:r>
    </w:p>
    <w:p>
      <w:pPr>
        <w:spacing w:after="140" w:line="300"/>
        <w:jc w:val="both"/>
      </w:pPr>
      <w:r>
        <w:t xml:space="preserve">Im ersten Jahr bildet die Klette eine Rosette aus riesigen, herzförmigen Blättern mit hohlen Blattstielen – nur dann ist die Wurzel zart und saftig.</w:t>
      </w:r>
    </w:p>
    <w:p>
      <w:pPr>
        <w:pStyle w:val="Heading2"/>
      </w:pPr>
      <w:r>
        <w:t xml:space="preserve">Verwechslungsgefahr</w:t>
      </w:r>
    </w:p>
    <w:p>
      <w:pPr>
        <w:spacing w:after="140" w:line="300"/>
        <w:jc w:val="both"/>
      </w:pPr>
      <w:r>
        <w:t xml:space="preserve">Die Blätter der Rosette können mit Huflattich (kleiner, im Frühjahr) und Pestwurz (Blattstiele gefurcht, feuchte Standorte) verwechselt werden. Pestwurz enthält leberschädigende Pyrrolizidinalkaloide.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Pestwurz (</w:t>
            </w:r>
            <w:r>
              <w:rPr>
                <w:i/>
                <w:iCs/>
              </w:rPr>
              <w:t xml:space="preserve">Petasites</w:t>
            </w:r>
            <w:r>
              <w:t xml:space="preserve">) – </w:t>
            </w:r>
            <w:r>
              <w:rPr>
                <w:b/>
                <w:bCs/>
              </w:rPr>
              <w:t xml:space="preserve">nicht essbar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riesige, herzförmige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Blattstiel </w:t>
            </w:r>
            <w:r>
              <w:rPr>
                <w:b/>
                <w:bCs/>
              </w:rPr>
              <w:t xml:space="preserve">oben gefurcht</w:t>
            </w:r>
            <w:r>
              <w:t xml:space="preserve">, nicht hohl; wächst an Bachufern; blüht im zeitigen Frühjahr vor dem Blattaustrieb</w:t>
            </w:r>
          </w:p>
        </w:tc>
      </w:tr>
    </w:tbl>
    <w:p>
      <w:pPr>
        <w:spacing w:after="120"/>
      </w:pPr>
    </w:p>
    <w:p>
      <w:pPr>
        <w:pStyle w:val="Heading2"/>
      </w:pPr>
      <w:r>
        <w:t xml:space="preserve">Standort und Lebensraum</w:t>
      </w:r>
    </w:p>
    <w:p>
      <w:pPr>
        <w:spacing w:after="140" w:line="300"/>
        <w:jc w:val="both"/>
      </w:pPr>
      <w:r>
        <w:t xml:space="preserve">Kletten wachsen auf stickstoffreichen Böden an Wegrändern, Zäunen, Schuttplätzen, Waldrändern und Ufern.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 (1. Jahr) oder März des 2.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tief ausgraben – Grabegabel und Geduld nötig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Blütenstängel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 (2. 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schälen, wie Kohlrabi</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Handschuhe tragen – die Häkchen reizen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Stängel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Klette steckt</w:t>
      </w:r>
    </w:p>
    <w:p>
      <w:pPr>
        <w:pStyle w:val="ListParagraph"/>
        <w:numPr>
          <w:ilvl w:val="0"/>
          <w:numId w:val="2"/>
        </w:numPr>
        <w:spacing w:after="80" w:line="290"/>
      </w:pPr>
      <w:r>
        <w:rPr>
          <w:b/>
          <w:bCs/>
        </w:rPr>
        <w:t xml:space="preserve">Inulin</w:t>
      </w:r>
      <w:r>
        <w:t xml:space="preserve"> (bis 45 % in der Wurzel)</w:t>
      </w:r>
    </w:p>
    <w:p>
      <w:pPr>
        <w:pStyle w:val="ListParagraph"/>
        <w:numPr>
          <w:ilvl w:val="0"/>
          <w:numId w:val="2"/>
        </w:numPr>
        <w:spacing w:after="80" w:line="290"/>
      </w:pPr>
      <w:r>
        <w:rPr>
          <w:b/>
          <w:bCs/>
        </w:rPr>
        <w:t xml:space="preserve">Polyacetylene</w:t>
      </w:r>
    </w:p>
    <w:p>
      <w:pPr>
        <w:pStyle w:val="ListParagraph"/>
        <w:numPr>
          <w:ilvl w:val="0"/>
          <w:numId w:val="2"/>
        </w:numPr>
        <w:spacing w:after="80" w:line="290"/>
      </w:pPr>
      <w:r>
        <w:rPr>
          <w:b/>
          <w:bCs/>
        </w:rPr>
        <w:t xml:space="preserve">Bitterstoffe</w:t>
      </w:r>
      <w:r>
        <w:t xml:space="preserve">, Phenolsäuren</w:t>
      </w:r>
    </w:p>
    <w:p>
      <w:pPr>
        <w:pStyle w:val="ListParagraph"/>
        <w:numPr>
          <w:ilvl w:val="0"/>
          <w:numId w:val="2"/>
        </w:numPr>
        <w:spacing w:after="80" w:line="290"/>
      </w:pPr>
      <w:r>
        <w:t xml:space="preserve">Schleimstoffe</w:t>
      </w:r>
    </w:p>
    <w:p>
      <w:pPr>
        <w:pStyle w:val="Heading2"/>
      </w:pPr>
      <w:r>
        <w:t xml:space="preserve">Große Klette in der Küche</w:t>
      </w:r>
    </w:p>
    <w:p>
      <w:pPr>
        <w:spacing w:after="140" w:line="300"/>
        <w:jc w:val="both"/>
      </w:pPr>
      <w:r>
        <w:t xml:space="preserve">Die Wurzel schmeckt erdig-süßlich, etwas wie Schwarzwurzel und Artischocke.</w:t>
      </w:r>
    </w:p>
    <w:p>
      <w:pPr>
        <w:pStyle w:val="Heading3"/>
      </w:pPr>
      <w:r>
        <w:t xml:space="preserve">Ideen für jeden Tag</w:t>
      </w:r>
    </w:p>
    <w:p>
      <w:pPr>
        <w:pStyle w:val="ListParagraph"/>
        <w:numPr>
          <w:ilvl w:val="0"/>
          <w:numId w:val="2"/>
        </w:numPr>
        <w:spacing w:after="80" w:line="290"/>
      </w:pPr>
      <w:r>
        <w:rPr>
          <w:b/>
          <w:bCs/>
        </w:rPr>
        <w:t xml:space="preserve">Wurzel:</w:t>
      </w:r>
      <w:r>
        <w:t xml:space="preserve"> in Streifen gebraten (japanisch „Kinpira Gobo“), in Suppen und Eintöpfen.</w:t>
      </w:r>
    </w:p>
    <w:p>
      <w:pPr>
        <w:pStyle w:val="ListParagraph"/>
        <w:numPr>
          <w:ilvl w:val="0"/>
          <w:numId w:val="2"/>
        </w:numPr>
        <w:spacing w:after="80" w:line="290"/>
      </w:pPr>
      <w:r>
        <w:rPr>
          <w:b/>
          <w:bCs/>
        </w:rPr>
        <w:t xml:space="preserve">Junge Stängel:</w:t>
      </w:r>
      <w:r>
        <w:t xml:space="preserve"> geschält und gedünstet.</w:t>
      </w:r>
    </w:p>
    <w:p>
      <w:pPr>
        <w:pStyle w:val="Heading2"/>
      </w:pPr>
      <w:r>
        <w:t xml:space="preserve">Rezepte</w:t>
      </w:r>
    </w:p>
    <w:p>
      <w:pPr>
        <w:pStyle w:val="Heading3"/>
      </w:pPr>
      <w:bookmarkStart w:name="r137" w:id="1"/>
      <w:r>
        <w:t xml:space="preserve">Kinpira – gebratene Klettenwurzel</w:t>
      </w:r>
      <w:bookmarkEnd w:id="1"/>
    </w:p>
    <w:p>
      <w:pPr>
        <w:spacing w:after="140" w:line="300"/>
        <w:jc w:val="left"/>
      </w:pPr>
      <w:r>
        <w:rPr>
          <w:i/>
          <w:iCs/>
        </w:rPr>
        <w:t xml:space="preserve">Für 2 Personen als Beilage</w:t>
      </w:r>
    </w:p>
    <w:p>
      <w:pPr>
        <w:spacing w:after="60"/>
      </w:pPr>
      <w:r>
        <w:rPr>
          <w:b/>
          <w:bCs/>
        </w:rPr>
        <w:t xml:space="preserve">Zutaten</w:t>
      </w:r>
    </w:p>
    <w:p>
      <w:pPr>
        <w:pStyle w:val="ListParagraph"/>
        <w:numPr>
          <w:ilvl w:val="0"/>
          <w:numId w:val="2"/>
        </w:numPr>
        <w:spacing w:after="80" w:line="290"/>
      </w:pPr>
      <w:r>
        <w:t xml:space="preserve">200 g Klettenwurzel (1. Jahr)</w:t>
      </w:r>
    </w:p>
    <w:p>
      <w:pPr>
        <w:pStyle w:val="ListParagraph"/>
        <w:numPr>
          <w:ilvl w:val="0"/>
          <w:numId w:val="2"/>
        </w:numPr>
        <w:spacing w:after="80" w:line="290"/>
      </w:pPr>
      <w:r>
        <w:t xml:space="preserve">1 Möhre</w:t>
      </w:r>
    </w:p>
    <w:p>
      <w:pPr>
        <w:pStyle w:val="ListParagraph"/>
        <w:numPr>
          <w:ilvl w:val="0"/>
          <w:numId w:val="2"/>
        </w:numPr>
        <w:spacing w:after="80" w:line="290"/>
      </w:pPr>
      <w:r>
        <w:t xml:space="preserve">1 EL Sesamöl</w:t>
      </w:r>
    </w:p>
    <w:p>
      <w:pPr>
        <w:pStyle w:val="ListParagraph"/>
        <w:numPr>
          <w:ilvl w:val="0"/>
          <w:numId w:val="2"/>
        </w:numPr>
        <w:spacing w:after="80" w:line="290"/>
      </w:pPr>
      <w:r>
        <w:t xml:space="preserve">2 EL Sojasauce, 1 EL Honig</w:t>
      </w:r>
    </w:p>
    <w:p>
      <w:pPr>
        <w:pStyle w:val="ListParagraph"/>
        <w:numPr>
          <w:ilvl w:val="0"/>
          <w:numId w:val="2"/>
        </w:numPr>
        <w:spacing w:after="80" w:line="290"/>
      </w:pPr>
      <w:r>
        <w:t xml:space="preserve">1 EL Sesam</w:t>
      </w:r>
    </w:p>
    <w:p>
      <w:pPr>
        <w:spacing w:after="60" w:before="120"/>
      </w:pPr>
      <w:r>
        <w:rPr>
          <w:b/>
          <w:bCs/>
        </w:rPr>
        <w:t xml:space="preserve">Zubereitung</w:t>
      </w:r>
    </w:p>
    <w:p>
      <w:pPr>
        <w:pStyle w:val="ListParagraph"/>
        <w:numPr>
          <w:ilvl w:val="0"/>
          <w:numId w:val="134"/>
        </w:numPr>
        <w:spacing w:after="80" w:line="290"/>
      </w:pPr>
      <w:r>
        <w:t xml:space="preserve">Wurzel abbürsten (nicht schälen) und in streichholzdünne Streifen schneiden; sofort in Wasser legen, damit sie nicht braun wird.</w:t>
      </w:r>
    </w:p>
    <w:p>
      <w:pPr>
        <w:pStyle w:val="ListParagraph"/>
        <w:numPr>
          <w:ilvl w:val="0"/>
          <w:numId w:val="134"/>
        </w:numPr>
        <w:spacing w:after="80" w:line="290"/>
      </w:pPr>
      <w:r>
        <w:t xml:space="preserve">Möhre ebenso schneiden.</w:t>
      </w:r>
    </w:p>
    <w:p>
      <w:pPr>
        <w:pStyle w:val="ListParagraph"/>
        <w:numPr>
          <w:ilvl w:val="0"/>
          <w:numId w:val="134"/>
        </w:numPr>
        <w:spacing w:after="80" w:line="290"/>
      </w:pPr>
      <w:r>
        <w:t xml:space="preserve">Beides abtropfen und in Sesamöl 5 Minuten braten.</w:t>
      </w:r>
    </w:p>
    <w:p>
      <w:pPr>
        <w:pStyle w:val="ListParagraph"/>
        <w:numPr>
          <w:ilvl w:val="0"/>
          <w:numId w:val="134"/>
        </w:numPr>
        <w:spacing w:after="80" w:line="290"/>
      </w:pPr>
      <w:r>
        <w:t xml:space="preserve">Sojasauce und Honig zugeben, unter Rühren einkochen lassen.</w:t>
      </w:r>
    </w:p>
    <w:p>
      <w:pPr>
        <w:pStyle w:val="ListParagraph"/>
        <w:numPr>
          <w:ilvl w:val="0"/>
          <w:numId w:val="134"/>
        </w:numPr>
        <w:spacing w:after="80" w:line="290"/>
      </w:pPr>
      <w:r>
        <w:t xml:space="preserve">Mit Sesam bestreuen.</w:t>
      </w:r>
    </w:p>
    <w:p>
      <w:pPr>
        <w:spacing w:after="140" w:before="60" w:line="280"/>
      </w:pPr>
      <w:r>
        <w:rPr>
          <w:b/>
          <w:bCs/>
          <w:color w:val="3E5A2A"/>
          <w:sz w:val="20"/>
          <w:szCs w:val="20"/>
        </w:rPr>
        <w:t xml:space="preserve">Tausch-Tipp: </w:t>
      </w:r>
      <w:r>
        <w:rPr>
          <w:sz w:val="20"/>
          <w:szCs w:val="20"/>
        </w:rPr>
        <w:t xml:space="preserve">Statt Honig Ahornsirup oder Zucker.</w:t>
      </w:r>
    </w:p>
    <w:p>
      <w:pPr>
        <w:pStyle w:val="Heading2"/>
      </w:pPr>
      <w:r>
        <w:t xml:space="preserve">Tee und traditionelle Verwendung</w:t>
      </w:r>
    </w:p>
    <w:p>
      <w:pPr>
        <w:spacing w:after="140" w:line="300"/>
        <w:jc w:val="both"/>
      </w:pPr>
      <w:r>
        <w:t xml:space="preserve">Klettenwurzel wird in der Volksheilkunde zur </w:t>
      </w:r>
      <w:r>
        <w:rPr>
          <w:b/>
          <w:bCs/>
        </w:rPr>
        <w:t xml:space="preserve">Hautpflege</w:t>
      </w:r>
      <w:r>
        <w:t xml:space="preserve"> bei unreiner Haut und zur Anregung von Verdauung und Ausscheidung verwendet. Eine HMPC-Monographie gibt es nicht; die Wirkungen sind nicht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Nicht in der Schwangerschaft.</w:t>
            </w:r>
          </w:p>
        </w:tc>
      </w:tr>
    </w:tbl>
    <w:p>
      <w:pPr>
        <w:spacing w:after="120"/>
      </w:pPr>
    </w:p>
    <w:p>
      <w:pPr>
        <w:pStyle w:val="Heading2"/>
      </w:pPr>
      <w:r>
        <w:t xml:space="preserve">In Haushalt, Garten und Pflege</w:t>
      </w:r>
    </w:p>
    <w:p>
      <w:pPr>
        <w:pStyle w:val="Heading3"/>
      </w:pPr>
      <w:bookmarkStart w:name="r138" w:id="1"/>
      <w:r>
        <w:t xml:space="preserve">Klettenwurzelöl für Haar und Kopfhaut</w:t>
      </w:r>
      <w:bookmarkEnd w:id="1"/>
    </w:p>
    <w:p>
      <w:pPr>
        <w:spacing w:after="140" w:line="300"/>
        <w:jc w:val="left"/>
      </w:pPr>
      <w:r>
        <w:rPr>
          <w:i/>
          <w:iCs/>
        </w:rPr>
        <w:t xml:space="preserve">Für 100 ml</w:t>
      </w:r>
    </w:p>
    <w:p>
      <w:pPr>
        <w:spacing w:after="60"/>
      </w:pPr>
      <w:r>
        <w:rPr>
          <w:b/>
          <w:bCs/>
        </w:rPr>
        <w:t xml:space="preserve">Zutaten</w:t>
      </w:r>
    </w:p>
    <w:p>
      <w:pPr>
        <w:pStyle w:val="ListParagraph"/>
        <w:numPr>
          <w:ilvl w:val="0"/>
          <w:numId w:val="2"/>
        </w:numPr>
        <w:spacing w:after="80" w:line="290"/>
      </w:pPr>
      <w:r>
        <w:t xml:space="preserve">20 g getrocknete Klettenwurzel, zerkleinert</w:t>
      </w:r>
    </w:p>
    <w:p>
      <w:pPr>
        <w:pStyle w:val="ListParagraph"/>
        <w:numPr>
          <w:ilvl w:val="0"/>
          <w:numId w:val="2"/>
        </w:numPr>
        <w:spacing w:after="80" w:line="290"/>
      </w:pPr>
      <w:r>
        <w:t xml:space="preserve">100 ml Olivenöl oder Mandelöl</w:t>
      </w:r>
    </w:p>
    <w:p>
      <w:pPr>
        <w:spacing w:after="60" w:before="120"/>
      </w:pPr>
      <w:r>
        <w:rPr>
          <w:b/>
          <w:bCs/>
        </w:rPr>
        <w:t xml:space="preserve">Zubereitung</w:t>
      </w:r>
    </w:p>
    <w:p>
      <w:pPr>
        <w:pStyle w:val="ListParagraph"/>
        <w:numPr>
          <w:ilvl w:val="0"/>
          <w:numId w:val="135"/>
        </w:numPr>
        <w:spacing w:after="80" w:line="290"/>
      </w:pPr>
      <w:r>
        <w:t xml:space="preserve">Wurzel in ein sauberes Glas geben und mit Öl bedecken.</w:t>
      </w:r>
    </w:p>
    <w:p>
      <w:pPr>
        <w:pStyle w:val="ListParagraph"/>
        <w:numPr>
          <w:ilvl w:val="0"/>
          <w:numId w:val="135"/>
        </w:numPr>
        <w:spacing w:after="80" w:line="290"/>
      </w:pPr>
      <w:r>
        <w:t xml:space="preserve">Im Wasserbad 2 Stunden bei ca. 60 °C ziehen lassen (oder 4 Wochen warm stehen lassen).</w:t>
      </w:r>
    </w:p>
    <w:p>
      <w:pPr>
        <w:pStyle w:val="ListParagraph"/>
        <w:numPr>
          <w:ilvl w:val="0"/>
          <w:numId w:val="135"/>
        </w:numPr>
        <w:spacing w:after="80" w:line="290"/>
      </w:pPr>
      <w:r>
        <w:t xml:space="preserve">Abseihen und in eine dunkle Flasche füllen.</w:t>
      </w:r>
    </w:p>
    <w:p>
      <w:pPr>
        <w:pStyle w:val="ListParagraph"/>
        <w:numPr>
          <w:ilvl w:val="0"/>
          <w:numId w:val="135"/>
        </w:numPr>
        <w:spacing w:after="80" w:line="290"/>
      </w:pPr>
      <w:r>
        <w:t xml:space="preserve">Vor der Haarwäsche in die Kopfhaut massieren, 30 Minuten einwirken lassen, auswaschen.</w:t>
      </w:r>
    </w:p>
    <w:p>
      <w:pPr>
        <w:pStyle w:val="Heading2"/>
      </w:pPr>
      <w:r>
        <w:t xml:space="preserve">Aus der Geschichte</w:t>
      </w:r>
    </w:p>
    <w:p>
      <w:pPr>
        <w:spacing w:after="140" w:line="300"/>
        <w:jc w:val="both"/>
      </w:pPr>
      <w:r>
        <w:t xml:space="preserve">Shakespeare und viele Volkslieder kennen die Klette als Sinnbild für Anhänglichkeit: „Wie eine Klette hängen“. Der Klettverschluss ist eines der bekanntesten Beispiele für Bionik.</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feuchtem Sand im Keller.</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der Blätter mit Pestwurz.</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Arctium lappa</w:t>
      </w:r>
    </w:p>
    <w:p>
      <w:pPr>
        <w:pStyle w:val="Heading1"/>
        <w:pageBreakBefore/>
      </w:pPr>
      <w:bookmarkStart w:name="p_alant" w:id="1"/>
      <w:r>
        <w:t xml:space="preserve">Echter Alant</w:t>
      </w:r>
      <w:bookmarkEnd w:id="1"/>
    </w:p>
    <w:p>
      <w:pPr>
        <w:spacing w:after="60"/>
      </w:pPr>
      <w:r>
        <w:rPr>
          <w:i/>
          <w:iCs/>
        </w:rPr>
        <w:t xml:space="preserve">Inula helenium</w:t>
      </w:r>
    </w:p>
    <w:p>
      <w:pPr>
        <w:spacing w:after="140" w:line="300"/>
        <w:jc w:val="left"/>
      </w:pPr>
      <w:r>
        <w:t xml:space="preserve">Familie: Korbblütler (Asteraceae)</w:t>
      </w:r>
    </w:p>
    <w:p>
      <w:pPr>
        <w:spacing w:after="140" w:line="300"/>
        <w:jc w:val="left"/>
      </w:pPr>
      <w:r>
        <w:rPr>
          <w:b/>
          <w:bCs/>
        </w:rPr>
        <w:t xml:space="preserve">Volksnamen:</w:t>
      </w:r>
      <w:r>
        <w:t xml:space="preserve"> Helenenkraut, Odinskopf, Edelwurz, Brustalant, Glockenwurz</w:t>
      </w:r>
    </w:p>
    <w:p>
      <w:pPr>
        <w:spacing w:after="120"/>
      </w:pPr>
    </w:p>
    <w:p>
      <w:pPr>
        <w:spacing w:after="140" w:line="300"/>
        <w:jc w:val="both"/>
      </w:pPr>
      <w:r>
        <w:t xml:space="preserve">Der Echte Alant ist eine imposante Gartenstaude mit über zwei Meter hohen Stängeln, riesigen Blättern und leuchtend gelben Blütenkörben mit fein zerschlitzten Zungenblüten. Er stammt aus Zentralasien und ist bei uns aus alten Klostergärten verwildert.</w:t>
      </w:r>
    </w:p>
    <w:p>
      <w:pPr>
        <w:spacing w:after="140" w:line="300"/>
        <w:jc w:val="both"/>
      </w:pPr>
      <w:r>
        <w:t xml:space="preserve">Genutzt wird vor allem die dicke Wurzel. Sie duftet frisch angeschnitten nach Veilchen und Kampfer und war jahrhundertelang ein wichtiges Hustenmittel.</w:t>
      </w:r>
    </w:p>
    <w:p>
      <w:pPr>
        <w:pageBreakBefore/>
        <w:jc w:val="center"/>
      </w:pPr>
      <w:r>
        <w:drawing>
          <wp:inline distT="0" distB="0" distL="0" distR="0">
            <wp:extent cx="5524500" cy="7734300"/>
            <wp:effectExtent t="0" r="0" b="0" l="0"/>
            <wp:docPr id="1" name="alant" descr="Schematische Zeichnung: Echter Alant (Inula helenium)" title="Echter Al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Alant (Inula helenium),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Alant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bis 60 cm, elliptisch, runzlig, unterseits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goldgelbe Körbe (6 bis 8 cm) mit schmalen Zungenblüten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dicker, verzweigter Wurzelstock, innen weiß,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Bauerngärten; verwildert an feuchten Wiesen und Gräben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(2- bis 3-jährige Pflanzen)</w:t>
            </w:r>
          </w:p>
        </w:tc>
      </w:tr>
    </w:tbl>
    <w:p>
      <w:pPr>
        <w:spacing w:after="120"/>
      </w:pPr>
    </w:p>
    <w:p>
      <w:pPr>
        <w:pStyle w:val="Heading2"/>
      </w:pPr>
      <w:r>
        <w:t xml:space="preserve">Erkennen</w:t>
      </w:r>
    </w:p>
    <w:p>
      <w:pPr>
        <w:pStyle w:val="Heading3"/>
      </w:pPr>
      <w:r>
        <w:t xml:space="preserve">Größe und Wurzelduft</w:t>
      </w:r>
    </w:p>
    <w:p>
      <w:pPr>
        <w:spacing w:after="140" w:line="300"/>
        <w:jc w:val="both"/>
      </w:pPr>
      <w:r>
        <w:t xml:space="preserve">Kaum eine andere heimische Staude hat so große Blätter und gleichzeitig gelbe Korbblüten. Die angeschnittene Wurzel duftet nach Veilchen.</w:t>
      </w:r>
    </w:p>
    <w:p>
      <w:pPr>
        <w:pStyle w:val="Heading2"/>
      </w:pPr>
      <w:r>
        <w:t xml:space="preserve">Verwechslungsgefahr</w:t>
      </w:r>
    </w:p>
    <w:p>
      <w:pPr>
        <w:spacing w:after="140" w:line="300"/>
        <w:jc w:val="both"/>
      </w:pPr>
      <w:r>
        <w:t xml:space="preserve">Ähnlich sind Telekie und Topinambur (beide nicht giftig). Gefährliche Verwechslungen gibt es nicht.</w:t>
      </w:r>
    </w:p>
    <w:p>
      <w:pPr>
        <w:pStyle w:val="Heading2"/>
      </w:pPr>
      <w:r>
        <w:t xml:space="preserve">Standort und Lebensraum</w:t>
      </w:r>
    </w:p>
    <w:p>
      <w:pPr>
        <w:spacing w:after="140" w:line="300"/>
        <w:jc w:val="both"/>
      </w:pPr>
      <w:r>
        <w:t xml:space="preserve">Alant braucht feuchten, nährstoffreichen Boden und Sonne. Im Garten wird er in der Ecke eines Staudenbeets angebaut.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oder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2- bis 3-jährigen Pflanzen; ein Teil des Wurzelstocks kann zur Vermehrung wieder eingepflanzt werden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Alant steckt</w:t>
      </w:r>
    </w:p>
    <w:p>
      <w:pPr>
        <w:pStyle w:val="ListParagraph"/>
        <w:numPr>
          <w:ilvl w:val="0"/>
          <w:numId w:val="2"/>
        </w:numPr>
        <w:spacing w:after="80" w:line="290"/>
      </w:pPr>
      <w:r>
        <w:rPr>
          <w:b/>
          <w:bCs/>
        </w:rPr>
        <w:t xml:space="preserve">Inulin</w:t>
      </w:r>
      <w:r>
        <w:t xml:space="preserve"> (bis 44 %) – benannt nach dem Alant (</w:t>
      </w:r>
      <w:r>
        <w:rPr>
          <w:i/>
          <w:iCs/>
        </w:rPr>
        <w:t xml:space="preserve">Inula</w:t>
      </w:r>
      <w:r>
        <w:t xml:space="preserve">)</w:t>
      </w:r>
    </w:p>
    <w:p>
      <w:pPr>
        <w:pStyle w:val="ListParagraph"/>
        <w:numPr>
          <w:ilvl w:val="0"/>
          <w:numId w:val="2"/>
        </w:numPr>
        <w:spacing w:after="80" w:line="290"/>
      </w:pPr>
      <w:r>
        <w:rPr>
          <w:b/>
          <w:bCs/>
        </w:rPr>
        <w:t xml:space="preserve">ätherisches Öl</w:t>
      </w:r>
      <w:r>
        <w:t xml:space="preserve"> mit </w:t>
      </w:r>
      <w:r>
        <w:rPr>
          <w:b/>
          <w:bCs/>
        </w:rPr>
        <w:t xml:space="preserve">Alantolacton</w:t>
      </w:r>
      <w:r>
        <w:t xml:space="preserve"> (Sesquiterpenlactone)</w:t>
      </w:r>
    </w:p>
    <w:p>
      <w:pPr>
        <w:pStyle w:val="ListParagraph"/>
        <w:numPr>
          <w:ilvl w:val="0"/>
          <w:numId w:val="2"/>
        </w:numPr>
        <w:spacing w:after="80" w:line="290"/>
      </w:pPr>
      <w:r>
        <w:t xml:space="preserve">Bitterstoffe</w:t>
      </w:r>
    </w:p>
    <w:p>
      <w:pPr>
        <w:spacing w:after="140" w:line="300"/>
        <w:jc w:val="both"/>
      </w:pPr>
      <w:r>
        <w:t xml:space="preserve">Alantolacton kann bei Hautkontakt Allergien auslösen und reizt in höheren Dosen die Schleimhäute.</w:t>
      </w:r>
    </w:p>
    <w:p>
      <w:pPr>
        <w:pStyle w:val="Heading2"/>
      </w:pPr>
      <w:r>
        <w:t xml:space="preserve">Echter Alant in der Küche</w:t>
      </w:r>
    </w:p>
    <w:p>
      <w:pPr>
        <w:spacing w:after="140" w:line="300"/>
        <w:jc w:val="both"/>
      </w:pPr>
      <w:r>
        <w:t xml:space="preserve">Kandierte Alantwurzel war im Mittelalter eine Süßigkeit; heute ist die Wurzel eher eine Heilpflanze.</w:t>
      </w:r>
    </w:p>
    <w:p>
      <w:pPr>
        <w:pStyle w:val="Heading2"/>
      </w:pPr>
      <w:r>
        <w:t xml:space="preserve">Rezepte</w:t>
      </w:r>
    </w:p>
    <w:p>
      <w:pPr>
        <w:pStyle w:val="Heading3"/>
      </w:pPr>
      <w:bookmarkStart w:name="r139" w:id="1"/>
      <w:r>
        <w:t xml:space="preserve">Alant-Honig für die Hustenzeit</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2 EL frische, fein gehackte Alantwurzel (oder 1 EL getrocknet)</w:t>
      </w:r>
    </w:p>
    <w:p>
      <w:pPr>
        <w:pStyle w:val="ListParagraph"/>
        <w:numPr>
          <w:ilvl w:val="0"/>
          <w:numId w:val="2"/>
        </w:numPr>
        <w:spacing w:after="80" w:line="290"/>
      </w:pPr>
      <w:r>
        <w:t xml:space="preserve">150 g flüssiger Honig</w:t>
      </w:r>
    </w:p>
    <w:p>
      <w:pPr>
        <w:spacing w:after="60" w:before="120"/>
      </w:pPr>
      <w:r>
        <w:rPr>
          <w:b/>
          <w:bCs/>
        </w:rPr>
        <w:t xml:space="preserve">Zubereitung</w:t>
      </w:r>
    </w:p>
    <w:p>
      <w:pPr>
        <w:pStyle w:val="ListParagraph"/>
        <w:numPr>
          <w:ilvl w:val="0"/>
          <w:numId w:val="136"/>
        </w:numPr>
        <w:spacing w:after="80" w:line="290"/>
      </w:pPr>
      <w:r>
        <w:t xml:space="preserve">Wurzelstücke in ein Glas geben, mit Honig übergießen, gut verrühren.</w:t>
      </w:r>
    </w:p>
    <w:p>
      <w:pPr>
        <w:pStyle w:val="ListParagraph"/>
        <w:numPr>
          <w:ilvl w:val="0"/>
          <w:numId w:val="136"/>
        </w:numPr>
        <w:spacing w:after="80" w:line="290"/>
      </w:pPr>
      <w:r>
        <w:t xml:space="preserve">2 Wochen ziehen lassen, ab und zu umrühren.</w:t>
      </w:r>
    </w:p>
    <w:p>
      <w:pPr>
        <w:pStyle w:val="ListParagraph"/>
        <w:numPr>
          <w:ilvl w:val="0"/>
          <w:numId w:val="136"/>
        </w:numPr>
        <w:spacing w:after="80" w:line="290"/>
      </w:pPr>
      <w:r>
        <w:t xml:space="preserve">Durch ein Sieb abseihen (oder die Stücke im Honig lassen).</w:t>
      </w:r>
    </w:p>
    <w:p>
      <w:pPr>
        <w:pStyle w:val="ListParagraph"/>
        <w:numPr>
          <w:ilvl w:val="0"/>
          <w:numId w:val="136"/>
        </w:numPr>
        <w:spacing w:after="80" w:line="290"/>
      </w:pPr>
      <w:r>
        <w:t xml:space="preserve">Bei Bedarf 1 TL pur oder in warmem Tee.</w:t>
      </w:r>
    </w:p>
    <w:p>
      <w:pPr>
        <w:spacing w:after="140" w:line="300"/>
        <w:jc w:val="both"/>
      </w:pPr>
      <w:r>
        <w:rPr>
          <w:i/>
          <w:iCs/>
        </w:rPr>
        <w:t xml:space="preserve">Tipp: Kein Honig für Kinder unter einem Jahr.</w:t>
      </w:r>
    </w:p>
    <w:p>
      <w:pPr>
        <w:spacing w:after="140" w:before="60" w:line="280"/>
      </w:pPr>
      <w:r>
        <w:rPr>
          <w:b/>
          <w:bCs/>
          <w:color w:val="3E5A2A"/>
          <w:sz w:val="20"/>
          <w:szCs w:val="20"/>
        </w:rPr>
        <w:t xml:space="preserve">Tausch-Tipp: </w:t>
      </w:r>
      <w:r>
        <w:rPr>
          <w:sz w:val="20"/>
          <w:szCs w:val="20"/>
        </w:rPr>
        <w:t xml:space="preserve">Ohne Honig: Alantwurzel als Sirup ansetzen (Grundrezept 8, Kräutersirup) – die Wirkstoffe stecken in der Wurzel.</w:t>
      </w:r>
    </w:p>
    <w:p>
      <w:pPr>
        <w:pStyle w:val="Heading2"/>
      </w:pPr>
      <w:r>
        <w:t xml:space="preserve">Tee und traditionelle Verwendung</w:t>
      </w:r>
    </w:p>
    <w:p>
      <w:pPr>
        <w:spacing w:after="140" w:line="300"/>
        <w:jc w:val="both"/>
      </w:pPr>
      <w:r>
        <w:t xml:space="preserve">Alantwurzel wird in der Volksheilkunde bei </w:t>
      </w:r>
      <w:r>
        <w:rPr>
          <w:b/>
          <w:bCs/>
        </w:rPr>
        <w:t xml:space="preserve">Husten</w:t>
      </w:r>
      <w:r>
        <w:t xml:space="preserve"> mit zähem Schleim und bei Verdauungsbeschwerden verwendet. Eine HMPC-Monographie gibt es nicht; die Kommission E hat Alant wegen der Allergiegefahr negativ bewertet.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kurzfristig und in kleinen Mengen.</w:t>
            </w:r>
          </w:p>
          <w:p>
            <w:pPr>
              <w:pStyle w:val="ListParagraph"/>
              <w:numPr>
                <w:ilvl w:val="0"/>
                <w:numId w:val="2"/>
              </w:numPr>
              <w:spacing w:after="60" w:line="280"/>
            </w:pPr>
            <w:r>
              <w:rPr>
                <w:b/>
                <w:bCs/>
              </w:rPr>
              <w:t xml:space="preserve">Nicht in Schwangerschaft und Stillzeit</w:t>
            </w:r>
            <w:r>
              <w:t xml:space="preserve">, nicht für Kinder.</w:t>
            </w:r>
          </w:p>
          <w:p>
            <w:pPr>
              <w:pStyle w:val="ListParagraph"/>
              <w:numPr>
                <w:ilvl w:val="0"/>
                <w:numId w:val="2"/>
              </w:numPr>
              <w:spacing w:after="60" w:line="280"/>
            </w:pPr>
            <w:r>
              <w:t xml:space="preserve">Korbblütler-Allergie: Alantolacton ist ein starkes Kontaktallergen.</w:t>
            </w:r>
          </w:p>
          <w:p>
            <w:pPr>
              <w:pStyle w:val="ListParagraph"/>
              <w:numPr>
                <w:ilvl w:val="0"/>
                <w:numId w:val="2"/>
              </w:numPr>
              <w:spacing w:after="60" w:line="280"/>
            </w:pPr>
            <w:r>
              <w:t xml:space="preserve">Höhere Dosen verursachen Erbrechen und Durchfall.</w:t>
            </w:r>
          </w:p>
        </w:tc>
      </w:tr>
    </w:tbl>
    <w:p>
      <w:pPr>
        <w:spacing w:after="120"/>
      </w:pPr>
    </w:p>
    <w:p>
      <w:pPr>
        <w:pStyle w:val="Heading2"/>
      </w:pPr>
      <w:r>
        <w:t xml:space="preserve">Aus der Geschichte</w:t>
      </w:r>
    </w:p>
    <w:p>
      <w:pPr>
        <w:spacing w:after="140" w:line="300"/>
        <w:jc w:val="both"/>
      </w:pPr>
      <w:r>
        <w:t xml:space="preserve">Der Legende nach wuchs Alant aus den Tränen der schönen Helena – daher „Helenenkraut“ und der botanische Name </w:t>
      </w:r>
      <w:r>
        <w:rPr>
          <w:i/>
          <w:iCs/>
        </w:rPr>
        <w:t xml:space="preserve">helenium</w:t>
      </w:r>
      <w:r>
        <w:t xml:space="preserve">. Im Mittelalter war Alantwein ein beliebtes Stärkungsmittel.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Starkes Kontaktallergen.</w:t>
            </w:r>
          </w:p>
          <w:p>
            <w:pPr>
              <w:pStyle w:val="ListParagraph"/>
              <w:numPr>
                <w:ilvl w:val="0"/>
                <w:numId w:val="2"/>
              </w:numPr>
              <w:spacing w:after="60" w:line="280"/>
            </w:pPr>
            <w:r>
              <w:t xml:space="preserve">Nicht in Schwangerschaft, Stillzeit, für Kinder.</w:t>
            </w:r>
          </w:p>
          <w:p>
            <w:pPr>
              <w:pStyle w:val="ListParagraph"/>
              <w:numPr>
                <w:ilvl w:val="0"/>
                <w:numId w:val="2"/>
              </w:numPr>
              <w:spacing w:after="60" w:line="280"/>
            </w:pPr>
            <w:r>
              <w:t xml:space="preserve">Nur kurz und sparsam.</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Alantwurzel (Negativmonographie)</w:t>
      </w:r>
    </w:p>
    <w:p>
      <w:pPr>
        <w:pStyle w:val="Heading1"/>
        <w:pageBreakBefore/>
      </w:pPr>
      <w:bookmarkStart w:name="p_baldrian" w:id="1"/>
      <w:r>
        <w:t xml:space="preserve">Echter Baldrian</w:t>
      </w:r>
      <w:bookmarkEnd w:id="1"/>
    </w:p>
    <w:p>
      <w:pPr>
        <w:spacing w:after="60"/>
      </w:pPr>
      <w:r>
        <w:rPr>
          <w:i/>
          <w:iCs/>
        </w:rPr>
        <w:t xml:space="preserve">Valeriana officinalis</w:t>
      </w:r>
    </w:p>
    <w:p>
      <w:pPr>
        <w:spacing w:after="140" w:line="300"/>
        <w:jc w:val="left"/>
      </w:pPr>
      <w:r>
        <w:t xml:space="preserve">Familie: Geißblattgewächse (Caprifoliaceae, früher Baldriangewächse)</w:t>
      </w:r>
    </w:p>
    <w:p>
      <w:pPr>
        <w:spacing w:after="140" w:line="300"/>
        <w:jc w:val="left"/>
      </w:pPr>
      <w:r>
        <w:rPr>
          <w:b/>
          <w:bCs/>
        </w:rPr>
        <w:t xml:space="preserve">Volksnamen:</w:t>
      </w:r>
      <w:r>
        <w:t xml:space="preserve"> Katzenkraut, Stinkwurz, Augenwurz, Theriakwurz, Dreifuß</w:t>
      </w:r>
    </w:p>
    <w:p>
      <w:pPr>
        <w:spacing w:after="120"/>
      </w:pPr>
    </w:p>
    <w:p>
      <w:pPr>
        <w:spacing w:after="140" w:line="300"/>
        <w:jc w:val="both"/>
      </w:pPr>
      <w:r>
        <w:t xml:space="preserve">Baldrian ist die bekannteste beruhigende Heilpflanze Europas. Seine Wurzel riecht – getrocknet – streng nach alten Socken, was Katzen unwiderstehlich finden. Die Blüten dagegen duften im Frühsommer zart süß.</w:t>
      </w:r>
    </w:p>
    <w:p>
      <w:pPr>
        <w:spacing w:after="140" w:line="300"/>
        <w:jc w:val="both"/>
      </w:pPr>
      <w:r>
        <w:t xml:space="preserve">Die Pflanze wächst wild an feuchten Gräben und Ufern und lässt sich gut im Garten ziehen. Für Tee und Tinktur werden die Wurzeln im Herbst ausgegraben.</w:t>
      </w:r>
    </w:p>
    <w:p>
      <w:pPr>
        <w:pageBreakBefore/>
        <w:jc w:val="center"/>
      </w:pPr>
      <w:r>
        <w:drawing>
          <wp:inline distT="0" distB="0" distL="0" distR="0">
            <wp:extent cx="4762500" cy="6667500"/>
            <wp:effectExtent t="0" r="0" b="0" l="0"/>
            <wp:docPr id="1" name="baldrian" descr="Schematische Zeichnung: Echter Baldrian (Valeriana officinalis)" title="Echter Baldr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Echter Baldrian (Valeriana officinalis),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Echter Baldrian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Baldrian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unpaarig gefiedert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gefurcht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weiß-rosa Blüten in schirmförmigen Trugdolden, süß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Federkrönchen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kurzer Wurzelstock mit vielen gelblich-braunen Faserwurzeln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Gräben, Ufer, Waldränder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r>
    </w:tbl>
    <w:p>
      <w:pPr>
        <w:spacing w:after="120"/>
      </w:pPr>
    </w:p>
    <w:p>
      <w:pPr>
        <w:pStyle w:val="Heading2"/>
      </w:pPr>
      <w:r>
        <w:t xml:space="preserve">Erkennen</w:t>
      </w:r>
    </w:p>
    <w:p>
      <w:pPr>
        <w:pStyle w:val="Heading3"/>
      </w:pPr>
      <w:r>
        <w:t xml:space="preserve">Wurzelduft</w:t>
      </w:r>
    </w:p>
    <w:p>
      <w:pPr>
        <w:spacing w:after="140" w:line="300"/>
        <w:jc w:val="both"/>
      </w:pPr>
      <w:r>
        <w:t xml:space="preserve">Die frisch ausgegrabene Wurzel riecht nur schwach; erst beim Trocknen entsteht der typische, durchdringende Baldriangeruch (Isovaleriansäure).</w:t>
      </w:r>
    </w:p>
    <w:p>
      <w:pPr>
        <w:pStyle w:val="Heading3"/>
      </w:pPr>
      <w:r>
        <w:t xml:space="preserve">Blätter und Blüten</w:t>
      </w:r>
    </w:p>
    <w:p>
      <w:pPr>
        <w:spacing w:after="140" w:line="300"/>
        <w:jc w:val="both"/>
      </w:pPr>
      <w:r>
        <w:t xml:space="preserve">Gegenständige, gefiederte Blätter und schirmförmige Blütenstände – aber </w:t>
      </w:r>
      <w:r>
        <w:rPr>
          <w:b/>
          <w:bCs/>
        </w:rPr>
        <w:t xml:space="preserve">kein</w:t>
      </w:r>
      <w:r>
        <w:t xml:space="preserve"> Doldenblütler: Baldrianblüten sind kleine Röhrchen mit fünf Zipfeln.</w:t>
      </w:r>
    </w:p>
    <w:p>
      <w:pPr>
        <w:pStyle w:val="Heading2"/>
      </w:pPr>
      <w:r>
        <w:t xml:space="preserve">Verwechslungsgefahr</w:t>
      </w:r>
    </w:p>
    <w:p>
      <w:pPr>
        <w:spacing w:after="140" w:line="300"/>
        <w:jc w:val="both"/>
      </w:pPr>
      <w:r>
        <w:t xml:space="preserve">Auf den ersten Blick ähneln Baldrian-Blütenstände den Dolden giftiger Doldenblütler (z. B. Wasserschierling am selben Standort). Unterschied: Baldrian hat </w:t>
      </w:r>
      <w:r>
        <w:rPr>
          <w:b/>
          <w:bCs/>
        </w:rPr>
        <w:t xml:space="preserve">gegenständige</w:t>
      </w:r>
      <w:r>
        <w:t xml:space="preserve"> Blätter, Doldenblütler wechselständige mit Blattscheiden.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Feuchte Standorte</w:t>
            </w:r>
          </w:p>
          <w:p>
            <w:pPr>
              <w:spacing w:after="80" w:line="280"/>
            </w:pPr>
            <w:r>
              <w:t xml:space="preserve">Wasserschierling wächst an denselben Gräben und ist tödlich giftig. Grabe Baldrianwurzeln nur an Pflanzen aus, die du zur Blütezeit sicher bestimmt und markiert hast – oder baue Baldrian im Garten an.</w:t>
            </w:r>
          </w:p>
        </w:tc>
      </w:tr>
    </w:tbl>
    <w:p>
      <w:pPr>
        <w:spacing w:after="120"/>
      </w:pPr>
    </w:p>
    <w:p>
      <w:pPr>
        <w:pStyle w:val="Heading2"/>
      </w:pPr>
      <w:r>
        <w:t xml:space="preserve">Standort und Lebensraum</w:t>
      </w:r>
    </w:p>
    <w:p>
      <w:pPr>
        <w:spacing w:after="140" w:line="300"/>
        <w:jc w:val="both"/>
      </w:pPr>
      <w:r>
        <w:t xml:space="preserve">Baldrian wächst an Gräben, Bachufern, in feuchten Wiesen und lichten Auwäldern.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2-jährigen Pflanzen; gründlich waschen, große Stücke längs teilen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Baldrian steckt</w:t>
      </w:r>
    </w:p>
    <w:p>
      <w:pPr>
        <w:pStyle w:val="ListParagraph"/>
        <w:numPr>
          <w:ilvl w:val="0"/>
          <w:numId w:val="2"/>
        </w:numPr>
        <w:spacing w:after="80" w:line="290"/>
      </w:pPr>
      <w:r>
        <w:rPr>
          <w:b/>
          <w:bCs/>
        </w:rPr>
        <w:t xml:space="preserve">ätherisches Öl</w:t>
      </w:r>
      <w:r>
        <w:t xml:space="preserve"> mit Valerensäure und Bornylacetat</w:t>
      </w:r>
    </w:p>
    <w:p>
      <w:pPr>
        <w:pStyle w:val="ListParagraph"/>
        <w:numPr>
          <w:ilvl w:val="0"/>
          <w:numId w:val="2"/>
        </w:numPr>
        <w:spacing w:after="80" w:line="290"/>
      </w:pPr>
      <w:r>
        <w:rPr>
          <w:b/>
          <w:bCs/>
        </w:rPr>
        <w:t xml:space="preserve">Valepotriate</w:t>
      </w:r>
    </w:p>
    <w:p>
      <w:pPr>
        <w:pStyle w:val="ListParagraph"/>
        <w:numPr>
          <w:ilvl w:val="0"/>
          <w:numId w:val="2"/>
        </w:numPr>
        <w:spacing w:after="80" w:line="290"/>
      </w:pPr>
      <w:r>
        <w:t xml:space="preserve">Lignane, Aminosäuren (GABA)</w:t>
      </w:r>
    </w:p>
    <w:p>
      <w:pPr>
        <w:spacing w:after="140" w:line="300"/>
        <w:jc w:val="both"/>
      </w:pPr>
      <w:r>
        <w:t xml:space="preserve">Die Wirkung beruht auf dem Zusammenspiel vieler Stoffe.</w:t>
      </w:r>
    </w:p>
    <w:p>
      <w:pPr>
        <w:pStyle w:val="Heading2"/>
      </w:pPr>
      <w:r>
        <w:t xml:space="preserve">Echter Baldrian in der Küche</w:t>
      </w:r>
    </w:p>
    <w:p>
      <w:pPr>
        <w:spacing w:after="140" w:line="300"/>
        <w:jc w:val="both"/>
      </w:pPr>
      <w:r>
        <w:t xml:space="preserve">Baldrian ist keine Küchenpflanze. Die Blüten wurden früher Wein und Likören zugesetzt.</w:t>
      </w:r>
    </w:p>
    <w:p>
      <w:pPr>
        <w:pStyle w:val="Heading2"/>
      </w:pPr>
      <w:r>
        <w:t xml:space="preserve">Tee und traditionelle Verwendung</w:t>
      </w:r>
    </w:p>
    <w:p>
      <w:pPr>
        <w:spacing w:after="140" w:line="300"/>
        <w:jc w:val="both"/>
      </w:pPr>
      <w:r>
        <w:t xml:space="preserve">Baldrianwurzel ist vom HMPC als </w:t>
      </w:r>
      <w:r>
        <w:rPr>
          <w:b/>
          <w:bCs/>
        </w:rPr>
        <w:t xml:space="preserve">etabliertes</w:t>
      </w:r>
      <w:r>
        <w:t xml:space="preserve"> pflanzliches Arzneimittel („well-established use“) bei </w:t>
      </w:r>
      <w:r>
        <w:rPr>
          <w:b/>
          <w:bCs/>
        </w:rPr>
        <w:t xml:space="preserve">leichter nervöser Anspannung</w:t>
      </w:r>
      <w:r>
        <w:t xml:space="preserve"> und </w:t>
      </w:r>
      <w:r>
        <w:rPr>
          <w:b/>
          <w:bCs/>
        </w:rPr>
        <w:t xml:space="preserve">Schlafstörungen</w:t>
      </w:r>
      <w:r>
        <w:t xml:space="preserve"> eingestuft – eine der wenigen Heilpflanzen mit dieser Einstufung.</w:t>
      </w:r>
    </w:p>
    <w:p>
      <w:pPr>
        <w:pStyle w:val="Heading3"/>
      </w:pPr>
      <w:bookmarkStart w:name="r140" w:id="1"/>
      <w:r>
        <w:t xml:space="preserve">Baldriantee (Kaltauszug)</w:t>
      </w:r>
      <w:bookmarkEnd w:id="1"/>
    </w:p>
    <w:p>
      <w:pPr>
        <w:pStyle w:val="ListParagraph"/>
        <w:numPr>
          <w:ilvl w:val="0"/>
          <w:numId w:val="137"/>
        </w:numPr>
        <w:spacing w:after="80" w:line="290"/>
      </w:pPr>
      <w:r>
        <w:t xml:space="preserve">2 bis 3 g getrocknete Wurzel (1 TL) mit 150 ml kaltem Wasser ansetzen.</w:t>
      </w:r>
    </w:p>
    <w:p>
      <w:pPr>
        <w:pStyle w:val="ListParagraph"/>
        <w:numPr>
          <w:ilvl w:val="0"/>
          <w:numId w:val="137"/>
        </w:numPr>
        <w:spacing w:after="80" w:line="290"/>
      </w:pPr>
      <w:r>
        <w:t xml:space="preserve">10 bis 12 Stunden ziehen lassen, abseihen, leicht erwärmen.</w:t>
      </w:r>
    </w:p>
    <w:p>
      <w:pPr>
        <w:pStyle w:val="ListParagraph"/>
        <w:numPr>
          <w:ilvl w:val="0"/>
          <w:numId w:val="137"/>
        </w:numPr>
        <w:spacing w:after="80" w:line="290"/>
      </w:pPr>
      <w:r>
        <w:t xml:space="preserve">Eine Stunde vor dem Schlafengehen trinken.</w:t>
      </w:r>
    </w:p>
    <w:p>
      <w:pPr>
        <w:spacing w:after="140" w:line="300"/>
        <w:jc w:val="both"/>
      </w:pPr>
      <w:r>
        <w:t xml:space="preserve">Die volle Wirkung stellt sich oft erst nach 2 bis 4 Wochen regelmäßiger Einnahme ein.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für Kinder unter 12 Jahren ohne ärztlichen Rat.</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Kann die Reaktionsfähigkeit beeinträchtigen – Vorsicht im Straßenverkehr.</w:t>
            </w:r>
          </w:p>
          <w:p>
            <w:pPr>
              <w:pStyle w:val="ListParagraph"/>
              <w:numPr>
                <w:ilvl w:val="0"/>
                <w:numId w:val="2"/>
              </w:numPr>
              <w:spacing w:after="60" w:line="280"/>
            </w:pPr>
            <w:r>
              <w:t xml:space="preserve">Nicht zusammen mit Alkohol oder Schlafmitteln.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141" w:id="1"/>
      <w:r>
        <w:t xml:space="preserve">Baldrian-Bad zum Abschalten</w:t>
      </w:r>
      <w:bookmarkEnd w:id="1"/>
    </w:p>
    <w:p>
      <w:pPr>
        <w:spacing w:after="140" w:line="300"/>
        <w:jc w:val="left"/>
      </w:pPr>
      <w:r>
        <w:rPr>
          <w:i/>
          <w:iCs/>
        </w:rPr>
        <w:t xml:space="preserve">Vollbad (Grundtechnik 6)</w:t>
      </w:r>
    </w:p>
    <w:p>
      <w:pPr>
        <w:spacing w:after="60"/>
      </w:pPr>
      <w:r>
        <w:rPr>
          <w:b/>
          <w:bCs/>
        </w:rPr>
        <w:t xml:space="preserve">Du brauchst</w:t>
      </w:r>
    </w:p>
    <w:p>
      <w:pPr>
        <w:pStyle w:val="ListParagraph"/>
        <w:numPr>
          <w:ilvl w:val="0"/>
          <w:numId w:val="2"/>
        </w:numPr>
        <w:spacing w:after="80" w:line="290"/>
      </w:pPr>
      <w:r>
        <w:t xml:space="preserve">100 g getrocknete, zerkleinerte Baldrianwurzel</w:t>
      </w:r>
    </w:p>
    <w:p>
      <w:pPr>
        <w:pStyle w:val="ListParagraph"/>
        <w:numPr>
          <w:ilvl w:val="0"/>
          <w:numId w:val="2"/>
        </w:numPr>
        <w:spacing w:after="80" w:line="290"/>
      </w:pPr>
      <w:r>
        <w:t xml:space="preserve">2 Liter Wasser</w:t>
      </w:r>
    </w:p>
    <w:p>
      <w:pPr>
        <w:spacing w:after="60" w:before="120"/>
      </w:pPr>
      <w:r>
        <w:rPr>
          <w:b/>
          <w:bCs/>
        </w:rPr>
        <w:t xml:space="preserve">So geht es</w:t>
      </w:r>
    </w:p>
    <w:p>
      <w:pPr>
        <w:pStyle w:val="ListParagraph"/>
        <w:numPr>
          <w:ilvl w:val="0"/>
          <w:numId w:val="138"/>
        </w:numPr>
        <w:spacing w:after="80" w:line="290"/>
      </w:pPr>
      <w:r>
        <w:t xml:space="preserve">Wurzel mit kaltem Wasser ansetzen, langsam aufkochen und 10 Minuten köcheln lassen.</w:t>
      </w:r>
    </w:p>
    <w:p>
      <w:pPr>
        <w:pStyle w:val="ListParagraph"/>
        <w:numPr>
          <w:ilvl w:val="0"/>
          <w:numId w:val="138"/>
        </w:numPr>
        <w:spacing w:after="80" w:line="290"/>
      </w:pPr>
      <w:r>
        <w:t xml:space="preserve">Abseihen und ins Badewasser (36 bis 38 °C) geben.</w:t>
      </w:r>
    </w:p>
    <w:p>
      <w:pPr>
        <w:pStyle w:val="ListParagraph"/>
        <w:numPr>
          <w:ilvl w:val="0"/>
          <w:numId w:val="138"/>
        </w:numPr>
        <w:spacing w:after="80" w:line="290"/>
      </w:pPr>
      <w:r>
        <w:t xml:space="preserve">15 bis 20 Minuten baden, dann direkt ins Bett.</w:t>
      </w:r>
    </w:p>
    <w:p>
      <w:pPr>
        <w:spacing w:after="140" w:line="300"/>
        <w:jc w:val="both"/>
      </w:pPr>
      <w:r>
        <w:rPr>
          <w:i/>
          <w:iCs/>
        </w:rPr>
        <w:t xml:space="preserve">Tipp: Der Geruch ist gewöhnungsbedürftig – mit einem Lavendelaufguss gemischt wird er angenehmer. Nach dem Bad nicht mehr Auto fahren.</w:t>
      </w:r>
    </w:p>
    <w:p>
      <w:pPr>
        <w:pStyle w:val="Heading2"/>
      </w:pPr>
      <w:r>
        <w:t xml:space="preserve">In Haushalt, Garten und Pflege</w:t>
      </w:r>
    </w:p>
    <w:p>
      <w:pPr>
        <w:pStyle w:val="Heading3"/>
      </w:pPr>
      <w:r>
        <w:t xml:space="preserve">Katzenspielzeug</w:t>
      </w:r>
    </w:p>
    <w:p>
      <w:pPr>
        <w:spacing w:after="140" w:line="300"/>
        <w:jc w:val="both"/>
      </w:pPr>
      <w:r>
        <w:t xml:space="preserve">Ein Stoffsäckchen mit getrockneter Baldrianwurzel ist für viele Katzen unwiderstehlich.</w:t>
      </w:r>
    </w:p>
    <w:p>
      <w:pPr>
        <w:pStyle w:val="Heading3"/>
      </w:pPr>
      <w:bookmarkStart w:name="r142" w:id="1"/>
      <w:r>
        <w:t xml:space="preserve">Pflanzenstärker</w:t>
      </w:r>
      <w:bookmarkEnd w:id="1"/>
    </w:p>
    <w:p>
      <w:pPr>
        <w:spacing w:after="140" w:line="300"/>
        <w:jc w:val="both"/>
      </w:pPr>
      <w:r>
        <w:t xml:space="preserve">Baldrianblütenextrakt (wenige Tropfen auf 1 Liter Wasser) wird im biologisch-dynamischen Gartenbau als Kompostzusatz verwendet.</w:t>
      </w:r>
    </w:p>
    <w:p>
      <w:pPr>
        <w:pStyle w:val="Heading2"/>
      </w:pPr>
      <w:r>
        <w:t xml:space="preserve">Aus der Geschichte</w:t>
      </w:r>
    </w:p>
    <w:p>
      <w:pPr>
        <w:spacing w:after="140" w:line="300"/>
        <w:jc w:val="both"/>
      </w:pPr>
      <w:r>
        <w:t xml:space="preserve">Schon Hippokrates kannte Baldrian. Im Ersten Weltkrieg wurde er gegen „Kriegszitterer“ und Bombennerven eingesetzt. Die Sage vom Rattenfänger von Hameln wird mit Baldrian in Verbindung gebracht, weil Ratten den Geruch anziehend finden sollen.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max. 40 °C, luftdicht in Dosen (sonst riecht der ganze 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Wasserschierling am Standort.</w:t>
            </w:r>
          </w:p>
          <w:p>
            <w:pPr>
              <w:pStyle w:val="ListParagraph"/>
              <w:numPr>
                <w:ilvl w:val="0"/>
                <w:numId w:val="2"/>
              </w:numPr>
              <w:spacing w:after="60" w:line="280"/>
            </w:pPr>
            <w:r>
              <w:t xml:space="preserve">Nicht mit Alkohol oder Schlafmitteln; Reaktionsvermögen.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Valerianae radix</w:t>
      </w:r>
    </w:p>
    <w:p>
      <w:pPr>
        <w:pStyle w:val="Heading1"/>
        <w:pageBreakBefore/>
      </w:pPr>
      <w:bookmarkStart w:name="p_eibisch" w:id="1"/>
      <w:r>
        <w:t xml:space="preserve">Echter Eibisch</w:t>
      </w:r>
      <w:bookmarkEnd w:id="1"/>
    </w:p>
    <w:p>
      <w:pPr>
        <w:spacing w:after="60"/>
      </w:pPr>
      <w:r>
        <w:rPr>
          <w:i/>
          <w:iCs/>
        </w:rPr>
        <w:t xml:space="preserve">Althaea officinalis</w:t>
      </w:r>
    </w:p>
    <w:p>
      <w:pPr>
        <w:spacing w:after="140" w:line="300"/>
        <w:jc w:val="left"/>
      </w:pPr>
      <w:r>
        <w:t xml:space="preserve">Familie: Malvengewächse (Malvaceae)</w:t>
      </w:r>
    </w:p>
    <w:p>
      <w:pPr>
        <w:spacing w:after="140" w:line="300"/>
        <w:jc w:val="left"/>
      </w:pPr>
      <w:r>
        <w:rPr>
          <w:b/>
          <w:bCs/>
        </w:rPr>
        <w:t xml:space="preserve">Volksnamen:</w:t>
      </w:r>
      <w:r>
        <w:t xml:space="preserve"> Samtpappel, Heilwurz, Ibischwurz, Weiße Malve, Schleimwurz</w:t>
      </w:r>
    </w:p>
    <w:p>
      <w:pPr>
        <w:spacing w:after="120"/>
      </w:pPr>
    </w:p>
    <w:p>
      <w:pPr>
        <w:spacing w:after="140" w:line="300"/>
        <w:jc w:val="both"/>
      </w:pPr>
      <w:r>
        <w:t xml:space="preserve">Der Echte Eibisch ist die Schleimdroge schlechthin: Seine Wurzel enthält bis zu 20 Prozent Schleimstoffe, die sich wie ein schützender Film auf gereizte Schleimhäute legen. Eibischsirup und -bonbons gegen Reizhusten sind seit Jahrhunderten bekannt.</w:t>
      </w:r>
    </w:p>
    <w:p>
      <w:pPr>
        <w:spacing w:after="140" w:line="300"/>
        <w:jc w:val="both"/>
      </w:pPr>
      <w:r>
        <w:t xml:space="preserve">Die Pflanze selbst ist ein samtig-graugrüner, hoher Malvenverwandter mit zartrosa Blüten. Wild ist sie in Deutschland selten und geschützt – im Garten wächst sie problemlos.</w:t>
      </w:r>
    </w:p>
    <w:p>
      <w:pPr>
        <w:pageBreakBefore/>
        <w:jc w:val="center"/>
      </w:pPr>
      <w:r>
        <w:drawing>
          <wp:inline distT="0" distB="0" distL="0" distR="0">
            <wp:extent cx="5524500" cy="7734300"/>
            <wp:effectExtent t="0" r="0" b="0" l="0"/>
            <wp:docPr id="1" name="eibisch" descr="Schematische Zeichnung: Echter Eibisch (Althaea officinalis)" title="Echter Eibi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Eibisch (Althaea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Eibisch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fünflappig, </w:t>
            </w:r>
            <w:r>
              <w:rPr>
                <w:b/>
                <w:bCs/>
              </w:rPr>
              <w:t xml:space="preserve">samtig-filzig</w:t>
            </w:r>
            <w:r>
              <w:t xml:space="preserve">, graugrün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zartrosa bis weiß, fünf Blütenblätter, Malvenform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 außen gelblich, innen weiß, sehr schleimig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wild an salzhaltigen Feuchtwiesen (selten)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Blätter,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Wildvorkommen besonders geschützt</w:t>
            </w:r>
            <w:r>
              <w:t xml:space="preserve"> – nur aus dem Garten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fühlen sich an wie Samt. Zusammen mit den zartrosa Malvenblüten ist der Eibisch gut zu erkennen.</w:t>
      </w:r>
    </w:p>
    <w:p>
      <w:pPr>
        <w:pStyle w:val="Heading2"/>
      </w:pPr>
      <w:r>
        <w:t xml:space="preserve">Verwechslungsgefahr</w:t>
      </w:r>
    </w:p>
    <w:p>
      <w:pPr>
        <w:spacing w:after="140" w:line="300"/>
        <w:jc w:val="both"/>
      </w:pPr>
      <w:r>
        <w:t xml:space="preserve">Ähnlich sind Wilde Malve und Stockrose – beide ungiftig und ebenfalls schleimstoffreich.</w:t>
      </w:r>
    </w:p>
    <w:p>
      <w:pPr>
        <w:pStyle w:val="Heading2"/>
      </w:pPr>
      <w:r>
        <w:t xml:space="preserve">Standort und Lebensraum</w:t>
      </w:r>
    </w:p>
    <w:p>
      <w:pPr>
        <w:spacing w:after="140" w:line="300"/>
        <w:jc w:val="both"/>
      </w:pPr>
      <w:r>
        <w:t xml:space="preserve">Eibisch braucht einen sonnigen Platz mit tiefgründigem, feuchtem Boden. Im Garten ist er pflegeleicht und winterhart.</w:t>
      </w:r>
    </w:p>
    <w:p>
      <w:pPr>
        <w:pStyle w:val="Heading2"/>
      </w:pPr>
      <w:r>
        <w:t xml:space="preserve">Sammeln und Ernten</w:t>
      </w:r>
    </w:p>
    <w:p>
      <w:pPr>
        <w:spacing w:after="140" w:line="300"/>
        <w:jc w:val="both"/>
      </w:pPr>
      <w:r>
        <w:t xml:space="preserve">Nur aus dem eigenen Garten ernten. Wildvorkommen sind in Deutschland besonders geschützt.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2-jährigen Pflanzen; Nebenwurzeln nehmen, Hauptwurzel weiterwachsen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und während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Eibisch steckt</w:t>
      </w:r>
    </w:p>
    <w:p>
      <w:pPr>
        <w:pStyle w:val="ListParagraph"/>
        <w:numPr>
          <w:ilvl w:val="0"/>
          <w:numId w:val="2"/>
        </w:numPr>
        <w:spacing w:after="80" w:line="290"/>
      </w:pPr>
      <w:r>
        <w:rPr>
          <w:b/>
          <w:bCs/>
        </w:rPr>
        <w:t xml:space="preserve">Schleimstoffe</w:t>
      </w:r>
      <w:r>
        <w:t xml:space="preserve"> (Wurzel bis 20 %, Blätter bis 10 %)</w:t>
      </w:r>
    </w:p>
    <w:p>
      <w:pPr>
        <w:pStyle w:val="ListParagraph"/>
        <w:numPr>
          <w:ilvl w:val="0"/>
          <w:numId w:val="2"/>
        </w:numPr>
        <w:spacing w:after="80" w:line="290"/>
      </w:pPr>
      <w:r>
        <w:rPr>
          <w:b/>
          <w:bCs/>
        </w:rPr>
        <w:t xml:space="preserve">Stärke</w:t>
      </w:r>
      <w:r>
        <w:t xml:space="preserve">, Pektin</w:t>
      </w:r>
    </w:p>
    <w:p>
      <w:pPr>
        <w:pStyle w:val="ListParagraph"/>
        <w:numPr>
          <w:ilvl w:val="0"/>
          <w:numId w:val="2"/>
        </w:numPr>
        <w:spacing w:after="80" w:line="290"/>
      </w:pPr>
      <w:r>
        <w:rPr>
          <w:b/>
          <w:bCs/>
        </w:rPr>
        <w:t xml:space="preserve">Flavonoide</w:t>
      </w:r>
    </w:p>
    <w:p>
      <w:pPr>
        <w:pStyle w:val="Heading2"/>
      </w:pPr>
      <w:r>
        <w:t xml:space="preserve">Echter Eibisch in der Küche</w:t>
      </w:r>
    </w:p>
    <w:p>
      <w:pPr>
        <w:spacing w:after="140" w:line="300"/>
        <w:jc w:val="both"/>
      </w:pPr>
      <w:r>
        <w:t xml:space="preserve">Ursprünglich wurden „Marshmallows“ (englisch für Eibisch: </w:t>
      </w:r>
      <w:r>
        <w:rPr>
          <w:i/>
          <w:iCs/>
        </w:rPr>
        <w:t xml:space="preserve">marsh mallow</w:t>
      </w:r>
      <w:r>
        <w:t xml:space="preserve">) aus dem Schleim der Eibischwurzel mit Zucker und Eiweiß hergestellt. Junge Blätter können wie Malvenblätter in Suppen verwendet werden.</w:t>
      </w:r>
    </w:p>
    <w:p>
      <w:pPr>
        <w:pStyle w:val="Heading2"/>
      </w:pPr>
      <w:r>
        <w:t xml:space="preserve">Rezepte</w:t>
      </w:r>
    </w:p>
    <w:p>
      <w:pPr>
        <w:pStyle w:val="Heading3"/>
      </w:pPr>
      <w:bookmarkStart w:name="r143" w:id="1"/>
      <w:r>
        <w:t xml:space="preserve">Eibischwurzel-Sirup bei Reizhusten</w:t>
      </w:r>
      <w:bookmarkEnd w:id="1"/>
    </w:p>
    <w:p>
      <w:pPr>
        <w:spacing w:after="140" w:line="300"/>
        <w:jc w:val="left"/>
      </w:pPr>
      <w:r>
        <w:rPr>
          <w:i/>
          <w:iCs/>
        </w:rPr>
        <w:t xml:space="preserve">Für ca. 250 ml</w:t>
      </w:r>
    </w:p>
    <w:p>
      <w:pPr>
        <w:spacing w:after="60"/>
      </w:pPr>
      <w:r>
        <w:rPr>
          <w:b/>
          <w:bCs/>
        </w:rPr>
        <w:t xml:space="preserve">Zutaten</w:t>
      </w:r>
    </w:p>
    <w:p>
      <w:pPr>
        <w:pStyle w:val="ListParagraph"/>
        <w:numPr>
          <w:ilvl w:val="0"/>
          <w:numId w:val="2"/>
        </w:numPr>
        <w:spacing w:after="80" w:line="290"/>
      </w:pPr>
      <w:r>
        <w:t xml:space="preserve">20 g getrocknete Eibischwurzel, geschnitten</w:t>
      </w:r>
    </w:p>
    <w:p>
      <w:pPr>
        <w:pStyle w:val="ListParagraph"/>
        <w:numPr>
          <w:ilvl w:val="0"/>
          <w:numId w:val="2"/>
        </w:numPr>
        <w:spacing w:after="80" w:line="290"/>
      </w:pPr>
      <w:r>
        <w:t xml:space="preserve">250 ml kaltes Wasser</w:t>
      </w:r>
    </w:p>
    <w:p>
      <w:pPr>
        <w:pStyle w:val="ListParagraph"/>
        <w:numPr>
          <w:ilvl w:val="0"/>
          <w:numId w:val="2"/>
        </w:numPr>
        <w:spacing w:after="80" w:line="290"/>
      </w:pPr>
      <w:r>
        <w:t xml:space="preserve">200 g Zucker oder Honig</w:t>
      </w:r>
    </w:p>
    <w:p>
      <w:pPr>
        <w:spacing w:after="60" w:before="120"/>
      </w:pPr>
      <w:r>
        <w:rPr>
          <w:b/>
          <w:bCs/>
        </w:rPr>
        <w:t xml:space="preserve">Zubereitung</w:t>
      </w:r>
    </w:p>
    <w:p>
      <w:pPr>
        <w:pStyle w:val="ListParagraph"/>
        <w:numPr>
          <w:ilvl w:val="0"/>
          <w:numId w:val="139"/>
        </w:numPr>
        <w:spacing w:after="80" w:line="290"/>
      </w:pPr>
      <w:r>
        <w:t xml:space="preserve">Wurzel mit kaltem Wasser ansetzen und 2 Stunden ziehen lassen (Kaltauszug, nicht kochen!).</w:t>
      </w:r>
    </w:p>
    <w:p>
      <w:pPr>
        <w:pStyle w:val="ListParagraph"/>
        <w:numPr>
          <w:ilvl w:val="0"/>
          <w:numId w:val="139"/>
        </w:numPr>
        <w:spacing w:after="80" w:line="290"/>
      </w:pPr>
      <w:r>
        <w:t xml:space="preserve">Durch ein Tuch abseihen, ausdrücken.</w:t>
      </w:r>
    </w:p>
    <w:p>
      <w:pPr>
        <w:pStyle w:val="ListParagraph"/>
        <w:numPr>
          <w:ilvl w:val="0"/>
          <w:numId w:val="139"/>
        </w:numPr>
        <w:spacing w:after="80" w:line="290"/>
      </w:pPr>
      <w:r>
        <w:t xml:space="preserve">Zucker darin unter leichtem Erwärmen auflösen (nicht kochen).</w:t>
      </w:r>
    </w:p>
    <w:p>
      <w:pPr>
        <w:pStyle w:val="ListParagraph"/>
        <w:numPr>
          <w:ilvl w:val="0"/>
          <w:numId w:val="139"/>
        </w:numPr>
        <w:spacing w:after="80" w:line="290"/>
      </w:pPr>
      <w:r>
        <w:t xml:space="preserve">In saubere Flaschen füllen, im Kühlschrank lagern.</w:t>
      </w:r>
    </w:p>
    <w:p>
      <w:pPr>
        <w:pStyle w:val="ListParagraph"/>
        <w:numPr>
          <w:ilvl w:val="0"/>
          <w:numId w:val="139"/>
        </w:numPr>
        <w:spacing w:after="80" w:line="290"/>
      </w:pPr>
      <w:r>
        <w:t xml:space="preserve">Mehrmals täglich 1 TL langsam schlucken.</w:t>
      </w:r>
    </w:p>
    <w:p>
      <w:pPr>
        <w:spacing w:after="140" w:line="300"/>
        <w:jc w:val="both"/>
      </w:pPr>
      <w:r>
        <w:rPr>
          <w:i/>
          <w:iCs/>
        </w:rPr>
        <w:t xml:space="preserve">Tipp: Schleimstoffe werden durch Hitze zerstört – deshalb Kaltauszug. Der Sirup hält im Kühlschrank etwa 2 Wochen.</w:t>
      </w:r>
    </w:p>
    <w:p>
      <w:pPr>
        <w:spacing w:after="140" w:before="60" w:line="280"/>
      </w:pPr>
      <w:r>
        <w:rPr>
          <w:b/>
          <w:bCs/>
          <w:color w:val="3E5A2A"/>
          <w:sz w:val="20"/>
          <w:szCs w:val="20"/>
        </w:rPr>
        <w:t xml:space="preserve">Tausch-Tipp: </w:t>
      </w:r>
      <w:r>
        <w:rPr>
          <w:sz w:val="20"/>
          <w:szCs w:val="20"/>
        </w:rPr>
        <w:t xml:space="preserve">Mit Zucker statt Honig.</w:t>
      </w:r>
    </w:p>
    <w:p>
      <w:pPr>
        <w:pStyle w:val="Heading2"/>
      </w:pPr>
      <w:r>
        <w:t xml:space="preserve">Tee und traditionelle Verwendung</w:t>
      </w:r>
    </w:p>
    <w:p>
      <w:pPr>
        <w:spacing w:after="140" w:line="300"/>
        <w:jc w:val="both"/>
      </w:pPr>
      <w:r>
        <w:t xml:space="preserve">Eibischwurzel ist vom HMPC als traditionelles pflanzliches Arzneimittel bei </w:t>
      </w:r>
      <w:r>
        <w:rPr>
          <w:b/>
          <w:bCs/>
        </w:rPr>
        <w:t xml:space="preserve">Reizungen von Mund und Rachen</w:t>
      </w:r>
      <w:r>
        <w:t xml:space="preserve"> mit trockenem Reizhusten sowie bei </w:t>
      </w:r>
      <w:r>
        <w:rPr>
          <w:b/>
          <w:bCs/>
        </w:rPr>
        <w:t xml:space="preserve">leichten Magen-Darm-Beschwerden</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Andere Medikamente mit 30 bis 60 Minuten Abstand einnehmen – der Schleim kann ihre Aufnahme verzögern.</w:t>
            </w:r>
          </w:p>
          <w:p>
            <w:pPr>
              <w:pStyle w:val="ListParagraph"/>
              <w:numPr>
                <w:ilvl w:val="0"/>
                <w:numId w:val="2"/>
              </w:numPr>
              <w:spacing w:after="60" w:line="280"/>
            </w:pPr>
            <w:r>
              <w:t xml:space="preserve">Diabetiker: Zuckergehalt des Sirups beachten.</w:t>
            </w:r>
          </w:p>
        </w:tc>
      </w:tr>
    </w:tbl>
    <w:p>
      <w:pPr>
        <w:spacing w:after="120"/>
      </w:pPr>
    </w:p>
    <w:p>
      <w:pPr>
        <w:pStyle w:val="Heading2"/>
      </w:pPr>
      <w:r>
        <w:t xml:space="preserve">Aus der Geschichte</w:t>
      </w:r>
    </w:p>
    <w:p>
      <w:pPr>
        <w:spacing w:after="140" w:line="300"/>
        <w:jc w:val="both"/>
      </w:pPr>
      <w:r>
        <w:t xml:space="preserve">Der Name </w:t>
      </w:r>
      <w:r>
        <w:rPr>
          <w:i/>
          <w:iCs/>
        </w:rPr>
        <w:t xml:space="preserve">Althaea</w:t>
      </w:r>
      <w:r>
        <w:t xml:space="preserve"> kommt vom griechischen </w:t>
      </w:r>
      <w:r>
        <w:rPr>
          <w:i/>
          <w:iCs/>
        </w:rPr>
        <w:t xml:space="preserve">althein</w:t>
      </w:r>
      <w:r>
        <w:t xml:space="preserve"> („heilen“). Karl der Große ließ Eibisch in allen Klostergärten anbauen. Bis ins 19. Jahrhundert waren Eibischpastillen in jeder Apotheke erhältlich.</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geschält, in Scheiben bei max. 40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Wildvorkommen geschützt – nur aus dem Garten.</w:t>
            </w:r>
          </w:p>
          <w:p>
            <w:pPr>
              <w:pStyle w:val="ListParagraph"/>
              <w:numPr>
                <w:ilvl w:val="0"/>
                <w:numId w:val="2"/>
              </w:numPr>
              <w:spacing w:after="60" w:line="280"/>
            </w:pPr>
            <w:r>
              <w:t xml:space="preserve">Abstand zu Medikamenten.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Althaeae radix</w:t>
      </w:r>
    </w:p>
    <w:p>
      <w:pPr>
        <w:pStyle w:val="ListParagraph"/>
        <w:numPr>
          <w:ilvl w:val="0"/>
          <w:numId w:val="2"/>
        </w:numPr>
        <w:spacing w:after="80" w:line="290"/>
      </w:pPr>
      <w:r>
        <w:t xml:space="preserve">BArtSchV: </w:t>
      </w:r>
      <w:r>
        <w:rPr>
          <w:i/>
          <w:iCs/>
        </w:rPr>
        <w:t xml:space="preserve">Althaea officinalis</w:t>
      </w:r>
      <w:r>
        <w:t xml:space="preserve"> besonders geschützt</w:t>
      </w:r>
    </w:p>
    <w:p>
      <w:pPr>
        <w:pStyle w:val="Heading1"/>
        <w:pageBreakBefore/>
      </w:pPr>
      <w:bookmarkStart w:name="p_engelwurz" w:id="1"/>
      <w:r>
        <w:t xml:space="preserve">Echte Engelwurz</w:t>
      </w:r>
      <w:bookmarkEnd w:id="1"/>
    </w:p>
    <w:p>
      <w:pPr>
        <w:spacing w:after="60"/>
      </w:pPr>
      <w:r>
        <w:rPr>
          <w:i/>
          <w:iCs/>
        </w:rPr>
        <w:t xml:space="preserve">Angelica archangelica</w:t>
      </w:r>
    </w:p>
    <w:p>
      <w:pPr>
        <w:spacing w:after="140" w:line="300"/>
        <w:jc w:val="left"/>
      </w:pPr>
      <w:r>
        <w:t xml:space="preserve">Familie: Doldenblütler (Apiaceae)</w:t>
      </w:r>
    </w:p>
    <w:p>
      <w:pPr>
        <w:spacing w:after="140" w:line="300"/>
        <w:jc w:val="left"/>
      </w:pPr>
      <w:r>
        <w:rPr>
          <w:b/>
          <w:bCs/>
        </w:rPr>
        <w:t xml:space="preserve">Volksnamen:</w:t>
      </w:r>
      <w:r>
        <w:t xml:space="preserve"> Angelika, Erzengelwurz, Brustwurz, Heiliggeistwurz, Luftwurz</w:t>
      </w:r>
    </w:p>
    <w:p>
      <w:pPr>
        <w:spacing w:after="120"/>
      </w:pPr>
    </w:p>
    <w:p>
      <w:pPr>
        <w:spacing w:after="140" w:line="300"/>
        <w:jc w:val="both"/>
      </w:pPr>
      <w:r>
        <w:t xml:space="preserve">Die Echte Engelwurz ist eine Riesin unter den Kräutern: bis zu zwei Meter hoch, mit armdicken, hohlen Stängeln und großen, kugelrunden Dolden in grünlichem Weiß. Ihr Duft ist würzig-süß, ein wenig wie Moschus und Sellerie.</w:t>
      </w:r>
    </w:p>
    <w:p>
      <w:pPr>
        <w:spacing w:after="140" w:line="300"/>
        <w:jc w:val="both"/>
      </w:pPr>
      <w:r>
        <w:t xml:space="preserve">Engelwurz ist Bestandteil vieler Kräuterliköre und Magenbitter. Wildsammlung ist allerdings heikel: Sie wächst an Ufern zusammen mit tödlich giftigen Doldenblütlern und dem hautschädigenden Riesen-Bärenklau.</w:t>
      </w:r>
    </w:p>
    <w:p>
      <w:pPr>
        <w:pageBreakBefore/>
        <w:jc w:val="center"/>
      </w:pPr>
      <w:r>
        <w:drawing>
          <wp:inline distT="0" distB="0" distL="0" distR="0">
            <wp:extent cx="4762500" cy="6667500"/>
            <wp:effectExtent t="0" r="0" b="0" l="0"/>
            <wp:docPr id="1" name="engelwurz" descr="Schematische Zeichnung: Echte Engelwurz (Angelica archangelica)" title="Echte Engelwu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Echte Engelwurz (Angelica archangelica),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Echte Engelwurz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Engelwurz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mehrjährig, stirbt nach der Blüte ab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groß, doppelt bis dreifach gefiedert; Blattscheiden </w:t>
            </w:r>
            <w:r>
              <w:rPr>
                <w:b/>
                <w:bCs/>
              </w:rPr>
              <w:t xml:space="preserve">bauchig aufgeblasen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rund, kahl, oft violett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grünlich-weiße, </w:t>
            </w:r>
            <w:r>
              <w:rPr>
                <w:b/>
                <w:bCs/>
              </w:rPr>
              <w:t xml:space="preserve">halbkugelige bis kugelige</w:t>
            </w:r>
            <w:r>
              <w:t xml:space="preserv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verzweigt, stark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Flussufer, feuchte Wiesen;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Stängel, Samen</w:t>
            </w:r>
          </w:p>
        </w:tc>
      </w:tr>
    </w:tbl>
    <w:p>
      <w:pPr>
        <w:spacing w:after="120"/>
      </w:pPr>
    </w:p>
    <w:p>
      <w:pPr>
        <w:pStyle w:val="Heading2"/>
      </w:pPr>
      <w:r>
        <w:t xml:space="preserve">Erkennen</w:t>
      </w:r>
    </w:p>
    <w:p>
      <w:pPr>
        <w:pStyle w:val="Heading3"/>
      </w:pPr>
      <w:r>
        <w:t xml:space="preserve">Merkmale</w:t>
      </w:r>
    </w:p>
    <w:p>
      <w:pPr>
        <w:spacing w:after="140" w:line="300"/>
        <w:jc w:val="both"/>
      </w:pPr>
      <w:r>
        <w:t xml:space="preserve">1. </w:t>
      </w:r>
      <w:r>
        <w:rPr>
          <w:b/>
          <w:bCs/>
        </w:rPr>
        <w:t xml:space="preserve">Kugelige</w:t>
      </w:r>
      <w:r>
        <w:t xml:space="preserve">, grünlich-weiße Dolden.</w:t>
      </w:r>
    </w:p>
    <w:p>
      <w:pPr>
        <w:spacing w:after="140" w:line="300"/>
        <w:jc w:val="both"/>
      </w:pPr>
      <w:r>
        <w:t xml:space="preserve">2. Bauchig aufgeblasene Blattscheiden.</w:t>
      </w:r>
    </w:p>
    <w:p>
      <w:pPr>
        <w:spacing w:after="140" w:line="300"/>
        <w:jc w:val="both"/>
      </w:pPr>
      <w:r>
        <w:t xml:space="preserve">3. Würzig-süßer Duft der Wurzel.</w:t>
      </w:r>
    </w:p>
    <w:p>
      <w:pPr>
        <w:spacing w:after="140" w:line="300"/>
        <w:jc w:val="both"/>
      </w:pPr>
      <w:r>
        <w:t xml:space="preserve">4. Kahler, hohler Stängel ohne rote Flecken.</w:t>
      </w:r>
    </w:p>
    <w:p>
      <w:pPr>
        <w:pStyle w:val="Heading2"/>
      </w:pPr>
      <w:r>
        <w:t xml:space="preserve">Verwechslungsgefahr</w:t>
      </w:r>
    </w:p>
    <w:p>
      <w:pPr>
        <w:spacing w:after="140" w:line="300"/>
        <w:jc w:val="both"/>
      </w:pPr>
      <w:r>
        <w:t xml:space="preserve">An Ufern wachsen mehrere gefährliche Doldenblütler: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w:t>
            </w:r>
            <w:r>
              <w:rPr>
                <w:i/>
                <w:iCs/>
              </w:rPr>
              <w:t xml:space="preserve">Cicuta virosa</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Ufer, weiße Dolden, hohler Stängel</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innen </w:t>
            </w:r>
            <w:r>
              <w:rPr>
                <w:b/>
                <w:bCs/>
              </w:rPr>
              <w:t xml:space="preserve">gekammert</w:t>
            </w:r>
            <w:r>
              <w:t xml:space="preserve"> (Querwände), gelber Saft; Geruch nach Sellerie, aber nie süß</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w:t>
            </w:r>
            <w:r>
              <w:rPr>
                <w:i/>
                <w:iCs/>
              </w:rPr>
              <w:t xml:space="preserve">Heracleum mantegazzianum</w:t>
            </w:r>
            <w:r>
              <w:t xml:space="preserve">) – </w:t>
            </w:r>
            <w:r>
              <w:rPr>
                <w:b/>
                <w:bCs/>
              </w:rPr>
              <w:t xml:space="preserve">hautschädigend</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riesig, große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tief gelappt</w:t>
            </w:r>
            <w:r>
              <w:t xml:space="preserve">, nicht gefiedert; Stängel rot gefleckt und borstig; flache, weiße Dolden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Wald-Engelwurz (</w:t>
            </w:r>
            <w:r>
              <w:rPr>
                <w:i/>
                <w:iCs/>
              </w:rPr>
              <w:t xml:space="preserve">Angelica sylvestris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 kleiner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bis rosa, flachere Dolden; ungiftig, aber weniger aromatisch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Engelwurz besser im Garten ziehen</w:t>
            </w:r>
          </w:p>
          <w:p>
            <w:pPr>
              <w:spacing w:after="80" w:line="280"/>
            </w:pPr>
            <w:r>
              <w:t xml:space="preserve">Wasserschierling ist eine der giftigsten Pflanzen Europas. Riesen-Bärenklau verursacht bei Sonnenlicht schwere, verbrennungsartige Hautschäden. Ziehe Engelwurz für die Küche am besten selbst aus Samen.</w:t>
            </w:r>
          </w:p>
        </w:tc>
      </w:tr>
    </w:tbl>
    <w:p>
      <w:pPr>
        <w:spacing w:after="120"/>
      </w:pPr>
    </w:p>
    <w:p>
      <w:pPr>
        <w:pStyle w:val="Heading2"/>
      </w:pPr>
      <w:r>
        <w:t xml:space="preserve">Standort und Lebensraum</w:t>
      </w:r>
    </w:p>
    <w:p>
      <w:pPr>
        <w:spacing w:after="140" w:line="300"/>
        <w:jc w:val="both"/>
      </w:pPr>
      <w:r>
        <w:t xml:space="preserve">Wild an Flussufern und in feuchten Hochstaudenfluren, besonders in Norddeutschland. Im Garten braucht sie feuchten, nährstoffreichen Boden.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Stängel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zum Kandieren, 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Dolden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des 1. oder Frühjahr des 2.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waschen, längs teilen, trocknen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Stängel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Engelwurz steckt</w:t>
      </w:r>
    </w:p>
    <w:p>
      <w:pPr>
        <w:pStyle w:val="ListParagraph"/>
        <w:numPr>
          <w:ilvl w:val="0"/>
          <w:numId w:val="2"/>
        </w:numPr>
        <w:spacing w:after="80" w:line="290"/>
      </w:pPr>
      <w:r>
        <w:rPr>
          <w:b/>
          <w:bCs/>
        </w:rPr>
        <w:t xml:space="preserve">ätherisches Öl</w:t>
      </w:r>
      <w:r>
        <w:t xml:space="preserve"> (Phellandren, Pinen)</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Furanocumarine</w:t>
      </w:r>
      <w:r>
        <w:t xml:space="preserve"> (Bergapten, Angelicin)</w:t>
      </w:r>
    </w:p>
    <w:p>
      <w:pPr>
        <w:spacing w:after="140" w:line="300"/>
        <w:jc w:val="both"/>
      </w:pPr>
      <w:r>
        <w:t xml:space="preserve">Furanocumarine machen die Haut lichtempfindlich.</w:t>
      </w:r>
    </w:p>
    <w:p>
      <w:pPr>
        <w:pStyle w:val="Heading2"/>
      </w:pPr>
      <w:r>
        <w:t xml:space="preserve">Echte Engelwurz in der Küche</w:t>
      </w:r>
    </w:p>
    <w:p>
      <w:pPr>
        <w:spacing w:after="140" w:line="300"/>
        <w:jc w:val="both"/>
      </w:pPr>
      <w:r>
        <w:t xml:space="preserve">Engelwurz würzt wie eine süßliche Mischung aus Sellerie und Wacholder.</w:t>
      </w:r>
    </w:p>
    <w:p>
      <w:pPr>
        <w:pStyle w:val="Heading3"/>
      </w:pPr>
      <w:r>
        <w:t xml:space="preserve">Ideen für jeden Tag</w:t>
      </w:r>
    </w:p>
    <w:p>
      <w:pPr>
        <w:pStyle w:val="ListParagraph"/>
        <w:numPr>
          <w:ilvl w:val="0"/>
          <w:numId w:val="2"/>
        </w:numPr>
        <w:spacing w:after="80" w:line="290"/>
      </w:pPr>
      <w:r>
        <w:rPr>
          <w:b/>
          <w:bCs/>
        </w:rPr>
        <w:t xml:space="preserve">Kandierte Stängel:</w:t>
      </w:r>
      <w:r>
        <w:t xml:space="preserve"> traditionelle grüne Kuchendekoration.</w:t>
      </w:r>
    </w:p>
    <w:p>
      <w:pPr>
        <w:pStyle w:val="ListParagraph"/>
        <w:numPr>
          <w:ilvl w:val="0"/>
          <w:numId w:val="2"/>
        </w:numPr>
        <w:spacing w:after="80" w:line="290"/>
      </w:pPr>
      <w:r>
        <w:rPr>
          <w:b/>
          <w:bCs/>
        </w:rPr>
        <w:t xml:space="preserve">Wurzel:</w:t>
      </w:r>
      <w:r>
        <w:t xml:space="preserve"> für Kräuterliköre und Magenbitter.</w:t>
      </w:r>
    </w:p>
    <w:p>
      <w:pPr>
        <w:pStyle w:val="ListParagraph"/>
        <w:numPr>
          <w:ilvl w:val="0"/>
          <w:numId w:val="2"/>
        </w:numPr>
        <w:spacing w:after="80" w:line="290"/>
      </w:pPr>
      <w:r>
        <w:rPr>
          <w:b/>
          <w:bCs/>
        </w:rPr>
        <w:t xml:space="preserve">Samen:</w:t>
      </w:r>
      <w:r>
        <w:t xml:space="preserve"> zu Fisch und in Gebäck.</w:t>
      </w:r>
    </w:p>
    <w:p>
      <w:pPr>
        <w:pStyle w:val="Heading2"/>
      </w:pPr>
      <w:r>
        <w:t xml:space="preserve">Rezepte</w:t>
      </w:r>
    </w:p>
    <w:p>
      <w:pPr>
        <w:pStyle w:val="Heading3"/>
      </w:pPr>
      <w:bookmarkStart w:name="r144" w:id="1"/>
      <w:r>
        <w:t xml:space="preserve">Kandierte Engelwurzstängel</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200 g junge Engelwurzstängel</w:t>
      </w:r>
    </w:p>
    <w:p>
      <w:pPr>
        <w:pStyle w:val="ListParagraph"/>
        <w:numPr>
          <w:ilvl w:val="0"/>
          <w:numId w:val="2"/>
        </w:numPr>
        <w:spacing w:after="80" w:line="290"/>
      </w:pPr>
      <w:r>
        <w:t xml:space="preserve">200 g Zucker</w:t>
      </w:r>
    </w:p>
    <w:p>
      <w:pPr>
        <w:pStyle w:val="ListParagraph"/>
        <w:numPr>
          <w:ilvl w:val="0"/>
          <w:numId w:val="2"/>
        </w:numPr>
        <w:spacing w:after="80" w:line="290"/>
      </w:pPr>
      <w:r>
        <w:t xml:space="preserve">200 ml Wasser</w:t>
      </w:r>
    </w:p>
    <w:p>
      <w:pPr>
        <w:spacing w:after="60" w:before="120"/>
      </w:pPr>
      <w:r>
        <w:rPr>
          <w:b/>
          <w:bCs/>
        </w:rPr>
        <w:t xml:space="preserve">Zubereitung</w:t>
      </w:r>
    </w:p>
    <w:p>
      <w:pPr>
        <w:pStyle w:val="ListParagraph"/>
        <w:numPr>
          <w:ilvl w:val="0"/>
          <w:numId w:val="140"/>
        </w:numPr>
        <w:spacing w:after="80" w:line="290"/>
      </w:pPr>
      <w:r>
        <w:t xml:space="preserve">Stängel in 5 cm lange Stücke schneiden und 5 Minuten blanchieren; die zähe Außenhaut abziehen.</w:t>
      </w:r>
    </w:p>
    <w:p>
      <w:pPr>
        <w:pStyle w:val="ListParagraph"/>
        <w:numPr>
          <w:ilvl w:val="0"/>
          <w:numId w:val="140"/>
        </w:numPr>
        <w:spacing w:after="80" w:line="290"/>
      </w:pPr>
      <w:r>
        <w:t xml:space="preserve">Zucker und Wasser aufkochen, Stängel hineingeben und 20 Minuten leise köcheln.</w:t>
      </w:r>
    </w:p>
    <w:p>
      <w:pPr>
        <w:pStyle w:val="ListParagraph"/>
        <w:numPr>
          <w:ilvl w:val="0"/>
          <w:numId w:val="140"/>
        </w:numPr>
        <w:spacing w:after="80" w:line="290"/>
      </w:pPr>
      <w:r>
        <w:t xml:space="preserve">Über Nacht im Sirup stehen lassen; am nächsten Tag nochmals 10 Minuten köcheln.</w:t>
      </w:r>
    </w:p>
    <w:p>
      <w:pPr>
        <w:pStyle w:val="ListParagraph"/>
        <w:numPr>
          <w:ilvl w:val="0"/>
          <w:numId w:val="140"/>
        </w:numPr>
        <w:spacing w:after="80" w:line="290"/>
      </w:pPr>
      <w:r>
        <w:t xml:space="preserve">Abtropfen lassen, in Zucker wälzen und auf einem Gitter trocknen.</w:t>
      </w:r>
    </w:p>
    <w:p>
      <w:pPr>
        <w:pStyle w:val="Heading2"/>
      </w:pPr>
      <w:r>
        <w:t xml:space="preserve">Tee und traditionelle Verwendung</w:t>
      </w:r>
    </w:p>
    <w:p>
      <w:pPr>
        <w:spacing w:after="140" w:line="300"/>
        <w:jc w:val="both"/>
      </w:pPr>
      <w:r>
        <w:t xml:space="preserve">Engelwurzwurzel ist vom HMPC als traditionelles pflanzliches Arzneimittel bei </w:t>
      </w:r>
      <w:r>
        <w:rPr>
          <w:b/>
          <w:bCs/>
        </w:rPr>
        <w:t xml:space="preserve">leichten Verdauungsbeschwerden</w:t>
      </w:r>
      <w:r>
        <w:t xml:space="preserve"> wie Völlegefühl und Blähungen sowie bei </w:t>
      </w:r>
      <w:r>
        <w:rPr>
          <w:b/>
          <w:bCs/>
        </w:rPr>
        <w:t xml:space="preserve">Appetitlosigkeit</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Während der Anwendung starke Sonne und Solarium meiden (Furanocumarine).</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Nicht bei Magengeschwüren.</w:t>
            </w:r>
          </w:p>
        </w:tc>
      </w:tr>
    </w:tbl>
    <w:p>
      <w:pPr>
        <w:spacing w:after="120"/>
      </w:pPr>
    </w:p>
    <w:p>
      <w:pPr>
        <w:pStyle w:val="Heading2"/>
      </w:pPr>
      <w:r>
        <w:t xml:space="preserve">Aus der Geschichte</w:t>
      </w:r>
    </w:p>
    <w:p>
      <w:pPr>
        <w:spacing w:after="140" w:line="300"/>
        <w:jc w:val="both"/>
      </w:pPr>
      <w:r>
        <w:t xml:space="preserve">Der Legende nach brachte der Erzengel Raphael einem Mönch die Pflanze als Mittel gegen die Pest – daher der Name. In Norwegen und Island war Engelwurz im Mittelalter ein wichtiges Gemüse und Handelsgut.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längs geteilt bei max. 35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Lebensgefährliche Verwechslung mit Wasserschierling.</w:t>
            </w:r>
          </w:p>
          <w:p>
            <w:pPr>
              <w:pStyle w:val="ListParagraph"/>
              <w:numPr>
                <w:ilvl w:val="0"/>
                <w:numId w:val="2"/>
              </w:numPr>
              <w:spacing w:after="60" w:line="280"/>
            </w:pPr>
            <w:r>
              <w:t xml:space="preserve">Riesen-Bärenklau: Hautverbrennungen.</w:t>
            </w:r>
          </w:p>
          <w:p>
            <w:pPr>
              <w:pStyle w:val="ListParagraph"/>
              <w:numPr>
                <w:ilvl w:val="0"/>
                <w:numId w:val="2"/>
              </w:numPr>
              <w:spacing w:after="60" w:line="280"/>
            </w:pPr>
            <w:r>
              <w:t xml:space="preserve">Furanocumarine: Lichtempfindlichkeit.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Angelicae radix</w:t>
      </w:r>
    </w:p>
    <w:p>
      <w:pPr>
        <w:pStyle w:val="Heading1"/>
        <w:pageBreakBefore/>
      </w:pPr>
      <w:bookmarkStart w:name="p_kalmus" w:id="1"/>
      <w:r>
        <w:t xml:space="preserve">Kalmus</w:t>
      </w:r>
      <w:bookmarkEnd w:id="1"/>
    </w:p>
    <w:p>
      <w:pPr>
        <w:spacing w:after="60"/>
      </w:pPr>
      <w:r>
        <w:rPr>
          <w:i/>
          <w:iCs/>
        </w:rPr>
        <w:t xml:space="preserve">Acorus calamus</w:t>
      </w:r>
    </w:p>
    <w:p>
      <w:pPr>
        <w:spacing w:after="140" w:line="300"/>
        <w:jc w:val="left"/>
      </w:pPr>
      <w:r>
        <w:t xml:space="preserve">Familie: Kalmusgewächse (Acoraceae)</w:t>
      </w:r>
    </w:p>
    <w:p>
      <w:pPr>
        <w:spacing w:after="140" w:line="300"/>
        <w:jc w:val="left"/>
      </w:pPr>
      <w:r>
        <w:rPr>
          <w:b/>
          <w:bCs/>
        </w:rPr>
        <w:t xml:space="preserve">Volksnamen:</w:t>
      </w:r>
      <w:r>
        <w:t xml:space="preserve"> Deutscher Ingwer, Magenwurz, Ackerwurz, Karmeswurzel, Gewürzkalmus</w:t>
      </w:r>
    </w:p>
    <w:p>
      <w:pPr>
        <w:spacing w:after="120"/>
      </w:pPr>
    </w:p>
    <w:p>
      <w:pPr>
        <w:spacing w:after="140" w:line="300"/>
        <w:jc w:val="both"/>
      </w:pPr>
      <w:r>
        <w:t xml:space="preserve">Kalmus sieht aus wie eine Schwertlilie ohne Blüte: Er bildet an Teichrändern dichte Bestände aus schwertförmigen Blättern. Zerreibt man ein Blatt, duftet es intensiv nach Zimt, Mandarine und Ingwer.</w:t>
      </w:r>
    </w:p>
    <w:p>
      <w:pPr>
        <w:spacing w:after="140" w:line="300"/>
        <w:jc w:val="both"/>
      </w:pPr>
      <w:r>
        <w:t xml:space="preserve">Der Wurzelstock war früher ein beliebtes Magenmittel. Heute weiß man, dass er β-Asaron enthält, das im Tierversuch krebserregend ist. In diesem Buch stellen wir Kalmus deshalb </w:t>
      </w:r>
      <w:r>
        <w:rPr>
          <w:b/>
          <w:bCs/>
        </w:rPr>
        <w:t xml:space="preserve">nur noch für Duft und äußerliche Anwendungen</w:t>
      </w:r>
      <w:r>
        <w:t xml:space="preserve"> vor.</w:t>
      </w:r>
    </w:p>
    <w:p>
      <w:pPr>
        <w:pageBreakBefore/>
        <w:jc w:val="center"/>
      </w:pPr>
      <w:r>
        <w:drawing>
          <wp:inline distT="0" distB="0" distL="0" distR="0">
            <wp:extent cx="5524500" cy="7734300"/>
            <wp:effectExtent t="0" r="0" b="0" l="0"/>
            <wp:docPr id="1" name="kalmus" descr="Schematische Zeichnung: Kalmus (Acorus calamus)" title="Kalm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Kalmus (Acorus calamus),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Kalmus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Sumpfpflanze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schwertförmig, mit deutlicher Mittelrippe, gewellter Rand, aromatisch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grünlich-gelber Kolben, seitlich schräg abstehend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kriechender, fingerdicker Wurzelstock, innen rosa-weiß,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Ufer von Teichen, Seen und langsamen Flüssen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(nur äußerlich, Duft)</w:t>
            </w:r>
          </w:p>
        </w:tc>
      </w:tr>
    </w:tbl>
    <w:p>
      <w:pPr>
        <w:spacing w:after="120"/>
      </w:pPr>
    </w:p>
    <w:p>
      <w:pPr>
        <w:pStyle w:val="Heading2"/>
      </w:pPr>
      <w:r>
        <w:t xml:space="preserve">Erkennen</w:t>
      </w:r>
    </w:p>
    <w:p>
      <w:pPr>
        <w:pStyle w:val="Heading3"/>
      </w:pPr>
      <w:r>
        <w:t xml:space="preserve">Duftprobe</w:t>
      </w:r>
    </w:p>
    <w:p>
      <w:pPr>
        <w:spacing w:after="140" w:line="300"/>
        <w:jc w:val="both"/>
      </w:pPr>
      <w:r>
        <w:t xml:space="preserve">Die Blätter der Gelben Schwertlilie sehen ähnlich aus, duften aber nicht. Kalmus duftet beim Zerreiben stark würzig – das ist das sicherste Merkmal.</w:t>
      </w:r>
    </w:p>
    <w:p>
      <w:pPr>
        <w:pStyle w:val="Heading2"/>
      </w:pPr>
      <w:r>
        <w:t xml:space="preserve">Verwechslungsgefahr</w:t>
      </w:r>
    </w:p>
    <w:p>
      <w:pPr>
        <w:spacing w:after="140" w:line="300"/>
        <w:jc w:val="both"/>
      </w:pPr>
      <w:r>
        <w:t xml:space="preserve">Kalmus wächst oft zusammen mit Schwertlilien und Rohrkolben.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Schwertlilie (</w:t>
            </w:r>
            <w:r>
              <w:rPr>
                <w:i/>
                <w:iCs/>
              </w:rPr>
              <w:t xml:space="preserve">Iris pseudacorus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schwertförmige Blätter am Ufer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ohne</w:t>
            </w:r>
            <w:r>
              <w:t xml:space="preserve"> deutliche Mittelrippe, </w:t>
            </w:r>
            <w:r>
              <w:rPr>
                <w:b/>
                <w:bCs/>
              </w:rPr>
              <w:t xml:space="preserve">ohne Duft</w:t>
            </w:r>
            <w:r>
              <w:t xml:space="preserve">; große gelbe Blüten; geschützt</w:t>
            </w:r>
          </w:p>
        </w:tc>
      </w:tr>
    </w:tbl>
    <w:p>
      <w:pPr>
        <w:spacing w:after="120"/>
      </w:pPr>
    </w:p>
    <w:p>
      <w:pPr>
        <w:pStyle w:val="Heading2"/>
      </w:pPr>
      <w:r>
        <w:t xml:space="preserve">Standort und Lebensraum</w:t>
      </w:r>
    </w:p>
    <w:p>
      <w:pPr>
        <w:spacing w:after="140" w:line="300"/>
        <w:jc w:val="both"/>
      </w:pPr>
      <w:r>
        <w:t xml:space="preserve">Kalmus wächst im flachen Wasser und an schlammigen Ufern von Teichen, Seen und Gräben. Er stammt aus Asien und kam im 16. Jahrhundert nach Europa.</w:t>
      </w:r>
    </w:p>
    <w:p>
      <w:pPr>
        <w:pStyle w:val="Heading2"/>
      </w:pPr>
      <w:r>
        <w:t xml:space="preserve">Sammeln und Ernten</w:t>
      </w:r>
    </w:p>
    <w:p>
      <w:pPr>
        <w:spacing w:after="140" w:line="300"/>
        <w:jc w:val="both"/>
      </w:pPr>
      <w:r>
        <w:t xml:space="preserve">Kalmus vermehrt sich bei uns nur über Wurzelausläufer, da die Früchte nicht reifen. Ernte nur aus großen Beständen oder dem eigenen Gartenteich – Uferbereiche sind oft geschützt.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Teilstücke vom Rand des Bestands; waschen, Faserwurzeln entfernen, längs teilen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Wurzelstock</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Kalmus steckt</w:t>
      </w:r>
    </w:p>
    <w:p>
      <w:pPr>
        <w:pStyle w:val="ListParagraph"/>
        <w:numPr>
          <w:ilvl w:val="0"/>
          <w:numId w:val="2"/>
        </w:numPr>
        <w:spacing w:after="80" w:line="290"/>
      </w:pPr>
      <w:r>
        <w:rPr>
          <w:b/>
          <w:bCs/>
        </w:rPr>
        <w:t xml:space="preserve">ätherisches Öl</w:t>
      </w:r>
      <w:r>
        <w:t xml:space="preserve"> (2 bis 6 %)</w:t>
      </w:r>
    </w:p>
    <w:p>
      <w:pPr>
        <w:pStyle w:val="ListParagraph"/>
        <w:numPr>
          <w:ilvl w:val="0"/>
          <w:numId w:val="2"/>
        </w:numPr>
        <w:spacing w:after="80" w:line="290"/>
      </w:pPr>
      <w:r>
        <w:rPr>
          <w:b/>
          <w:bCs/>
        </w:rPr>
        <w:t xml:space="preserve">β-Asaron</w:t>
      </w:r>
      <w:r>
        <w:t xml:space="preserve"> – je nach Herkunft bis über 80 % des Öls (asiatische Sorten), europäische Sorten deutlich weniger</w:t>
      </w:r>
    </w:p>
    <w:p>
      <w:pPr>
        <w:pStyle w:val="ListParagraph"/>
        <w:numPr>
          <w:ilvl w:val="0"/>
          <w:numId w:val="2"/>
        </w:numPr>
        <w:spacing w:after="80" w:line="290"/>
      </w:pPr>
      <w:r>
        <w:t xml:space="preserve">Bitterstoffe (Acoron)</w:t>
      </w:r>
    </w:p>
    <w:p>
      <w:pPr>
        <w:spacing w:after="140" w:line="300"/>
        <w:jc w:val="both"/>
      </w:pPr>
      <w:r>
        <w:t xml:space="preserve">β-Asaron ist im Tierversuch krebserregend und erbgutschädigend. Das Bundesinstitut für Risikobewertung rät vom Verzehr von Kalmuswurzel ab.</w:t>
      </w:r>
    </w:p>
    <w:p>
      <w:pPr>
        <w:pStyle w:val="Heading2"/>
      </w:pPr>
      <w:r>
        <w:t xml:space="preserve">Kalmus in der Küche</w:t>
      </w:r>
    </w:p>
    <w:p>
      <w:pPr>
        <w:spacing w:after="140" w:line="300"/>
        <w:jc w:val="both"/>
      </w:pPr>
      <w:r>
        <w:t xml:space="preserve">Wegen des β-Asarons empfehlen wir Kalmus </w:t>
      </w:r>
      <w:r>
        <w:rPr>
          <w:b/>
          <w:bCs/>
        </w:rPr>
        <w:t xml:space="preserve">nicht für die Küche</w:t>
      </w:r>
      <w:r>
        <w:t xml:space="preserve">, auch nicht als Likör- oder Bitterzutat.</w:t>
      </w:r>
    </w:p>
    <w:p>
      <w:pPr>
        <w:pStyle w:val="Heading2"/>
      </w:pPr>
      <w:r>
        <w:t xml:space="preserve">Tee und traditionelle Verwendung</w:t>
      </w:r>
    </w:p>
    <w:p>
      <w:pPr>
        <w:spacing w:after="140" w:line="300"/>
        <w:jc w:val="both"/>
      </w:pPr>
      <w:r>
        <w:t xml:space="preserve">Früher wurde Kalmus als Magenbitter und in Kau-Stücken gegen Sodbrennen verwendet. Diese innerliche Anwendung wird heute </w:t>
      </w:r>
      <w:r>
        <w:rPr>
          <w:b/>
          <w:bCs/>
        </w:rPr>
        <w:t xml:space="preserve">nicht mehr empfohlen</w:t>
      </w:r>
      <w:r>
        <w:t xml:space="preserve">.</w:t>
      </w:r>
    </w:p>
    <w:p>
      <w:pPr>
        <w:spacing w:after="140" w:line="300"/>
        <w:jc w:val="both"/>
      </w:pPr>
      <w:r>
        <w:t xml:space="preserve">Äußerlich wurde ein Kalmus-Abkochung als Badezusatz bei kalten Füßen und zur Hautpflege genutzt.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w:t>
            </w:r>
          </w:p>
          <w:p>
            <w:pPr>
              <w:pStyle w:val="ListParagraph"/>
              <w:numPr>
                <w:ilvl w:val="0"/>
                <w:numId w:val="2"/>
              </w:numPr>
              <w:spacing w:after="60" w:line="280"/>
            </w:pPr>
            <w:r>
              <w:rPr>
                <w:b/>
                <w:bCs/>
              </w:rPr>
              <w:t xml:space="preserve">Nicht innerlich verwenden.</w:t>
            </w:r>
          </w:p>
          <w:p>
            <w:pPr>
              <w:pStyle w:val="ListParagraph"/>
              <w:numPr>
                <w:ilvl w:val="0"/>
                <w:numId w:val="2"/>
              </w:numPr>
              <w:spacing w:after="60" w:line="280"/>
            </w:pPr>
            <w:r>
              <w:t xml:space="preserve">Nicht in Schwangerschaft und Stillzeit, auch nicht äußerlich.</w:t>
            </w:r>
          </w:p>
          <w:p>
            <w:pPr>
              <w:pStyle w:val="ListParagraph"/>
              <w:numPr>
                <w:ilvl w:val="0"/>
                <w:numId w:val="2"/>
              </w:numPr>
              <w:spacing w:after="60" w:line="280"/>
            </w:pPr>
            <w:r>
              <w:t xml:space="preserve">Kein ätherisches Kalmusöl verwenden.</w:t>
            </w:r>
          </w:p>
        </w:tc>
      </w:tr>
    </w:tbl>
    <w:p>
      <w:pPr>
        <w:spacing w:after="120"/>
      </w:pPr>
    </w:p>
    <w:p>
      <w:pPr>
        <w:pStyle w:val="Heading2"/>
      </w:pPr>
      <w:r>
        <w:t xml:space="preserve">In Haushalt, Garten und Pflege</w:t>
      </w:r>
    </w:p>
    <w:p>
      <w:pPr>
        <w:pStyle w:val="Heading3"/>
      </w:pPr>
      <w:bookmarkStart w:name="r145" w:id="1"/>
      <w:r>
        <w:t xml:space="preserve">Duftsäckchen</w:t>
      </w:r>
      <w:bookmarkEnd w:id="1"/>
    </w:p>
    <w:p>
      <w:pPr>
        <w:spacing w:after="140" w:line="300"/>
        <w:jc w:val="both"/>
      </w:pPr>
      <w:r>
        <w:t xml:space="preserve">Getrocknete, geschnittene Kalmuswurzel duftet monatelang nach Zimt und Ingwer – in Duftsäckchen für Wäscheschrank und Schubladen.</w:t>
      </w:r>
    </w:p>
    <w:p>
      <w:pPr>
        <w:pStyle w:val="Heading3"/>
      </w:pPr>
      <w:bookmarkStart w:name="r146" w:id="1"/>
      <w:r>
        <w:t xml:space="preserve">Fußbad</w:t>
      </w:r>
      <w:bookmarkEnd w:id="1"/>
    </w:p>
    <w:p>
      <w:pPr>
        <w:spacing w:after="140" w:line="300"/>
        <w:jc w:val="both"/>
      </w:pPr>
      <w:r>
        <w:t xml:space="preserve">2 EL zerkleinerte Wurzel 10 Minuten in 1 Liter Wasser kochen, abseihen und in ein warmes Fußbad geben.</w:t>
      </w:r>
    </w:p>
    <w:p>
      <w:pPr>
        <w:pStyle w:val="Heading2"/>
      </w:pPr>
      <w:r>
        <w:t xml:space="preserve">Aus der Geschichte</w:t>
      </w:r>
    </w:p>
    <w:p>
      <w:pPr>
        <w:spacing w:after="140" w:line="300"/>
        <w:jc w:val="both"/>
      </w:pPr>
      <w:r>
        <w:t xml:space="preserve">Kalmus kam 1574 über Konstantinopel nach Wien und verbreitete sich von dort als Arzneipflanze. Bis in die 1960er-Jahre war Kalmus Bestandteil vieler Magenbitter, bevor die Risiken des β-Asarons bekannt wurden.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luftdicht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essen und nicht trinken (β-Asaron).</w:t>
            </w:r>
          </w:p>
          <w:p>
            <w:pPr>
              <w:pStyle w:val="ListParagraph"/>
              <w:numPr>
                <w:ilvl w:val="0"/>
                <w:numId w:val="2"/>
              </w:numPr>
              <w:spacing w:after="60" w:line="280"/>
            </w:pPr>
            <w:r>
              <w:t xml:space="preserve">Verwechslung mit giftiger Gelber Schwertlilie.</w:t>
            </w:r>
          </w:p>
        </w:tc>
      </w:tr>
    </w:tbl>
    <w:p>
      <w:pPr>
        <w:spacing w:after="120"/>
      </w:pPr>
    </w:p>
    <w:p>
      <w:pPr>
        <w:pStyle w:val="Heading3"/>
      </w:pPr>
      <w:r>
        <w:t xml:space="preserve">Quellen zum Gegenprüfen</w:t>
      </w:r>
    </w:p>
    <w:p>
      <w:pPr>
        <w:pStyle w:val="ListParagraph"/>
        <w:numPr>
          <w:ilvl w:val="0"/>
          <w:numId w:val="2"/>
        </w:numPr>
        <w:spacing w:after="80" w:line="290"/>
      </w:pPr>
      <w:r>
        <w:t xml:space="preserve">BfR: Stellungnahme zu β-Asaron</w:t>
      </w:r>
    </w:p>
    <w:p>
      <w:pPr>
        <w:pStyle w:val="ListParagraph"/>
        <w:numPr>
          <w:ilvl w:val="0"/>
          <w:numId w:val="2"/>
        </w:numPr>
        <w:spacing w:after="80" w:line="290"/>
      </w:pPr>
      <w:r>
        <w:t xml:space="preserve">BfN FloraWeb: </w:t>
      </w:r>
      <w:r>
        <w:rPr>
          <w:i/>
          <w:iCs/>
        </w:rPr>
        <w:t xml:space="preserve">Acorus calamus</w:t>
      </w:r>
    </w:p>
    <w:p>
      <w:pPr>
        <w:pStyle w:val="Heading1"/>
        <w:pageBreakBefore/>
      </w:pPr>
      <w:bookmarkStart w:name="p_rainfarn" w:id="1"/>
      <w:r>
        <w:t xml:space="preserve">Rainfarn</w:t>
      </w:r>
      <w:bookmarkEnd w:id="1"/>
    </w:p>
    <w:p>
      <w:pPr>
        <w:spacing w:after="60"/>
      </w:pPr>
      <w:r>
        <w:rPr>
          <w:i/>
          <w:iCs/>
        </w:rPr>
        <w:t xml:space="preserve">Tanacetum vulgare</w:t>
      </w:r>
    </w:p>
    <w:p>
      <w:pPr>
        <w:spacing w:after="140" w:line="300"/>
        <w:jc w:val="left"/>
      </w:pPr>
      <w:r>
        <w:t xml:space="preserve">Familie: Korbblütler (Asteraceae)</w:t>
      </w:r>
    </w:p>
    <w:p>
      <w:pPr>
        <w:spacing w:after="140" w:line="300"/>
        <w:jc w:val="left"/>
      </w:pPr>
      <w:r>
        <w:rPr>
          <w:b/>
          <w:bCs/>
        </w:rPr>
        <w:t xml:space="preserve">Volksnamen:</w:t>
      </w:r>
      <w:r>
        <w:t xml:space="preserve"> Wurmkraut, Knopfblume, Gelbe Knöpfe, Drusenkraut, Wurmfarn</w:t>
      </w:r>
    </w:p>
    <w:p>
      <w:pPr>
        <w:spacing w:after="120"/>
      </w:pPr>
    </w:p>
    <w:p>
      <w:pPr>
        <w:spacing w:after="140" w:line="300"/>
        <w:jc w:val="both"/>
      </w:pPr>
      <w:r>
        <w:t xml:space="preserve">Rainfarn ist leicht zu erkennen: Seine goldgelben Blütenköpfchen sehen aus wie kleine flache Knöpfe, und die Blätter erinnern an Farnwedel. Beim Zerreiben verströmt er einen herben, kampferartigen Geruch.</w:t>
      </w:r>
    </w:p>
    <w:p>
      <w:pPr>
        <w:spacing w:after="140" w:line="300"/>
        <w:jc w:val="both"/>
      </w:pPr>
      <w:r>
        <w:rPr>
          <w:b/>
          <w:bCs/>
        </w:rPr>
        <w:t xml:space="preserve">Rainfarn ist giftig</w:t>
      </w:r>
      <w:r>
        <w:t xml:space="preserve"> und wird in diesem Buch nicht zum Essen oder Trinken empfohlen. Im Garten und Haushalt ist er aber ein wertvoller Helfer gegen Schädlinge und Motten.</w:t>
      </w:r>
    </w:p>
    <w:p>
      <w:pPr>
        <w:pageBreakBefore/>
        <w:jc w:val="center"/>
      </w:pPr>
      <w:r>
        <w:drawing>
          <wp:inline distT="0" distB="0" distL="0" distR="0">
            <wp:extent cx="5524500" cy="7734300"/>
            <wp:effectExtent t="0" r="0" b="0" l="0"/>
            <wp:docPr id="1" name="rainfarn" descr="Schematische Zeichnung: Rainfarn (Tanacetum vulgare)" title="Rainf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Rainfarn (Tanacetum vulgare),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Rainfarn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farnartig, fiederteilig,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steif, kantig,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goldgelbe, flache Knöpfe (nur Röhrenblüten) in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Dämme, Ufer,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(nur Garten und Haushalt)</w:t>
            </w:r>
          </w:p>
        </w:tc>
      </w:tr>
    </w:tbl>
    <w:p>
      <w:pPr>
        <w:spacing w:after="120"/>
      </w:pPr>
    </w:p>
    <w:p>
      <w:pPr>
        <w:pStyle w:val="Heading2"/>
      </w:pPr>
      <w:r>
        <w:t xml:space="preserve">Erkennen</w:t>
      </w:r>
    </w:p>
    <w:p>
      <w:pPr>
        <w:pStyle w:val="Heading3"/>
      </w:pPr>
      <w:r>
        <w:t xml:space="preserve">Knopfblüten</w:t>
      </w:r>
    </w:p>
    <w:p>
      <w:pPr>
        <w:spacing w:after="140" w:line="300"/>
        <w:jc w:val="both"/>
      </w:pPr>
      <w:r>
        <w:t xml:space="preserve">Die Blütenköpfchen haben </w:t>
      </w:r>
      <w:r>
        <w:rPr>
          <w:b/>
          <w:bCs/>
        </w:rPr>
        <w:t xml:space="preserve">keine</w:t>
      </w:r>
      <w:r>
        <w:t xml:space="preserve"> weißen oder gelben Zungenblüten – sie sind flache, goldgelbe Knöpfe, viele zusammen in einer flachen Rispe.</w:t>
      </w:r>
    </w:p>
    <w:p>
      <w:pPr>
        <w:pStyle w:val="Heading2"/>
      </w:pPr>
      <w:r>
        <w:t xml:space="preserve">Verwechslungsgefahr</w:t>
      </w:r>
    </w:p>
    <w:p>
      <w:pPr>
        <w:spacing w:after="140" w:line="300"/>
        <w:jc w:val="both"/>
      </w:pPr>
      <w:r>
        <w:t xml:space="preserve">Ähnlich ist das Jakobs-Greiskraut (gelbe Blüten </w:t>
      </w:r>
      <w:r>
        <w:rPr>
          <w:b/>
          <w:bCs/>
        </w:rPr>
        <w:t xml:space="preserve">mit</w:t>
      </w:r>
      <w:r>
        <w:t xml:space="preserve"> Zungenblüten, stark giftig). Beide gehören nicht in die Küche.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w:t>
            </w:r>
            <w:r>
              <w:rPr>
                <w:i/>
                <w:iCs/>
              </w:rPr>
              <w:t xml:space="preserve">Senecio jacobaea</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 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mit 13 gelben </w:t>
            </w:r>
            <w:r>
              <w:rPr>
                <w:b/>
                <w:bCs/>
              </w:rPr>
              <w:t xml:space="preserve">Zungenblüten</w:t>
            </w:r>
            <w:r>
              <w:t xml:space="preserve">; leberschädigende Pyrrolizidinalkaloide</w:t>
            </w:r>
          </w:p>
        </w:tc>
      </w:tr>
    </w:tbl>
    <w:p>
      <w:pPr>
        <w:spacing w:after="120"/>
      </w:pPr>
    </w:p>
    <w:p>
      <w:pPr>
        <w:pStyle w:val="Heading2"/>
      </w:pPr>
      <w:r>
        <w:t xml:space="preserve">Standort und Lebensraum</w:t>
      </w:r>
    </w:p>
    <w:p>
      <w:pPr>
        <w:spacing w:after="140" w:line="300"/>
        <w:jc w:val="both"/>
      </w:pPr>
      <w:r>
        <w:t xml:space="preserve">Rainfarn wächst an sonnigen Wegrändern, Böschungen, Bahndämmen, Flussufern und auf Brachen.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Handschuhen schneiden – Kontaktallergie möglich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Rainfarn steckt</w:t>
      </w:r>
    </w:p>
    <w:p>
      <w:pPr>
        <w:pStyle w:val="ListParagraph"/>
        <w:numPr>
          <w:ilvl w:val="0"/>
          <w:numId w:val="2"/>
        </w:numPr>
        <w:spacing w:after="80" w:line="290"/>
      </w:pPr>
      <w:r>
        <w:rPr>
          <w:b/>
          <w:bCs/>
        </w:rPr>
        <w:t xml:space="preserve">ätherisches Öl</w:t>
      </w:r>
      <w:r>
        <w:t xml:space="preserve"> mit bis zu 70 % </w:t>
      </w:r>
      <w:r>
        <w:rPr>
          <w:b/>
          <w:bCs/>
        </w:rPr>
        <w:t xml:space="preserve">Thujon</w:t>
      </w:r>
      <w:r>
        <w:t xml:space="preserve"> (je nach Chemotyp)</w:t>
      </w:r>
    </w:p>
    <w:p>
      <w:pPr>
        <w:pStyle w:val="ListParagraph"/>
        <w:numPr>
          <w:ilvl w:val="0"/>
          <w:numId w:val="2"/>
        </w:numPr>
        <w:spacing w:after="80" w:line="290"/>
      </w:pPr>
      <w:r>
        <w:t xml:space="preserve">Kampfer, Bitterstoffe</w:t>
      </w:r>
    </w:p>
    <w:p>
      <w:pPr>
        <w:spacing w:after="140" w:line="300"/>
        <w:jc w:val="both"/>
      </w:pPr>
      <w:r>
        <w:t xml:space="preserve">Thujon ist nervengiftig. Rainfarn-Vergiftungen äußern sich durch Erbrechen, Krämpfe und Herzrhythmusstörungen.</w:t>
      </w:r>
    </w:p>
    <w:p>
      <w:pPr>
        <w:pStyle w:val="Heading2"/>
      </w:pPr>
      <w:r>
        <w:t xml:space="preserve">Rainfarn in der Küche</w:t>
      </w:r>
    </w:p>
    <w:p>
      <w:pPr>
        <w:spacing w:after="140" w:line="300"/>
        <w:jc w:val="both"/>
      </w:pPr>
      <w:r>
        <w:rPr>
          <w:b/>
          <w:bCs/>
        </w:rPr>
        <w:t xml:space="preserve">Nicht zum Essen geeignet.</w:t>
      </w:r>
      <w:r>
        <w:t xml:space="preserve"> Rainfarn wurde früher in kleinen Mengen in England („Tansy pudding“) verwendet – davon raten wir wegen des Thujons ab.</w:t>
      </w:r>
    </w:p>
    <w:p>
      <w:pPr>
        <w:pStyle w:val="Heading2"/>
      </w:pPr>
      <w:r>
        <w:t xml:space="preserve">Tee und traditionelle Verwendung</w:t>
      </w:r>
    </w:p>
    <w:p>
      <w:pPr>
        <w:spacing w:after="140" w:line="300"/>
        <w:jc w:val="both"/>
      </w:pPr>
      <w:r>
        <w:t xml:space="preserve">Früher wurde Rainfarn als Wurmmittel bei Mensch und Tier verwendet („Wurmkraut“). Wegen der Giftigkeit ist dies heute </w:t>
      </w:r>
      <w:r>
        <w:rPr>
          <w:b/>
          <w:bCs/>
        </w:rPr>
        <w:t xml:space="preserve">nicht mehr vertretbar</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w:t>
            </w:r>
          </w:p>
          <w:p>
            <w:pPr>
              <w:pStyle w:val="ListParagraph"/>
              <w:numPr>
                <w:ilvl w:val="0"/>
                <w:numId w:val="2"/>
              </w:numPr>
              <w:spacing w:after="60" w:line="280"/>
            </w:pPr>
            <w:r>
              <w:rPr>
                <w:b/>
                <w:bCs/>
              </w:rPr>
              <w:t xml:space="preserve">Nicht innerlich verwenden</w:t>
            </w:r>
            <w:r>
              <w:t xml:space="preserve"> – auch nicht als Tee.</w:t>
            </w:r>
          </w:p>
          <w:p>
            <w:pPr>
              <w:pStyle w:val="ListParagraph"/>
              <w:numPr>
                <w:ilvl w:val="0"/>
                <w:numId w:val="2"/>
              </w:numPr>
              <w:spacing w:after="60" w:line="280"/>
            </w:pPr>
            <w:r>
              <w:t xml:space="preserve">Für Schwangere besonders gefährlich.</w:t>
            </w:r>
          </w:p>
          <w:p>
            <w:pPr>
              <w:pStyle w:val="ListParagraph"/>
              <w:numPr>
                <w:ilvl w:val="0"/>
                <w:numId w:val="2"/>
              </w:numPr>
              <w:spacing w:after="60" w:line="280"/>
            </w:pPr>
            <w:r>
              <w:t xml:space="preserve">Kontaktallergie möglich – Handschuhe tragen.</w:t>
            </w:r>
          </w:p>
        </w:tc>
      </w:tr>
    </w:tbl>
    <w:p>
      <w:pPr>
        <w:spacing w:after="120"/>
      </w:pPr>
    </w:p>
    <w:p>
      <w:pPr>
        <w:pStyle w:val="Heading2"/>
      </w:pPr>
      <w:r>
        <w:t xml:space="preserve">Rainfarn in Garten und Haushalt</w:t>
      </w:r>
    </w:p>
    <w:p>
      <w:pPr>
        <w:pStyle w:val="Heading3"/>
      </w:pPr>
      <w:bookmarkStart w:name="r147" w:id="1"/>
      <w:r>
        <w:t xml:space="preserve">Rainfarn-Tee für den Garten</w:t>
      </w:r>
      <w:bookmarkEnd w:id="1"/>
    </w:p>
    <w:p>
      <w:pPr>
        <w:spacing w:after="140" w:line="300"/>
        <w:jc w:val="left"/>
      </w:pPr>
      <w:r>
        <w:rPr>
          <w:i/>
          <w:iCs/>
        </w:rPr>
        <w:t xml:space="preserve">Für 10 Liter Spritzbrühe</w:t>
      </w:r>
    </w:p>
    <w:p>
      <w:pPr>
        <w:spacing w:after="60"/>
      </w:pPr>
      <w:r>
        <w:rPr>
          <w:b/>
          <w:bCs/>
        </w:rPr>
        <w:t xml:space="preserve">Zutaten</w:t>
      </w:r>
    </w:p>
    <w:p>
      <w:pPr>
        <w:pStyle w:val="ListParagraph"/>
        <w:numPr>
          <w:ilvl w:val="0"/>
          <w:numId w:val="2"/>
        </w:numPr>
        <w:spacing w:after="80" w:line="290"/>
      </w:pPr>
      <w:r>
        <w:t xml:space="preserve">300 g frisches oder 30 g getrocknetes blühendes Kraut</w:t>
      </w:r>
    </w:p>
    <w:p>
      <w:pPr>
        <w:pStyle w:val="ListParagraph"/>
        <w:numPr>
          <w:ilvl w:val="0"/>
          <w:numId w:val="2"/>
        </w:numPr>
        <w:spacing w:after="80" w:line="290"/>
      </w:pPr>
      <w:r>
        <w:t xml:space="preserve">10 Liter Wasser</w:t>
      </w:r>
    </w:p>
    <w:p>
      <w:pPr>
        <w:spacing w:after="60" w:before="120"/>
      </w:pPr>
      <w:r>
        <w:rPr>
          <w:b/>
          <w:bCs/>
        </w:rPr>
        <w:t xml:space="preserve">Zubereitung</w:t>
      </w:r>
    </w:p>
    <w:p>
      <w:pPr>
        <w:pStyle w:val="ListParagraph"/>
        <w:numPr>
          <w:ilvl w:val="0"/>
          <w:numId w:val="141"/>
        </w:numPr>
        <w:spacing w:after="80" w:line="290"/>
      </w:pPr>
      <w:r>
        <w:t xml:space="preserve">Kraut mit 1 Liter kochendem Wasser übergießen, 15 Minuten ziehen lassen.</w:t>
      </w:r>
    </w:p>
    <w:p>
      <w:pPr>
        <w:pStyle w:val="ListParagraph"/>
        <w:numPr>
          <w:ilvl w:val="0"/>
          <w:numId w:val="141"/>
        </w:numPr>
        <w:spacing w:after="80" w:line="290"/>
      </w:pPr>
      <w:r>
        <w:t xml:space="preserve">Abseihen und mit 9 Litern Wasser auffüllen.</w:t>
      </w:r>
    </w:p>
    <w:p>
      <w:pPr>
        <w:pStyle w:val="ListParagraph"/>
        <w:numPr>
          <w:ilvl w:val="0"/>
          <w:numId w:val="141"/>
        </w:numPr>
        <w:spacing w:after="80" w:line="290"/>
      </w:pPr>
      <w:r>
        <w:t xml:space="preserve">Unverdünnt im Spätherbst und zeitigen Frühjahr auf Obstbäume und Beerensträucher sprühen – gegen Milben, Blattläuse und Brombeermilben.</w:t>
      </w:r>
    </w:p>
    <w:p>
      <w:pPr>
        <w:spacing w:after="140" w:line="300"/>
        <w:jc w:val="both"/>
      </w:pPr>
      <w:r>
        <w:rPr>
          <w:i/>
          <w:iCs/>
        </w:rPr>
        <w:t xml:space="preserve">Tipp: Nicht auf Gemüse spritzen, das bald geerntet wird.</w:t>
      </w:r>
    </w:p>
    <w:p>
      <w:pPr>
        <w:pStyle w:val="Heading3"/>
      </w:pPr>
      <w:bookmarkStart w:name="r148" w:id="1"/>
      <w:r>
        <w:t xml:space="preserve">Mottenschutz</w:t>
      </w:r>
      <w:bookmarkEnd w:id="1"/>
    </w:p>
    <w:p>
      <w:pPr>
        <w:spacing w:after="140" w:line="300"/>
        <w:jc w:val="both"/>
      </w:pPr>
      <w:r>
        <w:t xml:space="preserve">Getrocknete Rainfarnsträuße im Kleiderschrank halten Motten fern.</w:t>
      </w:r>
    </w:p>
    <w:p>
      <w:pPr>
        <w:pStyle w:val="Heading3"/>
      </w:pPr>
      <w:bookmarkStart w:name="r149" w:id="1"/>
      <w:r>
        <w:t xml:space="preserve">Ameisen und Fliegen</w:t>
      </w:r>
      <w:bookmarkEnd w:id="1"/>
    </w:p>
    <w:p>
      <w:pPr>
        <w:spacing w:after="140" w:line="300"/>
        <w:jc w:val="both"/>
      </w:pPr>
      <w:r>
        <w:t xml:space="preserve">Frische Zweige auf Ameisenstraßen oder in Hühnerställen halten Insekten fern.</w:t>
      </w:r>
    </w:p>
    <w:p>
      <w:pPr>
        <w:pStyle w:val="Heading3"/>
      </w:pPr>
      <w:bookmarkStart w:name="r150" w:id="1"/>
      <w:r>
        <w:t xml:space="preserve">Färben</w:t>
      </w:r>
      <w:bookmarkEnd w:id="1"/>
    </w:p>
    <w:p>
      <w:pPr>
        <w:spacing w:after="140" w:line="300"/>
        <w:jc w:val="both"/>
      </w:pPr>
      <w:r>
        <w:t xml:space="preserve">Die Blüten färben Wolle mit Alaunbeize leuchtend gelb.</w:t>
      </w:r>
    </w:p>
    <w:p>
      <w:pPr>
        <w:pStyle w:val="Heading2"/>
      </w:pPr>
      <w:r>
        <w:t xml:space="preserve">Aus der Geschichte</w:t>
      </w:r>
    </w:p>
    <w:p>
      <w:pPr>
        <w:spacing w:after="140" w:line="300"/>
        <w:jc w:val="both"/>
      </w:pPr>
      <w:r>
        <w:t xml:space="preserve">Im Mittelalter streute man Rainfarn auf Fußböden gegen Ungeziefer und legte ihn in Särge. Der Name „Rain-Farn“ beschreibt seine farnartigen Blätter am Feldrain.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Sträuße kopfüber aufhängen.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Giftig – nicht essen, nicht trinken.</w:t>
            </w:r>
          </w:p>
          <w:p>
            <w:pPr>
              <w:pStyle w:val="ListParagraph"/>
              <w:numPr>
                <w:ilvl w:val="0"/>
                <w:numId w:val="2"/>
              </w:numPr>
              <w:spacing w:after="60" w:line="280"/>
            </w:pPr>
            <w:r>
              <w:t xml:space="preserve">Kontaktallergie.</w:t>
            </w:r>
          </w:p>
          <w:p>
            <w:pPr>
              <w:pStyle w:val="ListParagraph"/>
              <w:numPr>
                <w:ilvl w:val="0"/>
                <w:numId w:val="2"/>
              </w:numPr>
              <w:spacing w:after="60" w:line="280"/>
            </w:pPr>
            <w:r>
              <w:t xml:space="preserve">Außer Reichweite von Kindern und Haustieren.</w:t>
            </w:r>
          </w:p>
        </w:tc>
      </w:tr>
    </w:tbl>
    <w:p>
      <w:pPr>
        <w:spacing w:after="120"/>
      </w:pPr>
    </w:p>
    <w:p>
      <w:pPr>
        <w:pStyle w:val="Heading3"/>
      </w:pPr>
      <w:r>
        <w:t xml:space="preserve">Quellen zum Gegenprüfen</w:t>
      </w:r>
    </w:p>
    <w:p>
      <w:pPr>
        <w:pStyle w:val="ListParagraph"/>
        <w:numPr>
          <w:ilvl w:val="0"/>
          <w:numId w:val="2"/>
        </w:numPr>
        <w:spacing w:after="80" w:line="290"/>
      </w:pPr>
      <w:r>
        <w:t xml:space="preserve">Giftinformationszentrum Nord: </w:t>
      </w:r>
      <w:r>
        <w:rPr>
          <w:i/>
          <w:iCs/>
        </w:rPr>
        <w:t xml:space="preserve">Tanacetum vulgare</w:t>
      </w:r>
    </w:p>
    <w:p>
      <w:pPr>
        <w:pStyle w:val="Heading1"/>
        <w:pageBreakBefore/>
      </w:pPr>
      <w:bookmarkStart w:name="p_goldrute" w:id="1"/>
      <w:r>
        <w:t xml:space="preserve">Echte Goldrute</w:t>
      </w:r>
      <w:bookmarkEnd w:id="1"/>
    </w:p>
    <w:p>
      <w:pPr>
        <w:spacing w:after="60"/>
      </w:pPr>
      <w:r>
        <w:rPr>
          <w:i/>
          <w:iCs/>
        </w:rPr>
        <w:t xml:space="preserve">Solidago virgaurea</w:t>
      </w:r>
    </w:p>
    <w:p>
      <w:pPr>
        <w:spacing w:after="140" w:line="300"/>
        <w:jc w:val="left"/>
      </w:pPr>
      <w:r>
        <w:t xml:space="preserve">Familie: Korbblütler (Asteraceae)</w:t>
      </w:r>
    </w:p>
    <w:p>
      <w:pPr>
        <w:spacing w:after="140" w:line="300"/>
        <w:jc w:val="left"/>
      </w:pPr>
      <w:r>
        <w:rPr>
          <w:b/>
          <w:bCs/>
        </w:rPr>
        <w:t xml:space="preserve">Volksnamen:</w:t>
      </w:r>
      <w:r>
        <w:t xml:space="preserve"> Gewöhnliche Goldrute, Heidnisch Wundkraut, Gülden Wundkraut, Himmelbrand</w:t>
      </w:r>
    </w:p>
    <w:p>
      <w:pPr>
        <w:spacing w:after="120"/>
      </w:pPr>
    </w:p>
    <w:p>
      <w:pPr>
        <w:spacing w:after="140" w:line="300"/>
        <w:jc w:val="both"/>
      </w:pPr>
      <w:r>
        <w:t xml:space="preserve">Die Echte Goldrute ist die einheimische Schwester der bekannten Kanadischen Goldrute, die heute ganze Brachflächen gelb färbt. Die heimische Art ist zierlicher, wächst eher einzeln an Waldrändern und in lichten Wäldern und blüht von Juli bis Oktober.</w:t>
      </w:r>
    </w:p>
    <w:p>
      <w:pPr>
        <w:spacing w:after="140" w:line="300"/>
        <w:jc w:val="both"/>
      </w:pPr>
      <w:r>
        <w:t xml:space="preserve">Goldrutenkraut ist eine anerkannte Heilpflanze zur Durchspülung der Harnwege. Auch die Kanadische Goldrute wird ähnlich verwendet – und darf als invasive Art gern reichlich geerntet werden.</w:t>
      </w:r>
    </w:p>
    <w:p>
      <w:pPr>
        <w:pageBreakBefore/>
        <w:jc w:val="center"/>
      </w:pPr>
      <w:r>
        <w:drawing>
          <wp:inline distT="0" distB="0" distL="0" distR="0">
            <wp:extent cx="5524500" cy="7734300"/>
            <wp:effectExtent t="0" r="0" b="0" l="0"/>
            <wp:docPr id="1" name="goldrute" descr="Schematische Zeichnung: Echte Goldrute (Solidago virgaurea)" title="Echte Goldr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Goldrute (Solidago virgaurea),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Goldrute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bis elliptisch, schwach gesägt,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goldgelbe Körbchen (ca. 1,5 cm) in lockerer, aufrechter Traube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weißem Haarkranz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lichte Wälder, Waldränder, Heiden, Magerrasen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Echte und Kanadische Goldrute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3435"/>
        <w:gridCol w:w="3435"/>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34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Goldrute</w:t>
            </w:r>
          </w:p>
        </w:tc>
        <w:tc>
          <w:tcPr>
            <w:tcW w:type="dxa" w:w="34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Kanadische Goldrute</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 20–100 cm</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dichte Bestände, bis 250 cm</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größere Körbchen in aufrechter Traube</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winzige Körbchen in bogig überhängenden Rispen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bis wenig behaart</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oben dicht behaart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Herkunft</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heimisch</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Neophyt aus Nordamerika</w:t>
            </w:r>
          </w:p>
        </w:tc>
      </w:tr>
    </w:tbl>
    <w:p>
      <w:pPr>
        <w:spacing w:after="120"/>
      </w:pPr>
    </w:p>
    <w:p>
      <w:pPr>
        <w:pStyle w:val="Heading2"/>
      </w:pPr>
      <w:r>
        <w:t xml:space="preserve">Verwechslungsgefahr</w:t>
      </w:r>
    </w:p>
    <w:p>
      <w:pPr>
        <w:spacing w:after="140" w:line="300"/>
        <w:jc w:val="both"/>
      </w:pPr>
      <w:r>
        <w:t xml:space="preserve">Giftig ähnlich ist das Jakobs-Greiskraut (gelbe Körbe mit deutlichen Zungenblüten in flachen Schirmrispen, gefiederte Blätter). Die Goldrute hat ungeteilte Blätter.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Korbblüten im Spätsommer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fiederteilig</w:t>
            </w:r>
            <w:r>
              <w:t xml:space="preserve">; Blüten in </w:t>
            </w:r>
            <w:r>
              <w:rPr>
                <w:b/>
                <w:bCs/>
              </w:rPr>
              <w:t xml:space="preserve">flacher</w:t>
            </w:r>
            <w:r>
              <w:t xml:space="preserve"> Schirmrispe</w:t>
            </w:r>
          </w:p>
        </w:tc>
      </w:tr>
    </w:tbl>
    <w:p>
      <w:pPr>
        <w:spacing w:after="120"/>
      </w:pPr>
    </w:p>
    <w:p>
      <w:pPr>
        <w:pStyle w:val="Heading2"/>
      </w:pPr>
      <w:r>
        <w:t xml:space="preserve">Standort und Lebensraum</w:t>
      </w:r>
    </w:p>
    <w:p>
      <w:pPr>
        <w:spacing w:after="140" w:line="300"/>
        <w:jc w:val="both"/>
      </w:pPr>
      <w:r>
        <w:t xml:space="preserve">Die Echte Goldrute wächst in lichten Laub- und Nadelwäldern, an Waldrändern, auf Heiden und Magerrasen.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Triebspitzen zu Blühbeginn; von der Kanadischen Goldrute gern auch reichlich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Goldrute steckt</w:t>
      </w:r>
    </w:p>
    <w:p>
      <w:pPr>
        <w:pStyle w:val="ListParagraph"/>
        <w:numPr>
          <w:ilvl w:val="0"/>
          <w:numId w:val="2"/>
        </w:numPr>
        <w:spacing w:after="80" w:line="290"/>
      </w:pPr>
      <w:r>
        <w:rPr>
          <w:b/>
          <w:bCs/>
        </w:rPr>
        <w:t xml:space="preserve">Flavonoide</w:t>
      </w:r>
      <w:r>
        <w:t xml:space="preserve"> (Quercetin, Rutin)</w:t>
      </w:r>
    </w:p>
    <w:p>
      <w:pPr>
        <w:pStyle w:val="ListParagraph"/>
        <w:numPr>
          <w:ilvl w:val="0"/>
          <w:numId w:val="2"/>
        </w:numPr>
        <w:spacing w:after="80" w:line="290"/>
      </w:pPr>
      <w:r>
        <w:rPr>
          <w:b/>
          <w:bCs/>
        </w:rPr>
        <w:t xml:space="preserve">Phenolglykoside</w:t>
      </w:r>
      <w:r>
        <w:t xml:space="preserve"> (Leiocarposid)</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t xml:space="preserve">Gerbstoffe, ätherisches Öl</w:t>
      </w:r>
    </w:p>
    <w:p>
      <w:pPr>
        <w:pStyle w:val="Heading2"/>
      </w:pPr>
      <w:r>
        <w:t xml:space="preserve">Echte Goldrute in der Küche</w:t>
      </w:r>
    </w:p>
    <w:p>
      <w:pPr>
        <w:spacing w:after="140" w:line="300"/>
        <w:jc w:val="both"/>
      </w:pPr>
      <w:r>
        <w:t xml:space="preserve">Junge Blätter können in kleinen Mengen in Wildkräutersalaten verwendet werden; die Blüten färben Tee goldgelb.</w:t>
      </w:r>
    </w:p>
    <w:p>
      <w:pPr>
        <w:pStyle w:val="Heading2"/>
      </w:pPr>
      <w:r>
        <w:t xml:space="preserve">Tee und traditionelle Verwendung</w:t>
      </w:r>
    </w:p>
    <w:p>
      <w:pPr>
        <w:spacing w:after="140" w:line="300"/>
        <w:jc w:val="both"/>
      </w:pPr>
      <w:r>
        <w:t xml:space="preserve">Goldrutenkraut ist vom HMPC als </w:t>
      </w:r>
      <w:r>
        <w:rPr>
          <w:b/>
          <w:bCs/>
        </w:rPr>
        <w:t xml:space="preserve">etabliertes</w:t>
      </w:r>
      <w:r>
        <w:t xml:space="preserve"> pflanzliches Arzneimittel zur </w:t>
      </w:r>
      <w:r>
        <w:rPr>
          <w:b/>
          <w:bCs/>
        </w:rPr>
        <w:t xml:space="preserve">Durchspülung der Harnwege</w:t>
      </w:r>
      <w:r>
        <w:t xml:space="preserve"> bei leichten Beschwerden und als unterstützende Behandlung eingestuft.</w:t>
      </w:r>
    </w:p>
    <w:p>
      <w:pPr>
        <w:pStyle w:val="Heading3"/>
      </w:pPr>
      <w:bookmarkStart w:name="r151" w:id="1"/>
      <w:r>
        <w:t xml:space="preserve">Goldrutentee</w:t>
      </w:r>
      <w:bookmarkEnd w:id="1"/>
    </w:p>
    <w:p>
      <w:pPr>
        <w:pStyle w:val="ListParagraph"/>
        <w:numPr>
          <w:ilvl w:val="0"/>
          <w:numId w:val="142"/>
        </w:numPr>
        <w:spacing w:after="80" w:line="290"/>
      </w:pPr>
      <w:r>
        <w:t xml:space="preserve">1 bis 2 TL getrocknetes Kraut mit 250 ml kochendem Wasser übergießen.</w:t>
      </w:r>
    </w:p>
    <w:p>
      <w:pPr>
        <w:pStyle w:val="ListParagraph"/>
        <w:numPr>
          <w:ilvl w:val="0"/>
          <w:numId w:val="142"/>
        </w:numPr>
        <w:spacing w:after="80" w:line="290"/>
      </w:pPr>
      <w:r>
        <w:t xml:space="preserve">10 Minuten ziehen lassen, abseihen.</w:t>
      </w:r>
    </w:p>
    <w:p>
      <w:pPr>
        <w:pStyle w:val="ListParagraph"/>
        <w:numPr>
          <w:ilvl w:val="0"/>
          <w:numId w:val="142"/>
        </w:numPr>
        <w:spacing w:after="80" w:line="290"/>
      </w:pPr>
      <w:r>
        <w:t xml:space="preserve">3- bis 4-mal täglich eine Tasse, dazu viel trinken.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Ödemen durch Herz- oder Nierenschwäche.</w:t>
            </w:r>
          </w:p>
          <w:p>
            <w:pPr>
              <w:pStyle w:val="ListParagraph"/>
              <w:numPr>
                <w:ilvl w:val="0"/>
                <w:numId w:val="2"/>
              </w:numPr>
              <w:spacing w:after="60" w:line="280"/>
            </w:pPr>
            <w:r>
              <w:t xml:space="preserve">Bei Fieber, Blut im Urin oder Schmerzen ärztlich abklären.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In Haushalt, Garten und Pflege</w:t>
      </w:r>
    </w:p>
    <w:p>
      <w:pPr>
        <w:pStyle w:val="Heading3"/>
      </w:pPr>
      <w:bookmarkStart w:name="r152" w:id="1"/>
      <w:r>
        <w:t xml:space="preserve">Färben</w:t>
      </w:r>
      <w:bookmarkEnd w:id="1"/>
    </w:p>
    <w:p>
      <w:pPr>
        <w:spacing w:after="140" w:line="300"/>
        <w:jc w:val="both"/>
      </w:pPr>
      <w:r>
        <w:t xml:space="preserve">Goldrutenblüten färben Wolle mit Alaunbeize kräftig gelb.</w:t>
      </w:r>
    </w:p>
    <w:p>
      <w:pPr>
        <w:pStyle w:val="Heading2"/>
      </w:pPr>
      <w:r>
        <w:t xml:space="preserve">Aus der Geschichte</w:t>
      </w:r>
    </w:p>
    <w:p>
      <w:pPr>
        <w:spacing w:after="140" w:line="300"/>
        <w:jc w:val="both"/>
      </w:pPr>
      <w:r>
        <w:t xml:space="preserve">Der Name </w:t>
      </w:r>
      <w:r>
        <w:rPr>
          <w:i/>
          <w:iCs/>
        </w:rPr>
        <w:t xml:space="preserve">Solidago</w:t>
      </w:r>
      <w:r>
        <w:t xml:space="preserve"> kommt von lateinisch </w:t>
      </w:r>
      <w:r>
        <w:rPr>
          <w:i/>
          <w:iCs/>
        </w:rPr>
        <w:t xml:space="preserve">solidare</w:t>
      </w:r>
      <w:r>
        <w:t xml:space="preserve"> („festmachen, heilen“) und weist auf die frühere Verwendung als Wundkraut hin. Die Kanadische Goldrute kam im 17. Jahrhundert als Gartenpflanze nach Europa und gilt heute als invasive Art.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Bündeln, Blüten nicht vollständig aufgeblüht ernten (sonst Wollbildung).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Herz- oder Nierenschwäche.</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Solidaginis virgaureae herba</w:t>
      </w:r>
    </w:p>
    <w:p>
      <w:pPr>
        <w:pStyle w:val="Heading1"/>
        <w:pageBreakBefore/>
      </w:pPr>
      <w:bookmarkStart w:name="p_herzgespann" w:id="1"/>
      <w:r>
        <w:t xml:space="preserve">Echtes Herzgespann</w:t>
      </w:r>
      <w:bookmarkEnd w:id="1"/>
    </w:p>
    <w:p>
      <w:pPr>
        <w:spacing w:after="60"/>
      </w:pPr>
      <w:r>
        <w:rPr>
          <w:i/>
          <w:iCs/>
        </w:rPr>
        <w:t xml:space="preserve">Leonurus cardiaca</w:t>
      </w:r>
    </w:p>
    <w:p>
      <w:pPr>
        <w:spacing w:after="140" w:line="300"/>
        <w:jc w:val="left"/>
      </w:pPr>
      <w:r>
        <w:t xml:space="preserve">Familie: Lippenblütler (Lamiaceae)</w:t>
      </w:r>
    </w:p>
    <w:p>
      <w:pPr>
        <w:spacing w:after="140" w:line="300"/>
        <w:jc w:val="left"/>
      </w:pPr>
      <w:r>
        <w:rPr>
          <w:b/>
          <w:bCs/>
        </w:rPr>
        <w:t xml:space="preserve">Volksnamen:</w:t>
      </w:r>
      <w:r>
        <w:t xml:space="preserve"> Löwenschwanz, Herzheil, Wolfstrapp, Mutterkraut, Herzgold</w:t>
      </w:r>
    </w:p>
    <w:p>
      <w:pPr>
        <w:spacing w:after="120"/>
      </w:pPr>
    </w:p>
    <w:p>
      <w:pPr>
        <w:spacing w:after="140" w:line="300"/>
        <w:jc w:val="both"/>
      </w:pPr>
      <w:r>
        <w:t xml:space="preserve">Das Echte Herzgespann ist ein stattlicher Lippenblütler mit tief eingeschnittenen, handförmigen Blättern und rosa Blüten, die in dichten Quirlen den Stängel hinauf sitzen. Früher in jedem Dorf zu finden, ist es heute selten geworden.</w:t>
      </w:r>
    </w:p>
    <w:p>
      <w:pPr>
        <w:spacing w:after="140" w:line="300"/>
        <w:jc w:val="both"/>
      </w:pPr>
      <w:r>
        <w:t xml:space="preserve">Wie sein Name sagt, wurde Herzgespann traditionell bei nervösen Herzbeschwerden verwendet – „Gespann“ meinte ein beklemmendes Engegefühl in der Brust.</w:t>
      </w:r>
    </w:p>
    <w:p>
      <w:pPr>
        <w:pageBreakBefore/>
        <w:jc w:val="center"/>
      </w:pPr>
      <w:r>
        <w:drawing>
          <wp:inline distT="0" distB="0" distL="0" distR="0">
            <wp:extent cx="5524500" cy="7734300"/>
            <wp:effectExtent t="0" r="0" b="0" l="0"/>
            <wp:docPr id="1" name="herzgespann" descr="Schematische Zeichnung: Echtes Herzgespann (Leonurus cardiaca)" title="Echtes Herzgesp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Herzgespann (Leonurus cardiaca),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Herzgespann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handförmig drei- bis fünfspaltig,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hohl,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außen behaart, in dichten Scheinquirlen; Kelche mit stechenden Zähnen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Dorfränder, Zäune, Schuttplätze;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Blattform</w:t>
      </w:r>
    </w:p>
    <w:p>
      <w:pPr>
        <w:spacing w:after="140" w:line="300"/>
        <w:jc w:val="both"/>
      </w:pPr>
      <w:r>
        <w:t xml:space="preserve">Die unteren Blätter sind handförmig tief gespalten, die oberen nur dreispaltig – ein typischer Formwechsel von unten nach oben. Die Kelche werden nach der Blüte hart und stechend.</w:t>
      </w:r>
    </w:p>
    <w:p>
      <w:pPr>
        <w:pStyle w:val="Heading2"/>
      </w:pPr>
      <w:r>
        <w:t xml:space="preserve">Verwechslungsgefahr</w:t>
      </w:r>
    </w:p>
    <w:p>
      <w:pPr>
        <w:spacing w:after="140" w:line="300"/>
        <w:jc w:val="both"/>
      </w:pPr>
      <w:r>
        <w:t xml:space="preserve">Giftige Doppelgänger gibt es nicht. Ähnlich sind andere Lippenblütler wie Taubnesseln und Andorn.</w:t>
      </w:r>
    </w:p>
    <w:p>
      <w:pPr>
        <w:pStyle w:val="Heading2"/>
      </w:pPr>
      <w:r>
        <w:t xml:space="preserve">Standort und Lebensraum</w:t>
      </w:r>
    </w:p>
    <w:p>
      <w:pPr>
        <w:spacing w:after="140" w:line="300"/>
        <w:jc w:val="both"/>
      </w:pPr>
      <w:r>
        <w:t xml:space="preserve">Herzgespann liebt nährstoffreiche, trockene Böden in Dorfnähe: an Zäunen, Mauern, Wegrändern. Wild ist es selten geworden – im Garten lässt es sich leicht aus Samen ziehen.</w:t>
      </w:r>
    </w:p>
    <w:p>
      <w:pPr>
        <w:pStyle w:val="Heading2"/>
      </w:pPr>
      <w:r>
        <w:t xml:space="preserve">Sammeln und Ernten</w:t>
      </w:r>
    </w:p>
    <w:p>
      <w:pPr>
        <w:spacing w:after="140" w:line="300"/>
        <w:jc w:val="both"/>
      </w:pPr>
      <w:r>
        <w:t xml:space="preserve">Wildvorkommen sind selten und stehen in mehreren Bundesländern auf der Roten Liste. Bitte nur aus dem Garten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Triebspitzen; Handschuhe wegen der stechenden Kelche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Herzgespann steckt</w:t>
      </w:r>
    </w:p>
    <w:p>
      <w:pPr>
        <w:pStyle w:val="ListParagraph"/>
        <w:numPr>
          <w:ilvl w:val="0"/>
          <w:numId w:val="2"/>
        </w:numPr>
        <w:spacing w:after="80" w:line="290"/>
      </w:pPr>
      <w:r>
        <w:rPr>
          <w:b/>
          <w:bCs/>
        </w:rPr>
        <w:t xml:space="preserve">Iridoide</w:t>
      </w:r>
      <w:r>
        <w:t xml:space="preserve"> (Leonurid)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Alkaloide</w:t>
      </w:r>
      <w:r>
        <w:t xml:space="preserve"> (Stachydrin, Leonurin)</w:t>
      </w:r>
    </w:p>
    <w:p>
      <w:pPr>
        <w:pStyle w:val="ListParagraph"/>
        <w:numPr>
          <w:ilvl w:val="0"/>
          <w:numId w:val="2"/>
        </w:numPr>
        <w:spacing w:after="80" w:line="290"/>
      </w:pPr>
      <w:r>
        <w:t xml:space="preserve">Bitterstoffe</w:t>
      </w:r>
    </w:p>
    <w:p>
      <w:pPr>
        <w:pStyle w:val="Heading2"/>
      </w:pPr>
      <w:r>
        <w:t xml:space="preserve">Echtes Herzgespann in der Küche</w:t>
      </w:r>
    </w:p>
    <w:p>
      <w:pPr>
        <w:spacing w:after="140" w:line="300"/>
        <w:jc w:val="both"/>
      </w:pPr>
      <w:r>
        <w:t xml:space="preserve">Herzgespann ist sehr bitter und keine Küchenpflanze.</w:t>
      </w:r>
    </w:p>
    <w:p>
      <w:pPr>
        <w:pStyle w:val="Heading2"/>
      </w:pPr>
      <w:r>
        <w:t xml:space="preserve">Tee und traditionelle Verwendung</w:t>
      </w:r>
    </w:p>
    <w:p>
      <w:pPr>
        <w:spacing w:after="140" w:line="300"/>
        <w:jc w:val="both"/>
      </w:pPr>
      <w:r>
        <w:t xml:space="preserve">Herzgespannkraut ist vom HMPC als traditionelles pflanzliches Arzneimittel zur Linderung </w:t>
      </w:r>
      <w:r>
        <w:rPr>
          <w:b/>
          <w:bCs/>
        </w:rPr>
        <w:t xml:space="preserve">leichter Symptome von Stress und psychischer Anspannung</w:t>
      </w:r>
      <w:r>
        <w:t xml:space="preserve"> eingestuft. Die Kommission E nennt nervöse Herzbeschwerden.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Herzbeschwerden</w:t>
            </w:r>
          </w:p>
          <w:p>
            <w:pPr>
              <w:pStyle w:val="ListParagraph"/>
              <w:numPr>
                <w:ilvl w:val="0"/>
                <w:numId w:val="2"/>
              </w:numPr>
              <w:spacing w:after="60" w:line="280"/>
            </w:pPr>
            <w:r>
              <w:rPr>
                <w:b/>
                <w:bCs/>
              </w:rPr>
              <w:t xml:space="preserve">Herzbeschwerden immer ärztlich abklären lassen</w:t>
            </w:r>
            <w:r>
              <w:t xml:space="preserve"> – Herzgespann ist kein Ersatz für eine Behandlung.</w:t>
            </w:r>
          </w:p>
          <w:p>
            <w:pPr>
              <w:pStyle w:val="ListParagraph"/>
              <w:numPr>
                <w:ilvl w:val="0"/>
                <w:numId w:val="2"/>
              </w:numPr>
              <w:spacing w:after="60" w:line="280"/>
            </w:pPr>
            <w:r>
              <w:t xml:space="preserve">Nicht in Schwangerschaft und Stillzeit (wehenfördernd).</w:t>
            </w:r>
          </w:p>
          <w:p>
            <w:pPr>
              <w:pStyle w:val="ListParagraph"/>
              <w:numPr>
                <w:ilvl w:val="0"/>
                <w:numId w:val="2"/>
              </w:numPr>
              <w:spacing w:after="60" w:line="280"/>
            </w:pPr>
            <w:r>
              <w:t xml:space="preserve">Nicht für Kinder.</w:t>
            </w:r>
          </w:p>
        </w:tc>
      </w:tr>
    </w:tbl>
    <w:p>
      <w:pPr>
        <w:spacing w:after="120"/>
      </w:pPr>
    </w:p>
    <w:p>
      <w:pPr>
        <w:pStyle w:val="Heading2"/>
      </w:pPr>
      <w:r>
        <w:t xml:space="preserve">Aus der Geschichte</w:t>
      </w:r>
    </w:p>
    <w:p>
      <w:pPr>
        <w:spacing w:after="140" w:line="300"/>
        <w:jc w:val="both"/>
      </w:pPr>
      <w:r>
        <w:t xml:space="preserve">Der botanische Name </w:t>
      </w:r>
      <w:r>
        <w:rPr>
          <w:i/>
          <w:iCs/>
        </w:rPr>
        <w:t xml:space="preserve">Leonurus cardiaca</w:t>
      </w:r>
      <w:r>
        <w:t xml:space="preserve"> bedeutet „Löwenschwanz für das Herz“. In der mittelalterlichen Klostermedizin war Herzgespann ein Frauenkraut bei Beschwerden nach der Geburt.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Bündeln im Schatten.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Herzbeschwerden ärztlich abklären.</w:t>
            </w:r>
          </w:p>
          <w:p>
            <w:pPr>
              <w:pStyle w:val="ListParagraph"/>
              <w:numPr>
                <w:ilvl w:val="0"/>
                <w:numId w:val="2"/>
              </w:numPr>
              <w:spacing w:after="60" w:line="280"/>
            </w:pPr>
            <w:r>
              <w:t xml:space="preserve">Nicht in Schwangerschaft.</w:t>
            </w:r>
          </w:p>
          <w:p>
            <w:pPr>
              <w:pStyle w:val="ListParagraph"/>
              <w:numPr>
                <w:ilvl w:val="0"/>
                <w:numId w:val="2"/>
              </w:numPr>
              <w:spacing w:after="60" w:line="280"/>
            </w:pPr>
            <w:r>
              <w:t xml:space="preserve">Wildvorkommen selten – nur aus dem Garten.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Leonuri cardiacae herba</w:t>
      </w:r>
    </w:p>
    <w:p>
      <w:pPr>
        <w:pStyle w:val="Heading1"/>
        <w:pageBreakBefore/>
      </w:pPr>
      <w:bookmarkStart w:name="p_steinklee" w:id="1"/>
      <w:r>
        <w:t xml:space="preserve">Echter Steinklee</w:t>
      </w:r>
      <w:bookmarkEnd w:id="1"/>
    </w:p>
    <w:p>
      <w:pPr>
        <w:spacing w:after="60"/>
      </w:pPr>
      <w:r>
        <w:rPr>
          <w:i/>
          <w:iCs/>
        </w:rPr>
        <w:t xml:space="preserve">Melilotus officinalis</w:t>
      </w:r>
    </w:p>
    <w:p>
      <w:pPr>
        <w:spacing w:after="140" w:line="300"/>
        <w:jc w:val="left"/>
      </w:pPr>
      <w:r>
        <w:t xml:space="preserve">Familie: Hülsenfrüchtler (Fabaceae)</w:t>
      </w:r>
    </w:p>
    <w:p>
      <w:pPr>
        <w:spacing w:after="140" w:line="300"/>
        <w:jc w:val="left"/>
      </w:pPr>
      <w:r>
        <w:rPr>
          <w:b/>
          <w:bCs/>
        </w:rPr>
        <w:t xml:space="preserve">Volksnamen:</w:t>
      </w:r>
      <w:r>
        <w:t xml:space="preserve"> Honigklee, Mottenklee, Schotenklee, Melilotenklee, Gelber Steinklee</w:t>
      </w:r>
    </w:p>
    <w:p>
      <w:pPr>
        <w:spacing w:after="120"/>
      </w:pPr>
    </w:p>
    <w:p>
      <w:pPr>
        <w:spacing w:after="140" w:line="300"/>
        <w:jc w:val="both"/>
      </w:pPr>
      <w:r>
        <w:t xml:space="preserve">Der Echte Steinklee ist ein hoher, luftig verzweigter Klee mit langen Trauben aus kleinen gelben Blüten. Er wächst auf steinigen, sonnigen Flächen – daher der Name – und duftet getrocknet intensiv nach Heu und Waldmeister.</w:t>
      </w:r>
    </w:p>
    <w:p>
      <w:pPr>
        <w:spacing w:after="140" w:line="300"/>
        <w:jc w:val="both"/>
      </w:pPr>
      <w:r>
        <w:t xml:space="preserve">Der Duft stammt vom Cumarin. Deshalb wird Steinklee vor allem als Duftpflanze gegen Motten und äußerlich verwendet; zum Würzen nur sparsam.</w:t>
      </w:r>
    </w:p>
    <w:p>
      <w:pPr>
        <w:pageBreakBefore/>
        <w:jc w:val="center"/>
      </w:pPr>
      <w:r>
        <w:drawing>
          <wp:inline distT="0" distB="0" distL="0" distR="0">
            <wp:extent cx="5524500" cy="7734300"/>
            <wp:effectExtent t="0" r="0" b="0" l="0"/>
            <wp:docPr id="1" name="steinklee" descr="Schematische Zeichnung: Echter Steinklee (Melilotus officinalis)" title="Echter Steinkl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Steinklee (Melilotus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Steinklee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 Blättchen länglich, fein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stark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Schmetterlingsblüten in langen, lockeren Trauben, honigduftend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quer gerunzelte Hülsen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Bahndämme, Kiesgruben,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Duft</w:t>
      </w:r>
    </w:p>
    <w:p>
      <w:pPr>
        <w:spacing w:after="140" w:line="300"/>
        <w:jc w:val="both"/>
      </w:pPr>
      <w:r>
        <w:t xml:space="preserve">Frisch duftet Steinklee nach Honig, getrocknet nach Heu und Waldmeister. Von anderen Kleearten unterscheidet er sich durch die </w:t>
      </w:r>
      <w:r>
        <w:rPr>
          <w:b/>
          <w:bCs/>
        </w:rPr>
        <w:t xml:space="preserve">langen Blütentrauben</w:t>
      </w:r>
      <w:r>
        <w:t xml:space="preserve">.</w:t>
      </w:r>
    </w:p>
    <w:p>
      <w:pPr>
        <w:pStyle w:val="Heading2"/>
      </w:pPr>
      <w:r>
        <w:t xml:space="preserve">Verwechslungsgefahr</w:t>
      </w:r>
    </w:p>
    <w:p>
      <w:pPr>
        <w:spacing w:after="140" w:line="300"/>
        <w:jc w:val="both"/>
      </w:pPr>
      <w:r>
        <w:t xml:space="preserve">Ähnlich ist der Weiße Steinklee (</w:t>
      </w:r>
      <w:r>
        <w:rPr>
          <w:i/>
          <w:iCs/>
        </w:rPr>
        <w:t xml:space="preserve">M. albus</w:t>
      </w:r>
      <w:r>
        <w:t xml:space="preserve">) mit weißen Blüten – gleich verwendbar. Giftige Doppelgänger gibt es nicht.</w:t>
      </w:r>
    </w:p>
    <w:p>
      <w:pPr>
        <w:pStyle w:val="Heading2"/>
      </w:pPr>
      <w:r>
        <w:t xml:space="preserve">Standort und Lebensraum</w:t>
      </w:r>
    </w:p>
    <w:p>
      <w:pPr>
        <w:spacing w:after="140" w:line="300"/>
        <w:jc w:val="both"/>
      </w:pPr>
      <w:r>
        <w:t xml:space="preserve">Steinklee wächst an sonnigen, trockenen, oft kalkhaltigen Stellen: Bahndämme, Wegränder, Kiesgruben, Steinbrüche.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zu Blühbeginn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Steinklee steckt</w:t>
      </w:r>
    </w:p>
    <w:p>
      <w:pPr>
        <w:pStyle w:val="ListParagraph"/>
        <w:numPr>
          <w:ilvl w:val="0"/>
          <w:numId w:val="2"/>
        </w:numPr>
        <w:spacing w:after="80" w:line="290"/>
      </w:pPr>
      <w:r>
        <w:rPr>
          <w:b/>
          <w:bCs/>
        </w:rPr>
        <w:t xml:space="preserve">Cumarin</w:t>
      </w:r>
      <w:r>
        <w:t xml:space="preserve"> (entsteht beim Trocknen aus Melilotosid)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Saponine</w:t>
      </w:r>
    </w:p>
    <w:p>
      <w:pPr>
        <w:spacing w:after="140" w:line="300"/>
        <w:jc w:val="both"/>
      </w:pPr>
      <w:r>
        <w:rPr>
          <w:b/>
          <w:bCs/>
        </w:rPr>
        <w:t xml:space="preserve">Achtung:</w:t>
      </w:r>
      <w:r>
        <w:t xml:space="preserve"> Schimmelt Steinklee beim Trocknen, entsteht </w:t>
      </w:r>
      <w:r>
        <w:rPr>
          <w:b/>
          <w:bCs/>
        </w:rPr>
        <w:t xml:space="preserve">Dicumarol</w:t>
      </w:r>
      <w:r>
        <w:t xml:space="preserve">, ein starker Blutgerinnungshemmer. Deshalb nur gut und schnell getrocknetes Kraut verwenden.</w:t>
      </w:r>
    </w:p>
    <w:p>
      <w:pPr>
        <w:pStyle w:val="Heading2"/>
      </w:pPr>
      <w:r>
        <w:t xml:space="preserve">Echter Steinklee in der Küche</w:t>
      </w:r>
    </w:p>
    <w:p>
      <w:pPr>
        <w:spacing w:after="140" w:line="300"/>
        <w:jc w:val="both"/>
      </w:pPr>
      <w:r>
        <w:t xml:space="preserve">In kleinsten Mengen würzt Steinklee wie Waldmeister: in Bowle oder Sirup. Wegen des Cumarins aber sparsam (Tageshöchstmenge für Erwachsene ca. 0,1 mg Cumarin pro kg Körpergewicht).</w:t>
      </w:r>
    </w:p>
    <w:p>
      <w:pPr>
        <w:pStyle w:val="Heading2"/>
      </w:pPr>
      <w:r>
        <w:t xml:space="preserve">Tee und traditionelle Verwendung</w:t>
      </w:r>
    </w:p>
    <w:p>
      <w:pPr>
        <w:spacing w:after="140" w:line="300"/>
        <w:jc w:val="both"/>
      </w:pPr>
      <w:r>
        <w:t xml:space="preserve">Steinkleekraut ist vom HMPC als traditionelles pflanzliches Arzneimittel zur Linderung von </w:t>
      </w:r>
      <w:r>
        <w:rPr>
          <w:b/>
          <w:bCs/>
        </w:rPr>
        <w:t xml:space="preserve">Beschwerden bei leichten Venenleiden</w:t>
      </w:r>
      <w:r>
        <w:t xml:space="preserve"> (schwere Beine) eingestuft. Äußerlich werden Umschläge bei Prellungen und Blutergüssen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zusammen mit Blutverdünnern.</w:t>
            </w:r>
          </w:p>
          <w:p>
            <w:pPr>
              <w:pStyle w:val="ListParagraph"/>
              <w:numPr>
                <w:ilvl w:val="0"/>
                <w:numId w:val="2"/>
              </w:numPr>
              <w:spacing w:after="60" w:line="280"/>
            </w:pPr>
            <w:r>
              <w:t xml:space="preserve">Nicht bei Lebererkrankungen (Cumarin).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Nur einwandfrei getrocknetes, nicht schimmeliges Kraut verwenden.</w:t>
            </w:r>
          </w:p>
        </w:tc>
      </w:tr>
    </w:tbl>
    <w:p>
      <w:pPr>
        <w:spacing w:after="120"/>
      </w:pPr>
    </w:p>
    <w:p>
      <w:pPr>
        <w:pStyle w:val="Heading2"/>
      </w:pPr>
      <w:r>
        <w:t xml:space="preserve">In Haushalt, Garten und Pflege</w:t>
      </w:r>
    </w:p>
    <w:p>
      <w:pPr>
        <w:pStyle w:val="Heading3"/>
      </w:pPr>
      <w:bookmarkStart w:name="r153" w:id="1"/>
      <w:r>
        <w:t xml:space="preserve">Mottenschutz</w:t>
      </w:r>
      <w:bookmarkEnd w:id="1"/>
    </w:p>
    <w:p>
      <w:pPr>
        <w:spacing w:after="140" w:line="300"/>
        <w:jc w:val="both"/>
      </w:pPr>
      <w:r>
        <w:t xml:space="preserve">Getrocknete Steinkleebündel im Kleiderschrank vertreiben Motten und duften angenehm nach Heu.</w:t>
      </w:r>
    </w:p>
    <w:p>
      <w:pPr>
        <w:pStyle w:val="Heading3"/>
      </w:pPr>
      <w:bookmarkStart w:name="r154" w:id="1"/>
      <w:r>
        <w:t xml:space="preserve">Duftkissen</w:t>
      </w:r>
      <w:bookmarkEnd w:id="1"/>
    </w:p>
    <w:p>
      <w:pPr>
        <w:spacing w:after="140" w:line="300"/>
        <w:jc w:val="both"/>
      </w:pPr>
      <w:r>
        <w:t xml:space="preserve">Mit Lavendel gemischt in Kissen gefüllt.</w:t>
      </w:r>
    </w:p>
    <w:p>
      <w:pPr>
        <w:pStyle w:val="Heading2"/>
      </w:pPr>
      <w:r>
        <w:t xml:space="preserve">Aus der Geschichte</w:t>
      </w:r>
    </w:p>
    <w:p>
      <w:pPr>
        <w:spacing w:after="140" w:line="300"/>
        <w:jc w:val="both"/>
      </w:pPr>
      <w:r>
        <w:t xml:space="preserve">Der Name </w:t>
      </w:r>
      <w:r>
        <w:rPr>
          <w:i/>
          <w:iCs/>
        </w:rPr>
        <w:t xml:space="preserve">Melilotus</w:t>
      </w:r>
      <w:r>
        <w:t xml:space="preserve"> bedeutet „Honig-Lotos“. Die Entdeckung des Dicumarols an Rindern, die verschimmeltes Steinkleeheu fraßen und verbluteten, führte in den 1940er-Jahren zur Entwicklung des Blutverdünners Warfarin.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schnell und luftig trocknen, keine Feuchtigkeit (Schimmel!).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Cumarin: sparsam.</w:t>
            </w:r>
          </w:p>
          <w:p>
            <w:pPr>
              <w:pStyle w:val="ListParagraph"/>
              <w:numPr>
                <w:ilvl w:val="0"/>
                <w:numId w:val="2"/>
              </w:numPr>
              <w:spacing w:after="60" w:line="280"/>
            </w:pPr>
            <w:r>
              <w:t xml:space="preserve">Nur einwandfrei getrocknet (kein Schimmel).</w:t>
            </w:r>
          </w:p>
          <w:p>
            <w:pPr>
              <w:pStyle w:val="ListParagraph"/>
              <w:numPr>
                <w:ilvl w:val="0"/>
                <w:numId w:val="2"/>
              </w:numPr>
              <w:spacing w:after="60" w:line="280"/>
            </w:pPr>
            <w:r>
              <w:t xml:space="preserve">Nicht mit Blutverdünnern.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Meliloti herba</w:t>
      </w:r>
    </w:p>
    <w:p>
      <w:pPr>
        <w:pStyle w:val="ListParagraph"/>
        <w:numPr>
          <w:ilvl w:val="0"/>
          <w:numId w:val="2"/>
        </w:numPr>
        <w:spacing w:after="80" w:line="290"/>
      </w:pPr>
      <w:r>
        <w:t xml:space="preserve">BfR: Cumarin-Höchstmengen</w:t>
      </w:r>
    </w:p>
    <w:p>
      <w:pPr>
        <w:pStyle w:val="Heading1"/>
        <w:pageBreakBefore/>
      </w:pPr>
      <w:bookmarkStart w:name="p_meisterwurz" w:id="1"/>
      <w:r>
        <w:t xml:space="preserve">Meisterwurz</w:t>
      </w:r>
      <w:bookmarkEnd w:id="1"/>
    </w:p>
    <w:p>
      <w:pPr>
        <w:spacing w:after="60"/>
      </w:pPr>
      <w:r>
        <w:rPr>
          <w:i/>
          <w:iCs/>
        </w:rPr>
        <w:t xml:space="preserve">Peucedanum ostruthium</w:t>
      </w:r>
    </w:p>
    <w:p>
      <w:pPr>
        <w:spacing w:after="140" w:line="300"/>
        <w:jc w:val="left"/>
      </w:pPr>
      <w:r>
        <w:t xml:space="preserve">Familie: Doldenblütler (Apiaceae)</w:t>
      </w:r>
    </w:p>
    <w:p>
      <w:pPr>
        <w:spacing w:after="140" w:line="300"/>
        <w:jc w:val="left"/>
      </w:pPr>
      <w:r>
        <w:rPr>
          <w:b/>
          <w:bCs/>
        </w:rPr>
        <w:t xml:space="preserve">Volksnamen:</w:t>
      </w:r>
      <w:r>
        <w:t xml:space="preserve"> Kaiserwurz, Ostruz, Magistranz, Astranz, Wohlstandswurz</w:t>
      </w:r>
    </w:p>
    <w:p>
      <w:pPr>
        <w:spacing w:after="120"/>
      </w:pPr>
    </w:p>
    <w:p>
      <w:pPr>
        <w:spacing w:after="140" w:line="300"/>
        <w:jc w:val="both"/>
      </w:pPr>
      <w:r>
        <w:t xml:space="preserve">Die Meisterwurz ist eine Pflanze der Alpen und Mittelgebirge. Sie wächst auf feuchten Bergwiesen und an Bachrändern in 1000 bis 2700 Metern Höhe. Ihr Wurzelstock duftet und schmeckt scharf-würzig, ähnlich wie Ingwer und Sellerie.</w:t>
      </w:r>
    </w:p>
    <w:p>
      <w:pPr>
        <w:spacing w:after="140" w:line="300"/>
        <w:jc w:val="both"/>
      </w:pPr>
      <w:r>
        <w:t xml:space="preserve">In den Alpenländern galt die Meisterwurz als „Meisterin aller Kräuter“ und wird bis heute in Schnaps angesetzt. Für Flachlandbewohner ist sie eine dankbare Gartenpflanze.</w:t>
      </w:r>
    </w:p>
    <w:p>
      <w:pPr>
        <w:pageBreakBefore/>
        <w:jc w:val="center"/>
      </w:pPr>
      <w:r>
        <w:drawing>
          <wp:inline distT="0" distB="0" distL="0" distR="0">
            <wp:extent cx="4762500" cy="6667500"/>
            <wp:effectExtent t="0" r="0" b="0" l="0"/>
            <wp:docPr id="1" name="meisterwurz" descr="Schematische Zeichnung: Meisterwurz (Peucedanum ostruthium)" title="Meisterwu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Meisterwurz (Peucedanum ostruthium),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Meisterwurz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Meisterwurz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doppelt dreizählig, Blättchen breit, gesägt, oft gelappt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gerillt,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flache, weiße bis rosa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dicker, knotiger Wurzelstock mit Ausläufern, stark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Bergwiesen, Hochstaudenfluren, Bachränder (Alpen, Mittelgebirge);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Anders als viele Doldenblütler hat die Meisterwurz </w:t>
      </w:r>
      <w:r>
        <w:rPr>
          <w:b/>
          <w:bCs/>
        </w:rPr>
        <w:t xml:space="preserve">breite, dreizählige</w:t>
      </w:r>
      <w:r>
        <w:t xml:space="preserve"> Blätter, keine fein gefiederten. Der Wurzelstock riecht beim Anschneiden intensiv würzig.</w:t>
      </w:r>
    </w:p>
    <w:p>
      <w:pPr>
        <w:pStyle w:val="Heading2"/>
      </w:pPr>
      <w:r>
        <w:t xml:space="preserve">Verwechslungsgefahr</w:t>
      </w:r>
    </w:p>
    <w:p>
      <w:pPr>
        <w:spacing w:after="140" w:line="300"/>
        <w:jc w:val="both"/>
      </w:pPr>
      <w:r>
        <w:t xml:space="preserve">Als Doldenblütler mit weißen Blüten hat die Meisterwurz gefährliche Verwandte.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Standorte, 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fein gefiedert</w:t>
            </w:r>
            <w:r>
              <w:t xml:space="preserve">; Wurzelstock innen gekammert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Giersch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dreizählige Blätter, 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ungiftig, aber nicht würzig; Tieflagen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Im Gebirge geschützt</w:t>
            </w:r>
          </w:p>
          <w:p>
            <w:pPr>
              <w:spacing w:after="80" w:line="280"/>
            </w:pPr>
            <w:r>
              <w:t xml:space="preserve">In Teilen der Alpen steht die Meisterwurz unter Schutz. Am besten im Garten anbauen – sie gedeiht auch im Flachland an einem feuchten, halbschattigen Platz.</w:t>
            </w:r>
          </w:p>
        </w:tc>
      </w:tr>
    </w:tbl>
    <w:p>
      <w:pPr>
        <w:spacing w:after="120"/>
      </w:pPr>
    </w:p>
    <w:p>
      <w:pPr>
        <w:pStyle w:val="Heading2"/>
      </w:pPr>
      <w:r>
        <w:t xml:space="preserve">Standort und Lebensraum</w:t>
      </w:r>
    </w:p>
    <w:p>
      <w:pPr>
        <w:spacing w:after="140" w:line="300"/>
        <w:jc w:val="both"/>
      </w:pPr>
      <w:r>
        <w:t xml:space="preserve">Wild auf feuchten, nährstoffreichen Bergwiesen. Im Garten liebt sie Halbschatten und frischen Boden.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oder 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 dem Garten; Teile zur Vermehrung wieder einsetzen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Würze in kleinen Mengen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Meisterwurz steckt</w:t>
      </w:r>
    </w:p>
    <w:p>
      <w:pPr>
        <w:pStyle w:val="ListParagraph"/>
        <w:numPr>
          <w:ilvl w:val="0"/>
          <w:numId w:val="2"/>
        </w:numPr>
        <w:spacing w:after="80" w:line="290"/>
      </w:pPr>
      <w:r>
        <w:rPr>
          <w:b/>
          <w:bCs/>
        </w:rPr>
        <w:t xml:space="preserve">ätherisches Öl</w:t>
      </w:r>
      <w:r>
        <w:t xml:space="preserve"> (Limonen, Sabinen)</w:t>
      </w:r>
    </w:p>
    <w:p>
      <w:pPr>
        <w:pStyle w:val="ListParagraph"/>
        <w:numPr>
          <w:ilvl w:val="0"/>
          <w:numId w:val="2"/>
        </w:numPr>
        <w:spacing w:after="80" w:line="290"/>
      </w:pPr>
      <w:r>
        <w:rPr>
          <w:b/>
          <w:bCs/>
        </w:rPr>
        <w:t xml:space="preserve">Cumarine</w:t>
      </w:r>
      <w:r>
        <w:t xml:space="preserve"> und </w:t>
      </w:r>
      <w:r>
        <w:rPr>
          <w:b/>
          <w:bCs/>
        </w:rPr>
        <w:t xml:space="preserve">Furanocumarine</w:t>
      </w:r>
      <w:r>
        <w:t xml:space="preserve"> (Ostruthin, Imperatorin)</w:t>
      </w:r>
    </w:p>
    <w:p>
      <w:pPr>
        <w:pStyle w:val="ListParagraph"/>
        <w:numPr>
          <w:ilvl w:val="0"/>
          <w:numId w:val="2"/>
        </w:numPr>
        <w:spacing w:after="80" w:line="290"/>
      </w:pPr>
      <w:r>
        <w:t xml:space="preserve">Bitterstoffe</w:t>
      </w:r>
    </w:p>
    <w:p>
      <w:pPr>
        <w:spacing w:after="140" w:line="300"/>
        <w:jc w:val="both"/>
      </w:pPr>
      <w:r>
        <w:t xml:space="preserve">Furanocumarine machen die Haut lichtempfindlich.</w:t>
      </w:r>
    </w:p>
    <w:p>
      <w:pPr>
        <w:pStyle w:val="Heading2"/>
      </w:pPr>
      <w:r>
        <w:t xml:space="preserve">Meisterwurz in der Küche</w:t>
      </w:r>
    </w:p>
    <w:p>
      <w:pPr>
        <w:spacing w:after="140" w:line="300"/>
        <w:jc w:val="both"/>
      </w:pPr>
      <w:r>
        <w:t xml:space="preserve">Ein kleines Stück Wurzel würzt Suppen, Eintöpfe und Wildgerichte scharf-aromatisch.</w:t>
      </w:r>
    </w:p>
    <w:p>
      <w:pPr>
        <w:pStyle w:val="Heading2"/>
      </w:pPr>
      <w:r>
        <w:t xml:space="preserve">Rezepte</w:t>
      </w:r>
    </w:p>
    <w:p>
      <w:pPr>
        <w:pStyle w:val="Heading3"/>
      </w:pPr>
      <w:bookmarkStart w:name="r155" w:id="1"/>
      <w:r>
        <w:t xml:space="preserve">Meisterwurz-Kräuterbitter</w:t>
      </w:r>
      <w:bookmarkEnd w:id="1"/>
    </w:p>
    <w:p>
      <w:pPr>
        <w:spacing w:after="140" w:line="300"/>
        <w:jc w:val="left"/>
      </w:pPr>
      <w:r>
        <w:rPr>
          <w:i/>
          <w:iCs/>
        </w:rPr>
        <w:t xml:space="preserve">Für 500 ml</w:t>
      </w:r>
    </w:p>
    <w:p>
      <w:pPr>
        <w:spacing w:after="60"/>
      </w:pPr>
      <w:r>
        <w:rPr>
          <w:b/>
          <w:bCs/>
        </w:rPr>
        <w:t xml:space="preserve">Zutaten</w:t>
      </w:r>
    </w:p>
    <w:p>
      <w:pPr>
        <w:pStyle w:val="ListParagraph"/>
        <w:numPr>
          <w:ilvl w:val="0"/>
          <w:numId w:val="2"/>
        </w:numPr>
        <w:spacing w:after="80" w:line="290"/>
      </w:pPr>
      <w:r>
        <w:t xml:space="preserve">20 g getrocknete Meisterwurzwurzel</w:t>
      </w:r>
    </w:p>
    <w:p>
      <w:pPr>
        <w:pStyle w:val="ListParagraph"/>
        <w:numPr>
          <w:ilvl w:val="0"/>
          <w:numId w:val="2"/>
        </w:numPr>
        <w:spacing w:after="80" w:line="290"/>
      </w:pPr>
      <w:r>
        <w:t xml:space="preserve">1 Streifen Bio-Orangenschale</w:t>
      </w:r>
    </w:p>
    <w:p>
      <w:pPr>
        <w:pStyle w:val="ListParagraph"/>
        <w:numPr>
          <w:ilvl w:val="0"/>
          <w:numId w:val="2"/>
        </w:numPr>
        <w:spacing w:after="80" w:line="290"/>
      </w:pPr>
      <w:r>
        <w:t xml:space="preserve">1 TL Fenchelsamen</w:t>
      </w:r>
    </w:p>
    <w:p>
      <w:pPr>
        <w:pStyle w:val="ListParagraph"/>
        <w:numPr>
          <w:ilvl w:val="0"/>
          <w:numId w:val="2"/>
        </w:numPr>
        <w:spacing w:after="80" w:line="290"/>
      </w:pPr>
      <w:r>
        <w:t xml:space="preserve">500 ml Korn (38 %)</w:t>
      </w:r>
    </w:p>
    <w:p>
      <w:pPr>
        <w:pStyle w:val="ListParagraph"/>
        <w:numPr>
          <w:ilvl w:val="0"/>
          <w:numId w:val="2"/>
        </w:numPr>
        <w:spacing w:after="80" w:line="290"/>
      </w:pPr>
      <w:r>
        <w:t xml:space="preserve">2 EL Honig</w:t>
      </w:r>
    </w:p>
    <w:p>
      <w:pPr>
        <w:spacing w:after="60" w:before="120"/>
      </w:pPr>
      <w:r>
        <w:rPr>
          <w:b/>
          <w:bCs/>
        </w:rPr>
        <w:t xml:space="preserve">Zubereitung</w:t>
      </w:r>
    </w:p>
    <w:p>
      <w:pPr>
        <w:pStyle w:val="ListParagraph"/>
        <w:numPr>
          <w:ilvl w:val="0"/>
          <w:numId w:val="143"/>
        </w:numPr>
        <w:spacing w:after="80" w:line="290"/>
      </w:pPr>
      <w:r>
        <w:t xml:space="preserve">Wurzel, Orangenschale und Fenchel in ein Glas geben, mit Korn auffüllen.</w:t>
      </w:r>
    </w:p>
    <w:p>
      <w:pPr>
        <w:pStyle w:val="ListParagraph"/>
        <w:numPr>
          <w:ilvl w:val="0"/>
          <w:numId w:val="143"/>
        </w:numPr>
        <w:spacing w:after="80" w:line="290"/>
      </w:pPr>
      <w:r>
        <w:t xml:space="preserve">3 Wochen an einem warmen Ort ziehen lassen, täglich schütteln.</w:t>
      </w:r>
    </w:p>
    <w:p>
      <w:pPr>
        <w:pStyle w:val="ListParagraph"/>
        <w:numPr>
          <w:ilvl w:val="0"/>
          <w:numId w:val="143"/>
        </w:numPr>
        <w:spacing w:after="80" w:line="290"/>
      </w:pPr>
      <w:r>
        <w:t xml:space="preserve">Abseihen, Honig unterrühren, in Flaschen füllen.</w:t>
      </w:r>
    </w:p>
    <w:p>
      <w:pPr>
        <w:pStyle w:val="ListParagraph"/>
        <w:numPr>
          <w:ilvl w:val="0"/>
          <w:numId w:val="143"/>
        </w:numPr>
        <w:spacing w:after="80" w:line="290"/>
      </w:pPr>
      <w:r>
        <w:t xml:space="preserve">Nach dem Essen ein kleines Gläschen.</w:t>
      </w:r>
    </w:p>
    <w:p>
      <w:pPr>
        <w:spacing w:after="140" w:before="60" w:line="280"/>
      </w:pPr>
      <w:r>
        <w:rPr>
          <w:b/>
          <w:bCs/>
          <w:color w:val="3E5A2A"/>
          <w:sz w:val="20"/>
          <w:szCs w:val="20"/>
        </w:rPr>
        <w:t xml:space="preserve">Tausch-Tipp: </w:t>
      </w:r>
      <w:r>
        <w:rPr>
          <w:sz w:val="20"/>
          <w:szCs w:val="20"/>
        </w:rPr>
        <w:t xml:space="preserve">Mit Ahornsirup oder Zucker statt Honig.</w:t>
      </w:r>
    </w:p>
    <w:p>
      <w:pPr>
        <w:pStyle w:val="Heading2"/>
      </w:pPr>
      <w:r>
        <w:t xml:space="preserve">Tee und traditionelle Verwendung</w:t>
      </w:r>
    </w:p>
    <w:p>
      <w:pPr>
        <w:spacing w:after="140" w:line="300"/>
        <w:jc w:val="both"/>
      </w:pPr>
      <w:r>
        <w:t xml:space="preserve">Meisterwurz wird in der Volksheilkunde der Alpenländer als Bittermittel bei </w:t>
      </w:r>
      <w:r>
        <w:rPr>
          <w:b/>
          <w:bCs/>
        </w:rPr>
        <w:t xml:space="preserve">Verdauungsbeschwerden</w:t>
      </w:r>
      <w:r>
        <w:t xml:space="preserve"> und Appetitlosigkeit sowie bei Erkältungen verwendet. Eine HMPC-Monographie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Furanocumarine: starke Sonne meiden.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Doldenblütler-Allergie beachten.</w:t>
            </w:r>
          </w:p>
        </w:tc>
      </w:tr>
    </w:tbl>
    <w:p>
      <w:pPr>
        <w:spacing w:after="120"/>
      </w:pPr>
    </w:p>
    <w:p>
      <w:pPr>
        <w:pStyle w:val="Heading2"/>
      </w:pPr>
      <w:r>
        <w:t xml:space="preserve">Aus der Geschichte</w:t>
      </w:r>
    </w:p>
    <w:p>
      <w:pPr>
        <w:spacing w:after="140" w:line="300"/>
        <w:jc w:val="both"/>
      </w:pPr>
      <w:r>
        <w:t xml:space="preserve">Paracelsus schätzte die Meisterwurz hoch. In Tirol und der Steiermark wird sie noch heute als Bitterschnaps („Meisterwurzschnaps“) angesetzt.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Wasserschierling vermeiden.</w:t>
            </w:r>
          </w:p>
          <w:p>
            <w:pPr>
              <w:pStyle w:val="ListParagraph"/>
              <w:numPr>
                <w:ilvl w:val="0"/>
                <w:numId w:val="2"/>
              </w:numPr>
              <w:spacing w:after="60" w:line="280"/>
            </w:pPr>
            <w:r>
              <w:t xml:space="preserve">Lichtempfindlichkeit.</w:t>
            </w:r>
          </w:p>
          <w:p>
            <w:pPr>
              <w:pStyle w:val="ListParagraph"/>
              <w:numPr>
                <w:ilvl w:val="0"/>
                <w:numId w:val="2"/>
              </w:numPr>
              <w:spacing w:after="60" w:line="280"/>
            </w:pPr>
            <w:r>
              <w:t xml:space="preserve">Im Gebirge teils geschützt.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Peucedanum ostruthium</w:t>
      </w:r>
    </w:p>
    <w:p>
      <w:pPr>
        <w:pStyle w:val="Heading1"/>
        <w:pageBreakBefore/>
      </w:pPr>
      <w:bookmarkStart w:name="p_karde" w:id="1"/>
      <w:r>
        <w:t xml:space="preserve">Wilde Karde</w:t>
      </w:r>
      <w:bookmarkEnd w:id="1"/>
    </w:p>
    <w:p>
      <w:pPr>
        <w:spacing w:after="60"/>
      </w:pPr>
      <w:r>
        <w:rPr>
          <w:i/>
          <w:iCs/>
        </w:rPr>
        <w:t xml:space="preserve">Dipsacus fullonum</w:t>
      </w:r>
    </w:p>
    <w:p>
      <w:pPr>
        <w:spacing w:after="140" w:line="300"/>
        <w:jc w:val="left"/>
      </w:pPr>
      <w:r>
        <w:t xml:space="preserve">Familie: Geißblattgewächse (Caprifoliaceae, früher Kardengewächse)</w:t>
      </w:r>
    </w:p>
    <w:p>
      <w:pPr>
        <w:spacing w:after="140" w:line="300"/>
        <w:jc w:val="left"/>
      </w:pPr>
      <w:r>
        <w:rPr>
          <w:b/>
          <w:bCs/>
        </w:rPr>
        <w:t xml:space="preserve">Volksnamen:</w:t>
      </w:r>
      <w:r>
        <w:t xml:space="preserve"> Weberkarde (Zuchtform), Venusbad, Kardendistel, Igelkopf, Bubenstrehl</w:t>
      </w:r>
    </w:p>
    <w:p>
      <w:pPr>
        <w:spacing w:after="120"/>
      </w:pPr>
    </w:p>
    <w:p>
      <w:pPr>
        <w:spacing w:after="140" w:line="300"/>
        <w:jc w:val="both"/>
      </w:pPr>
      <w:r>
        <w:t xml:space="preserve">Die Wilde Karde ist eine Architektin unter den Pflanzen: Ihre gegenständigen Blätter wachsen am Grund zu einem Becken zusammen, in dem sich Regenwasser sammelt („Venusbad“). Die eiförmigen, stacheligen Blütenköpfe blühen in einem lila Ring, der vom Mittelteil nach oben und unten wandert.</w:t>
      </w:r>
    </w:p>
    <w:p>
      <w:pPr>
        <w:spacing w:after="140" w:line="300"/>
        <w:jc w:val="both"/>
      </w:pPr>
      <w:r>
        <w:t xml:space="preserve">Ihre Zuchtform, die Weberkarde, wurde jahrhundertelang zum Aufrauen von Wollstoffen verwendet. Heute ist die Karde vor allem ein Schmuck- und Vogelfutterpflanze – und eine Wurzel der Volksheilkunde.</w:t>
      </w:r>
    </w:p>
    <w:p>
      <w:pPr>
        <w:pageBreakBefore/>
        <w:jc w:val="center"/>
      </w:pPr>
      <w:r>
        <w:drawing>
          <wp:inline distT="0" distB="0" distL="0" distR="0">
            <wp:extent cx="5524500" cy="7734300"/>
            <wp:effectExtent t="0" r="0" b="0" l="0"/>
            <wp:docPr id="1" name="karde" descr="Schematische Zeichnung: Wilde Karde (Dipsacus fullonum)" title="Wilde Ka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Wilde Karde (Dipsacus fullonum),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Karde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am Grund </w:t>
            </w:r>
            <w:r>
              <w:rPr>
                <w:b/>
                <w:bCs/>
              </w:rPr>
              <w:t xml:space="preserve">becherförmig verwachsen</w:t>
            </w:r>
            <w:r>
              <w:t xml:space="preserve">, Mittelrippe unterseits stachelig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kantig, mit Stacheln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lila Blüten auf eiförmigem, stacheligem Kopf, blühen ringförmig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Pfahlwurzel (1. 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Böschungen, Brachen,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Fruchtstände (Deko)</w:t>
            </w:r>
          </w:p>
        </w:tc>
      </w:tr>
    </w:tbl>
    <w:p>
      <w:pPr>
        <w:spacing w:after="120"/>
      </w:pPr>
    </w:p>
    <w:p>
      <w:pPr>
        <w:pStyle w:val="Heading2"/>
      </w:pPr>
      <w:r>
        <w:t xml:space="preserve">Erkennen</w:t>
      </w:r>
    </w:p>
    <w:p>
      <w:pPr>
        <w:pStyle w:val="Heading3"/>
      </w:pPr>
      <w:r>
        <w:t xml:space="preserve">Wasserbecken</w:t>
      </w:r>
    </w:p>
    <w:p>
      <w:pPr>
        <w:spacing w:after="140" w:line="300"/>
        <w:jc w:val="both"/>
      </w:pPr>
      <w:r>
        <w:t xml:space="preserve">Kein anderes heimisches Kraut sammelt Regenwasser in verwachsenen Blattbecken. Im Winter stehen die braunen, stacheligen Fruchtköpfe noch lange.</w:t>
      </w:r>
    </w:p>
    <w:p>
      <w:pPr>
        <w:pStyle w:val="Heading2"/>
      </w:pPr>
      <w:r>
        <w:t xml:space="preserve">Verwechslungsgefahr</w:t>
      </w:r>
    </w:p>
    <w:p>
      <w:pPr>
        <w:spacing w:after="140" w:line="300"/>
        <w:jc w:val="both"/>
      </w:pPr>
      <w:r>
        <w:t xml:space="preserve">Mit Disteln verwechselbar, aber die Kombination aus Wasserbecken und ringförmig blühenden Köpfen ist eindeutig. Giftige Doppelgänger gibt es nicht.</w:t>
      </w:r>
    </w:p>
    <w:p>
      <w:pPr>
        <w:pStyle w:val="Heading2"/>
      </w:pPr>
      <w:r>
        <w:t xml:space="preserve">Standort und Lebensraum</w:t>
      </w:r>
    </w:p>
    <w:p>
      <w:pPr>
        <w:spacing w:after="140" w:line="300"/>
        <w:jc w:val="both"/>
      </w:pPr>
      <w:r>
        <w:t xml:space="preserve">Die Wilde Karde wächst an Wegrändern, Böschungen, auf Brachen und an Ufern, gern auf lehmigen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des 1. Jahres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mit Handschuhen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Fruchtstände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Januar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Gestecke – einige für Vögel stehen lassen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Fruchtstände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Karde steckt</w:t>
      </w:r>
    </w:p>
    <w:p>
      <w:pPr>
        <w:pStyle w:val="ListParagraph"/>
        <w:numPr>
          <w:ilvl w:val="0"/>
          <w:numId w:val="2"/>
        </w:numPr>
        <w:spacing w:after="80" w:line="290"/>
      </w:pPr>
      <w:r>
        <w:rPr>
          <w:b/>
          <w:bCs/>
        </w:rPr>
        <w:t xml:space="preserve">Iridoide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t xml:space="preserve">Kaffeesäurederivate</w:t>
      </w:r>
    </w:p>
    <w:p>
      <w:pPr>
        <w:pStyle w:val="Heading2"/>
      </w:pPr>
      <w:r>
        <w:t xml:space="preserve">Wilde Karde in der Küche</w:t>
      </w:r>
    </w:p>
    <w:p>
      <w:pPr>
        <w:spacing w:after="140" w:line="300"/>
        <w:jc w:val="both"/>
      </w:pPr>
      <w:r>
        <w:t xml:space="preserve">Die Karde ist keine Küchenpflanze.</w:t>
      </w:r>
    </w:p>
    <w:p>
      <w:pPr>
        <w:pStyle w:val="Heading2"/>
      </w:pPr>
      <w:r>
        <w:t xml:space="preserve">Tee und traditionelle Verwendung</w:t>
      </w:r>
    </w:p>
    <w:p>
      <w:pPr>
        <w:spacing w:after="140" w:line="300"/>
        <w:jc w:val="both"/>
      </w:pPr>
      <w:r>
        <w:t xml:space="preserve">In der Volksheilkunde wird Kardenwurzel als Tinktur verwendet. In der alternativen Szene wird sie gegen Borreliose empfohlen – dafür gibt es </w:t>
      </w:r>
      <w:r>
        <w:rPr>
          <w:b/>
          <w:bCs/>
        </w:rPr>
        <w:t xml:space="preserve">keine wissenschaftlichen Belege</w:t>
      </w:r>
      <w:r>
        <w:t xml:space="preserve">. Eine Borreliose muss ärztlich mit Antibiotika behandelt 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Selbstbehandlung schwerer Erkrankungen.</w:t>
            </w:r>
          </w:p>
          <w:p>
            <w:pPr>
              <w:pStyle w:val="ListParagraph"/>
              <w:numPr>
                <w:ilvl w:val="0"/>
                <w:numId w:val="2"/>
              </w:numPr>
              <w:spacing w:after="60" w:line="280"/>
            </w:pPr>
            <w:r>
              <w:t xml:space="preserve">Nicht in Schwangerschaft und Stillzeit.</w:t>
            </w:r>
          </w:p>
        </w:tc>
      </w:tr>
    </w:tbl>
    <w:p>
      <w:pPr>
        <w:spacing w:after="120"/>
      </w:pPr>
    </w:p>
    <w:p>
      <w:pPr>
        <w:pStyle w:val="Heading2"/>
      </w:pPr>
      <w:r>
        <w:t xml:space="preserve">In Haushalt, Garten und Pflege</w:t>
      </w:r>
    </w:p>
    <w:p>
      <w:pPr>
        <w:pStyle w:val="Heading3"/>
      </w:pPr>
      <w:bookmarkStart w:name="r156" w:id="1"/>
      <w:r>
        <w:t xml:space="preserve">Wollbürste</w:t>
      </w:r>
      <w:bookmarkEnd w:id="1"/>
    </w:p>
    <w:p>
      <w:pPr>
        <w:spacing w:after="140" w:line="300"/>
        <w:jc w:val="both"/>
      </w:pPr>
      <w:r>
        <w:t xml:space="preserve">Getrocknete Fruchtköpfe der Weberkarde rauen Wolle und Filz auf – bis heute nutzen Textilrestauratoren sie für Loden und Billardtuch.</w:t>
      </w:r>
    </w:p>
    <w:p>
      <w:pPr>
        <w:pStyle w:val="Heading3"/>
      </w:pPr>
      <w:r>
        <w:t xml:space="preserve">Dekoration</w:t>
      </w:r>
    </w:p>
    <w:p>
      <w:pPr>
        <w:spacing w:after="140" w:line="300"/>
        <w:jc w:val="both"/>
      </w:pPr>
      <w:r>
        <w:t xml:space="preserve">Die Fruchtstände halten jahrelang in Trockensträußen.</w:t>
      </w:r>
    </w:p>
    <w:p>
      <w:pPr>
        <w:pStyle w:val="Heading3"/>
      </w:pPr>
      <w:r>
        <w:t xml:space="preserve">Vogelfutter</w:t>
      </w:r>
    </w:p>
    <w:p>
      <w:pPr>
        <w:spacing w:after="140" w:line="300"/>
        <w:jc w:val="both"/>
      </w:pPr>
      <w:r>
        <w:t xml:space="preserve">Stieglitze lieben die Samen – lasse im Winter einige Stängel stehen.</w:t>
      </w:r>
    </w:p>
    <w:p>
      <w:pPr>
        <w:pStyle w:val="Heading2"/>
      </w:pPr>
      <w:r>
        <w:t xml:space="preserve">Aus der Geschichte</w:t>
      </w:r>
    </w:p>
    <w:p>
      <w:pPr>
        <w:spacing w:after="140" w:line="300"/>
        <w:jc w:val="both"/>
      </w:pPr>
      <w:r>
        <w:t xml:space="preserve">Die Weberkarde wurde seit der Römerzeit kultiviert und war in Tuchmacherstädten ein wichtiges Handelsgut. Noch Anfang des 20. Jahrhunderts gab es in Süddeutschland Kardenfelder.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Tinktur in Alkohol ansetzen.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Fruchtstände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Selbstbehandlung bei Borreliose.</w:t>
            </w:r>
          </w:p>
          <w:p>
            <w:pPr>
              <w:pStyle w:val="ListParagraph"/>
              <w:numPr>
                <w:ilvl w:val="0"/>
                <w:numId w:val="2"/>
              </w:numPr>
              <w:spacing w:after="60" w:line="280"/>
            </w:pPr>
            <w:r>
              <w:t xml:space="preserve">Stacheln: Handschuhe.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Dipsacus fullonum</w:t>
      </w:r>
    </w:p>
    <w:p>
      <w:pPr>
        <w:pStyle w:val="Heading1"/>
        <w:pageBreakBefore/>
      </w:pPr>
      <w:bookmarkStart w:name="p_arnika" w:id="1"/>
      <w:r>
        <w:t xml:space="preserve">Echte Arnika</w:t>
      </w:r>
      <w:bookmarkEnd w:id="1"/>
    </w:p>
    <w:p>
      <w:pPr>
        <w:spacing w:after="60"/>
      </w:pPr>
      <w:r>
        <w:rPr>
          <w:i/>
          <w:iCs/>
        </w:rPr>
        <w:t xml:space="preserve">Arnica montana</w:t>
      </w:r>
    </w:p>
    <w:p>
      <w:pPr>
        <w:spacing w:after="140" w:line="300"/>
        <w:jc w:val="left"/>
      </w:pPr>
      <w:r>
        <w:t xml:space="preserve">Familie: Korbblütler (Asteraceae)</w:t>
      </w:r>
    </w:p>
    <w:p>
      <w:pPr>
        <w:spacing w:after="140" w:line="300"/>
        <w:jc w:val="left"/>
      </w:pPr>
      <w:r>
        <w:rPr>
          <w:b/>
          <w:bCs/>
        </w:rPr>
        <w:t xml:space="preserve">Volksnamen:</w:t>
      </w:r>
      <w:r>
        <w:t xml:space="preserve"> Bergwohlverleih, Kraftwurz, Fallkraut, Mönchskappe, Johannisblume</w:t>
      </w:r>
    </w:p>
    <w:p>
      <w:pPr>
        <w:spacing w:after="120"/>
      </w:pPr>
    </w:p>
    <w:p>
      <w:pPr>
        <w:spacing w:after="140" w:line="300"/>
        <w:jc w:val="both"/>
      </w:pPr>
      <w:r>
        <w:t xml:space="preserve">Die Echte Arnika ist die bekannteste Heilpflanze bei Prellungen, Verstauchungen und Blutergüssen. Auf Bergwiesen leuchten im Juni und Juli ihre orangegelben, leicht zerzausten Blütenkörbe über einer flachen Blattrosette.</w:t>
      </w:r>
    </w:p>
    <w:p>
      <w:pPr>
        <w:spacing w:after="140" w:line="300"/>
        <w:jc w:val="both"/>
      </w:pPr>
      <w:r>
        <w:rPr>
          <w:b/>
          <w:bCs/>
        </w:rPr>
        <w:t xml:space="preserve">Arnika ist in Deutschland streng geschützt</w:t>
      </w:r>
      <w:r>
        <w:t xml:space="preserve"> und darf in der Natur weder gepflückt noch ausgegraben werden. Sie lässt sich aber – mit etwas Geduld – im eigenen Garten ziehen. Und sie wird </w:t>
      </w:r>
      <w:r>
        <w:rPr>
          <w:b/>
          <w:bCs/>
        </w:rPr>
        <w:t xml:space="preserve">ausschließlich äußerlich</w:t>
      </w:r>
      <w:r>
        <w:t xml:space="preserve"> verwendet.</w:t>
      </w:r>
    </w:p>
    <w:p>
      <w:pPr>
        <w:pageBreakBefore/>
        <w:jc w:val="center"/>
      </w:pPr>
      <w:r>
        <w:drawing>
          <wp:inline distT="0" distB="0" distL="0" distR="0">
            <wp:extent cx="5524500" cy="7734300"/>
            <wp:effectExtent t="0" r="0" b="0" l="0"/>
            <wp:docPr id="1" name="arnika" descr="Schematische Zeichnung: Echte Arnika (Arnica montana)" title="Echte Arn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Arnika (Arnica montana),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Arnika</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Grundrosette aus eiförmigen, behaarten Blättern; am Stängel 1 bis 2 </w:t>
            </w:r>
            <w:r>
              <w:rPr>
                <w:b/>
                <w:bCs/>
              </w:rPr>
              <w:t xml:space="preserve">gegenständige</w:t>
            </w:r>
            <w:r>
              <w:t xml:space="preserve"> Blattpaare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orangegelbe Körbe (5 bis 8 cm), Zungenblüten an der Spitze dreizähnig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saure, magere Bergwiesen und Heiden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(nur äußerlich)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streng geschützt</w:t>
            </w:r>
            <w:r>
              <w:t xml:space="preserve"> (BArtSchV), Rote Liste</w:t>
            </w:r>
          </w:p>
        </w:tc>
      </w:tr>
    </w:tbl>
    <w:p>
      <w:pPr>
        <w:spacing w:after="120"/>
      </w:pPr>
    </w:p>
    <w:p>
      <w:pPr>
        <w:pStyle w:val="Heading2"/>
      </w:pPr>
      <w:r>
        <w:t xml:space="preserve">Erkennen</w:t>
      </w:r>
    </w:p>
    <w:p>
      <w:pPr>
        <w:pStyle w:val="Heading3"/>
      </w:pPr>
      <w:r>
        <w:t xml:space="preserve">Gegenständige Stängelblätter</w:t>
      </w:r>
    </w:p>
    <w:p>
      <w:pPr>
        <w:spacing w:after="140" w:line="300"/>
        <w:jc w:val="both"/>
      </w:pPr>
      <w:r>
        <w:t xml:space="preserve">Arnika ist einer der wenigen Korbblütler mit </w:t>
      </w:r>
      <w:r>
        <w:rPr>
          <w:b/>
          <w:bCs/>
        </w:rPr>
        <w:t xml:space="preserve">gegenständigen</w:t>
      </w:r>
      <w:r>
        <w:t xml:space="preserve"> Stängelblättern. Andere gelbe Korbblüten auf Bergwiesen (Ferkelkraut, Habichtskraut, Pippau) haben wechselständige oder gar keine Stängelblätter.</w:t>
      </w:r>
    </w:p>
    <w:p>
      <w:pPr>
        <w:pStyle w:val="Heading2"/>
      </w:pPr>
      <w:r>
        <w:t xml:space="preserve">Verwechslungsgefahr</w:t>
      </w:r>
    </w:p>
    <w:p>
      <w:pPr>
        <w:spacing w:after="140" w:line="300"/>
        <w:jc w:val="both"/>
      </w:pPr>
      <w:r>
        <w:t xml:space="preserve">Ähnliche gelbe Korbblütler auf Wiesen sind harmlos, haben aber keine Arnika-Wirkung. Entscheidend sind die gegenständigen Stängelblätter.</w:t>
      </w:r>
    </w:p>
    <w:p>
      <w:pPr>
        <w:pStyle w:val="Heading2"/>
      </w:pPr>
      <w:r>
        <w:t xml:space="preserve">Standort und Lebensraum</w:t>
      </w:r>
    </w:p>
    <w:p>
      <w:pPr>
        <w:spacing w:after="140" w:line="300"/>
        <w:jc w:val="both"/>
      </w:pPr>
      <w:r>
        <w:t xml:space="preserve">Arnika braucht saure, nährstoffarme Böden in voller Sonne: magere Bergwiesen, Borstgrasrasen, Heiden. Durch Düngung und Aufforstung ist sie vielerorts verschwunden.</w:t>
      </w:r>
    </w:p>
    <w:p>
      <w:pPr>
        <w:pStyle w:val="Heading2"/>
      </w:pPr>
      <w:r>
        <w:t xml:space="preserve">Sammeln und Ernten</w:t>
      </w:r>
    </w:p>
    <w:p>
      <w:pPr>
        <w:spacing w:after="140" w:line="300"/>
        <w:jc w:val="both"/>
      </w:pPr>
      <w:r>
        <w:rPr>
          <w:b/>
          <w:bCs/>
        </w:rPr>
        <w:t xml:space="preserve">Wildsammlung verboten.</w:t>
      </w:r>
      <w:r>
        <w:t xml:space="preserve"> Im Garten gedeiht Arnika in einem Kübel oder Beet mit saurer, magerer Erde (Rhododendronerde mit Sand), sonnig und ohne Dünger. Samen und Jungpflanzen gibt es im Fachhandel.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(aus dem Garten)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aufgeblühte Köpfe ohne Stiel; schnell verarbeiten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 (Garten)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Arnika steckt</w:t>
      </w:r>
    </w:p>
    <w:p>
      <w:pPr>
        <w:pStyle w:val="ListParagraph"/>
        <w:numPr>
          <w:ilvl w:val="0"/>
          <w:numId w:val="2"/>
        </w:numPr>
        <w:spacing w:after="80" w:line="290"/>
      </w:pPr>
      <w:r>
        <w:rPr>
          <w:b/>
          <w:bCs/>
        </w:rPr>
        <w:t xml:space="preserve">Sesquiterpenlactone</w:t>
      </w:r>
      <w:r>
        <w:t xml:space="preserve"> (Helenalin) – entzündungshemmend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ätherisches Öl</w:t>
      </w:r>
    </w:p>
    <w:p>
      <w:pPr>
        <w:spacing w:after="140" w:line="300"/>
        <w:jc w:val="both"/>
      </w:pPr>
      <w:r>
        <w:t xml:space="preserve">Helenalin ist innerlich giftig und ein starkes Kontaktallergen.</w:t>
      </w:r>
    </w:p>
    <w:p>
      <w:pPr>
        <w:pStyle w:val="Heading2"/>
      </w:pPr>
      <w:r>
        <w:t xml:space="preserve">Echte Arnika in der Küche</w:t>
      </w:r>
    </w:p>
    <w:p>
      <w:pPr>
        <w:spacing w:after="140" w:line="300"/>
        <w:jc w:val="both"/>
      </w:pPr>
      <w:r>
        <w:rPr>
          <w:b/>
          <w:bCs/>
        </w:rPr>
        <w:t xml:space="preserve">Arnika ist giftig und gehört nicht in die Küche.</w:t>
      </w:r>
    </w:p>
    <w:p>
      <w:pPr>
        <w:pStyle w:val="Heading2"/>
      </w:pPr>
      <w:r>
        <w:t xml:space="preserve">Tee und traditionelle Verwendung</w:t>
      </w:r>
    </w:p>
    <w:p>
      <w:pPr>
        <w:spacing w:after="140" w:line="300"/>
        <w:jc w:val="both"/>
      </w:pPr>
      <w:r>
        <w:t xml:space="preserve">Arnikablüten sind vom HMPC als traditionelles pflanzliches Arzneimittel </w:t>
      </w:r>
      <w:r>
        <w:rPr>
          <w:b/>
          <w:bCs/>
        </w:rPr>
        <w:t xml:space="preserve">zur äußerlichen Anwendung</w:t>
      </w:r>
      <w:r>
        <w:t xml:space="preserve"> bei </w:t>
      </w:r>
      <w:r>
        <w:rPr>
          <w:b/>
          <w:bCs/>
        </w:rPr>
        <w:t xml:space="preserve">Prellungen, Verstauchungen, Blutergüssen</w:t>
      </w:r>
      <w:r>
        <w:t xml:space="preserve"> und lokalen Muskelschmerzen eingestuft.</w:t>
      </w:r>
    </w:p>
    <w:p>
      <w:pPr>
        <w:pStyle w:val="Heading3"/>
      </w:pPr>
      <w:bookmarkStart w:name="r157" w:id="1"/>
      <w:r>
        <w:t xml:space="preserve">Arnika-Ölauszug (aus Gartenblüten)</w:t>
      </w:r>
      <w:bookmarkEnd w:id="1"/>
    </w:p>
    <w:p>
      <w:pPr>
        <w:pStyle w:val="ListParagraph"/>
        <w:numPr>
          <w:ilvl w:val="0"/>
          <w:numId w:val="144"/>
        </w:numPr>
        <w:spacing w:after="80" w:line="290"/>
      </w:pPr>
      <w:r>
        <w:t xml:space="preserve">Frische Blütenköpfe einige Stunden antrocknen lassen.</w:t>
      </w:r>
    </w:p>
    <w:p>
      <w:pPr>
        <w:pStyle w:val="ListParagraph"/>
        <w:numPr>
          <w:ilvl w:val="0"/>
          <w:numId w:val="144"/>
        </w:numPr>
        <w:spacing w:after="80" w:line="290"/>
      </w:pPr>
      <w:r>
        <w:t xml:space="preserve">In ein sauberes Glas geben und mit Sonnenblumen- oder Olivenöl bedecken.</w:t>
      </w:r>
    </w:p>
    <w:p>
      <w:pPr>
        <w:pStyle w:val="ListParagraph"/>
        <w:numPr>
          <w:ilvl w:val="0"/>
          <w:numId w:val="144"/>
        </w:numPr>
        <w:spacing w:after="80" w:line="290"/>
      </w:pPr>
      <w:r>
        <w:t xml:space="preserve">3 bis 4 Wochen hell, aber nicht in praller Sonne stehen lassen.</w:t>
      </w:r>
    </w:p>
    <w:p>
      <w:pPr>
        <w:pStyle w:val="ListParagraph"/>
        <w:numPr>
          <w:ilvl w:val="0"/>
          <w:numId w:val="144"/>
        </w:numPr>
        <w:spacing w:after="80" w:line="290"/>
      </w:pPr>
      <w:r>
        <w:t xml:space="preserve">Abseihen, in dunkle Flaschen füllen.</w:t>
      </w:r>
    </w:p>
    <w:p>
      <w:pPr>
        <w:pStyle w:val="ListParagraph"/>
        <w:numPr>
          <w:ilvl w:val="0"/>
          <w:numId w:val="144"/>
        </w:numPr>
        <w:spacing w:after="80" w:line="290"/>
      </w:pPr>
      <w:r>
        <w:t xml:space="preserve">Auf unverletzte Haut über der Prellung sanft einreiben.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nur äußerlich</w:t>
            </w:r>
          </w:p>
          <w:p>
            <w:pPr>
              <w:pStyle w:val="ListParagraph"/>
              <w:numPr>
                <w:ilvl w:val="0"/>
                <w:numId w:val="2"/>
              </w:numPr>
              <w:spacing w:after="60" w:line="280"/>
            </w:pPr>
            <w:r>
              <w:rPr>
                <w:b/>
                <w:bCs/>
              </w:rPr>
              <w:t xml:space="preserve">Niemals innerlich</w:t>
            </w:r>
            <w:r>
              <w:t xml:space="preserve"> – Arnika ist giftig (Herzrhythmusstörungen, Magen-Darm-Blutungen).</w:t>
            </w:r>
          </w:p>
          <w:p>
            <w:pPr>
              <w:pStyle w:val="ListParagraph"/>
              <w:numPr>
                <w:ilvl w:val="0"/>
                <w:numId w:val="2"/>
              </w:numPr>
              <w:spacing w:after="60" w:line="280"/>
            </w:pPr>
            <w:r>
              <w:rPr>
                <w:b/>
                <w:bCs/>
              </w:rPr>
              <w:t xml:space="preserve">Nicht auf offene Wunden</w:t>
            </w:r>
            <w:r>
              <w:t xml:space="preserve"> oder Schleimhäute.</w:t>
            </w:r>
          </w:p>
          <w:p>
            <w:pPr>
              <w:pStyle w:val="ListParagraph"/>
              <w:numPr>
                <w:ilvl w:val="0"/>
                <w:numId w:val="2"/>
              </w:numPr>
              <w:spacing w:after="60" w:line="280"/>
            </w:pPr>
            <w:r>
              <w:t xml:space="preserve">Bei Korbblütler-Allergie nicht verwenden; Arnika kann Kontaktekzeme auslösen.</w:t>
            </w:r>
          </w:p>
          <w:p>
            <w:pPr>
              <w:pStyle w:val="ListParagraph"/>
              <w:numPr>
                <w:ilvl w:val="0"/>
                <w:numId w:val="2"/>
              </w:numPr>
              <w:spacing w:after="60" w:line="280"/>
            </w:pPr>
            <w:r>
              <w:t xml:space="preserve">Nicht länger als 1 bis 2 Wochen ohne Pause.</w:t>
            </w:r>
          </w:p>
          <w:p>
            <w:pPr>
              <w:pStyle w:val="ListParagraph"/>
              <w:numPr>
                <w:ilvl w:val="0"/>
                <w:numId w:val="2"/>
              </w:numPr>
              <w:spacing w:after="60" w:line="280"/>
            </w:pPr>
            <w:r>
              <w:t xml:space="preserve">Homöopathische Arnika-Globuli sind so stark verdünnt, dass sie keinen Wirkstoff mehr enthalten.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158" w:id="1"/>
      <w:r>
        <w:t xml:space="preserve">Arnika-Umschlag bei Prellungen</w:t>
      </w:r>
      <w:bookmarkEnd w:id="1"/>
    </w:p>
    <w:p>
      <w:pPr>
        <w:spacing w:after="140" w:line="300"/>
        <w:jc w:val="left"/>
      </w:pPr>
      <w:r>
        <w:rPr>
          <w:i/>
          <w:iCs/>
        </w:rPr>
        <w:t xml:space="preserve">Kühle Kompresse (Grundtechnik 3) · nur äußerlich, nur auf unverletzter Haut</w:t>
      </w:r>
    </w:p>
    <w:p>
      <w:pPr>
        <w:spacing w:after="60"/>
      </w:pPr>
      <w:r>
        <w:rPr>
          <w:b/>
          <w:bCs/>
        </w:rPr>
        <w:t xml:space="preserve">Du brauchst</w:t>
      </w:r>
    </w:p>
    <w:p>
      <w:pPr>
        <w:pStyle w:val="ListParagraph"/>
        <w:numPr>
          <w:ilvl w:val="0"/>
          <w:numId w:val="2"/>
        </w:numPr>
        <w:spacing w:after="80" w:line="290"/>
      </w:pPr>
      <w:r>
        <w:t xml:space="preserve">1 EL Arnikatinktur aus der Apotheke</w:t>
      </w:r>
    </w:p>
    <w:p>
      <w:pPr>
        <w:pStyle w:val="ListParagraph"/>
        <w:numPr>
          <w:ilvl w:val="0"/>
          <w:numId w:val="2"/>
        </w:numPr>
        <w:spacing w:after="80" w:line="290"/>
      </w:pPr>
      <w:r>
        <w:t xml:space="preserve">100 bis 250 ml kaltes Wasser (Tinktur 3- bis 10-fach verdünnt)</w:t>
      </w:r>
    </w:p>
    <w:p>
      <w:pPr>
        <w:pStyle w:val="ListParagraph"/>
        <w:numPr>
          <w:ilvl w:val="0"/>
          <w:numId w:val="2"/>
        </w:numPr>
        <w:spacing w:after="80" w:line="290"/>
      </w:pPr>
      <w:r>
        <w:t xml:space="preserve">saubere Baumwolltücher</w:t>
      </w:r>
    </w:p>
    <w:p>
      <w:pPr>
        <w:spacing w:after="60" w:before="120"/>
      </w:pPr>
      <w:r>
        <w:rPr>
          <w:b/>
          <w:bCs/>
        </w:rPr>
        <w:t xml:space="preserve">So geht es</w:t>
      </w:r>
    </w:p>
    <w:p>
      <w:pPr>
        <w:pStyle w:val="ListParagraph"/>
        <w:numPr>
          <w:ilvl w:val="0"/>
          <w:numId w:val="145"/>
        </w:numPr>
        <w:spacing w:after="80" w:line="290"/>
      </w:pPr>
      <w:r>
        <w:t xml:space="preserve">Tinktur mit dem kalten Wasser mischen – </w:t>
      </w:r>
      <w:r>
        <w:rPr>
          <w:b/>
          <w:bCs/>
        </w:rPr>
        <w:t xml:space="preserve">nie unverdünnt</w:t>
      </w:r>
      <w:r>
        <w:t xml:space="preserve"> auf die Haut.</w:t>
      </w:r>
    </w:p>
    <w:p>
      <w:pPr>
        <w:pStyle w:val="ListParagraph"/>
        <w:numPr>
          <w:ilvl w:val="0"/>
          <w:numId w:val="145"/>
        </w:numPr>
        <w:spacing w:after="80" w:line="290"/>
      </w:pPr>
      <w:r>
        <w:t xml:space="preserve">Ein gefaltetes Tuch darin tränken, leicht ausdrücken.</w:t>
      </w:r>
    </w:p>
    <w:p>
      <w:pPr>
        <w:pStyle w:val="ListParagraph"/>
        <w:numPr>
          <w:ilvl w:val="0"/>
          <w:numId w:val="145"/>
        </w:numPr>
        <w:spacing w:after="80" w:line="290"/>
      </w:pPr>
      <w:r>
        <w:t xml:space="preserve">Auf die Prellung oder den Bluterguss legen, mit einer Binde locker befestigen.</w:t>
      </w:r>
    </w:p>
    <w:p>
      <w:pPr>
        <w:pStyle w:val="ListParagraph"/>
        <w:numPr>
          <w:ilvl w:val="0"/>
          <w:numId w:val="145"/>
        </w:numPr>
        <w:spacing w:after="80" w:line="290"/>
      </w:pPr>
      <w:r>
        <w:t xml:space="preserve">15 bis 20 Minuten liegen lassen, mehrmals täglich wiederholen.</w:t>
      </w:r>
    </w:p>
    <w:p>
      <w:pPr>
        <w:spacing w:after="140" w:line="300"/>
        <w:jc w:val="both"/>
      </w:pPr>
      <w:r>
        <w:rPr>
          <w:i/>
          <w:iCs/>
        </w:rPr>
        <w:t xml:space="preserve">Tipp: Arnika nicht auf offene Wunden, nicht bei Korbblütler-Allergie. Bei Hautrötung oder Juckreiz sofort absetzen. Bei starker Schwellung, Fehlstellung oder großen Schmerzen ärztlich abklären lassen (Bruch?).</w:t>
      </w:r>
    </w:p>
    <w:p>
      <w:pPr>
        <w:pStyle w:val="Heading2"/>
      </w:pPr>
      <w:r>
        <w:t xml:space="preserve">Aus der Geschichte</w:t>
      </w:r>
    </w:p>
    <w:p>
      <w:pPr>
        <w:spacing w:after="140" w:line="300"/>
        <w:jc w:val="both"/>
      </w:pPr>
      <w:r>
        <w:t xml:space="preserve">Goethe soll in hohem Alter Arnikatee gegen Herzbeschwerden getrunken haben – eine Anwendung, von der heute abgeraten wird. Sebastian Kneipp nannte Arnika „das beste Mittel bei Verletzungen“.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Ölauszug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und dunkel.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Getrocknete Blüten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luftdicht.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Streng geschützt – keine Wildsammlung.</w:t>
            </w:r>
          </w:p>
          <w:p>
            <w:pPr>
              <w:pStyle w:val="ListParagraph"/>
              <w:numPr>
                <w:ilvl w:val="0"/>
                <w:numId w:val="2"/>
              </w:numPr>
              <w:spacing w:after="60" w:line="280"/>
            </w:pPr>
            <w:r>
              <w:t xml:space="preserve">Nur äußerlich, nicht auf offene Wunden.</w:t>
            </w:r>
          </w:p>
          <w:p>
            <w:pPr>
              <w:pStyle w:val="ListParagraph"/>
              <w:numPr>
                <w:ilvl w:val="0"/>
                <w:numId w:val="2"/>
              </w:numPr>
              <w:spacing w:after="60" w:line="280"/>
            </w:pPr>
            <w:r>
              <w:t xml:space="preserve">Kontaktallergie.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Arnicae flos</w:t>
      </w:r>
    </w:p>
    <w:p>
      <w:pPr>
        <w:pStyle w:val="ListParagraph"/>
        <w:numPr>
          <w:ilvl w:val="0"/>
          <w:numId w:val="2"/>
        </w:numPr>
        <w:spacing w:after="80" w:line="290"/>
      </w:pPr>
      <w:r>
        <w:t xml:space="preserve">BArtSchV: </w:t>
      </w:r>
      <w:r>
        <w:rPr>
          <w:i/>
          <w:iCs/>
        </w:rPr>
        <w:t xml:space="preserve">Arnica montana</w:t>
      </w:r>
      <w:r>
        <w:t xml:space="preserve"> streng geschützt</w:t>
      </w:r>
    </w:p>
    <w:p>
      <w:pPr>
        <w:pStyle w:val="Heading1"/>
        <w:pageBreakBefore/>
      </w:pPr>
      <w:r>
        <w:t xml:space="preserve">Giftige Doppelgänger auf einen Blick</w:t>
      </w:r>
    </w:p>
    <w:p>
      <w:pPr>
        <w:spacing w:after="140" w:line="300"/>
        <w:jc w:val="both"/>
      </w:pPr>
      <w:r>
        <w:t xml:space="preserve">Die meisten Vergiftungen mit Wildpflanzen entstehen durch Verwechslungen. Die folgende Übersicht fasst die gefährlichsten Doppelgänger zusammen. Ausführliche Unterscheidungsmerkmale findest du im jeweiligen Pflanzenkapitel.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0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Essbare 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Giftiger Doppelgänger</w:t>
            </w:r>
          </w:p>
        </w:tc>
        <w:tc>
          <w:tcPr>
            <w:tcW w:type="dxa" w:w="4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Wichtigstes Unterscheidungsmerkmal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Maiglöckchen, Herbstzeitlose, Aronstab</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 riecht beim Zerreiben deutlich nach Knoblauch; jedes Blatt hat einen eigenen Stiel. Achtung: Geruch an den Fingern kann täuschen – jedes Blatt einzeln prüfen.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Giersch, Kerbel, Wilde Möhre, Petersilie, Kümmel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Hundspetersilie, Wasserschierling</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Schierling: Stängel rot gefleckt, kahl, unangenehmer Mäusegeruch. Hundspetersilie: Blattunterseite glänzend, lange herabhängende Hüllchenblätter. Doldenblütler nur sammeln, wenn du sie sicher kennst.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Engelwurz, Meisterwurz</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Schierling</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wird bis 3 bis 4 m hoch, Saft macht in Verbindung mit Sonnenlicht schwere Hautverbrennungen.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Spitzwegerich, Beinwell (junge Rosetten)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Fingerhut</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Fingerhut-Blätter sind weich behaart, unterseits graufilzig und stark netzaderig; keine parallelen Längsnerven wie beim Spitzwegerich.</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Kamille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Hundskamille, Strahlenlose Kamille</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Kamille: Blütenboden innen hohl, typischer Kamillenduft. Hundskamille ist geruchlos oder unangenehm und hat einen markigen Blütenboden.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Acker-Schachtelhalm</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Sumpf-Schachtelhalm</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Sumpf-Schachtelhalm ist das unterste Glied der Seitenäste kürzer als die Stängelscheide; er wächst an nassen Standorten.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Brunnenkresse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Bitteres Schaumkraut (harmlos), aber Leberegelgefahr</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 sauberem, fließendem Wasser sammeln; im Zweifel kurz erhitzen.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Im Notfall</w:t>
            </w:r>
          </w:p>
          <w:p>
            <w:pPr>
              <w:spacing w:after="80" w:line="280"/>
            </w:pPr>
            <w:r>
              <w:t xml:space="preserve">Bei Verdacht auf eine Vergiftung sofort den </w:t>
            </w:r>
            <w:r>
              <w:rPr>
                <w:b/>
                <w:bCs/>
              </w:rPr>
              <w:t xml:space="preserve">Giftnotruf</w:t>
            </w:r>
            <w:r>
              <w:t xml:space="preserve"> anrufen. In Deutschland gibt es regionale Giftinformationszentren, zum Beispiel Berlin: </w:t>
            </w:r>
            <w:r>
              <w:rPr>
                <w:b/>
                <w:bCs/>
              </w:rPr>
              <w:t xml:space="preserve">030 19240</w:t>
            </w:r>
            <w:r>
              <w:t xml:space="preserve">, München: </w:t>
            </w:r>
            <w:r>
              <w:rPr>
                <w:b/>
                <w:bCs/>
              </w:rPr>
              <w:t xml:space="preserve">089 19240</w:t>
            </w:r>
            <w:r>
              <w:t xml:space="preserve">. Bei Bewusstlosigkeit, Krämpfen oder Atemnot den </w:t>
            </w:r>
            <w:r>
              <w:rPr>
                <w:b/>
                <w:bCs/>
              </w:rPr>
              <w:t xml:space="preserve">Notruf 112</w:t>
            </w:r>
            <w:r>
              <w:t xml:space="preserve"> wählen.</w:t>
            </w:r>
          </w:p>
          <w:p>
            <w:pPr>
              <w:spacing w:after="80" w:line="280"/>
            </w:pPr>
            <w:r>
              <w:t xml:space="preserve">Pflanzenreste aufbewahren und mitnehmen – sie helfen bei der Bestimmung. Kein Erbrechen auslösen und keine Milch geben.</w:t>
            </w:r>
          </w:p>
        </w:tc>
      </w:tr>
    </w:tbl>
    <w:p>
      <w:pPr>
        <w:spacing w:after="120"/>
      </w:pPr>
    </w:p>
    <w:p>
      <w:pPr>
        <w:pStyle w:val="Heading1"/>
        <w:pageBreakBefore/>
      </w:pPr>
      <w:r>
        <w:t xml:space="preserve">Literatur und Quellen</w:t>
      </w:r>
    </w:p>
    <w:p>
      <w:pPr>
        <w:spacing w:after="140" w:line="300"/>
        <w:jc w:val="both"/>
      </w:pPr>
      <w:r>
        <w:t xml:space="preserve">Die Angaben in diesem Buch beruhen auf den folgenden Quellen und Nachschlagewerken. Sie eignen sich auch zum Weiterlesen und zur Kontrolle.</w:t>
      </w:r>
    </w:p>
    <w:p>
      <w:pPr>
        <w:pStyle w:val="Heading2"/>
      </w:pPr>
      <w:r>
        <w:t xml:space="preserve">Nachschlagewerke und Bestimmung</w:t>
      </w:r>
    </w:p>
    <w:p>
      <w:pPr>
        <w:pStyle w:val="ListParagraph"/>
        <w:numPr>
          <w:ilvl w:val="0"/>
          <w:numId w:val="2"/>
        </w:numPr>
        <w:spacing w:after="80" w:line="290"/>
      </w:pPr>
      <w:r>
        <w:t xml:space="preserve">Fleischhauer, S. G.; Guthmann, J.; Spiegelberger, R.: </w:t>
      </w:r>
      <w:r>
        <w:rPr>
          <w:i/>
          <w:iCs/>
        </w:rPr>
        <w:t xml:space="preserve">Enzyklopädie essbare Wildpflanzen</w:t>
      </w:r>
      <w:r>
        <w:t xml:space="preserve">. AT Verlag.</w:t>
      </w:r>
    </w:p>
    <w:p>
      <w:pPr>
        <w:pStyle w:val="ListParagraph"/>
        <w:numPr>
          <w:ilvl w:val="0"/>
          <w:numId w:val="2"/>
        </w:numPr>
        <w:spacing w:after="80" w:line="290"/>
      </w:pPr>
      <w:r>
        <w:t xml:space="preserve">Fleischhauer, S. G.; Guthmann, J.; Spiegelberger, R.: </w:t>
      </w:r>
      <w:r>
        <w:rPr>
          <w:i/>
          <w:iCs/>
        </w:rPr>
        <w:t xml:space="preserve">Essbare Wildpflanzen. 200 Arten bestimmen und verwenden</w:t>
      </w:r>
      <w:r>
        <w:t xml:space="preserve">. AT Verlag.</w:t>
      </w:r>
    </w:p>
    <w:p>
      <w:pPr>
        <w:pStyle w:val="ListParagraph"/>
        <w:numPr>
          <w:ilvl w:val="0"/>
          <w:numId w:val="2"/>
        </w:numPr>
        <w:spacing w:after="80" w:line="290"/>
      </w:pPr>
      <w:r>
        <w:t xml:space="preserve">Spohn, M.; Golte-Bechtle, M.; Spohn, R.: </w:t>
      </w:r>
      <w:r>
        <w:rPr>
          <w:i/>
          <w:iCs/>
        </w:rPr>
        <w:t xml:space="preserve">Was blüht denn da?</w:t>
      </w:r>
      <w:r>
        <w:t xml:space="preserve"> Kosmos.</w:t>
      </w:r>
    </w:p>
    <w:p>
      <w:pPr>
        <w:pStyle w:val="ListParagraph"/>
        <w:numPr>
          <w:ilvl w:val="0"/>
          <w:numId w:val="2"/>
        </w:numPr>
        <w:spacing w:after="80" w:line="290"/>
      </w:pPr>
      <w:r>
        <w:t xml:space="preserve">Bundesamt für Naturschutz: </w:t>
      </w:r>
      <w:r>
        <w:rPr>
          <w:i/>
          <w:iCs/>
        </w:rPr>
        <w:t xml:space="preserve">FloraWeb</w:t>
      </w:r>
      <w:r>
        <w:t xml:space="preserve"> – Daten und Informationen zu Wildpflanzen und zur Vegetation Deutschlands (floraweb.de).</w:t>
      </w:r>
    </w:p>
    <w:p>
      <w:pPr>
        <w:pStyle w:val="Heading2"/>
      </w:pPr>
      <w:r>
        <w:t xml:space="preserve">Heilpflanzen und traditionelle Anwendung</w:t>
      </w:r>
    </w:p>
    <w:p>
      <w:pPr>
        <w:pStyle w:val="ListParagraph"/>
        <w:numPr>
          <w:ilvl w:val="0"/>
          <w:numId w:val="2"/>
        </w:numPr>
        <w:spacing w:after="80" w:line="290"/>
      </w:pPr>
      <w:r>
        <w:t xml:space="preserve">Europäische Arzneimittel-Agentur (EMA), Ausschuss für pflanzliche Arzneimittel (HMPC): Monographien zu einzelnen Arzneipflanzen (ema.europa.eu).</w:t>
      </w:r>
    </w:p>
    <w:p>
      <w:pPr>
        <w:pStyle w:val="ListParagraph"/>
        <w:numPr>
          <w:ilvl w:val="0"/>
          <w:numId w:val="2"/>
        </w:numPr>
        <w:spacing w:after="80" w:line="290"/>
      </w:pPr>
      <w:r>
        <w:t xml:space="preserve">Wichtl, M. (Hrsg.): </w:t>
      </w:r>
      <w:r>
        <w:rPr>
          <w:i/>
          <w:iCs/>
        </w:rPr>
        <w:t xml:space="preserve">Teedrogen und Phytopharmaka</w:t>
      </w:r>
      <w:r>
        <w:t xml:space="preserve">. Wissenschaftliche Verlagsgesellschaft.</w:t>
      </w:r>
    </w:p>
    <w:p>
      <w:pPr>
        <w:pStyle w:val="ListParagraph"/>
        <w:numPr>
          <w:ilvl w:val="0"/>
          <w:numId w:val="2"/>
        </w:numPr>
        <w:spacing w:after="80" w:line="290"/>
      </w:pPr>
      <w:r>
        <w:t xml:space="preserve">Bühring, U.: </w:t>
      </w:r>
      <w:r>
        <w:rPr>
          <w:i/>
          <w:iCs/>
        </w:rPr>
        <w:t xml:space="preserve">Praxis-Lehrbuch Heilpflanzenkunde</w:t>
      </w:r>
      <w:r>
        <w:t xml:space="preserve">. Haug.</w:t>
      </w:r>
    </w:p>
    <w:p>
      <w:pPr>
        <w:pStyle w:val="ListParagraph"/>
        <w:numPr>
          <w:ilvl w:val="0"/>
          <w:numId w:val="2"/>
        </w:numPr>
        <w:spacing w:after="80" w:line="290"/>
      </w:pPr>
      <w:r>
        <w:t xml:space="preserve">Bundesinstitut für Risikobewertung (BfR): Stellungnahmen zu Pyrrolizidinalkaloiden, Cumarin und anderen Pflanzeninhaltsstoffen (bfr.bund.de).</w:t>
      </w:r>
    </w:p>
    <w:p>
      <w:pPr>
        <w:pStyle w:val="Heading2"/>
      </w:pPr>
      <w:r>
        <w:t xml:space="preserve">Recht und Naturschutz</w:t>
      </w:r>
    </w:p>
    <w:p>
      <w:pPr>
        <w:pStyle w:val="ListParagraph"/>
        <w:numPr>
          <w:ilvl w:val="0"/>
          <w:numId w:val="2"/>
        </w:numPr>
        <w:spacing w:after="80" w:line="290"/>
      </w:pPr>
      <w:r>
        <w:t xml:space="preserve">Bundesnaturschutzgesetz (BNatSchG), insbesondere § 39 (allgemeiner Schutz wild lebender Pflanzen) und § 44 (besonders geschützte Arten).</w:t>
      </w:r>
    </w:p>
    <w:p>
      <w:pPr>
        <w:pStyle w:val="ListParagraph"/>
        <w:numPr>
          <w:ilvl w:val="0"/>
          <w:numId w:val="2"/>
        </w:numPr>
        <w:spacing w:after="80" w:line="290"/>
      </w:pPr>
      <w:r>
        <w:t xml:space="preserve">Bundesartenschutzverordnung (BArtSchV), Anlage 1.</w:t>
      </w:r>
    </w:p>
    <w:p>
      <w:pPr>
        <w:pStyle w:val="Heading1"/>
        <w:pageBreakBefore/>
      </w:pPr>
      <w:r>
        <w:t xml:space="preserve">Sammelkalender aller Pflanzen</w:t>
      </w:r>
    </w:p>
    <w:p>
      <w:pPr>
        <w:spacing w:after="140" w:line="300"/>
        <w:jc w:val="both"/>
      </w:pPr>
      <w:r>
        <w:t xml:space="preserve">Die Übersicht zeigt für jede Pflanze die Haupterntezeit des wichtigsten Pflanzenteils (●) und weitere mögliche Erntezeiten (○). Die Angaben gelten für mittlere Lagen in Deutschland; in warmen Regionen beginnt die Saison früher, im Bergland später.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6"/>
                <w:szCs w:val="16"/>
              </w:rPr>
              <w:t xml:space="preserve">Pflanze</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Brennnessel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Giersch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Löwenzahn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Bärlauch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Gänseblümchen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Vogelmiere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Gundermann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Knoblauchsrauke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Wiesen-Schaumkraut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Wiesen-Sauerampfer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Spitzwegerich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Breitwegerich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Hirtentäschel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Weiße Taubnessel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Waldmeister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Duftveilchen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Schlüsselblume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Lungenkraut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Brunnenkresse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Barbarakraut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Huflattich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Schnittlauch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Kerbel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Schafgarbe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Kamille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Johanniskraut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Ringelblume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Malve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Mädesüß</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Frauenmantel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Beinwell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Königskerze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Dost (Wilder Majoran)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Thymian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Feld-Thymian (Quendel)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Salbei</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Rosmarin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Lavendel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Zitronenmelisse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Pfefferminze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Basilikum</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Dill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Petersilie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Borretsch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Kapuzinerkresse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Ysop</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Bohnenkraut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Estragon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Liebstöckel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Koriander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Rotklee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Gemeiner Odermennig</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Labkraut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Kornblume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Klatschmohn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Eisenkraut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Möhre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Beifuß</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Wermut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Gemeines Seifenkraut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Nelkenwurz</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Acker-Schachtelhalm</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Gemeiner Hopfen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 Nachtkerze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Gewöhnliche Wegwarte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Fenchel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Wiesen-Kümmel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Große Klette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Alant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Baldrian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Eibisch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Engelwurz</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Kalmus</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Rainfarn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Goldrute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Herzgespann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Steinklee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Meisterwurz</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Karde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Arnika</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pStyle w:val="Heading1"/>
        <w:pageBreakBefore/>
      </w:pPr>
      <w:r>
        <w:t xml:space="preserve">Rezepte und Anwendungen nach Themen</w:t>
      </w:r>
    </w:p>
    <w:p>
      <w:pPr>
        <w:spacing w:after="140" w:line="300"/>
        <w:jc w:val="both"/>
      </w:pPr>
      <w:r>
        <w:t xml:space="preserve">Hier findest du alle Rezepte, Tees, Wickel und Anleitungen dieses Buches nach Themen geordnet – für den Fall, dass du nicht von der Pflanze, sondern von der Frage ausgehst: Was hilft bei Husten? Was koche ich heute? Manche Rezepte stehen unter mehreren Themen. Die Grundrezepte und Grundtechniken findest du vorne im Buch.</w:t>
      </w:r>
    </w:p>
    <w:p>
      <w:pPr>
        <w:pStyle w:val="Heading2"/>
      </w:pPr>
      <w:r>
        <w:t xml:space="preserve">Erkältung, Husten und Hals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Alant-Honig für die Hustenzeit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Blauer Malventee mit Farbwechsel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Eibischwurzel-Sirup bei Reizhusten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Kamillen-Dampfbad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Königskerzen-Hustentee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Malven-Kaltauszug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Salbei-Gurgellösung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Salbei-Halswickel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Schlüsselblumen-Blütentee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Spitzwegerich-Hustensirup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Thymian-Brustwickel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Thymian-Hustensirup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r80</w:instrText>
              <w:fldChar w:fldCharType="end"/>
            </w:r>
          </w:p>
        </w:tc>
      </w:tr>
    </w:tbl>
    <w:p>
      <w:pPr>
        <w:pStyle w:val="Heading2"/>
      </w:pPr>
      <w:r>
        <w:t xml:space="preserve">Bauch und Verdauung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Fencheltee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Frischer Pfefferminztee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Kamillen-Bauchwickel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Kümmeltee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Meisterwurz-Kräuterbitter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Schafgarben-Leberwickel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Wermut-Bittertee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r120</w:instrText>
              <w:fldChar w:fldCharType="end"/>
            </w:r>
          </w:p>
        </w:tc>
      </w:tr>
    </w:tbl>
    <w:p>
      <w:pPr>
        <w:pStyle w:val="Heading2"/>
      </w:pPr>
      <w:r>
        <w:t xml:space="preserve">Ruhe, Schlaf und Entspannung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Baldrian-Bad zum Abschalten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Baldriantee (Kaltauszug)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Beruhigender Abendtee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Hopfen-Schlafkissen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Lavendel-Badesalz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Lavendel-Entspannungsbad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Lavendel-Fußbad zum Einschlafen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Lavendel-Schlaftee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r89</w:instrText>
              <w:fldChar w:fldCharType="end"/>
            </w:r>
          </w:p>
        </w:tc>
      </w:tr>
    </w:tbl>
    <w:p>
      <w:pPr>
        <w:pStyle w:val="Heading2"/>
      </w:pPr>
      <w:r>
        <w:t xml:space="preserve">Blase und Harnwege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Goldrutentee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Schachtelhalm-Tee (Abkochung)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r126</w:instrText>
              <w:fldChar w:fldCharType="end"/>
            </w:r>
          </w:p>
        </w:tc>
      </w:tr>
    </w:tbl>
    <w:p>
      <w:pPr>
        <w:pStyle w:val="Heading2"/>
      </w:pPr>
      <w:r>
        <w:t xml:space="preserve">Haut, Wunden und Prellungen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Arnika-Ölauszug (aus Gartenblüten)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Arnika-Umschlag bei Prellungen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Beinwell-Wurzelauflage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Beinwell-Wurzelsalbe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Johanniskrautöl (Rotöl)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Kamillen-Sitzbad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Ringelblumen-Kompresse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Rotöl-Einreibung bei verspannten Muskeln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Wegerich-Pflaster bei Insektenstichen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r37</w:instrText>
              <w:fldChar w:fldCharType="end"/>
            </w:r>
          </w:p>
        </w:tc>
      </w:tr>
    </w:tbl>
    <w:p>
      <w:pPr>
        <w:pStyle w:val="Heading2"/>
      </w:pPr>
      <w:r>
        <w:t xml:space="preserve">Wickel, Auflagen und Bäder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Arnika-Umschlag bei Prellungen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Baldrian-Bad zum Abschalten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Beinwell-Wurzelauflage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Fußbad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Kamillen-Bauchwickel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Kamillen-Dampfbad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Kamillen-Sitzbad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Lavendel-Entspannungsbad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Lavendel-Fußbad zum Einschlafen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Ringelblumen-Kompresse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Rotöl-Einreibung bei verspannten Muskeln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Salbei-Halswickel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Schafgarben-Leberwickel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Thymian-Brustwickel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Wegerich-Pflaster bei Insektenstichen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r37</w:instrText>
              <w:fldChar w:fldCharType="end"/>
            </w:r>
          </w:p>
        </w:tc>
      </w:tr>
    </w:tbl>
    <w:p>
      <w:pPr>
        <w:pStyle w:val="Heading2"/>
      </w:pPr>
      <w:r>
        <w:t xml:space="preserve">Tees für jeden Tag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Eisenkrauttee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Labkrauttee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Odermennigtee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Quendeltee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Taubnessel-Blütentee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Tee zubereiten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w:instrText>
              <w:fldChar w:fldCharType="end"/>
            </w:r>
          </w:p>
        </w:tc>
      </w:tr>
    </w:tbl>
    <w:p>
      <w:pPr>
        <w:pStyle w:val="Heading2"/>
      </w:pPr>
      <w:r>
        <w:t xml:space="preserve">Küche: Salate, Pesto, Butter und Aufstriche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Eingelegter Schafskäse mit Dost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Frühlingsbrot mit Schaumkraut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Frühlingsquark mit Gänseblümchen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Frühlingssalat mit Lungenkrautblüten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Gefüllte Kapuzinerkresse-Blüten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Gundermann-Kräuterbutter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Knoblauchsrauken-Pesto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Koriander-Chutney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Kräuterquark mit Pellkartoffeln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Löwenzahnsalat mit 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Pesto genovese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Schafgarben-Kräuterbutter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Schinkenwurzel-Salat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Taboulé</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Vogelmiere-Kräuterbutter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Vogelmiere-Salat mit Apfel und Walnüssen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r24</w:instrText>
              <w:fldChar w:fldCharType="end"/>
            </w:r>
          </w:p>
        </w:tc>
      </w:tr>
    </w:tbl>
    <w:p>
      <w:pPr>
        <w:pStyle w:val="Heading2"/>
      </w:pPr>
      <w:r>
        <w:t xml:space="preserve">Küche: Suppen, Hauptgerichte und Beilagen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Ausgebackene Möhrendolden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Bärlauch-Kartoffel-Suppe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Brennnesselsuppe mit 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Erbsen-Minz-Suppe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Gänsebraten-Füllung mit Beifuß</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Gebratene Wegerichknospen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Giersch-Frittata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Gnocchi in Salbeibutter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Goldener Ringelblumenreis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 Bohnen mit Bohnenkraut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Hähnchen in Estragon-Sahne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Hirtentäschel-Teigtaschen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Hopfenspargel in 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Kinpira – gebratene Klettenwurzel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Knusprige Brennnessel-Chips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Kümmelkartoffeln vom Blech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Linseneintopf mit Ysop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Neun-Kräuter-Suppe (Gründonnerstagssuppe)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Ofenkartoffeln mit Thymian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Sauerampfer-Sahnesauce zu Fisch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Sauerampfersuppe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Winterlicher Kartoffelstampf mit Barbarakraut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r49</w:instrText>
              <w:fldChar w:fldCharType="end"/>
            </w:r>
          </w:p>
        </w:tc>
      </w:tr>
    </w:tbl>
    <w:p>
      <w:pPr>
        <w:pStyle w:val="Heading2"/>
      </w:pPr>
      <w:r>
        <w:t xml:space="preserve">Küche: Süßes, Brot und Gebäck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Kandierte Engelwurzstängel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Kandierte Veilchen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Lavendelzucker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Mädesüß-Panna-cotta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Rosmarin-Focaccia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r87</w:instrText>
              <w:fldChar w:fldCharType="end"/>
            </w:r>
          </w:p>
        </w:tc>
      </w:tr>
    </w:tbl>
    <w:p>
      <w:pPr>
        <w:pStyle w:val="Heading2"/>
      </w:pPr>
      <w:r>
        <w:t xml:space="preserve">Getränke, Sirup und Likör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Blüten-Eiswürfel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Gierschlimonade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Glühwein mit Nelkenwurz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Grüner Vogelmiere-Smoothie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Löwenzahn-Wurzelkaffee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Löwenzahnsirup („Löwenzahnhonig“)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Maibowle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Meisterwurz-Kräuterbitter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Melissen-Limonade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Mohnblütensirup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Veilchensirup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Zichorienkaffee aus Wegwartenwurzel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r132</w:instrText>
              <w:fldChar w:fldCharType="end"/>
            </w:r>
          </w:p>
        </w:tc>
      </w:tr>
    </w:tbl>
    <w:p>
      <w:pPr>
        <w:pStyle w:val="Heading2"/>
      </w:pPr>
      <w:r>
        <w:t xml:space="preserve">Würzen und Vorrat: Salz, Essig, Kapern, Gewürze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Blütensalz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Brotgewürz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Estragonessig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Falsche 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Schnelle Dillgurken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Schnittlauchblüten-Essig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Selbstgemachte Gemüsebrühe mit Liebstöckel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Senf</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r30</w:instrText>
              <w:fldChar w:fldCharType="end"/>
            </w:r>
          </w:p>
        </w:tc>
      </w:tr>
    </w:tbl>
    <w:p>
      <w:pPr>
        <w:pStyle w:val="Heading2"/>
      </w:pPr>
      <w:r>
        <w:t xml:space="preserve">Haushalt und Körperpflege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Fackeln und Dochte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Fußbad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Haarwäsche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Klettenwurzelöl für Haar und Kopfhaut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Lavendel-Badesalz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 und Duftsäckchen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 und Duftsäckchen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Scheuermittel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Seifenkraut-Waschmittel für Wolle und Seide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Wollbürste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r156</w:instrText>
              <w:fldChar w:fldCharType="end"/>
            </w:r>
          </w:p>
        </w:tc>
      </w:tr>
    </w:tbl>
    <w:p>
      <w:pPr>
        <w:pStyle w:val="Heading2"/>
      </w:pPr>
      <w:r>
        <w:t xml:space="preserve">Garten: Dünger, Brühen und Pflanzenschutz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Ameisen und Fliegen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Beinwelljauche – Kalidünger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Brennnesseljauche – kostenloser Dünger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Kaltwasserauszug gegen Blattläuse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Mulch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Mulch und Kompost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Pflanzenstärker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Rainfarn-Tee für den Garten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Schachtelhalmbrühe gegen Pilzkrankheiten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Wermutbrühe im Garten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r121</w:instrText>
              <w:fldChar w:fldCharType="end"/>
            </w:r>
          </w:p>
        </w:tc>
      </w:tr>
    </w:tbl>
    <w:p>
      <w:pPr>
        <w:pStyle w:val="Heading1"/>
        <w:pageBreakBefore/>
      </w:pPr>
      <w:r>
        <w:t xml:space="preserve">Register</w:t>
      </w:r>
    </w:p>
    <w:p>
      <w:pPr>
        <w:spacing w:after="140" w:line="300"/>
        <w:jc w:val="both"/>
      </w:pPr>
      <w:r>
        <w:t xml:space="preserve">Alle Pflanzen dieses Bandes alphabetisch, mit botanischem Namen und Volksnamen.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00"/>
        <w:gridCol w:w="3870"/>
        <w:gridCol w:w="1600"/>
      </w:tblGrid>
      <w:tr>
        <w:trPr>
          <w:cantSplit/>
          <w:tblHeader/>
        </w:trPr>
        <w:tc>
          <w:tcPr>
            <w:tcW w:type="dxa" w:w="3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Name</w:t>
            </w:r>
          </w:p>
        </w:tc>
        <w:tc>
          <w:tcPr>
            <w:tcW w:type="dxa" w:w="38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siehe</w:t>
            </w:r>
          </w:p>
        </w:tc>
        <w:tc>
          <w:tcPr>
            <w:tcW w:type="dxa" w:w="1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Absinth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Achillea millefolium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Achilleskraut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Equisetum arvense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Ackermennig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Acorus calamus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Aegopodium podagraria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Agrimonia eupatoria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Alchemilla vulgaris agg.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Alliaria petiolata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p_knoblauchsrauke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schoenoprasum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p_schnittlauch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ursinum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Althaea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Ampfer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Anethum graveolens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p_dill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Angelica archangelica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Angelika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Anthriscus cerefolium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p_kerbel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Arctium lappa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Arnica montana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absinthium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dracunculus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p_estragon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Arznei-Thymian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Asiatische 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p_koriander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Astranz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Augenblümchen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Augenwurz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p_brunnenkresse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Bacholde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p_lungenkraut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Barbarea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p_barbarakraut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Barbarea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p_barbarakraut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p_barbarakraut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ursinum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p_basilikum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Ocimum basilicum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p_basilikum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Bauchwehkraut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Bauernsenf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Symphytum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Bellis perennis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Benediktenkraut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p_nelkenwurz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Bergwohlverleih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Bertram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p_estragon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Bettlerknöpfe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Bettseicher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Bienensaug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Bierhopfen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p_hopfen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Binsenlauch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p_schnittlauch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Bitterer Beifuß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Bitterfenchel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 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 Distel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Blauhimmelstern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p_kapuzinerkresse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Satureja hortensis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Borago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Borago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Brandlattich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Brautkraut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p_rosmarin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major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p_breitwegerich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Urtica dioica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Brislauch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p_schnittlauch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Brotsamen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Nasturtium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p_brunnenkresse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Brustalant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Brustwurz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Bubenstrehl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Butterblume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Calendula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Capsella bursa-pastoris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Cardamine pratensis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p_wiesenschaumkraut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Carum carvi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Centaurea cyanus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Chinesische 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p_koriander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Cichorium intybus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Coriandrum sativum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p_koriander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Daucus carota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Deutscher Ingwer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Deutscher Pfeffer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p_basilikum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Anethum graveolens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p_dill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p_dill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p_dill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Dipsacus fullonum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Donnernessel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Donnerrebe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Origanum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Drachenkraut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p_estragon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Dragon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p_estragon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Dreiblatt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Dreifuß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Druidenkraut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Drusenkraut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Viola odorata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p_duftveilchen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Arnica montana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Angelica archangelica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Solidago virgaurea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p_goldrute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Matricaria chamomilla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p_kamille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Geum urbanum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p_nelkenwurz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Primula veris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Inula helenium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Valeriana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Beinwell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Althaea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Foeniculum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p_kerbel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Lavandula angustifolia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p_lavendel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Melilotus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p_thymian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Barbarakraut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p_barbarakraut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Verbena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Leonurus cardiaca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verum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Pulmonaria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p_lungenkraut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Mädesüß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Seifenkraut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Edelsalbei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Edelwurz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Eisenhart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Eisop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Englische 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p_pfefferminze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Equisetum arvense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Erdefeu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Erdholler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Erzengelwurz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Eselslattich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dracunculus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p_estragon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Fackelkraut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Fallkraut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Federselli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p_petersilie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Fegekraut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pulegioides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Feldkamille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p_kamille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Feldmohn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Filipendula ulmaria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p_lungenkraut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Foeniculum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Frauenhilf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Alchemilla vulgaris agg.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Frauenwohl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Gachelkraut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odoratum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verum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Bellis perennis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p_kerbel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Gartenringelblume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p_thymian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Gauchblume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p_wiesenschaumkraut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Geißbart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Geißfuß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Knöpfe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Rapunzel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Rübe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Gelber Steinklee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Oenothera biennis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Schafgarbe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Humulus lupulus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p_hopfen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Agrimonia eupatoria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Saponaria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Geum urbanum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p_nelkenwurz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Goldrute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p_goldrute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Nachtkerze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Cichorium intybus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Gewürzfenchel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Gewürzkalmus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Gichtkraut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Aegopodium podagraria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Glechoma hederacea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Gliedkraut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Gliedkraut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Glockenwurz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Gobo (japanisch)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Graslauch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p_schnittlauch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Grillenkraut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Großblütige Königskerze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Kapuzinerkresse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p_kapuzinerkresse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Käsepappel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Arctium lappa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Großer 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p_breitwegerich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Gülden Wundkraut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p_goldrute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Gundelrebe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Glechoma hederacea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p_dill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Haarballe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Hanfnessel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Hänsel und Gretel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p_lungenkraut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Hasenlaub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Hasenpappel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Hausminze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p_pfefferminze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Heidnisch Wundkraut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p_goldrute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Heil aller Welt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p_nelkenwurz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Heilbitter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Heiliggeistwurz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Helenenkraut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p_kamille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Herrgottsblut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Herzfreude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Herzfreude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Herzgold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Herzheil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Herztrost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Hexenkraut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Hexenzwiebel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Himmelbrand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Himmelbrand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p_goldrute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Himmelsbrot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Hindläufte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Capsella bursa-pastoris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Hisopo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Hochzeitsblume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p_rosmarin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Hopfenranke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p_hopfen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Hopfenspargel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p_hopfen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Tussilago farfara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Hühnerbiss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Hühnerdarm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Hühnerkräutl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Hummelklee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Humulus lupulus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p_hopfen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Hustenlattich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Hustenwurz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Hypericum perforatum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Hyssopus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Ibischwurz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Igelkopf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Igelkraut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p_nelkenwurz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Immenkraut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p_thymian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Indische 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p_kapuzinerkresse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Inula helenium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Jageteufel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Jakobszwiebel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p_schnittlauch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Johannisgürtel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Hypericum perforatum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Josefskraut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Kaiserkraut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Kaiserwurz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Acorus calamus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Kamelle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p_kamille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Kapernkraut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p_dill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Tropaeolum majus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p_kapuzinerkresse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Kardendistel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Karmeswurzel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Käselab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Katzenkraut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Katzenminze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Katzenschwanz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Anthriscus cerefolium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p_kerbel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Kerzenkraut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Kirchenseppl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Papaver rhoeas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Klatschrose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Kleiber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Klettenwurzel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Knoblauchhederich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p_knoblauchsrauke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Alliaria petiolata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p_knoblauchsrauke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Knopfblume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Verbascum densiflorum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p_basilikum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Körbelkraut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p_kerbel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Coriandrum sativum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p_koriander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Centaurea cyanus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Kornrose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Kostets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Kraftwurz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Kuckucksblume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p_wiesenschaumkraut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Kuckucksnessel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Kuhblume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Kunerle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Kuttelkraut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p_thymian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Lamium album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p_knoblauchsrauke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Lavander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p_lavendel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Lavandula angustifolia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p_lavendel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Leberklette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Lebstock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Leonurus cardiaca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Levisticum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Liebäugel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Liebfrauenbettstroh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Levisticum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Löffeldieb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Löwenschwanz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Taraxacum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Luftwurz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Lungenblattl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Luststock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Mädchenschön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Filipendula ulmaria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Mägdeblume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p_kamille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Magenwurz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Mägerkraut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Maggikraut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Magistranz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Maikraut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Malva sylvestris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Mannskraft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p_nelkenwurz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Mantelkraut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Marienmantel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März-Veilchen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p_duftveilchen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Märzblume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Maßliebchen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Matricaria chamomilla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p_kamille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Mäusedarm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Mausöhrle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p_breitwegerich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Meertau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p_rosmarin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Peucedanum ostruthium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Melilotenklee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Melilotus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Melissa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Mentha × piperita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p_pfefferminze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Milchstock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Milchwurz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p_pfefferminze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Mohnblume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Mohrenblume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Monatsblümchen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Mönchskappe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Mugwurz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Muskatellerkraut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Mutterkraut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Nachtstern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Nasturtium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p_brunnenkresse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Ocimum basilicum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p_basilikum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Odinskopf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Oenothera biennis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Oregano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Origanum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Ostruz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Papaver rhoeas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p_petersilie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Peterling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p_petersilie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p_petersilie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Petroselinum crispum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p_petersilie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Petroselinum crispum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p_petersilie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Peucedanum ostruthium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Mentha × piperita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p_pfefferminze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Pferdeschwanz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lanceolata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major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p_breitwegerich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Primula veris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Prominzen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p_pfefferminze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Pulmonaria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p_lungenkraut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Pusteblume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Queen Anne’s Lace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Quellkresse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p_brunnenkresse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Tanacetum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Ramschel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p_knoblauchsrauke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Rämsel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Ramsen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Rapontika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Calendula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Rippenblatt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p_breitwegerich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Rippenkraut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Roggenblume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Römischer 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p_thymian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rosmarinus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p_rosmarin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Trifolium pratense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Rumex acetosa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Rüsterstaude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Salatblume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p_kapuzinerkresse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rosmarinus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p_rosmarin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Samtpappel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Saponaria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Saturei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Satureja hortensis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Sauerampfer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Sauerlump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p_knoblauchsrauke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Achillea millefolium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Schafzunge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Scharlei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Scheuerkraut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Schinkenwurzel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Schlangenkraut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p_estragon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Schleimwurz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Schmalblättriger Lavendel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p_lavendel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Schnallen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schoenoprasum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p_schnittlauch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Schotenklee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Schwindelkorn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p_koriander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Seifenwurz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Senfkraut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p_barbarakraut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Senznessel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Sichelblume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Sinau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Sohn-vor-dem-Vater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Solidago virgaurea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p_goldrute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Sommer-Bohnenkraut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Sonnenwende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Sonnenwirbel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Sonnwendgürtel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Sonnwendkraut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Speik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p_lavendel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Spierstaude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Spießkraut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p_lavendel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lanceolata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Steinwurz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Stellaria media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Sternmiere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Stinkwurz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Studentenblume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Suppenbasil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p_basilikum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p_kerbel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Suppenlob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Süßfenchel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Suurkrut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Symphytum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Tanacetum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Taraxacum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Täschelkraut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 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Taubecher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Tausendblatt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Tausendschön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Theriakwurz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pulegioides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p_thymian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Totenblume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Tremse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Trifolium pratense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Tropaeolum majus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p_kapuzinerkresse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Tüpfel-Johanniskraut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Tussilago farfara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Udrankraut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Unserer Lieben Frau Bettstroh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Unserer lieben Frauen Milchkraut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p_lungenkraut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Urtica dioica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Valeriana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p_duftveilchen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Veigerl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p_duftveilchen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Venusbad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Verbascum densiflorum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Verbena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Verbene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Viola odorata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p_duftveilchen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Stellaria media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Vogelnest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Waldknoblauch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odoratum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Wanzendill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p_koriander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Wasserkresse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p_brunnenkresse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Wassersenf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p_brunnenkresse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Weberkarde (Zuchtform)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Wegetritt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p_breitwegerich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Wegleuchte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Wegtritt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Weihrauchkraut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p_rosmarin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Lamium album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absinthium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Wetterkerze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Carum carvi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Rumex acetosa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Cardamine pratensis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p_wiesenschaumkraut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Wiesen-Schlüsselblume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Wiesenkönigin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p_wiesenschaumkraut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Dipsacus fullonum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Karotte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p_wiesenschaumkraut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Malva sylvestris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Daucus carota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Hopfen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p_hopfen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Knoblauch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Majoran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Wermut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p_barbarakraut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Wohlgemut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Wohlgemutsblume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Wohlriechendes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Wohlriechendes 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p_duftveilchen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Wohlstandswurz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Wolfstrapp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Wunschkraut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Wurmfarn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Wurmkraut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Wurmkraut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Wurstkraut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Hyssopus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Zichorie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Zigeunerlauch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Zinnkraut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Zipperleinskraut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Melissa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Zyane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1: Kräuter &amp; Wildpflanzen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abstractNum w:abstractNumId="40" w15:restartNumberingAfterBreak="0">
    <w:multiLevelType w:val="hybridMultilevel"/>
    <w:lvl w:ilvl="0" w15:tentative="1">
      <w:start w:val="1"/>
      <w:numFmt w:val="decimal"/>
      <w:lvlText w:val="%1."/>
      <w:lvlJc w:val="left"/>
      <w:pPr>
        <w:ind w:left="540" w:hanging="340"/>
      </w:pPr>
    </w:lvl>
  </w:abstractNum>
  <w:abstractNum w:abstractNumId="41" w15:restartNumberingAfterBreak="0">
    <w:multiLevelType w:val="hybridMultilevel"/>
    <w:lvl w:ilvl="0" w15:tentative="1">
      <w:start w:val="1"/>
      <w:numFmt w:val="decimal"/>
      <w:lvlText w:val="%1."/>
      <w:lvlJc w:val="left"/>
      <w:pPr>
        <w:ind w:left="540" w:hanging="340"/>
      </w:pPr>
    </w:lvl>
  </w:abstractNum>
  <w:abstractNum w:abstractNumId="42" w15:restartNumberingAfterBreak="0">
    <w:multiLevelType w:val="hybridMultilevel"/>
    <w:lvl w:ilvl="0" w15:tentative="1">
      <w:start w:val="1"/>
      <w:numFmt w:val="decimal"/>
      <w:lvlText w:val="%1."/>
      <w:lvlJc w:val="left"/>
      <w:pPr>
        <w:ind w:left="540" w:hanging="340"/>
      </w:pPr>
    </w:lvl>
  </w:abstractNum>
  <w:abstractNum w:abstractNumId="43" w15:restartNumberingAfterBreak="0">
    <w:multiLevelType w:val="hybridMultilevel"/>
    <w:lvl w:ilvl="0" w15:tentative="1">
      <w:start w:val="1"/>
      <w:numFmt w:val="decimal"/>
      <w:lvlText w:val="%1."/>
      <w:lvlJc w:val="left"/>
      <w:pPr>
        <w:ind w:left="540" w:hanging="340"/>
      </w:pPr>
    </w:lvl>
  </w:abstractNum>
  <w:abstractNum w:abstractNumId="44" w15:restartNumberingAfterBreak="0">
    <w:multiLevelType w:val="hybridMultilevel"/>
    <w:lvl w:ilvl="0" w15:tentative="1">
      <w:start w:val="1"/>
      <w:numFmt w:val="decimal"/>
      <w:lvlText w:val="%1."/>
      <w:lvlJc w:val="left"/>
      <w:pPr>
        <w:ind w:left="540" w:hanging="340"/>
      </w:pPr>
    </w:lvl>
  </w:abstractNum>
  <w:abstractNum w:abstractNumId="45" w15:restartNumberingAfterBreak="0">
    <w:multiLevelType w:val="hybridMultilevel"/>
    <w:lvl w:ilvl="0" w15:tentative="1">
      <w:start w:val="1"/>
      <w:numFmt w:val="decimal"/>
      <w:lvlText w:val="%1."/>
      <w:lvlJc w:val="left"/>
      <w:pPr>
        <w:ind w:left="540" w:hanging="340"/>
      </w:pPr>
    </w:lvl>
  </w:abstractNum>
  <w:abstractNum w:abstractNumId="46" w15:restartNumberingAfterBreak="0">
    <w:multiLevelType w:val="hybridMultilevel"/>
    <w:lvl w:ilvl="0" w15:tentative="1">
      <w:start w:val="1"/>
      <w:numFmt w:val="decimal"/>
      <w:lvlText w:val="%1."/>
      <w:lvlJc w:val="left"/>
      <w:pPr>
        <w:ind w:left="540" w:hanging="340"/>
      </w:pPr>
    </w:lvl>
  </w:abstractNum>
  <w:abstractNum w:abstractNumId="47" w15:restartNumberingAfterBreak="0">
    <w:multiLevelType w:val="hybridMultilevel"/>
    <w:lvl w:ilvl="0" w15:tentative="1">
      <w:start w:val="1"/>
      <w:numFmt w:val="decimal"/>
      <w:lvlText w:val="%1."/>
      <w:lvlJc w:val="left"/>
      <w:pPr>
        <w:ind w:left="540" w:hanging="340"/>
      </w:pPr>
    </w:lvl>
  </w:abstractNum>
  <w:abstractNum w:abstractNumId="48" w15:restartNumberingAfterBreak="0">
    <w:multiLevelType w:val="hybridMultilevel"/>
    <w:lvl w:ilvl="0" w15:tentative="1">
      <w:start w:val="1"/>
      <w:numFmt w:val="decimal"/>
      <w:lvlText w:val="%1."/>
      <w:lvlJc w:val="left"/>
      <w:pPr>
        <w:ind w:left="540" w:hanging="340"/>
      </w:pPr>
    </w:lvl>
  </w:abstractNum>
  <w:abstractNum w:abstractNumId="49" w15:restartNumberingAfterBreak="0">
    <w:multiLevelType w:val="hybridMultilevel"/>
    <w:lvl w:ilvl="0" w15:tentative="1">
      <w:start w:val="1"/>
      <w:numFmt w:val="decimal"/>
      <w:lvlText w:val="%1."/>
      <w:lvlJc w:val="left"/>
      <w:pPr>
        <w:ind w:left="540" w:hanging="340"/>
      </w:pPr>
    </w:lvl>
  </w:abstractNum>
  <w:abstractNum w:abstractNumId="50" w15:restartNumberingAfterBreak="0">
    <w:multiLevelType w:val="hybridMultilevel"/>
    <w:lvl w:ilvl="0" w15:tentative="1">
      <w:start w:val="1"/>
      <w:numFmt w:val="decimal"/>
      <w:lvlText w:val="%1."/>
      <w:lvlJc w:val="left"/>
      <w:pPr>
        <w:ind w:left="540" w:hanging="340"/>
      </w:pPr>
    </w:lvl>
  </w:abstractNum>
  <w:abstractNum w:abstractNumId="51" w15:restartNumberingAfterBreak="0">
    <w:multiLevelType w:val="hybridMultilevel"/>
    <w:lvl w:ilvl="0" w15:tentative="1">
      <w:start w:val="1"/>
      <w:numFmt w:val="decimal"/>
      <w:lvlText w:val="%1."/>
      <w:lvlJc w:val="left"/>
      <w:pPr>
        <w:ind w:left="540" w:hanging="340"/>
      </w:pPr>
    </w:lvl>
  </w:abstractNum>
  <w:abstractNum w:abstractNumId="52" w15:restartNumberingAfterBreak="0">
    <w:multiLevelType w:val="hybridMultilevel"/>
    <w:lvl w:ilvl="0" w15:tentative="1">
      <w:start w:val="1"/>
      <w:numFmt w:val="decimal"/>
      <w:lvlText w:val="%1."/>
      <w:lvlJc w:val="left"/>
      <w:pPr>
        <w:ind w:left="540" w:hanging="340"/>
      </w:pPr>
    </w:lvl>
  </w:abstractNum>
  <w:abstractNum w:abstractNumId="53" w15:restartNumberingAfterBreak="0">
    <w:multiLevelType w:val="hybridMultilevel"/>
    <w:lvl w:ilvl="0" w15:tentative="1">
      <w:start w:val="1"/>
      <w:numFmt w:val="decimal"/>
      <w:lvlText w:val="%1."/>
      <w:lvlJc w:val="left"/>
      <w:pPr>
        <w:ind w:left="540" w:hanging="340"/>
      </w:pPr>
    </w:lvl>
  </w:abstractNum>
  <w:abstractNum w:abstractNumId="54" w15:restartNumberingAfterBreak="0">
    <w:multiLevelType w:val="hybridMultilevel"/>
    <w:lvl w:ilvl="0" w15:tentative="1">
      <w:start w:val="1"/>
      <w:numFmt w:val="decimal"/>
      <w:lvlText w:val="%1."/>
      <w:lvlJc w:val="left"/>
      <w:pPr>
        <w:ind w:left="540" w:hanging="340"/>
      </w:pPr>
    </w:lvl>
  </w:abstractNum>
  <w:abstractNum w:abstractNumId="55" w15:restartNumberingAfterBreak="0">
    <w:multiLevelType w:val="hybridMultilevel"/>
    <w:lvl w:ilvl="0" w15:tentative="1">
      <w:start w:val="1"/>
      <w:numFmt w:val="decimal"/>
      <w:lvlText w:val="%1."/>
      <w:lvlJc w:val="left"/>
      <w:pPr>
        <w:ind w:left="540" w:hanging="340"/>
      </w:pPr>
    </w:lvl>
  </w:abstractNum>
  <w:abstractNum w:abstractNumId="56" w15:restartNumberingAfterBreak="0">
    <w:multiLevelType w:val="hybridMultilevel"/>
    <w:lvl w:ilvl="0" w15:tentative="1">
      <w:start w:val="1"/>
      <w:numFmt w:val="decimal"/>
      <w:lvlText w:val="%1."/>
      <w:lvlJc w:val="left"/>
      <w:pPr>
        <w:ind w:left="540" w:hanging="340"/>
      </w:pPr>
    </w:lvl>
  </w:abstractNum>
  <w:abstractNum w:abstractNumId="57" w15:restartNumberingAfterBreak="0">
    <w:multiLevelType w:val="hybridMultilevel"/>
    <w:lvl w:ilvl="0" w15:tentative="1">
      <w:start w:val="1"/>
      <w:numFmt w:val="decimal"/>
      <w:lvlText w:val="%1."/>
      <w:lvlJc w:val="left"/>
      <w:pPr>
        <w:ind w:left="540" w:hanging="340"/>
      </w:pPr>
    </w:lvl>
  </w:abstractNum>
  <w:abstractNum w:abstractNumId="58" w15:restartNumberingAfterBreak="0">
    <w:multiLevelType w:val="hybridMultilevel"/>
    <w:lvl w:ilvl="0" w15:tentative="1">
      <w:start w:val="1"/>
      <w:numFmt w:val="decimal"/>
      <w:lvlText w:val="%1."/>
      <w:lvlJc w:val="left"/>
      <w:pPr>
        <w:ind w:left="540" w:hanging="340"/>
      </w:pPr>
    </w:lvl>
  </w:abstractNum>
  <w:abstractNum w:abstractNumId="59" w15:restartNumberingAfterBreak="0">
    <w:multiLevelType w:val="hybridMultilevel"/>
    <w:lvl w:ilvl="0" w15:tentative="1">
      <w:start w:val="1"/>
      <w:numFmt w:val="decimal"/>
      <w:lvlText w:val="%1."/>
      <w:lvlJc w:val="left"/>
      <w:pPr>
        <w:ind w:left="540" w:hanging="340"/>
      </w:pPr>
    </w:lvl>
  </w:abstractNum>
  <w:abstractNum w:abstractNumId="60" w15:restartNumberingAfterBreak="0">
    <w:multiLevelType w:val="hybridMultilevel"/>
    <w:lvl w:ilvl="0" w15:tentative="1">
      <w:start w:val="1"/>
      <w:numFmt w:val="decimal"/>
      <w:lvlText w:val="%1."/>
      <w:lvlJc w:val="left"/>
      <w:pPr>
        <w:ind w:left="540" w:hanging="340"/>
      </w:pPr>
    </w:lvl>
  </w:abstractNum>
  <w:abstractNum w:abstractNumId="61" w15:restartNumberingAfterBreak="0">
    <w:multiLevelType w:val="hybridMultilevel"/>
    <w:lvl w:ilvl="0" w15:tentative="1">
      <w:start w:val="1"/>
      <w:numFmt w:val="decimal"/>
      <w:lvlText w:val="%1."/>
      <w:lvlJc w:val="left"/>
      <w:pPr>
        <w:ind w:left="540" w:hanging="340"/>
      </w:pPr>
    </w:lvl>
  </w:abstractNum>
  <w:abstractNum w:abstractNumId="62" w15:restartNumberingAfterBreak="0">
    <w:multiLevelType w:val="hybridMultilevel"/>
    <w:lvl w:ilvl="0" w15:tentative="1">
      <w:start w:val="1"/>
      <w:numFmt w:val="decimal"/>
      <w:lvlText w:val="%1."/>
      <w:lvlJc w:val="left"/>
      <w:pPr>
        <w:ind w:left="540" w:hanging="340"/>
      </w:pPr>
    </w:lvl>
  </w:abstractNum>
  <w:abstractNum w:abstractNumId="63" w15:restartNumberingAfterBreak="0">
    <w:multiLevelType w:val="hybridMultilevel"/>
    <w:lvl w:ilvl="0" w15:tentative="1">
      <w:start w:val="1"/>
      <w:numFmt w:val="decimal"/>
      <w:lvlText w:val="%1."/>
      <w:lvlJc w:val="left"/>
      <w:pPr>
        <w:ind w:left="540" w:hanging="340"/>
      </w:pPr>
    </w:lvl>
  </w:abstractNum>
  <w:abstractNum w:abstractNumId="64" w15:restartNumberingAfterBreak="0">
    <w:multiLevelType w:val="hybridMultilevel"/>
    <w:lvl w:ilvl="0" w15:tentative="1">
      <w:start w:val="1"/>
      <w:numFmt w:val="decimal"/>
      <w:lvlText w:val="%1."/>
      <w:lvlJc w:val="left"/>
      <w:pPr>
        <w:ind w:left="540" w:hanging="340"/>
      </w:pPr>
    </w:lvl>
  </w:abstractNum>
  <w:abstractNum w:abstractNumId="65" w15:restartNumberingAfterBreak="0">
    <w:multiLevelType w:val="hybridMultilevel"/>
    <w:lvl w:ilvl="0" w15:tentative="1">
      <w:start w:val="1"/>
      <w:numFmt w:val="decimal"/>
      <w:lvlText w:val="%1."/>
      <w:lvlJc w:val="left"/>
      <w:pPr>
        <w:ind w:left="540" w:hanging="340"/>
      </w:pPr>
    </w:lvl>
  </w:abstractNum>
  <w:abstractNum w:abstractNumId="66" w15:restartNumberingAfterBreak="0">
    <w:multiLevelType w:val="hybridMultilevel"/>
    <w:lvl w:ilvl="0" w15:tentative="1">
      <w:start w:val="1"/>
      <w:numFmt w:val="decimal"/>
      <w:lvlText w:val="%1."/>
      <w:lvlJc w:val="left"/>
      <w:pPr>
        <w:ind w:left="540" w:hanging="340"/>
      </w:pPr>
    </w:lvl>
  </w:abstractNum>
  <w:abstractNum w:abstractNumId="67" w15:restartNumberingAfterBreak="0">
    <w:multiLevelType w:val="hybridMultilevel"/>
    <w:lvl w:ilvl="0" w15:tentative="1">
      <w:start w:val="1"/>
      <w:numFmt w:val="decimal"/>
      <w:lvlText w:val="%1."/>
      <w:lvlJc w:val="left"/>
      <w:pPr>
        <w:ind w:left="540" w:hanging="340"/>
      </w:pPr>
    </w:lvl>
  </w:abstractNum>
  <w:abstractNum w:abstractNumId="68" w15:restartNumberingAfterBreak="0">
    <w:multiLevelType w:val="hybridMultilevel"/>
    <w:lvl w:ilvl="0" w15:tentative="1">
      <w:start w:val="1"/>
      <w:numFmt w:val="decimal"/>
      <w:lvlText w:val="%1."/>
      <w:lvlJc w:val="left"/>
      <w:pPr>
        <w:ind w:left="540" w:hanging="340"/>
      </w:pPr>
    </w:lvl>
  </w:abstractNum>
  <w:abstractNum w:abstractNumId="69" w15:restartNumberingAfterBreak="0">
    <w:multiLevelType w:val="hybridMultilevel"/>
    <w:lvl w:ilvl="0" w15:tentative="1">
      <w:start w:val="1"/>
      <w:numFmt w:val="decimal"/>
      <w:lvlText w:val="%1."/>
      <w:lvlJc w:val="left"/>
      <w:pPr>
        <w:ind w:left="540" w:hanging="340"/>
      </w:pPr>
    </w:lvl>
  </w:abstractNum>
  <w:abstractNum w:abstractNumId="70" w15:restartNumberingAfterBreak="0">
    <w:multiLevelType w:val="hybridMultilevel"/>
    <w:lvl w:ilvl="0" w15:tentative="1">
      <w:start w:val="1"/>
      <w:numFmt w:val="decimal"/>
      <w:lvlText w:val="%1."/>
      <w:lvlJc w:val="left"/>
      <w:pPr>
        <w:ind w:left="540" w:hanging="340"/>
      </w:pPr>
    </w:lvl>
  </w:abstractNum>
  <w:abstractNum w:abstractNumId="71" w15:restartNumberingAfterBreak="0">
    <w:multiLevelType w:val="hybridMultilevel"/>
    <w:lvl w:ilvl="0" w15:tentative="1">
      <w:start w:val="1"/>
      <w:numFmt w:val="decimal"/>
      <w:lvlText w:val="%1."/>
      <w:lvlJc w:val="left"/>
      <w:pPr>
        <w:ind w:left="540" w:hanging="340"/>
      </w:pPr>
    </w:lvl>
  </w:abstractNum>
  <w:abstractNum w:abstractNumId="72" w15:restartNumberingAfterBreak="0">
    <w:multiLevelType w:val="hybridMultilevel"/>
    <w:lvl w:ilvl="0" w15:tentative="1">
      <w:start w:val="1"/>
      <w:numFmt w:val="decimal"/>
      <w:lvlText w:val="%1."/>
      <w:lvlJc w:val="left"/>
      <w:pPr>
        <w:ind w:left="540" w:hanging="340"/>
      </w:pPr>
    </w:lvl>
  </w:abstractNum>
  <w:abstractNum w:abstractNumId="73" w15:restartNumberingAfterBreak="0">
    <w:multiLevelType w:val="hybridMultilevel"/>
    <w:lvl w:ilvl="0" w15:tentative="1">
      <w:start w:val="1"/>
      <w:numFmt w:val="decimal"/>
      <w:lvlText w:val="%1."/>
      <w:lvlJc w:val="left"/>
      <w:pPr>
        <w:ind w:left="540" w:hanging="340"/>
      </w:pPr>
    </w:lvl>
  </w:abstractNum>
  <w:abstractNum w:abstractNumId="74" w15:restartNumberingAfterBreak="0">
    <w:multiLevelType w:val="hybridMultilevel"/>
    <w:lvl w:ilvl="0" w15:tentative="1">
      <w:start w:val="1"/>
      <w:numFmt w:val="decimal"/>
      <w:lvlText w:val="%1."/>
      <w:lvlJc w:val="left"/>
      <w:pPr>
        <w:ind w:left="540" w:hanging="340"/>
      </w:pPr>
    </w:lvl>
  </w:abstractNum>
  <w:abstractNum w:abstractNumId="75" w15:restartNumberingAfterBreak="0">
    <w:multiLevelType w:val="hybridMultilevel"/>
    <w:lvl w:ilvl="0" w15:tentative="1">
      <w:start w:val="1"/>
      <w:numFmt w:val="decimal"/>
      <w:lvlText w:val="%1."/>
      <w:lvlJc w:val="left"/>
      <w:pPr>
        <w:ind w:left="540" w:hanging="340"/>
      </w:pPr>
    </w:lvl>
  </w:abstractNum>
  <w:abstractNum w:abstractNumId="76" w15:restartNumberingAfterBreak="0">
    <w:multiLevelType w:val="hybridMultilevel"/>
    <w:lvl w:ilvl="0" w15:tentative="1">
      <w:start w:val="1"/>
      <w:numFmt w:val="decimal"/>
      <w:lvlText w:val="%1."/>
      <w:lvlJc w:val="left"/>
      <w:pPr>
        <w:ind w:left="540" w:hanging="340"/>
      </w:pPr>
    </w:lvl>
  </w:abstractNum>
  <w:abstractNum w:abstractNumId="77" w15:restartNumberingAfterBreak="0">
    <w:multiLevelType w:val="hybridMultilevel"/>
    <w:lvl w:ilvl="0" w15:tentative="1">
      <w:start w:val="1"/>
      <w:numFmt w:val="decimal"/>
      <w:lvlText w:val="%1."/>
      <w:lvlJc w:val="left"/>
      <w:pPr>
        <w:ind w:left="540" w:hanging="340"/>
      </w:pPr>
    </w:lvl>
  </w:abstractNum>
  <w:abstractNum w:abstractNumId="78" w15:restartNumberingAfterBreak="0">
    <w:multiLevelType w:val="hybridMultilevel"/>
    <w:lvl w:ilvl="0" w15:tentative="1">
      <w:start w:val="1"/>
      <w:numFmt w:val="decimal"/>
      <w:lvlText w:val="%1."/>
      <w:lvlJc w:val="left"/>
      <w:pPr>
        <w:ind w:left="540" w:hanging="340"/>
      </w:pPr>
    </w:lvl>
  </w:abstractNum>
  <w:abstractNum w:abstractNumId="79" w15:restartNumberingAfterBreak="0">
    <w:multiLevelType w:val="hybridMultilevel"/>
    <w:lvl w:ilvl="0" w15:tentative="1">
      <w:start w:val="1"/>
      <w:numFmt w:val="decimal"/>
      <w:lvlText w:val="%1."/>
      <w:lvlJc w:val="left"/>
      <w:pPr>
        <w:ind w:left="540" w:hanging="340"/>
      </w:pPr>
    </w:lvl>
  </w:abstractNum>
  <w:abstractNum w:abstractNumId="80" w15:restartNumberingAfterBreak="0">
    <w:multiLevelType w:val="hybridMultilevel"/>
    <w:lvl w:ilvl="0" w15:tentative="1">
      <w:start w:val="1"/>
      <w:numFmt w:val="decimal"/>
      <w:lvlText w:val="%1."/>
      <w:lvlJc w:val="left"/>
      <w:pPr>
        <w:ind w:left="540" w:hanging="340"/>
      </w:pPr>
    </w:lvl>
  </w:abstractNum>
  <w:abstractNum w:abstractNumId="81" w15:restartNumberingAfterBreak="0">
    <w:multiLevelType w:val="hybridMultilevel"/>
    <w:lvl w:ilvl="0" w15:tentative="1">
      <w:start w:val="1"/>
      <w:numFmt w:val="decimal"/>
      <w:lvlText w:val="%1."/>
      <w:lvlJc w:val="left"/>
      <w:pPr>
        <w:ind w:left="540" w:hanging="340"/>
      </w:pPr>
    </w:lvl>
  </w:abstractNum>
  <w:abstractNum w:abstractNumId="82" w15:restartNumberingAfterBreak="0">
    <w:multiLevelType w:val="hybridMultilevel"/>
    <w:lvl w:ilvl="0" w15:tentative="1">
      <w:start w:val="1"/>
      <w:numFmt w:val="decimal"/>
      <w:lvlText w:val="%1."/>
      <w:lvlJc w:val="left"/>
      <w:pPr>
        <w:ind w:left="540" w:hanging="340"/>
      </w:pPr>
    </w:lvl>
  </w:abstractNum>
  <w:abstractNum w:abstractNumId="83" w15:restartNumberingAfterBreak="0">
    <w:multiLevelType w:val="hybridMultilevel"/>
    <w:lvl w:ilvl="0" w15:tentative="1">
      <w:start w:val="1"/>
      <w:numFmt w:val="decimal"/>
      <w:lvlText w:val="%1."/>
      <w:lvlJc w:val="left"/>
      <w:pPr>
        <w:ind w:left="540" w:hanging="340"/>
      </w:pPr>
    </w:lvl>
  </w:abstractNum>
  <w:abstractNum w:abstractNumId="84" w15:restartNumberingAfterBreak="0">
    <w:multiLevelType w:val="hybridMultilevel"/>
    <w:lvl w:ilvl="0" w15:tentative="1">
      <w:start w:val="1"/>
      <w:numFmt w:val="decimal"/>
      <w:lvlText w:val="%1."/>
      <w:lvlJc w:val="left"/>
      <w:pPr>
        <w:ind w:left="540" w:hanging="340"/>
      </w:pPr>
    </w:lvl>
  </w:abstractNum>
  <w:abstractNum w:abstractNumId="85" w15:restartNumberingAfterBreak="0">
    <w:multiLevelType w:val="hybridMultilevel"/>
    <w:lvl w:ilvl="0" w15:tentative="1">
      <w:start w:val="1"/>
      <w:numFmt w:val="decimal"/>
      <w:lvlText w:val="%1."/>
      <w:lvlJc w:val="left"/>
      <w:pPr>
        <w:ind w:left="540" w:hanging="340"/>
      </w:pPr>
    </w:lvl>
  </w:abstractNum>
  <w:abstractNum w:abstractNumId="86" w15:restartNumberingAfterBreak="0">
    <w:multiLevelType w:val="hybridMultilevel"/>
    <w:lvl w:ilvl="0" w15:tentative="1">
      <w:start w:val="1"/>
      <w:numFmt w:val="decimal"/>
      <w:lvlText w:val="%1."/>
      <w:lvlJc w:val="left"/>
      <w:pPr>
        <w:ind w:left="540" w:hanging="340"/>
      </w:pPr>
    </w:lvl>
  </w:abstractNum>
  <w:abstractNum w:abstractNumId="87" w15:restartNumberingAfterBreak="0">
    <w:multiLevelType w:val="hybridMultilevel"/>
    <w:lvl w:ilvl="0" w15:tentative="1">
      <w:start w:val="1"/>
      <w:numFmt w:val="decimal"/>
      <w:lvlText w:val="%1."/>
      <w:lvlJc w:val="left"/>
      <w:pPr>
        <w:ind w:left="540" w:hanging="340"/>
      </w:pPr>
    </w:lvl>
  </w:abstractNum>
  <w:abstractNum w:abstractNumId="88" w15:restartNumberingAfterBreak="0">
    <w:multiLevelType w:val="hybridMultilevel"/>
    <w:lvl w:ilvl="0" w15:tentative="1">
      <w:start w:val="1"/>
      <w:numFmt w:val="decimal"/>
      <w:lvlText w:val="%1."/>
      <w:lvlJc w:val="left"/>
      <w:pPr>
        <w:ind w:left="540" w:hanging="340"/>
      </w:pPr>
    </w:lvl>
  </w:abstractNum>
  <w:abstractNum w:abstractNumId="89" w15:restartNumberingAfterBreak="0">
    <w:multiLevelType w:val="hybridMultilevel"/>
    <w:lvl w:ilvl="0" w15:tentative="1">
      <w:start w:val="1"/>
      <w:numFmt w:val="decimal"/>
      <w:lvlText w:val="%1."/>
      <w:lvlJc w:val="left"/>
      <w:pPr>
        <w:ind w:left="540" w:hanging="340"/>
      </w:pPr>
    </w:lvl>
  </w:abstractNum>
  <w:abstractNum w:abstractNumId="90" w15:restartNumberingAfterBreak="0">
    <w:multiLevelType w:val="hybridMultilevel"/>
    <w:lvl w:ilvl="0" w15:tentative="1">
      <w:start w:val="1"/>
      <w:numFmt w:val="decimal"/>
      <w:lvlText w:val="%1."/>
      <w:lvlJc w:val="left"/>
      <w:pPr>
        <w:ind w:left="540" w:hanging="340"/>
      </w:pPr>
    </w:lvl>
  </w:abstractNum>
  <w:abstractNum w:abstractNumId="91" w15:restartNumberingAfterBreak="0">
    <w:multiLevelType w:val="hybridMultilevel"/>
    <w:lvl w:ilvl="0" w15:tentative="1">
      <w:start w:val="1"/>
      <w:numFmt w:val="decimal"/>
      <w:lvlText w:val="%1."/>
      <w:lvlJc w:val="left"/>
      <w:pPr>
        <w:ind w:left="540" w:hanging="340"/>
      </w:pPr>
    </w:lvl>
  </w:abstractNum>
  <w:abstractNum w:abstractNumId="92" w15:restartNumberingAfterBreak="0">
    <w:multiLevelType w:val="hybridMultilevel"/>
    <w:lvl w:ilvl="0" w15:tentative="1">
      <w:start w:val="1"/>
      <w:numFmt w:val="decimal"/>
      <w:lvlText w:val="%1."/>
      <w:lvlJc w:val="left"/>
      <w:pPr>
        <w:ind w:left="540" w:hanging="340"/>
      </w:pPr>
    </w:lvl>
  </w:abstractNum>
  <w:abstractNum w:abstractNumId="93" w15:restartNumberingAfterBreak="0">
    <w:multiLevelType w:val="hybridMultilevel"/>
    <w:lvl w:ilvl="0" w15:tentative="1">
      <w:start w:val="1"/>
      <w:numFmt w:val="decimal"/>
      <w:lvlText w:val="%1."/>
      <w:lvlJc w:val="left"/>
      <w:pPr>
        <w:ind w:left="540" w:hanging="340"/>
      </w:pPr>
    </w:lvl>
  </w:abstractNum>
  <w:abstractNum w:abstractNumId="94" w15:restartNumberingAfterBreak="0">
    <w:multiLevelType w:val="hybridMultilevel"/>
    <w:lvl w:ilvl="0" w15:tentative="1">
      <w:start w:val="1"/>
      <w:numFmt w:val="decimal"/>
      <w:lvlText w:val="%1."/>
      <w:lvlJc w:val="left"/>
      <w:pPr>
        <w:ind w:left="540" w:hanging="340"/>
      </w:pPr>
    </w:lvl>
  </w:abstractNum>
  <w:abstractNum w:abstractNumId="95" w15:restartNumberingAfterBreak="0">
    <w:multiLevelType w:val="hybridMultilevel"/>
    <w:lvl w:ilvl="0" w15:tentative="1">
      <w:start w:val="1"/>
      <w:numFmt w:val="decimal"/>
      <w:lvlText w:val="%1."/>
      <w:lvlJc w:val="left"/>
      <w:pPr>
        <w:ind w:left="540" w:hanging="340"/>
      </w:pPr>
    </w:lvl>
  </w:abstractNum>
  <w:abstractNum w:abstractNumId="96" w15:restartNumberingAfterBreak="0">
    <w:multiLevelType w:val="hybridMultilevel"/>
    <w:lvl w:ilvl="0" w15:tentative="1">
      <w:start w:val="1"/>
      <w:numFmt w:val="decimal"/>
      <w:lvlText w:val="%1."/>
      <w:lvlJc w:val="left"/>
      <w:pPr>
        <w:ind w:left="540" w:hanging="340"/>
      </w:pPr>
    </w:lvl>
  </w:abstractNum>
  <w:abstractNum w:abstractNumId="97" w15:restartNumberingAfterBreak="0">
    <w:multiLevelType w:val="hybridMultilevel"/>
    <w:lvl w:ilvl="0" w15:tentative="1">
      <w:start w:val="1"/>
      <w:numFmt w:val="decimal"/>
      <w:lvlText w:val="%1."/>
      <w:lvlJc w:val="left"/>
      <w:pPr>
        <w:ind w:left="540" w:hanging="340"/>
      </w:pPr>
    </w:lvl>
  </w:abstractNum>
  <w:abstractNum w:abstractNumId="98" w15:restartNumberingAfterBreak="0">
    <w:multiLevelType w:val="hybridMultilevel"/>
    <w:lvl w:ilvl="0" w15:tentative="1">
      <w:start w:val="1"/>
      <w:numFmt w:val="decimal"/>
      <w:lvlText w:val="%1."/>
      <w:lvlJc w:val="left"/>
      <w:pPr>
        <w:ind w:left="540" w:hanging="340"/>
      </w:pPr>
    </w:lvl>
  </w:abstractNum>
  <w:abstractNum w:abstractNumId="99" w15:restartNumberingAfterBreak="0">
    <w:multiLevelType w:val="hybridMultilevel"/>
    <w:lvl w:ilvl="0" w15:tentative="1">
      <w:start w:val="1"/>
      <w:numFmt w:val="decimal"/>
      <w:lvlText w:val="%1."/>
      <w:lvlJc w:val="left"/>
      <w:pPr>
        <w:ind w:left="540" w:hanging="340"/>
      </w:pPr>
    </w:lvl>
  </w:abstractNum>
  <w:abstractNum w:abstractNumId="100" w15:restartNumberingAfterBreak="0">
    <w:multiLevelType w:val="hybridMultilevel"/>
    <w:lvl w:ilvl="0" w15:tentative="1">
      <w:start w:val="1"/>
      <w:numFmt w:val="decimal"/>
      <w:lvlText w:val="%1."/>
      <w:lvlJc w:val="left"/>
      <w:pPr>
        <w:ind w:left="540" w:hanging="340"/>
      </w:pPr>
    </w:lvl>
  </w:abstractNum>
  <w:abstractNum w:abstractNumId="101" w15:restartNumberingAfterBreak="0">
    <w:multiLevelType w:val="hybridMultilevel"/>
    <w:lvl w:ilvl="0" w15:tentative="1">
      <w:start w:val="1"/>
      <w:numFmt w:val="decimal"/>
      <w:lvlText w:val="%1."/>
      <w:lvlJc w:val="left"/>
      <w:pPr>
        <w:ind w:left="540" w:hanging="340"/>
      </w:pPr>
    </w:lvl>
  </w:abstractNum>
  <w:abstractNum w:abstractNumId="102" w15:restartNumberingAfterBreak="0">
    <w:multiLevelType w:val="hybridMultilevel"/>
    <w:lvl w:ilvl="0" w15:tentative="1">
      <w:start w:val="1"/>
      <w:numFmt w:val="decimal"/>
      <w:lvlText w:val="%1."/>
      <w:lvlJc w:val="left"/>
      <w:pPr>
        <w:ind w:left="540" w:hanging="340"/>
      </w:pPr>
    </w:lvl>
  </w:abstractNum>
  <w:abstractNum w:abstractNumId="103" w15:restartNumberingAfterBreak="0">
    <w:multiLevelType w:val="hybridMultilevel"/>
    <w:lvl w:ilvl="0" w15:tentative="1">
      <w:start w:val="1"/>
      <w:numFmt w:val="decimal"/>
      <w:lvlText w:val="%1."/>
      <w:lvlJc w:val="left"/>
      <w:pPr>
        <w:ind w:left="540" w:hanging="340"/>
      </w:pPr>
    </w:lvl>
  </w:abstractNum>
  <w:abstractNum w:abstractNumId="104" w15:restartNumberingAfterBreak="0">
    <w:multiLevelType w:val="hybridMultilevel"/>
    <w:lvl w:ilvl="0" w15:tentative="1">
      <w:start w:val="1"/>
      <w:numFmt w:val="decimal"/>
      <w:lvlText w:val="%1."/>
      <w:lvlJc w:val="left"/>
      <w:pPr>
        <w:ind w:left="540" w:hanging="340"/>
      </w:pPr>
    </w:lvl>
  </w:abstractNum>
  <w:abstractNum w:abstractNumId="105" w15:restartNumberingAfterBreak="0">
    <w:multiLevelType w:val="hybridMultilevel"/>
    <w:lvl w:ilvl="0" w15:tentative="1">
      <w:start w:val="1"/>
      <w:numFmt w:val="decimal"/>
      <w:lvlText w:val="%1."/>
      <w:lvlJc w:val="left"/>
      <w:pPr>
        <w:ind w:left="540" w:hanging="340"/>
      </w:pPr>
    </w:lvl>
  </w:abstractNum>
  <w:abstractNum w:abstractNumId="106" w15:restartNumberingAfterBreak="0">
    <w:multiLevelType w:val="hybridMultilevel"/>
    <w:lvl w:ilvl="0" w15:tentative="1">
      <w:start w:val="1"/>
      <w:numFmt w:val="decimal"/>
      <w:lvlText w:val="%1."/>
      <w:lvlJc w:val="left"/>
      <w:pPr>
        <w:ind w:left="540" w:hanging="340"/>
      </w:pPr>
    </w:lvl>
  </w:abstractNum>
  <w:abstractNum w:abstractNumId="107" w15:restartNumberingAfterBreak="0">
    <w:multiLevelType w:val="hybridMultilevel"/>
    <w:lvl w:ilvl="0" w15:tentative="1">
      <w:start w:val="1"/>
      <w:numFmt w:val="decimal"/>
      <w:lvlText w:val="%1."/>
      <w:lvlJc w:val="left"/>
      <w:pPr>
        <w:ind w:left="540" w:hanging="340"/>
      </w:pPr>
    </w:lvl>
  </w:abstractNum>
  <w:abstractNum w:abstractNumId="108" w15:restartNumberingAfterBreak="0">
    <w:multiLevelType w:val="hybridMultilevel"/>
    <w:lvl w:ilvl="0" w15:tentative="1">
      <w:start w:val="1"/>
      <w:numFmt w:val="decimal"/>
      <w:lvlText w:val="%1."/>
      <w:lvlJc w:val="left"/>
      <w:pPr>
        <w:ind w:left="540" w:hanging="340"/>
      </w:pPr>
    </w:lvl>
  </w:abstractNum>
  <w:abstractNum w:abstractNumId="109" w15:restartNumberingAfterBreak="0">
    <w:multiLevelType w:val="hybridMultilevel"/>
    <w:lvl w:ilvl="0" w15:tentative="1">
      <w:start w:val="1"/>
      <w:numFmt w:val="decimal"/>
      <w:lvlText w:val="%1."/>
      <w:lvlJc w:val="left"/>
      <w:pPr>
        <w:ind w:left="540" w:hanging="340"/>
      </w:pPr>
    </w:lvl>
  </w:abstractNum>
  <w:abstractNum w:abstractNumId="110" w15:restartNumberingAfterBreak="0">
    <w:multiLevelType w:val="hybridMultilevel"/>
    <w:lvl w:ilvl="0" w15:tentative="1">
      <w:start w:val="1"/>
      <w:numFmt w:val="decimal"/>
      <w:lvlText w:val="%1."/>
      <w:lvlJc w:val="left"/>
      <w:pPr>
        <w:ind w:left="540" w:hanging="340"/>
      </w:pPr>
    </w:lvl>
  </w:abstractNum>
  <w:abstractNum w:abstractNumId="111" w15:restartNumberingAfterBreak="0">
    <w:multiLevelType w:val="hybridMultilevel"/>
    <w:lvl w:ilvl="0" w15:tentative="1">
      <w:start w:val="1"/>
      <w:numFmt w:val="decimal"/>
      <w:lvlText w:val="%1."/>
      <w:lvlJc w:val="left"/>
      <w:pPr>
        <w:ind w:left="540" w:hanging="340"/>
      </w:pPr>
    </w:lvl>
  </w:abstractNum>
  <w:abstractNum w:abstractNumId="112" w15:restartNumberingAfterBreak="0">
    <w:multiLevelType w:val="hybridMultilevel"/>
    <w:lvl w:ilvl="0" w15:tentative="1">
      <w:start w:val="1"/>
      <w:numFmt w:val="decimal"/>
      <w:lvlText w:val="%1."/>
      <w:lvlJc w:val="left"/>
      <w:pPr>
        <w:ind w:left="540" w:hanging="340"/>
      </w:pPr>
    </w:lvl>
  </w:abstractNum>
  <w:abstractNum w:abstractNumId="113" w15:restartNumberingAfterBreak="0">
    <w:multiLevelType w:val="hybridMultilevel"/>
    <w:lvl w:ilvl="0" w15:tentative="1">
      <w:start w:val="1"/>
      <w:numFmt w:val="decimal"/>
      <w:lvlText w:val="%1."/>
      <w:lvlJc w:val="left"/>
      <w:pPr>
        <w:ind w:left="540" w:hanging="340"/>
      </w:pPr>
    </w:lvl>
  </w:abstractNum>
  <w:abstractNum w:abstractNumId="114" w15:restartNumberingAfterBreak="0">
    <w:multiLevelType w:val="hybridMultilevel"/>
    <w:lvl w:ilvl="0" w15:tentative="1">
      <w:start w:val="1"/>
      <w:numFmt w:val="decimal"/>
      <w:lvlText w:val="%1."/>
      <w:lvlJc w:val="left"/>
      <w:pPr>
        <w:ind w:left="540" w:hanging="340"/>
      </w:pPr>
    </w:lvl>
  </w:abstractNum>
  <w:abstractNum w:abstractNumId="115" w15:restartNumberingAfterBreak="0">
    <w:multiLevelType w:val="hybridMultilevel"/>
    <w:lvl w:ilvl="0" w15:tentative="1">
      <w:start w:val="1"/>
      <w:numFmt w:val="decimal"/>
      <w:lvlText w:val="%1."/>
      <w:lvlJc w:val="left"/>
      <w:pPr>
        <w:ind w:left="540" w:hanging="340"/>
      </w:pPr>
    </w:lvl>
  </w:abstractNum>
  <w:abstractNum w:abstractNumId="116" w15:restartNumberingAfterBreak="0">
    <w:multiLevelType w:val="hybridMultilevel"/>
    <w:lvl w:ilvl="0" w15:tentative="1">
      <w:start w:val="1"/>
      <w:numFmt w:val="decimal"/>
      <w:lvlText w:val="%1."/>
      <w:lvlJc w:val="left"/>
      <w:pPr>
        <w:ind w:left="540" w:hanging="340"/>
      </w:pPr>
    </w:lvl>
  </w:abstractNum>
  <w:abstractNum w:abstractNumId="117" w15:restartNumberingAfterBreak="0">
    <w:multiLevelType w:val="hybridMultilevel"/>
    <w:lvl w:ilvl="0" w15:tentative="1">
      <w:start w:val="1"/>
      <w:numFmt w:val="decimal"/>
      <w:lvlText w:val="%1."/>
      <w:lvlJc w:val="left"/>
      <w:pPr>
        <w:ind w:left="540" w:hanging="340"/>
      </w:pPr>
    </w:lvl>
  </w:abstractNum>
  <w:abstractNum w:abstractNumId="118" w15:restartNumberingAfterBreak="0">
    <w:multiLevelType w:val="hybridMultilevel"/>
    <w:lvl w:ilvl="0" w15:tentative="1">
      <w:start w:val="1"/>
      <w:numFmt w:val="decimal"/>
      <w:lvlText w:val="%1."/>
      <w:lvlJc w:val="left"/>
      <w:pPr>
        <w:ind w:left="540" w:hanging="340"/>
      </w:pPr>
    </w:lvl>
  </w:abstractNum>
  <w:abstractNum w:abstractNumId="119" w15:restartNumberingAfterBreak="0">
    <w:multiLevelType w:val="hybridMultilevel"/>
    <w:lvl w:ilvl="0" w15:tentative="1">
      <w:start w:val="1"/>
      <w:numFmt w:val="decimal"/>
      <w:lvlText w:val="%1."/>
      <w:lvlJc w:val="left"/>
      <w:pPr>
        <w:ind w:left="540" w:hanging="340"/>
      </w:pPr>
    </w:lvl>
  </w:abstractNum>
  <w:abstractNum w:abstractNumId="120" w15:restartNumberingAfterBreak="0">
    <w:multiLevelType w:val="hybridMultilevel"/>
    <w:lvl w:ilvl="0" w15:tentative="1">
      <w:start w:val="1"/>
      <w:numFmt w:val="decimal"/>
      <w:lvlText w:val="%1."/>
      <w:lvlJc w:val="left"/>
      <w:pPr>
        <w:ind w:left="540" w:hanging="340"/>
      </w:pPr>
    </w:lvl>
  </w:abstractNum>
  <w:abstractNum w:abstractNumId="121" w15:restartNumberingAfterBreak="0">
    <w:multiLevelType w:val="hybridMultilevel"/>
    <w:lvl w:ilvl="0" w15:tentative="1">
      <w:start w:val="1"/>
      <w:numFmt w:val="decimal"/>
      <w:lvlText w:val="%1."/>
      <w:lvlJc w:val="left"/>
      <w:pPr>
        <w:ind w:left="540" w:hanging="340"/>
      </w:pPr>
    </w:lvl>
  </w:abstractNum>
  <w:abstractNum w:abstractNumId="122" w15:restartNumberingAfterBreak="0">
    <w:multiLevelType w:val="hybridMultilevel"/>
    <w:lvl w:ilvl="0" w15:tentative="1">
      <w:start w:val="1"/>
      <w:numFmt w:val="decimal"/>
      <w:lvlText w:val="%1."/>
      <w:lvlJc w:val="left"/>
      <w:pPr>
        <w:ind w:left="540" w:hanging="340"/>
      </w:pPr>
    </w:lvl>
  </w:abstractNum>
  <w:abstractNum w:abstractNumId="123" w15:restartNumberingAfterBreak="0">
    <w:multiLevelType w:val="hybridMultilevel"/>
    <w:lvl w:ilvl="0" w15:tentative="1">
      <w:start w:val="1"/>
      <w:numFmt w:val="decimal"/>
      <w:lvlText w:val="%1."/>
      <w:lvlJc w:val="left"/>
      <w:pPr>
        <w:ind w:left="540" w:hanging="340"/>
      </w:pPr>
    </w:lvl>
  </w:abstractNum>
  <w:abstractNum w:abstractNumId="124" w15:restartNumberingAfterBreak="0">
    <w:multiLevelType w:val="hybridMultilevel"/>
    <w:lvl w:ilvl="0" w15:tentative="1">
      <w:start w:val="1"/>
      <w:numFmt w:val="decimal"/>
      <w:lvlText w:val="%1."/>
      <w:lvlJc w:val="left"/>
      <w:pPr>
        <w:ind w:left="540" w:hanging="340"/>
      </w:pPr>
    </w:lvl>
  </w:abstractNum>
  <w:abstractNum w:abstractNumId="125" w15:restartNumberingAfterBreak="0">
    <w:multiLevelType w:val="hybridMultilevel"/>
    <w:lvl w:ilvl="0" w15:tentative="1">
      <w:start w:val="1"/>
      <w:numFmt w:val="decimal"/>
      <w:lvlText w:val="%1."/>
      <w:lvlJc w:val="left"/>
      <w:pPr>
        <w:ind w:left="540" w:hanging="340"/>
      </w:pPr>
    </w:lvl>
  </w:abstractNum>
  <w:abstractNum w:abstractNumId="126" w15:restartNumberingAfterBreak="0">
    <w:multiLevelType w:val="hybridMultilevel"/>
    <w:lvl w:ilvl="0" w15:tentative="1">
      <w:start w:val="1"/>
      <w:numFmt w:val="decimal"/>
      <w:lvlText w:val="%1."/>
      <w:lvlJc w:val="left"/>
      <w:pPr>
        <w:ind w:left="540" w:hanging="340"/>
      </w:pPr>
    </w:lvl>
  </w:abstractNum>
  <w:abstractNum w:abstractNumId="127" w15:restartNumberingAfterBreak="0">
    <w:multiLevelType w:val="hybridMultilevel"/>
    <w:lvl w:ilvl="0" w15:tentative="1">
      <w:start w:val="1"/>
      <w:numFmt w:val="decimal"/>
      <w:lvlText w:val="%1."/>
      <w:lvlJc w:val="left"/>
      <w:pPr>
        <w:ind w:left="540" w:hanging="340"/>
      </w:pPr>
    </w:lvl>
  </w:abstractNum>
  <w:abstractNum w:abstractNumId="128" w15:restartNumberingAfterBreak="0">
    <w:multiLevelType w:val="hybridMultilevel"/>
    <w:lvl w:ilvl="0" w15:tentative="1">
      <w:start w:val="1"/>
      <w:numFmt w:val="decimal"/>
      <w:lvlText w:val="%1."/>
      <w:lvlJc w:val="left"/>
      <w:pPr>
        <w:ind w:left="540" w:hanging="340"/>
      </w:pPr>
    </w:lvl>
  </w:abstractNum>
  <w:abstractNum w:abstractNumId="129" w15:restartNumberingAfterBreak="0">
    <w:multiLevelType w:val="hybridMultilevel"/>
    <w:lvl w:ilvl="0" w15:tentative="1">
      <w:start w:val="1"/>
      <w:numFmt w:val="decimal"/>
      <w:lvlText w:val="%1."/>
      <w:lvlJc w:val="left"/>
      <w:pPr>
        <w:ind w:left="540" w:hanging="340"/>
      </w:pPr>
    </w:lvl>
  </w:abstractNum>
  <w:abstractNum w:abstractNumId="130" w15:restartNumberingAfterBreak="0">
    <w:multiLevelType w:val="hybridMultilevel"/>
    <w:lvl w:ilvl="0" w15:tentative="1">
      <w:start w:val="1"/>
      <w:numFmt w:val="decimal"/>
      <w:lvlText w:val="%1."/>
      <w:lvlJc w:val="left"/>
      <w:pPr>
        <w:ind w:left="540" w:hanging="340"/>
      </w:pPr>
    </w:lvl>
  </w:abstractNum>
  <w:abstractNum w:abstractNumId="131" w15:restartNumberingAfterBreak="0">
    <w:multiLevelType w:val="hybridMultilevel"/>
    <w:lvl w:ilvl="0" w15:tentative="1">
      <w:start w:val="1"/>
      <w:numFmt w:val="decimal"/>
      <w:lvlText w:val="%1."/>
      <w:lvlJc w:val="left"/>
      <w:pPr>
        <w:ind w:left="540" w:hanging="340"/>
      </w:pPr>
    </w:lvl>
  </w:abstractNum>
  <w:abstractNum w:abstractNumId="132" w15:restartNumberingAfterBreak="0">
    <w:multiLevelType w:val="hybridMultilevel"/>
    <w:lvl w:ilvl="0" w15:tentative="1">
      <w:start w:val="1"/>
      <w:numFmt w:val="decimal"/>
      <w:lvlText w:val="%1."/>
      <w:lvlJc w:val="left"/>
      <w:pPr>
        <w:ind w:left="540" w:hanging="340"/>
      </w:pPr>
    </w:lvl>
  </w:abstractNum>
  <w:abstractNum w:abstractNumId="133" w15:restartNumberingAfterBreak="0">
    <w:multiLevelType w:val="hybridMultilevel"/>
    <w:lvl w:ilvl="0" w15:tentative="1">
      <w:start w:val="1"/>
      <w:numFmt w:val="decimal"/>
      <w:lvlText w:val="%1."/>
      <w:lvlJc w:val="left"/>
      <w:pPr>
        <w:ind w:left="540" w:hanging="340"/>
      </w:pPr>
    </w:lvl>
  </w:abstractNum>
  <w:abstractNum w:abstractNumId="134" w15:restartNumberingAfterBreak="0">
    <w:multiLevelType w:val="hybridMultilevel"/>
    <w:lvl w:ilvl="0" w15:tentative="1">
      <w:start w:val="1"/>
      <w:numFmt w:val="decimal"/>
      <w:lvlText w:val="%1."/>
      <w:lvlJc w:val="left"/>
      <w:pPr>
        <w:ind w:left="540" w:hanging="340"/>
      </w:pPr>
    </w:lvl>
  </w:abstractNum>
  <w:abstractNum w:abstractNumId="135" w15:restartNumberingAfterBreak="0">
    <w:multiLevelType w:val="hybridMultilevel"/>
    <w:lvl w:ilvl="0" w15:tentative="1">
      <w:start w:val="1"/>
      <w:numFmt w:val="decimal"/>
      <w:lvlText w:val="%1."/>
      <w:lvlJc w:val="left"/>
      <w:pPr>
        <w:ind w:left="540" w:hanging="340"/>
      </w:pPr>
    </w:lvl>
  </w:abstractNum>
  <w:abstractNum w:abstractNumId="136" w15:restartNumberingAfterBreak="0">
    <w:multiLevelType w:val="hybridMultilevel"/>
    <w:lvl w:ilvl="0" w15:tentative="1">
      <w:start w:val="1"/>
      <w:numFmt w:val="decimal"/>
      <w:lvlText w:val="%1."/>
      <w:lvlJc w:val="left"/>
      <w:pPr>
        <w:ind w:left="540" w:hanging="340"/>
      </w:pPr>
    </w:lvl>
  </w:abstractNum>
  <w:abstractNum w:abstractNumId="137" w15:restartNumberingAfterBreak="0">
    <w:multiLevelType w:val="hybridMultilevel"/>
    <w:lvl w:ilvl="0" w15:tentative="1">
      <w:start w:val="1"/>
      <w:numFmt w:val="decimal"/>
      <w:lvlText w:val="%1."/>
      <w:lvlJc w:val="left"/>
      <w:pPr>
        <w:ind w:left="540" w:hanging="340"/>
      </w:pPr>
    </w:lvl>
  </w:abstractNum>
  <w:abstractNum w:abstractNumId="138" w15:restartNumberingAfterBreak="0">
    <w:multiLevelType w:val="hybridMultilevel"/>
    <w:lvl w:ilvl="0" w15:tentative="1">
      <w:start w:val="1"/>
      <w:numFmt w:val="decimal"/>
      <w:lvlText w:val="%1."/>
      <w:lvlJc w:val="left"/>
      <w:pPr>
        <w:ind w:left="540" w:hanging="340"/>
      </w:pPr>
    </w:lvl>
  </w:abstractNum>
  <w:abstractNum w:abstractNumId="139" w15:restartNumberingAfterBreak="0">
    <w:multiLevelType w:val="hybridMultilevel"/>
    <w:lvl w:ilvl="0" w15:tentative="1">
      <w:start w:val="1"/>
      <w:numFmt w:val="decimal"/>
      <w:lvlText w:val="%1."/>
      <w:lvlJc w:val="left"/>
      <w:pPr>
        <w:ind w:left="540" w:hanging="340"/>
      </w:pPr>
    </w:lvl>
  </w:abstractNum>
  <w:abstractNum w:abstractNumId="140" w15:restartNumberingAfterBreak="0">
    <w:multiLevelType w:val="hybridMultilevel"/>
    <w:lvl w:ilvl="0" w15:tentative="1">
      <w:start w:val="1"/>
      <w:numFmt w:val="decimal"/>
      <w:lvlText w:val="%1."/>
      <w:lvlJc w:val="left"/>
      <w:pPr>
        <w:ind w:left="540" w:hanging="340"/>
      </w:pPr>
    </w:lvl>
  </w:abstractNum>
  <w:abstractNum w:abstractNumId="141" w15:restartNumberingAfterBreak="0">
    <w:multiLevelType w:val="hybridMultilevel"/>
    <w:lvl w:ilvl="0" w15:tentative="1">
      <w:start w:val="1"/>
      <w:numFmt w:val="decimal"/>
      <w:lvlText w:val="%1."/>
      <w:lvlJc w:val="left"/>
      <w:pPr>
        <w:ind w:left="540" w:hanging="340"/>
      </w:pPr>
    </w:lvl>
  </w:abstractNum>
  <w:abstractNum w:abstractNumId="142" w15:restartNumberingAfterBreak="0">
    <w:multiLevelType w:val="hybridMultilevel"/>
    <w:lvl w:ilvl="0" w15:tentative="1">
      <w:start w:val="1"/>
      <w:numFmt w:val="decimal"/>
      <w:lvlText w:val="%1."/>
      <w:lvlJc w:val="left"/>
      <w:pPr>
        <w:ind w:left="540" w:hanging="340"/>
      </w:pPr>
    </w:lvl>
  </w:abstractNum>
  <w:abstractNum w:abstractNumId="143" w15:restartNumberingAfterBreak="0">
    <w:multiLevelType w:val="hybridMultilevel"/>
    <w:lvl w:ilvl="0" w15:tentative="1">
      <w:start w:val="1"/>
      <w:numFmt w:val="decimal"/>
      <w:lvlText w:val="%1."/>
      <w:lvlJc w:val="left"/>
      <w:pPr>
        <w:ind w:left="540" w:hanging="340"/>
      </w:pPr>
    </w:lvl>
  </w:abstractNum>
  <w:abstractNum w:abstractNumId="144" w15:restartNumberingAfterBreak="0">
    <w:multiLevelType w:val="hybridMultilevel"/>
    <w:lvl w:ilvl="0" w15:tentative="1">
      <w:start w:val="1"/>
      <w:numFmt w:val="decimal"/>
      <w:lvlText w:val="%1."/>
      <w:lvlJc w:val="left"/>
      <w:pPr>
        <w:ind w:left="540" w:hanging="340"/>
      </w:pPr>
    </w:lvl>
  </w:abstractNum>
  <w:abstractNum w:abstractNumId="145"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5261b1e5f429618f50bf123f97f8790cfa7baf5.png"/><Relationship Id="rId10" Type="http://schemas.openxmlformats.org/officeDocument/2006/relationships/image" Target="media/fe29019d44c3391961a7f5979ebe6c07eb12057c.png"/><Relationship Id="rId11" Type="http://schemas.openxmlformats.org/officeDocument/2006/relationships/image" Target="media/056c5401feda11585da7ceb967e3fabc3c8436fa.png"/><Relationship Id="rId12" Type="http://schemas.openxmlformats.org/officeDocument/2006/relationships/image" Target="media/b998b31c553ecf4b7ec1f727c4d85b741d0caa48.png"/><Relationship Id="rId13" Type="http://schemas.openxmlformats.org/officeDocument/2006/relationships/image" Target="media/7fbcd1a6246fba694a8dbc4cdb453384afb5f2ed.png"/><Relationship Id="rId14" Type="http://schemas.openxmlformats.org/officeDocument/2006/relationships/image" Target="media/341888db8f32eb7d63362d1782597d1d59e4bf2f.png"/><Relationship Id="rId15" Type="http://schemas.openxmlformats.org/officeDocument/2006/relationships/image" Target="media/7c91be44fdb61623e1d74df5cd162c7cbde052d0.png"/><Relationship Id="rId16" Type="http://schemas.openxmlformats.org/officeDocument/2006/relationships/image" Target="media/a521852e1440fc1c8c35261c66137ffeb860ca9a.png"/><Relationship Id="rId17" Type="http://schemas.openxmlformats.org/officeDocument/2006/relationships/image" Target="media/4facb27fe3a806fc2958700ff0ee2ac761eb3b80.png"/><Relationship Id="rId18" Type="http://schemas.openxmlformats.org/officeDocument/2006/relationships/image" Target="media/37f56229da25ac2982f769c4865c0e094434250c.png"/><Relationship Id="rId19" Type="http://schemas.openxmlformats.org/officeDocument/2006/relationships/image" Target="media/40769a66387c14af655354fc3e414b0afc703c92.png"/><Relationship Id="rId20" Type="http://schemas.openxmlformats.org/officeDocument/2006/relationships/image" Target="media/5d16e383f3fcabd05c621b7455e3965b06ca02d7.png"/><Relationship Id="rId21" Type="http://schemas.openxmlformats.org/officeDocument/2006/relationships/image" Target="media/8e98d9bde7fdc9457e1df2abaefdb1aea87de8d8.png"/><Relationship Id="rId22" Type="http://schemas.openxmlformats.org/officeDocument/2006/relationships/image" Target="media/3f1be44cbc52203fca0c388e1e51c01bdf15de54.png"/><Relationship Id="rId23" Type="http://schemas.openxmlformats.org/officeDocument/2006/relationships/image" Target="media/7f6fe91a5b08958b2416fbce1f1762a600742241.png"/><Relationship Id="rId24" Type="http://schemas.openxmlformats.org/officeDocument/2006/relationships/image" Target="media/b41f33c177ba55b54ffb4313abe9a75c6eef02b5.png"/><Relationship Id="rId25" Type="http://schemas.openxmlformats.org/officeDocument/2006/relationships/image" Target="media/52283cf95d8c440eab79278f9d1465f6a8bc753d.png"/><Relationship Id="rId26" Type="http://schemas.openxmlformats.org/officeDocument/2006/relationships/image" Target="media/95c4f9591765e2a95352e96a58fa659ae7876550.png"/><Relationship Id="rId27" Type="http://schemas.openxmlformats.org/officeDocument/2006/relationships/image" Target="media/20cc01dfff9beacb586e04e5a4707586f04c05e8.png"/><Relationship Id="rId28" Type="http://schemas.openxmlformats.org/officeDocument/2006/relationships/image" Target="media/60b3a2b6c475971e24376e6c4a56ca62bf0b9030.png"/><Relationship Id="rId29" Type="http://schemas.openxmlformats.org/officeDocument/2006/relationships/image" Target="media/d80911a55a70e96fa609c4e20430ba93462cadc1.png"/><Relationship Id="rId30" Type="http://schemas.openxmlformats.org/officeDocument/2006/relationships/image" Target="media/2c685a74c95a5cb3e62fe2828c959004b966d57d.png"/><Relationship Id="rId31" Type="http://schemas.openxmlformats.org/officeDocument/2006/relationships/image" Target="media/782a05b228fda6a291d8f538a2126e8b510ddff7.png"/><Relationship Id="rId32" Type="http://schemas.openxmlformats.org/officeDocument/2006/relationships/image" Target="media/bc833b457928a60b52a124dae5bd24fa299ac651.png"/><Relationship Id="rId33" Type="http://schemas.openxmlformats.org/officeDocument/2006/relationships/image" Target="media/af66c3e5e47d975553bbb3ed17f92be8fe0f9e62.png"/><Relationship Id="rId34" Type="http://schemas.openxmlformats.org/officeDocument/2006/relationships/image" Target="media/6c44335f880577d974441d1751036eab0adcdb33.png"/><Relationship Id="rId35" Type="http://schemas.openxmlformats.org/officeDocument/2006/relationships/image" Target="media/a36573da78addd488dd66a1d3ab7232189910e09.png"/><Relationship Id="rId36" Type="http://schemas.openxmlformats.org/officeDocument/2006/relationships/image" Target="media/464cb01c4c9334270b0483b8a025126375d9350c.png"/><Relationship Id="rId37" Type="http://schemas.openxmlformats.org/officeDocument/2006/relationships/image" Target="media/ff3eb19a7609160cd18f6c910cc80b506eec2dcc.png"/><Relationship Id="rId38" Type="http://schemas.openxmlformats.org/officeDocument/2006/relationships/image" Target="media/bcfb8e1c360f0a25c86b4b475a5ee2c55b5c851f.png"/><Relationship Id="rId39" Type="http://schemas.openxmlformats.org/officeDocument/2006/relationships/image" Target="media/ae801f454fc991d7b93874970a341ae38a98244a.png"/><Relationship Id="rId40" Type="http://schemas.openxmlformats.org/officeDocument/2006/relationships/image" Target="media/bf93552a819f36a7a7f6b08aec09032f84e09cb9.png"/><Relationship Id="rId41" Type="http://schemas.openxmlformats.org/officeDocument/2006/relationships/image" Target="media/74da13d4d17bbc60724b10a0d3b198e02b130d3f.png"/><Relationship Id="rId42" Type="http://schemas.openxmlformats.org/officeDocument/2006/relationships/image" Target="media/6604ae0de8717534a2120e84ba114cbbeb78f4b3.png"/><Relationship Id="rId43" Type="http://schemas.openxmlformats.org/officeDocument/2006/relationships/image" Target="media/980b44d249047f548b6eae9be63aef1f1252e518.png"/><Relationship Id="rId44" Type="http://schemas.openxmlformats.org/officeDocument/2006/relationships/image" Target="media/bff4f43561bf85b05211aa449d7e9f3feb8b70a4.png"/><Relationship Id="rId45" Type="http://schemas.openxmlformats.org/officeDocument/2006/relationships/image" Target="media/671dea8b4755a781adf92693cdf3051feeec6798.png"/><Relationship Id="rId46" Type="http://schemas.openxmlformats.org/officeDocument/2006/relationships/image" Target="media/d5583a61f49d65206765e13423050aafac545d22.png"/><Relationship Id="rId47" Type="http://schemas.openxmlformats.org/officeDocument/2006/relationships/image" Target="media/b4bb15b1a1250a7a6a88d5b0c49127341e13992d.png"/><Relationship Id="rId48" Type="http://schemas.openxmlformats.org/officeDocument/2006/relationships/image" Target="media/1c0dd1568296893ae0331f46ff55c691980eadc0.png"/><Relationship Id="rId49" Type="http://schemas.openxmlformats.org/officeDocument/2006/relationships/image" Target="media/a8f172fe8774f0fcecc0b64c5919e5bc7d13adb8.png"/><Relationship Id="rId50" Type="http://schemas.openxmlformats.org/officeDocument/2006/relationships/image" Target="media/fb0a2a8d56959b32cc1a06ddda90e92d1816f829.png"/><Relationship Id="rId51" Type="http://schemas.openxmlformats.org/officeDocument/2006/relationships/image" Target="media/e9a44dde1dedb212a70373e1be63514c228d0cff.png"/><Relationship Id="rId52" Type="http://schemas.openxmlformats.org/officeDocument/2006/relationships/image" Target="media/d478b4d14ee0189d222007603d68966eb9b056f4.png"/><Relationship Id="rId53" Type="http://schemas.openxmlformats.org/officeDocument/2006/relationships/image" Target="media/528593628417f603ae68c11d53375bc1c9001ab1.png"/><Relationship Id="rId54" Type="http://schemas.openxmlformats.org/officeDocument/2006/relationships/image" Target="media/5a8f872ad0d3eae5869dd81264fa08111c05ca04.png"/><Relationship Id="rId55" Type="http://schemas.openxmlformats.org/officeDocument/2006/relationships/image" Target="media/6bd1a1784271b4f34cd6be3f4dbac96738f26da5.png"/><Relationship Id="rId56" Type="http://schemas.openxmlformats.org/officeDocument/2006/relationships/image" Target="media/648d3009d11173a69b8a8cc07c875548d21f9b19.png"/><Relationship Id="rId57" Type="http://schemas.openxmlformats.org/officeDocument/2006/relationships/image" Target="media/dee33bdb1900bc248a178b7896e0b2baddae6ed1.png"/><Relationship Id="rId58" Type="http://schemas.openxmlformats.org/officeDocument/2006/relationships/image" Target="media/4b05013f2be9a0d2d292989e43300e27411f112b.png"/><Relationship Id="rId59" Type="http://schemas.openxmlformats.org/officeDocument/2006/relationships/image" Target="media/98e1afa74c82c6f978370fd11d83766459fa35f1.png"/><Relationship Id="rId60" Type="http://schemas.openxmlformats.org/officeDocument/2006/relationships/image" Target="media/76e5cc1696d0662b97b9423829883325171f893a.png"/><Relationship Id="rId61" Type="http://schemas.openxmlformats.org/officeDocument/2006/relationships/image" Target="media/49df1eaf8f14fbfa1ee308989263986d0d1e4169.png"/><Relationship Id="rId62" Type="http://schemas.openxmlformats.org/officeDocument/2006/relationships/image" Target="media/f1638e904ffd58db8c93be977672e6c5403c67e4.png"/><Relationship Id="rId63" Type="http://schemas.openxmlformats.org/officeDocument/2006/relationships/image" Target="media/2cf618c8d2ba33695410e1ad4584956c147f94d3.png"/><Relationship Id="rId64" Type="http://schemas.openxmlformats.org/officeDocument/2006/relationships/image" Target="media/f05eaf0c116e2622fc9720fca25bed9b78a7e4c4.png"/><Relationship Id="rId65" Type="http://schemas.openxmlformats.org/officeDocument/2006/relationships/image" Target="media/4cae90beea00c9a3ce8fb6b57011f9c453022e7b.png"/><Relationship Id="rId66" Type="http://schemas.openxmlformats.org/officeDocument/2006/relationships/image" Target="media/3131f3abfbdcf67c45636ea322f492c38cfd82bc.png"/><Relationship Id="rId67" Type="http://schemas.openxmlformats.org/officeDocument/2006/relationships/image" Target="media/1dae8e3f4696e2e0115fe0d84f8065a3d8fc821d.png"/><Relationship Id="rId68" Type="http://schemas.openxmlformats.org/officeDocument/2006/relationships/image" Target="media/a6adf5f2d948052d6a0eb00a586327d9e63f5dc0.png"/><Relationship Id="rId69" Type="http://schemas.openxmlformats.org/officeDocument/2006/relationships/image" Target="media/38ca7e4ea723a74f4901209c8a3dd13a9bc9a2d6.png"/><Relationship Id="rId70" Type="http://schemas.openxmlformats.org/officeDocument/2006/relationships/image" Target="media/3dab9226eb7fc87c77e4a1f9a094df8077465cb2.png"/><Relationship Id="rId71" Type="http://schemas.openxmlformats.org/officeDocument/2006/relationships/image" Target="media/eb3b4ce84ad60a3795f606c688fdd0b289e709a7.png"/><Relationship Id="rId72" Type="http://schemas.openxmlformats.org/officeDocument/2006/relationships/image" Target="media/a457bae7b7234b81dafa9491a1c3b90ef5257896.png"/><Relationship Id="rId73" Type="http://schemas.openxmlformats.org/officeDocument/2006/relationships/image" Target="media/7d430ea0b244f3670199e161eb75211d50b055a8.png"/><Relationship Id="rId74" Type="http://schemas.openxmlformats.org/officeDocument/2006/relationships/image" Target="media/6689d4a9b4537472ee56fecb7274c80db62a3363.png"/><Relationship Id="rId75" Type="http://schemas.openxmlformats.org/officeDocument/2006/relationships/image" Target="media/ee8a7a9af3e6daf2f55f964bf84a8c3e989bc04e.png"/><Relationship Id="rId76" Type="http://schemas.openxmlformats.org/officeDocument/2006/relationships/image" Target="media/eb15fbcdb869aec7c4419a2413cc77fdff92067c.png"/><Relationship Id="rId77" Type="http://schemas.openxmlformats.org/officeDocument/2006/relationships/image" Target="media/bd15f45d8eab465bace3de182f548c4583c23ae9.png"/><Relationship Id="rId78" Type="http://schemas.openxmlformats.org/officeDocument/2006/relationships/image" Target="media/e1a70effbf0a28ef33b66da21574b7fed4d8a23b.png"/><Relationship Id="rId79" Type="http://schemas.openxmlformats.org/officeDocument/2006/relationships/image" Target="media/1b0a3d149a882dd0e77dc52bb4182ed98cce5272.png"/><Relationship Id="rId80" Type="http://schemas.openxmlformats.org/officeDocument/2006/relationships/image" Target="media/42ea7a6ff4db9a5e3eaccea1d1ed8c569bea8013.png"/><Relationship Id="rId81" Type="http://schemas.openxmlformats.org/officeDocument/2006/relationships/image" Target="media/873407fd278eba2467a4cbbc49cb7d3bb98e6008.png"/><Relationship Id="rId82" Type="http://schemas.openxmlformats.org/officeDocument/2006/relationships/image" Target="media/f66d343e235dee140d8ea5a7ec183b2d10f7d9b9.png"/><Relationship Id="rId83" Type="http://schemas.openxmlformats.org/officeDocument/2006/relationships/image" Target="media/ce45b46deec044a060ff7c6a9b26b168b75e8e27.png"/><Relationship Id="rId84" Type="http://schemas.openxmlformats.org/officeDocument/2006/relationships/image" Target="media/5dc232fe188dc40260c3e3573c861dbdc436c869.png"/><Relationship Id="rId85" Type="http://schemas.openxmlformats.org/officeDocument/2006/relationships/image" Target="media/77f7677dd7ea2f6df838ea5a1d2eb8d69b6cb3d5.png"/><Relationship Id="rId86" Type="http://schemas.openxmlformats.org/officeDocument/2006/relationships/image" Target="media/68daeeeadac5ba04866adcee5f2681fb8d266b90.png"/><Relationship Id="rId87" Type="http://schemas.openxmlformats.org/officeDocument/2006/relationships/image" Target="media/ebedc565acaf2572db95f431e8b34be098e1276c.png"/><Relationship Id="rId88" Type="http://schemas.openxmlformats.org/officeDocument/2006/relationships/image" Target="media/45e1b1c57bf4bb4e06ef94c4e5a62e44a6e353fc.png"/><Relationship Id="rId8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1: Kräuter &amp; Wildpflanzen</dc:title>
  <dc:creator>Diana</dc:creator>
  <cp:lastModifiedBy>Un-named</cp:lastModifiedBy>
  <cp:revision>1</cp:revision>
  <dcterms:created xsi:type="dcterms:W3CDTF">2026-10-28T06:57:15.702Z</dcterms:created>
  <dcterms:modified xsi:type="dcterms:W3CDTF">2026-10-28T06:57:15.706Z</dcterms:modified>
</cp:coreProperties>
</file>

<file path=docProps/custom.xml><?xml version="1.0" encoding="utf-8"?>
<Properties xmlns="http://schemas.openxmlformats.org/officeDocument/2006/custom-properties" xmlns:vt="http://schemas.openxmlformats.org/officeDocument/2006/docPropsVTypes"/>
</file>