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F645" w14:textId="03F75714" w:rsidR="00192B3A" w:rsidRDefault="00192B3A" w:rsidP="00203181">
      <w:pPr>
        <w:pStyle w:val="IntenseQuote"/>
      </w:pPr>
      <w:r w:rsidRPr="00192B3A">
        <w:t>Given the provided data, what are three conclusions that we can draw about crowdfunding campaigns?</w:t>
      </w:r>
    </w:p>
    <w:p w14:paraId="03DE894E" w14:textId="4F742E14" w:rsidR="00192B3A" w:rsidRPr="007571A1" w:rsidRDefault="00332190" w:rsidP="007571A1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From this data </w:t>
      </w:r>
      <w:r w:rsidR="002E1E09">
        <w:rPr>
          <w:rFonts w:eastAsia="Times New Roman" w:cstheme="minorHAnsi"/>
          <w:color w:val="2B2B2B"/>
          <w:sz w:val="30"/>
          <w:szCs w:val="30"/>
        </w:rPr>
        <w:t xml:space="preserve">crowdfunding </w:t>
      </w:r>
      <w:r w:rsidR="00203181">
        <w:rPr>
          <w:rFonts w:eastAsia="Times New Roman" w:cstheme="minorHAnsi"/>
          <w:color w:val="2B2B2B"/>
          <w:sz w:val="30"/>
          <w:szCs w:val="30"/>
        </w:rPr>
        <w:t xml:space="preserve">most often used for funding theater campaigns of these most are for plays. </w:t>
      </w:r>
    </w:p>
    <w:p w14:paraId="6C5FCD3C" w14:textId="6D42C805" w:rsidR="002E1E09" w:rsidRDefault="002E1E09" w:rsidP="00332190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This data set shows that on average 56% of campaigns are successful</w:t>
      </w:r>
      <w:r w:rsidR="00EC341B">
        <w:rPr>
          <w:rFonts w:eastAsia="Times New Roman" w:cstheme="minorHAnsi"/>
          <w:color w:val="2B2B2B"/>
          <w:sz w:val="30"/>
          <w:szCs w:val="30"/>
        </w:rPr>
        <w:t>.</w:t>
      </w:r>
    </w:p>
    <w:p w14:paraId="36006A1E" w14:textId="10DD08EE" w:rsidR="00EC341B" w:rsidRPr="00192B3A" w:rsidRDefault="00EC341B" w:rsidP="00332190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The time of year does not</w:t>
      </w:r>
      <w:r w:rsidR="00203181">
        <w:rPr>
          <w:rFonts w:eastAsia="Times New Roman" w:cstheme="minorHAnsi"/>
          <w:color w:val="2B2B2B"/>
          <w:sz w:val="30"/>
          <w:szCs w:val="30"/>
        </w:rPr>
        <w:t xml:space="preserve"> greatly</w:t>
      </w:r>
      <w:r>
        <w:rPr>
          <w:rFonts w:eastAsia="Times New Roman" w:cstheme="minorHAnsi"/>
          <w:color w:val="2B2B2B"/>
          <w:sz w:val="30"/>
          <w:szCs w:val="30"/>
        </w:rPr>
        <w:t xml:space="preserve"> affect the outcome of a campaign.  </w:t>
      </w:r>
    </w:p>
    <w:p w14:paraId="2E2FB4AC" w14:textId="5A15EFF2" w:rsidR="00192B3A" w:rsidRDefault="00192B3A" w:rsidP="00203181">
      <w:pPr>
        <w:pStyle w:val="IntenseQuote"/>
      </w:pPr>
      <w:r w:rsidRPr="00192B3A">
        <w:t>What are some limitations of this dataset?</w:t>
      </w:r>
    </w:p>
    <w:p w14:paraId="16A2EB83" w14:textId="4898EF7D" w:rsidR="00EC341B" w:rsidRPr="00EA07BB" w:rsidRDefault="00850679" w:rsidP="00EA07BB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We do not know the time it took to reach the campaign goal if the campaign was successful.  This could help someone planning a campaign understand what </w:t>
      </w:r>
      <w:r w:rsidR="00EA07BB">
        <w:rPr>
          <w:rFonts w:eastAsia="Times New Roman" w:cstheme="minorHAnsi"/>
          <w:color w:val="2B2B2B"/>
          <w:sz w:val="30"/>
          <w:szCs w:val="30"/>
        </w:rPr>
        <w:t>a reasonable time frame is</w:t>
      </w:r>
      <w:r>
        <w:rPr>
          <w:rFonts w:eastAsia="Times New Roman" w:cstheme="minorHAnsi"/>
          <w:color w:val="2B2B2B"/>
          <w:sz w:val="30"/>
          <w:szCs w:val="30"/>
        </w:rPr>
        <w:t>.</w:t>
      </w:r>
      <w:r w:rsidRPr="00EA07BB">
        <w:rPr>
          <w:rFonts w:eastAsia="Times New Roman" w:cstheme="minorHAnsi"/>
          <w:color w:val="2B2B2B"/>
          <w:sz w:val="30"/>
          <w:szCs w:val="30"/>
        </w:rPr>
        <w:t xml:space="preserve"> </w:t>
      </w:r>
    </w:p>
    <w:p w14:paraId="191C323D" w14:textId="511763D5" w:rsidR="00850679" w:rsidRPr="00EC341B" w:rsidRDefault="00850679" w:rsidP="00EC341B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Funding amount is in different currency.  For a consistent comparison these should all be converted into a standard currency. </w:t>
      </w:r>
    </w:p>
    <w:p w14:paraId="7732EAD8" w14:textId="52A04287" w:rsidR="00192B3A" w:rsidRDefault="00192B3A" w:rsidP="00203181">
      <w:pPr>
        <w:pStyle w:val="IntenseQuote"/>
      </w:pPr>
      <w:r w:rsidRPr="00192B3A">
        <w:t>What are some other possible tables and/or graphs that we could create, and what additional value would they provide?</w:t>
      </w:r>
    </w:p>
    <w:p w14:paraId="692503DE" w14:textId="7CB7DEF4" w:rsidR="00203181" w:rsidRDefault="00203181" w:rsidP="00203181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We could look at the </w:t>
      </w:r>
      <w:r w:rsidR="00D426C4">
        <w:rPr>
          <w:rFonts w:eastAsia="Times New Roman" w:cstheme="minorHAnsi"/>
          <w:color w:val="2B2B2B"/>
          <w:sz w:val="30"/>
          <w:szCs w:val="30"/>
        </w:rPr>
        <w:t>effect</w:t>
      </w:r>
      <w:r>
        <w:rPr>
          <w:rFonts w:eastAsia="Times New Roman" w:cstheme="minorHAnsi"/>
          <w:color w:val="2B2B2B"/>
          <w:sz w:val="30"/>
          <w:szCs w:val="30"/>
        </w:rPr>
        <w:t xml:space="preserve"> of </w:t>
      </w:r>
      <w:r w:rsidR="00850679">
        <w:rPr>
          <w:rFonts w:eastAsia="Times New Roman" w:cstheme="minorHAnsi"/>
          <w:color w:val="2B2B2B"/>
          <w:sz w:val="30"/>
          <w:szCs w:val="30"/>
        </w:rPr>
        <w:t>spotlight on the crowdfunding campaigns to see if this affected their overall outcome.</w:t>
      </w:r>
    </w:p>
    <w:p w14:paraId="612A33AC" w14:textId="6AA247E4" w:rsidR="0000162F" w:rsidRDefault="0000162F" w:rsidP="000016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This would include a </w:t>
      </w:r>
      <w:r w:rsidR="00D426C4">
        <w:rPr>
          <w:rFonts w:eastAsia="Times New Roman" w:cstheme="minorHAnsi"/>
          <w:color w:val="2B2B2B"/>
          <w:sz w:val="30"/>
          <w:szCs w:val="30"/>
        </w:rPr>
        <w:t>pivot</w:t>
      </w:r>
      <w:r>
        <w:rPr>
          <w:rFonts w:eastAsia="Times New Roman" w:cstheme="minorHAnsi"/>
          <w:color w:val="2B2B2B"/>
          <w:sz w:val="30"/>
          <w:szCs w:val="30"/>
        </w:rPr>
        <w:t xml:space="preserve"> table </w:t>
      </w:r>
      <w:r w:rsidR="00D426C4">
        <w:rPr>
          <w:rFonts w:eastAsia="Times New Roman" w:cstheme="minorHAnsi"/>
          <w:color w:val="2B2B2B"/>
          <w:sz w:val="30"/>
          <w:szCs w:val="30"/>
        </w:rPr>
        <w:t>with rows of outcome, column spotlight, count of outcome for the data.</w:t>
      </w:r>
    </w:p>
    <w:p w14:paraId="040EB99D" w14:textId="77777777" w:rsidR="00850679" w:rsidRPr="00203181" w:rsidRDefault="00850679" w:rsidP="00D426C4">
      <w:pPr>
        <w:pStyle w:val="ListParagraph"/>
        <w:spacing w:before="100" w:beforeAutospacing="1" w:after="100" w:afterAutospacing="1" w:line="360" w:lineRule="atLeast"/>
        <w:ind w:left="1800"/>
        <w:rPr>
          <w:rFonts w:eastAsia="Times New Roman" w:cstheme="minorHAnsi"/>
          <w:color w:val="2B2B2B"/>
          <w:sz w:val="30"/>
          <w:szCs w:val="30"/>
        </w:rPr>
      </w:pPr>
    </w:p>
    <w:p w14:paraId="5C8ECAC3" w14:textId="77777777" w:rsidR="00AD38AC" w:rsidRDefault="00AD38AC"/>
    <w:sectPr w:rsidR="00AD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18DC"/>
    <w:multiLevelType w:val="multilevel"/>
    <w:tmpl w:val="E6D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471CC"/>
    <w:multiLevelType w:val="hybridMultilevel"/>
    <w:tmpl w:val="E30E3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7F220F"/>
    <w:multiLevelType w:val="hybridMultilevel"/>
    <w:tmpl w:val="ACE20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3270267">
    <w:abstractNumId w:val="0"/>
  </w:num>
  <w:num w:numId="2" w16cid:durableId="561061851">
    <w:abstractNumId w:val="1"/>
  </w:num>
  <w:num w:numId="3" w16cid:durableId="894857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3A"/>
    <w:rsid w:val="0000162F"/>
    <w:rsid w:val="00192B3A"/>
    <w:rsid w:val="00203181"/>
    <w:rsid w:val="00275B0A"/>
    <w:rsid w:val="002E1E09"/>
    <w:rsid w:val="00332190"/>
    <w:rsid w:val="00440AA8"/>
    <w:rsid w:val="004F5AAA"/>
    <w:rsid w:val="007571A1"/>
    <w:rsid w:val="00850679"/>
    <w:rsid w:val="009103F2"/>
    <w:rsid w:val="00AD38AC"/>
    <w:rsid w:val="00B025DC"/>
    <w:rsid w:val="00D426C4"/>
    <w:rsid w:val="00EA07BB"/>
    <w:rsid w:val="00E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357D"/>
  <w15:chartTrackingRefBased/>
  <w15:docId w15:val="{28580189-E6ED-4B34-9CFB-D07D736F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5B0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6803-FD95-4C33-8432-56AD793A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Torpy</dc:creator>
  <cp:keywords/>
  <dc:description/>
  <cp:lastModifiedBy>Danielle Torpy</cp:lastModifiedBy>
  <cp:revision>3</cp:revision>
  <dcterms:created xsi:type="dcterms:W3CDTF">2022-09-23T20:36:00Z</dcterms:created>
  <dcterms:modified xsi:type="dcterms:W3CDTF">2022-09-26T12:44:00Z</dcterms:modified>
</cp:coreProperties>
</file>