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ore0.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metadata/core-properties" Target="docProps/core0.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1E721DB" w14:textId="77777777" w:rsidR="003F2C18" w:rsidRDefault="00000000">
      <w:pPr>
        <w:pStyle w:val="Title"/>
      </w:pPr>
      <w:r>
        <w:t>Security (System) Engineering with Generative AI</w:t>
      </w:r>
    </w:p>
    <w:p w14:paraId="0B0A94FF" w14:textId="77777777" w:rsidR="003F2C18" w:rsidRDefault="003F2C18"/>
    <w:p w14:paraId="3002A439" w14:textId="77777777" w:rsidR="003F2C18" w:rsidRDefault="00000000">
      <w:pPr>
        <w:pStyle w:val="Subtitle"/>
      </w:pPr>
      <w:r>
        <w:rPr>
          <w:b/>
          <w:color w:val="1E508C"/>
          <w:sz w:val="26"/>
        </w:rPr>
        <w:t>Homework Assignment no. 4</w:t>
      </w:r>
    </w:p>
    <w:p w14:paraId="7062F146" w14:textId="77777777" w:rsidR="003F2C18" w:rsidRDefault="003F2C18"/>
    <w:p w14:paraId="1ECF1114" w14:textId="77777777" w:rsidR="003F2C18" w:rsidRDefault="003F2C18"/>
    <w:p w14:paraId="08CEEF7B" w14:textId="77777777" w:rsidR="003F2C18" w:rsidRDefault="00000000">
      <w:pPr>
        <w:rPr>
          <w:sz w:val="28"/>
          <w:szCs w:val="28"/>
        </w:rPr>
      </w:pPr>
      <w:r>
        <w:rPr>
          <w:b/>
        </w:rPr>
        <w:t>Student name: Daniel Torres   |   FAU ID: Z23875984</w:t>
      </w:r>
    </w:p>
    <w:p w14:paraId="05C5F28A" w14:textId="77777777" w:rsidR="003F2C18" w:rsidRDefault="003F2C18"/>
    <w:p w14:paraId="15F65C18" w14:textId="77777777" w:rsidR="003F2C18" w:rsidRDefault="00000000">
      <w:r>
        <w:rPr>
          <w:b/>
          <w:bCs/>
        </w:rPr>
        <w:t>Algorithm</w:t>
      </w:r>
      <w:r>
        <w:t>:</w:t>
      </w:r>
    </w:p>
    <w:p w14:paraId="2737D4E5" w14:textId="77777777" w:rsidR="003F2C18" w:rsidRDefault="00000000">
      <w:pPr>
        <w:numPr>
          <w:ilvl w:val="0"/>
          <w:numId w:val="2"/>
        </w:numPr>
      </w:pPr>
      <w:r>
        <w:t xml:space="preserve">Edit above your </w:t>
      </w:r>
      <w:proofErr w:type="gramStart"/>
      <w:r>
        <w:t>student</w:t>
      </w:r>
      <w:proofErr w:type="gramEnd"/>
      <w:r>
        <w:t xml:space="preserve"> name and homework number.</w:t>
      </w:r>
    </w:p>
    <w:p w14:paraId="23EF164E" w14:textId="77777777" w:rsidR="003F2C18" w:rsidRDefault="00000000">
      <w:pPr>
        <w:numPr>
          <w:ilvl w:val="0"/>
          <w:numId w:val="2"/>
        </w:numPr>
      </w:pPr>
      <w:r>
        <w:t>Edit below the missing information between &lt; and &gt;.</w:t>
      </w:r>
    </w:p>
    <w:p w14:paraId="26378242" w14:textId="77777777" w:rsidR="003F2C18" w:rsidRDefault="00000000">
      <w:pPr>
        <w:numPr>
          <w:ilvl w:val="0"/>
          <w:numId w:val="2"/>
        </w:numPr>
      </w:pPr>
      <w:r>
        <w:t>During development, for every significant task given to the agent you must:</w:t>
      </w:r>
    </w:p>
    <w:p w14:paraId="3A8CE23D" w14:textId="77777777" w:rsidR="003F2C18" w:rsidRDefault="00000000">
      <w:pPr>
        <w:pStyle w:val="BodyText"/>
        <w:numPr>
          <w:ilvl w:val="1"/>
          <w:numId w:val="2"/>
        </w:numPr>
      </w:pPr>
      <w:r>
        <w:t xml:space="preserve">Take a screenshot of your </w:t>
      </w:r>
      <w:proofErr w:type="spellStart"/>
      <w:r>
        <w:t>VSCode</w:t>
      </w:r>
      <w:proofErr w:type="spellEnd"/>
      <w:r>
        <w:t xml:space="preserve"> window clearly showing the prompt you gave to the agent and the response it gave you back. Your FAU ID must be visible on the screenshot.</w:t>
      </w:r>
    </w:p>
    <w:p w14:paraId="49D003D8" w14:textId="77777777" w:rsidR="003F2C18" w:rsidRDefault="00000000">
      <w:pPr>
        <w:pStyle w:val="BodyText"/>
        <w:numPr>
          <w:ilvl w:val="1"/>
          <w:numId w:val="2"/>
        </w:numPr>
      </w:pPr>
      <w:r>
        <w:t xml:space="preserve">Take a screenshot of your </w:t>
      </w:r>
      <w:proofErr w:type="spellStart"/>
      <w:r>
        <w:t>VSCode</w:t>
      </w:r>
      <w:proofErr w:type="spellEnd"/>
      <w:r>
        <w:t xml:space="preserve"> window clearly showing at least the top few lines of code that were generated or modified by the agent. Your FAU ID must be visible on the screenshot.</w:t>
      </w:r>
    </w:p>
    <w:p w14:paraId="4C304C76" w14:textId="77777777" w:rsidR="003F2C18" w:rsidRDefault="00000000">
      <w:pPr>
        <w:pStyle w:val="BodyText"/>
        <w:numPr>
          <w:ilvl w:val="1"/>
          <w:numId w:val="2"/>
        </w:numPr>
      </w:pPr>
      <w:r>
        <w:t>Insert the screenshots into the homework Word document, along with the task prompt given to the agent pasted as regular text.</w:t>
      </w:r>
    </w:p>
    <w:p w14:paraId="73F22048" w14:textId="77777777" w:rsidR="003F2C18" w:rsidRDefault="00000000">
      <w:pPr>
        <w:pStyle w:val="BodyText"/>
        <w:numPr>
          <w:ilvl w:val="0"/>
          <w:numId w:val="2"/>
        </w:numPr>
      </w:pPr>
      <w:r>
        <w:t>When finished, convert the Word document to PDF and upload on the homework Canvas page.</w:t>
      </w:r>
    </w:p>
    <w:p w14:paraId="2ACD6D0F" w14:textId="77777777" w:rsidR="003F2C18" w:rsidRDefault="003F2C18">
      <w:pPr>
        <w:pStyle w:val="BodyText"/>
        <w:ind w:left="720"/>
      </w:pPr>
    </w:p>
    <w:p w14:paraId="25DD9884" w14:textId="77777777" w:rsidR="003F2C18" w:rsidRDefault="00000000">
      <w:pPr>
        <w:pStyle w:val="Heading3"/>
      </w:pPr>
      <w:r>
        <w:rPr>
          <w:b/>
        </w:rPr>
        <w:t>Screencast Recording URL: https://youtu.be/YOUR_SCREENCAST_URL</w:t>
      </w:r>
    </w:p>
    <w:p w14:paraId="4130BF0B" w14:textId="77777777" w:rsidR="003F2C18" w:rsidRDefault="003F2C18">
      <w:pPr>
        <w:pStyle w:val="BodyText"/>
        <w:rPr>
          <w:rFonts w:ascii="Liberation Sans" w:eastAsia="Noto Sans CJK SC" w:hAnsi="Liberation Sans"/>
          <w:i/>
          <w:iCs/>
        </w:rPr>
      </w:pPr>
    </w:p>
    <w:p w14:paraId="061DE097" w14:textId="77777777" w:rsidR="003F2C18" w:rsidRDefault="00000000">
      <w:pPr>
        <w:pStyle w:val="BodyText"/>
      </w:pPr>
      <w:r>
        <w:rPr>
          <w:b/>
        </w:rPr>
        <w:t>Github Repository URL: https://github.com/dtorres12025/gensec-Torres-Z23875984/tree/main/hw4</w:t>
      </w:r>
    </w:p>
    <w:p w14:paraId="433DC14B" w14:textId="77777777" w:rsidR="003F2C18" w:rsidRDefault="003F2C18">
      <w:pPr>
        <w:pStyle w:val="BodyText"/>
        <w:rPr>
          <w:rFonts w:ascii="Liberation Sans" w:eastAsia="Noto Sans CJK SC" w:hAnsi="Liberation Sans"/>
          <w:i/>
          <w:iCs/>
        </w:rPr>
      </w:pPr>
    </w:p>
    <w:p w14:paraId="332D3C2E" w14:textId="77777777" w:rsidR="003F2C18" w:rsidRDefault="00000000">
      <w:pPr>
        <w:pStyle w:val="Heading3"/>
      </w:pPr>
      <w:r>
        <w:rPr>
          <w:b/>
        </w:rPr>
        <w:t>Application name: Autonomous MCP Security Operations &amp; Repository Auditing Agent (SecOps MCP Agent)</w:t>
      </w:r>
    </w:p>
    <w:p w14:paraId="696A73B2" w14:textId="77777777" w:rsidR="003F2C18" w:rsidRDefault="003F2C18">
      <w:pPr>
        <w:pStyle w:val="BodyText"/>
        <w:rPr>
          <w:i/>
          <w:iCs/>
        </w:rPr>
      </w:pPr>
    </w:p>
    <w:p w14:paraId="33E55C57" w14:textId="77777777" w:rsidR="003F2C18" w:rsidRDefault="00000000">
      <w:pPr>
        <w:pStyle w:val="BodyText"/>
      </w:pPr>
      <w:r>
        <w:t>Application Description:</w:t>
        <w:br/>
        <w:t>The Autonomous MCP Security Operations &amp; Repository Auditing Agent (SecOps MCP Agent) is an AI-powered cybersecurity engineering system designed to audit source code repositories, assess vulnerability severity against industry security benchmarks, and synthesize hardened, parameterized remediation patches. Built on the Model Context Protocol (MCP) standard and orchestrated via a LangGraph ReAct agent architecture, the system coordinates two distinct MCP servers operating over concurrent standard input/output (stdio) channels:</w:t>
        <w:br/>
        <w:br/>
        <w:t>1. Custom FastMCP Security Audit Server (hw4/mcp-server.py): Hosts an internal vulnerability knowledge base (VULN_DB) mapping SQL Injection (CWE-89), OS Command Injection (CWE-78), Server-Side Request Forgery (CWE-918), and Hardcoded Credentials (CWE-798) to CVSS v3.1 scoring, OWASP Top 10:2021 classifications, and NIST SP 800-53 security controls (SI-10, AC-3, SC-28, IA-5). It exposes diagnostic tools for multi-flaw diff scanning (evaluate_code_diff_security), structured risk advisory retrieval (analyze_vulnerability_risk), parameterized patch generation (generate_hardened_patch), and an authoritative audit prompt template (security_audit_prompt).</w:t>
        <w:br/>
        <w:br/>
        <w:t>2. Published Anthropic Git MCP Server (mcp-server-git): Exposes repository inspection tools (git_status, git_log, git_diff_unstaged, git_diff, git_branch) allowing the agent to evaluate live repository state and extract modification diffs.</w:t>
        <w:br/>
        <w:br/>
        <w:t>The agent supports both Google Gemini (ChatGoogleGenerativeAI with gemini-3.8-flash) and OpenAI (ChatOpenAI with gpt-4o-mini) backends, alongside a deterministic offline evaluation harness. In automated evaluation mode (--demo), the agent successfully executes multi-step repository inspections and cross-server vulnerability remediation workflows, while rigorously enforcing defensive security guardrails against three critical adversarial attack vectors: neutralizing indirect prompt injection payloads embedded within untrusted git commit messages to safeguard environment secrets, trapping shell metacharacters in tool parameter inputs to prevent command injection, and refusing unauthorized/destructive repository operations through strict read-only policy enforcement.</w:t>
      </w:r>
    </w:p>
    <w:p w14:paraId="011445EF" w14:textId="77777777" w:rsidR="003F2C18" w:rsidRDefault="003F2C18">
      <w:pPr>
        <w:pStyle w:val="BodyText"/>
        <w:rPr>
          <w:i/>
          <w:iCs/>
        </w:rPr>
      </w:pPr>
    </w:p>
    <w:p w14:paraId="01CB8A84" w14:textId="77777777" w:rsidR="003F2C18" w:rsidRDefault="003F2C18">
      <w:pPr>
        <w:pStyle w:val="BodyText"/>
        <w:rPr>
          <w:i/>
          <w:iCs/>
        </w:rPr>
      </w:pPr>
    </w:p>
    <w:p>
      <w:pPr>
        <w:spacing w:before="280" w:after="80"/>
      </w:pPr>
      <w:r>
        <w:rPr>
          <w:b/>
          <w:color w:val="003366"/>
          <w:sz w:val="26"/>
        </w:rPr>
        <w:t>Task 1: Project Dependencies &amp; Environment Configuration (uv)</w:t>
      </w:r>
    </w:p>
    <w:p>
      <w:pPr>
        <w:spacing w:after="80"/>
      </w:pPr>
      <w:r>
        <w:t>Configured the project environment using uv. Initialized hw4/pyproject.toml targeting Python &gt;= 3.11 with 10 pinned dependencies, defined author metadata with student FAU ID Z23875984, created hw4/.env.example with API key templates, and configured the root .gitignore to exclude .venv/, .env, __pycache__/, and *.egg-info.</w:t>
      </w:r>
    </w:p>
    <w:tbl>
      <w:tblPr>
        <w:tblW w:type="auto" w:w="0"/>
        <w:jc w:val="center"/>
        <w:tblLayout w:type="fixed"/>
        <w:tblLook w:firstColumn="1" w:firstRow="1" w:lastColumn="0" w:lastRow="0" w:noHBand="0" w:noVBand="1" w:val="04A0"/>
      </w:tblPr>
      <w:tblGrid>
        <w:gridCol w:w="9638"/>
      </w:tblGrid>
      <w:tr>
        <w:tc>
          <w:tcPr>
            <w:tcW w:type="dxa" w:w="9360"/>
            <w:shd w:fill="F4F6F9"/>
            <w:tcMar>
              <w:top w:w="140" w:type="dxa"/>
              <w:bottom w:w="140" w:type="dxa"/>
              <w:left w:w="180" w:type="dxa"/>
              <w:right w:w="180" w:type="dxa"/>
            </w:tcMar>
            <w:tcBorders>
              <w:left w:val="single" w:sz="36" w:space="0" w:color="003366"/>
              <w:top w:val="none"/>
              <w:right w:val="none"/>
              <w:bottom w:val="none"/>
            </w:tcBorders>
          </w:tcPr>
          <w:p>
            <w:pPr>
              <w:spacing w:before="0" w:after="60"/>
            </w:pPr>
            <w:r>
              <w:rPr>
                <w:rFonts w:ascii="Arial" w:hAnsi="Arial"/>
                <w:b/>
                <w:color w:val="1E508C"/>
                <w:sz w:val="21"/>
              </w:rPr>
              <w:t>Task 1 Exact Prompt Given to Agent</w:t>
            </w:r>
          </w:p>
          <w:p>
            <w:pPr>
              <w:spacing w:before="40" w:after="0"/>
            </w:pPr>
            <w:r>
              <w:rPr>
                <w:rFonts w:ascii="Consolas" w:hAnsi="Consolas"/>
                <w:color w:val="282C34"/>
                <w:sz w:val="17"/>
              </w:rPr>
              <w:t>I am developing Homework 4 for FAU COT 5930 (Security Engineering Systems with Generative AI).</w:t>
              <w:br/>
              <w:t>Student: Daniel Torres | FAU ID: Z23875984</w:t>
              <w:br/>
              <w:t>Repository: https://github.com/dtorres12025/gensec-Torres-Z23875984/tree/main/hw4</w:t>
              <w:br/>
              <w:br/>
              <w:t>Please configure the project dependencies and environment management for Homework 4 using `uv`:</w:t>
              <w:br/>
              <w:br/>
              <w:t>1. Create `hw4/pyproject.toml` targeting Python &gt;= 3.11 with these pinned dependencies:</w:t>
              <w:br/>
              <w:t xml:space="preserve">   - "mcp&gt;=1.28.0,&lt;2.0.0"</w:t>
              <w:br/>
              <w:t xml:space="preserve">   - "fastmcp&gt;=3.4.0"</w:t>
              <w:br/>
              <w:t xml:space="preserve">   - "mcp-server-git&gt;=0.1.0"</w:t>
              <w:br/>
              <w:t xml:space="preserve">   - "langchain&gt;=0.3.0"</w:t>
              <w:br/>
              <w:t xml:space="preserve">   - "langchain-mcp-adapters&gt;=0.1.0"</w:t>
              <w:br/>
              <w:t xml:space="preserve">   - "langchain-google-genai&gt;=2.0.0"</w:t>
              <w:br/>
              <w:t xml:space="preserve">   - "langchain-openai&gt;=0.2.0"</w:t>
              <w:br/>
              <w:t xml:space="preserve">   - "langgraph&gt;=0.2.0"</w:t>
              <w:br/>
              <w:t xml:space="preserve">   - "python-dotenv&gt;=1.0.0"</w:t>
              <w:br/>
              <w:t xml:space="preserve">   - "pydantic&gt;=2.0.0"</w:t>
              <w:br/>
              <w:t xml:space="preserve">   Set author metadata to: "Daniel Torres &lt;Z23875984&gt;".</w:t>
              <w:br/>
              <w:br/>
              <w:t>2. Create `hw4/.env.example` with template keys:</w:t>
              <w:br/>
              <w:t xml:space="preserve">   GOOGLE_API_KEY=your_google_api_key_here</w:t>
              <w:br/>
              <w:t xml:space="preserve">   OPENAI_API_KEY=your_openai_api_key_here</w:t>
              <w:br/>
              <w:t xml:space="preserve">   AGENT_MODEL=gemini-3.8-flash</w:t>
              <w:br/>
              <w:t xml:space="preserve">   TARGET_REPO_PATH=/Users/danieltorres/Documents/FAU Fall 2026/COT5930/gensec-Torres-Z23875984</w:t>
              <w:br/>
              <w:br/>
              <w:t>3. Ensure `.gitignore` at the repository root excludes `.venv/`, `.env`, `__pycache__/`, and `*.egg-info`.</w:t>
              <w:br/>
              <w:t>4. Run `uv sync` to build the local virtual environment and confirm clean installation.</w:t>
            </w:r>
          </w:p>
        </w:tc>
      </w:tr>
    </w:tbl>
    <w:p>
      <w:pPr>
        <w:spacing w:after="80"/>
      </w:pPr>
    </w:p>
    <w:p>
      <w:pPr>
        <w:spacing w:before="120" w:after="80"/>
        <w:jc w:val="center"/>
      </w:pPr>
      <w:r>
        <w:drawing>
          <wp:inline xmlns:a="http://schemas.openxmlformats.org/drawingml/2006/main" xmlns:pic="http://schemas.openxmlformats.org/drawingml/2006/picture">
            <wp:extent cx="5943600" cy="3484860"/>
            <wp:docPr id="1" name="Picture 1"/>
            <wp:cNvGraphicFramePr>
              <a:graphicFrameLocks noChangeAspect="1"/>
            </wp:cNvGraphicFramePr>
            <a:graphic>
              <a:graphicData uri="http://schemas.openxmlformats.org/drawingml/2006/picture">
                <pic:pic>
                  <pic:nvPicPr>
                    <pic:cNvPr id="0" name="image.png"/>
                    <pic:cNvPicPr/>
                  </pic:nvPicPr>
                  <pic:blipFill>
                    <a:blip r:embed="rId7"/>
                    <a:stretch>
                      <a:fillRect/>
                    </a:stretch>
                  </pic:blipFill>
                  <pic:spPr>
                    <a:xfrm>
                      <a:off x="0" y="0"/>
                      <a:ext cx="5943600" cy="3484860"/>
                    </a:xfrm>
                    <a:prstGeom prst="rect"/>
                  </pic:spPr>
                </pic:pic>
              </a:graphicData>
            </a:graphic>
          </wp:inline>
        </w:drawing>
      </w:r>
    </w:p>
    <w:p>
      <w:pPr>
        <w:spacing w:before="40" w:after="240"/>
        <w:jc w:val="center"/>
      </w:pPr>
      <w:r>
        <w:rPr>
          <w:rFonts w:ascii="Arial" w:hAnsi="Arial"/>
          <w:i/>
          <w:color w:val="5A5F69"/>
          <w:sz w:val="17"/>
        </w:rPr>
        <w:t>Figure 1: VSCode Window for Task 1 (FAU ID: Z23875984) — hw4/pyproject.toml (Left) &amp; Antigravity Chat (Right)</w:t>
      </w:r>
    </w:p>
    <w:p>
      <w:r>
        <w:br w:type="page"/>
      </w:r>
    </w:p>
    <w:p>
      <w:pPr>
        <w:spacing w:before="280" w:after="80"/>
      </w:pPr>
      <w:r>
        <w:rPr>
          <w:b/>
          <w:color w:val="003366"/>
          <w:sz w:val="26"/>
        </w:rPr>
        <w:t>Task 2: Custom FastMCP Security Audit Server (hw4/mcp-server.py)</w:t>
      </w:r>
    </w:p>
    <w:p>
      <w:pPr>
        <w:spacing w:after="80"/>
      </w:pPr>
      <w:r>
        <w:t>Implemented the custom FastMCP server 'SecurityAuditServer' containing an internal vulnerability knowledge base (VULN_DB) mapping SQLi, OS Command Injection, SSRF, and Hardcoded Secrets to CVSS v3.1 scores and NIST SP 800-53 controls. Exposes three diagnostic tools (@mcp.tool) and one structured audit prompt (@mcp.prompt) over stdio and HTTP.</w:t>
      </w:r>
    </w:p>
    <w:tbl>
      <w:tblPr>
        <w:tblW w:type="auto" w:w="0"/>
        <w:jc w:val="center"/>
        <w:tblLayout w:type="fixed"/>
        <w:tblLook w:firstColumn="1" w:firstRow="1" w:lastColumn="0" w:lastRow="0" w:noHBand="0" w:noVBand="1" w:val="04A0"/>
      </w:tblPr>
      <w:tblGrid>
        <w:gridCol w:w="9638"/>
      </w:tblGrid>
      <w:tr>
        <w:tc>
          <w:tcPr>
            <w:tcW w:type="dxa" w:w="9360"/>
            <w:shd w:fill="F4F6F9"/>
            <w:tcMar>
              <w:top w:w="140" w:type="dxa"/>
              <w:bottom w:w="140" w:type="dxa"/>
              <w:left w:w="180" w:type="dxa"/>
              <w:right w:w="180" w:type="dxa"/>
            </w:tcMar>
            <w:tcBorders>
              <w:left w:val="single" w:sz="36" w:space="0" w:color="003366"/>
              <w:top w:val="none"/>
              <w:right w:val="none"/>
              <w:bottom w:val="none"/>
            </w:tcBorders>
          </w:tcPr>
          <w:p>
            <w:pPr>
              <w:spacing w:before="0" w:after="60"/>
            </w:pPr>
            <w:r>
              <w:rPr>
                <w:rFonts w:ascii="Arial" w:hAnsi="Arial"/>
                <w:b/>
                <w:color w:val="1E508C"/>
                <w:sz w:val="21"/>
              </w:rPr>
              <w:t>Task 2 Exact Prompt Given to Agent</w:t>
            </w:r>
          </w:p>
          <w:p>
            <w:pPr>
              <w:spacing w:before="40" w:after="0"/>
            </w:pPr>
            <w:r>
              <w:rPr>
                <w:rFonts w:ascii="Consolas" w:hAnsi="Consolas"/>
                <w:color w:val="282C34"/>
                <w:sz w:val="17"/>
              </w:rPr>
              <w:t>Implement `hw4/mcp-server.py` as our custom FastMCP server for COT 5930.</w:t>
              <w:br/>
              <w:br/>
              <w:t>Requirements:</w:t>
              <w:br/>
              <w:t>1. Include the mandatory author header comment:</w:t>
              <w:br/>
              <w:t xml:space="preserve">   # Author: Daniel Torres</w:t>
              <w:br/>
              <w:t xml:space="preserve">   # FAU ID: Z23875984</w:t>
              <w:br/>
              <w:t xml:space="preserve">   # Course: FAU COT 5930 - Security Engineering Systems with Generative AI</w:t>
              <w:br/>
              <w:br/>
              <w:t>2. Initialize a FastMCP instance named "SecurityAuditServer":</w:t>
              <w:br/>
              <w:t xml:space="preserve">   from fastmcp import FastMCP</w:t>
              <w:br/>
              <w:t xml:space="preserve">   mcp = FastMCP("SecurityAuditServer")</w:t>
              <w:br/>
              <w:br/>
              <w:t>3. Build an internal vulnerability knowledge base (VULN_DB) mapping:</w:t>
              <w:br/>
              <w:t xml:space="preserve">   - SQL Injection (CWE-89 / OWASP A03:2021)</w:t>
              <w:br/>
              <w:t xml:space="preserve">   - OS Command Injection (CWE-78 / OWASP A03:2021)</w:t>
              <w:br/>
              <w:t xml:space="preserve">   - Server-Side Request Forgery (CWE-918 / OWASP A10:2021)</w:t>
              <w:br/>
              <w:t xml:space="preserve">   - Hardcoded Credentials (CWE-798 / OWASP A07:2021)</w:t>
              <w:br/>
              <w:t xml:space="preserve">   Each entry must define CVSS v3.1 score, NIST SP 800-53 controls (SI-10, SC-28, etc.), and safe remediation code patterns.</w:t>
              <w:br/>
              <w:br/>
              <w:t>4. Implement three custom MCP tools decorated with `@mcp.tool()`:</w:t>
              <w:br/>
              <w:t xml:space="preserve">   a. `analyze_vulnerability_risk(vulnerability_type: str, context: str = "") -&gt; str`:</w:t>
              <w:br/>
              <w:t xml:space="preserve">      Returns structured JSON advisory with CVSS score, OWASP category, NIST controls, and mitigation guidelines.</w:t>
              <w:br/>
              <w:t xml:space="preserve">   b. `generate_hardened_patch(vulnerability_type: str, original_snippet: str = "") -&gt; str`:</w:t>
              <w:br/>
              <w:t xml:space="preserve">      Returns secure, parameterized/hardened drop-in code templates.</w:t>
              <w:br/>
              <w:t xml:space="preserve">   c. `evaluate_code_diff_security(diff_content: str) -&gt; str`:</w:t>
              <w:br/>
              <w:t xml:space="preserve">      Parses unified git diff additions for high-risk security flaws (plaintext secrets, `shell=True`, `eval()`, dynamic SQL).</w:t>
              <w:br/>
              <w:br/>
              <w:t>5. Implement one custom MCP prompt decorated with `@mcp.prompt()`:</w:t>
              <w:br/>
              <w:t xml:space="preserve">   - `security_audit_prompt(audit_scope: str = "general") -&gt; str`:</w:t>
              <w:br/>
              <w:t xml:space="preserve">     Returns an authoritative prompt guiding an agent through systematic git diff inspection and vulnerability remediation.</w:t>
              <w:br/>
              <w:br/>
              <w:t>6. Support execution via stdio (`python hw4/mcp-server.py stdio`) and HTTP (`python hw4/mcp-server.py http`).</w:t>
              <w:br/>
              <w:t>7. Include full PEP 257 docstrings and robust parameter validation.</w:t>
            </w:r>
          </w:p>
        </w:tc>
      </w:tr>
    </w:tbl>
    <w:p>
      <w:pPr>
        <w:spacing w:after="80"/>
      </w:pPr>
    </w:p>
    <w:p>
      <w:pPr>
        <w:spacing w:before="120" w:after="80"/>
        <w:jc w:val="center"/>
      </w:pPr>
      <w:r>
        <w:drawing>
          <wp:inline xmlns:a="http://schemas.openxmlformats.org/drawingml/2006/main" xmlns:pic="http://schemas.openxmlformats.org/drawingml/2006/picture">
            <wp:extent cx="5943600" cy="3482824"/>
            <wp:docPr id="2" name="Picture 2"/>
            <wp:cNvGraphicFramePr>
              <a:graphicFrameLocks noChangeAspect="1"/>
            </wp:cNvGraphicFramePr>
            <a:graphic>
              <a:graphicData uri="http://schemas.openxmlformats.org/drawingml/2006/picture">
                <pic:pic>
                  <pic:nvPicPr>
                    <pic:cNvPr id="0" name="real_step2.png"/>
                    <pic:cNvPicPr/>
                  </pic:nvPicPr>
                  <pic:blipFill>
                    <a:blip r:embed="rId13"/>
                    <a:stretch>
                      <a:fillRect/>
                    </a:stretch>
                  </pic:blipFill>
                  <pic:spPr>
                    <a:xfrm>
                      <a:off x="0" y="0"/>
                      <a:ext cx="5943600" cy="3482824"/>
                    </a:xfrm>
                    <a:prstGeom prst="rect"/>
                  </pic:spPr>
                </pic:pic>
              </a:graphicData>
            </a:graphic>
          </wp:inline>
        </w:drawing>
      </w:r>
    </w:p>
    <w:p>
      <w:pPr>
        <w:spacing w:before="40" w:after="240"/>
        <w:jc w:val="center"/>
      </w:pPr>
      <w:r>
        <w:rPr>
          <w:rFonts w:ascii="Arial" w:hAnsi="Arial"/>
          <w:i/>
          <w:color w:val="5A5F69"/>
          <w:sz w:val="17"/>
        </w:rPr>
        <w:t>Figure 2: VSCode Window for Task 2 (FAU ID: Z23875984) — hw4/mcp-server.py (Left) &amp; Antigravity Chat (Right)</w:t>
      </w:r>
    </w:p>
    <w:p>
      <w:r>
        <w:br w:type="page"/>
      </w:r>
    </w:p>
    <w:p>
      <w:pPr>
        <w:spacing w:before="280" w:after="80"/>
      </w:pPr>
      <w:r>
        <w:rPr>
          <w:b/>
          <w:color w:val="003366"/>
          <w:sz w:val="26"/>
        </w:rPr>
        <w:t>Task 3: Concurrent Multi-Server Verification (hw4/verify_mcp_servers.py)</w:t>
      </w:r>
    </w:p>
    <w:p>
      <w:pPr>
        <w:spacing w:after="80"/>
      </w:pPr>
      <w:r>
        <w:t>Constructed an asynchronous verification harness using contextlib.AsyncExitStack and stdio_client to concurrently connect to both the custom FastMCP security server and the published Git MCP server. Adapted all 15 MCP tools into unified LangChain tools via langchain_mcp_adapters and executed live tool validations.</w:t>
      </w:r>
    </w:p>
    <w:tbl>
      <w:tblPr>
        <w:tblW w:type="auto" w:w="0"/>
        <w:jc w:val="center"/>
        <w:tblLayout w:type="fixed"/>
        <w:tblLook w:firstColumn="1" w:firstRow="1" w:lastColumn="0" w:lastRow="0" w:noHBand="0" w:noVBand="1" w:val="04A0"/>
      </w:tblPr>
      <w:tblGrid>
        <w:gridCol w:w="9638"/>
      </w:tblGrid>
      <w:tr>
        <w:tc>
          <w:tcPr>
            <w:tcW w:type="dxa" w:w="9360"/>
            <w:shd w:fill="F4F6F9"/>
            <w:tcMar>
              <w:top w:w="140" w:type="dxa"/>
              <w:bottom w:w="140" w:type="dxa"/>
              <w:left w:w="180" w:type="dxa"/>
              <w:right w:w="180" w:type="dxa"/>
            </w:tcMar>
            <w:tcBorders>
              <w:left w:val="single" w:sz="36" w:space="0" w:color="003366"/>
              <w:top w:val="none"/>
              <w:right w:val="none"/>
              <w:bottom w:val="none"/>
            </w:tcBorders>
          </w:tcPr>
          <w:p>
            <w:pPr>
              <w:spacing w:before="0" w:after="60"/>
            </w:pPr>
            <w:r>
              <w:rPr>
                <w:rFonts w:ascii="Arial" w:hAnsi="Arial"/>
                <w:b/>
                <w:color w:val="1E508C"/>
                <w:sz w:val="21"/>
              </w:rPr>
              <w:t>Task 3 Exact Prompt Given to Agent</w:t>
            </w:r>
          </w:p>
          <w:p>
            <w:pPr>
              <w:spacing w:before="40" w:after="0"/>
            </w:pPr>
            <w:r>
              <w:rPr>
                <w:rFonts w:ascii="Consolas" w:hAnsi="Consolas"/>
                <w:color w:val="282C34"/>
                <w:sz w:val="17"/>
              </w:rPr>
              <w:t>Create `hw4/verify_mcp_servers.py` to test concurrent client connections to both MCP servers:</w:t>
              <w:br/>
              <w:t>1. Our custom server (`hw4/mcp-server.py`)</w:t>
              <w:br/>
              <w:t>2. The official published server (`mcp-server-git` executed via `python3 -m mcp_server_git`)</w:t>
              <w:br/>
              <w:br/>
              <w:t>Requirements:</w:t>
              <w:br/>
              <w:t>1. Include the mandatory author header comment:</w:t>
              <w:br/>
              <w:t xml:space="preserve">   # Author: Daniel Torres</w:t>
              <w:br/>
              <w:t xml:space="preserve">   # FAU ID: Z23875984</w:t>
              <w:br/>
              <w:t xml:space="preserve">   # Course: FAU COT 5930 - Security Engineering Systems with Generative AI</w:t>
              <w:br/>
              <w:br/>
              <w:t>2. Use `contextlib.AsyncExitStack` with `mcp.client.stdio.stdio_client` and `mcp.ClientSession` to connect to both servers concurrently over stdio.</w:t>
              <w:br/>
              <w:t>3. Use `langchain_mcp_adapters.tools.load_mcp_tools` to dynamically load tools from both sessions into unified LangChain tools.</w:t>
              <w:br/>
              <w:t>4. Verify that:</w:t>
              <w:br/>
              <w:t xml:space="preserve">   - Custom server exposes `analyze_vulnerability_risk`, `generate_hardened_patch`, `evaluate_code_diff_security`.</w:t>
              <w:br/>
              <w:t xml:space="preserve">   - Git server exposes git tools (`git_status`, `git_log`, `git_diff`, etc.).</w:t>
              <w:br/>
              <w:t>5. Execute a live test invocation on both servers:</w:t>
              <w:br/>
              <w:t xml:space="preserve">   - Call `analyze_vulnerability_risk` with "sql_injection".</w:t>
              <w:br/>
              <w:t xml:space="preserve">   - Call `git_status` on the course repository.</w:t>
              <w:br/>
              <w:t>6. Print a formatted summary report showing total tools loaded and validation results.</w:t>
            </w:r>
          </w:p>
        </w:tc>
      </w:tr>
    </w:tbl>
    <w:p>
      <w:pPr>
        <w:spacing w:after="80"/>
      </w:pPr>
    </w:p>
    <w:p>
      <w:pPr>
        <w:spacing w:before="120" w:after="80"/>
        <w:jc w:val="center"/>
      </w:pPr>
      <w:r>
        <w:drawing>
          <wp:inline xmlns:a="http://schemas.openxmlformats.org/drawingml/2006/main" xmlns:pic="http://schemas.openxmlformats.org/drawingml/2006/picture">
            <wp:extent cx="5943600" cy="3447445"/>
            <wp:docPr id="3" name="Picture 3"/>
            <wp:cNvGraphicFramePr>
              <a:graphicFrameLocks noChangeAspect="1"/>
            </wp:cNvGraphicFramePr>
            <a:graphic>
              <a:graphicData uri="http://schemas.openxmlformats.org/drawingml/2006/picture">
                <pic:pic>
                  <pic:nvPicPr>
                    <pic:cNvPr id="0" name="real_step3.png"/>
                    <pic:cNvPicPr/>
                  </pic:nvPicPr>
                  <pic:blipFill>
                    <a:blip r:embed="rId14"/>
                    <a:stretch>
                      <a:fillRect/>
                    </a:stretch>
                  </pic:blipFill>
                  <pic:spPr>
                    <a:xfrm>
                      <a:off x="0" y="0"/>
                      <a:ext cx="5943600" cy="3447445"/>
                    </a:xfrm>
                    <a:prstGeom prst="rect"/>
                  </pic:spPr>
                </pic:pic>
              </a:graphicData>
            </a:graphic>
          </wp:inline>
        </w:drawing>
      </w:r>
    </w:p>
    <w:p>
      <w:pPr>
        <w:spacing w:before="40" w:after="240"/>
        <w:jc w:val="center"/>
      </w:pPr>
      <w:r>
        <w:rPr>
          <w:rFonts w:ascii="Arial" w:hAnsi="Arial"/>
          <w:i/>
          <w:color w:val="5A5F69"/>
          <w:sz w:val="17"/>
        </w:rPr>
        <w:t>Figure 3: VSCode Window for Task 3 (FAU ID: Z23875984) — hw4/verify_mcp_servers.py (Left) &amp; Antigravity Chat (Right)</w:t>
      </w:r>
    </w:p>
    <w:p>
      <w:r>
        <w:br w:type="page"/>
      </w:r>
    </w:p>
    <w:p>
      <w:pPr>
        <w:spacing w:before="280" w:after="80"/>
      </w:pPr>
      <w:r>
        <w:rPr>
          <w:b/>
          <w:color w:val="003366"/>
          <w:sz w:val="26"/>
        </w:rPr>
        <w:t>Task 4: Autonomous Cybersecurity SecOps Agent (hw4/agent.py)</w:t>
      </w:r>
    </w:p>
    <w:p>
      <w:pPr>
        <w:spacing w:after="80"/>
      </w:pPr>
      <w:r>
        <w:t>Implemented the autonomous SecOps agent using LangGraph's ReAct agent framework bound to the 15 unified MCP tools. Features dual-provider LLM support (Google Gemini &amp; OpenAI), defensive guardrails against prompt injection and destructive actions, an interactive REPL mode, and an automated demonstration mode (--demo).</w:t>
      </w:r>
    </w:p>
    <w:tbl>
      <w:tblPr>
        <w:tblW w:type="auto" w:w="0"/>
        <w:jc w:val="center"/>
        <w:tblLayout w:type="fixed"/>
        <w:tblLook w:firstColumn="1" w:firstRow="1" w:lastColumn="0" w:lastRow="0" w:noHBand="0" w:noVBand="1" w:val="04A0"/>
      </w:tblPr>
      <w:tblGrid>
        <w:gridCol w:w="9638"/>
      </w:tblGrid>
      <w:tr>
        <w:tc>
          <w:tcPr>
            <w:tcW w:type="dxa" w:w="9360"/>
            <w:shd w:fill="F4F6F9"/>
            <w:tcMar>
              <w:top w:w="140" w:type="dxa"/>
              <w:bottom w:w="140" w:type="dxa"/>
              <w:left w:w="180" w:type="dxa"/>
              <w:right w:w="180" w:type="dxa"/>
            </w:tcMar>
            <w:tcBorders>
              <w:left w:val="single" w:sz="36" w:space="0" w:color="003366"/>
              <w:top w:val="none"/>
              <w:right w:val="none"/>
              <w:bottom w:val="none"/>
            </w:tcBorders>
          </w:tcPr>
          <w:p>
            <w:pPr>
              <w:spacing w:before="0" w:after="60"/>
            </w:pPr>
            <w:r>
              <w:rPr>
                <w:rFonts w:ascii="Arial" w:hAnsi="Arial"/>
                <w:b/>
                <w:color w:val="1E508C"/>
                <w:sz w:val="21"/>
              </w:rPr>
              <w:t>Task 4 Exact Prompt Given to Agent</w:t>
            </w:r>
          </w:p>
          <w:p>
            <w:pPr>
              <w:spacing w:before="40" w:after="0"/>
            </w:pPr>
            <w:r>
              <w:rPr>
                <w:rFonts w:ascii="Consolas" w:hAnsi="Consolas"/>
                <w:color w:val="282C34"/>
                <w:sz w:val="17"/>
              </w:rPr>
              <w:t>Implement `hw4/agent.py` to assemble the autonomous cybersecurity agent coordinating both MCP servers.</w:t>
              <w:br/>
              <w:br/>
              <w:t>Requirements:</w:t>
              <w:br/>
              <w:t>1. Include the mandatory author header comment:</w:t>
              <w:br/>
              <w:t xml:space="preserve">   # Author: Daniel Torres</w:t>
              <w:br/>
              <w:t xml:space="preserve">   # FAU ID: Z23875984</w:t>
              <w:br/>
              <w:t xml:space="preserve">   # Course: FAU COT 5930 - Security Engineering Systems with Generative AI</w:t>
              <w:br/>
              <w:br/>
              <w:t>2. Dual MCP Server Coordination:</w:t>
              <w:br/>
              <w:t xml:space="preserve">   - Launch custom `hw4/mcp-server.py` and published `mcp_server_git` using `AsyncExitStack` and `stdio_client`.</w:t>
              <w:br/>
              <w:t xml:space="preserve">   - Load all tools using `load_mcp_tools` and pass them to a LangGraph ReAct agent (`create_react_agent`).</w:t>
              <w:br/>
              <w:t xml:space="preserve">   - Support Google Gemini (`ChatGoogleGenerativeAI` with `gemini-3.8-flash` or `os.getenv("AGENT_MODEL")`) and OpenAI (`ChatOpenAI`).</w:t>
              <w:br/>
              <w:br/>
              <w:t>3. System Instruction:</w:t>
              <w:br/>
              <w:t xml:space="preserve">   - Configure the agent as an authoritative autonomous Security Operations (SecOps) engineer.</w:t>
              <w:br/>
              <w:t xml:space="preserve">   - Enforce strict security guardrails: validate inputs, reject prompt injection attempts, refuse destructive commands, and enforce read-only safety on the git repository.</w:t>
              <w:br/>
              <w:br/>
              <w:t>4. Two Operational Modes:</w:t>
              <w:br/>
              <w:t xml:space="preserve">   a. Interactive REPL Mode: Standard command loop accepting user queries.</w:t>
              <w:br/>
              <w:t xml:space="preserve">   b. Automated Demonstration Mode (`--demo`):</w:t>
              <w:br/>
              <w:t xml:space="preserve">      Execute a structured 5-part evaluation test suite specifically addressing the course rubric:</w:t>
              <w:br/>
              <w:t xml:space="preserve">      - [CAPABILITY 1]: Multi-Step Repository Inspection (queries `git_status` and `git_log` to report repository commit health).</w:t>
              <w:br/>
              <w:t xml:space="preserve">      - [CAPABILITY 2]: Cross-Server Vulnerability Remediation (uses `git_diff`, scans with `evaluate_code_diff_security`, checks `analyze_vulnerability_risk`, and synthesizes a hardened patch with `generate_hardened_patch`).</w:t>
              <w:br/>
              <w:t xml:space="preserve">      - [ATTACK &amp; LIMITATION 1]: Indirect Prompt Injection via Git Commit Message (tests adversarial commit message attempting to hijack agent instructions and exfiltrate environment keys; agent detects and refuses).</w:t>
              <w:br/>
              <w:t xml:space="preserve">      - [ATTACK &amp; LIMITATION 2]: Tool Parameter Command Injection Attack (tests malicious payload `sql_injection; rm -rf /; cat /etc/passwd` passed into security tools; agent enforces input validation and reports a security denial).</w:t>
              <w:br/>
              <w:t xml:space="preserve">      - [ATTACK &amp; LIMITATION 3]: Confused Deputy / Unauthorized Branch Modification (attempts to force agent to execute destructive branch/file overwrites; agent enforces policy boundaries and denies execution).</w:t>
              <w:br/>
              <w:br/>
              <w:t>5. Formatted Visual Output:</w:t>
              <w:br/>
              <w:t xml:space="preserve">   - Colorized ANSI headers (`[TOOL CALL]`, `[TOOL RESULT]`, `[AGENT RESPONSE]`, `[SECURITY GUARDRAIL TRIGGERED]`).</w:t>
              <w:br/>
              <w:t xml:space="preserve">   - Clean handling of exit signals and comprehensive docstrings (PEP 257).</w:t>
            </w:r>
          </w:p>
        </w:tc>
      </w:tr>
    </w:tbl>
    <w:p>
      <w:pPr>
        <w:spacing w:after="80"/>
      </w:pPr>
    </w:p>
    <w:p>
      <w:pPr>
        <w:spacing w:before="120" w:after="80"/>
        <w:jc w:val="center"/>
      </w:pPr>
      <w:r>
        <w:drawing>
          <wp:inline xmlns:a="http://schemas.openxmlformats.org/drawingml/2006/main" xmlns:pic="http://schemas.openxmlformats.org/drawingml/2006/picture">
            <wp:extent cx="5943600" cy="3510340"/>
            <wp:docPr id="4" name="Picture 4"/>
            <wp:cNvGraphicFramePr>
              <a:graphicFrameLocks noChangeAspect="1"/>
            </wp:cNvGraphicFramePr>
            <a:graphic>
              <a:graphicData uri="http://schemas.openxmlformats.org/drawingml/2006/picture">
                <pic:pic>
                  <pic:nvPicPr>
                    <pic:cNvPr id="0" name="real_step4.png"/>
                    <pic:cNvPicPr/>
                  </pic:nvPicPr>
                  <pic:blipFill>
                    <a:blip r:embed="rId15"/>
                    <a:stretch>
                      <a:fillRect/>
                    </a:stretch>
                  </pic:blipFill>
                  <pic:spPr>
                    <a:xfrm>
                      <a:off x="0" y="0"/>
                      <a:ext cx="5943600" cy="3510340"/>
                    </a:xfrm>
                    <a:prstGeom prst="rect"/>
                  </pic:spPr>
                </pic:pic>
              </a:graphicData>
            </a:graphic>
          </wp:inline>
        </w:drawing>
      </w:r>
    </w:p>
    <w:p>
      <w:pPr>
        <w:spacing w:before="40" w:after="240"/>
        <w:jc w:val="center"/>
      </w:pPr>
      <w:r>
        <w:rPr>
          <w:rFonts w:ascii="Arial" w:hAnsi="Arial"/>
          <w:i/>
          <w:color w:val="5A5F69"/>
          <w:sz w:val="17"/>
        </w:rPr>
        <w:t>Figure 4: VSCode Window for Task 4 (FAU ID: Z23875984) — hw4/agent.py (Left) &amp; Antigravity Chat (Right)</w:t>
      </w:r>
    </w:p>
    <w:p>
      <w:r>
        <w:br w:type="page"/>
      </w:r>
    </w:p>
    <w:p>
      <w:pPr>
        <w:spacing w:before="280" w:after="80"/>
      </w:pPr>
      <w:r>
        <w:rPr>
          <w:b/>
          <w:color w:val="003366"/>
          <w:sz w:val="26"/>
        </w:rPr>
        <w:t>Task 5: Full Capability &amp; Adversarial Evaluation Suite (hw4/agent.py --demo)</w:t>
      </w:r>
    </w:p>
    <w:p>
      <w:pPr>
        <w:spacing w:after="80"/>
      </w:pPr>
      <w:r>
        <w:t>Executed and documented the full evaluation suite via `python hw4/agent.py --demo` and `python hw4/test_suite.py`. All 5 required rubric test scenarios completed cleanly with complete defense against adversarial prompt injection, parameter command injection, and confused deputy write attempts.</w:t>
      </w:r>
    </w:p>
    <w:tbl>
      <w:tblPr>
        <w:tblW w:type="auto" w:w="0"/>
        <w:jc w:val="center"/>
        <w:tblLayout w:type="fixed"/>
        <w:tblLook w:firstColumn="1" w:firstRow="1" w:lastColumn="0" w:lastRow="0" w:noHBand="0" w:noVBand="1" w:val="04A0"/>
      </w:tblPr>
      <w:tblGrid>
        <w:gridCol w:w="9638"/>
      </w:tblGrid>
      <w:tr>
        <w:tc>
          <w:tcPr>
            <w:tcW w:type="dxa" w:w="9360"/>
            <w:shd w:fill="F4F6F9"/>
            <w:tcMar>
              <w:top w:w="140" w:type="dxa"/>
              <w:bottom w:w="140" w:type="dxa"/>
              <w:left w:w="180" w:type="dxa"/>
              <w:right w:w="180" w:type="dxa"/>
            </w:tcMar>
            <w:tcBorders>
              <w:left w:val="single" w:sz="36" w:space="0" w:color="003366"/>
              <w:top w:val="none"/>
              <w:right w:val="none"/>
              <w:bottom w:val="none"/>
            </w:tcBorders>
          </w:tcPr>
          <w:p>
            <w:pPr>
              <w:spacing w:before="0" w:after="60"/>
            </w:pPr>
            <w:r>
              <w:rPr>
                <w:rFonts w:ascii="Arial" w:hAnsi="Arial"/>
                <w:b/>
                <w:color w:val="1E508C"/>
                <w:sz w:val="21"/>
              </w:rPr>
              <w:t>Task 5 Exact Prompt Given to Agent</w:t>
            </w:r>
          </w:p>
          <w:p>
            <w:pPr>
              <w:spacing w:before="40" w:after="0"/>
            </w:pPr>
            <w:r>
              <w:rPr>
                <w:rFonts w:ascii="Consolas" w:hAnsi="Consolas"/>
                <w:color w:val="282C34"/>
                <w:sz w:val="17"/>
              </w:rPr>
              <w:t>Run and document the verification of `hw4/agent.py --demo`.</w:t>
              <w:br/>
              <w:br/>
              <w:t>1. Execute: `uv run python hw4/agent.py --demo`</w:t>
              <w:br/>
              <w:t>2. Verify that all 5 demonstration test cases complete cleanly:</w:t>
              <w:br/>
              <w:t xml:space="preserve">   - Capability 1: Git status and commit inspection via Git MCP server</w:t>
              <w:br/>
              <w:t xml:space="preserve">   - Capability 2: Cross-server security audit and secure patch generation</w:t>
              <w:br/>
              <w:t xml:space="preserve">   - Adversarial 1: Neutralization of indirect prompt injection</w:t>
              <w:br/>
              <w:t xml:space="preserve">   - Adversarial 2: Prevention of tool parameter command injection</w:t>
              <w:br/>
              <w:t xml:space="preserve">   - Adversarial 3: Denial of unauthorized repo modification</w:t>
              <w:br/>
              <w:t>3. Document any runtime adjustments required to ensure 100% reproducible execution on macOS.</w:t>
            </w:r>
          </w:p>
        </w:tc>
      </w:tr>
    </w:tbl>
    <w:p>
      <w:pPr>
        <w:spacing w:after="80"/>
      </w:pPr>
    </w:p>
    <w:p>
      <w:pPr>
        <w:spacing w:before="120" w:after="80"/>
        <w:jc w:val="center"/>
      </w:pPr>
      <w:r>
        <w:drawing>
          <wp:inline xmlns:a="http://schemas.openxmlformats.org/drawingml/2006/main" xmlns:pic="http://schemas.openxmlformats.org/drawingml/2006/picture">
            <wp:extent cx="5943600" cy="3503679"/>
            <wp:docPr id="5" name="Picture 5"/>
            <wp:cNvGraphicFramePr>
              <a:graphicFrameLocks noChangeAspect="1"/>
            </wp:cNvGraphicFramePr>
            <a:graphic>
              <a:graphicData uri="http://schemas.openxmlformats.org/drawingml/2006/picture">
                <pic:pic>
                  <pic:nvPicPr>
                    <pic:cNvPr id="0" name="real_step5.png"/>
                    <pic:cNvPicPr/>
                  </pic:nvPicPr>
                  <pic:blipFill>
                    <a:blip r:embed="rId16"/>
                    <a:stretch>
                      <a:fillRect/>
                    </a:stretch>
                  </pic:blipFill>
                  <pic:spPr>
                    <a:xfrm>
                      <a:off x="0" y="0"/>
                      <a:ext cx="5943600" cy="3503679"/>
                    </a:xfrm>
                    <a:prstGeom prst="rect"/>
                  </pic:spPr>
                </pic:pic>
              </a:graphicData>
            </a:graphic>
          </wp:inline>
        </w:drawing>
      </w:r>
    </w:p>
    <w:p>
      <w:pPr>
        <w:spacing w:before="40" w:after="240"/>
        <w:jc w:val="center"/>
      </w:pPr>
      <w:r>
        <w:rPr>
          <w:rFonts w:ascii="Arial" w:hAnsi="Arial"/>
          <w:i/>
          <w:color w:val="5A5F69"/>
          <w:sz w:val="17"/>
        </w:rPr>
        <w:t>Figure 5: VSCode Window for Task 5 (FAU ID: Z23875984) — Evaluation Suite Execution in Terminal (Left) &amp; Antigravity Chat (Right)</w:t>
      </w:r>
    </w:p>
    <w:p>
      <w:r>
        <w:br w:type="page"/>
      </w:r>
    </w:p>
    <w:p>
      <w:pPr>
        <w:spacing w:before="280" w:after="80"/>
      </w:pPr>
      <w:r>
        <w:rPr>
          <w:b/>
          <w:color w:val="003366"/>
          <w:sz w:val="26"/>
        </w:rPr>
        <w:t>Task 6: Automated Word &amp; PDF Submission Report Generator (hw4/build_hw4_docx.py)</w:t>
      </w:r>
    </w:p>
    <w:p>
      <w:pPr>
        <w:spacing w:after="80"/>
      </w:pPr>
      <w:r>
        <w:t>Engineered an automated document compilation pipeline in hw4/build_hw4_docx.py using python-docx and ReportLab to generate publication-grade Word (.docx) and PDF (.pdf) submission reports. Incorporates all student metadata, application architecture details, authentic high-resolution screenshots with visible FAU ID (Z23875984), exact prompts, and comprehensive evaluation matrices.</w:t>
      </w:r>
    </w:p>
    <w:tbl>
      <w:tblPr>
        <w:tblW w:type="auto" w:w="0"/>
        <w:jc w:val="center"/>
        <w:tblLayout w:type="fixed"/>
        <w:tblLook w:firstColumn="1" w:firstRow="1" w:lastColumn="0" w:lastRow="0" w:noHBand="0" w:noVBand="1" w:val="04A0"/>
      </w:tblPr>
      <w:tblGrid>
        <w:gridCol w:w="9638"/>
      </w:tblGrid>
      <w:tr>
        <w:tc>
          <w:tcPr>
            <w:tcW w:type="dxa" w:w="9360"/>
            <w:shd w:fill="F4F6F9"/>
            <w:tcMar>
              <w:top w:w="140" w:type="dxa"/>
              <w:bottom w:w="140" w:type="dxa"/>
              <w:left w:w="180" w:type="dxa"/>
              <w:right w:w="180" w:type="dxa"/>
            </w:tcMar>
            <w:tcBorders>
              <w:left w:val="single" w:sz="36" w:space="0" w:color="003366"/>
              <w:top w:val="none"/>
              <w:right w:val="none"/>
              <w:bottom w:val="none"/>
            </w:tcBorders>
          </w:tcPr>
          <w:p>
            <w:pPr>
              <w:spacing w:before="0" w:after="60"/>
            </w:pPr>
            <w:r>
              <w:rPr>
                <w:rFonts w:ascii="Arial" w:hAnsi="Arial"/>
                <w:b/>
                <w:color w:val="1E508C"/>
                <w:sz w:val="21"/>
              </w:rPr>
              <w:t>Task 6 Exact Prompt Given to Agent</w:t>
            </w:r>
          </w:p>
          <w:p>
            <w:pPr>
              <w:spacing w:before="40" w:after="0"/>
            </w:pPr>
            <w:r>
              <w:rPr>
                <w:rFonts w:ascii="Consolas" w:hAnsi="Consolas"/>
                <w:color w:val="282C34"/>
                <w:sz w:val="17"/>
              </w:rPr>
              <w:t>Create `hw4/build_hw4_docx.py` to automate generating `hw4-Z23875984.docx` and `hw4-Z23875984.pdf` from `homework-template.docx`.</w:t>
              <w:br/>
              <w:br/>
              <w:t>Requirements:</w:t>
              <w:br/>
              <w:t>1. Include the mandatory author header comment:</w:t>
              <w:br/>
              <w:t xml:space="preserve">   # Author: Daniel Torres</w:t>
              <w:br/>
              <w:t xml:space="preserve">   # FAU ID: Z23875984</w:t>
              <w:br/>
              <w:t xml:space="preserve">   # Course: FAU COT 5930 - Security Engineering Systems with Generative AI</w:t>
              <w:br/>
              <w:br/>
              <w:t>2. Fill in all required template placeholders:</w:t>
              <w:br/>
              <w:t xml:space="preserve">   - Homework Assignment no.: 4</w:t>
              <w:br/>
              <w:t xml:space="preserve">   - Student name: Daniel Torres</w:t>
              <w:br/>
              <w:t xml:space="preserve">   - Application name: Autonomous MCP Security Operations &amp; Repository Auditing Agent (SecOps MCP Agent)</w:t>
              <w:br/>
              <w:t xml:space="preserve">   - Application Description: Authoritative description (&lt; 1/2 page) detailing the dual-server architecture (custom FastMCP security audit server + published Git MCP server), tool orchestration, capability demos, and adversarial attack resilience.</w:t>
              <w:br/>
              <w:t xml:space="preserve">   - Github Repository URL: https://github.com/dtorres12025/gensec-Torres-Z23875984/tree/main/hw4</w:t>
              <w:br/>
              <w:t xml:space="preserve">   - Screencast Recording URL: Placeholder reading: "https://youtu.be/YOUR_SCREENCAST_URL" (read from hw4/screencast_url.txt if present).</w:t>
              <w:br/>
              <w:br/>
              <w:t>3. For every significant step (Tasks 1 through 5), embed:</w:t>
              <w:br/>
              <w:t xml:space="preserve">   - The exact prompt given to the agent.</w:t>
              <w:br/>
              <w:t xml:space="preserve">   - The screenshot of the prompt &amp; response (with FAU ID visible).</w:t>
              <w:br/>
              <w:t xml:space="preserve">   - The screenshot of the top lines of code generated/modified (with FAU ID visible).</w:t>
              <w:br/>
              <w:br/>
              <w:t>4. Convert the generated `.docx` to `hw4-Z23875984.pdf` using LibreOffice or `docx2pdf`.</w:t>
            </w:r>
          </w:p>
        </w:tc>
      </w:tr>
    </w:tbl>
    <w:p>
      <w:pPr>
        <w:spacing w:after="80"/>
      </w:pPr>
    </w:p>
    <w:p>
      <w:pPr>
        <w:spacing w:before="120" w:after="80"/>
        <w:jc w:val="center"/>
      </w:pPr>
      <w:r>
        <w:drawing>
          <wp:inline xmlns:a="http://schemas.openxmlformats.org/drawingml/2006/main" xmlns:pic="http://schemas.openxmlformats.org/drawingml/2006/picture">
            <wp:extent cx="5943600" cy="3463169"/>
            <wp:docPr id="6" name="Picture 6"/>
            <wp:cNvGraphicFramePr>
              <a:graphicFrameLocks noChangeAspect="1"/>
            </wp:cNvGraphicFramePr>
            <a:graphic>
              <a:graphicData uri="http://schemas.openxmlformats.org/drawingml/2006/picture">
                <pic:pic>
                  <pic:nvPicPr>
                    <pic:cNvPr id="0" name="real_step6.png"/>
                    <pic:cNvPicPr/>
                  </pic:nvPicPr>
                  <pic:blipFill>
                    <a:blip r:embed="rId17"/>
                    <a:stretch>
                      <a:fillRect/>
                    </a:stretch>
                  </pic:blipFill>
                  <pic:spPr>
                    <a:xfrm>
                      <a:off x="0" y="0"/>
                      <a:ext cx="5943600" cy="3463169"/>
                    </a:xfrm>
                    <a:prstGeom prst="rect"/>
                  </pic:spPr>
                </pic:pic>
              </a:graphicData>
            </a:graphic>
          </wp:inline>
        </w:drawing>
      </w:r>
    </w:p>
    <w:p>
      <w:pPr>
        <w:spacing w:before="40" w:after="240"/>
        <w:jc w:val="center"/>
      </w:pPr>
      <w:r>
        <w:rPr>
          <w:rFonts w:ascii="Arial" w:hAnsi="Arial"/>
          <w:i/>
          <w:color w:val="5A5F69"/>
          <w:sz w:val="17"/>
        </w:rPr>
        <w:t>Figure 6: VSCode Window for Task 6 (FAU ID: Z23875984) — hw4/build_hw4_docx.py (Left) &amp; Antigravity Chat (Right)</w:t>
      </w:r>
    </w:p>
    <w:p>
      <w:r>
        <w:br w:type="page"/>
      </w:r>
    </w:p>
    <w:p>
      <w:pPr>
        <w:spacing w:before="280" w:after="80"/>
      </w:pPr>
      <w:r>
        <w:rPr>
          <w:b/>
          <w:color w:val="003366"/>
          <w:sz w:val="26"/>
        </w:rPr>
        <w:t>Comprehensive Evaluation Summary Matrix</w:t>
      </w:r>
    </w:p>
    <w:p>
      <w:pPr>
        <w:spacing w:after="120"/>
      </w:pPr>
      <w:r>
        <w:t>The following matrix summarizes the rigorous evaluation results obtained by executing `hw4/agent.py --demo` and `hw4/test_suite.py`. Across all 5 evaluation scenarios, the dual-MCP architecture maintained 100% operational integrity and successfully neutralized all adversarial attack vectors.</w:t>
      </w:r>
    </w:p>
    <w:tbl>
      <w:tblPr>
        <w:tblW w:type="auto" w:w="0"/>
        <w:jc w:val="center"/>
        <w:tblLayout w:type="fixed"/>
        <w:tblLook w:firstColumn="1" w:firstRow="1" w:lastColumn="0" w:lastRow="0" w:noHBand="0" w:noVBand="1" w:val="04A0"/>
      </w:tblPr>
      <w:tblGrid>
        <w:gridCol w:w="2409"/>
        <w:gridCol w:w="2409"/>
        <w:gridCol w:w="2409"/>
        <w:gridCol w:w="2409"/>
      </w:tblGrid>
      <w:tr>
        <w:tc>
          <w:tcPr>
            <w:tcW w:type="dxa" w:w="2409"/>
            <w:shd w:fill="003366"/>
            <w:tcMar>
              <w:top w:w="80" w:type="dxa"/>
              <w:bottom w:w="80" w:type="dxa"/>
              <w:left w:w="100" w:type="dxa"/>
              <w:right w:w="100" w:type="dxa"/>
            </w:tcMar>
          </w:tcPr>
          <w:p>
            <w:r>
              <w:rPr>
                <w:b/>
                <w:color w:val="FFFFFF"/>
                <w:sz w:val="19"/>
              </w:rPr>
              <w:t>Evaluation Test Scenario</w:t>
            </w:r>
          </w:p>
        </w:tc>
        <w:tc>
          <w:tcPr>
            <w:tcW w:type="dxa" w:w="2409"/>
            <w:shd w:fill="003366"/>
            <w:tcMar>
              <w:top w:w="80" w:type="dxa"/>
              <w:bottom w:w="80" w:type="dxa"/>
              <w:left w:w="100" w:type="dxa"/>
              <w:right w:w="100" w:type="dxa"/>
            </w:tcMar>
          </w:tcPr>
          <w:p>
            <w:r>
              <w:rPr>
                <w:b/>
                <w:color w:val="FFFFFF"/>
                <w:sz w:val="19"/>
              </w:rPr>
              <w:t>Server(s) Coordinated</w:t>
            </w:r>
          </w:p>
        </w:tc>
        <w:tc>
          <w:tcPr>
            <w:tcW w:type="dxa" w:w="2409"/>
            <w:shd w:fill="003366"/>
            <w:tcMar>
              <w:top w:w="80" w:type="dxa"/>
              <w:bottom w:w="80" w:type="dxa"/>
              <w:left w:w="100" w:type="dxa"/>
              <w:right w:w="100" w:type="dxa"/>
            </w:tcMar>
          </w:tcPr>
          <w:p>
            <w:r>
              <w:rPr>
                <w:b/>
                <w:color w:val="FFFFFF"/>
                <w:sz w:val="19"/>
              </w:rPr>
              <w:t>Security Policy Enforced</w:t>
            </w:r>
          </w:p>
        </w:tc>
        <w:tc>
          <w:tcPr>
            <w:tcW w:type="dxa" w:w="2409"/>
            <w:shd w:fill="003366"/>
            <w:tcMar>
              <w:top w:w="80" w:type="dxa"/>
              <w:bottom w:w="80" w:type="dxa"/>
              <w:left w:w="100" w:type="dxa"/>
              <w:right w:w="100" w:type="dxa"/>
            </w:tcMar>
          </w:tcPr>
          <w:p>
            <w:r>
              <w:rPr>
                <w:b/>
                <w:color w:val="FFFFFF"/>
                <w:sz w:val="19"/>
              </w:rPr>
              <w:t>Result Status</w:t>
            </w:r>
          </w:p>
        </w:tc>
      </w:tr>
      <w:tr>
        <w:tc>
          <w:tcPr>
            <w:tcW w:type="dxa" w:w="2409"/>
            <w:shd w:fill="FFFFFF"/>
            <w:tcMar>
              <w:top w:w="70" w:type="dxa"/>
              <w:bottom w:w="70" w:type="dxa"/>
              <w:left w:w="100" w:type="dxa"/>
              <w:right w:w="100" w:type="dxa"/>
            </w:tcMar>
          </w:tcPr>
          <w:p>
            <w:r>
              <w:rPr>
                <w:color w:val="282C34"/>
                <w:sz w:val="18"/>
              </w:rPr>
              <w:t>[CAPABILITY 1] Repo Inspection</w:t>
            </w:r>
          </w:p>
        </w:tc>
        <w:tc>
          <w:tcPr>
            <w:tcW w:type="dxa" w:w="2409"/>
            <w:shd w:fill="FFFFFF"/>
            <w:tcMar>
              <w:top w:w="70" w:type="dxa"/>
              <w:bottom w:w="70" w:type="dxa"/>
              <w:left w:w="100" w:type="dxa"/>
              <w:right w:w="100" w:type="dxa"/>
            </w:tcMar>
          </w:tcPr>
          <w:p>
            <w:r>
              <w:rPr>
                <w:color w:val="282C34"/>
                <w:sz w:val="18"/>
              </w:rPr>
              <w:t>Published Git MCP Server</w:t>
            </w:r>
          </w:p>
        </w:tc>
        <w:tc>
          <w:tcPr>
            <w:tcW w:type="dxa" w:w="2409"/>
            <w:shd w:fill="FFFFFF"/>
            <w:tcMar>
              <w:top w:w="70" w:type="dxa"/>
              <w:bottom w:w="70" w:type="dxa"/>
              <w:left w:w="100" w:type="dxa"/>
              <w:right w:w="100" w:type="dxa"/>
            </w:tcMar>
          </w:tcPr>
          <w:p>
            <w:r>
              <w:rPr>
                <w:color w:val="282C34"/>
                <w:sz w:val="18"/>
              </w:rPr>
              <w:t>Multi-step git_status &amp; git_log query</w:t>
            </w:r>
          </w:p>
        </w:tc>
        <w:tc>
          <w:tcPr>
            <w:tcW w:type="dxa" w:w="2409"/>
            <w:shd w:fill="FFFFFF"/>
            <w:tcMar>
              <w:top w:w="70" w:type="dxa"/>
              <w:bottom w:w="70" w:type="dxa"/>
              <w:left w:w="100" w:type="dxa"/>
              <w:right w:w="100" w:type="dxa"/>
            </w:tcMar>
          </w:tcPr>
          <w:p>
            <w:r>
              <w:rPr>
                <w:b/>
                <w:color w:val="009632"/>
                <w:sz w:val="18"/>
              </w:rPr>
              <w:t>PASSED (100%)</w:t>
            </w:r>
          </w:p>
        </w:tc>
      </w:tr>
      <w:tr>
        <w:tc>
          <w:tcPr>
            <w:tcW w:type="dxa" w:w="2409"/>
            <w:shd w:fill="F4F6F9"/>
            <w:tcMar>
              <w:top w:w="70" w:type="dxa"/>
              <w:bottom w:w="70" w:type="dxa"/>
              <w:left w:w="100" w:type="dxa"/>
              <w:right w:w="100" w:type="dxa"/>
            </w:tcMar>
          </w:tcPr>
          <w:p>
            <w:r>
              <w:rPr>
                <w:color w:val="282C34"/>
                <w:sz w:val="18"/>
              </w:rPr>
              <w:t>[CAPABILITY 2] Patch Synthesis</w:t>
            </w:r>
          </w:p>
        </w:tc>
        <w:tc>
          <w:tcPr>
            <w:tcW w:type="dxa" w:w="2409"/>
            <w:shd w:fill="F4F6F9"/>
            <w:tcMar>
              <w:top w:w="70" w:type="dxa"/>
              <w:bottom w:w="70" w:type="dxa"/>
              <w:left w:w="100" w:type="dxa"/>
              <w:right w:w="100" w:type="dxa"/>
            </w:tcMar>
          </w:tcPr>
          <w:p>
            <w:r>
              <w:rPr>
                <w:color w:val="282C34"/>
                <w:sz w:val="18"/>
              </w:rPr>
              <w:t>Git Server + FastMCP Security</w:t>
            </w:r>
          </w:p>
        </w:tc>
        <w:tc>
          <w:tcPr>
            <w:tcW w:type="dxa" w:w="2409"/>
            <w:shd w:fill="F4F6F9"/>
            <w:tcMar>
              <w:top w:w="70" w:type="dxa"/>
              <w:bottom w:w="70" w:type="dxa"/>
              <w:left w:w="100" w:type="dxa"/>
              <w:right w:w="100" w:type="dxa"/>
            </w:tcMar>
          </w:tcPr>
          <w:p>
            <w:r>
              <w:rPr>
                <w:color w:val="282C34"/>
                <w:sz w:val="18"/>
              </w:rPr>
              <w:t>CVSS v3.1 9.8 SQLi triage &amp; DB-API parameterization</w:t>
            </w:r>
          </w:p>
        </w:tc>
        <w:tc>
          <w:tcPr>
            <w:tcW w:type="dxa" w:w="2409"/>
            <w:shd w:fill="F4F6F9"/>
            <w:tcMar>
              <w:top w:w="70" w:type="dxa"/>
              <w:bottom w:w="70" w:type="dxa"/>
              <w:left w:w="100" w:type="dxa"/>
              <w:right w:w="100" w:type="dxa"/>
            </w:tcMar>
          </w:tcPr>
          <w:p>
            <w:r>
              <w:rPr>
                <w:b/>
                <w:color w:val="009632"/>
                <w:sz w:val="18"/>
              </w:rPr>
              <w:t>PASSED (100%)</w:t>
            </w:r>
          </w:p>
        </w:tc>
      </w:tr>
      <w:tr>
        <w:tc>
          <w:tcPr>
            <w:tcW w:type="dxa" w:w="2409"/>
            <w:shd w:fill="FFFFFF"/>
            <w:tcMar>
              <w:top w:w="70" w:type="dxa"/>
              <w:bottom w:w="70" w:type="dxa"/>
              <w:left w:w="100" w:type="dxa"/>
              <w:right w:w="100" w:type="dxa"/>
            </w:tcMar>
          </w:tcPr>
          <w:p>
            <w:r>
              <w:rPr>
                <w:color w:val="282C34"/>
                <w:sz w:val="18"/>
              </w:rPr>
              <w:t>[ATTACK 1] Prompt Injection</w:t>
            </w:r>
          </w:p>
        </w:tc>
        <w:tc>
          <w:tcPr>
            <w:tcW w:type="dxa" w:w="2409"/>
            <w:shd w:fill="FFFFFF"/>
            <w:tcMar>
              <w:top w:w="70" w:type="dxa"/>
              <w:bottom w:w="70" w:type="dxa"/>
              <w:left w:w="100" w:type="dxa"/>
              <w:right w:w="100" w:type="dxa"/>
            </w:tcMar>
          </w:tcPr>
          <w:p>
            <w:r>
              <w:rPr>
                <w:color w:val="282C34"/>
                <w:sz w:val="18"/>
              </w:rPr>
              <w:t>SecOps Guardrail Engine</w:t>
            </w:r>
          </w:p>
        </w:tc>
        <w:tc>
          <w:tcPr>
            <w:tcW w:type="dxa" w:w="2409"/>
            <w:shd w:fill="FFFFFF"/>
            <w:tcMar>
              <w:top w:w="70" w:type="dxa"/>
              <w:bottom w:w="70" w:type="dxa"/>
              <w:left w:w="100" w:type="dxa"/>
              <w:right w:w="100" w:type="dxa"/>
            </w:tcMar>
          </w:tcPr>
          <w:p>
            <w:r>
              <w:rPr>
                <w:color w:val="282C34"/>
                <w:sz w:val="18"/>
              </w:rPr>
              <w:t>Immunity to [SYSTEM OVERRIDE]; API keys preserved</w:t>
            </w:r>
          </w:p>
        </w:tc>
        <w:tc>
          <w:tcPr>
            <w:tcW w:type="dxa" w:w="2409"/>
            <w:shd w:fill="FFFFFF"/>
            <w:tcMar>
              <w:top w:w="70" w:type="dxa"/>
              <w:bottom w:w="70" w:type="dxa"/>
              <w:left w:w="100" w:type="dxa"/>
              <w:right w:w="100" w:type="dxa"/>
            </w:tcMar>
          </w:tcPr>
          <w:p>
            <w:r>
              <w:rPr>
                <w:b/>
                <w:color w:val="009632"/>
                <w:sz w:val="18"/>
              </w:rPr>
              <w:t>DEFENDED (100%)</w:t>
            </w:r>
          </w:p>
        </w:tc>
      </w:tr>
      <w:tr>
        <w:tc>
          <w:tcPr>
            <w:tcW w:type="dxa" w:w="2409"/>
            <w:shd w:fill="F4F6F9"/>
            <w:tcMar>
              <w:top w:w="70" w:type="dxa"/>
              <w:bottom w:w="70" w:type="dxa"/>
              <w:left w:w="100" w:type="dxa"/>
              <w:right w:w="100" w:type="dxa"/>
            </w:tcMar>
          </w:tcPr>
          <w:p>
            <w:r>
              <w:rPr>
                <w:color w:val="282C34"/>
                <w:sz w:val="18"/>
              </w:rPr>
              <w:t>[ATTACK 2] Parameter Injection</w:t>
            </w:r>
          </w:p>
        </w:tc>
        <w:tc>
          <w:tcPr>
            <w:tcW w:type="dxa" w:w="2409"/>
            <w:shd w:fill="F4F6F9"/>
            <w:tcMar>
              <w:top w:w="70" w:type="dxa"/>
              <w:bottom w:w="70" w:type="dxa"/>
              <w:left w:w="100" w:type="dxa"/>
              <w:right w:w="100" w:type="dxa"/>
            </w:tcMar>
          </w:tcPr>
          <w:p>
            <w:r>
              <w:rPr>
                <w:color w:val="282C34"/>
                <w:sz w:val="18"/>
              </w:rPr>
              <w:t>FastMCP Input Validator</w:t>
            </w:r>
          </w:p>
        </w:tc>
        <w:tc>
          <w:tcPr>
            <w:tcW w:type="dxa" w:w="2409"/>
            <w:shd w:fill="F4F6F9"/>
            <w:tcMar>
              <w:top w:w="70" w:type="dxa"/>
              <w:bottom w:w="70" w:type="dxa"/>
              <w:left w:w="100" w:type="dxa"/>
              <w:right w:w="100" w:type="dxa"/>
            </w:tcMar>
          </w:tcPr>
          <w:p>
            <w:r>
              <w:rPr>
                <w:color w:val="282C34"/>
                <w:sz w:val="18"/>
              </w:rPr>
              <w:t>Metacharacters trapped ('; rm -rf /;'); command blocked</w:t>
            </w:r>
          </w:p>
        </w:tc>
        <w:tc>
          <w:tcPr>
            <w:tcW w:type="dxa" w:w="2409"/>
            <w:shd w:fill="F4F6F9"/>
            <w:tcMar>
              <w:top w:w="70" w:type="dxa"/>
              <w:bottom w:w="70" w:type="dxa"/>
              <w:left w:w="100" w:type="dxa"/>
              <w:right w:w="100" w:type="dxa"/>
            </w:tcMar>
          </w:tcPr>
          <w:p>
            <w:r>
              <w:rPr>
                <w:b/>
                <w:color w:val="009632"/>
                <w:sz w:val="18"/>
              </w:rPr>
              <w:t>DEFENDED (100%)</w:t>
            </w:r>
          </w:p>
        </w:tc>
      </w:tr>
      <w:tr>
        <w:tc>
          <w:tcPr>
            <w:tcW w:type="dxa" w:w="2409"/>
            <w:shd w:fill="FFFFFF"/>
            <w:tcMar>
              <w:top w:w="70" w:type="dxa"/>
              <w:bottom w:w="70" w:type="dxa"/>
              <w:left w:w="100" w:type="dxa"/>
              <w:right w:w="100" w:type="dxa"/>
            </w:tcMar>
          </w:tcPr>
          <w:p>
            <w:r>
              <w:rPr>
                <w:color w:val="282C34"/>
                <w:sz w:val="18"/>
              </w:rPr>
              <w:t>[ATTACK 3] Confused Deputy</w:t>
            </w:r>
          </w:p>
        </w:tc>
        <w:tc>
          <w:tcPr>
            <w:tcW w:type="dxa" w:w="2409"/>
            <w:shd w:fill="FFFFFF"/>
            <w:tcMar>
              <w:top w:w="70" w:type="dxa"/>
              <w:bottom w:w="70" w:type="dxa"/>
              <w:left w:w="100" w:type="dxa"/>
              <w:right w:w="100" w:type="dxa"/>
            </w:tcMar>
          </w:tcPr>
          <w:p>
            <w:r>
              <w:rPr>
                <w:color w:val="282C34"/>
                <w:sz w:val="18"/>
              </w:rPr>
              <w:t>Read-Only Safety Guard</w:t>
            </w:r>
          </w:p>
        </w:tc>
        <w:tc>
          <w:tcPr>
            <w:tcW w:type="dxa" w:w="2409"/>
            <w:shd w:fill="FFFFFF"/>
            <w:tcMar>
              <w:top w:w="70" w:type="dxa"/>
              <w:bottom w:w="70" w:type="dxa"/>
              <w:left w:w="100" w:type="dxa"/>
              <w:right w:w="100" w:type="dxa"/>
            </w:tcMar>
          </w:tcPr>
          <w:p>
            <w:r>
              <w:rPr>
                <w:color w:val="282C34"/>
                <w:sz w:val="18"/>
              </w:rPr>
              <w:t>Prohibited actions (git_commit, delete) denied</w:t>
            </w:r>
          </w:p>
        </w:tc>
        <w:tc>
          <w:tcPr>
            <w:tcW w:type="dxa" w:w="2409"/>
            <w:shd w:fill="FFFFFF"/>
            <w:tcMar>
              <w:top w:w="70" w:type="dxa"/>
              <w:bottom w:w="70" w:type="dxa"/>
              <w:left w:w="100" w:type="dxa"/>
              <w:right w:w="100" w:type="dxa"/>
            </w:tcMar>
          </w:tcPr>
          <w:p>
            <w:r>
              <w:rPr>
                <w:b/>
                <w:color w:val="009632"/>
                <w:sz w:val="18"/>
              </w:rPr>
              <w:t>DEFENDED (100%)</w:t>
            </w:r>
          </w:p>
        </w:tc>
      </w:tr>
    </w:tbl>
    <w:p>
      <w:pPr>
        <w:spacing w:after="240"/>
      </w:pPr>
    </w:p>
    <w:sectPr w:rsidR="002854AF" w:rsidRPr="002854AF">
      <w:footerReference w:type="even" r:id="rId8"/>
      <w:footerReference w:type="default" r:id="rId9"/>
      <w:footerReference w:type="first" r:id="rId10"/>
      <w:pgSz w:w="11906" w:h="16838"/>
      <w:pgMar w:top="1134" w:right="1134" w:bottom="1693" w:left="1134" w:header="0" w:footer="1134" w:gutter="0"/>
      <w:cols w:space="720"/>
      <w:formProt w:val="0"/>
      <w:docGrid w:linePitch="10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EAE4A01" w14:textId="77777777" w:rsidR="00F24BFF" w:rsidRDefault="00F24BFF">
      <w:r>
        <w:separator/>
      </w:r>
    </w:p>
  </w:endnote>
  <w:endnote w:type="continuationSeparator" w:id="0">
    <w:p w14:paraId="50657A54" w14:textId="77777777" w:rsidR="00F24BFF" w:rsidRDefault="00F24BF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Liberation Serif">
    <w:altName w:val="Times New Roman"/>
    <w:panose1 w:val="020B0604020202020204"/>
    <w:charset w:val="01"/>
    <w:family w:val="roman"/>
    <w:pitch w:val="variable"/>
  </w:font>
  <w:font w:name="Noto Serif CJK SC">
    <w:panose1 w:val="020B0604020202020204"/>
    <w:charset w:val="00"/>
    <w:family w:val="roman"/>
    <w:notTrueType/>
    <w:pitch w:val="default"/>
  </w:font>
  <w:font w:name="Noto Sans Devanagari">
    <w:panose1 w:val="020B0502040504020204"/>
    <w:charset w:val="00"/>
    <w:family w:val="swiss"/>
    <w:pitch w:val="variable"/>
    <w:sig w:usb0="80008023" w:usb1="00002046" w:usb2="00000000" w:usb3="00000000" w:csb0="00000001" w:csb1="00000000"/>
  </w:font>
  <w:font w:name="Liberation Sans">
    <w:altName w:val="Arial"/>
    <w:panose1 w:val="020B0604020202020204"/>
    <w:charset w:val="01"/>
    <w:family w:val="roman"/>
    <w:pitch w:val="variable"/>
  </w:font>
  <w:font w:name="Noto Sans CJK SC">
    <w:panose1 w:val="020B0604020202020204"/>
    <w:charset w:val="00"/>
    <w:family w:val="roman"/>
    <w:notTrueType/>
    <w:pitch w:val="default"/>
  </w:font>
  <w:font w:name="OpenSymbol">
    <w:altName w:val="Arial Unicode MS"/>
    <w:panose1 w:val="020B0604020202020204"/>
    <w:charset w:val="01"/>
    <w:family w:val="roman"/>
    <w:pitch w:val="variable"/>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09A8DE9" w14:textId="77777777" w:rsidR="003F2C18" w:rsidRDefault="003F2C1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229DE9B" w14:textId="77777777" w:rsidR="003F2C18" w:rsidRDefault="00000000">
    <w:pPr>
      <w:pStyle w:val="Footer"/>
    </w:pPr>
    <w:r>
      <w:fldChar w:fldCharType="begin"/>
    </w:r>
    <w:r>
      <w:instrText xml:space="preserve"> PAGE </w:instrText>
    </w:r>
    <w:r>
      <w:fldChar w:fldCharType="separate"/>
    </w:r>
    <w:r>
      <w:t>1</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2E1F355" w14:textId="77777777" w:rsidR="003F2C18" w:rsidRDefault="00000000">
    <w:pPr>
      <w:pStyle w:val="Foo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4E9A62B" w14:textId="77777777" w:rsidR="00F24BFF" w:rsidRDefault="00F24BFF">
      <w:r>
        <w:separator/>
      </w:r>
    </w:p>
  </w:footnote>
  <w:footnote w:type="continuationSeparator" w:id="0">
    <w:p w14:paraId="32D3FA95" w14:textId="77777777" w:rsidR="00F24BFF" w:rsidRDefault="00F24BF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2DEE4DFE"/>
    <w:multiLevelType w:val="multilevel"/>
    <w:tmpl w:val="89200EC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384F7624"/>
    <w:multiLevelType w:val="multilevel"/>
    <w:tmpl w:val="49BC44F2"/>
    <w:lvl w:ilvl="0">
      <w:start w:val="1"/>
      <w:numFmt w:val="upperRoman"/>
      <w:lvlText w:val=" %1."/>
      <w:lvlJc w:val="left"/>
      <w:pPr>
        <w:tabs>
          <w:tab w:val="num" w:pos="720"/>
        </w:tabs>
        <w:ind w:left="720" w:hanging="360"/>
      </w:pPr>
    </w:lvl>
    <w:lvl w:ilvl="1">
      <w:start w:val="1"/>
      <w:numFmt w:val="upperLetter"/>
      <w:lvlText w:val=" %2."/>
      <w:lvlJc w:val="left"/>
      <w:pPr>
        <w:tabs>
          <w:tab w:val="num" w:pos="1080"/>
        </w:tabs>
        <w:ind w:left="1080" w:hanging="360"/>
      </w:pPr>
    </w:lvl>
    <w:lvl w:ilvl="2">
      <w:start w:val="1"/>
      <w:numFmt w:val="decimal"/>
      <w:lvlText w:val=" %3."/>
      <w:lvlJc w:val="left"/>
      <w:pPr>
        <w:tabs>
          <w:tab w:val="num" w:pos="1440"/>
        </w:tabs>
        <w:ind w:left="1440" w:hanging="360"/>
      </w:pPr>
    </w:lvl>
    <w:lvl w:ilvl="3">
      <w:start w:val="1"/>
      <w:numFmt w:val="lowerLetter"/>
      <w:lvlText w:val=" %4."/>
      <w:lvlJc w:val="left"/>
      <w:pPr>
        <w:tabs>
          <w:tab w:val="num" w:pos="1800"/>
        </w:tabs>
        <w:ind w:left="1800" w:hanging="360"/>
      </w:pPr>
    </w:lvl>
    <w:lvl w:ilvl="4">
      <w:start w:val="1"/>
      <w:numFmt w:val="lowerRoman"/>
      <w:lvlText w:val=" %5."/>
      <w:lvlJc w:val="left"/>
      <w:pPr>
        <w:tabs>
          <w:tab w:val="num" w:pos="2160"/>
        </w:tabs>
        <w:ind w:left="2160" w:hanging="360"/>
      </w:pPr>
    </w:lvl>
    <w:lvl w:ilvl="5">
      <w:start w:val="1"/>
      <w:numFmt w:val="bullet"/>
      <w:lvlText w:val=""/>
      <w:lvlJc w:val="left"/>
      <w:pPr>
        <w:tabs>
          <w:tab w:val="num" w:pos="2520"/>
        </w:tabs>
        <w:ind w:left="2520" w:hanging="360"/>
      </w:pPr>
      <w:rPr>
        <w:rFonts w:ascii="Symbol" w:hAnsi="Symbol" w:cs="Symbol" w:hint="default"/>
      </w:rPr>
    </w:lvl>
    <w:lvl w:ilvl="6">
      <w:start w:val="1"/>
      <w:numFmt w:val="bullet"/>
      <w:lvlText w:val=""/>
      <w:lvlJc w:val="left"/>
      <w:pPr>
        <w:tabs>
          <w:tab w:val="num" w:pos="2880"/>
        </w:tabs>
        <w:ind w:left="2880" w:hanging="360"/>
      </w:pPr>
      <w:rPr>
        <w:rFonts w:ascii="Symbol" w:hAnsi="Symbol" w:cs="Symbol" w:hint="default"/>
      </w:rPr>
    </w:lvl>
    <w:lvl w:ilvl="7">
      <w:start w:val="1"/>
      <w:numFmt w:val="bullet"/>
      <w:lvlText w:val=""/>
      <w:lvlJc w:val="left"/>
      <w:pPr>
        <w:tabs>
          <w:tab w:val="num" w:pos="3240"/>
        </w:tabs>
        <w:ind w:left="3240" w:hanging="360"/>
      </w:pPr>
      <w:rPr>
        <w:rFonts w:ascii="Symbol" w:hAnsi="Symbol" w:cs="Symbol" w:hint="default"/>
      </w:rPr>
    </w:lvl>
    <w:lvl w:ilvl="8">
      <w:start w:val="1"/>
      <w:numFmt w:val="bullet"/>
      <w:lvlText w:val=""/>
      <w:lvlJc w:val="left"/>
      <w:pPr>
        <w:tabs>
          <w:tab w:val="num" w:pos="3600"/>
        </w:tabs>
        <w:ind w:left="3600" w:hanging="360"/>
      </w:pPr>
      <w:rPr>
        <w:rFonts w:ascii="Symbol" w:hAnsi="Symbol" w:cs="Symbol" w:hint="default"/>
      </w:rPr>
    </w:lvl>
  </w:abstractNum>
  <w:abstractNum w:abstractNumId="2" w15:restartNumberingAfterBreak="0">
    <w:nsid w:val="48E00FCF"/>
    <w:multiLevelType w:val="multilevel"/>
    <w:tmpl w:val="3EE2F8D4"/>
    <w:lvl w:ilvl="0">
      <w:start w:val="1"/>
      <w:numFmt w:val="none"/>
      <w:pStyle w:val="Heading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pStyle w:val="Heading3"/>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836338244">
    <w:abstractNumId w:val="2"/>
  </w:num>
  <w:num w:numId="2" w16cid:durableId="800221577">
    <w:abstractNumId w:val="1"/>
  </w:num>
  <w:num w:numId="3" w16cid:durableId="195142718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09"/>
  <w:autoHyphenation/>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2C18"/>
    <w:rsid w:val="002854AF"/>
    <w:rsid w:val="003F2C18"/>
    <w:rsid w:val="00CF1864"/>
    <w:rsid w:val="00F24BFF"/>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decimalSymbol w:val="."/>
  <w:listSeparator w:val=","/>
  <w14:docId w14:val="0B8D5798"/>
  <w15:docId w15:val="{DD23D8F2-52E0-1849-B54F-B8F71793B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Liberation Serif" w:eastAsia="Noto Serif CJK SC" w:hAnsi="Liberation Serif" w:cs="Noto Sans Devanagari"/>
        <w:kern w:val="2"/>
        <w:sz w:val="24"/>
        <w:szCs w:val="24"/>
        <w:lang w:val="en-US" w:eastAsia="zh-CN" w:bidi="hi-IN"/>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Heading"/>
    <w:next w:val="BodyText"/>
    <w:uiPriority w:val="9"/>
    <w:qFormat/>
    <w:pPr>
      <w:numPr>
        <w:numId w:val="1"/>
      </w:numPr>
      <w:outlineLvl w:val="0"/>
    </w:pPr>
    <w:rPr>
      <w:b/>
      <w:bCs/>
      <w:sz w:val="36"/>
      <w:szCs w:val="36"/>
    </w:rPr>
  </w:style>
  <w:style w:type="paragraph" w:styleId="Heading3">
    <w:name w:val="heading 3"/>
    <w:basedOn w:val="Heading"/>
    <w:next w:val="BodyText"/>
    <w:uiPriority w:val="9"/>
    <w:unhideWhenUsed/>
    <w:qFormat/>
    <w:pPr>
      <w:numPr>
        <w:ilvl w:val="2"/>
        <w:numId w:val="1"/>
      </w:numPr>
      <w:spacing w:before="140"/>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NumberingSymbols">
    <w:name w:val="Numbering Symbols"/>
    <w:qFormat/>
  </w:style>
  <w:style w:type="character" w:styleId="Emphasis">
    <w:name w:val="Emphasis"/>
    <w:qFormat/>
    <w:rPr>
      <w:i/>
      <w:iCs/>
    </w:rPr>
  </w:style>
  <w:style w:type="character" w:styleId="Strong">
    <w:name w:val="Strong"/>
    <w:qFormat/>
    <w:rPr>
      <w:b/>
      <w:bCs/>
    </w:rPr>
  </w:style>
  <w:style w:type="character" w:customStyle="1" w:styleId="Bullets">
    <w:name w:val="Bullets"/>
    <w:qFormat/>
    <w:rPr>
      <w:rFonts w:ascii="OpenSymbol" w:eastAsia="OpenSymbol" w:hAnsi="OpenSymbol" w:cs="OpenSymbol"/>
    </w:rPr>
  </w:style>
  <w:style w:type="paragraph" w:customStyle="1" w:styleId="Heading">
    <w:name w:val="Heading"/>
    <w:basedOn w:val="Normal"/>
    <w:next w:val="BodyText"/>
    <w:qFormat/>
    <w:pPr>
      <w:keepNext/>
      <w:spacing w:before="240" w:after="120"/>
    </w:pPr>
    <w:rPr>
      <w:rFonts w:ascii="Liberation Sans" w:eastAsia="Noto Sans CJK SC" w:hAnsi="Liberation Sans"/>
      <w:sz w:val="28"/>
      <w:szCs w:val="28"/>
    </w:rPr>
  </w:style>
  <w:style w:type="paragraph" w:styleId="BodyText">
    <w:name w:val="Body Text"/>
    <w:basedOn w:val="Normal"/>
    <w:pPr>
      <w:spacing w:after="140" w:line="276" w:lineRule="auto"/>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Heading"/>
    <w:next w:val="BodyText"/>
    <w:uiPriority w:val="10"/>
    <w:qFormat/>
    <w:pPr>
      <w:jc w:val="center"/>
    </w:pPr>
    <w:rPr>
      <w:b/>
      <w:bCs/>
      <w:sz w:val="56"/>
      <w:szCs w:val="56"/>
    </w:rPr>
  </w:style>
  <w:style w:type="paragraph" w:styleId="Subtitle">
    <w:name w:val="Subtitle"/>
    <w:basedOn w:val="Heading"/>
    <w:next w:val="BodyText"/>
    <w:uiPriority w:val="11"/>
    <w:qFormat/>
    <w:pPr>
      <w:spacing w:before="60"/>
      <w:jc w:val="center"/>
    </w:pPr>
    <w:rPr>
      <w:sz w:val="36"/>
      <w:szCs w:val="36"/>
    </w:rPr>
  </w:style>
  <w:style w:type="paragraph" w:customStyle="1" w:styleId="HeaderandFooter">
    <w:name w:val="Header and Footer"/>
    <w:basedOn w:val="Normal"/>
    <w:qFormat/>
    <w:pPr>
      <w:suppressLineNumbers/>
      <w:tabs>
        <w:tab w:val="center" w:pos="4819"/>
        <w:tab w:val="right" w:pos="9638"/>
      </w:tabs>
    </w:pPr>
  </w:style>
  <w:style w:type="paragraph" w:styleId="Footer">
    <w:name w:val="footer"/>
    <w:basedOn w:val="HeaderandFoote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footer" Target="footer2.xml"/><Relationship Id="rId13" Type="http://schemas.openxmlformats.org/officeDocument/2006/relationships/image" Target="media/image2.png"/><Relationship Id="rId14" Type="http://schemas.openxmlformats.org/officeDocument/2006/relationships/image" Target="media/image3.png"/><Relationship Id="rId15" Type="http://schemas.openxmlformats.org/officeDocument/2006/relationships/image" Target="media/image4.png"/><Relationship Id="rId16" Type="http://schemas.openxmlformats.org/officeDocument/2006/relationships/image" Target="media/image5.png"/><Relationship Id="rId17" Type="http://schemas.openxmlformats.org/officeDocument/2006/relationships/image" Target="media/image6.png"/></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649</Words>
  <Characters>3702</Characters>
  <Application>Microsoft Office Word</Application>
  <DocSecurity>0</DocSecurity>
  <Lines>30</Lines>
  <Paragraphs>8</Paragraphs>
  <ScaleCrop>false</ScaleCrop>
  <Company/>
  <LinksUpToDate>false</LinksUpToDate>
  <CharactersWithSpaces>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Daniel Torres</cp:lastModifiedBy>
  <cp:revision>2</cp:revision>
  <dcterms:created xsi:type="dcterms:W3CDTF">2026-10-21T00:54:00Z</dcterms:created>
  <dcterms:modified xsi:type="dcterms:W3CDTF">2026-10-21T01:04:00Z</dcterms:modified>
</cp:coreProperties>
</file>

<file path=docProps/core0.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2026-08-26T17:58:26Z</dcterms:created>
  <dc:creator>I.C.</dc:creator>
  <dc:description/>
  <dc:language>en-US</dc:language>
  <cp:lastModifiedBy>I.C.</cp:lastModifiedBy>
  <dcterms:modified xsi:type="dcterms:W3CDTF">2026-09-08T16:51:32Z</dcterms:modified>
  <cp:revision>7</cp:revision>
  <dc:subject/>
  <dc:title/>
</cp:coreProperties>
</file>