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ítulo"/>
    <w:p>
      <w:pPr>
        <w:pStyle w:val="Heading1"/>
      </w:pPr>
      <w:r>
        <w:t xml:space="preserve">Título</w:t>
      </w:r>
    </w:p>
    <w:bookmarkStart w:id="9" w:name="autor"/>
    <w:p>
      <w:pPr>
        <w:pStyle w:val="Heading4"/>
      </w:pPr>
      <w:r>
        <w:t xml:space="preserve">Autor</w:t>
      </w:r>
    </w:p>
    <w:bookmarkEnd w:id="9"/>
    <w:bookmarkStart w:id="10" w:name="afiliación"/>
    <w:p>
      <w:pPr>
        <w:pStyle w:val="Heading4"/>
      </w:pPr>
      <w:r>
        <w:t xml:space="preserve">Afiliación</w:t>
      </w:r>
    </w:p>
    <w:bookmarkEnd w:id="10"/>
    <w:bookmarkStart w:id="11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Incluya un resumen de no más de 250 palabras que resuma la investigación y los resultados y destaque la importancia de los hallazgos. El resumen no debe contener expresiones matemáticas largas, notación complicada o referencias.</w:t>
      </w:r>
    </w:p>
    <w:p>
      <w:pPr>
        <w:pStyle w:val="BodyText"/>
      </w:pPr>
      <w:r>
        <w:t xml:space="preserve">Palabras claves:</w:t>
      </w:r>
    </w:p>
    <w:bookmarkEnd w:id="11"/>
    <w:bookmarkStart w:id="14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Divida el cuerpo principal del capítulo con los encabezados de sección y sub-sección apropiados. Utilice números de sección y enumere los encabezados. La primera letra de cada palabra del encabezado debe ser mayúscula, así como las preposiciones de cuatro o más letras (por ejemplo, Acerca de, Entre). Comience el texto con el encabezado principal</w:t>
      </w:r>
      <w:r>
        <w:t xml:space="preserve"> </w:t>
      </w:r>
      <w:r>
        <w:t xml:space="preserve">“Introducción”</w:t>
      </w:r>
      <w:r>
        <w:t xml:space="preserve">. No use subtítulos a menos que una sección se pueda dividir en dos o más sub-secciones.</w:t>
      </w:r>
    </w:p>
    <w:p>
      <w:pPr>
        <w:pStyle w:val="BodyText"/>
      </w:pPr>
      <w:r>
        <w:t xml:space="preserve">Para las referencias: Todas las obras citadas en el texto deben aparecer en la lista de referencias. En el encabezado principal Referencias, escriba doble espacio en cada entrada y use una sangría colgante. La lista de referencias sigue principalmente el estilo con autor y año, natbib.</w:t>
      </w:r>
      <w:r>
        <w:t xml:space="preserve"> </w:t>
      </w:r>
      <w:r>
        <w:t xml:space="preserve">(Petris et al. 2009)</w:t>
      </w:r>
    </w:p>
    <w:bookmarkStart w:id="12" w:name="subsección-1"/>
    <w:p>
      <w:pPr>
        <w:pStyle w:val="Heading3"/>
      </w:pPr>
      <w:r>
        <w:t xml:space="preserve">Subsección 1</w:t>
      </w:r>
    </w:p>
    <w:p>
      <w:pPr>
        <w:pStyle w:val="FirstParagraph"/>
      </w:pPr>
      <w:r>
        <w:t xml:space="preserve">Alguna subsección que considere necesaria.</w:t>
      </w:r>
    </w:p>
    <w:bookmarkEnd w:id="12"/>
    <w:bookmarkStart w:id="13" w:name="subseccción-2"/>
    <w:p>
      <w:pPr>
        <w:pStyle w:val="Heading3"/>
      </w:pPr>
      <w:r>
        <w:t xml:space="preserve">Subseccción 2</w:t>
      </w:r>
    </w:p>
    <w:p>
      <w:pPr>
        <w:pStyle w:val="FirstParagraph"/>
      </w:pPr>
      <w:r>
        <w:t xml:space="preserve">Alguna subsección que considere necesaria.</w:t>
      </w:r>
    </w:p>
    <w:bookmarkEnd w:id="13"/>
    <w:bookmarkEnd w:id="14"/>
    <w:bookmarkStart w:id="17" w:name="metodología"/>
    <w:p>
      <w:pPr>
        <w:pStyle w:val="Heading2"/>
      </w:pPr>
      <w:r>
        <w:t xml:space="preserve">Metodología</w:t>
      </w:r>
    </w:p>
    <w:bookmarkStart w:id="15" w:name="subsección-1-1"/>
    <w:p>
      <w:pPr>
        <w:pStyle w:val="Heading3"/>
      </w:pPr>
      <w:r>
        <w:t xml:space="preserve">Subsección 1</w:t>
      </w:r>
    </w:p>
    <w:p>
      <w:pPr>
        <w:pStyle w:val="FirstParagraph"/>
      </w:pPr>
      <w:r>
        <w:t xml:space="preserve">Alguna subsección que considere necesaria.</w:t>
      </w:r>
    </w:p>
    <w:bookmarkEnd w:id="15"/>
    <w:bookmarkStart w:id="16" w:name="subseccción-2-1"/>
    <w:p>
      <w:pPr>
        <w:pStyle w:val="Heading3"/>
      </w:pPr>
      <w:r>
        <w:t xml:space="preserve">Subseccción 2</w:t>
      </w:r>
    </w:p>
    <w:p>
      <w:pPr>
        <w:pStyle w:val="FirstParagraph"/>
      </w:pPr>
      <w:r>
        <w:t xml:space="preserve">Alguna subsección que considere necesaria.</w:t>
      </w:r>
    </w:p>
    <w:bookmarkEnd w:id="16"/>
    <w:bookmarkEnd w:id="17"/>
    <w:bookmarkStart w:id="18" w:name="resultados"/>
    <w:p>
      <w:pPr>
        <w:pStyle w:val="Heading2"/>
      </w:pPr>
      <w:r>
        <w:t xml:space="preserve">Resultados</w:t>
      </w:r>
    </w:p>
    <w:bookmarkEnd w:id="18"/>
    <w:bookmarkStart w:id="22" w:name="discusión"/>
    <w:p>
      <w:pPr>
        <w:pStyle w:val="Heading2"/>
      </w:pPr>
      <w:r>
        <w:t xml:space="preserve">Discusión</w:t>
      </w:r>
    </w:p>
    <w:p>
      <w:pPr>
        <w:pStyle w:val="FirstParagraph"/>
      </w:pPr>
      <w:r>
        <w:t xml:space="preserve">Formato para las tablas.</w:t>
      </w:r>
    </w:p>
    <w:p>
      <w:pPr>
        <w:pStyle w:val="SourceCode"/>
      </w:pPr>
      <w:r>
        <w:rPr>
          <w:rStyle w:val="VerbatimChar"/>
        </w:rPr>
        <w:t xml:space="preserve">## Warning in regulartable(.): 'regulartable' is deprecated.</w:t>
      </w:r>
      <w:r>
        <w:br/>
      </w:r>
      <w:r>
        <w:rPr>
          <w:rStyle w:val="VerbatimChar"/>
        </w:rPr>
        <w:t xml:space="preserve">## Use 'flextable' instead.</w:t>
      </w:r>
      <w:r>
        <w:br/>
      </w:r>
      <w:r>
        <w:rPr>
          <w:rStyle w:val="VerbatimChar"/>
        </w:rPr>
        <w:t xml:space="preserve">## See help("Deprecated")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080"/>
        <w:gridCol w:w="1080"/>
        <w:gridCol w:w="1080"/>
        <w:gridCol w:w="1080"/>
        <w:gridCol w:w="1080"/>
        <w:gridCol w:w="1080"/>
      </w:tblGrid>
      <w:tr>
        <w:trPr>
          <w:trHeight w:val="654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Table1. First six car models in the mtcars dataset</w:t>
            </w:r>
          </w:p>
        </w:tc>
      </w:tr>
      <w:tr>
        <w:trPr>
          <w:trHeight w:val="65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mpg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disp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hp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drat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99CC"/>
              </w:rPr>
              <w:t xml:space="preserve">wt</w:t>
            </w:r>
          </w:p>
        </w:tc>
      </w:tr>
      <w:tr>
        <w:trPr>
          <w:trHeight w:val="63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Mazda RX4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2.620</w:t>
            </w:r>
          </w:p>
        </w:tc>
      </w:tr>
      <w:tr>
        <w:trPr>
          <w:trHeight w:val="63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Mazda RX4 Wag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2.875</w:t>
            </w:r>
          </w:p>
        </w:tc>
      </w:tr>
      <w:tr>
        <w:trPr>
          <w:trHeight w:val="63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Datsun 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2.320</w:t>
            </w:r>
          </w:p>
        </w:tc>
      </w:tr>
      <w:tr>
        <w:trPr>
          <w:trHeight w:val="63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Hornet 4 Drive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3.215</w:t>
            </w:r>
          </w:p>
        </w:tc>
      </w:tr>
      <w:tr>
        <w:trPr>
          <w:trHeight w:val="63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Hornet Sportabout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3.440</w:t>
            </w:r>
          </w:p>
        </w:tc>
      </w:tr>
      <w:tr>
        <w:trPr>
          <w:trHeight w:val="64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Valiant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3.460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 The data was extracted from the 1974 Motor Trend US magazine, and comprises fuel consumption and 10 aspects of automobile design and performance for 32 automobiles (1973–74 models).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 This is a data frame with 32 observations on 11 (numeric) variables. The source is from Henderson and Velleman (1981), Building multiple regression models interactively. Biometrics, 37, 391–411.</w:t>
            </w:r>
          </w:p>
        </w:tc>
      </w:tr>
    </w:tbl>
    <w:p>
      <w:pPr>
        <w:pStyle w:val="FirstParagraph"/>
      </w:pPr>
      <w:r>
        <w:t xml:space="preserve">Formato para imágenes</w:t>
      </w:r>
    </w:p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reporte_proyecto_demografia_files/reporte_proyecto_demografia_files/figure-docx/unnamed-chunk-4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recomendaciones"/>
    <w:p>
      <w:pPr>
        <w:pStyle w:val="Heading2"/>
      </w:pPr>
      <w:r>
        <w:t xml:space="preserve">Recomendaciones</w:t>
      </w:r>
    </w:p>
    <w:p>
      <w:pPr>
        <w:pStyle w:val="FirstParagraph"/>
      </w:pPr>
      <w:r>
        <w:t xml:space="preserve">Esta sección es para escribir recomendaciones sobre el problema analizado.</w:t>
      </w:r>
    </w:p>
    <w:bookmarkEnd w:id="23"/>
    <w:bookmarkStart w:id="26" w:name="referencias"/>
    <w:p>
      <w:pPr>
        <w:pStyle w:val="Heading2"/>
      </w:pPr>
      <w:r>
        <w:t xml:space="preserve">Referencias</w:t>
      </w:r>
    </w:p>
    <w:bookmarkStart w:id="25" w:name="refs"/>
    <w:bookmarkStart w:id="24" w:name="ref-petris2009dynamic"/>
    <w:p>
      <w:pPr>
        <w:pStyle w:val="Bibliography"/>
      </w:pPr>
      <w:r>
        <w:t xml:space="preserve">Petris, Giovanni, Sonia Petrone, and Patrizia Campagnoli. 2009.</w:t>
      </w:r>
      <w:r>
        <w:t xml:space="preserve"> </w:t>
      </w:r>
      <w:r>
        <w:rPr>
          <w:i/>
          <w:iCs/>
        </w:rPr>
        <w:t xml:space="preserve">Dynamic Linear Models with r</w:t>
      </w:r>
      <w:r>
        <w:t xml:space="preserve">. Springer Science &amp; Business Media.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2026-06-11T17:41:08Z</dcterms:created>
  <dcterms:modified xsi:type="dcterms:W3CDTF">2026-06-11T17:41:08Z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references21.bib</vt:lpwstr>
  </property>
  <property fmtid="{D5CDD505-2E9C-101B-9397-08002B2CF9AE}" pid="3" name="cite-method">
    <vt:lpwstr>natbib</vt:lpwstr>
  </property>
  <property fmtid="{D5CDD505-2E9C-101B-9397-08002B2CF9AE}" pid="4" name="number-depth">
    <vt:lpwstr>2</vt:lpwstr>
  </property>
  <property fmtid="{D5CDD505-2E9C-101B-9397-08002B2CF9AE}" pid="5" name="number-sections">
    <vt:lpwstr>True</vt:lpwstr>
  </property>
  <property fmtid="{D5CDD505-2E9C-101B-9397-08002B2CF9AE}" pid="6" name="output">
    <vt:lpwstr/>
  </property>
</Properties>
</file>