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right" w:pos="8504"/>
        </w:tabs>
        <w:ind w:firstLine="420"/>
      </w:pPr>
      <w:r>
        <w:rPr>
          <w:rFonts w:hint="eastAsia"/>
        </w:rPr>
        <w:t>本章主要讲解McgsPro组态软件产品构成。</w:t>
      </w:r>
      <w:r>
        <w:tab/>
      </w:r>
    </w:p>
    <w:p>
      <w:pPr>
        <w:pStyle w:val="2"/>
        <w:tabs>
          <w:tab w:val="left" w:pos="7410"/>
        </w:tabs>
        <w:spacing w:before="120" w:after="120"/>
      </w:pPr>
      <w:bookmarkStart w:id="0" w:name="_Toc316503335"/>
      <w:bookmarkStart w:id="1" w:name="_Toc49767120"/>
      <w:r>
        <w:rPr>
          <w:rFonts w:hint="eastAsia"/>
        </w:rPr>
        <w:t>1.1</w:t>
      </w:r>
      <w:bookmarkEnd w:id="0"/>
      <w:r>
        <w:t xml:space="preserve"> </w:t>
      </w:r>
      <w:r>
        <w:rPr>
          <w:rFonts w:hint="eastAsia"/>
        </w:rPr>
        <w:t>软件简介</w:t>
      </w:r>
      <w:bookmarkEnd w:id="1"/>
      <w:r>
        <w:tab/>
      </w:r>
    </w:p>
    <w:p>
      <w:pPr>
        <w:pStyle w:val="5"/>
        <w:ind w:firstLine="420"/>
      </w:pPr>
      <w:bookmarkStart w:id="2" w:name="_Toc316503337"/>
      <w:r>
        <w:rPr>
          <w:lang w:val="en-US" w:eastAsia="zh-CN"/>
        </w:rPr>
        <w:drawing>
          <wp:inline distT="0" distB="0" distL="0" distR="0">
            <wp:extent cx="5153025" cy="3016250"/>
            <wp:effectExtent l="0" t="0" r="1333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016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after="120"/>
        <w:ind w:firstLine="420"/>
      </w:pPr>
      <w:r>
        <w:rPr>
          <w:rFonts w:hint="eastAsia"/>
        </w:rPr>
        <w:t>图1.1-1</w:t>
      </w:r>
      <w:r>
        <w:t xml:space="preserve"> McgsPro组态软件界面</w:t>
      </w:r>
    </w:p>
    <w:p>
      <w:pPr>
        <w:ind w:firstLine="420"/>
      </w:pPr>
      <w:r>
        <w:t>McgsPro组态软件拥有强大的界面显示组态功能、丰富的功能模块、良好的开放性、强大的数据库、可编程的脚本命令、完善的安全机制、便捷的仿真功能，可</w:t>
      </w:r>
      <w:r>
        <w:rPr>
          <w:rFonts w:hint="eastAsia"/>
        </w:rPr>
        <w:t>适应不同</w:t>
      </w:r>
      <w:r>
        <w:t>用户的需要。广泛应用于电力设备、纺织机械、生产设备、铁路行业、橡胶机械、中央空调、印刷机械、重工机械等行业。</w:t>
      </w:r>
    </w:p>
    <w:p>
      <w:pPr>
        <w:pStyle w:val="2"/>
        <w:spacing w:before="120" w:after="120"/>
      </w:pPr>
      <w:bookmarkStart w:id="3" w:name="_Toc49767121"/>
      <w:r>
        <w:rPr>
          <w:rFonts w:hint="eastAsia"/>
        </w:rPr>
        <w:t>1.2</w:t>
      </w:r>
      <w:bookmarkEnd w:id="2"/>
      <w:r>
        <w:t xml:space="preserve"> </w:t>
      </w:r>
      <w:r>
        <w:rPr>
          <w:rFonts w:hint="eastAsia"/>
        </w:rPr>
        <w:t>产品结构</w:t>
      </w:r>
      <w:bookmarkEnd w:id="3"/>
    </w:p>
    <w:p>
      <w:pPr>
        <w:ind w:firstLine="420"/>
        <w:rPr>
          <w:lang w:val="zh-CN"/>
        </w:rPr>
      </w:pPr>
      <w:r>
        <w:rPr>
          <w:rFonts w:hint="eastAsia"/>
          <w:lang w:val="zh-CN"/>
        </w:rPr>
        <w:t>McgsPr</w:t>
      </w:r>
      <w:r>
        <w:rPr>
          <w:rFonts w:hint="eastAsia"/>
        </w:rPr>
        <w:t>o组态软件是昆仑通态研发的人机界面产品的一部分。人机界面产品由以下四个部分</w:t>
      </w:r>
      <w:r>
        <w:rPr>
          <w:rFonts w:hint="eastAsia"/>
          <w:lang w:val="zh-CN"/>
        </w:rPr>
        <w:t>组成：</w:t>
      </w:r>
    </w:p>
    <w:p>
      <w:pPr>
        <w:numPr>
          <w:ilvl w:val="0"/>
          <w:numId w:val="1"/>
        </w:numPr>
        <w:ind w:firstLineChars="0"/>
        <w:rPr>
          <w:lang w:val="zh-CN"/>
        </w:rPr>
      </w:pPr>
      <w:r>
        <w:rPr>
          <w:rFonts w:hint="eastAsia"/>
          <w:lang w:val="zh-CN"/>
        </w:rPr>
        <w:t>McgsPro组态软件：安装、运行于PC端，自动化工程师在此完成McgsPro工程开发和调试工作；</w:t>
      </w:r>
    </w:p>
    <w:p>
      <w:pPr>
        <w:numPr>
          <w:ilvl w:val="0"/>
          <w:numId w:val="1"/>
        </w:numPr>
        <w:ind w:firstLineChars="0"/>
        <w:rPr>
          <w:lang w:val="zh-CN"/>
        </w:rPr>
      </w:pPr>
      <w:r>
        <w:rPr>
          <w:rFonts w:hint="eastAsia"/>
          <w:lang w:val="zh-CN"/>
        </w:rPr>
        <w:t>McgsPro运行环境：用于运行用户开发的M</w:t>
      </w:r>
      <w:r>
        <w:rPr>
          <w:lang w:val="zh-CN"/>
        </w:rPr>
        <w:t>cgs</w:t>
      </w:r>
      <w:r>
        <w:rPr>
          <w:rFonts w:hint="eastAsia"/>
          <w:lang w:val="zh-CN"/>
        </w:rPr>
        <w:t>P</w:t>
      </w:r>
      <w:r>
        <w:rPr>
          <w:lang w:val="zh-CN"/>
        </w:rPr>
        <w:t>ro</w:t>
      </w:r>
      <w:r>
        <w:rPr>
          <w:rFonts w:hint="eastAsia"/>
          <w:lang w:val="zh-CN"/>
        </w:rPr>
        <w:t>工程，标准TPC产品自带McgsPro运行环境；</w:t>
      </w:r>
    </w:p>
    <w:p>
      <w:pPr>
        <w:numPr>
          <w:ilvl w:val="0"/>
          <w:numId w:val="1"/>
        </w:numPr>
        <w:ind w:firstLineChars="0"/>
        <w:rPr>
          <w:lang w:val="zh-CN"/>
        </w:rPr>
      </w:pPr>
      <w:r>
        <w:rPr>
          <w:rFonts w:hint="eastAsia"/>
          <w:lang w:val="zh-CN"/>
        </w:rPr>
        <w:t>TPC系统NK：系统NK可以简单的看作TPC的操作系统，McgsPro运行环境就运行在TPC系统NK中，标准TPC产品自带系统NK；</w:t>
      </w:r>
    </w:p>
    <w:p>
      <w:pPr>
        <w:numPr>
          <w:ilvl w:val="0"/>
          <w:numId w:val="1"/>
        </w:numPr>
        <w:ind w:firstLineChars="0"/>
        <w:rPr>
          <w:lang w:val="zh-CN"/>
        </w:rPr>
      </w:pPr>
      <w:r>
        <w:rPr>
          <w:rFonts w:hint="eastAsia"/>
          <w:lang w:val="zh-CN"/>
        </w:rPr>
        <w:t>TPC：昆仑通态生产的HMI人机界面，提供工程运行的硬件平台。</w:t>
      </w:r>
    </w:p>
    <w:p>
      <w:pPr>
        <w:ind w:left="780" w:firstLine="0" w:firstLineChars="0"/>
        <w:rPr>
          <w:lang w:val="zh-CN"/>
        </w:rPr>
        <w:sectPr>
          <w:pgSz w:w="11906" w:h="16838"/>
          <w:pgMar w:top="1435" w:right="851" w:bottom="1435" w:left="851" w:header="907" w:footer="851" w:gutter="284"/>
          <w:cols w:space="720" w:num="1"/>
          <w:docGrid w:linePitch="299" w:charSpace="0"/>
        </w:sectPr>
      </w:pPr>
    </w:p>
    <w:p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兰亭准黑_GBK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7824DA"/>
    <w:multiLevelType w:val="multilevel"/>
    <w:tmpl w:val="2C7824DA"/>
    <w:lvl w:ilvl="0" w:tentative="0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Y2ZGNjYjgyY2NkYWRhMWIxNTFiYjVhZDIzMmIxMzgifQ=="/>
  </w:docVars>
  <w:rsids>
    <w:rsidRoot w:val="00000000"/>
    <w:rsid w:val="3226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spacing w:before="50" w:beforeLines="50" w:after="50" w:afterLines="50"/>
      <w:ind w:firstLine="0" w:firstLineChars="0"/>
      <w:outlineLvl w:val="1"/>
    </w:pPr>
    <w:rPr>
      <w:rFonts w:ascii="方正兰亭准黑_GBK" w:eastAsia="宋体"/>
      <w:b/>
      <w:bCs/>
      <w:sz w:val="24"/>
      <w:szCs w:val="26"/>
      <w:lang w:val="zh-CN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Quote"/>
    <w:basedOn w:val="1"/>
    <w:next w:val="6"/>
    <w:qFormat/>
    <w:uiPriority w:val="0"/>
    <w:pPr>
      <w:keepNext/>
      <w:spacing w:before="10"/>
      <w:jc w:val="center"/>
    </w:pPr>
    <w:rPr>
      <w:rFonts w:ascii="Calibri" w:hAnsi="Calibri"/>
      <w:iCs/>
      <w:szCs w:val="20"/>
      <w:lang w:val="zh-CN" w:eastAsia="zh-CN"/>
    </w:rPr>
  </w:style>
  <w:style w:type="paragraph" w:styleId="6">
    <w:name w:val="No Spacing"/>
    <w:basedOn w:val="1"/>
    <w:next w:val="1"/>
    <w:qFormat/>
    <w:uiPriority w:val="1"/>
    <w:pPr>
      <w:spacing w:after="50" w:afterLines="50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2024-06-07T02:20:46Z</dcterms:created>
  <dc:creator>dtowe</dc:creator>
  <cp:lastModifiedBy>文婵Snow</cp:lastModifiedBy>
  <dcterms:modified xsi:type="dcterms:W3CDTF">2024-06-07T02:20:51Z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523D5855CE1641819AC366496B7DA605_12</vt:lpwstr>
  </property>
</Properties>
</file>