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[제1회]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1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8</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footerReference w:type="default" r:id="rId9"/>
          <w:headerReference w:type="default" r:id="rId10"/>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[1-2] 다음 글의 제목으로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 &lt;2.9점&gt; </w:t>
            </w:r>
            <w:r>
              <w:rPr>
                <w:rFonts w:ascii="Times New Roman" w:hAnsi="Times New Roman" w:eastAsia="바탕" w:cs="Times New Roman" w:hint="eastAsia"/>
                <w:sz w:val="20"/>
              </w:rPr>
              <w:t>Commitment is the glue holding together characteristically human forms of social life. Commitments make individuals’ behavior predictable in the face of fluctuations in their desires and interests, thereby facilitating the planning and coordination of joint actions involving multiple agents. Moreover, commitments make people willing to perform actions that they would not otherwise perform. For example, a taxi driver picks up his clients and transports them to their desired destination because they are committed to paying him afterwards for the service, and a construction worker performs her job every day because her employer has made a credible commitment to pay her at the end of the month. Indeed, the taxi driver and the construction worker are willing to accept money as payment only because a network of other agents (notably the central bank) is committed to taking various measures to sustain the currency in question. Thus, social objects and institutions such as jobs, money, government, scientific collaborations and marriage depend for their origin and stability upon the credibility of commitments.</w:t>
            </w:r>
          </w:p>
          <w:p>
            <w:pPr>
              <w:wordWrap w:val="0"/>
              <w:autoSpaceDE w:val="0"/>
              <w:autoSpaceDN w:val="0"/>
              <w:spacing w:before="0" w:after="0" w:line="220" w:lineRule="exact"/>
              <w:jc w:val="right"/>
            </w:pPr>
            <w:r>
              <w:rPr>
                <w:rFonts w:ascii="Times New Roman" w:hAnsi="Times New Roman" w:eastAsia="바탕" w:cs="Times New Roman" w:hint="eastAsia"/>
                <w:sz w:val="16"/>
              </w:rPr>
              <w:t>* fluctuation: 변동</w:t>
            </w:r>
          </w:p>
          <w:p>
            <w:pPr>
              <w:wordWrap w:val="0"/>
              <w:autoSpaceDE w:val="0"/>
              <w:autoSpaceDN w:val="0"/>
              <w:spacing w:before="0" w:after="0" w:line="220" w:lineRule="exact"/>
              <w:jc w:val="right"/>
            </w:pPr>
            <w:r>
              <w:rPr>
                <w:rFonts w:ascii="Times New Roman" w:hAnsi="Times New Roman" w:eastAsia="바탕" w:cs="Times New Roman" w:hint="eastAsia"/>
                <w:sz w:val="16"/>
              </w:rPr>
              <w:t>** credibility: 신뢰성</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Money Talks: How Currency Shapes Modern Society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The Invisible Bond: Why Society Runs on Promises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Hard Work Pays Off: The True Value of Daily Labor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Central Banks: The Silent Guardians of Our Money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Broken Promises: The Hidden Cost of Commitment</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2. &lt;3.0점&gt; </w:t>
            </w:r>
            <w:r>
              <w:rPr>
                <w:rFonts w:ascii="Times New Roman" w:hAnsi="Times New Roman" w:eastAsia="바탕" w:cs="Times New Roman" w:hint="eastAsia"/>
                <w:sz w:val="20"/>
              </w:rPr>
              <w:t>Robert Blattberg and Steven Hoch noted that, in a changing environment, it is not clear that consistency is always a virtue and that one of the advantages of human judgment is the ability to detect change. Thus, in changing environments, it might be advantageous to combine human judgment and statistical models. Blattberg and Hoch examined this possibility by having supermarket managers forecast demand for certain products and then creating a composite forecast by averaging these judgments with the forecasts of statistical models based on past data. The logic was that statistical models assume stable conditions and therefore cannot account for the effects on demand of novel events such as actions taken by competitors or the introduction of new products. Humans, however, can incorporate these novel factors in their judgments. The composite — or average of human judgments and statistical models — proved to be more accurate than either the statistical models or the managers working alone.</w:t>
            </w:r>
          </w:p>
          <w:p>
            <w:pPr>
              <w:wordWrap w:val="0"/>
              <w:autoSpaceDE w:val="0"/>
              <w:autoSpaceDN w:val="0"/>
              <w:spacing w:before="0" w:after="0" w:line="220" w:lineRule="exact"/>
              <w:jc w:val="right"/>
            </w:pPr>
            <w:r>
              <w:rPr>
                <w:rFonts w:ascii="Times New Roman" w:hAnsi="Times New Roman" w:eastAsia="바탕" w:cs="Times New Roman" w:hint="eastAsia"/>
                <w:sz w:val="16"/>
              </w:rPr>
              <w:t>* composite: 종합(된 것)</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Consistency: The Greatest Strength of Statistical Models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Better Together: Blending Human Insight with Statistics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Trust Your Gut: Why Managers Beat Data-Based Forecasts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How New Products Change What Supermarket Shoppers Buy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Why Past Data Is the Safest Guide to Future Demand</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다음 글에서 필자가 주장하는 바로 가장 적절한 것은? </w:t>
            </w:r>
            <w:r>
              <w:rPr>
                <w:rFonts w:ascii="Times New Roman" w:hAnsi="Times New Roman" w:eastAsia="바탕" w:cs="Times New Roman" w:hint="eastAsia"/>
                <w:sz w:val="20"/>
              </w:rPr>
              <w:t>&lt;3.1점&gt;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 long-term study conducted by Thomas Gilovich, a psychology professor at Cornell University, reached a powerful and clear conclusion: Don’t spend your money on things. We assume that the happiness we get from buying something will last as long as the thing itself. But it’s wrong. The trouble with things is that the happiness they provide fades quickly. There are three critical reasons for this.</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지속적인 행복을 원한다면 물건을 사는 데에 돈을 쓰지 말아야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새 물건에 금방 익숙해지므로 물건을 자주 바꾸어 즐거움을 이어 가야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남과 비교하는 괴로움을 피하려면 주변 사람보다 좋은 물건을 먼저 사야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후회 없는 소비를 하려면 물건을 사기 전에 기대 수준을 충분히 높여야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물건이 주는 행복을 오래 지키려면 산 물건을 아끼며 오래 사용해야 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intervening in the dynamics of the ecosystem</w:t>
            </w:r>
            <w:r>
              <w:rPr>
                <w:rFonts w:ascii="Times New Roman" w:hAnsi="Times New Roman" w:eastAsia="바탕" w:cs="Times New Roman" w:hint="eastAsia"/>
                <w:sz w:val="20"/>
              </w:rPr>
              <w:t xml:space="preserve">이 다음 글에서 의미하는 바로 가장 적절한 것은? </w:t>
            </w:r>
            <w:r>
              <w:rPr>
                <w:rFonts w:ascii="Times New Roman" w:hAnsi="Times New Roman" w:eastAsia="바탕" w:cs="Times New Roman" w:hint="eastAsia"/>
                <w:sz w:val="20"/>
              </w:rPr>
              <w:t>&lt;3.3점&gt;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The concept of ecosystem states should be familiar to anyone with a home vegetable garden. The garden is a small ecosystem that the grower attempts to keep in a specific state, namely the maximization of fruit and vegetable production. To achieve this, the grower is almost always </w:t>
            </w:r>
            <w:r>
              <w:rPr>
                <w:rFonts w:ascii="Times New Roman" w:hAnsi="Times New Roman" w:eastAsia="바탕" w:cs="Times New Roman" w:hint="eastAsia"/>
                <w:sz w:val="20"/>
                <w:u w:val="single"/>
              </w:rPr>
              <w:t>intervening in the dynamics of the ecosystem</w:t>
            </w:r>
            <w:r>
              <w:rPr>
                <w:rFonts w:ascii="Times New Roman" w:hAnsi="Times New Roman" w:eastAsia="바탕" w:cs="Times New Roman" w:hint="eastAsia"/>
                <w:sz w:val="20"/>
              </w:rPr>
              <w:t>; they remove unwanted plants that begin to grow and perhaps spray insecticides and fence off the patch to stop insects and other animals from consuming the vegetables. Since maximizing vegetable growth is an inherently unstable state for the ecosystem, the grower is effectively keeping the ball on a slope. If the grower stops intervening, even for a day, the ecosystem, that small patch of ground, will naturally begin to shift to a more stable state. Vegetables may still grow, but yield will almost certainly be lower as other plants crowd out the vegetables and wildlife consume the produce.</w:t>
            </w:r>
          </w:p>
          <w:p>
            <w:pPr>
              <w:wordWrap w:val="0"/>
              <w:autoSpaceDE w:val="0"/>
              <w:autoSpaceDN w:val="0"/>
              <w:spacing w:before="0" w:after="0" w:line="220" w:lineRule="exact"/>
              <w:jc w:val="right"/>
            </w:pPr>
            <w:r>
              <w:rPr>
                <w:rFonts w:ascii="Times New Roman" w:hAnsi="Times New Roman" w:eastAsia="바탕" w:cs="Times New Roman" w:hint="eastAsia"/>
                <w:sz w:val="16"/>
              </w:rPr>
              <w:t>* insecticide: 살충제</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carefully watching how the plants and animals in the garden interact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letting the garden find the natural balance it would reach by itself</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helping the garden stay in a stable state that yields the most food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turning the garden into a safe shelter for insects and wild animals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constantly keeping the garden from settling into its natural balance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5.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something from nothing</w:t>
            </w:r>
            <w:r>
              <w:rPr>
                <w:rFonts w:ascii="Times New Roman" w:hAnsi="Times New Roman" w:eastAsia="바탕" w:cs="Times New Roman" w:hint="eastAsia"/>
                <w:sz w:val="20"/>
              </w:rPr>
              <w:t xml:space="preserve">이 다음 글에서 의미하는 바로 가장 적절한 것은? </w:t>
            </w:r>
            <w:r>
              <w:rPr>
                <w:rFonts w:ascii="Times New Roman" w:hAnsi="Times New Roman" w:eastAsia="바탕" w:cs="Times New Roman" w:hint="eastAsia"/>
                <w:sz w:val="20"/>
              </w:rPr>
              <w:t>&lt;3.5점&gt;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For rappers, the pioneers are heroes who overcame hardship and injustice and went on to create new music and culture. Therefore, many hip-hoppers agree that they cannot have too much respect for these heroes. The phrase “</w:t>
            </w:r>
            <w:r>
              <w:rPr>
                <w:rFonts w:ascii="Times New Roman" w:hAnsi="Times New Roman" w:eastAsia="바탕" w:cs="Times New Roman" w:hint="eastAsia"/>
                <w:sz w:val="20"/>
                <w:u w:val="single"/>
              </w:rPr>
              <w:t>something from nothing</w:t>
            </w:r>
            <w:r>
              <w:rPr>
                <w:rFonts w:ascii="Times New Roman" w:hAnsi="Times New Roman" w:eastAsia="바탕" w:cs="Times New Roman" w:hint="eastAsia"/>
                <w:sz w:val="20"/>
              </w:rPr>
              <w:t>,” often used to summarize the genre’s history, is also an expression of admiration for early hip-hoppers, who developed a new culture in the ghetto despite very limited resources. Rappers also proudly expressed their feeling that they, too, and perhaps the audience, had suffered and survived in a similar way to the pioneers. This is why the message of respect is about both self-worth and respect for others. The importance of the idea of respect in hip-hop cannot be emphasized strongly enough.</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rising from poverty to great personal wealth and lasting fame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breaking completely with all the traditions that came before them</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creating something truly valuable on their own out of very little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gaining success and respect without making any real effort at all</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transforming painful experiences of injustice into songs of protest</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rhyme에 관한 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 rhyme is usually the repetition of the final sound of a word. Most often, it is consciously used for a musical effect in the final position of lines within poems or songs. Let’s look at three ways that rhyme is used in rap lyrics. First, if two lines finish with words that rhyme, this is called an end rhyme, which is the most representative kind of rhyme. Try reading the following example aloud.</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My house is so big you cannot see the top</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Don’t jump off the roof that is quite a long drop</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two rhyming words “top” and “drop” share an ending sound “op.”</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라임은 대개 한 단어의 마지막 소리를 반복하는 것을 가리킨다.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라임은 흔히 음악적 효과를 위해 시나 노래의 행 끝에 의식적으로 쓰인다.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글쓴이는 랩 가사에서 라임이 쓰이는 세 가지 방식을 살펴보자고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두 행이 라임을 이루는 단어들로 시작하면 이를 엔드 라임이라고 부른다.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예시 가사에서 라임을 이루는 top과 drop은 op라는 끝소리를 공유한다.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[7-8] 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7. &lt;3.4점&gt; </w:t>
            </w:r>
            <w:r>
              <w:rPr>
                <w:rFonts w:ascii="Times New Roman" w:hAnsi="Times New Roman" w:eastAsia="바탕" w:cs="Times New Roman" w:hint="eastAsia"/>
                <w:sz w:val="20"/>
              </w:rPr>
              <w:t xml:space="preserve">The fast-growing, tremendous amount of data, collected and stored in large and numerous data repositories,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has</w:t>
            </w:r>
            <w:r>
              <w:rPr>
                <w:rFonts w:ascii="Times New Roman" w:hAnsi="Times New Roman" w:eastAsia="바탕" w:cs="Times New Roman" w:hint="eastAsia"/>
                <w:sz w:val="20"/>
              </w:rPr>
              <w:t xml:space="preserve"> far exceeded our human ability for understanding without powerful tools. As a result, data collected in large data repositories become "data tombs" — data archives that are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hardly</w:t>
            </w:r>
            <w:r>
              <w:rPr>
                <w:rFonts w:ascii="Times New Roman" w:hAnsi="Times New Roman" w:eastAsia="바탕" w:cs="Times New Roman" w:hint="eastAsia"/>
                <w:sz w:val="20"/>
              </w:rPr>
              <w:t xml:space="preserve"> visited. Important decisions are often made based not on the information-rich data stored in data repositories but rather on a decision maker's instinct, simply because the decision maker does not have the tools to extract the valuable knowledge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hidden</w:t>
            </w:r>
            <w:r>
              <w:rPr>
                <w:rFonts w:ascii="Times New Roman" w:hAnsi="Times New Roman" w:eastAsia="바탕" w:cs="Times New Roman" w:hint="eastAsia"/>
                <w:sz w:val="20"/>
              </w:rPr>
              <w:t xml:space="preserve"> in the vast amounts of data. Efforts have been made to develop expert system and knowledge-based technologies,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which</w:t>
            </w:r>
            <w:r>
              <w:rPr>
                <w:rFonts w:ascii="Times New Roman" w:hAnsi="Times New Roman" w:eastAsia="바탕" w:cs="Times New Roman" w:hint="eastAsia"/>
                <w:sz w:val="20"/>
              </w:rPr>
              <w:t xml:space="preserve"> typically rely on users or domain experts to manually input knowledge into knowledge bases. However, this procedure is likely to cause biases and errors and is extremely costly and time consuming. The widening gap between data and information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call</w:t>
            </w:r>
            <w:r>
              <w:rPr>
                <w:rFonts w:ascii="Times New Roman" w:hAnsi="Times New Roman" w:eastAsia="바탕" w:cs="Times New Roman" w:hint="eastAsia"/>
                <w:sz w:val="20"/>
              </w:rPr>
              <w:t xml:space="preserve"> for the systematic development of tools that can turn data tombs into "golden nuggets" of knowledge.</w:t>
            </w:r>
          </w:p>
          <w:p>
            <w:pPr>
              <w:wordWrap w:val="0"/>
              <w:autoSpaceDE w:val="0"/>
              <w:autoSpaceDN w:val="0"/>
              <w:spacing w:before="0" w:after="0" w:line="220" w:lineRule="exact"/>
              <w:jc w:val="right"/>
            </w:pPr>
            <w:r>
              <w:rPr>
                <w:rFonts w:ascii="Times New Roman" w:hAnsi="Times New Roman" w:eastAsia="바탕" w:cs="Times New Roman" w:hint="eastAsia"/>
                <w:sz w:val="16"/>
              </w:rPr>
              <w:t>* repository: 저장소</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8. &lt;3.8점&gt; </w:t>
            </w:r>
            <w:r>
              <w:rPr>
                <w:rFonts w:ascii="Times New Roman" w:hAnsi="Times New Roman" w:eastAsia="바탕" w:cs="Times New Roman" w:hint="eastAsia"/>
                <w:sz w:val="20"/>
              </w:rPr>
              <w:t xml:space="preserve">We are the only species that seasons its food, deliberately altering it with the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highly</w:t>
            </w:r>
            <w:r>
              <w:rPr>
                <w:rFonts w:ascii="Times New Roman" w:hAnsi="Times New Roman" w:eastAsia="바탕" w:cs="Times New Roman" w:hint="eastAsia"/>
                <w:sz w:val="20"/>
              </w:rPr>
              <w:t xml:space="preserve"> flavored plant parts we call herbs and spices. It's quite possible that our taste for spices has an evolutionary root. Many spices have antibacterial properties — in fact, common seasonings such as garlic, onion, and oregano inhibit the growth of almost every bacterium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testing</w:t>
            </w:r>
            <w:r>
              <w:rPr>
                <w:rFonts w:ascii="Times New Roman" w:hAnsi="Times New Roman" w:eastAsia="바탕" w:cs="Times New Roman" w:hint="eastAsia"/>
                <w:sz w:val="20"/>
              </w:rPr>
              <w:t xml:space="preserve">. And the cultures that make the heaviest use of spices — think of the garlic and black pepper of Thai food, the ginger and coriander of India, the chili peppers of Mexico —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come</w:t>
            </w:r>
            <w:r>
              <w:rPr>
                <w:rFonts w:ascii="Times New Roman" w:hAnsi="Times New Roman" w:eastAsia="바탕" w:cs="Times New Roman" w:hint="eastAsia"/>
                <w:sz w:val="20"/>
              </w:rPr>
              <w:t xml:space="preserve"> from warmer climates,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where</w:t>
            </w:r>
            <w:r>
              <w:rPr>
                <w:rFonts w:ascii="Times New Roman" w:hAnsi="Times New Roman" w:eastAsia="바탕" w:cs="Times New Roman" w:hint="eastAsia"/>
                <w:sz w:val="20"/>
              </w:rPr>
              <w:t xml:space="preserve"> bacterial spoilage is a bigger issue. In contrast, the most lightly spiced cuisines — those of Scandinavia and northern Europe — are from cooler climates. Our uniquely human attention to flavor, in this case the flavor of spices, turns out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to have arisen</w:t>
            </w:r>
            <w:r>
              <w:rPr>
                <w:rFonts w:ascii="Times New Roman" w:hAnsi="Times New Roman" w:eastAsia="바탕" w:cs="Times New Roman" w:hint="eastAsia"/>
                <w:sz w:val="20"/>
              </w:rPr>
              <w:t xml:space="preserve"> as a matter of life and death.</w:t>
            </w:r>
          </w:p>
          <w:p>
            <w:pPr>
              <w:wordWrap w:val="0"/>
              <w:autoSpaceDE w:val="0"/>
              <w:autoSpaceDN w:val="0"/>
              <w:spacing w:before="0" w:after="0" w:line="220" w:lineRule="exact"/>
              <w:jc w:val="right"/>
            </w:pPr>
            <w:r>
              <w:rPr>
                <w:rFonts w:ascii="Times New Roman" w:hAnsi="Times New Roman" w:eastAsia="바탕" w:cs="Times New Roman" w:hint="eastAsia"/>
                <w:sz w:val="16"/>
              </w:rPr>
              <w:t>* spoilage: 부패</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Brands that fail to grow and develop lose their relevance. Think about the person you knew who was once on the fast track at your company, who is either no longer with the firm or, worse yet, appears to have hit a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plateau</w:t>
            </w:r>
            <w:r>
              <w:rPr>
                <w:rFonts w:ascii="Times New Roman" w:hAnsi="Times New Roman" w:eastAsia="바탕" w:cs="Times New Roman" w:hint="eastAsia"/>
                <w:sz w:val="20"/>
              </w:rPr>
              <w:t xml:space="preserve"> in his or her career. Assuming he or she did not make an ambitious move, more often than not, this individual is a victim of having failed to stay relevant and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resist</w:t>
            </w:r>
            <w:r>
              <w:rPr>
                <w:rFonts w:ascii="Times New Roman" w:hAnsi="Times New Roman" w:eastAsia="바탕" w:cs="Times New Roman" w:hint="eastAsia"/>
                <w:sz w:val="20"/>
              </w:rPr>
              <w:t xml:space="preserve"> the advances in his or her industry. Think about the impact personal computing technology had on the first wave of executive leadership exposed to the technology. Those who embraced the technology were able to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integrate</w:t>
            </w:r>
            <w:r>
              <w:rPr>
                <w:rFonts w:ascii="Times New Roman" w:hAnsi="Times New Roman" w:eastAsia="바탕" w:cs="Times New Roman" w:hint="eastAsia"/>
                <w:sz w:val="20"/>
              </w:rPr>
              <w:t xml:space="preserve"> it into their work styles and excel. Those who were resistant many times found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few</w:t>
            </w:r>
            <w:r>
              <w:rPr>
                <w:rFonts w:ascii="Times New Roman" w:hAnsi="Times New Roman" w:eastAsia="바탕" w:cs="Times New Roman" w:hint="eastAsia"/>
                <w:sz w:val="20"/>
              </w:rPr>
              <w:t xml:space="preserve"> opportunities to advance their careers and in many cases were ultimately let go through early retirement for failure to stay relevant and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update</w:t>
            </w:r>
            <w:r>
              <w:rPr>
                <w:rFonts w:ascii="Times New Roman" w:hAnsi="Times New Roman" w:eastAsia="바탕" w:cs="Times New Roman" w:hint="eastAsia"/>
                <w:sz w:val="20"/>
              </w:rPr>
              <w:t xml:space="preserve"> their skills.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[10-11]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&lt;4.3점&gt; </w:t>
            </w:r>
            <w:r>
              <w:rPr>
                <w:rFonts w:ascii="Times New Roman" w:hAnsi="Times New Roman" w:eastAsia="바탕" w:cs="Times New Roman" w:hint="eastAsia"/>
                <w:sz w:val="20"/>
              </w:rPr>
              <w:t xml:space="preserve">As a general rule, it’s better if your definition corresponds as closely as possible to the way in which the term is ordinarily used in the kinds of debates to which your claims are pertinent. There will be, however, occasions where it is appropriate, even necessary, to coin special uses through what philosophers call stimulative definition. This would be the case where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For example, we do not have a term in ordinary language that describes a memory that is not necessarily a memory of something the person having it has experienced. Such a thing would occur, for example, if I could somehow share your memories: I would have a memory-type experience, but this would not be of something that I had actually experienced. To call this a memory would be misleading. For this reason, philosophers have coined the special term ‘quasi-memory’ to refer to these hypothetical memory-like experiences.</w:t>
            </w:r>
          </w:p>
          <w:p>
            <w:pPr>
              <w:wordWrap w:val="0"/>
              <w:autoSpaceDE w:val="0"/>
              <w:autoSpaceDN w:val="0"/>
              <w:spacing w:before="0" w:after="0" w:line="220" w:lineRule="exact"/>
              <w:jc w:val="right"/>
            </w:pPr>
            <w:r>
              <w:rPr>
                <w:rFonts w:ascii="Times New Roman" w:hAnsi="Times New Roman" w:eastAsia="바탕" w:cs="Times New Roman" w:hint="eastAsia"/>
                <w:sz w:val="16"/>
              </w:rPr>
              <w:t>* pertinent: 관련 있는</w:t>
            </w:r>
          </w:p>
          <w:p>
            <w:pPr>
              <w:wordWrap w:val="0"/>
              <w:autoSpaceDE w:val="0"/>
              <w:autoSpaceDN w:val="0"/>
              <w:spacing w:before="0" w:after="0" w:line="220" w:lineRule="exact"/>
              <w:jc w:val="right"/>
            </w:pPr>
            <w:r>
              <w:rPr>
                <w:rFonts w:ascii="Times New Roman" w:hAnsi="Times New Roman" w:eastAsia="바탕" w:cs="Times New Roman" w:hint="eastAsia"/>
                <w:sz w:val="16"/>
              </w:rPr>
              <w:t>** coin: (새 말을) 만들어 내다</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ordinary language already offers a term that fits your meaning exactly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your definition closely follows the way the term is ordinarily used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your claims apply to several kinds of debates at the same time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existing vocabulary cannot mark differences you regard as significant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people tend to mistake imagined experiences for real memories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&lt;4.1점&gt; </w:t>
            </w:r>
            <w:r>
              <w:rPr>
                <w:rFonts w:ascii="Times New Roman" w:hAnsi="Times New Roman" w:eastAsia="바탕" w:cs="Times New Roman" w:hint="eastAsia"/>
                <w:sz w:val="20"/>
              </w:rPr>
              <w:t xml:space="preserve">If you had wanted to create a "self-driving" car in the 1950s, your best option might have been to strap a brick to the accelerator. Yes, the vehicle would have been able to move forward on its own, but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Obviously not ideal. But does that mean the entire concept of the self-driving car is not worth pursuing? No, it only means that at the time we did not yet have the tools we now possess to help enable vehicles to operate both autonomously and safely. This once-distant dream now seems within our reach. It is much the same story in medicine. Two decades ago, we were still taping bricks to accelerators. Today, we are approaching the point where we can begin to bring some appropriate technology to bear in ways that advance our understanding of patients as unique individuals. In fact, many patients are already wearing devices that monitor their conditions in real time, which allows doctors to talk to their patients in a specific, refined, and feedback-driven way that was not even possible a decade ago.</w:t>
            </w:r>
          </w:p>
          <w:p>
            <w:pPr>
              <w:wordWrap w:val="0"/>
              <w:autoSpaceDE w:val="0"/>
              <w:autoSpaceDN w:val="0"/>
              <w:spacing w:before="0" w:after="0" w:line="220" w:lineRule="exact"/>
              <w:jc w:val="right"/>
            </w:pPr>
            <w:r>
              <w:rPr>
                <w:rFonts w:ascii="Times New Roman" w:hAnsi="Times New Roman" w:eastAsia="바탕" w:cs="Times New Roman" w:hint="eastAsia"/>
                <w:sz w:val="16"/>
              </w:rPr>
              <w:t>* strap: 끈으로 묶다</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it could not respond to anything that appeared in its path</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it could not keep moving unless someone pressed the pedal</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it could not slow down, although it could steer around obstacles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it could not possibly lead to a car that truly drives itself</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it could not cause any accidents on the busy roads of that time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[12-13] 다음 글에서 전체 흐름과 관계 </w:t>
            </w:r>
            <w:r>
              <w:rPr>
                <w:rFonts w:ascii="Times New Roman" w:hAnsi="Times New Roman" w:eastAsia="바탕" w:cs="Times New Roman" w:hint="eastAsia"/>
                <w:sz w:val="20"/>
                <w:u w:val="single"/>
              </w:rPr>
              <w:t>없는</w:t>
            </w:r>
            <w:r>
              <w:rPr>
                <w:rFonts w:ascii="Times New Roman" w:hAnsi="Times New Roman" w:eastAsia="바탕" w:cs="Times New Roman" w:hint="eastAsia"/>
                <w:sz w:val="20"/>
              </w:rPr>
              <w:t xml:space="preserve"> 문장을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12. &lt;3.2점&gt; </w:t>
            </w:r>
            <w:r>
              <w:rPr>
                <w:rFonts w:ascii="Times New Roman" w:hAnsi="Times New Roman" w:eastAsia="바탕" w:cs="Times New Roman" w:hint="eastAsia"/>
                <w:sz w:val="20"/>
              </w:rPr>
              <w:t>As scientific knowledge about viruses continues to expand, new opportunities for utilizing them in the battle against diseases are arising. Of notable interest are the areas of gene therapy and cancer treatment. ① Genes can be compared to instruction guides that govern how our bodies function. ② Sometimes, people are born with genetic disorders, which can lead to health problems. ③ Scientists still disagree about how much of our personality is shaped by our genes. ④ Gene therapy steps in to fix these issues. ⑤ The essence of gene therapy lies in delivering corrected genetic instructions to a patient’s cells, enabling them to function properly. In this process, specially modified viruses are used as one of the carriers of the genetic instructions. If the patient’s cells function properly, it can potentially help the body fight off certain diseases.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13. &lt;3.0점&gt; </w:t>
            </w:r>
            <w:r>
              <w:rPr>
                <w:rFonts w:ascii="Times New Roman" w:hAnsi="Times New Roman" w:eastAsia="바탕" w:cs="Times New Roman" w:hint="eastAsia"/>
                <w:sz w:val="20"/>
              </w:rPr>
              <w:t>The most prevalent problem kids report is that they feel like they need to be accessible at all times. ① Because technology allows for it, they feel an obligation. ② It's easy for most of us to relate — you probably feel the same pressure in your own life! ③ It is really challenging to deal with the fact that we're human and can't always respond instantly. ④ For a teen or tween who's still learning the ins and outs of social interactions, it's even worse. ⑤ Texting can help shy teens express feelings that they find hard to share face to face. Here's how this behavior plays out sometimes: Your child texts one of his friends, and the friend doesn't text back right away. Now it's easy for your child to think, "This person doesn't want to be my friend anymore!" So he texts again, and again, and again — "blowing up their phone." This can be stress-inducing and even read as aggressive. But you can see how easily this could happen.</w:t>
            </w:r>
          </w:p>
          <w:p>
            <w:pPr>
              <w:wordWrap w:val="0"/>
              <w:autoSpaceDE w:val="0"/>
              <w:autoSpaceDN w:val="0"/>
              <w:spacing w:before="0" w:after="0" w:line="220" w:lineRule="exact"/>
              <w:jc w:val="right"/>
            </w:pPr>
            <w:r>
              <w:rPr>
                <w:rFonts w:ascii="Times New Roman" w:hAnsi="Times New Roman" w:eastAsia="바탕" w:cs="Times New Roman" w:hint="eastAsia"/>
                <w:sz w:val="16"/>
              </w:rPr>
              <w:t>* tween: (10~12세의) 십대 초반 아이</w:t>
            </w:r>
          </w:p>
          <w:p>
            <w:pPr>
              <w:wordWrap w:val="0"/>
              <w:autoSpaceDE w:val="0"/>
              <w:autoSpaceDN w:val="0"/>
              <w:spacing w:before="0" w:after="0" w:line="220" w:lineRule="exact"/>
              <w:jc w:val="right"/>
            </w:pPr>
            <w:r>
              <w:rPr>
                <w:rFonts w:ascii="Times New Roman" w:hAnsi="Times New Roman" w:eastAsia="바탕" w:cs="Times New Roman" w:hint="eastAsia"/>
                <w:sz w:val="16"/>
              </w:rPr>
              <w:t>** ins and outs: 세부 사항</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[14-15]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14. &lt;4.0점&gt;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Dancers often push themselves to the limits of their physical capabilities. But that push is misguided if it is directed toward accomplishing something physically impossible.</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But a short-footed dancer may have no trouble! Another dancer may be struggling to complete a half-turn in the air.</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Understanding the connection between a rapid turn rate and the alignment of the body close to the rotation axis tells her how to accomplish her turn successfully. In both of these cases, understanding and working within the constraints imposed by nature and described by physical laws allows dancers to work efficiently, minimizing potential risk of injury.</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For instance, a tall dancer with long feet may wish to perform repetitive vertical jumps to fast music, pointing his feet while in the air and lowering his heels to the floor between jumps. That may be impossible no matter how strong the dancer is.</w:t>
            </w:r>
          </w:p>
          <w:p>
            <w:pPr>
              <w:wordWrap w:val="0"/>
              <w:autoSpaceDE w:val="0"/>
              <w:autoSpaceDN w:val="0"/>
              <w:spacing w:before="0" w:after="0" w:line="220" w:lineRule="exact"/>
              <w:jc w:val="right"/>
            </w:pPr>
            <w:r>
              <w:rPr>
                <w:rFonts w:ascii="Times New Roman" w:hAnsi="Times New Roman" w:eastAsia="바탕" w:cs="Times New Roman" w:hint="eastAsia"/>
                <w:sz w:val="16"/>
              </w:rPr>
              <w:t>* alignment: 정렬</w:t>
            </w:r>
          </w:p>
          <w:p>
            <w:pPr>
              <w:wordWrap w:val="0"/>
              <w:autoSpaceDE w:val="0"/>
              <w:autoSpaceDN w:val="0"/>
              <w:spacing w:before="0" w:after="0" w:line="220" w:lineRule="exact"/>
              <w:jc w:val="right"/>
            </w:pPr>
            <w:r>
              <w:rPr>
                <w:rFonts w:ascii="Times New Roman" w:hAnsi="Times New Roman" w:eastAsia="바탕" w:cs="Times New Roman" w:hint="eastAsia"/>
                <w:sz w:val="16"/>
              </w:rPr>
              <w:t>** rotation axis: 회전축</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15.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Creativity can have an effect on productivity. Creativity leads some individuals to recognize problems that others do not see, but which may be very difficult.</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Charles Darwin’s approach to the speciation problem is a good example of this; he chose a very difficult and tangled problem, speciation, which led him into a long period of data collection and deliberation. This choice of problem did not allow for a quick attack or a simple experiment.</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We can see an example in the development of the polymerase chain reaction (PCR) which enables us to amplify small pieces of DNA in a short time. This type of creativity might reduce the number of steps or substitute steps that are less likely to fail, thus increasing productivity.</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In such cases creativity may actually decrease productivity (as measured by publication counts) because effort is focused on difficult problems. For others, whose creativity is more focused on methods and technique, creativity may lead to solutions that drastically reduce the work necessary to solve a problem.</w:t>
            </w:r>
          </w:p>
          <w:p>
            <w:pPr>
              <w:wordWrap w:val="0"/>
              <w:autoSpaceDE w:val="0"/>
              <w:autoSpaceDN w:val="0"/>
              <w:spacing w:before="0" w:after="0" w:line="220" w:lineRule="exact"/>
              <w:jc w:val="right"/>
            </w:pPr>
            <w:r>
              <w:rPr>
                <w:rFonts w:ascii="Times New Roman" w:hAnsi="Times New Roman" w:eastAsia="바탕" w:cs="Times New Roman" w:hint="eastAsia"/>
                <w:sz w:val="16"/>
              </w:rPr>
              <w:t>* speciation: 종 분화</w:t>
            </w:r>
          </w:p>
          <w:p>
            <w:pPr>
              <w:wordWrap w:val="0"/>
              <w:autoSpaceDE w:val="0"/>
              <w:autoSpaceDN w:val="0"/>
              <w:spacing w:before="0" w:after="0" w:line="220" w:lineRule="exact"/>
              <w:jc w:val="right"/>
            </w:pPr>
            <w:r>
              <w:rPr>
                <w:rFonts w:ascii="Times New Roman" w:hAnsi="Times New Roman" w:eastAsia="바탕" w:cs="Times New Roman" w:hint="eastAsia"/>
                <w:sz w:val="16"/>
              </w:rPr>
              <w:t>** polymerase chain reaction: 중합 효소 연쇄 반응</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16. </w:t>
            </w:r>
            <w:r>
              <w:rPr>
                <w:rFonts w:ascii="Times New Roman" w:hAnsi="Times New Roman" w:eastAsia="바탕" w:cs="Times New Roman" w:hint="eastAsia"/>
                <w:sz w:val="20"/>
              </w:rPr>
              <w:t xml:space="preserve">글의 흐름으로 보아, 주어진 문장이 들어가기에 가장 적절한 곳은? </w:t>
            </w:r>
            <w:r>
              <w:rPr>
                <w:rFonts w:ascii="Times New Roman" w:hAnsi="Times New Roman" w:eastAsia="바탕" w:cs="Times New Roman" w:hint="eastAsia"/>
                <w:sz w:val="20"/>
              </w:rPr>
              <w:t>&lt;3.6점&gt;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These influence our perception of vertical versus horizontal, far versus close, and the search for dangers from above (such as an eagle) or below (such as a snake).</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 young child may be puzzled when asked to distinguish between the directions of right and left. ( ① ) But that same child may have no difficulty in determining the directions of up and down or back and front. ( ② ) Scientists propose that this occurs because, although we experience three dimensions, only two had a strong influence on our evolution: the vertical dimension as defined by gravity and, in mobile species, the front/back dimension as defined by the positioning of sensory and feeding mechanisms. ( ③ ) However, the left-right axis is not as relevant in nature. ( ④ ) A bear is equally dangerous from its left or the right side, but not if it is upside down. ( ⑤ ) In fact, when observing a scene containing plants, animals, and man-made objects such as cars or street signs, we can only tell when left and right have been inverted if we observe those artificial items.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17. </w:t>
            </w:r>
            <w:r>
              <w:rPr>
                <w:rFonts w:ascii="Times New Roman" w:hAnsi="Times New Roman" w:eastAsia="바탕" w:cs="Times New Roman" w:hint="eastAsia"/>
                <w:sz w:val="20"/>
              </w:rPr>
              <w:t xml:space="preserve">다음 글의 내용을 한 문장으로 요약하고자 한다. 빈칸 (A), (B)에 들어갈 말로 가장 적절한 것은? </w:t>
            </w:r>
            <w:r>
              <w:rPr>
                <w:rFonts w:ascii="Times New Roman" w:hAnsi="Times New Roman" w:eastAsia="바탕" w:cs="Times New Roman" w:hint="eastAsia"/>
                <w:sz w:val="20"/>
              </w:rPr>
              <w:t>&lt;4.4점&gt;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prominence of the social dimension in food writing might suggest that the flavor of food is taking a back seat. I suspect that most people view flavor as of secondary importance in social settings where food is served. Although our social gatherings coalesce around food, the meaning of these gatherings does not seem to depend on flavor. Flavor assists with the narrow purpose of filling the belly, and once that is accomplished it provides the backdrop for whatever social dynamics characterize the gathering. These can be understood independently of the flavor of the food on offer, the appreciation of which is understood to be personal and subjective. According to this conventional wisdom, the ceremonies and rituals around food, the social events that supply food with its meaning, do not depend on the quality of sensations provided by the food. To focus excessively on flavor is to miss the larger significance of these social relations.</w:t>
            </w:r>
          </w:p>
          <w:p>
            <w:pPr>
              <w:wordWrap w:val="0"/>
              <w:autoSpaceDE w:val="0"/>
              <w:autoSpaceDN w:val="0"/>
              <w:spacing w:before="0" w:after="0" w:line="220" w:lineRule="exact"/>
              <w:jc w:val="right"/>
            </w:pPr>
            <w:r>
              <w:rPr>
                <w:rFonts w:ascii="Times New Roman" w:hAnsi="Times New Roman" w:eastAsia="바탕" w:cs="Times New Roman" w:hint="eastAsia"/>
                <w:sz w:val="16"/>
              </w:rPr>
              <w:t>* coalesce: 합쳐지다, 모이다</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Conventional wisdom holds that flavor is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to the social life surrounding food, since the meaning of such gatherings is thought to be </w:t>
            </w:r>
            <w:r>
              <w:rPr>
                <w:rFonts w:ascii="Times New Roman" w:hAnsi="Times New Roman" w:eastAsia="바탕" w:cs="Times New Roman" w:hint="eastAsia"/>
                <w:sz w:val="20"/>
              </w:rPr>
              <w:t>_____(B)_____</w:t>
            </w:r>
            <w:r>
              <w:rPr>
                <w:rFonts w:ascii="Times New Roman" w:hAnsi="Times New Roman" w:eastAsia="바탕" w:cs="Times New Roman" w:hint="eastAsia"/>
                <w:sz w:val="20"/>
              </w:rPr>
              <w:t xml:space="preserve"> from the sensory qualities of what is served.</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incidental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separable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incidental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inseparable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central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separable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central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derived</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harmful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inseparable</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p>
      <w:pPr>
        <w:wordWrap w:val="0"/>
        <w:autoSpaceDE w:val="0"/>
        <w:autoSpaceDN w:val="0"/>
        <w:spacing w:before="0" w:after="0" w:line="40" w:lineRule="exact"/>
      </w:pPr>
      <w:r>
        <w:br w:type="column"/>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[1-6]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 xml:space="preserve">When the signal is discharged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신호가 방출될 때 전기 기관은 머리에 비해 음전하를 띠게 되고, 물고기 주위에 전기장이 생성된다.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loaded compared to / an electric field / will be / the head and / negatively / is created around the fish / the electric organ</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 xml:space="preserve"> and to develop defenses against viruses that could lead to the next pandemic.</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그러나 우리가 바이러스에 대해 더 많이 알수록, 우리는 특정 바이러스를 유익한 목적으로 사용하고 다음 팬데믹으로 이어질 수 있는 바이러스에 대한 방어책을 개발할 준비를 더 잘 갖추게 될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the better equipped / to use / about viruses, however, / we will be / the more / for beneficial purposes / we learn / certain viruses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포도와 그 밖의 단 과일을 너무 많이 먹는 것이 우리의 뇌에 도대체 어떤 결과를 가져올 수 있을까?</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could / too many / possibly be for our brains / there / grapes / what consequences of eating / and other sweet fruit</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 xml:space="preserve">This approach led to the punk movement,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 xml:space="preserve"> in the 1970s.</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이러한 접근 방식은 펑크 운동으로 이어졌는데, 1970년대에 그 운동의 음악가들은 심지어 자신들의 음악이 고도의 기교를 부리지 않고 모든 사람이 접근할 수 있는 것이어야 한다는 것을 조건으로 삼았다.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 condition for / to be / whose musicians / and accessible to all / it / their music / even made / non-virtuosic</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모든 전문가가 다 똑같은 것은 아니며, 그들이 자신의 연구를 똑같은 정밀 조사에 맡기는 것도 아니다.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submit their work / nor / the same / all experts / do / they / to the same scrutiny / are not</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6. &lt;5.0점&gt; </w:t>
            </w:r>
            <w:r>
              <w:rPr>
                <w:rFonts w:ascii="Times New Roman" w:hAnsi="Times New Roman" w:eastAsia="바탕" w:cs="Times New Roman" w:hint="eastAsia"/>
                <w:sz w:val="20"/>
              </w:rPr>
              <w:t xml:space="preserve">Development of the human body from a single cell provides many examples of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단일 세포로부터 인체가 발달하는 과정은 무작위적 변이의 반복적인 생성이 비무작위적 선택과 결합될 때 가능한 구조적 풍부함의 많은 예를 제공한다.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production of random variation / with nonrandom selection / richness that is possible / is combined / when the repeated / the structural</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Winning </w:t>
            </w:r>
            <w:r>
              <w:rPr>
                <w:rFonts w:ascii="Times New Roman" w:hAnsi="Times New Roman" w:eastAsia="바탕" w:cs="Times New Roman" w:hint="eastAsia"/>
                <w:sz w:val="20"/>
              </w:rPr>
              <w:t>______​______​______​______​______​______​______​______​______</w:t>
            </w:r>
            <w:r>
              <w:rPr>
                <w:rFonts w:ascii="Times New Roman" w:hAnsi="Times New Roman" w:eastAsia="바탕" w:cs="Times New Roman" w:hint="eastAsia"/>
                <w:sz w:val="20"/>
              </w:rPr>
              <w:t>. It’s a lot easier to move under the radar when no one knows you and no one is paying attention. You can mess up and be rough and get dirty because no one even knows you’re there. But as soon as you start to win, and others start to notice, you’re suddenly aware that you’re being observed. You’re being judged. You worry that others will discover your flaws and weaknesses, and you start hiding your true personality, so you can be a good role model and good citizen and a leader that others can respect. There is nothing wrong with that. But if you do it at the expense of being who you really are, making decisions that please others instead of pleasing yourself, you’re not going to be in that position very long. When you start apologizing for who you are, you stop growing and you stop winning. Permanently.</w:t>
            </w:r>
          </w:p>
          <w:p>
            <w:pPr>
              <w:wordWrap w:val="0"/>
              <w:autoSpaceDE w:val="0"/>
              <w:autoSpaceDN w:val="0"/>
              <w:spacing w:before="0" w:after="0" w:line="220" w:lineRule="exact"/>
              <w:jc w:val="right"/>
            </w:pPr>
            <w:r>
              <w:rPr>
                <w:rFonts w:ascii="Times New Roman" w:hAnsi="Times New Roman" w:eastAsia="바탕" w:cs="Times New Roman" w:hint="eastAsia"/>
                <w:sz w:val="16"/>
              </w:rPr>
              <w:t>* under the radar: 눈에 띄지 않게</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are / a / others / turns on / that / self-conscious / watching / awareness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다음 글의 요약문을 완성하시오.</w:t>
            </w:r>
            <w:r>
              <w:rPr>
                <w:rFonts w:ascii="Times New Roman" w:hAnsi="Times New Roman" w:eastAsia="바탕" w:cs="Times New Roman" w:hint="eastAsia"/>
                <w:sz w:val="20"/>
              </w:rPr>
              <w:t xml:space="preserve"> &lt;5.0점&gt;</w:t>
            </w:r>
          </w:p>
          <w:p>
            <w:pPr>
              <w:wordWrap w:val="0"/>
              <w:autoSpaceDE w:val="0"/>
              <w:autoSpaceDN w:val="0"/>
              <w:spacing w:before="0" w:after="0" w:line="60" w:lineRule="exact"/>
            </w:pP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Furthermore, consumers appreciate flexibility and convenience. In some subscription models, consumers can experience a variety of products or services for a fixed cost. In other models, they can flexibly adjust subscription fees by choosing only the necessary services or products when needed. This means they can either enjoy a range of offerings for a set price or save money by selecting only what they really need. Moreover, subscription services are made easily accessible by online platforms, enhancing consumers’ convenience. With just a few clicks, consumers can receive services or products. If they wish to change their device model, they can do so. Whoever desires an upgrade can get it and experience the latest models.</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356" w:lineRule="exact"/>
              <w:ind w:left="159" w:right="159"/>
              <w:jc w:val="left"/>
            </w:pPr>
            <w:r>
              <w:rPr>
                <w:rFonts w:ascii="Times New Roman" w:hAnsi="Times New Roman" w:eastAsia="바탕" w:cs="Times New Roman" w:hint="eastAsia"/>
                <w:sz w:val="20"/>
              </w:rPr>
              <w:t xml:space="preserve">Subscription models are appealing because </w:t>
            </w:r>
            <w:r>
              <w:rPr>
                <w:rFonts w:ascii="Times New Roman" w:hAnsi="Times New Roman" w:eastAsia="바탕" w:cs="Times New Roman" w:hint="eastAsia"/>
                <w:sz w:val="20"/>
              </w:rPr>
              <w:t>______​______​______​______​______​______​______​______​______​______​______</w:t>
            </w:r>
            <w:r>
              <w:rPr>
                <w:rFonts w:ascii="Times New Roman" w:hAnsi="Times New Roman" w:eastAsia="바탕" w:cs="Times New Roman" w:hint="eastAsia"/>
                <w:sz w:val="20"/>
              </w:rPr>
              <w:t>, while online platforms make receiving, changing, or upgrading products remarkably easy.</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only for what / they let / or pay / consumers / they need / either enjoy / variety</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p>
      <w:pPr>
        <w:spacing w:before="0" w:after="0" w:line="20" w:lineRule="exact"/>
        <w:sectPr w:rsidR="00FC693F" w:rsidRPr="0006063C" w:rsidSect="00034616">
          <w:headerReference w:type="default" r:id="rId11"/>
          <w:footerReference w:type="default" r:id="rId12"/>
          <w:pgSz w:w="11906" w:h="16838"/>
          <w:pgMar w:top="907" w:right="737" w:bottom="850" w:left="737" w:header="510" w:footer="340" w:gutter="0"/>
          <w:pgNumType w:start="1"/>
          <w:cols w:space="453" w:num="2" w:sep="1" w:equalWidth="1"/>
          <w:docGrid w:linePitch="360"/>
        </w:sectPr>
      </w:pPr>
    </w:p>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[제2회]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2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8</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type w:val="oddPage"/>
          <w:footerReference w:type="default" r:id="rId101"/>
          <w:headerReference w:type="default" r:id="rId102"/>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 </w:t>
            </w:r>
            <w:r>
              <w:rPr>
                <w:rFonts w:ascii="Times New Roman" w:hAnsi="Times New Roman" w:eastAsia="바탕" w:cs="Times New Roman" w:hint="eastAsia"/>
                <w:sz w:val="20"/>
              </w:rPr>
              <w:t xml:space="preserve">다음 글의 요지로 가장 적절한 것은? </w:t>
            </w:r>
            <w:r>
              <w:rPr>
                <w:rFonts w:ascii="Times New Roman" w:hAnsi="Times New Roman" w:eastAsia="바탕" w:cs="Times New Roman" w:hint="eastAsia"/>
                <w:sz w:val="20"/>
              </w:rPr>
              <w:t>&lt;2.9점&gt;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Empathy is frequently listed as one of the most desired skills in an employer or employee, although without specifying exactly what is meant by empathy. Some businesses stress cognitive empathy, emphasizing the need for leaders to understand the perspective of employees and customers when negotiating deals and making decisions. Others stress affective empathy and empathic concern, emphasizing the ability of leaders to gain trust from employees and customers by treating them with real concern and compassion. When some consultants argue that successful companies foster empathy, what that translates to is that companies should conduct good market research. In other words, an "empathic" company understands the needs and wants of its customers and seeks to fulfill those needs and wants. When some people speak of design with empathy, what that translates to is that companies should take into account the specific needs of different populations — the blind, the deaf, the elderly, non-English speakers, the color-blind, and so on — when designing products.</w:t>
            </w:r>
          </w:p>
          <w:p>
            <w:pPr>
              <w:wordWrap w:val="0"/>
              <w:autoSpaceDE w:val="0"/>
              <w:autoSpaceDN w:val="0"/>
              <w:spacing w:before="0" w:after="0" w:line="220" w:lineRule="exact"/>
              <w:jc w:val="right"/>
            </w:pPr>
            <w:r>
              <w:rPr>
                <w:rFonts w:ascii="Times New Roman" w:hAnsi="Times New Roman" w:eastAsia="바탕" w:cs="Times New Roman" w:hint="eastAsia"/>
                <w:sz w:val="16"/>
              </w:rPr>
              <w:t>* affective: 정서적인</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공감 능력은 고용주와 직원 모두에게 가장 필요한 핵심 역량이다.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리더는 진정한 관심과 연민으로 직원과 고객의 신뢰를 얻어야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기업에서 말하는 공감은 명확한 정의 없이 맥락마다 다른 뜻으로 쓰인다.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공감적인 기업은 시장 조사보다 고객과의 정서적 유대를 우선시한다.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다양한 사용자의 필요를 고려한 제품 디자인이 기업 성공의 열쇠이다.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2. </w:t>
            </w:r>
            <w:r>
              <w:rPr>
                <w:rFonts w:ascii="Times New Roman" w:hAnsi="Times New Roman" w:eastAsia="바탕" w:cs="Times New Roman" w:hint="eastAsia"/>
                <w:sz w:val="20"/>
              </w:rPr>
              <w:t xml:space="preserve">다음 글에서 필자가 주장하는 바로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Although the subscription economy offers many advantages, there are also some disadvantages to consider. One concern is the potential for overconsumption. The convenience and accessibility of the subscription model make it easy for consumers to sign up for multiple services and use a lot of content or products. This can result in excessive consumption and using more subscription services than actually needed. It is crucial to subscribe only to services that are truly necessary and avoid subscribing to similar services.</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Related to the concern of overconsumption is the financial burden that subscriptions can create. 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꼭 필요한 구독 서비스만 이용하고 불필요한 구독은 정기적으로 정리해야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구독 경제의 편리함을 누리려면 다양한 서비스를 폭넓게 경험해 보아야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구독 서비스 업체는 소비자의 과소비를 막을 제도적 장치를 마련해야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개별 요금이 저렴한 구독 서비스를 골라 여러 개를 함께 이용해야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재정 부담을 줄이려면 구독 대신 필요할 때마다 제품을 따로 구매해야 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the perfect become the enemy of the good</w:t>
            </w:r>
            <w:r>
              <w:rPr>
                <w:rFonts w:ascii="Times New Roman" w:hAnsi="Times New Roman" w:eastAsia="바탕" w:cs="Times New Roman" w:hint="eastAsia"/>
                <w:sz w:val="20"/>
              </w:rPr>
              <w:t xml:space="preserve">이 다음 글에서 의미하는 바로 가장 적절한 것은? </w:t>
            </w:r>
            <w:r>
              <w:rPr>
                <w:rFonts w:ascii="Times New Roman" w:hAnsi="Times New Roman" w:eastAsia="바탕" w:cs="Times New Roman" w:hint="eastAsia"/>
                <w:sz w:val="20"/>
              </w:rPr>
              <w:t>&lt;3.4점&gt;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Everyone’s heard the expression don’t let </w:t>
            </w:r>
            <w:r>
              <w:rPr>
                <w:rFonts w:ascii="Times New Roman" w:hAnsi="Times New Roman" w:eastAsia="바탕" w:cs="Times New Roman" w:hint="eastAsia"/>
                <w:sz w:val="20"/>
                <w:u w:val="single"/>
              </w:rPr>
              <w:t>the perfect become the enemy of the good</w:t>
            </w:r>
            <w:r>
              <w:rPr>
                <w:rFonts w:ascii="Times New Roman" w:hAnsi="Times New Roman" w:eastAsia="바탕" w:cs="Times New Roman" w:hint="eastAsia"/>
                <w:sz w:val="20"/>
              </w:rPr>
              <w:t>. If you want to get over an obstacle so that your idea can become the solution-based policy you’ve long dreamed of, you can’t have an all-or-nothing mentality. You have to be willing to alter your idea and let others influence its outcome. You have to be okay with the outcome being a little different, even a little less, than you wanted. Say you’re pushing for a clean water act. Even if what emerges isn’t as well-funded as you wished, or doesn’t match how you originally conceived the bill, you’ll have still succeeded in ensuring that kids in troubled areas have access to clean water. That’s what counts, that they will be safer because of your idea and your effort. Is it perfect? No. Is there more work to be done? Absolutely. But in almost every case, helping move the needle forward is vastly better than not helping at all.</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insisting on an ideal result can stop you from achieving a good one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those who seek perfection often see ordinary people as their rivals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settling for less than perfect results usually leads to failure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letting others change your idea can ruin what you have planned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good ideas need a strong defense against people who oppose them</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다음 글의 주제로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Despite the difference between the past and the future, between what has happened and what is to come, it can be suggested, that our sense of the past has always been influenced by our view of the future. Revolutionaries have always looked to the past to frame their future cause, as is amply illustrated by examples from nationalism to communism. The future has often been seen as variously a recovery of a lost time, as a replication of what is established, or as a model bequeathed by a heroic age long gone. The writing of history is based on understanding or explaining future outcomes that were not known to contemporaries, since the historian has the benefit of hindsight and the past is nothing more than the accumulation of futures that are now our past. So, rather than see the hand of the past always shaping the future, perhaps it can be seen in reverse, with the past — in the sense of our understanding of it — being shaped by our orientation to the future.</w:t>
            </w:r>
          </w:p>
          <w:p>
            <w:pPr>
              <w:wordWrap w:val="0"/>
              <w:autoSpaceDE w:val="0"/>
              <w:autoSpaceDN w:val="0"/>
              <w:spacing w:before="0" w:after="0" w:line="220" w:lineRule="exact"/>
              <w:jc w:val="right"/>
            </w:pPr>
            <w:r>
              <w:rPr>
                <w:rFonts w:ascii="Times New Roman" w:hAnsi="Times New Roman" w:eastAsia="바탕" w:cs="Times New Roman" w:hint="eastAsia"/>
                <w:sz w:val="16"/>
              </w:rPr>
              <w:t>* bequeath: (후세에) 물려주다</w:t>
            </w:r>
          </w:p>
          <w:p>
            <w:pPr>
              <w:wordWrap w:val="0"/>
              <w:autoSpaceDE w:val="0"/>
              <w:autoSpaceDN w:val="0"/>
              <w:spacing w:before="0" w:after="0" w:line="220" w:lineRule="exact"/>
              <w:jc w:val="right"/>
            </w:pPr>
            <w:r>
              <w:rPr>
                <w:rFonts w:ascii="Times New Roman" w:hAnsi="Times New Roman" w:eastAsia="바탕" w:cs="Times New Roman" w:hint="eastAsia"/>
                <w:sz w:val="16"/>
              </w:rPr>
              <w:t>* hindsight: 뒤늦은 깨달음, 사후 판단</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the role of revolutionaries in reshaping the history of nations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the difficulty of predicting future events from past experience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the need for historians to interpret the past without hindsight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the way future expectations shape our understanding of the past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power of past events to determine the course of the future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[5-6] 다음 글의 제목으로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5. &lt;3.1점&gt; </w:t>
            </w:r>
            <w:r>
              <w:rPr>
                <w:rFonts w:ascii="Times New Roman" w:hAnsi="Times New Roman" w:eastAsia="바탕" w:cs="Times New Roman" w:hint="eastAsia"/>
                <w:sz w:val="20"/>
              </w:rPr>
              <w:t>In order to bring the ever-increasing costs of home care for elderly and needy persons under control, managers of home care providers have introduced management systems. These systems specify tasks of home care workers and the time and budget available to perform these tasks. Electronic reporting systems require home care workers to report on their activities and the time spent, thus making the distribution of time and money visible and, in the perception of managers, controllable. This, in the view of managers, has contributed to the resolution of the problem. The home care workers, on the other hand, may perceive their work not as a set of separate tasks to be performed as efficiently as possible, but as a service to be provided to a client with whom they may have developed a relationship. This includes having conversations with clients and enquiring about the person's well-being. Restricted time and the requirement to report may be perceived as obstacles that make it impossible to deliver the service that is needed. If the management systems are too rigid, this may result in home care workers becoming overloaded and demotivated.</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Electronic Reporting: A Perfect Fix for Home Care Costs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Why Elderly Clients Enjoy Chatting with Their Caregivers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Rising Care Costs: A Burden Shared by Every Family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Budget First: The Key to a Successful Care Business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Tasks or Relationships? Clashing Views of Home Care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6. &lt;3.2점&gt; </w:t>
            </w:r>
            <w:r>
              <w:rPr>
                <w:rFonts w:ascii="Times New Roman" w:hAnsi="Times New Roman" w:eastAsia="바탕" w:cs="Times New Roman" w:hint="eastAsia"/>
                <w:sz w:val="20"/>
              </w:rPr>
              <w:t>It seems natural to describe certain environmental conditions as ‘extreme’, ‘harsh’, ‘benign’ or ‘stressful’. It may seem obvious when conditions are ‘extreme’: the midday heat of a desert, the cold of an Antarctic winter, the salinity of the Great Salt Lake. But this only means that these conditions are extreme for us, given our particular physiological characteristics and tolerances. To a cactus there is nothing extreme about the desert conditions in which cacti have evolved; nor are the icy lands of Antarctica an extreme environment for penguins. It is lazy and dangerous for the ecologist to assume that all other organisms sense the environment in the way we do. Rather, the ecologist should try to gain a worm’s-eye or plant’s-eye view of the environment: to see the world as others see it. Emotive words like harsh and benign, even relativities such as hot and cold, should be used by ecologists only with care.</w:t>
            </w:r>
          </w:p>
          <w:p>
            <w:pPr>
              <w:wordWrap w:val="0"/>
              <w:autoSpaceDE w:val="0"/>
              <w:autoSpaceDN w:val="0"/>
              <w:spacing w:before="0" w:after="0" w:line="220" w:lineRule="exact"/>
              <w:jc w:val="right"/>
            </w:pPr>
            <w:r>
              <w:rPr>
                <w:rFonts w:ascii="Times New Roman" w:hAnsi="Times New Roman" w:eastAsia="바탕" w:cs="Times New Roman" w:hint="eastAsia"/>
                <w:sz w:val="16"/>
              </w:rPr>
              <w:t>* salinity: 염도</w:t>
            </w:r>
          </w:p>
          <w:p>
            <w:pPr>
              <w:wordWrap w:val="0"/>
              <w:autoSpaceDE w:val="0"/>
              <w:autoSpaceDN w:val="0"/>
              <w:spacing w:before="0" w:after="0" w:line="220" w:lineRule="exact"/>
              <w:jc w:val="right"/>
            </w:pPr>
            <w:r>
              <w:rPr>
                <w:rFonts w:ascii="Times New Roman" w:hAnsi="Times New Roman" w:eastAsia="바탕" w:cs="Times New Roman" w:hint="eastAsia"/>
                <w:sz w:val="16"/>
              </w:rPr>
              <w:t>* physiological: 생리적인</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Surviving the Extremes: How Cacti and Penguins Adapt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Extreme for Whom? Seeing Nature Through Other Species' Eyes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Why Ecologists Should Focus on Deserts and Polar Regions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Human Activity: The Real Threat to Fragile Ecosystems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Emotive Words: The Key to Describing Nature Vividly</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Jiyun에 관한 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Jiyun, a high school student, starts her day by logging in to a music streaming service on her smartphone. She enjoys listening to her favorite music, discovering new songs, and exploring new artists every day. For a healthy breakfast, Jiyun receives a delivery from a subscription service that provides fresh vegetables and fruits. After school, Jiyun utilizes a video lecture service to expand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스마트폰으로 음악 스트리밍 서비스에 로그인하며 하루를 시작한다.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매일 좋아하는 음악을 듣고 새로운 노래와 아티스트를 찾는 것을 즐긴다.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건강한 아침 식사를 위해 채소와 과일을 구독 서비스로 배송받는다.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등교 전에 동영상 강의 서비스를 이용해 관심 분야의 지식을 넓힌다.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주말에는 가족과 함께 스트리밍 서비스로 영화나 드라마를 시청한다.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&lt;3.3점&gt;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When we realize we’ve said something in error and we pause to go back to correct it, we stop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gesturing</w:t>
            </w:r>
            <w:r>
              <w:rPr>
                <w:rFonts w:ascii="Times New Roman" w:hAnsi="Times New Roman" w:eastAsia="바탕" w:cs="Times New Roman" w:hint="eastAsia"/>
                <w:sz w:val="20"/>
              </w:rPr>
              <w:t xml:space="preserve"> a couple of hundred milliseconds before we stop speaking. Such sequences suggest the startling notion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which</w:t>
            </w:r>
            <w:r>
              <w:rPr>
                <w:rFonts w:ascii="Times New Roman" w:hAnsi="Times New Roman" w:eastAsia="바탕" w:cs="Times New Roman" w:hint="eastAsia"/>
                <w:sz w:val="20"/>
              </w:rPr>
              <w:t xml:space="preserve"> our hands “know” what we’re going to say before our conscious minds do, and in fact this is often the case. Gesture can mentally prime a word so that the right term comes to our lips. When people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are prevented</w:t>
            </w:r>
            <w:r>
              <w:rPr>
                <w:rFonts w:ascii="Times New Roman" w:hAnsi="Times New Roman" w:eastAsia="바탕" w:cs="Times New Roman" w:hint="eastAsia"/>
                <w:sz w:val="20"/>
              </w:rPr>
              <w:t xml:space="preserve"> from gesturing, they talk less fluently; their speech becomes halting because their hands are no longer able to supply them with the next word, and the next. Not being able to gesture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has</w:t>
            </w:r>
            <w:r>
              <w:rPr>
                <w:rFonts w:ascii="Times New Roman" w:hAnsi="Times New Roman" w:eastAsia="바탕" w:cs="Times New Roman" w:hint="eastAsia"/>
                <w:sz w:val="20"/>
              </w:rPr>
              <w:t xml:space="preserve"> other deleterious effects: without gesture to help our mental processes along, we remember less useful information, we solve problems less well, and we are less able to explain our thinking. Far from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tagging</w:t>
            </w:r>
            <w:r>
              <w:rPr>
                <w:rFonts w:ascii="Times New Roman" w:hAnsi="Times New Roman" w:eastAsia="바탕" w:cs="Times New Roman" w:hint="eastAsia"/>
                <w:sz w:val="20"/>
              </w:rPr>
              <w:t xml:space="preserve"> along as speech’s clumsy companion, gesture represents the leading edge of our thought.</w:t>
            </w:r>
          </w:p>
          <w:p>
            <w:pPr>
              <w:wordWrap w:val="0"/>
              <w:autoSpaceDE w:val="0"/>
              <w:autoSpaceDN w:val="0"/>
              <w:spacing w:before="0" w:after="0" w:line="220" w:lineRule="exact"/>
              <w:jc w:val="right"/>
            </w:pPr>
            <w:r>
              <w:rPr>
                <w:rFonts w:ascii="Times New Roman" w:hAnsi="Times New Roman" w:eastAsia="바탕" w:cs="Times New Roman" w:hint="eastAsia"/>
                <w:sz w:val="16"/>
              </w:rPr>
              <w:t>* halting: 더듬거리는</w:t>
            </w:r>
          </w:p>
          <w:p>
            <w:pPr>
              <w:wordWrap w:val="0"/>
              <w:autoSpaceDE w:val="0"/>
              <w:autoSpaceDN w:val="0"/>
              <w:spacing w:before="0" w:after="0" w:line="220" w:lineRule="exact"/>
              <w:jc w:val="right"/>
            </w:pPr>
            <w:r>
              <w:rPr>
                <w:rFonts w:ascii="Times New Roman" w:hAnsi="Times New Roman" w:eastAsia="바탕" w:cs="Times New Roman" w:hint="eastAsia"/>
                <w:sz w:val="16"/>
              </w:rPr>
              <w:t>* deleterious: 해로운</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&lt;3.6점&gt;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Dictionaries are relatively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poor</w:t>
            </w:r>
            <w:r>
              <w:rPr>
                <w:rFonts w:ascii="Times New Roman" w:hAnsi="Times New Roman" w:eastAsia="바탕" w:cs="Times New Roman" w:hint="eastAsia"/>
                <w:sz w:val="20"/>
              </w:rPr>
              <w:t xml:space="preserve"> resources for anyone interested in finding out what a word means. Using one set of words to define another word is called a lexical definition. But it’s important to understand the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limits</w:t>
            </w:r>
            <w:r>
              <w:rPr>
                <w:rFonts w:ascii="Times New Roman" w:hAnsi="Times New Roman" w:eastAsia="바탕" w:cs="Times New Roman" w:hint="eastAsia"/>
                <w:sz w:val="20"/>
              </w:rPr>
              <w:t xml:space="preserve"> of dictionary definitions. More often than not, a definition in a dictionary requires readers to have a fairly robust understanding of the language already at their disposal. In other words, a dictionary functions in many cases as a cross-reference or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translator</w:t>
            </w:r>
            <w:r>
              <w:rPr>
                <w:rFonts w:ascii="Times New Roman" w:hAnsi="Times New Roman" w:eastAsia="바탕" w:cs="Times New Roman" w:hint="eastAsia"/>
                <w:sz w:val="20"/>
              </w:rPr>
              <w:t xml:space="preserve"> between words one knows and words that one doesn’t yet know. Even the most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obscure</w:t>
            </w:r>
            <w:r>
              <w:rPr>
                <w:rFonts w:ascii="Times New Roman" w:hAnsi="Times New Roman" w:eastAsia="바탕" w:cs="Times New Roman" w:hint="eastAsia"/>
                <w:sz w:val="20"/>
              </w:rPr>
              <w:t xml:space="preserve"> words in a dictionary, say, for example, “pulchritudinous” or “kalokagathia,” must be defined using words that the reader already knows and understands. Otherwise, the dictionary isn’t very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helpful</w:t>
            </w:r>
            <w:r>
              <w:rPr>
                <w:rFonts w:ascii="Times New Roman" w:hAnsi="Times New Roman" w:eastAsia="바탕" w:cs="Times New Roman" w:hint="eastAsia"/>
                <w:sz w:val="20"/>
              </w:rPr>
              <w:t>.</w:t>
            </w:r>
          </w:p>
          <w:p>
            <w:pPr>
              <w:wordWrap w:val="0"/>
              <w:autoSpaceDE w:val="0"/>
              <w:autoSpaceDN w:val="0"/>
              <w:spacing w:before="0" w:after="0" w:line="220" w:lineRule="exact"/>
              <w:jc w:val="right"/>
            </w:pPr>
            <w:r>
              <w:rPr>
                <w:rFonts w:ascii="Times New Roman" w:hAnsi="Times New Roman" w:eastAsia="바탕" w:cs="Times New Roman" w:hint="eastAsia"/>
                <w:sz w:val="16"/>
              </w:rPr>
              <w:t>* lexical: 어휘의</w:t>
            </w:r>
          </w:p>
          <w:p>
            <w:pPr>
              <w:wordWrap w:val="0"/>
              <w:autoSpaceDE w:val="0"/>
              <w:autoSpaceDN w:val="0"/>
              <w:spacing w:before="0" w:after="0" w:line="220" w:lineRule="exact"/>
              <w:jc w:val="right"/>
            </w:pPr>
            <w:r>
              <w:rPr>
                <w:rFonts w:ascii="Times New Roman" w:hAnsi="Times New Roman" w:eastAsia="바탕" w:cs="Times New Roman" w:hint="eastAsia"/>
                <w:sz w:val="16"/>
              </w:rPr>
              <w:t>* at one’s disposal: 마음대로 쓸 수 있는</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[10-12]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&lt;3.9점&gt; </w:t>
            </w:r>
            <w:r>
              <w:rPr>
                <w:rFonts w:ascii="Times New Roman" w:hAnsi="Times New Roman" w:eastAsia="바탕" w:cs="Times New Roman" w:hint="eastAsia"/>
                <w:sz w:val="20"/>
              </w:rPr>
              <w:t xml:space="preserve">It is a common assumption that most vagrant birds are ultimately doomed, aside from the rare cases where individuals are able to reorientate and return to their normal ranges. In turn, it is also commonly assumed that vagrancy itself is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This is undoubtedly true for the majority of cases, as the most likely outcome of any given vagrancy event is that the individual will fail to find enough resources, and/or be exposed to inhospitable environmental conditions, and perish. However, there are many lines of evidence to suggest that vagrancy can, on rare occasions, dramatically alter the fate of populations, species or even whole ecosystems. Despite being infrequent, these events can be extremely important when viewed at the time-scales over which ecological and evolutionary processes unfold. The most profound consequences of vagrancy relate to the establishment of new breeding sites, new migration routes and wintering locations. Each of these can occur through different mechanisms, and at different frequencies, and they each have their own unique importance.</w:t>
            </w:r>
          </w:p>
          <w:p>
            <w:pPr>
              <w:wordWrap w:val="0"/>
              <w:autoSpaceDE w:val="0"/>
              <w:autoSpaceDN w:val="0"/>
              <w:spacing w:before="0" w:after="0" w:line="220" w:lineRule="exact"/>
              <w:jc w:val="right"/>
            </w:pPr>
            <w:r>
              <w:rPr>
                <w:rFonts w:ascii="Times New Roman" w:hAnsi="Times New Roman" w:eastAsia="바탕" w:cs="Times New Roman" w:hint="eastAsia"/>
                <w:sz w:val="16"/>
              </w:rPr>
              <w:t>* vagrant: (무리에서 떨어져) 길을 잃고 떠도는</w:t>
            </w:r>
          </w:p>
          <w:p>
            <w:pPr>
              <w:wordWrap w:val="0"/>
              <w:autoSpaceDE w:val="0"/>
              <w:autoSpaceDN w:val="0"/>
              <w:spacing w:before="0" w:after="0" w:line="220" w:lineRule="exact"/>
              <w:jc w:val="right"/>
            </w:pPr>
            <w:r>
              <w:rPr>
                <w:rFonts w:ascii="Times New Roman" w:hAnsi="Times New Roman" w:eastAsia="바탕" w:cs="Times New Roman" w:hint="eastAsia"/>
                <w:sz w:val="16"/>
              </w:rPr>
              <w:t>* reorientate: 방향을 다시 잡다</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a key force behind the spread of bird species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an essential stage in the life cycle of every bird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a behavior caused mainly by changes in climate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a sign that a bird population is growing too fast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a matter of little ecological consequence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&lt;4.0점&gt; </w:t>
            </w:r>
            <w:r>
              <w:rPr>
                <w:rFonts w:ascii="Times New Roman" w:hAnsi="Times New Roman" w:eastAsia="바탕" w:cs="Times New Roman" w:hint="eastAsia"/>
                <w:sz w:val="20"/>
              </w:rPr>
              <w:t xml:space="preserve">Emotion socialization — learning from other people about emotions and how to deal with them — starts early in life and plays a foundational role for emotion regulation development. Although extra-familial influences, such as peers or media, gain in importance during adolescence,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For example, their own responses to emotional situations serve as a role model for emotion regulation, increasing the likelihood that their children will show similar reactions in comparable situations. Parental practices at times when their children are faced with emotional challenges also impact emotion regulation development. Whereas direct soothing and directive guidance of what to do are beneficial for younger children, they may intrude on adolescents' autonomy striving. In consequence, adolescents might pull away from, rather than turn toward, their parents in times of emotional crisis, unless parental practices are adjusted. More suitable in adolescence is indirect support of autonomous emotion regulation, such as through interest in, as well as awareness and nonjudgmental acceptance of, adolescents' emotional experiences, and being available when the adolescent wants to talk.</w:t>
            </w:r>
          </w:p>
          <w:p>
            <w:pPr>
              <w:wordWrap w:val="0"/>
              <w:autoSpaceDE w:val="0"/>
              <w:autoSpaceDN w:val="0"/>
              <w:spacing w:before="0" w:after="0" w:line="220" w:lineRule="exact"/>
              <w:jc w:val="right"/>
            </w:pPr>
            <w:r>
              <w:rPr>
                <w:rFonts w:ascii="Times New Roman" w:hAnsi="Times New Roman" w:eastAsia="바탕" w:cs="Times New Roman" w:hint="eastAsia"/>
                <w:sz w:val="16"/>
              </w:rPr>
              <w:t>* extra-familial: 가족 밖의</w:t>
            </w:r>
          </w:p>
          <w:p>
            <w:pPr>
              <w:wordWrap w:val="0"/>
              <w:autoSpaceDE w:val="0"/>
              <w:autoSpaceDN w:val="0"/>
              <w:spacing w:before="0" w:after="0" w:line="220" w:lineRule="exact"/>
              <w:jc w:val="right"/>
            </w:pPr>
            <w:r>
              <w:rPr>
                <w:rFonts w:ascii="Times New Roman" w:hAnsi="Times New Roman" w:eastAsia="바탕" w:cs="Times New Roman" w:hint="eastAsia"/>
                <w:sz w:val="16"/>
              </w:rPr>
              <w:t>* autonomy: 자율성</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teenagers learn to manage emotions mainly from their friends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parents continue to be the main source of emotional learning</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the media gradually replaces parents as a model for behavior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adolescents become able to regulate their emotions on their own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parents should control how much media their children consume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12. &lt;4.1점&gt; </w:t>
            </w:r>
            <w:r>
              <w:rPr>
                <w:rFonts w:ascii="Times New Roman" w:hAnsi="Times New Roman" w:eastAsia="바탕" w:cs="Times New Roman" w:hint="eastAsia"/>
                <w:sz w:val="20"/>
              </w:rPr>
              <w:t xml:space="preserve">Human processes differ from rational processes in their outcome. A process is rational if it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given an ideal performance measure. In short, rational processes go by the book and assume that the book is actually correct. Human processes involve instinct, intuition, and other variables that don’t necessarily reflect the book and may not even consider the existing data. As an example, the rational way to drive a car is to always follow the laws. However, traffic isn’t rational; if you follow the laws precisely, you end up stuck somewhere because other drivers aren’t following the laws precisely. To be successful, a self-driving car must therefore act humanly, rather than rationally.</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changes its rules whenever the situation seems to demand it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depends on instinct as well as on the data available to it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consistently acts correctly according to the information it has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takes into account what other people are likely to do next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produces exactly the outcome that human judgment would produce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[13-14]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13.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Free play is nature’s means of teaching children that they are not helpless.</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None of these lessons can be taught through verbal means; they can be learned only through experience, which free play provides.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In free play, children learn to make their own decisions, solve their own problems, create and follow rules, and get along with others as equals rather than as obedient or rebellious subordinates. In active outdoor play, children deliberately dose themselves with moderate amounts of fear and they thereby learn how to control not only their bodies, but also their fear. In social play children learn how to negotiate with others, how to please others, and how to manage and overcome the anger that can arise from conflicts.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In play, away from adults, children really do have control and can practice asserting it.</w:t>
            </w:r>
          </w:p>
          <w:p>
            <w:pPr>
              <w:wordWrap w:val="0"/>
              <w:autoSpaceDE w:val="0"/>
              <w:autoSpaceDN w:val="0"/>
              <w:spacing w:before="0" w:after="0" w:line="220" w:lineRule="exact"/>
              <w:jc w:val="right"/>
            </w:pPr>
            <w:r>
              <w:rPr>
                <w:rFonts w:ascii="Times New Roman" w:hAnsi="Times New Roman" w:eastAsia="바탕" w:cs="Times New Roman" w:hint="eastAsia"/>
                <w:sz w:val="16"/>
              </w:rPr>
              <w:t>* subordinate: 아랫사람, 부하</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14. &lt;3.8점&gt;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Outbreaks of viral diseases are frequently linked to contact with wild animals such as bats.</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These changes have resulted in an increase in interactions between human and wild animals, meaning more opportunities for the viruses present in wild animals to spread to humans. This is the primary reason for scientists’ concern that pandemics may increase in the future. Then, is the virus truly a harmful presence to humans? Not necessarily.</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Such contacts allow new viruses to enter human bodies that have no prior immunity to such viruses. Historically, natural barriers such as mountains and forests prevented animal viruses from infecting humans.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Industrialization has destroyed these barriers, and climate change has pushed some wild animals out of their original habitats.</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15. </w:t>
            </w:r>
            <w:r>
              <w:rPr>
                <w:rFonts w:ascii="Times New Roman" w:hAnsi="Times New Roman" w:eastAsia="바탕" w:cs="Times New Roman" w:hint="eastAsia"/>
                <w:sz w:val="20"/>
              </w:rPr>
              <w:t xml:space="preserve">글의 흐름으로 보아, 주어진 문장이 들어가기에 가장 적절한 곳은? </w:t>
            </w:r>
            <w:r>
              <w:rPr>
                <w:rFonts w:ascii="Times New Roman" w:hAnsi="Times New Roman" w:eastAsia="바탕" w:cs="Times New Roman" w:hint="eastAsia"/>
                <w:sz w:val="20"/>
              </w:rPr>
              <w:t>&lt;3.5점&gt;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One day, however, a gang called the Ghetto Brothers, which is respected because of its free meal and medical care programs, decides to stop fighting and instead persuade young people to unite and create a better community.</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Imagine an urban area that is fast becoming a slum after an economic recession. Businesses close their doors and building owners have left. The area is full of abandoned buildings. ( ① ) There is no heating even in winter. Only those who can’t afford to move out remain. ( ② ) Unemployment is high, many gangs emerge, and gang violence between young people becomes an everyday thing. ( ③ ) Despair is on every street corner. ( ④ ) They suggest a peace treaty. ( ⑤ ) “This is for peace, men. The violence took away our brothers. We’re not gangsters anymore. We’ve got to make this town a better place to live.”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[16-17] 다음 글의 내용을 한 문장으로 요약하고자 한다. 빈칸 (A), (B)에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16. &lt;4.4점&gt; </w:t>
            </w:r>
            <w:r>
              <w:rPr>
                <w:rFonts w:ascii="Times New Roman" w:hAnsi="Times New Roman" w:eastAsia="바탕" w:cs="Times New Roman" w:hint="eastAsia"/>
                <w:sz w:val="20"/>
              </w:rPr>
              <w:t>Like positive habits, bad habits exist on a continuum of easy-to-change and hard-to-change. When you get toward the “hard” end of the spectrum, note the language you hear — breaking bad habits and battling addiction. It’s as if an unwanted behavior is a nefarious villain to be aggressively defeated. But this kind of language (and the approaches it spawns) frames these challenges in a way that isn’t helpful or effective. I specifically hope we will stop using this phrase: “break a habit.” This language misguides people. The word “break” sets the wrong expectation for how you get rid of a bad habit. This word implies that if you input a lot of force in one moment, the habit will be gone. However, that rarely works, because you usually cannot get rid of an unwanted habit by applying force one time.</w:t>
            </w:r>
          </w:p>
          <w:p>
            <w:pPr>
              <w:wordWrap w:val="0"/>
              <w:autoSpaceDE w:val="0"/>
              <w:autoSpaceDN w:val="0"/>
              <w:spacing w:before="0" w:after="0" w:line="220" w:lineRule="exact"/>
              <w:jc w:val="right"/>
            </w:pPr>
            <w:r>
              <w:rPr>
                <w:rFonts w:ascii="Times New Roman" w:hAnsi="Times New Roman" w:eastAsia="바탕" w:cs="Times New Roman" w:hint="eastAsia"/>
                <w:sz w:val="16"/>
              </w:rPr>
              <w:t>* nefarious: 사악한</w:t>
            </w:r>
          </w:p>
          <w:p>
            <w:pPr>
              <w:wordWrap w:val="0"/>
              <w:autoSpaceDE w:val="0"/>
              <w:autoSpaceDN w:val="0"/>
              <w:spacing w:before="0" w:after="0" w:line="220" w:lineRule="exact"/>
              <w:jc w:val="right"/>
            </w:pPr>
            <w:r>
              <w:rPr>
                <w:rFonts w:ascii="Times New Roman" w:hAnsi="Times New Roman" w:eastAsia="바탕" w:cs="Times New Roman" w:hint="eastAsia"/>
                <w:sz w:val="16"/>
              </w:rPr>
              <w:t>* spawn: 낳다, 일으키다</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Describing the process of quitting bad habits in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terms can mislead people, since it implies that a habit can be eliminated through a single, </w:t>
            </w:r>
            <w:r>
              <w:rPr>
                <w:rFonts w:ascii="Times New Roman" w:hAnsi="Times New Roman" w:eastAsia="바탕" w:cs="Times New Roman" w:hint="eastAsia"/>
                <w:sz w:val="20"/>
              </w:rPr>
              <w:t>_____(B)_____</w:t>
            </w:r>
            <w:r>
              <w:rPr>
                <w:rFonts w:ascii="Times New Roman" w:hAnsi="Times New Roman" w:eastAsia="바탕" w:cs="Times New Roman" w:hint="eastAsia"/>
                <w:sz w:val="20"/>
              </w:rPr>
              <w:t xml:space="preserve"> effort, an approach that rarely succeeds.</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gentle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intense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combative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intense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combative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gradual</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neutral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steady</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scientific</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gradual</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17. &lt;4.3점&gt; </w:t>
            </w:r>
            <w:r>
              <w:rPr>
                <w:rFonts w:ascii="Times New Roman" w:hAnsi="Times New Roman" w:eastAsia="바탕" w:cs="Times New Roman" w:hint="eastAsia"/>
                <w:sz w:val="20"/>
              </w:rPr>
              <w:t>Many early dot-com investors focused almost entirely on revenue growth instead of net income. Many early dot-com companies earned most of their revenue from selling advertising space on their Web sites. To boost reported revenue, some sites began exchanging ad space. Company A would put an ad for its Web site on company B’s Web site, and company B would put an ad for its Web site on company A’s Web site. No money ever changed hands, but each company recorded revenue (for the value of the space that it gave up on its site) and expense (for the value of its ad that it placed on the other company’s site). This practice did little to boost net income and resulted in no additional cash inflow — but it did boost reported revenue. This practice was quickly put to an end because accountants felt that it did not meet the criteria of the revenue recognition principle.</w:t>
            </w:r>
          </w:p>
          <w:p>
            <w:pPr>
              <w:wordWrap w:val="0"/>
              <w:autoSpaceDE w:val="0"/>
              <w:autoSpaceDN w:val="0"/>
              <w:spacing w:before="0" w:after="0" w:line="220" w:lineRule="exact"/>
              <w:jc w:val="right"/>
            </w:pPr>
            <w:r>
              <w:rPr>
                <w:rFonts w:ascii="Times New Roman" w:hAnsi="Times New Roman" w:eastAsia="바탕" w:cs="Times New Roman" w:hint="eastAsia"/>
                <w:sz w:val="16"/>
              </w:rPr>
              <w:t>* revenue: 수익</w:t>
            </w:r>
          </w:p>
          <w:p>
            <w:pPr>
              <w:wordWrap w:val="0"/>
              <w:autoSpaceDE w:val="0"/>
              <w:autoSpaceDN w:val="0"/>
              <w:spacing w:before="0" w:after="0" w:line="220" w:lineRule="exact"/>
              <w:jc w:val="right"/>
            </w:pPr>
            <w:r>
              <w:rPr>
                <w:rFonts w:ascii="Times New Roman" w:hAnsi="Times New Roman" w:eastAsia="바탕" w:cs="Times New Roman" w:hint="eastAsia"/>
                <w:sz w:val="16"/>
              </w:rPr>
              <w:t>* net income: 순이익</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Some early dot-com companies increased their reported revenue through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advertising arrangements involving no actual payment, but accountants soon ended the practice because it did not </w:t>
            </w:r>
            <w:r>
              <w:rPr>
                <w:rFonts w:ascii="Times New Roman" w:hAnsi="Times New Roman" w:eastAsia="바탕" w:cs="Times New Roman" w:hint="eastAsia"/>
                <w:sz w:val="20"/>
              </w:rPr>
              <w:t>_____(B)_____</w:t>
            </w:r>
            <w:r>
              <w:rPr>
                <w:rFonts w:ascii="Times New Roman" w:hAnsi="Times New Roman" w:eastAsia="바탕" w:cs="Times New Roman" w:hint="eastAsia"/>
                <w:sz w:val="20"/>
              </w:rPr>
              <w:t xml:space="preserve"> the criteria for recognizing revenue.</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reciprocal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satisfy</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reciprocal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violate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profitable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satisfy</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profitable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ignore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costly</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violate</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p>
      <w:pPr>
        <w:wordWrap w:val="0"/>
        <w:autoSpaceDE w:val="0"/>
        <w:autoSpaceDN w:val="0"/>
        <w:spacing w:before="0" w:after="0" w:line="40" w:lineRule="exact"/>
      </w:pPr>
      <w:r>
        <w:br w:type="column"/>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[1-8]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______​______​______​______​______​______​______​______​______​______​______</w:t>
            </w:r>
            <w:r>
              <w:rPr>
                <w:rFonts w:ascii="Times New Roman" w:hAnsi="Times New Roman" w:eastAsia="바탕" w:cs="Times New Roman" w:hint="eastAsia"/>
                <w:sz w:val="20"/>
              </w:rPr>
              <w:t xml:space="preserve"> while the DJ changed the LP disc.</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더 이상 사람들은 디제이가 LP 디스크를 교체하는 동안 레코드가 끝날 때 춤을 멈출 필요가 없었다.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have to / of the record / people / stop dancing at / no longer / the end / did</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 xml:space="preserve">Stress </w:t>
            </w:r>
            <w:r>
              <w:rPr>
                <w:rFonts w:ascii="Times New Roman" w:hAnsi="Times New Roman" w:eastAsia="바탕" w:cs="Times New Roman" w:hint="eastAsia"/>
                <w:sz w:val="20"/>
              </w:rPr>
              <w:t>______​______​______​______​______​______​______​______​______​______​______​______​___</w:t>
            </w:r>
            <w:r>
              <w:rPr>
                <w:rFonts w:ascii="Times New Roman" w:hAnsi="Times New Roman" w:eastAsia="바탕" w:cs="Times New Roman" w:hint="eastAsia"/>
                <w:sz w:val="20"/>
              </w:rPr>
              <w:t>, making us even more likely to experience a drained brain.</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스트레스는 신체 질환뿐만 아니라 우리 뇌의 구조 자체에도 영향을 미쳐, 우리가 지친 뇌를 경험할 가능성을 훨씬 더 높인다.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structure of our brains / not only / the very / but also / affects physical disease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______​______​______​______​______​______​______​______​______​______​______​__</w:t>
            </w:r>
            <w:r>
              <w:rPr>
                <w:rFonts w:ascii="Times New Roman" w:hAnsi="Times New Roman" w:eastAsia="바탕" w:cs="Times New Roman" w:hint="eastAsia"/>
                <w:sz w:val="20"/>
              </w:rPr>
              <w:t xml:space="preserve"> when, in fact, we are creatures of both reason and emotion.</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흔하지만 잘못된 가정은 우리가 이성의 존재라는 것인데, 사실 우리는 이성과 감정 둘 다의 존재이다.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creatures of reason / is that / a common / we are / but incorrect assumption</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 xml:space="preserve">In fact, </w:t>
            </w:r>
            <w:r>
              <w:rPr>
                <w:rFonts w:ascii="Times New Roman" w:hAnsi="Times New Roman" w:eastAsia="바탕" w:cs="Times New Roman" w:hint="eastAsia"/>
                <w:sz w:val="20"/>
              </w:rPr>
              <w:t>______​______​______​______​______​______​______​______​______​______​______​______​______​____</w:t>
            </w:r>
            <w:r>
              <w:rPr>
                <w:rFonts w:ascii="Times New Roman" w:hAnsi="Times New Roman" w:eastAsia="바탕" w:cs="Times New Roman" w:hint="eastAsia"/>
                <w:sz w:val="20"/>
              </w:rPr>
              <w:t xml:space="preserve"> of making the right choice.</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사실, 우리는 무언가에 대해 더 확신할수록 옳은 선택을 할 가능성이 더 컸다는 것을 배웠다.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the better / certain we were / we learned that / chance we had / the more / about something</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 xml:space="preserve">We tend to overrate the impact of new technologies in part because older technologies </w:t>
            </w:r>
            <w:r>
              <w:rPr>
                <w:rFonts w:ascii="Times New Roman" w:hAnsi="Times New Roman" w:eastAsia="바탕" w:cs="Times New Roman" w:hint="eastAsia"/>
                <w:sz w:val="20"/>
              </w:rPr>
              <w:t>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우리는 새로운 기술의 영향을 과대평가하는 경향이 있는데, 부분적으로 그것은 더 오래된 기술들이 우리 삶의 가구 속으로 흡수되어 거의 눈에 보이지 않게 되었기 때문이다.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of our lives / so as / almost invisible / have become absorbed into / to be / the furniture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6. &lt;5.0점&gt; </w:t>
            </w:r>
            <w:r>
              <w:rPr>
                <w:rFonts w:ascii="Times New Roman" w:hAnsi="Times New Roman" w:eastAsia="바탕" w:cs="Times New Roman" w:hint="eastAsia"/>
                <w:sz w:val="20"/>
              </w:rPr>
              <w:t xml:space="preserve">However, food security does not require food self-sufficiency because </w:t>
            </w:r>
            <w:r>
              <w:rPr>
                <w:rFonts w:ascii="Times New Roman" w:hAnsi="Times New Roman" w:eastAsia="바탕" w:cs="Times New Roman" w:hint="eastAsia"/>
                <w:sz w:val="20"/>
              </w:rPr>
              <w:t>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그러나 식량 안보가 식량 자급자족을 필요로 하지는 않는데, 국가들이 자국 내에서 쉽게 생산되지 않는 식품을 수입할 수 있기 때문이다.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the country / can import / not easily / food items / produced within / countries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7. &lt;5.0점&gt; </w:t>
            </w:r>
            <w:r>
              <w:rPr>
                <w:rFonts w:ascii="Times New Roman" w:hAnsi="Times New Roman" w:eastAsia="바탕" w:cs="Times New Roman" w:hint="eastAsia"/>
                <w:sz w:val="20"/>
              </w:rPr>
              <w:t>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많은 연구자들이 호기심이 음악 작곡에 어떻게 영향을 미치는지를 모델링해 왔다.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musical composition / have modeled / a number of / how curiosity / influences / investigators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8. &lt;5.0점&gt; </w:t>
            </w:r>
            <w:r>
              <w:rPr>
                <w:rFonts w:ascii="Times New Roman" w:hAnsi="Times New Roman" w:eastAsia="바탕" w:cs="Times New Roman" w:hint="eastAsia"/>
                <w:sz w:val="20"/>
              </w:rPr>
              <w:t xml:space="preserve">If </w:t>
            </w:r>
            <w:r>
              <w:rPr>
                <w:rFonts w:ascii="Times New Roman" w:hAnsi="Times New Roman" w:eastAsia="바탕" w:cs="Times New Roman" w:hint="eastAsia"/>
                <w:sz w:val="20"/>
              </w:rPr>
              <w:t>______​______​______​______​______​______​______​______​______​______​______​______​_____</w:t>
            </w:r>
            <w:r>
              <w:rPr>
                <w:rFonts w:ascii="Times New Roman" w:hAnsi="Times New Roman" w:eastAsia="바탕" w:cs="Times New Roman" w:hint="eastAsia"/>
                <w:sz w:val="20"/>
              </w:rPr>
              <w:t>, leading to a lack of plankton.</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만약 바이러스가 박테리아를 감염시켜 죽이지 않는다면, 박테리아의 잔해가 없을 것이고, 이는 플랑크톤의 부족으로 이어질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no bacterial remains / infect and kill / there would be / bacteria / viruses did not</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p>
      <w:pPr>
        <w:spacing w:before="0" w:after="0" w:line="20" w:lineRule="exact"/>
        <w:sectPr w:rsidR="00FC693F" w:rsidRPr="0006063C" w:rsidSect="00034616">
          <w:headerReference w:type="default" r:id="rId103"/>
          <w:footerReference w:type="default" r:id="rId104"/>
          <w:pgSz w:w="11906" w:h="16838"/>
          <w:pgMar w:top="907" w:right="737" w:bottom="850" w:left="737" w:header="510" w:footer="340" w:gutter="0"/>
          <w:pgNumType w:start="1"/>
          <w:cols w:space="453" w:num="2" w:sep="1" w:equalWidth="1"/>
          <w:docGrid w:linePitch="360"/>
        </w:sectPr>
      </w:pPr>
    </w:p>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[제3회]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3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8</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type w:val="oddPage"/>
          <w:footerReference w:type="default" r:id="rId105"/>
          <w:headerReference w:type="default" r:id="rId106"/>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 </w:t>
            </w:r>
            <w:r>
              <w:rPr>
                <w:rFonts w:ascii="Times New Roman" w:hAnsi="Times New Roman" w:eastAsia="바탕" w:cs="Times New Roman" w:hint="eastAsia"/>
                <w:sz w:val="20"/>
              </w:rPr>
              <w:t xml:space="preserve">다음 글의 주제로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If the brain has already stored someone’s face and name, why do we still end up remembering one and not the other? This is because the brain has something of a two-tier memory system at work when it comes to retrieving memories, and this gives rise to a common yet infuriating sensation: recognising someone, but not being able to remember how or why, or what their name is. This happens because the brain differentiates between familiarity and recall. To clarify, familiarity (or recognition) is when you encounter someone or something and you know you’ve done so before. But beyond that, you’ve got nothing; all you can say is this person/thing is already in your memories. Recall is when you can access the original memory of how and why you know this person; recognition is just flagging up the fact that the memory exists.</w:t>
            </w:r>
          </w:p>
          <w:p>
            <w:pPr>
              <w:wordWrap w:val="0"/>
              <w:autoSpaceDE w:val="0"/>
              <w:autoSpaceDN w:val="0"/>
              <w:spacing w:before="0" w:after="0" w:line="220" w:lineRule="exact"/>
              <w:jc w:val="right"/>
            </w:pPr>
            <w:r>
              <w:rPr>
                <w:rFonts w:ascii="Times New Roman" w:hAnsi="Times New Roman" w:eastAsia="바탕" w:cs="Times New Roman" w:hint="eastAsia"/>
                <w:sz w:val="16"/>
              </w:rPr>
              <w:t>* retrieve: 꺼내다</w:t>
            </w:r>
          </w:p>
          <w:p>
            <w:pPr>
              <w:wordWrap w:val="0"/>
              <w:autoSpaceDE w:val="0"/>
              <w:autoSpaceDN w:val="0"/>
              <w:spacing w:before="0" w:after="0" w:line="220" w:lineRule="exact"/>
              <w:jc w:val="right"/>
            </w:pPr>
            <w:r>
              <w:rPr>
                <w:rFonts w:ascii="Times New Roman" w:hAnsi="Times New Roman" w:eastAsia="바탕" w:cs="Times New Roman" w:hint="eastAsia"/>
                <w:sz w:val="16"/>
              </w:rPr>
              <w:t>** infuriating: 짜증 나는</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why the brain stores faces far more easily than names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the gap between recognizing someone and recalling who they are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practical ways to improve our memory for people’s names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the frustration of being unable to recognize familiar faces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how repeated encounters turn brief memories into lasting ones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2. </w:t>
            </w:r>
            <w:r>
              <w:rPr>
                <w:rFonts w:ascii="Times New Roman" w:hAnsi="Times New Roman" w:eastAsia="바탕" w:cs="Times New Roman" w:hint="eastAsia"/>
                <w:sz w:val="20"/>
              </w:rPr>
              <w:t xml:space="preserve">다음 글의 제목으로 가장 적절한 것은? </w:t>
            </w:r>
            <w:r>
              <w:rPr>
                <w:rFonts w:ascii="Times New Roman" w:hAnsi="Times New Roman" w:eastAsia="바탕" w:cs="Times New Roman" w:hint="eastAsia"/>
                <w:sz w:val="20"/>
              </w:rPr>
              <w:t>&lt;3.1점&gt;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Since their start in the early 1950s U.S. television sitcoms have charted many of the social conflicts in U.S. society: civil rights, women’s rights in the home and in the workplace, children’s rights, immigration and multiculturalism, as well as evolving conceptions of the family. Each of these issues has been addressed through humour in a way that has helped to make more progressive values more acceptable than previously. Often a character, usually someone marked as a bigot, resisted one or more of these developments and was then made to appear ridiculous. They were cut down either through their own stupidity, a brief scolding from others, or both. In this way, the humour of sitcoms acted as a cost-effective means to encourage acceptance of a more pluralistic and tolerant society.</w:t>
            </w:r>
          </w:p>
          <w:p>
            <w:pPr>
              <w:wordWrap w:val="0"/>
              <w:autoSpaceDE w:val="0"/>
              <w:autoSpaceDN w:val="0"/>
              <w:spacing w:before="0" w:after="0" w:line="220" w:lineRule="exact"/>
              <w:jc w:val="right"/>
            </w:pPr>
            <w:r>
              <w:rPr>
                <w:rFonts w:ascii="Times New Roman" w:hAnsi="Times New Roman" w:eastAsia="바탕" w:cs="Times New Roman" w:hint="eastAsia"/>
                <w:sz w:val="16"/>
              </w:rPr>
              <w:t>* bigot: 편견이 아주 심한 사람</w:t>
            </w:r>
          </w:p>
          <w:p>
            <w:pPr>
              <w:wordWrap w:val="0"/>
              <w:autoSpaceDE w:val="0"/>
              <w:autoSpaceDN w:val="0"/>
              <w:spacing w:before="0" w:after="0" w:line="220" w:lineRule="exact"/>
              <w:jc w:val="right"/>
            </w:pPr>
            <w:r>
              <w:rPr>
                <w:rFonts w:ascii="Times New Roman" w:hAnsi="Times New Roman" w:eastAsia="바탕" w:cs="Times New Roman" w:hint="eastAsia"/>
                <w:sz w:val="16"/>
              </w:rPr>
              <w:t>** pluralistic: 다원적인</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The Golden Age of Sitcoms: Why the 1950s Still Matter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How TV Comedy Deepened Conflicts in American Families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The Hidden Cost of Producing Socially Conscious Comedy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Laughing Toward Tolerance: Sitcoms as Engines of Change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Sitcoms as Mirrors: Recording Change Without Taking Sides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다음 글의 요지로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concept of ecosystem states should be familiar to anyone with a home vegetable garden. The garden is a small ecosystem that the grower attempts to keep in a specific state, namely the maximization of fruit and vegetable production. To achieve this, the grower is almost always intervening in the dynamics of the ecosystem; they remove unwanted plants that begin to grow and perhaps spray insecticides and fence off the patch to stop insects and other animals from consuming the vegetables. Since maximizing vegetable growth is an inherently unstable state for the ecosystem, the grower is effectively keeping the ball on a slope. If the grower stops intervening, even for a day, the ecosystem, that small patch of ground, will naturally begin to shift to a more stable state. Vegetables may still grow, but yield will almost certainly be lower as other plants crowd out the vegetables and wildlife consume the produce.</w:t>
            </w:r>
          </w:p>
          <w:p>
            <w:pPr>
              <w:wordWrap w:val="0"/>
              <w:autoSpaceDE w:val="0"/>
              <w:autoSpaceDN w:val="0"/>
              <w:spacing w:before="0" w:after="0" w:line="220" w:lineRule="exact"/>
              <w:jc w:val="right"/>
            </w:pPr>
            <w:r>
              <w:rPr>
                <w:rFonts w:ascii="Times New Roman" w:hAnsi="Times New Roman" w:eastAsia="바탕" w:cs="Times New Roman" w:hint="eastAsia"/>
                <w:sz w:val="16"/>
              </w:rPr>
              <w:t>* insecticide: 살충제</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생산을 극대화한 텃밭은 불안정한 상태라서 재배자가 계속 개입해야만 유지된다.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살충제를 쓰지 않는 친환경 재배가 결국 텃밭에 더 많은 수확을 가져다준다.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텃밭 생태계가 도달하는 상태는 재배하는 작물의 종류에 따라 크게 달라진다.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야생 동물로부터 작물을 지키는 일이 텃밭의 수확량을 늘리는 가장 중요한 요소다.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생태계는 인간의 개입이 사라지면 점점 더 불안정한 상태로 변해 가는 경향이 있다.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다음 글에서 필자가 주장하는 바로 가장 적절한 것은? </w:t>
            </w:r>
            <w:r>
              <w:rPr>
                <w:rFonts w:ascii="Times New Roman" w:hAnsi="Times New Roman" w:eastAsia="바탕" w:cs="Times New Roman" w:hint="eastAsia"/>
                <w:sz w:val="20"/>
              </w:rPr>
              <w:t>&lt;2.9점&gt;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Despite the potential limitations of subscription services, they have become deeply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wise consumers who receive the services that are really needed.</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기업은 새로운 분야의 구독 서비스를 꾸준히 개발해야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정부는 일회용 포장재의 사용을 법으로 엄격히 규제해야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소비자는 구독료가 가장 저렴한 서비스를 우선 골라야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구독 경제를 깊이 이해하고 꼭 필요한 서비스만 받아야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환경 오염을 막으려면 구독 경제 모델을 과감히 버려야 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5.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take us further away from the important goals we really care about</w:t>
            </w:r>
            <w:r>
              <w:rPr>
                <w:rFonts w:ascii="Times New Roman" w:hAnsi="Times New Roman" w:eastAsia="바탕" w:cs="Times New Roman" w:hint="eastAsia"/>
                <w:sz w:val="20"/>
              </w:rPr>
              <w:t xml:space="preserve">이 다음 글에서 의미하는 바로 가장 적절한 것은? </w:t>
            </w:r>
            <w:r>
              <w:rPr>
                <w:rFonts w:ascii="Times New Roman" w:hAnsi="Times New Roman" w:eastAsia="바탕" w:cs="Times New Roman" w:hint="eastAsia"/>
                <w:sz w:val="20"/>
              </w:rPr>
              <w:t>&lt;3.5점&gt;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Technologists are always on the lookout for quantifiable metrics. Measurable inputs to a model are their lifeblood, and like a social scientist, a technologist needs to identify concrete measures, or "proxies," for assessing progress. This need for quantifiable proxies produces a bias toward measuring things that are easy to quantify. But simple metrics can </w:t>
            </w:r>
            <w:r>
              <w:rPr>
                <w:rFonts w:ascii="Times New Roman" w:hAnsi="Times New Roman" w:eastAsia="바탕" w:cs="Times New Roman" w:hint="eastAsia"/>
                <w:sz w:val="20"/>
                <w:u w:val="single"/>
              </w:rPr>
              <w:t>take us further away from the important goals we really care about</w:t>
            </w:r>
            <w:r>
              <w:rPr>
                <w:rFonts w:ascii="Times New Roman" w:hAnsi="Times New Roman" w:eastAsia="바탕" w:cs="Times New Roman" w:hint="eastAsia"/>
                <w:sz w:val="20"/>
              </w:rPr>
              <w:t>, which may require complicated metrics or be extremely difficult, or perhaps impossible, to reduce to any measure. And when we have imperfect or bad proxies, we can easily fall under the illusion that we are solving for a good end without actually making genuine progress toward a worthy solution. The problem of proxies results in technologists frequently substituting what is measurable for what is meaningful. As the saying goes, "Not everything that counts can be counted, and not everything that can be counted counts."</w:t>
            </w:r>
          </w:p>
          <w:p>
            <w:pPr>
              <w:wordWrap w:val="0"/>
              <w:autoSpaceDE w:val="0"/>
              <w:autoSpaceDN w:val="0"/>
              <w:spacing w:before="0" w:after="0" w:line="220" w:lineRule="exact"/>
              <w:jc w:val="right"/>
            </w:pPr>
            <w:r>
              <w:rPr>
                <w:rFonts w:ascii="Times New Roman" w:hAnsi="Times New Roman" w:eastAsia="바탕" w:cs="Times New Roman" w:hint="eastAsia"/>
                <w:sz w:val="16"/>
              </w:rPr>
              <w:t>* metric: 측정 기준</w:t>
            </w:r>
          </w:p>
          <w:p>
            <w:pPr>
              <w:wordWrap w:val="0"/>
              <w:autoSpaceDE w:val="0"/>
              <w:autoSpaceDN w:val="0"/>
              <w:spacing w:before="0" w:after="0" w:line="220" w:lineRule="exact"/>
              <w:jc w:val="right"/>
            </w:pPr>
            <w:r>
              <w:rPr>
                <w:rFonts w:ascii="Times New Roman" w:hAnsi="Times New Roman" w:eastAsia="바탕" w:cs="Times New Roman" w:hint="eastAsia"/>
                <w:sz w:val="16"/>
              </w:rPr>
              <w:t>** proxy: 대리 지표</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make our goals seem more complicated than they really are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help us reach the goals we value within a shorter time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lead us to chase what is countable rather than what matters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force us to stop measuring our progress toward any goal</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make it impossible to gather enough data for our models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hip-hop에 관한 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HipHop Declaration of Peace,” presented to the UN on May 16th, 2001, officially recognized hip-hop as an international culture of peace. This document reminds us of hip-hop’s original mission to bring peace to the Bronx, implying global respect for hip-hop history. When hip-hop artist Kendrick Lamar was awarded a Pulitzer Prize for Music in 2018, it was another important event. It meant that hip-hop, which started as underground music, had become a major art form like classical music. If hip-hop music was born as part of a cultural movement for peace in the 1970s, today more and more people regard it as a powerful means to express oneself, fight against injustice, bring about change through social messages, and still be engaged with music and connected to others. With its unique and growing appeal, hip-hop continues to be a global phenomenon.</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‘힙합 평화 선언문’은 힙합을 국제적인 평화 문화로 공식 인정했다.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‘힙합 평화 선언문’은 브롱스에 평화를 가져오려던 힙합의 사명을 상기시킨다.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Kendrick Lamar의 수상은 힙합이 클래식 음악을 대체했음을 뜻했다.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힙합 음악은 1970년대에 평화를 위한 문화 운동의 일부로 탄생했다.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오늘날 많은 사람이 힙합을 불의에 맞서 싸우는 강력한 수단으로 여긴다.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[7-8] 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7. &lt;3.4점&gt; </w:t>
            </w:r>
            <w:r>
              <w:rPr>
                <w:rFonts w:ascii="Times New Roman" w:hAnsi="Times New Roman" w:eastAsia="바탕" w:cs="Times New Roman" w:hint="eastAsia"/>
                <w:sz w:val="20"/>
              </w:rPr>
              <w:t xml:space="preserve">Dancers often push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themselves</w:t>
            </w:r>
            <w:r>
              <w:rPr>
                <w:rFonts w:ascii="Times New Roman" w:hAnsi="Times New Roman" w:eastAsia="바탕" w:cs="Times New Roman" w:hint="eastAsia"/>
                <w:sz w:val="20"/>
              </w:rPr>
              <w:t xml:space="preserve"> to the limits of their physical capabilities. But that push is misguided if it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is directed</w:t>
            </w:r>
            <w:r>
              <w:rPr>
                <w:rFonts w:ascii="Times New Roman" w:hAnsi="Times New Roman" w:eastAsia="바탕" w:cs="Times New Roman" w:hint="eastAsia"/>
                <w:sz w:val="20"/>
              </w:rPr>
              <w:t xml:space="preserve"> toward accomplishing something physically impossible. For instance, a tall dancer with long feet may wish to perform repetitive vertical jumps to fast music, pointing his feet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while</w:t>
            </w:r>
            <w:r>
              <w:rPr>
                <w:rFonts w:ascii="Times New Roman" w:hAnsi="Times New Roman" w:eastAsia="바탕" w:cs="Times New Roman" w:hint="eastAsia"/>
                <w:sz w:val="20"/>
              </w:rPr>
              <w:t xml:space="preserve"> in the air and lowering his heels to the floor between jumps. That may be impossible no matter how strong the dancer is. But a short-footed dancer may have no trouble! Another dancer may be struggling to complete a half-turn in the air. Understanding the connection between a rapid turn rate and the alignment of the body close to the rotation axis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tells</w:t>
            </w:r>
            <w:r>
              <w:rPr>
                <w:rFonts w:ascii="Times New Roman" w:hAnsi="Times New Roman" w:eastAsia="바탕" w:cs="Times New Roman" w:hint="eastAsia"/>
                <w:sz w:val="20"/>
              </w:rPr>
              <w:t xml:space="preserve"> her how to accomplish her turn successfully. In both of these cases, understanding and working within the constraints imposed by nature and described by physical laws allows dancers to work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efficient</w:t>
            </w:r>
            <w:r>
              <w:rPr>
                <w:rFonts w:ascii="Times New Roman" w:hAnsi="Times New Roman" w:eastAsia="바탕" w:cs="Times New Roman" w:hint="eastAsia"/>
                <w:sz w:val="20"/>
              </w:rPr>
              <w:t>, minimizing potential risk of injury.</w:t>
            </w:r>
          </w:p>
          <w:p>
            <w:pPr>
              <w:wordWrap w:val="0"/>
              <w:autoSpaceDE w:val="0"/>
              <w:autoSpaceDN w:val="0"/>
              <w:spacing w:before="0" w:after="0" w:line="220" w:lineRule="exact"/>
              <w:jc w:val="right"/>
            </w:pPr>
            <w:r>
              <w:rPr>
                <w:rFonts w:ascii="Times New Roman" w:hAnsi="Times New Roman" w:eastAsia="바탕" w:cs="Times New Roman" w:hint="eastAsia"/>
                <w:sz w:val="16"/>
              </w:rPr>
              <w:t>* alignment: 정렬</w:t>
            </w:r>
          </w:p>
          <w:p>
            <w:pPr>
              <w:wordWrap w:val="0"/>
              <w:autoSpaceDE w:val="0"/>
              <w:autoSpaceDN w:val="0"/>
              <w:spacing w:before="0" w:after="0" w:line="220" w:lineRule="exact"/>
              <w:jc w:val="right"/>
            </w:pPr>
            <w:r>
              <w:rPr>
                <w:rFonts w:ascii="Times New Roman" w:hAnsi="Times New Roman" w:eastAsia="바탕" w:cs="Times New Roman" w:hint="eastAsia"/>
                <w:sz w:val="16"/>
              </w:rPr>
              <w:t>** rotation axis: 회전축</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8. &lt;3.8점&gt; </w:t>
            </w:r>
            <w:r>
              <w:rPr>
                <w:rFonts w:ascii="Times New Roman" w:hAnsi="Times New Roman" w:eastAsia="바탕" w:cs="Times New Roman" w:hint="eastAsia"/>
                <w:sz w:val="20"/>
              </w:rPr>
              <w:t xml:space="preserve">Intuition can be great, but it ought to be hard-earned. Experts, for example, are able to think on their feet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because</w:t>
            </w:r>
            <w:r>
              <w:rPr>
                <w:rFonts w:ascii="Times New Roman" w:hAnsi="Times New Roman" w:eastAsia="바탕" w:cs="Times New Roman" w:hint="eastAsia"/>
                <w:sz w:val="20"/>
              </w:rPr>
              <w:t xml:space="preserve"> they've invested thousands of hours in learning and practice: their intuition has become data-driven. Only then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are they</w:t>
            </w:r>
            <w:r>
              <w:rPr>
                <w:rFonts w:ascii="Times New Roman" w:hAnsi="Times New Roman" w:eastAsia="바탕" w:cs="Times New Roman" w:hint="eastAsia"/>
                <w:sz w:val="20"/>
              </w:rPr>
              <w:t xml:space="preserve"> able to act quickly in accordance with their internalized expertise and evidence-based experience. Yet most people are not experts, though they often think otherwise. Most of us, especially when we interact with others on social media, act with expert-like speed and conviction,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offering</w:t>
            </w:r>
            <w:r>
              <w:rPr>
                <w:rFonts w:ascii="Times New Roman" w:hAnsi="Times New Roman" w:eastAsia="바탕" w:cs="Times New Roman" w:hint="eastAsia"/>
                <w:sz w:val="20"/>
              </w:rPr>
              <w:t xml:space="preserve"> a wide range of opinions on global crises, without the substance of knowledge that supports it. And thanks to AI,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that</w:t>
            </w:r>
            <w:r>
              <w:rPr>
                <w:rFonts w:ascii="Times New Roman" w:hAnsi="Times New Roman" w:eastAsia="바탕" w:cs="Times New Roman" w:hint="eastAsia"/>
                <w:sz w:val="20"/>
              </w:rPr>
              <w:t xml:space="preserve"> ensures that our messages are delivered to an audience more inclined to believing it, our delusions of expertise can be reinforced by our personal filter bubble. We have an interesting tendency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to find</w:t>
            </w:r>
            <w:r>
              <w:rPr>
                <w:rFonts w:ascii="Times New Roman" w:hAnsi="Times New Roman" w:eastAsia="바탕" w:cs="Times New Roman" w:hint="eastAsia"/>
                <w:sz w:val="20"/>
              </w:rPr>
              <w:t xml:space="preserve"> people more open-minded, rational, and sensible when they think just like us.</w:t>
            </w:r>
          </w:p>
          <w:p>
            <w:pPr>
              <w:wordWrap w:val="0"/>
              <w:autoSpaceDE w:val="0"/>
              <w:autoSpaceDN w:val="0"/>
              <w:spacing w:before="0" w:after="0" w:line="220" w:lineRule="exact"/>
              <w:jc w:val="right"/>
            </w:pPr>
            <w:r>
              <w:rPr>
                <w:rFonts w:ascii="Times New Roman" w:hAnsi="Times New Roman" w:eastAsia="바탕" w:cs="Times New Roman" w:hint="eastAsia"/>
                <w:sz w:val="16"/>
              </w:rPr>
              <w:t>* delusion: 착각</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&lt;3.6점&gt;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Commitment is the glue holding together characteristically human forms of social life. Commitments make individuals’ behavior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unpredictable</w:t>
            </w:r>
            <w:r>
              <w:rPr>
                <w:rFonts w:ascii="Times New Roman" w:hAnsi="Times New Roman" w:eastAsia="바탕" w:cs="Times New Roman" w:hint="eastAsia"/>
                <w:sz w:val="20"/>
              </w:rPr>
              <w:t xml:space="preserve"> in the face of fluctuations in their desires and interests, thereby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facilitating</w:t>
            </w:r>
            <w:r>
              <w:rPr>
                <w:rFonts w:ascii="Times New Roman" w:hAnsi="Times New Roman" w:eastAsia="바탕" w:cs="Times New Roman" w:hint="eastAsia"/>
                <w:sz w:val="20"/>
              </w:rPr>
              <w:t xml:space="preserve"> the planning and coordination of joint actions involving multiple agents. Moreover, commitments make people willing to perform actions that they would not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otherwise</w:t>
            </w:r>
            <w:r>
              <w:rPr>
                <w:rFonts w:ascii="Times New Roman" w:hAnsi="Times New Roman" w:eastAsia="바탕" w:cs="Times New Roman" w:hint="eastAsia"/>
                <w:sz w:val="20"/>
              </w:rPr>
              <w:t xml:space="preserve"> perform. For example, a taxi driver picks up his clients and transports them to their desired destination because they are committed to paying him afterwards for the service, and a construction worker performs her job every day because her employer has made a credible commitment to pay her at the end of the month. Indeed, the taxi driver and the construction worker are willing to accept money as payment only because a network of other agents (notably the central bank) is committed to taking various measures to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sustain</w:t>
            </w:r>
            <w:r>
              <w:rPr>
                <w:rFonts w:ascii="Times New Roman" w:hAnsi="Times New Roman" w:eastAsia="바탕" w:cs="Times New Roman" w:hint="eastAsia"/>
                <w:sz w:val="20"/>
              </w:rPr>
              <w:t xml:space="preserve"> the currency in question. Thus, social objects and institutions such as jobs, money, government, scientific collaborations and marriage depend for their origin and stability upon the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credibility</w:t>
            </w:r>
            <w:r>
              <w:rPr>
                <w:rFonts w:ascii="Times New Roman" w:hAnsi="Times New Roman" w:eastAsia="바탕" w:cs="Times New Roman" w:hint="eastAsia"/>
                <w:sz w:val="20"/>
              </w:rPr>
              <w:t xml:space="preserve"> of commitments.</w:t>
            </w:r>
          </w:p>
          <w:p>
            <w:pPr>
              <w:wordWrap w:val="0"/>
              <w:autoSpaceDE w:val="0"/>
              <w:autoSpaceDN w:val="0"/>
              <w:spacing w:before="0" w:after="0" w:line="220" w:lineRule="exact"/>
              <w:jc w:val="right"/>
            </w:pPr>
            <w:r>
              <w:rPr>
                <w:rFonts w:ascii="Times New Roman" w:hAnsi="Times New Roman" w:eastAsia="바탕" w:cs="Times New Roman" w:hint="eastAsia"/>
                <w:sz w:val="16"/>
              </w:rPr>
              <w:t>* fluctuation: 동요</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[10-11]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&lt;4.1점&gt; </w:t>
            </w:r>
            <w:r>
              <w:rPr>
                <w:rFonts w:ascii="Times New Roman" w:hAnsi="Times New Roman" w:eastAsia="바탕" w:cs="Times New Roman" w:hint="eastAsia"/>
                <w:sz w:val="20"/>
              </w:rPr>
              <w:t xml:space="preserve">Great scientists are seldom one-hit wonders. Newton is a prime example: beyond the Newtonian mechanics, he developed the theory of gravitation, calculus, laws of motion, and optimization. In fact, well-known scientists are often involved in multiple discoveries, a phenomenon potentially explained by the Matthew effect. Indeed, </w:t>
            </w:r>
            <w:r>
              <w:rPr>
                <w:rFonts w:ascii="Times New Roman" w:hAnsi="Times New Roman" w:eastAsia="바탕" w:cs="Times New Roman" w:hint="eastAsia"/>
                <w:sz w:val="20"/>
              </w:rPr>
              <w:t>______​______​_</w:t>
            </w:r>
            <w:r>
              <w:rPr>
                <w:rFonts w:ascii="Times New Roman" w:hAnsi="Times New Roman" w:eastAsia="바탕" w:cs="Times New Roman" w:hint="eastAsia"/>
                <w:sz w:val="20"/>
              </w:rPr>
              <w:t xml:space="preserve"> may offer a scientist legitimacy, improve peer perception, provide knowledge of how to score and win, enhance social status, and attract resources and quality collaborators, each of these payoffs further increasing her odds of scoring another win. Yet, there is an appealing alternative explanation: Great scientists have multiple hits and consistently succeed in their scientific endeavors simply because they’re exceptionally talented. Therefore, future success again goes to those who have had success earlier, not because of advantages offered by the previous success, but because the earlier success was indicative of a hidden talent. The Matthew effect posits that success alone increases the future probability of success, raising the question: Does status dictate outcomes, or does it simply reflect an underlying talent or quality? In other words, is there really a Matthew effect after all?</w:t>
            </w:r>
          </w:p>
          <w:p>
            <w:pPr>
              <w:wordWrap w:val="0"/>
              <w:autoSpaceDE w:val="0"/>
              <w:autoSpaceDN w:val="0"/>
              <w:spacing w:before="0" w:after="0" w:line="220" w:lineRule="exact"/>
              <w:jc w:val="right"/>
            </w:pPr>
            <w:r>
              <w:rPr>
                <w:rFonts w:ascii="Times New Roman" w:hAnsi="Times New Roman" w:eastAsia="바탕" w:cs="Times New Roman" w:hint="eastAsia"/>
                <w:sz w:val="16"/>
              </w:rPr>
              <w:t>* legitimacy: 정당성</w:t>
            </w:r>
          </w:p>
          <w:p>
            <w:pPr>
              <w:wordWrap w:val="0"/>
              <w:autoSpaceDE w:val="0"/>
              <w:autoSpaceDN w:val="0"/>
              <w:spacing w:before="0" w:after="0" w:line="220" w:lineRule="exact"/>
              <w:jc w:val="right"/>
            </w:pPr>
            <w:r>
              <w:rPr>
                <w:rFonts w:ascii="Times New Roman" w:hAnsi="Times New Roman" w:eastAsia="바탕" w:cs="Times New Roman" w:hint="eastAsia"/>
                <w:sz w:val="16"/>
              </w:rPr>
              <w:t>** posit: 상정하다</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an inborn talent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fierce competition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top collaborators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public criticism</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an initial success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&lt;4.3점&gt; </w:t>
            </w:r>
            <w:r>
              <w:rPr>
                <w:rFonts w:ascii="Times New Roman" w:hAnsi="Times New Roman" w:eastAsia="바탕" w:cs="Times New Roman" w:hint="eastAsia"/>
                <w:sz w:val="20"/>
              </w:rPr>
              <w:t xml:space="preserve">Quite often the interaction between groups is socially unequal, and this is reflected in the fact that in many cases borrowing of words or constructions goes mostly or entirely in one direction, from the more powerful or prestigious group to the less favored one. The languages of socially subordinated groups may from quite an early period of contact provide terminology for objects or practices with which speakers of the more powerful group were previously unfamiliar, but the effects of contact in that direction </w:t>
            </w:r>
            <w:r>
              <w:rPr>
                <w:rFonts w:ascii="Times New Roman" w:hAnsi="Times New Roman" w:eastAsia="바탕" w:cs="Times New Roman" w:hint="eastAsia"/>
                <w:sz w:val="20"/>
              </w:rPr>
              <w:t>______​______​______​______​____</w:t>
            </w:r>
            <w:r>
              <w:rPr>
                <w:rFonts w:ascii="Times New Roman" w:hAnsi="Times New Roman" w:eastAsia="바탕" w:cs="Times New Roman" w:hint="eastAsia"/>
                <w:sz w:val="20"/>
              </w:rPr>
              <w:t>. In some cases, as with the Dharug language of Sydney, Australia, the source of some of the earliest loans from Indigenous Australian languages into English, the fate of the language system is extinction after the obliteration of many of its speakers. The remainder shifted to varieties of English, the language of the people who had suppressed them.</w:t>
            </w:r>
          </w:p>
          <w:p>
            <w:pPr>
              <w:wordWrap w:val="0"/>
              <w:autoSpaceDE w:val="0"/>
              <w:autoSpaceDN w:val="0"/>
              <w:spacing w:before="0" w:after="0" w:line="220" w:lineRule="exact"/>
              <w:jc w:val="right"/>
            </w:pPr>
            <w:r>
              <w:rPr>
                <w:rFonts w:ascii="Times New Roman" w:hAnsi="Times New Roman" w:eastAsia="바탕" w:cs="Times New Roman" w:hint="eastAsia"/>
                <w:sz w:val="16"/>
              </w:rPr>
              <w:t>* prestigious: 명망 있는, 위신 있는</w:t>
            </w:r>
          </w:p>
          <w:p>
            <w:pPr>
              <w:wordWrap w:val="0"/>
              <w:autoSpaceDE w:val="0"/>
              <w:autoSpaceDN w:val="0"/>
              <w:spacing w:before="0" w:after="0" w:line="220" w:lineRule="exact"/>
              <w:jc w:val="right"/>
            </w:pPr>
            <w:r>
              <w:rPr>
                <w:rFonts w:ascii="Times New Roman" w:hAnsi="Times New Roman" w:eastAsia="바탕" w:cs="Times New Roman" w:hint="eastAsia"/>
                <w:sz w:val="16"/>
              </w:rPr>
              <w:t>** subordinate: 종속된</w:t>
            </w:r>
          </w:p>
          <w:p>
            <w:pPr>
              <w:wordWrap w:val="0"/>
              <w:autoSpaceDE w:val="0"/>
              <w:autoSpaceDN w:val="0"/>
              <w:spacing w:before="0" w:after="0" w:line="220" w:lineRule="exact"/>
              <w:jc w:val="right"/>
            </w:pPr>
            <w:r>
              <w:rPr>
                <w:rFonts w:ascii="Times New Roman" w:hAnsi="Times New Roman" w:eastAsia="바탕" w:cs="Times New Roman" w:hint="eastAsia"/>
                <w:sz w:val="16"/>
              </w:rPr>
              <w:t>*** obliteration: 소멸</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may soon extend to the grammar of the powerful group’s language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may make the subordinated group’s language more prestigious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may go no further than supplying names for unfamiliar things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may be even stronger than those in the opposite direction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may lead the powerful group to abandon its own language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12. </w:t>
            </w:r>
            <w:r>
              <w:rPr>
                <w:rFonts w:ascii="Times New Roman" w:hAnsi="Times New Roman" w:eastAsia="바탕" w:cs="Times New Roman" w:hint="eastAsia"/>
                <w:sz w:val="20"/>
              </w:rPr>
              <w:t xml:space="preserve">다음 글에서 전체 흐름과 관계 </w:t>
            </w:r>
            <w:r>
              <w:rPr>
                <w:rFonts w:ascii="Times New Roman" w:hAnsi="Times New Roman" w:eastAsia="바탕" w:cs="Times New Roman" w:hint="eastAsia"/>
                <w:sz w:val="20"/>
                <w:u w:val="single"/>
              </w:rPr>
              <w:t>없는</w:t>
            </w:r>
            <w:r>
              <w:rPr>
                <w:rFonts w:ascii="Times New Roman" w:hAnsi="Times New Roman" w:eastAsia="바탕" w:cs="Times New Roman" w:hint="eastAsia"/>
                <w:sz w:val="20"/>
              </w:rPr>
              <w:t xml:space="preserve"> 문장은? </w:t>
            </w:r>
            <w:r>
              <w:rPr>
                <w:rFonts w:ascii="Times New Roman" w:hAnsi="Times New Roman" w:eastAsia="바탕" w:cs="Times New Roman" w:hint="eastAsia"/>
                <w:sz w:val="20"/>
              </w:rPr>
              <w:t>&lt;3.2점&gt;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Another less recognized role of viruses is their contribution to the evolution of life on Earth. ① When a virus infects a reproductive cell of its host, such as an egg or sperm, the viral DNA may be passed down to the host’s offspring. ② Some viruses, however, can infect pregnant women and cause serious harm to their unborn babies. ③ The insertion of new DNA into genomes is a significant mechanism of evolution. ④ Without viruses, in other words, the evolutionary potential for all life on the planet would be impacted. ⑤ One example of viruses’ contributions to evolution is their role in the development of the placenta in mammals. A placenta is a complex organ that helps the fetus grow securely inside its mother’s body. It facilitates the exchange of oxygen, nutrients, and waste products while protecting the fetus from the mother’s immune system. In the early days of evolution, female animals had to leave their offspring in one location, like eggs in a nest, making them vulnerable to predators. After the emergence of the placenta, females were able to carry their young inside their bodies safely from one location to another. Viruses that infected our remote ancestors more than 130 million years ago have been reported to have served a key function in the development of this vital organ.</w:t>
            </w:r>
          </w:p>
          <w:p>
            <w:pPr>
              <w:wordWrap w:val="0"/>
              <w:autoSpaceDE w:val="0"/>
              <w:autoSpaceDN w:val="0"/>
              <w:spacing w:before="0" w:after="0" w:line="220" w:lineRule="exact"/>
              <w:jc w:val="right"/>
            </w:pPr>
            <w:r>
              <w:rPr>
                <w:rFonts w:ascii="Times New Roman" w:hAnsi="Times New Roman" w:eastAsia="바탕" w:cs="Times New Roman" w:hint="eastAsia"/>
                <w:sz w:val="16"/>
              </w:rPr>
              <w:t>* placenta: 태반</w:t>
            </w:r>
          </w:p>
          <w:p>
            <w:pPr>
              <w:wordWrap w:val="0"/>
              <w:autoSpaceDE w:val="0"/>
              <w:autoSpaceDN w:val="0"/>
              <w:spacing w:before="0" w:after="0" w:line="220" w:lineRule="exact"/>
              <w:jc w:val="right"/>
            </w:pPr>
            <w:r>
              <w:rPr>
                <w:rFonts w:ascii="Times New Roman" w:hAnsi="Times New Roman" w:eastAsia="바탕" w:cs="Times New Roman" w:hint="eastAsia"/>
                <w:sz w:val="16"/>
              </w:rPr>
              <w:t>** fetus: 태아</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[13-14]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13.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For years, many psychologists have held strongly to the belief that the key to addressing negative health habits is to change behavior.</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Process-addiction behaviors (workaholism, shopaholism, and the like) fall into this category as well. Mental imagery combined with power of suggestion was taken up as the premise of behavioral medicine to help people change negative health behaviors into positive ones. Although this technique alone will not produce changes, when used alongside other behavior modification tactics and coping strategies, behavioral changes have proved effective for some people.</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This, more than values and attitudes, is the part of personality that is easiest to change. Ingestive habits such as smoking, drinking and various eating behaviors are the most common health concerns targeted for behavioral changes.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What mental imagery does is reinforce a new desired behavior. Repeated use of images reinforces the desired behavior more strongly over time.</w:t>
            </w:r>
          </w:p>
          <w:p>
            <w:pPr>
              <w:wordWrap w:val="0"/>
              <w:autoSpaceDE w:val="0"/>
              <w:autoSpaceDN w:val="0"/>
              <w:spacing w:before="0" w:after="0" w:line="220" w:lineRule="exact"/>
              <w:jc w:val="right"/>
            </w:pPr>
            <w:r>
              <w:rPr>
                <w:rFonts w:ascii="Times New Roman" w:hAnsi="Times New Roman" w:eastAsia="바탕" w:cs="Times New Roman" w:hint="eastAsia"/>
                <w:sz w:val="16"/>
              </w:rPr>
              <w:t>* ingestive: (음식) 섭취의</w:t>
            </w:r>
          </w:p>
          <w:p>
            <w:pPr>
              <w:wordWrap w:val="0"/>
              <w:autoSpaceDE w:val="0"/>
              <w:autoSpaceDN w:val="0"/>
              <w:spacing w:before="0" w:after="0" w:line="220" w:lineRule="exact"/>
              <w:jc w:val="right"/>
            </w:pPr>
            <w:r>
              <w:rPr>
                <w:rFonts w:ascii="Times New Roman" w:hAnsi="Times New Roman" w:eastAsia="바탕" w:cs="Times New Roman" w:hint="eastAsia"/>
                <w:sz w:val="16"/>
              </w:rPr>
              <w:t>** premise: 전제</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14. &lt;4.0점&gt;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We must explore the relationship between children's film production and consumption habits.</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The term "children's film" implies ownership by children — their cinema — but films supposedly made for children have always been consumed by audiences of all ages, particularly in commercial cinemas.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This phenomenon corresponds with a broader, international embrace of what is seemingly children's culture among audiences of diverse ages. The old prejudice that children's film is some other realm, separate from (and forever subordinate to) a more legitimate cinema for adults is not supported by the realities of consumption: children's film is at the heart of contemporary popular culture.</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The considerable crossover in audience composition for children's films can be shown by the fact that, in 2007, eleven Danish children's and youth films attracted 59 per cent of theatrical admissions, and in 2014, German children's films comprised seven out of the top twenty films at the national box office.</w:t>
            </w:r>
          </w:p>
          <w:p>
            <w:pPr>
              <w:wordWrap w:val="0"/>
              <w:autoSpaceDE w:val="0"/>
              <w:autoSpaceDN w:val="0"/>
              <w:spacing w:before="0" w:after="0" w:line="220" w:lineRule="exact"/>
              <w:jc w:val="right"/>
            </w:pPr>
            <w:r>
              <w:rPr>
                <w:rFonts w:ascii="Times New Roman" w:hAnsi="Times New Roman" w:eastAsia="바탕" w:cs="Times New Roman" w:hint="eastAsia"/>
                <w:sz w:val="16"/>
              </w:rPr>
              <w:t>* subordinate: 하위의</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[15-16] 글의 흐름으로 보아, 주어진 문장이 들어가기에 가장 적절한 곳을 고르시오.</w:t>
            </w:r>
          </w:p>
          <w:p>
            <w:pPr>
              <w:wordWrap w:val="0"/>
              <w:autoSpaceDE w:val="0"/>
              <w:autoSpaceDN w:val="0"/>
              <w:spacing w:before="0" w:after="40" w:line="280" w:lineRule="exact"/>
            </w:pPr>
            <w:r>
              <w:rPr>
                <w:rFonts w:ascii="Times New Roman" w:hAnsi="Times New Roman" w:eastAsia="바탕" w:cs="Times New Roman" w:hint="eastAsia"/>
                <w:sz w:val="20"/>
              </w:rPr>
              <w:t>15. &lt;3.3점&gt;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Moreover, consumers value diversity and customization.</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 ① ) Another example is subscribing to clothing services, where consumers can explore a variety of clothing styles without filling up their drawers.</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② ) The subscription economy offers a diverse range of subscription options, enabling individuals to personalize their experiences based on their own preferences and interests. ( ③ ) This aspect of the subscription economy is more popular among younger generations, as they enjoy expressing their uniqueness and discovering valuable content and services that fit with their individual tastes. ( ④ ) A popular example that has gained attention is the cosmetics subscription service. ( ⑤ )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uniform purchasing process.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16. &lt;3.9점&gt;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A conjecture is a philosophical invention, cooked up rather mystically by the mind through the mental computation we call careful contemplation.</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It is important to recognize that although science is a rule-based procedure, it is very much a creative process. ( ① ) However, until the hypothesis is tested against reality, it is not yet truly knowledge; it is just information that represents speculation. ( ② ) Knowledge is information that has demonstrated its usefulness. ( ③ ) It is what is left over after cycles of experimental testing have eliminated false theories. ( ④ ) As scientists continually test their hypotheses and modify their models to account for new and surprising data, a kind of “learning loop” emerges that statisticians call Bayesian updating. ( ⑤ ) Based on Bayes’ Rule, developed by eighteenth-century English statistician and philosopher Thomas Bayes, Bayesian updating refers to a mathematical process whereby an accepted theory or predictive model gets increasingly accurate through the repetitive testing of competing variants of that theory.</w:t>
            </w:r>
          </w:p>
          <w:p>
            <w:pPr>
              <w:wordWrap w:val="0"/>
              <w:autoSpaceDE w:val="0"/>
              <w:autoSpaceDN w:val="0"/>
              <w:spacing w:before="0" w:after="0" w:line="220" w:lineRule="exact"/>
              <w:jc w:val="right"/>
            </w:pPr>
            <w:r>
              <w:rPr>
                <w:rFonts w:ascii="Times New Roman" w:hAnsi="Times New Roman" w:eastAsia="바탕" w:cs="Times New Roman" w:hint="eastAsia"/>
                <w:sz w:val="16"/>
              </w:rPr>
              <w:t>* conjecture: 추측, 가설</w:t>
            </w:r>
          </w:p>
          <w:p>
            <w:pPr>
              <w:wordWrap w:val="0"/>
              <w:autoSpaceDE w:val="0"/>
              <w:autoSpaceDN w:val="0"/>
              <w:spacing w:before="0" w:after="0" w:line="220" w:lineRule="exact"/>
              <w:jc w:val="right"/>
            </w:pPr>
            <w:r>
              <w:rPr>
                <w:rFonts w:ascii="Times New Roman" w:hAnsi="Times New Roman" w:eastAsia="바탕" w:cs="Times New Roman" w:hint="eastAsia"/>
                <w:sz w:val="16"/>
              </w:rPr>
              <w:t>** contemplation: 숙고</w:t>
            </w:r>
          </w:p>
          <w:p>
            <w:pPr>
              <w:wordWrap w:val="0"/>
              <w:autoSpaceDE w:val="0"/>
              <w:autoSpaceDN w:val="0"/>
              <w:spacing w:before="0" w:after="0" w:line="220" w:lineRule="exact"/>
              <w:jc w:val="right"/>
            </w:pPr>
            <w:r>
              <w:rPr>
                <w:rFonts w:ascii="Times New Roman" w:hAnsi="Times New Roman" w:eastAsia="바탕" w:cs="Times New Roman" w:hint="eastAsia"/>
                <w:sz w:val="16"/>
              </w:rPr>
              <w:t>*** speculation: 추측</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17. </w:t>
            </w:r>
            <w:r>
              <w:rPr>
                <w:rFonts w:ascii="Times New Roman" w:hAnsi="Times New Roman" w:eastAsia="바탕" w:cs="Times New Roman" w:hint="eastAsia"/>
                <w:sz w:val="20"/>
              </w:rPr>
              <w:t xml:space="preserve">다음 글의 내용을 한 문장으로 요약하고자 한다. 빈칸 (A), (B)에 들어갈 말로 가장 적절한 것은? </w:t>
            </w:r>
            <w:r>
              <w:rPr>
                <w:rFonts w:ascii="Times New Roman" w:hAnsi="Times New Roman" w:eastAsia="바탕" w:cs="Times New Roman" w:hint="eastAsia"/>
                <w:sz w:val="20"/>
              </w:rPr>
              <w:t>&lt;4.4점&gt;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Scholars of myth have long argued that myth gives structure and meaning to human life; that meaning is amplified when a myth evolves into a world. A virtual world’s ability to fulfill needs grows when lots and lots of people believe in the world. Conversely, a virtual world cannot be long sustained by a mere handful of adherents. Consider the difference between a global sport and a game I invent with my nine friends and play regularly. My game might be a great game, one that is completely immersive, one that consumes all of my group’s time and attention. If its reach is limited to the ten of us, though, then it’s ultimately just a weird hobby, and it has limited social function. For a virtual world to provide lasting, wide-ranging value, its participants must be a large enough group to be considered a society. When that threshold is reached, psychological value can turn into wide-ranging social value.</w:t>
            </w:r>
          </w:p>
          <w:p>
            <w:pPr>
              <w:wordWrap w:val="0"/>
              <w:autoSpaceDE w:val="0"/>
              <w:autoSpaceDN w:val="0"/>
              <w:spacing w:before="0" w:after="0" w:line="220" w:lineRule="exact"/>
              <w:jc w:val="right"/>
            </w:pPr>
            <w:r>
              <w:rPr>
                <w:rFonts w:ascii="Times New Roman" w:hAnsi="Times New Roman" w:eastAsia="바탕" w:cs="Times New Roman" w:hint="eastAsia"/>
                <w:sz w:val="16"/>
              </w:rPr>
              <w:t>* adherent: 추종자</w:t>
            </w:r>
          </w:p>
          <w:p>
            <w:pPr>
              <w:wordWrap w:val="0"/>
              <w:autoSpaceDE w:val="0"/>
              <w:autoSpaceDN w:val="0"/>
              <w:spacing w:before="0" w:after="0" w:line="220" w:lineRule="exact"/>
              <w:jc w:val="right"/>
            </w:pPr>
            <w:r>
              <w:rPr>
                <w:rFonts w:ascii="Times New Roman" w:hAnsi="Times New Roman" w:eastAsia="바탕" w:cs="Times New Roman" w:hint="eastAsia"/>
                <w:sz w:val="16"/>
              </w:rPr>
              <w:t>** threshold: 기준점</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No matter how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a virtual world may be for a small circle of players, it can offer broad and enduring value only when its community grows </w:t>
            </w:r>
            <w:r>
              <w:rPr>
                <w:rFonts w:ascii="Times New Roman" w:hAnsi="Times New Roman" w:eastAsia="바탕" w:cs="Times New Roman" w:hint="eastAsia"/>
                <w:sz w:val="20"/>
              </w:rPr>
              <w:t>_____(B)_____</w:t>
            </w:r>
            <w:r>
              <w:rPr>
                <w:rFonts w:ascii="Times New Roman" w:hAnsi="Times New Roman" w:eastAsia="바탕" w:cs="Times New Roman" w:hint="eastAsia"/>
                <w:sz w:val="20"/>
              </w:rPr>
              <w:t xml:space="preserve"> enough to function as a society.</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realistic</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loyal</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engaging</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close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profitable</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sizable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realistic</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sizable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engaging</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sizable</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p>
      <w:pPr>
        <w:wordWrap w:val="0"/>
        <w:autoSpaceDE w:val="0"/>
        <w:autoSpaceDN w:val="0"/>
        <w:spacing w:before="0" w:after="0" w:line="40" w:lineRule="exact"/>
      </w:pPr>
      <w:r>
        <w:br w:type="column"/>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[1-5]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 xml:space="preserve">It is really challenging </w:t>
            </w:r>
            <w:r>
              <w:rPr>
                <w:rFonts w:ascii="Times New Roman" w:hAnsi="Times New Roman" w:eastAsia="바탕" w:cs="Times New Roman" w:hint="eastAsia"/>
                <w:sz w:val="20"/>
              </w:rPr>
              <w:t>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우리가 인간이고 항상 즉각적으로 응답할 수 있는 것은 아니라는 사실에 대처하는 것은 정말 힘든 일이다.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the fact / always respond instantly / to deal / we're human / that / and can't / with</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 xml:space="preserve">Such a thing would occur, for example, if I could somehow share your memories: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예를 들어, 만약 내가 어떻게든 당신의 기억을 공유할 수 있다면 그러한 일이 일어날 것이다. 즉, 나는 기억 유형의 경험을 하겠지만, 이것은 내가 실제로 경험했던 어떤 것에 관한 것은 아닐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but / of something / I would have / this / actually experienced / would not be / that I had / a memory-type experience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 xml:space="preserve">We are the only species that seasons its food, </w:t>
            </w:r>
            <w:r>
              <w:rPr>
                <w:rFonts w:ascii="Times New Roman" w:hAnsi="Times New Roman" w:eastAsia="바탕" w:cs="Times New Roman" w:hint="eastAsia"/>
                <w:sz w:val="20"/>
              </w:rPr>
              <w:t>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우리는 음식에 양념을 하는 유일한 종으로, 우리가 허브와 향신료라고 부르는, 맛이 강한 식물의 부분들로 그것(음식)을 의도적으로 바꾼다.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we call / it / herbs and spices / flavored plant parts / deliberately altering / with the highly</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 xml:space="preserve">No, it only means that at the time we did not yet have </w:t>
            </w:r>
            <w:r>
              <w:rPr>
                <w:rFonts w:ascii="Times New Roman" w:hAnsi="Times New Roman" w:eastAsia="바탕" w:cs="Times New Roman" w:hint="eastAsia"/>
                <w:sz w:val="20"/>
              </w:rPr>
              <w:t>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아니다, 그것은 단지 그 당시에는 우리가 지금 가지고 있는, 차량이 자율적이면서도 안전하게 작동할 수 있도록 돕는 도구들을 우리가 아직 가지고 있지 않았다는 것을 의미할 뿐이다.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to operate / the tools we / and safely / vehicles / now possess / both autonomously / enable / to help</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 xml:space="preserve">Yet,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그러나 그들이 인류를 보호하기 위해 보이지 않는 적들과 싸우고 있으므로, 용감한 의사들과 과학자들에 대한 우리의 의존은 변함없이 그대로이다.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remains / unseen enemies to / our reliance on / and scientists / combat / unchanged, as they / protect humanity / brave doctors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다음 글의 주제를 완성하시오.</w:t>
            </w:r>
            <w:r>
              <w:rPr>
                <w:rFonts w:ascii="Times New Roman" w:hAnsi="Times New Roman" w:eastAsia="바탕" w:cs="Times New Roman" w:hint="eastAsia"/>
                <w:sz w:val="20"/>
              </w:rPr>
              <w:t xml:space="preserve"> &lt;5.0점&gt;</w:t>
            </w:r>
          </w:p>
          <w:p>
            <w:pPr>
              <w:wordWrap w:val="0"/>
              <w:autoSpaceDE w:val="0"/>
              <w:autoSpaceDN w:val="0"/>
              <w:spacing w:before="0" w:after="0" w:line="60" w:lineRule="exact"/>
            </w:pP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 xml:space="preserve">This song’s powerful lyrics detailed the harsh realities of life in the ghetto, including the sad story of a boy who was born there and had to live and die as a second-class citizen. With this song, hip-hop, whose original aim was creating peace through partying, started a new tradition of social criticism against injustice. </w:t>
            </w:r>
            <w:r>
              <w:rPr>
                <w:rFonts w:ascii="Times New Roman" w:hAnsi="Times New Roman" w:eastAsia="바탕" w:cs="Times New Roman" w:hint="eastAsia"/>
                <w:i/>
                <w:sz w:val="20"/>
              </w:rPr>
              <w:t>The Message</w:t>
            </w:r>
            <w:r>
              <w:rPr>
                <w:rFonts w:ascii="Times New Roman" w:hAnsi="Times New Roman" w:eastAsia="바탕" w:cs="Times New Roman" w:hint="eastAsia"/>
                <w:sz w:val="20"/>
              </w:rPr>
              <w:t xml:space="preserve"> became one of the most influential rap singles of all time, and was followed by many hip-hop songs that confronted racial discrimination in the 1980s and 1990s. At the same time, their music with its rhythmic beat and rapping made people move or dance. People heard the social message while moving to the beat. Also, a new attitude gradually emerged in hip-hop lyrics, which can be summarized as “respect.” Hip-hop music began to be a way to express respect for one another, and particularly for hip-hop pioneers.</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356" w:lineRule="exact"/>
              <w:ind w:left="159" w:right="159"/>
              <w:jc w:val="left"/>
            </w:pPr>
            <w:r>
              <w:rPr>
                <w:rFonts w:ascii="Times New Roman" w:hAnsi="Times New Roman" w:eastAsia="바탕" w:cs="Times New Roman" w:hint="eastAsia"/>
                <w:sz w:val="20"/>
              </w:rPr>
              <w:t xml:space="preserve">[주제] </w:t>
            </w:r>
            <w:r>
              <w:rPr>
                <w:rFonts w:ascii="Times New Roman" w:hAnsi="Times New Roman" w:eastAsia="바탕" w:cs="Times New Roman" w:hint="eastAsia"/>
                <w:sz w:val="20"/>
              </w:rPr>
              <w:t>______​______​______​______​______​______​______​______​______​______​______​_</w:t>
            </w:r>
            <w:r>
              <w:rPr>
                <w:rFonts w:ascii="Times New Roman" w:hAnsi="Times New Roman" w:eastAsia="바탕" w:cs="Times New Roman" w:hint="eastAsia"/>
                <w:sz w:val="20"/>
              </w:rPr>
              <w:t xml:space="preserve"> while promoting a new attitude of respect</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people dance / with music that / social criticism / how hip-hop / combined / made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The fast-growing, tremendous amount of data, collected and stored in large and numerous data repositories, </w:t>
            </w:r>
            <w:r>
              <w:rPr>
                <w:rFonts w:ascii="Times New Roman" w:hAnsi="Times New Roman" w:eastAsia="바탕" w:cs="Times New Roman" w:hint="eastAsia"/>
                <w:sz w:val="20"/>
              </w:rPr>
              <w:t>______​______​______​______​______​______​______​______​______​______​____</w:t>
            </w:r>
            <w:r>
              <w:rPr>
                <w:rFonts w:ascii="Times New Roman" w:hAnsi="Times New Roman" w:eastAsia="바탕" w:cs="Times New Roman" w:hint="eastAsia"/>
                <w:sz w:val="20"/>
              </w:rPr>
              <w:t>. As a result, data collected in large data repositories become "data tombs" — data archives that are hardly visited. Important decisions are often made based not on the information-rich data stored in data repositories but rather on a decision maker's instinct, simply because the decision maker does not have the tools to extract the valuable knowledge hidden in the vast amounts of data. Efforts have been made to develop expert system and knowledge-based technologies, which typically rely on users or domain experts to manually input knowledge into knowledge bases. However, this procedure is likely to cause biases and errors and is extremely costly and time consuming. The widening gap between data and information calls for the systematic development of tools that can turn data tombs into "golden nuggets" of knowledge.</w:t>
            </w:r>
          </w:p>
          <w:p>
            <w:pPr>
              <w:wordWrap w:val="0"/>
              <w:autoSpaceDE w:val="0"/>
              <w:autoSpaceDN w:val="0"/>
              <w:spacing w:before="0" w:after="0" w:line="220" w:lineRule="exact"/>
              <w:jc w:val="right"/>
            </w:pPr>
            <w:r>
              <w:rPr>
                <w:rFonts w:ascii="Times New Roman" w:hAnsi="Times New Roman" w:eastAsia="바탕" w:cs="Times New Roman" w:hint="eastAsia"/>
                <w:sz w:val="16"/>
              </w:rPr>
              <w:t>* repository: 저장소</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understanding without / our human / has / powerful tools / far exceeded / ability for</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Robert Blattberg and Steven Hoch noted that, in a changing environment, it is not clear that consistency is always a virtue and that one of the advantages of human judgment is the ability to detect change. Thus, in changing environments, </w:t>
            </w:r>
            <w:r>
              <w:rPr>
                <w:rFonts w:ascii="Times New Roman" w:hAnsi="Times New Roman" w:eastAsia="바탕" w:cs="Times New Roman" w:hint="eastAsia"/>
                <w:sz w:val="20"/>
              </w:rPr>
              <w:t>______​______​______​______​______​______​______​______​______​______​____</w:t>
            </w:r>
            <w:r>
              <w:rPr>
                <w:rFonts w:ascii="Times New Roman" w:hAnsi="Times New Roman" w:eastAsia="바탕" w:cs="Times New Roman" w:hint="eastAsia"/>
                <w:sz w:val="20"/>
              </w:rPr>
              <w:t>. Blattberg and Hoch examined this possibility by having supermarket managers forecast demand for certain products and then creating a composite forecast by averaging these judgments with the forecasts of statistical models based on past data. The logic was that statistical models assume stable conditions and therefore cannot account for the effects on demand of novel events such as actions taken by competitors or the introduction of new products. Humans, however, can incorporate these novel factors in their judgments. The composite — or average of human judgments and statistical models — proved to be more accurate than either the statistical models or the managers working alone.</w:t>
            </w:r>
          </w:p>
          <w:p>
            <w:pPr>
              <w:wordWrap w:val="0"/>
              <w:autoSpaceDE w:val="0"/>
              <w:autoSpaceDN w:val="0"/>
              <w:spacing w:before="0" w:after="0" w:line="220" w:lineRule="exact"/>
              <w:jc w:val="right"/>
            </w:pPr>
            <w:r>
              <w:rPr>
                <w:rFonts w:ascii="Times New Roman" w:hAnsi="Times New Roman" w:eastAsia="바탕" w:cs="Times New Roman" w:hint="eastAsia"/>
                <w:sz w:val="16"/>
              </w:rPr>
              <w:t>* composite: 종합된 것</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to combine / models / it might / human judgment / be advantageous / and statistical</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p>
      <w:pPr>
        <w:spacing w:before="0" w:after="0" w:line="20" w:lineRule="exact"/>
        <w:sectPr w:rsidR="00FC693F" w:rsidRPr="0006063C" w:rsidSect="00034616">
          <w:headerReference w:type="default" r:id="rId107"/>
          <w:footerReference w:type="default" r:id="rId108"/>
          <w:pgSz w:w="11906" w:h="16838"/>
          <w:pgMar w:top="907" w:right="737" w:bottom="850" w:left="737" w:header="510" w:footer="340" w:gutter="0"/>
          <w:pgNumType w:start="1"/>
          <w:cols w:space="453" w:num="2" w:sep="1" w:equalWidth="1"/>
          <w:docGrid w:linePitch="360"/>
        </w:sectPr>
      </w:pPr>
    </w:p>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[제4회]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4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8</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type w:val="oddPage"/>
          <w:footerReference w:type="default" r:id="rId109"/>
          <w:headerReference w:type="default" r:id="rId110"/>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[1-2] 다음 글의 제목으로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 &lt;2.9점&gt; </w:t>
            </w:r>
            <w:r>
              <w:rPr>
                <w:rFonts w:ascii="Times New Roman" w:hAnsi="Times New Roman" w:eastAsia="바탕" w:cs="Times New Roman" w:hint="eastAsia"/>
                <w:sz w:val="20"/>
              </w:rPr>
              <w:t>The explosion of popular music in the second half of the twentieth century as well as the global circulation and dissemination of music by the creative industries propelled a new understanding of accessibility in relation to music. Suddenly, in the 1950s, anyone could pick up spoons, a couple of pans, a second-hand guitar and start a band. This led to specific genres such as skiffle, but also, more generally, reflected a much more relaxed and inclusive attitude to music making. While ordinary people had always sung and made music, the popular music movement was driven by a spirit of rebellion and freedom. This approach led to the punk movement, whose musicians even made it a condition for their music to be non-virtuosic and accessible to all in the 1970s. Groups who had been entirely excluded from music revelled in opportunities to create. This led to a sense of novelty and empowerment in and beyond the music sphere.</w:t>
            </w:r>
          </w:p>
          <w:p>
            <w:pPr>
              <w:wordWrap w:val="0"/>
              <w:autoSpaceDE w:val="0"/>
              <w:autoSpaceDN w:val="0"/>
              <w:spacing w:before="0" w:after="0" w:line="220" w:lineRule="exact"/>
              <w:jc w:val="right"/>
            </w:pPr>
            <w:r>
              <w:rPr>
                <w:rFonts w:ascii="Times New Roman" w:hAnsi="Times New Roman" w:eastAsia="바탕" w:cs="Times New Roman" w:hint="eastAsia"/>
                <w:sz w:val="16"/>
              </w:rPr>
              <w:t>* dissemination: 보급, 확산</w:t>
            </w:r>
          </w:p>
          <w:p>
            <w:pPr>
              <w:wordWrap w:val="0"/>
              <w:autoSpaceDE w:val="0"/>
              <w:autoSpaceDN w:val="0"/>
              <w:spacing w:before="0" w:after="0" w:line="220" w:lineRule="exact"/>
              <w:jc w:val="right"/>
            </w:pPr>
            <w:r>
              <w:rPr>
                <w:rFonts w:ascii="Times New Roman" w:hAnsi="Times New Roman" w:eastAsia="바탕" w:cs="Times New Roman" w:hint="eastAsia"/>
                <w:sz w:val="16"/>
              </w:rPr>
              <w:t>* non-virtuosic: 고도의 기교가 필요 없는</w:t>
            </w:r>
          </w:p>
          <w:p>
            <w:pPr>
              <w:wordWrap w:val="0"/>
              <w:autoSpaceDE w:val="0"/>
              <w:autoSpaceDN w:val="0"/>
              <w:spacing w:before="0" w:after="0" w:line="220" w:lineRule="exact"/>
              <w:jc w:val="right"/>
            </w:pPr>
            <w:r>
              <w:rPr>
                <w:rFonts w:ascii="Times New Roman" w:hAnsi="Times New Roman" w:eastAsia="바탕" w:cs="Times New Roman" w:hint="eastAsia"/>
                <w:sz w:val="16"/>
              </w:rPr>
              <w:t>* revel in: ~을 한껏 누리다</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Music for Everyone: Popular Music Breaks Down Barriers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From Skiffle to Punk: A Short History of Musical Genres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Why Great Music Still Demands Years of Hard Training</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How the Music Industry Took Control of Popular Taste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Rebellion in Music: A Growing Threat to Social Order</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2. &lt;3.0점&gt; </w:t>
            </w:r>
            <w:r>
              <w:rPr>
                <w:rFonts w:ascii="Times New Roman" w:hAnsi="Times New Roman" w:eastAsia="바탕" w:cs="Times New Roman" w:hint="eastAsia"/>
                <w:sz w:val="20"/>
              </w:rPr>
              <w:t>Winning turns on a self-conscious awareness that others are watching. It’s a lot easier to move under the radar when no one knows you and no one is paying attention. You can mess up and be rough and get dirty because no one even knows you’re there. But as soon as you start to win, and others start to notice, you’re suddenly aware that you’re being observed. You’re being judged. You worry that others will discover your flaws and weaknesses, and you start hiding your true personality, so you can be a good role model and good citizen and a leader that others can respect. There is nothing wrong with that. But if you do it at the expense of being who you really are, making decisions that please others instead of pleasing yourself, you’re not going to be in that position very long. When you start apologizing for who you are, you stop growing and you stop winning. Permanently.</w:t>
            </w:r>
          </w:p>
          <w:p>
            <w:pPr>
              <w:wordWrap w:val="0"/>
              <w:autoSpaceDE w:val="0"/>
              <w:autoSpaceDN w:val="0"/>
              <w:spacing w:before="0" w:after="0" w:line="220" w:lineRule="exact"/>
              <w:jc w:val="right"/>
            </w:pPr>
            <w:r>
              <w:rPr>
                <w:rFonts w:ascii="Times New Roman" w:hAnsi="Times New Roman" w:eastAsia="바탕" w:cs="Times New Roman" w:hint="eastAsia"/>
                <w:sz w:val="16"/>
              </w:rPr>
              <w:t>* under the radar: 눈에 띄지 않게</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Why Winners Should Stay Out of the Public Eye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Be a Role Model: The Secret of Lasting Success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Hide Your Flaws Before Others Can Discover Them</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Keep Winning by Staying True to Who You Are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Pressure of Being Watched Makes Us Stronger</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다음 글에서 필자가 주장하는 바로 가장 적절한 것은? </w:t>
            </w:r>
            <w:r>
              <w:rPr>
                <w:rFonts w:ascii="Times New Roman" w:hAnsi="Times New Roman" w:eastAsia="바탕" w:cs="Times New Roman" w:hint="eastAsia"/>
                <w:sz w:val="20"/>
              </w:rPr>
              <w:t>&lt;3.1점&gt;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Using viruses to treat cancer, another use of viruses, is based on the notion of utilizing their natural ability to infect and kill cells. If successful, viruses can be manipulated to specifically target and destroy cancer cells while leaving healthy cells unharmed. The use of viruses in gene therapy and cancer treatment is still in the early stages. However, many researchers are involved in hundreds of projects with the goal of discovering cures for diseases that were once thought to be incurable.</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We have yet to find out how many virus types even exist, let alone the characteristics of each of them. The more we learn about viruses, however, the better equipped we will be to use certain viruses for beneficial purposes and to develop defenses against viruses that could lead to the next pandemic. More than that, learning more about viral diversity will help us reach a deeper understanding of the working of our planet, ecosystems, and our own bodies.</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바이러스 치료는 건강한 세포까지 해칠 수 있으므로 신중히 제한해야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바이러스를 유익하게 쓰고 위협에 대비하려면 바이러스를 더 연구해야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다음 팬데믹을 막으려면 해로운 바이러스부터 모두 찾아내 없애야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바이러스 치료 연구는 아직 초기 단계이므로 성급한 기대를 버려야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생태계를 제대로 이해하려면 바이러스보다 지구 환경 연구에 집중해야 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taping bricks to accelerators</w:t>
            </w:r>
            <w:r>
              <w:rPr>
                <w:rFonts w:ascii="Times New Roman" w:hAnsi="Times New Roman" w:eastAsia="바탕" w:cs="Times New Roman" w:hint="eastAsia"/>
                <w:sz w:val="20"/>
              </w:rPr>
              <w:t xml:space="preserve">가 다음 글에서 의미하는 바로 가장 적절한 것은? </w:t>
            </w:r>
            <w:r>
              <w:rPr>
                <w:rFonts w:ascii="Times New Roman" w:hAnsi="Times New Roman" w:eastAsia="바탕" w:cs="Times New Roman" w:hint="eastAsia"/>
                <w:sz w:val="20"/>
              </w:rPr>
              <w:t>&lt;3.3점&gt;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If you had wanted to create a "self-driving" car in the 1950s, your best option might have been to strap a brick to the accelerator. Yes, the vehicle would have been able to move forward on its own, but it could not slow down, stop, or turn to avoid barriers. Obviously not ideal. But does that mean the entire concept of the self-driving car is not worth pursuing? No, it only means that at the time we did not yet have the tools we now possess to help enable vehicles to operate both autonomously and safely. This once-distant dream now seems within our reach. It is much the same story in medicine. Two decades ago, we were still </w:t>
            </w:r>
            <w:r>
              <w:rPr>
                <w:rFonts w:ascii="Times New Roman" w:hAnsi="Times New Roman" w:eastAsia="바탕" w:cs="Times New Roman" w:hint="eastAsia"/>
                <w:sz w:val="20"/>
                <w:u w:val="single"/>
              </w:rPr>
              <w:t>taping bricks to accelerators</w:t>
            </w:r>
            <w:r>
              <w:rPr>
                <w:rFonts w:ascii="Times New Roman" w:hAnsi="Times New Roman" w:eastAsia="바탕" w:cs="Times New Roman" w:hint="eastAsia"/>
                <w:sz w:val="20"/>
              </w:rPr>
              <w:t>. Today, we are approaching the point where we can begin to bring some appropriate technology to bear in ways that advance our understanding of patients as unique individuals. In fact, many patients are already wearing devices that monitor their conditions in real time, which allows doctors to talk to their patients in a specific, refined, and feedback-driven way that was not even possible a decade ago.</w:t>
            </w:r>
          </w:p>
          <w:p>
            <w:pPr>
              <w:wordWrap w:val="0"/>
              <w:autoSpaceDE w:val="0"/>
              <w:autoSpaceDN w:val="0"/>
              <w:spacing w:before="0" w:after="0" w:line="220" w:lineRule="exact"/>
              <w:jc w:val="right"/>
            </w:pPr>
            <w:r>
              <w:rPr>
                <w:rFonts w:ascii="Times New Roman" w:hAnsi="Times New Roman" w:eastAsia="바탕" w:cs="Times New Roman" w:hint="eastAsia"/>
                <w:sz w:val="16"/>
              </w:rPr>
              <w:t>* strap: 끈으로 묶다</w:t>
            </w:r>
          </w:p>
          <w:p>
            <w:pPr>
              <w:wordWrap w:val="0"/>
              <w:autoSpaceDE w:val="0"/>
              <w:autoSpaceDN w:val="0"/>
              <w:spacing w:before="0" w:after="0" w:line="220" w:lineRule="exact"/>
              <w:jc w:val="right"/>
            </w:pPr>
            <w:r>
              <w:rPr>
                <w:rFonts w:ascii="Times New Roman" w:hAnsi="Times New Roman" w:eastAsia="바탕" w:cs="Times New Roman" w:hint="eastAsia"/>
                <w:sz w:val="16"/>
              </w:rPr>
              <w:t>* accelerator: 가속 페달</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relying on devices that monitored patients' conditions in real time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giving up on personalized medicine as a goal not worth pursuing</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using crude methods that could not adjust to each patient's needs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letting machines make medical decisions without any human control</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putting more effort into safer cars than into medical progress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5.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provides the backdrop</w:t>
            </w:r>
            <w:r>
              <w:rPr>
                <w:rFonts w:ascii="Times New Roman" w:hAnsi="Times New Roman" w:eastAsia="바탕" w:cs="Times New Roman" w:hint="eastAsia"/>
                <w:sz w:val="20"/>
              </w:rPr>
              <w:t xml:space="preserve">이 다음 글에서 의미하는 바로 가장 적절한 것은? </w:t>
            </w:r>
            <w:r>
              <w:rPr>
                <w:rFonts w:ascii="Times New Roman" w:hAnsi="Times New Roman" w:eastAsia="바탕" w:cs="Times New Roman" w:hint="eastAsia"/>
                <w:sz w:val="20"/>
              </w:rPr>
              <w:t>&lt;3.5점&gt;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The prominence of the social dimension in food writing might suggest that the flavor of food is taking a back seat. I suspect that most people view flavor as of secondary importance in social settings where food is served. Although our social gatherings coalesce around food, the meaning of these gatherings does not seem to depend on flavor. Flavor assists with the narrow purpose of filling the belly, and once that is accomplished it </w:t>
            </w:r>
            <w:r>
              <w:rPr>
                <w:rFonts w:ascii="Times New Roman" w:hAnsi="Times New Roman" w:eastAsia="바탕" w:cs="Times New Roman" w:hint="eastAsia"/>
                <w:sz w:val="20"/>
                <w:u w:val="single"/>
              </w:rPr>
              <w:t>provides the backdrop</w:t>
            </w:r>
            <w:r>
              <w:rPr>
                <w:rFonts w:ascii="Times New Roman" w:hAnsi="Times New Roman" w:eastAsia="바탕" w:cs="Times New Roman" w:hint="eastAsia"/>
                <w:sz w:val="20"/>
              </w:rPr>
              <w:t xml:space="preserve"> for whatever social dynamics characterize the gathering. These can be understood independently of the flavor of the food on offer, the appreciation of which is understood to be personal and subjective. According to this conventional wisdom, the ceremonies and rituals around food, the social events that supply food with its meaning, do not depend on the quality of sensations provided by the food. To focus excessively on flavor is to miss the larger significance of these social relations.</w:t>
            </w:r>
          </w:p>
          <w:p>
            <w:pPr>
              <w:wordWrap w:val="0"/>
              <w:autoSpaceDE w:val="0"/>
              <w:autoSpaceDN w:val="0"/>
              <w:spacing w:before="0" w:after="0" w:line="220" w:lineRule="exact"/>
              <w:jc w:val="right"/>
            </w:pPr>
            <w:r>
              <w:rPr>
                <w:rFonts w:ascii="Times New Roman" w:hAnsi="Times New Roman" w:eastAsia="바탕" w:cs="Times New Roman" w:hint="eastAsia"/>
                <w:sz w:val="16"/>
              </w:rPr>
              <w:t>* coalesce: 합쳐지다, 모이다</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plays only a minor role compared to the social interactions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decides what kind of social interactions will take place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becomes the main topic of conversation among the guests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depends on each guest's personal and subjective preferences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helps people remember the gathering long after it is over</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바이러스에 관한 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What is less commonly known is that viruses play crucial roles in supporting much of life on Earth. This is because researchers have only recently begun investigating the viruses that sustain us and the planet, instead of just those that harm us. Therefore, scientists have much more to learn about viruses than they currently know. What they do know is that viruses act as the primary regulators of bacterial and insect populations.</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Since viruses do not have reproductive functions on their own, they steal the reproductive functions of other organisms to multiply. Some types of viruses use bacteria. When the virus continues to multiply inside the bacteria, the bacteria eventually die, and the newly produced viruses go on to infect other bacteria. This whole process helps viruses control the excessive growth of certain bacteria.</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바이러스가 지구 생명체를 지탱하는 데 중요한 역할을 한다는 점은 덜 알려져 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연구자들은 최근에야 우리와 지구를 지탱하는 바이러스를 연구하기 시작했다.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바이러스는 박테리아와 곤충 개체군의 주된 조절자 역할을 한다고 알려져 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바이러스는 자체 생식 기능이 있지만 증식을 위해 다른 생물의 기능도 이용한다.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바이러스의 증식 과정은 특정 박테리아의 과도한 증식을 억제하는 데 도움이 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[7-8] 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7. &lt;3.4점&gt; </w:t>
            </w:r>
            <w:r>
              <w:rPr>
                <w:rFonts w:ascii="Times New Roman" w:hAnsi="Times New Roman" w:eastAsia="바탕" w:cs="Times New Roman" w:hint="eastAsia"/>
                <w:sz w:val="20"/>
              </w:rPr>
              <w:t xml:space="preserve">Brands that fail to grow and develop lose their relevance. Think about the person you knew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who</w:t>
            </w:r>
            <w:r>
              <w:rPr>
                <w:rFonts w:ascii="Times New Roman" w:hAnsi="Times New Roman" w:eastAsia="바탕" w:cs="Times New Roman" w:hint="eastAsia"/>
                <w:sz w:val="20"/>
              </w:rPr>
              <w:t xml:space="preserve"> was once on the fast track at your company, who is either no longer with the firm or, worse yet,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appear</w:t>
            </w:r>
            <w:r>
              <w:rPr>
                <w:rFonts w:ascii="Times New Roman" w:hAnsi="Times New Roman" w:eastAsia="바탕" w:cs="Times New Roman" w:hint="eastAsia"/>
                <w:sz w:val="20"/>
              </w:rPr>
              <w:t xml:space="preserve"> to have hit a plateau in his or her career. Assuming he or she did not make an ambitious move, more often than not, this individual is a victim of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having failed</w:t>
            </w:r>
            <w:r>
              <w:rPr>
                <w:rFonts w:ascii="Times New Roman" w:hAnsi="Times New Roman" w:eastAsia="바탕" w:cs="Times New Roman" w:hint="eastAsia"/>
                <w:sz w:val="20"/>
              </w:rPr>
              <w:t xml:space="preserve"> to stay relevant and embrace the advances in his or her industry. Think about the impact personal computing technology had on the first wave of executive leadership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exposed</w:t>
            </w:r>
            <w:r>
              <w:rPr>
                <w:rFonts w:ascii="Times New Roman" w:hAnsi="Times New Roman" w:eastAsia="바탕" w:cs="Times New Roman" w:hint="eastAsia"/>
                <w:sz w:val="20"/>
              </w:rPr>
              <w:t xml:space="preserve"> to the technology. Those who embraced the technology were able to integrate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it</w:t>
            </w:r>
            <w:r>
              <w:rPr>
                <w:rFonts w:ascii="Times New Roman" w:hAnsi="Times New Roman" w:eastAsia="바탕" w:cs="Times New Roman" w:hint="eastAsia"/>
                <w:sz w:val="20"/>
              </w:rPr>
              <w:t xml:space="preserve"> into their work styles and excel. Those who were resistant many times found few opportunities to advance their careers and in many cases were ultimately let go through early retirement for failure to stay relevant and update their skills.</w:t>
            </w:r>
          </w:p>
          <w:p>
            <w:pPr>
              <w:wordWrap w:val="0"/>
              <w:autoSpaceDE w:val="0"/>
              <w:autoSpaceDN w:val="0"/>
              <w:spacing w:before="0" w:after="0" w:line="220" w:lineRule="exact"/>
              <w:jc w:val="right"/>
            </w:pPr>
            <w:r>
              <w:rPr>
                <w:rFonts w:ascii="Times New Roman" w:hAnsi="Times New Roman" w:eastAsia="바탕" w:cs="Times New Roman" w:hint="eastAsia"/>
                <w:sz w:val="16"/>
              </w:rPr>
              <w:t>* plateau: 정체기</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8. &lt;3.8점&gt; </w:t>
            </w:r>
            <w:r>
              <w:rPr>
                <w:rFonts w:ascii="Times New Roman" w:hAnsi="Times New Roman" w:eastAsia="바탕" w:cs="Times New Roman" w:hint="eastAsia"/>
                <w:sz w:val="20"/>
              </w:rPr>
              <w:t xml:space="preserve">Stress not only affects physical disease but also the very structure of our brains,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making</w:t>
            </w:r>
            <w:r>
              <w:rPr>
                <w:rFonts w:ascii="Times New Roman" w:hAnsi="Times New Roman" w:eastAsia="바탕" w:cs="Times New Roman" w:hint="eastAsia"/>
                <w:sz w:val="20"/>
              </w:rPr>
              <w:t xml:space="preserve"> us even more likely to experience a drained brain. A number of studies have been done to reveal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what</w:t>
            </w:r>
            <w:r>
              <w:rPr>
                <w:rFonts w:ascii="Times New Roman" w:hAnsi="Times New Roman" w:eastAsia="바탕" w:cs="Times New Roman" w:hint="eastAsia"/>
                <w:sz w:val="20"/>
              </w:rPr>
              <w:t xml:space="preserve"> happens in healthy people’s brains when they go through something stressful. One study demonstrated a link between a smaller hippocampus and people who had experienced long-lasting stress. Why does this matter? This part of the brain helps you remain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resilient</w:t>
            </w:r>
            <w:r>
              <w:rPr>
                <w:rFonts w:ascii="Times New Roman" w:hAnsi="Times New Roman" w:eastAsia="바탕" w:cs="Times New Roman" w:hint="eastAsia"/>
                <w:sz w:val="20"/>
              </w:rPr>
              <w:t xml:space="preserve"> in the face of stress and is involved in mood regulation. It also helps you to monitor the safety of your environment and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store</w:t>
            </w:r>
            <w:r>
              <w:rPr>
                <w:rFonts w:ascii="Times New Roman" w:hAnsi="Times New Roman" w:eastAsia="바탕" w:cs="Times New Roman" w:hint="eastAsia"/>
                <w:sz w:val="20"/>
              </w:rPr>
              <w:t xml:space="preserve"> dangerous images in your long-term memory so you can avoid them in the future. It does all these things as part of its duties of regulating your sympathetic and parasympathetic nervous systems. But chronic stress can confuse the hippocampus and lead to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turn</w:t>
            </w:r>
            <w:r>
              <w:rPr>
                <w:rFonts w:ascii="Times New Roman" w:hAnsi="Times New Roman" w:eastAsia="바탕" w:cs="Times New Roman" w:hint="eastAsia"/>
                <w:sz w:val="20"/>
              </w:rPr>
              <w:t xml:space="preserve"> signals for cortisol “on” instead of “off,” which can trap you in a constant state of fight, flight, or freeze.</w:t>
            </w:r>
          </w:p>
          <w:p>
            <w:pPr>
              <w:wordWrap w:val="0"/>
              <w:autoSpaceDE w:val="0"/>
              <w:autoSpaceDN w:val="0"/>
              <w:spacing w:before="0" w:after="0" w:line="220" w:lineRule="exact"/>
              <w:jc w:val="right"/>
            </w:pPr>
            <w:r>
              <w:rPr>
                <w:rFonts w:ascii="Times New Roman" w:hAnsi="Times New Roman" w:eastAsia="바탕" w:cs="Times New Roman" w:hint="eastAsia"/>
                <w:sz w:val="16"/>
              </w:rPr>
              <w:t>* hippocampus: (뇌의) 해마</w:t>
            </w:r>
          </w:p>
          <w:p>
            <w:pPr>
              <w:wordWrap w:val="0"/>
              <w:autoSpaceDE w:val="0"/>
              <w:autoSpaceDN w:val="0"/>
              <w:spacing w:before="0" w:after="0" w:line="220" w:lineRule="exact"/>
              <w:jc w:val="right"/>
            </w:pPr>
            <w:r>
              <w:rPr>
                <w:rFonts w:ascii="Times New Roman" w:hAnsi="Times New Roman" w:eastAsia="바탕" w:cs="Times New Roman" w:hint="eastAsia"/>
                <w:sz w:val="16"/>
              </w:rPr>
              <w:t>* cortisol: 코르티솔(스트레스 호르몬)</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Free play is nature’s means of teaching children that they are not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independent</w:t>
            </w:r>
            <w:r>
              <w:rPr>
                <w:rFonts w:ascii="Times New Roman" w:hAnsi="Times New Roman" w:eastAsia="바탕" w:cs="Times New Roman" w:hint="eastAsia"/>
                <w:sz w:val="20"/>
              </w:rPr>
              <w:t xml:space="preserve">. In play, away from adults, children really do have control and can practice asserting it. In free play, children learn to make their own decisions, solve their own problems, create and follow rules, and get along with others as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equals</w:t>
            </w:r>
            <w:r>
              <w:rPr>
                <w:rFonts w:ascii="Times New Roman" w:hAnsi="Times New Roman" w:eastAsia="바탕" w:cs="Times New Roman" w:hint="eastAsia"/>
                <w:sz w:val="20"/>
              </w:rPr>
              <w:t xml:space="preserve"> rather than as obedient or rebellious subordinates. In active outdoor play, children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deliberately</w:t>
            </w:r>
            <w:r>
              <w:rPr>
                <w:rFonts w:ascii="Times New Roman" w:hAnsi="Times New Roman" w:eastAsia="바탕" w:cs="Times New Roman" w:hint="eastAsia"/>
                <w:sz w:val="20"/>
              </w:rPr>
              <w:t xml:space="preserve"> dose themselves with moderate amounts of fear and they thereby learn how to control not only their bodies, but also their fear. In social play children learn how to negotiate with others, how to please others, and how to manage and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overcome</w:t>
            </w:r>
            <w:r>
              <w:rPr>
                <w:rFonts w:ascii="Times New Roman" w:hAnsi="Times New Roman" w:eastAsia="바탕" w:cs="Times New Roman" w:hint="eastAsia"/>
                <w:sz w:val="20"/>
              </w:rPr>
              <w:t xml:space="preserve"> the anger that can arise from conflicts. None of these lessons can be taught through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verbal</w:t>
            </w:r>
            <w:r>
              <w:rPr>
                <w:rFonts w:ascii="Times New Roman" w:hAnsi="Times New Roman" w:eastAsia="바탕" w:cs="Times New Roman" w:hint="eastAsia"/>
                <w:sz w:val="20"/>
              </w:rPr>
              <w:t xml:space="preserve"> means; they can be learned only through experience, which free play provides.</w:t>
            </w:r>
          </w:p>
          <w:p>
            <w:pPr>
              <w:wordWrap w:val="0"/>
              <w:autoSpaceDE w:val="0"/>
              <w:autoSpaceDN w:val="0"/>
              <w:spacing w:before="0" w:after="0" w:line="220" w:lineRule="exact"/>
              <w:jc w:val="right"/>
            </w:pPr>
            <w:r>
              <w:rPr>
                <w:rFonts w:ascii="Times New Roman" w:hAnsi="Times New Roman" w:eastAsia="바탕" w:cs="Times New Roman" w:hint="eastAsia"/>
                <w:sz w:val="16"/>
              </w:rPr>
              <w:t>* subordinate: 부하, 아랫사람</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[10-11]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&lt;4.3점&gt; </w:t>
            </w:r>
            <w:r>
              <w:rPr>
                <w:rFonts w:ascii="Times New Roman" w:hAnsi="Times New Roman" w:eastAsia="바탕" w:cs="Times New Roman" w:hint="eastAsia"/>
                <w:sz w:val="20"/>
              </w:rPr>
              <w:t xml:space="preserve">Creativity can have an effect on productivity. Creativity leads some individuals to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Charles Darwin’s approach to the speciation problem is a good example of this; he chose a very difficult and tangled problem, speciation, which led him into a long period of data collection and deliberation. This choice of problem did not allow for a quick attack or a simple experiment. In such cases creativity may actually decrease productivity (as measured by publication counts) because effort is focused on difficult problems. For others, whose creativity is more focused on methods and technique, creativity may lead to solutions that drastically reduce the work necessary to solve a problem. We can see an example in the development of the polymerase chain reaction (PCR) which enables us to amplify small pieces of DNA in a short time. This type of creativity might reduce the number of steps or substitute steps that are less likely to fail, thus increasing productivity.</w:t>
            </w:r>
          </w:p>
          <w:p>
            <w:pPr>
              <w:wordWrap w:val="0"/>
              <w:autoSpaceDE w:val="0"/>
              <w:autoSpaceDN w:val="0"/>
              <w:spacing w:before="0" w:after="0" w:line="220" w:lineRule="exact"/>
              <w:jc w:val="right"/>
            </w:pPr>
            <w:r>
              <w:rPr>
                <w:rFonts w:ascii="Times New Roman" w:hAnsi="Times New Roman" w:eastAsia="바탕" w:cs="Times New Roman" w:hint="eastAsia"/>
                <w:sz w:val="16"/>
              </w:rPr>
              <w:t>* speciation: 종(種) 분화</w:t>
            </w:r>
          </w:p>
          <w:p>
            <w:pPr>
              <w:wordWrap w:val="0"/>
              <w:autoSpaceDE w:val="0"/>
              <w:autoSpaceDN w:val="0"/>
              <w:spacing w:before="0" w:after="0" w:line="220" w:lineRule="exact"/>
              <w:jc w:val="right"/>
            </w:pPr>
            <w:r>
              <w:rPr>
                <w:rFonts w:ascii="Times New Roman" w:hAnsi="Times New Roman" w:eastAsia="바탕" w:cs="Times New Roman" w:hint="eastAsia"/>
                <w:sz w:val="16"/>
              </w:rPr>
              <w:t>* polymerase chain reaction: 중합 효소 연쇄 반응</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solve familiar problems far more quickly than their peers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avoid tangled problems that require long periods of study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develop techniques that reduce the steps needed for research</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publish more papers by running simple and quick experiments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identify challenging problems that escape the notice of others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&lt;4.1점&gt; </w:t>
            </w:r>
            <w:r>
              <w:rPr>
                <w:rFonts w:ascii="Times New Roman" w:hAnsi="Times New Roman" w:eastAsia="바탕" w:cs="Times New Roman" w:hint="eastAsia"/>
                <w:sz w:val="20"/>
              </w:rPr>
              <w:t xml:space="preserve">What consequences of eating too many grapes and other sweet fruit could there possibly be for our brains? A few large studies have helped to shed some light. In one, higher fruit intake in older, cognitively healthy adults was linked with less volume in the hippocampus. This finding was unusual, since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In this study, however, the researchers isolated various components of the subjects’ diets and found that fruit didn’t seem to be doing their memory centers any favors. Another study from the Mayo Clinic saw a similar inverse relationship between fruit intake and volume of the cortex, the large outer layer of the brain. Researchers in the latter study noted that excessive consumption of high-sugar fruit (such as mangoes, bananas, and pineapples) may cause metabolic and cognitive problems as much as processed carbs do.</w:t>
            </w:r>
          </w:p>
          <w:p>
            <w:pPr>
              <w:wordWrap w:val="0"/>
              <w:autoSpaceDE w:val="0"/>
              <w:autoSpaceDN w:val="0"/>
              <w:spacing w:before="0" w:after="0" w:line="220" w:lineRule="exact"/>
              <w:jc w:val="right"/>
            </w:pPr>
            <w:r>
              <w:rPr>
                <w:rFonts w:ascii="Times New Roman" w:hAnsi="Times New Roman" w:eastAsia="바탕" w:cs="Times New Roman" w:hint="eastAsia"/>
                <w:sz w:val="16"/>
              </w:rPr>
              <w:t>* hippocampus: (뇌의) 해마</w:t>
            </w:r>
          </w:p>
          <w:p>
            <w:pPr>
              <w:wordWrap w:val="0"/>
              <w:autoSpaceDE w:val="0"/>
              <w:autoSpaceDN w:val="0"/>
              <w:spacing w:before="0" w:after="0" w:line="220" w:lineRule="exact"/>
              <w:jc w:val="right"/>
            </w:pPr>
            <w:r>
              <w:rPr>
                <w:rFonts w:ascii="Times New Roman" w:hAnsi="Times New Roman" w:eastAsia="바탕" w:cs="Times New Roman" w:hint="eastAsia"/>
                <w:sz w:val="16"/>
              </w:rPr>
              <w:t>* cortex: (대뇌) 피질</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those who eat more fruit tend to show the benefits of a healthy diet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older adults naturally lose some of their brain volume as they age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high-sugar fruit is known to harm the brain as much as processed carbs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the researchers could not separate fruit from other parts of the diet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older subjects in the study already suffered from memory loss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[12-13] 다음 글에서 전체 흐름과 관계 </w:t>
            </w:r>
            <w:r>
              <w:rPr>
                <w:rFonts w:ascii="Times New Roman" w:hAnsi="Times New Roman" w:eastAsia="바탕" w:cs="Times New Roman" w:hint="eastAsia"/>
                <w:sz w:val="20"/>
                <w:u w:val="single"/>
              </w:rPr>
              <w:t>없는</w:t>
            </w:r>
            <w:r>
              <w:rPr>
                <w:rFonts w:ascii="Times New Roman" w:hAnsi="Times New Roman" w:eastAsia="바탕" w:cs="Times New Roman" w:hint="eastAsia"/>
                <w:sz w:val="20"/>
              </w:rPr>
              <w:t xml:space="preserve"> 문장을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12. &lt;3.2점&gt; </w:t>
            </w:r>
            <w:r>
              <w:rPr>
                <w:rFonts w:ascii="Times New Roman" w:hAnsi="Times New Roman" w:eastAsia="바탕" w:cs="Times New Roman" w:hint="eastAsia"/>
                <w:sz w:val="20"/>
              </w:rPr>
              <w:t>Kool Herc named the people dancing to his music B-Boys and B-Girls, short for Break-Boys and Break-Girls. These people began to dance in groups in the streets and build a street dance battle culture. ① DJs like Kool Herc would speak in rhythm and rhyme over instrumental parts of songs to excite the crowd. ② They would shout phrases like “To the beat” and “You don’t stop!” ③ Kool Herc also used two turntables at once to make the drum section of a record last longer. ④ This was the beginning of rapping or MCing. ⑤ When DJs couldn’t do both DJing and rhythmic shouting at the same time, they asked a friend to take the role of addressing the audience, that is, of the Master of Ceremonies or MC, at their parties. This separate role became MCing.</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13. &lt;3.0점&gt; </w:t>
            </w:r>
            <w:r>
              <w:rPr>
                <w:rFonts w:ascii="Times New Roman" w:hAnsi="Times New Roman" w:eastAsia="바탕" w:cs="Times New Roman" w:hint="eastAsia"/>
                <w:sz w:val="20"/>
              </w:rPr>
              <w:t>Electric communication is mainly known in fish. The electric signals are produced in special electric organs. When the signal is discharged the electric organ will be negatively loaded compared to the head and an electric field is created around the fish. A weak electric current is created also in ordinary muscle cells when they contract. ① In the electric organ the muscle cells are connected in larger chunks, which makes the total current intensity larger than in ordinary muscles. ② The fish varies the signals by changing the form of the electric field or the frequency of discharging. ③ The system is only working over small distances, about one to two meters. ④ Some electric fish can also produce powerful shocks to stun their prey or scare off predators. ⑤ This is an advantage since the species using the signal system often live in large groups with several other species. If many fish send out signals at the same time, the short range decreases the risk of interference.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[14-15]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14. &lt;4.0점&gt;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There are reasons why science is not fully trusted and why healthy skepticism and critical thinking are essential. In spite of professional standards, claims of objectivity, and the peer review process, the conduct of science can be biased. All experts are not the same, nor do they submit their work to the same scrutiny.</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The authors did not reveal their funding source to the New England Journal of Medicine, where their influential article appeared. Their article shaped a generation of changes in eating patterns that appears to have fostered higher use of sugar, now widely implicated as a source of the rise in obesity and diabetes.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Knowing the source of funding can be important in evaluating scientific claims. For example, the Harvard researchers who made claims in the late 1960s about the problems with dietary fat, leading the nation away from perceiving sugar as one of the main causes in health problems, were funded in part by the sugar industry.</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Stories such as this one fuel suspicion — but also lead to further safeguards in the scientific process. Funding disclosures, although not required five decades ago, have since been made compulsory.</w:t>
            </w:r>
          </w:p>
          <w:p>
            <w:pPr>
              <w:wordWrap w:val="0"/>
              <w:autoSpaceDE w:val="0"/>
              <w:autoSpaceDN w:val="0"/>
              <w:spacing w:before="0" w:after="0" w:line="220" w:lineRule="exact"/>
              <w:jc w:val="right"/>
            </w:pPr>
            <w:r>
              <w:rPr>
                <w:rFonts w:ascii="Times New Roman" w:hAnsi="Times New Roman" w:eastAsia="바탕" w:cs="Times New Roman" w:hint="eastAsia"/>
                <w:sz w:val="16"/>
              </w:rPr>
              <w:t>* scrutiny: 정밀 조사</w:t>
            </w:r>
          </w:p>
          <w:p>
            <w:pPr>
              <w:wordWrap w:val="0"/>
              <w:autoSpaceDE w:val="0"/>
              <w:autoSpaceDN w:val="0"/>
              <w:spacing w:before="0" w:after="0" w:line="220" w:lineRule="exact"/>
              <w:jc w:val="right"/>
            </w:pPr>
            <w:r>
              <w:rPr>
                <w:rFonts w:ascii="Times New Roman" w:hAnsi="Times New Roman" w:eastAsia="바탕" w:cs="Times New Roman" w:hint="eastAsia"/>
                <w:sz w:val="16"/>
              </w:rPr>
              <w:t>* implicate: 관련시키다</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15.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A young child may be puzzled when asked to distinguish between the directions of right and left.</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These influence our perception of vertical versus horizontal, far versus close, and the search for dangers from above (such as an eagle) or below (such as a snake). However, the left-right axis is not as relevant in nature.</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But that same child may have no difficulty in determining the directions of up and down or back and front. Scientists propose that this occurs because, although we experience three dimensions, only two had a strong influence on our evolution: the vertical dimension as defined by gravity and, in mobile species, the front/back dimension as defined by the positioning of sensory and feeding mechanisms.</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A bear is equally dangerous from its left or the right side, but not if it is upside down. In fact, when observing a scene containing plants, animals, and man-made objects such as cars or street signs, we can only tell when left and right have been inverted if we observe those artificial items.</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16. </w:t>
            </w:r>
            <w:r>
              <w:rPr>
                <w:rFonts w:ascii="Times New Roman" w:hAnsi="Times New Roman" w:eastAsia="바탕" w:cs="Times New Roman" w:hint="eastAsia"/>
                <w:sz w:val="20"/>
              </w:rPr>
              <w:t xml:space="preserve">글의 흐름으로 보아, 주어진 문장이 들어가기에 가장 적절한 곳은? </w:t>
            </w:r>
            <w:r>
              <w:rPr>
                <w:rFonts w:ascii="Times New Roman" w:hAnsi="Times New Roman" w:eastAsia="바탕" w:cs="Times New Roman" w:hint="eastAsia"/>
                <w:sz w:val="20"/>
              </w:rPr>
              <w:t>&lt;3.6점&gt;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However, a significant shift occurred during the rise of hip-hop music in the 1980s.</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The new music and dancing spread very fast. ( ① ) There was a sharp unexplained decline in violence during the 1980s in New York. ( ② ) One police officer asked a boy on the street if he knew why. ( ③ ) The boy said, “It’s because they’re dancing.” ( ④ ) Rap lyrics, which started as the party chants of early hip-hop, typically focused on having a good time together and boasting about the ability of the DJ or the rapper. ( ⑤ ) Most importantly, the appearance of </w:t>
            </w:r>
            <w:r>
              <w:rPr>
                <w:rFonts w:ascii="Times New Roman" w:hAnsi="Times New Roman" w:eastAsia="바탕" w:cs="Times New Roman" w:hint="eastAsia"/>
                <w:i/>
                <w:sz w:val="20"/>
              </w:rPr>
              <w:t>The Message</w:t>
            </w:r>
            <w:r>
              <w:rPr>
                <w:rFonts w:ascii="Times New Roman" w:hAnsi="Times New Roman" w:eastAsia="바탕" w:cs="Times New Roman" w:hint="eastAsia"/>
                <w:sz w:val="20"/>
              </w:rPr>
              <w:t xml:space="preserve"> by the group Grandmaster Flash and Furious Five in 1982 was groundbreaking.</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17. </w:t>
            </w:r>
            <w:r>
              <w:rPr>
                <w:rFonts w:ascii="Times New Roman" w:hAnsi="Times New Roman" w:eastAsia="바탕" w:cs="Times New Roman" w:hint="eastAsia"/>
                <w:sz w:val="20"/>
              </w:rPr>
              <w:t xml:space="preserve">다음 글의 내용을 한 문장으로 요약하고자 한다. 빈칸 (A), (B)에 들어갈 말로 가장 적절한 것은? </w:t>
            </w:r>
            <w:r>
              <w:rPr>
                <w:rFonts w:ascii="Times New Roman" w:hAnsi="Times New Roman" w:eastAsia="바탕" w:cs="Times New Roman" w:hint="eastAsia"/>
                <w:sz w:val="20"/>
              </w:rPr>
              <w:t>&lt;4.4점&gt;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Development of the human body from a single cell provides many examples of the structural richness that is possible when the repeated production of random variation is combined with nonrandom selection. All phases of body development from embryo to adult exhibit random activities at the cellular level, and body formation depends on the new possibilities generated by these activities coupled with selection of those outcomes that satisfy previously built-in criteria. Always new structure is based on old structure, and at every stage selection favors some cells and eliminates others. The survivors serve to produce new cells that undergo further rounds of selection. Except in the immune system, cells and extensions of cells are not genetically selected during development, but rather, are positionally selected. Those in the right place that make the right connections are stimulated, and those that don't are eliminated. This process is much like sculpting. A natural consequence of the strategy is great variability from individual to individual at the cell and molecular levels, even though large-scale structures are quite similar.</w:t>
            </w:r>
          </w:p>
          <w:p>
            <w:pPr>
              <w:wordWrap w:val="0"/>
              <w:autoSpaceDE w:val="0"/>
              <w:autoSpaceDN w:val="0"/>
              <w:spacing w:before="0" w:after="0" w:line="220" w:lineRule="exact"/>
              <w:jc w:val="right"/>
            </w:pPr>
            <w:r>
              <w:rPr>
                <w:rFonts w:ascii="Times New Roman" w:hAnsi="Times New Roman" w:eastAsia="바탕" w:cs="Times New Roman" w:hint="eastAsia"/>
                <w:sz w:val="16"/>
              </w:rPr>
              <w:t>* embryo: 배아</w:t>
            </w:r>
          </w:p>
          <w:p>
            <w:pPr>
              <w:wordWrap w:val="0"/>
              <w:autoSpaceDE w:val="0"/>
              <w:autoSpaceDN w:val="0"/>
              <w:spacing w:before="0" w:after="0" w:line="220" w:lineRule="exact"/>
              <w:jc w:val="right"/>
            </w:pPr>
            <w:r>
              <w:rPr>
                <w:rFonts w:ascii="Times New Roman" w:hAnsi="Times New Roman" w:eastAsia="바탕" w:cs="Times New Roman" w:hint="eastAsia"/>
                <w:sz w:val="16"/>
              </w:rPr>
              <w:t>* immune system: 면역 체계</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As the human body develops, random cellular activity creates countless possibilities, but only the cells that meet built-in criteria, such as being in the right place, are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this leads to considerable </w:t>
            </w:r>
            <w:r>
              <w:rPr>
                <w:rFonts w:ascii="Times New Roman" w:hAnsi="Times New Roman" w:eastAsia="바탕" w:cs="Times New Roman" w:hint="eastAsia"/>
                <w:sz w:val="20"/>
              </w:rPr>
              <w:t>_____(B)_____</w:t>
            </w:r>
            <w:r>
              <w:rPr>
                <w:rFonts w:ascii="Times New Roman" w:hAnsi="Times New Roman" w:eastAsia="바탕" w:cs="Times New Roman" w:hint="eastAsia"/>
                <w:sz w:val="20"/>
              </w:rPr>
              <w:t xml:space="preserve"> among individuals at the microscopic level, even though their overall structures are much alike.</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discarded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diversity</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ignored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uniformity</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retained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diversity</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retained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similarity</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discarded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stability</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p>
      <w:pPr>
        <w:wordWrap w:val="0"/>
        <w:autoSpaceDE w:val="0"/>
        <w:autoSpaceDN w:val="0"/>
        <w:spacing w:before="0" w:after="0" w:line="40" w:lineRule="exact"/>
      </w:pPr>
      <w:r>
        <w:br w:type="column"/>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[1-8]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 xml:space="preserve">We are not our possessions, but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우리는 우리의 소유물이 아니라, 우리가 본 모든 것, 우리가 한 일들, 그리고 우리가 가 본 장소들의 축적물이다.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the things / we are / and the places / we’ve done, / the accumulation of / we’ve been to / everything / we’ve seen,</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 xml:space="preserve">Despite the difference between the past and the future, between what has happened and what is to come, it can be suggested, that </w:t>
            </w:r>
            <w:r>
              <w:rPr>
                <w:rFonts w:ascii="Times New Roman" w:hAnsi="Times New Roman" w:eastAsia="바탕" w:cs="Times New Roman" w:hint="eastAsia"/>
                <w:sz w:val="20"/>
              </w:rPr>
              <w:t>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과거와 미래, 즉 이미 일어난 일과 앞으로 일어날 일 사이의 차이에도 불구하고, 과거에 대한 우리의 인식은 미래에 대한 우리의 관점에 의해 항상 영향을 받아 왔다고 말할 수 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influenced by / our sense / has always / of the past / our view / been / of the future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 xml:space="preserve">Many early dot-com companies </w:t>
            </w:r>
            <w:r>
              <w:rPr>
                <w:rFonts w:ascii="Times New Roman" w:hAnsi="Times New Roman" w:eastAsia="바탕" w:cs="Times New Roman" w:hint="eastAsia"/>
                <w:sz w:val="20"/>
              </w:rPr>
              <w:t>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초기의 많은 닷컴 기업들은 자사 웹 사이트의 광고 공간을 판매하는 것으로 수익의 대부분을 벌어들였다.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their revenue / from / advertising space on / earned / their Web sites / most of / selling</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 xml:space="preserve">To a cactus there is nothing extreme about the desert conditions in which cacti have evolved; </w:t>
            </w:r>
            <w:r>
              <w:rPr>
                <w:rFonts w:ascii="Times New Roman" w:hAnsi="Times New Roman" w:eastAsia="바탕" w:cs="Times New Roman" w:hint="eastAsia"/>
                <w:sz w:val="20"/>
              </w:rPr>
              <w:t>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선인장에게는 선인장이 진화해 온 사막의 환경 조건에 극심한 것이 전혀 없으며, 남극의 얼음 땅 또한 펭귄에게는 극심한 환경이 아니다.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penguins / nor / an extreme / the icy / are / lands of Antarctica / environment for</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 xml:space="preserve">Even if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 you’ll have still succeeded in ensuring that kids in troubled areas have access to clean water.</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비록 나타난 결과가 여러분이 바랐던 만큼 자금 지원을 충분히 받지 못하거나 여러분이 처음에 그 법안을 구상했던 방식과 일치하지 않더라도, 여러분은 어려운 지역의 아이들이 깨끗한 물을 이용할 수 있도록 하는 데 여전히 성공한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or doesn’t match / well-funded / what emerges / conceived the bill / as you wished, / how you originally / isn’t as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6. &lt;5.0점&gt; </w:t>
            </w:r>
            <w:r>
              <w:rPr>
                <w:rFonts w:ascii="Times New Roman" w:hAnsi="Times New Roman" w:eastAsia="바탕" w:cs="Times New Roman" w:hint="eastAsia"/>
                <w:sz w:val="20"/>
              </w:rPr>
              <w:t xml:space="preserve">Gesture can </w:t>
            </w:r>
            <w:r>
              <w:rPr>
                <w:rFonts w:ascii="Times New Roman" w:hAnsi="Times New Roman" w:eastAsia="바탕" w:cs="Times New Roman" w:hint="eastAsia"/>
                <w:sz w:val="20"/>
              </w:rPr>
              <w:t>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손짓은 정신적으로 단어를 준비시켜 적절한 용어가 입술에 떠오르도록 할 수 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comes / the right term / so / to our lips / mentally prime / that / a word</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7. &lt;5.0점&gt; </w:t>
            </w:r>
            <w:r>
              <w:rPr>
                <w:rFonts w:ascii="Times New Roman" w:hAnsi="Times New Roman" w:eastAsia="바탕" w:cs="Times New Roman" w:hint="eastAsia"/>
                <w:sz w:val="20"/>
              </w:rPr>
              <w:t xml:space="preserve">Whereas </w:t>
            </w:r>
            <w:r>
              <w:rPr>
                <w:rFonts w:ascii="Times New Roman" w:hAnsi="Times New Roman" w:eastAsia="바탕" w:cs="Times New Roman" w:hint="eastAsia"/>
                <w:sz w:val="20"/>
              </w:rPr>
              <w:t>______​______​______​______​______​______​______​______​______​______​______​______​______​______​____</w:t>
            </w:r>
            <w:r>
              <w:rPr>
                <w:rFonts w:ascii="Times New Roman" w:hAnsi="Times New Roman" w:eastAsia="바탕" w:cs="Times New Roman" w:hint="eastAsia"/>
                <w:sz w:val="20"/>
              </w:rPr>
              <w:t>, they may intrude on adolescents' autonomy striving.</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직접적으로 달래 주는 것과 무엇을 해야 할지에 대한 지시적인 안내는 더 어린 아이들에게는 유익한 반면, 그것들은 청소년의 자율성 추구를 침해할 수 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are beneficial for / what / younger children / direct soothing / to do / and directive / guidance of</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8. &lt;5.0점&gt; </w:t>
            </w:r>
            <w:r>
              <w:rPr>
                <w:rFonts w:ascii="Times New Roman" w:hAnsi="Times New Roman" w:eastAsia="바탕" w:cs="Times New Roman" w:hint="eastAsia"/>
                <w:sz w:val="20"/>
              </w:rPr>
              <w:t xml:space="preserve">Instead of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 such as new content, more personalization, or access to updates.</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한 번 팔리고 말 히트 상품을 만드는 대신, 기업들은 이제 새로운 콘텐츠, 더 많은 개인 맞춤화, 또는 업데이트 이용 권한과 같은 지속적인 가치를 제공하는 것을 우선시한다.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 hit product / once, / providing / will be sold / companies now prioritize / continuing value / creating / that</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p>
      <w:pPr>
        <w:spacing w:before="0" w:after="0" w:line="20" w:lineRule="exact"/>
        <w:sectPr w:rsidR="00FC693F" w:rsidRPr="0006063C" w:rsidSect="00034616">
          <w:headerReference w:type="default" r:id="rId111"/>
          <w:footerReference w:type="default" r:id="rId112"/>
          <w:pgSz w:w="11906" w:h="16838"/>
          <w:pgMar w:top="907" w:right="737" w:bottom="850" w:left="737" w:header="510" w:footer="340" w:gutter="0"/>
          <w:pgNumType w:start="1"/>
          <w:cols w:space="453" w:num="2" w:sep="1" w:equalWidth="1"/>
          <w:docGrid w:linePitch="360"/>
        </w:sectPr>
      </w:pPr>
    </w:p>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[제5회]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5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8</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type w:val="oddPage"/>
          <w:footerReference w:type="default" r:id="rId113"/>
          <w:headerReference w:type="default" r:id="rId114"/>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 </w:t>
            </w:r>
            <w:r>
              <w:rPr>
                <w:rFonts w:ascii="Times New Roman" w:hAnsi="Times New Roman" w:eastAsia="바탕" w:cs="Times New Roman" w:hint="eastAsia"/>
                <w:sz w:val="20"/>
              </w:rPr>
              <w:t xml:space="preserve">다음 글의 요지로 가장 적절한 것은? </w:t>
            </w:r>
            <w:r>
              <w:rPr>
                <w:rFonts w:ascii="Times New Roman" w:hAnsi="Times New Roman" w:eastAsia="바탕" w:cs="Times New Roman" w:hint="eastAsia"/>
                <w:sz w:val="20"/>
              </w:rPr>
              <w:t>&lt;2.9점&gt;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Dictionaries are relatively good resources for anyone interested in finding out what a word means. Using one set of words to define another word is called a lexical definition. But it’s important to understand the limits of dictionary definitions. More often than not, a definition in a dictionary requires readers to have a fairly robust understanding of the language already at their disposal. In other words, a dictionary functions in many cases as a cross-reference or translator between words one knows and words that one doesn’t yet know. Even the most obscure words in a dictionary, say, for example, “pulchritudinous” or “kalokagathia,” must be defined using words that the reader already knows and understands. Otherwise, the dictionary isn’t very helpful.</w:t>
            </w:r>
          </w:p>
          <w:p>
            <w:pPr>
              <w:wordWrap w:val="0"/>
              <w:autoSpaceDE w:val="0"/>
              <w:autoSpaceDN w:val="0"/>
              <w:spacing w:before="0" w:after="0" w:line="220" w:lineRule="exact"/>
              <w:jc w:val="right"/>
            </w:pPr>
            <w:r>
              <w:rPr>
                <w:rFonts w:ascii="Times New Roman" w:hAnsi="Times New Roman" w:eastAsia="바탕" w:cs="Times New Roman" w:hint="eastAsia"/>
                <w:sz w:val="16"/>
              </w:rPr>
              <w:t>* lexical: 어휘의</w:t>
            </w:r>
          </w:p>
          <w:p>
            <w:pPr>
              <w:wordWrap w:val="0"/>
              <w:autoSpaceDE w:val="0"/>
              <w:autoSpaceDN w:val="0"/>
              <w:spacing w:before="0" w:after="0" w:line="220" w:lineRule="exact"/>
              <w:jc w:val="right"/>
            </w:pPr>
            <w:r>
              <w:rPr>
                <w:rFonts w:ascii="Times New Roman" w:hAnsi="Times New Roman" w:eastAsia="바탕" w:cs="Times New Roman" w:hint="eastAsia"/>
                <w:sz w:val="16"/>
              </w:rPr>
              <w:t>** at one’s disposal: 마음대로 쓸 수 있는</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사전은 단어의 뜻을 알고자 하는 사람에게 가장 믿을 만한 자료이다.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어려운 단어는 여러 사전의 정의를 비교하며 뜻을 확인하는 것이 좋다.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사전의 정의는 독자가 이미 갖춘 언어 지식에 기대므로 한계가 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낯선 단어는 사전보다 글의 문맥 속에서 익힐 때 더 오래 기억된다.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어휘적 정의는 모르는 단어를 외국어로 옮기는 번역 과정과 같다.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2. </w:t>
            </w:r>
            <w:r>
              <w:rPr>
                <w:rFonts w:ascii="Times New Roman" w:hAnsi="Times New Roman" w:eastAsia="바탕" w:cs="Times New Roman" w:hint="eastAsia"/>
                <w:sz w:val="20"/>
              </w:rPr>
              <w:t xml:space="preserve">다음 글에서 필자가 주장하는 바로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For rappers, the pioneers are heroes who overcame hardship and injustice and went on to create new music and culture. Therefore, many hip-hoppers agree that they cannot have too much respect for these heroes. The phrase “something from nothing,” often used to summarize the genre’s history, is also an expression of admiration for early hip-hoppers, who developed a new culture in the ghetto despite very limited resources. Rappers also proudly expressed their feeling that they, too, and perhaps the audience, had suffered and survived in a similar way to the pioneers. This is why the message of respect is about both self-worth and respect for others. The importance of the idea of respect in hip-hop cannot be emphasized strongly enough.</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래퍼는 선구자들의 음악을 그대로 따르며 힙합의 전통을 지켜야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힙합에서는 존중이라는 가치를 무엇보다 중요하게 여기고 강조해야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힙합은 게토의 열악한 현실을 세상에 알리는 데 더 힘써야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청중은 래퍼가 겪은 고난보다 음악적 성취에 더 주목해야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래퍼는 과거의 영웅보다 자신만의 개성을 드러내는 데 집중해야 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a nefarious villain to be aggressively defeated</w:t>
            </w:r>
            <w:r>
              <w:rPr>
                <w:rFonts w:ascii="Times New Roman" w:hAnsi="Times New Roman" w:eastAsia="바탕" w:cs="Times New Roman" w:hint="eastAsia"/>
                <w:sz w:val="20"/>
              </w:rPr>
              <w:t xml:space="preserve">가 다음 글에서 의미하는 바로 가장 적절한 것은? </w:t>
            </w:r>
            <w:r>
              <w:rPr>
                <w:rFonts w:ascii="Times New Roman" w:hAnsi="Times New Roman" w:eastAsia="바탕" w:cs="Times New Roman" w:hint="eastAsia"/>
                <w:sz w:val="20"/>
              </w:rPr>
              <w:t>&lt;3.4점&gt;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Like positive habits, bad habits exist on a continuum of easy-to-change and hard-to-change. When you get toward the “hard” end of the spectrum, note the language you hear — breaking bad habits and battling addiction. It’s as if an unwanted behavior is </w:t>
            </w:r>
            <w:r>
              <w:rPr>
                <w:rFonts w:ascii="Times New Roman" w:hAnsi="Times New Roman" w:eastAsia="바탕" w:cs="Times New Roman" w:hint="eastAsia"/>
                <w:sz w:val="20"/>
                <w:u w:val="single"/>
              </w:rPr>
              <w:t>a nefarious villain to be aggressively defeated</w:t>
            </w:r>
            <w:r>
              <w:rPr>
                <w:rFonts w:ascii="Times New Roman" w:hAnsi="Times New Roman" w:eastAsia="바탕" w:cs="Times New Roman" w:hint="eastAsia"/>
                <w:sz w:val="20"/>
              </w:rPr>
              <w:t>. But this kind of language (and the approaches it spawns) frames these challenges in a way that isn’t helpful or effective. I specifically hope we will stop using this phrase: “break a habit.” This language misguides people. The word “break” sets the wrong expectation for how you get rid of a bad habit. This word implies that if you input a lot of force in one moment, the habit will be gone. However, that rarely works, because you usually cannot get rid of an unwanted habit by applying force one time.</w:t>
            </w:r>
          </w:p>
          <w:p>
            <w:pPr>
              <w:wordWrap w:val="0"/>
              <w:autoSpaceDE w:val="0"/>
              <w:autoSpaceDN w:val="0"/>
              <w:spacing w:before="0" w:after="0" w:line="220" w:lineRule="exact"/>
              <w:jc w:val="right"/>
            </w:pPr>
            <w:r>
              <w:rPr>
                <w:rFonts w:ascii="Times New Roman" w:hAnsi="Times New Roman" w:eastAsia="바탕" w:cs="Times New Roman" w:hint="eastAsia"/>
                <w:sz w:val="16"/>
              </w:rPr>
              <w:t>* nefarious: 사악한</w:t>
            </w:r>
          </w:p>
          <w:p>
            <w:pPr>
              <w:wordWrap w:val="0"/>
              <w:autoSpaceDE w:val="0"/>
              <w:autoSpaceDN w:val="0"/>
              <w:spacing w:before="0" w:after="0" w:line="220" w:lineRule="exact"/>
              <w:jc w:val="right"/>
            </w:pPr>
            <w:r>
              <w:rPr>
                <w:rFonts w:ascii="Times New Roman" w:hAnsi="Times New Roman" w:eastAsia="바탕" w:cs="Times New Roman" w:hint="eastAsia"/>
                <w:sz w:val="16"/>
              </w:rPr>
              <w:t>** spawn: 낳다</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a person who misguides others into forming harmful habits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a behavior best changed gradually through small, repeated steps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a problem that can be wiped out at once by one intense effort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an addiction that grows stronger the harder we fight against it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a challenge that becomes harder when people talk about it</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다음 글의 주제로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Furthermore, consumers appreciate flexibility and convenience. In some subscription models, consumers can experience a variety of products or services for a fixed cost. In other models, they can flexibly adjust subscription fees by choosing only the necessary services or products when needed. This means they can either enjoy a range of offerings for a set price or save money by selecting only what they really need. Moreover, subscription services are made easily accessible by online platforms, enhancing consumers’ convenience. With just a few clicks, consumers can receive services or products. If they wish to change their device model, they can do so. Whoever desires an upgrade can get it and experience the latest models.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the hidden costs consumers end up paying for their subscriptions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the way companies set fixed prices for their services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the importance of buying only what we really need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the effect of online platforms on the latest device models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adaptability and ease that draw consumers to subscriptions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[5-6] 다음 글의 제목으로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5. &lt;3.1점&gt; </w:t>
            </w:r>
            <w:r>
              <w:rPr>
                <w:rFonts w:ascii="Times New Roman" w:hAnsi="Times New Roman" w:eastAsia="바탕" w:cs="Times New Roman" w:hint="eastAsia"/>
                <w:sz w:val="20"/>
              </w:rPr>
              <w:t>We tend to overrate the impact of new technologies in part because older technologies have become absorbed into the furniture of our lives, so as to be almost invisible. Take the baby bottle. Here is a simple implement that has transformed a fundamental human experience for vast numbers of infants and mothers, yet it finds no place in our histories of technology. This technology might be thought of as a classic time-shifting device, as it enables mothers to exercise more control over the timing of feeding. It can also function to save time, as bottle feeding allows for someone else to substitute for the mother's time. Potentially, therefore, it has huge implications for the management of time in everyday life, yet it is entirely overlooked in discussions of high-speed society.</w:t>
            </w:r>
          </w:p>
          <w:p>
            <w:pPr>
              <w:wordWrap w:val="0"/>
              <w:autoSpaceDE w:val="0"/>
              <w:autoSpaceDN w:val="0"/>
              <w:spacing w:before="0" w:after="0" w:line="220" w:lineRule="exact"/>
              <w:jc w:val="right"/>
            </w:pPr>
            <w:r>
              <w:rPr>
                <w:rFonts w:ascii="Times New Roman" w:hAnsi="Times New Roman" w:eastAsia="바탕" w:cs="Times New Roman" w:hint="eastAsia"/>
                <w:sz w:val="16"/>
              </w:rPr>
              <w:t>* implement: 도구</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New Technologies: The True Drivers of Social Change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The Baby Bottle: A Tool That Reshaped Infant Feeding</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Why a High-Speed Society Leaves Us No Time to Rest</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Invisible Yet Powerful: Old Technologies We Overlook</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How Mothers Invented Tools to Save Their Own Time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6. &lt;3.2점&gt; </w:t>
            </w:r>
            <w:r>
              <w:rPr>
                <w:rFonts w:ascii="Times New Roman" w:hAnsi="Times New Roman" w:eastAsia="바탕" w:cs="Times New Roman" w:hint="eastAsia"/>
                <w:sz w:val="20"/>
              </w:rPr>
              <w:t>With the development of various digital devices centered on smartphones, consumers have been able to do numerous things with great ease. In the past, people had no choice but to go to the theater or purchase the videos they wanted to watch. Today, whoever wants to watch a movie can access online media subscription platforms and enjoy a vast selection of movies on their smartphones or other digital devices.</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At the same time, these platforms make it easy for companies to offer customized products and services to customers. By applying AI and big data algorithm technology, companies identify consumers’ needs, tastes, and consumption patterns. People appreciate having diverse choices and customization, which in turn enhances their satisfaction. Services, such as suggesting personalized clothing styles based on customers’ purchase history or recommending videos that match their movie and video viewing history, bring them great satisfaction.</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Online Platforms: Tailored Choices at Our Fingertips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From Theaters to Smartphones: How We Watch Movies Now</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The Hidden Dangers of Sharing Personal Data Online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Smartphones: Narrowing Our Choices More Than Ever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How AI Helps Companies Cut Their Production Costs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hip-hop이라는 단어에 관한 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Then where did the word hip-hop originate from? Nobody knows the exact origin, but it is said that the word hip-hop was first used at a block party. A young man at the party was about to join the army. His good friend, the MC of the party, reminded him in a jokey way that his days of freedom were over by moving across the stage like a military instructor to the beat, chanting, “Hip-hop-hip-hop-hip-hop.” The crowd loved it. After that, MCs tried out new lines at parties like “Hip, hop, hippy to the hippy hop-bop,” “I said a hip-hop, a hibbit, hibby-dibby, hip-hip-hop and you don’t stop.” Such lines became a standard part of rap and were included in the lyrics of the first recorded hip-hop album, </w:t>
            </w:r>
            <w:r>
              <w:rPr>
                <w:rFonts w:ascii="Times New Roman" w:hAnsi="Times New Roman" w:eastAsia="바탕" w:cs="Times New Roman" w:hint="eastAsia"/>
                <w:i/>
                <w:sz w:val="20"/>
              </w:rPr>
              <w:t>Rapper’s Delight</w:t>
            </w:r>
            <w:r>
              <w:rPr>
                <w:rFonts w:ascii="Times New Roman" w:hAnsi="Times New Roman" w:eastAsia="바탕" w:cs="Times New Roman" w:hint="eastAsia"/>
                <w:sz w:val="20"/>
              </w:rPr>
              <w:t xml:space="preserve"> (1979), which was an immediate success.</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그 단어는 한 블록 파티에서 처음 쓰였다고 전해진다.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입대할 청년의 친구는 자유가 끝났음을 진지하게 경고했다.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엠씨는 군 교관처럼 박자에 맞춰 무대를 가로질러 움직였다.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그 후 엠씨들은 파티에서 새로운 가사를 시험 삼아 선보였다.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그런 가사가 담긴 최초의 힙합 녹음 앨범은 즉시 성공했다.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&lt;3.3점&gt;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It is a common assumption that most vagrant birds are ultimately doomed, aside from the rare cases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which</w:t>
            </w:r>
            <w:r>
              <w:rPr>
                <w:rFonts w:ascii="Times New Roman" w:hAnsi="Times New Roman" w:eastAsia="바탕" w:cs="Times New Roman" w:hint="eastAsia"/>
                <w:sz w:val="20"/>
              </w:rPr>
              <w:t xml:space="preserve"> individuals are able to reorientate and return to their normal ranges. In turn, it is also commonly assumed that vagrancy itself is a relatively unimportant biological phenomenon. This is undoubtedly true for the majority of cases, as the most likely outcome of any given vagrancy event is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that</w:t>
            </w:r>
            <w:r>
              <w:rPr>
                <w:rFonts w:ascii="Times New Roman" w:hAnsi="Times New Roman" w:eastAsia="바탕" w:cs="Times New Roman" w:hint="eastAsia"/>
                <w:sz w:val="20"/>
              </w:rPr>
              <w:t xml:space="preserve"> the individual will fail to find enough resources, and/or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be exposed</w:t>
            </w:r>
            <w:r>
              <w:rPr>
                <w:rFonts w:ascii="Times New Roman" w:hAnsi="Times New Roman" w:eastAsia="바탕" w:cs="Times New Roman" w:hint="eastAsia"/>
                <w:sz w:val="20"/>
              </w:rPr>
              <w:t xml:space="preserve"> to inhospitable environmental conditions, and perish. However, there are many lines of evidence to suggest that vagrancy can, on rare occasions, dramatically alter the fate of populations, species or even whole ecosystems. Despite being infrequent, these events can be extremely important when viewed at the time-scales over which ecological and evolutionary processes unfold. The most profound consequences of vagrancy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relate</w:t>
            </w:r>
            <w:r>
              <w:rPr>
                <w:rFonts w:ascii="Times New Roman" w:hAnsi="Times New Roman" w:eastAsia="바탕" w:cs="Times New Roman" w:hint="eastAsia"/>
                <w:sz w:val="20"/>
              </w:rPr>
              <w:t xml:space="preserve"> to the establishment of new breeding sites, new migration routes and wintering locations. Each of these can occur through different mechanisms, and at different frequencies, and they each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have</w:t>
            </w:r>
            <w:r>
              <w:rPr>
                <w:rFonts w:ascii="Times New Roman" w:hAnsi="Times New Roman" w:eastAsia="바탕" w:cs="Times New Roman" w:hint="eastAsia"/>
                <w:sz w:val="20"/>
              </w:rPr>
              <w:t xml:space="preserve"> their own unique importance.</w:t>
            </w:r>
          </w:p>
          <w:p>
            <w:pPr>
              <w:wordWrap w:val="0"/>
              <w:autoSpaceDE w:val="0"/>
              <w:autoSpaceDN w:val="0"/>
              <w:spacing w:before="0" w:after="0" w:line="220" w:lineRule="exact"/>
              <w:jc w:val="right"/>
            </w:pPr>
            <w:r>
              <w:rPr>
                <w:rFonts w:ascii="Times New Roman" w:hAnsi="Times New Roman" w:eastAsia="바탕" w:cs="Times New Roman" w:hint="eastAsia"/>
                <w:sz w:val="16"/>
              </w:rPr>
              <w:t>* vagrant: 무리에서 떨어져 헤매는</w:t>
            </w:r>
          </w:p>
          <w:p>
            <w:pPr>
              <w:wordWrap w:val="0"/>
              <w:autoSpaceDE w:val="0"/>
              <w:autoSpaceDN w:val="0"/>
              <w:spacing w:before="0" w:after="0" w:line="220" w:lineRule="exact"/>
              <w:jc w:val="right"/>
            </w:pPr>
            <w:r>
              <w:rPr>
                <w:rFonts w:ascii="Times New Roman" w:hAnsi="Times New Roman" w:eastAsia="바탕" w:cs="Times New Roman" w:hint="eastAsia"/>
                <w:sz w:val="16"/>
              </w:rPr>
              <w:t>** reorientate: 방향을 다시 잡다</w:t>
            </w:r>
          </w:p>
          <w:p>
            <w:pPr>
              <w:wordWrap w:val="0"/>
              <w:autoSpaceDE w:val="0"/>
              <w:autoSpaceDN w:val="0"/>
              <w:spacing w:before="0" w:after="0" w:line="220" w:lineRule="exact"/>
              <w:jc w:val="right"/>
            </w:pPr>
            <w:r>
              <w:rPr>
                <w:rFonts w:ascii="Times New Roman" w:hAnsi="Times New Roman" w:eastAsia="바탕" w:cs="Times New Roman" w:hint="eastAsia"/>
                <w:sz w:val="16"/>
              </w:rPr>
              <w:t>*** inhospitable: 살기 힘든</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&lt;3.6점&gt;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A common but incorrect assumption is that we are creatures of reason when, in fact, we are creatures of both reason and emotion. We cannot get by on reason alone since any reason always eventually leads to a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conclusion</w:t>
            </w:r>
            <w:r>
              <w:rPr>
                <w:rFonts w:ascii="Times New Roman" w:hAnsi="Times New Roman" w:eastAsia="바탕" w:cs="Times New Roman" w:hint="eastAsia"/>
                <w:sz w:val="20"/>
              </w:rPr>
              <w:t xml:space="preserve">. Should I get a wholegrain cereal or a chocolate cereal? I can list all the reasons I want, but the reasons have to be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based</w:t>
            </w:r>
            <w:r>
              <w:rPr>
                <w:rFonts w:ascii="Times New Roman" w:hAnsi="Times New Roman" w:eastAsia="바탕" w:cs="Times New Roman" w:hint="eastAsia"/>
                <w:sz w:val="20"/>
              </w:rPr>
              <w:t xml:space="preserve"> on something. For example, if my goal is to eat healthy, I can choose the wholegrain cereal, but what is my reason for wanting to be healthy? I can list more and more reasons such as wanting to live longer, spending more quality time with loved ones, etc., but what are the reasons for those reasons? You should be able to see by now that reasons are ultimately based on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non-reason</w:t>
            </w:r>
            <w:r>
              <w:rPr>
                <w:rFonts w:ascii="Times New Roman" w:hAnsi="Times New Roman" w:eastAsia="바탕" w:cs="Times New Roman" w:hint="eastAsia"/>
                <w:sz w:val="20"/>
              </w:rPr>
              <w:t xml:space="preserve"> such as values, feelings, or emotions. These deep-seated values, feelings, and emotions we have are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rarely</w:t>
            </w:r>
            <w:r>
              <w:rPr>
                <w:rFonts w:ascii="Times New Roman" w:hAnsi="Times New Roman" w:eastAsia="바탕" w:cs="Times New Roman" w:hint="eastAsia"/>
                <w:sz w:val="20"/>
              </w:rPr>
              <w:t xml:space="preserve"> a result of reasoning, but can certainly be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influenced</w:t>
            </w:r>
            <w:r>
              <w:rPr>
                <w:rFonts w:ascii="Times New Roman" w:hAnsi="Times New Roman" w:eastAsia="바탕" w:cs="Times New Roman" w:hint="eastAsia"/>
                <w:sz w:val="20"/>
              </w:rPr>
              <w:t xml:space="preserve"> by reasoning. We have values, feelings, and emotions before we begin to reason and long before we begin to reason effectively.</w:t>
            </w:r>
          </w:p>
          <w:p>
            <w:pPr>
              <w:wordWrap w:val="0"/>
              <w:autoSpaceDE w:val="0"/>
              <w:autoSpaceDN w:val="0"/>
              <w:spacing w:before="0" w:after="0" w:line="220" w:lineRule="exact"/>
              <w:jc w:val="right"/>
            </w:pPr>
            <w:r>
              <w:rPr>
                <w:rFonts w:ascii="Times New Roman" w:hAnsi="Times New Roman" w:eastAsia="바탕" w:cs="Times New Roman" w:hint="eastAsia"/>
                <w:sz w:val="16"/>
              </w:rPr>
              <w:t>* deep-seated: 뿌리 깊은</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[10-12]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&lt;3.9점&gt; </w:t>
            </w:r>
            <w:r>
              <w:rPr>
                <w:rFonts w:ascii="Times New Roman" w:hAnsi="Times New Roman" w:eastAsia="바탕" w:cs="Times New Roman" w:hint="eastAsia"/>
                <w:sz w:val="20"/>
              </w:rPr>
              <w:t xml:space="preserve">Empathy is frequently listed as one of the most desired skills in an employer or employee, although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Some businesses stress cognitive empathy, emphasizing the need for leaders to understand the perspective of employees and customers when negotiating deals and making decisions. Others stress affective empathy and empathic concern, emphasizing the ability of leaders to gain trust from employees and customers by treating them with real concern and compassion. When some consultants argue that successful companies foster empathy, what that translates to is that companies should conduct good market research. In other words, an "empathic" company understands the needs and wants of its customers and seeks to fulfill those needs and wants. When some people speak of design with empathy, what that translates to is that companies should take into account the specific needs of different populations — the blind, the deaf, the elderly, non-English speakers, the color-blind, and so on — when designing products.</w:t>
            </w:r>
          </w:p>
          <w:p>
            <w:pPr>
              <w:wordWrap w:val="0"/>
              <w:autoSpaceDE w:val="0"/>
              <w:autoSpaceDN w:val="0"/>
              <w:spacing w:before="0" w:after="0" w:line="220" w:lineRule="exact"/>
              <w:jc w:val="right"/>
            </w:pPr>
            <w:r>
              <w:rPr>
                <w:rFonts w:ascii="Times New Roman" w:hAnsi="Times New Roman" w:eastAsia="바탕" w:cs="Times New Roman" w:hint="eastAsia"/>
                <w:sz w:val="16"/>
              </w:rPr>
              <w:t>* affective: 정서적인</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with little proof that it truly improves business results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defined in the same way by businesses of every kind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considered less valuable than technical skills in most jobs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without making clear what the term actually refers to</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rarely required of leaders who negotiate deals with clients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&lt;4.0점&gt; </w:t>
            </w:r>
            <w:r>
              <w:rPr>
                <w:rFonts w:ascii="Times New Roman" w:hAnsi="Times New Roman" w:eastAsia="바탕" w:cs="Times New Roman" w:hint="eastAsia"/>
                <w:sz w:val="20"/>
              </w:rPr>
              <w:t xml:space="preserve">The governments of virtually every country on the planet attach great importance to achieving food security and a wide variety of mechanisms have been developed to realize this goal. The first issue governments face in achieving national food security is the problem of insuring that adequate amounts of food are available to the resident population. Some governments have set goals of food self-sufficiency, which means most if not all of the food available in a country comes from the domestic farming system. However, food security does not require food self-sufficiency because countries can import food items not easily produced within the country. Agricultural products are, after all, highly sensitive to climatic, soil and other conditions that tend to vary around the world. Even countries with extremely productive agricultural sectors are </w:t>
            </w:r>
            <w:r>
              <w:rPr>
                <w:rFonts w:ascii="Times New Roman" w:hAnsi="Times New Roman" w:eastAsia="바탕" w:cs="Times New Roman" w:hint="eastAsia"/>
                <w:sz w:val="20"/>
              </w:rPr>
              <w:t>______​______​______​______​______​__</w:t>
            </w:r>
            <w:r>
              <w:rPr>
                <w:rFonts w:ascii="Times New Roman" w:hAnsi="Times New Roman" w:eastAsia="바탕" w:cs="Times New Roman" w:hint="eastAsia"/>
                <w:sz w:val="20"/>
              </w:rPr>
              <w:t>. The United States, for example, depends on imports for its supply of coffee, tea, bananas and other tropical products. In general, the problem of assuring adequate food supplies is solved by relying on both domestic production and imports.</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committed to achieving complete self-sufficiency in food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reluctant to depend on imports for tropical products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still dependent on other nations for certain food items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largely unaffected by differences in climate and soil</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able to export surplus crops to less productive nations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12. &lt;4.1점&gt; </w:t>
            </w:r>
            <w:r>
              <w:rPr>
                <w:rFonts w:ascii="Times New Roman" w:hAnsi="Times New Roman" w:eastAsia="바탕" w:cs="Times New Roman" w:hint="eastAsia"/>
                <w:sz w:val="20"/>
              </w:rPr>
              <w:t xml:space="preserve">Human beings like certainty. This liking stems from our ancient ancestors who needed to survive alongside saber-toothed tigers and poisonous berries. Our brains evolved to help us attend to threats, keep away from them, and remain alive afterward. In fact, we learned that the more certain we were about something, the better chance we had of making the right choice. Is this berry the same shape as last time? The same size? If I know for certain it is, my brain will direct me to eat it because I know it’s safe. And if I’m uncertain, my brain will send out a danger alert to protect me. The dependence on certainty all those millennia ago ensured our survival to the present day, and the danger-alert system continues to protect us. This is achieved by our brains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Our brains then generate sensations, thoughts, and action plans to keep us safe from the uncertain element, and we live to see another day.</w:t>
            </w:r>
          </w:p>
          <w:p>
            <w:pPr>
              <w:wordWrap w:val="0"/>
              <w:autoSpaceDE w:val="0"/>
              <w:autoSpaceDN w:val="0"/>
              <w:spacing w:before="0" w:after="0" w:line="220" w:lineRule="exact"/>
              <w:jc w:val="right"/>
            </w:pPr>
            <w:r>
              <w:rPr>
                <w:rFonts w:ascii="Times New Roman" w:hAnsi="Times New Roman" w:eastAsia="바탕" w:cs="Times New Roman" w:hint="eastAsia"/>
                <w:sz w:val="16"/>
              </w:rPr>
              <w:t>* saber-toothed tiger: 검치호</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viewing unfamiliar or vague situations as possible threats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ignoring minor changes in the events we face every day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storing pleasant memories to use in unknown situations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treating new experiences as safe until they prove dangerous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comparing the shapes and sizes of the foods we have eaten</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[13-14]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13.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Beethoven's drive to create something novel is a reflection of his state of curiosity.</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In the case of Beethoven, computer modeling focused on the thirty-two piano sonatas written after age thirteen revealed that the musical patterns found in all of Beethoven's music decreased in later sonatas, while novel patterns, including patterns that were unique to a particular sonata, increased.</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Our brains experience a sense of reward when we create something new in the process of exploring something uncertain, such as a musical phrase that we've never played or heard before. When our curiosity leads to something novel, the resulting reward brings us a sense of pleasure. A number of investigators have modeled how curiosity influences musical composition.</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In other words, Beethoven's music became less predictable over time as his curiosity drove the exploration of new musical ideas. Curiosity is a powerful driver of human creativity.</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14. &lt;3.8점&gt;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In order to bring the ever-increasing costs of home care for elderly and needy persons under control, managers of home care providers have introduced management systems.</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Restricted time and the requirement to report may be perceived as obstacles that make it impossible to deliver the service that is needed. If the management systems are too rigid, this may result in home care workers becoming overloaded and demotivated.</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The home care workers, on the other hand, may perceive their work not as a set of separate tasks to be performed as efficiently as possible, but as a service to be provided to a client with whom they may have developed a relationship. This includes having conversations with clients and enquiring about the person's well-being.</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These systems specify tasks of home care workers and the time and budget available to perform these tasks. Electronic reporting systems require home care workers to report on their activities and the time spent, thus making the distribution of time and money visible and, in the perception of managers, controllable. This, in the view of managers, has contributed to the resolution of the problem.</w:t>
            </w:r>
          </w:p>
          <w:p>
            <w:pPr>
              <w:wordWrap w:val="0"/>
              <w:autoSpaceDE w:val="0"/>
              <w:autoSpaceDN w:val="0"/>
              <w:spacing w:before="0" w:after="0" w:line="220" w:lineRule="exact"/>
              <w:jc w:val="right"/>
            </w:pPr>
            <w:r>
              <w:rPr>
                <w:rFonts w:ascii="Times New Roman" w:hAnsi="Times New Roman" w:eastAsia="바탕" w:cs="Times New Roman" w:hint="eastAsia"/>
                <w:sz w:val="16"/>
              </w:rPr>
              <w:t>* demotivated: 의욕을 잃은</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15. </w:t>
            </w:r>
            <w:r>
              <w:rPr>
                <w:rFonts w:ascii="Times New Roman" w:hAnsi="Times New Roman" w:eastAsia="바탕" w:cs="Times New Roman" w:hint="eastAsia"/>
                <w:sz w:val="20"/>
              </w:rPr>
              <w:t xml:space="preserve">글의 흐름으로 보아, 주어진 문장이 들어가기에 가장 적절한 곳은? </w:t>
            </w:r>
            <w:r>
              <w:rPr>
                <w:rFonts w:ascii="Times New Roman" w:hAnsi="Times New Roman" w:eastAsia="바탕" w:cs="Times New Roman" w:hint="eastAsia"/>
                <w:sz w:val="20"/>
              </w:rPr>
              <w:t>&lt;3.5점&gt;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In short, rational processes go by the book and assume that the book is actually correct.</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Human processes differ from rational processes in their outcome. ( ① ) A process is rational if it always does the right thing based on the current information, given an ideal performance measure. ( ② ) Human processes involve instinct, intuition, and other variables that don’t necessarily reflect the book and may not even consider the existing data. ( ③ ) As an example, the rational way to drive a car is to always follow the laws. ( ④ ) However, traffic isn’t rational; if you follow the laws precisely, you end up stuck somewhere because other drivers aren’t following the laws precisely. ( ⑤ ) To be successful, a self-driving car must therefore act humanly, rather than rationally.</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[16-17] 다음 글의 내용을 한 문장으로 요약하고자 한다. 빈칸 (A), (B)에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16. &lt;4.4점&gt; </w:t>
            </w:r>
            <w:r>
              <w:rPr>
                <w:rFonts w:ascii="Times New Roman" w:hAnsi="Times New Roman" w:eastAsia="바탕" w:cs="Times New Roman" w:hint="eastAsia"/>
                <w:sz w:val="20"/>
              </w:rPr>
              <w:t>Quite often the interaction between groups is socially unequal, and this is reflected in the fact that in many cases borrowing of words or constructions goes mostly or entirely in one direction, from the more powerful or prestigious group to the less favored one. The languages of socially subordinated groups may from quite an early period of contact provide terminology for objects or practices with which speakers of the more powerful group were previously unfamiliar, but the effects of contact in that direction may not progress any further than this. In some cases, as with the Dharug language of Sydney, Australia, the source of some of the earliest loans from Indigenous Australian languages into English, the fate of the language system is extinction after the obliteration of many of its speakers. The remainder shifted to varieties of English, the language of the people who had suppressed them.</w:t>
            </w:r>
          </w:p>
          <w:p>
            <w:pPr>
              <w:wordWrap w:val="0"/>
              <w:autoSpaceDE w:val="0"/>
              <w:autoSpaceDN w:val="0"/>
              <w:spacing w:before="0" w:after="0" w:line="220" w:lineRule="exact"/>
              <w:jc w:val="right"/>
            </w:pPr>
            <w:r>
              <w:rPr>
                <w:rFonts w:ascii="Times New Roman" w:hAnsi="Times New Roman" w:eastAsia="바탕" w:cs="Times New Roman" w:hint="eastAsia"/>
                <w:sz w:val="16"/>
              </w:rPr>
              <w:t>* subordinate: 종속시키다</w:t>
            </w:r>
          </w:p>
          <w:p>
            <w:pPr>
              <w:wordWrap w:val="0"/>
              <w:autoSpaceDE w:val="0"/>
              <w:autoSpaceDN w:val="0"/>
              <w:spacing w:before="0" w:after="0" w:line="220" w:lineRule="exact"/>
              <w:jc w:val="right"/>
            </w:pPr>
            <w:r>
              <w:rPr>
                <w:rFonts w:ascii="Times New Roman" w:hAnsi="Times New Roman" w:eastAsia="바탕" w:cs="Times New Roman" w:hint="eastAsia"/>
                <w:sz w:val="16"/>
              </w:rPr>
              <w:t>** obliteration: 말살</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Because social inequality between groups in contact makes the borrowing of words largely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the language of a less powerful group often contributes only a few terms and may eventually </w:t>
            </w:r>
            <w:r>
              <w:rPr>
                <w:rFonts w:ascii="Times New Roman" w:hAnsi="Times New Roman" w:eastAsia="바탕" w:cs="Times New Roman" w:hint="eastAsia"/>
                <w:sz w:val="20"/>
              </w:rPr>
              <w:t>_____(B)_____</w:t>
            </w:r>
            <w:r>
              <w:rPr>
                <w:rFonts w:ascii="Times New Roman" w:hAnsi="Times New Roman" w:eastAsia="바탕" w:cs="Times New Roman" w:hint="eastAsia"/>
                <w:sz w:val="20"/>
              </w:rPr>
              <w:t>.</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mutual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disappear</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one-sided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survive</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balanced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spread</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one-sided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disappear</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mutual</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dominate</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17. &lt;4.3점&gt; </w:t>
            </w:r>
            <w:r>
              <w:rPr>
                <w:rFonts w:ascii="Times New Roman" w:hAnsi="Times New Roman" w:eastAsia="바탕" w:cs="Times New Roman" w:hint="eastAsia"/>
                <w:sz w:val="20"/>
              </w:rPr>
              <w:t>Great scientists are seldom one-hit wonders. Newton is a prime example: beyond the Newtonian mechanics, he developed the theory of gravitation, calculus, laws of motion, and optimization. In fact, well-known scientists are often involved in multiple discoveries, a phenomenon potentially explained by the Matthew effect. Indeed, an initial success may offer a scientist legitimacy, improve peer perception, provide knowledge of how to score and win, enhance social status, and attract resources and quality collaborators, each of these payoffs further increasing her odds of scoring another win. Yet, there is an appealing alternative explanation: Great scientists have multiple hits and consistently succeed in their scientific endeavors simply because they’re exceptionally talented. Therefore, future success again goes to those who have had success earlier, not because of advantages offered by the previous success, but because the earlier success was indicative of a hidden talent. The Matthew effect posits that success alone increases the future probability of success, raising the question: Does status dictate outcomes, or does it simply reflect an underlying talent or quality? In other words, is there really a Matthew effect after all?</w:t>
            </w:r>
          </w:p>
          <w:p>
            <w:pPr>
              <w:wordWrap w:val="0"/>
              <w:autoSpaceDE w:val="0"/>
              <w:autoSpaceDN w:val="0"/>
              <w:spacing w:before="0" w:after="0" w:line="220" w:lineRule="exact"/>
              <w:jc w:val="right"/>
            </w:pPr>
            <w:r>
              <w:rPr>
                <w:rFonts w:ascii="Times New Roman" w:hAnsi="Times New Roman" w:eastAsia="바탕" w:cs="Times New Roman" w:hint="eastAsia"/>
                <w:sz w:val="16"/>
              </w:rPr>
              <w:t>* legitimacy: 정당성</w:t>
            </w:r>
          </w:p>
          <w:p>
            <w:pPr>
              <w:wordWrap w:val="0"/>
              <w:autoSpaceDE w:val="0"/>
              <w:autoSpaceDN w:val="0"/>
              <w:spacing w:before="0" w:after="0" w:line="220" w:lineRule="exact"/>
              <w:jc w:val="right"/>
            </w:pPr>
            <w:r>
              <w:rPr>
                <w:rFonts w:ascii="Times New Roman" w:hAnsi="Times New Roman" w:eastAsia="바탕" w:cs="Times New Roman" w:hint="eastAsia"/>
                <w:sz w:val="16"/>
              </w:rPr>
              <w:t>** posit: 상정하다</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Great scientists’ repeated successes may be explained either by the advantages that an initial success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or by an exceptional talent that the initial success simply </w:t>
            </w:r>
            <w:r>
              <w:rPr>
                <w:rFonts w:ascii="Times New Roman" w:hAnsi="Times New Roman" w:eastAsia="바탕" w:cs="Times New Roman" w:hint="eastAsia"/>
                <w:sz w:val="20"/>
              </w:rPr>
              <w:t>_____(B)_____</w:t>
            </w:r>
            <w:r>
              <w:rPr>
                <w:rFonts w:ascii="Times New Roman" w:hAnsi="Times New Roman" w:eastAsia="바탕" w:cs="Times New Roman" w:hint="eastAsia"/>
                <w:sz w:val="20"/>
              </w:rPr>
              <w:t>.</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brings</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produces</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limits</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reveals</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removes</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conceals</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brings</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conceals</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brings</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reveals</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p>
      <w:pPr>
        <w:wordWrap w:val="0"/>
        <w:autoSpaceDE w:val="0"/>
        <w:autoSpaceDN w:val="0"/>
        <w:spacing w:before="0" w:after="0" w:line="40" w:lineRule="exact"/>
      </w:pPr>
      <w:r>
        <w:br w:type="column"/>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[1-5]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 xml:space="preserve">The essence of gene therapy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유전자 치료의 본질은 수정된 유전 지침을 환자의 세포에 전달하는 데 있으며, 이는 그 세포들이 제대로 기능할 수 있게 해 준다.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enabling / to function properly / lies in / instructions to a patient’s cells / corrected genetic / them / delivering</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직관은 훌륭할 수 있지만, 그것은 힘들여 얻은 것이어야 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to be hard-earned / but / intuition / it ought / be great / can</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 xml:space="preserve">Knowledge is information that has demonstrated its usefulness. It is </w:t>
            </w:r>
            <w:r>
              <w:rPr>
                <w:rFonts w:ascii="Times New Roman" w:hAnsi="Times New Roman" w:eastAsia="바탕" w:cs="Times New Roman" w:hint="eastAsia"/>
                <w:sz w:val="20"/>
              </w:rPr>
              <w:t>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지식은 그 유용성을 입증한 정보이다. 그것은 여러 차례의 실험적 검증이 잘못된 이론들을 제거한 후에 남는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have eliminated / left over / false theories / what / after cycles of experimental testing / is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 xml:space="preserve">The term "children's film" implies ownership by children — their cinema — but </w:t>
            </w:r>
            <w:r>
              <w:rPr>
                <w:rFonts w:ascii="Times New Roman" w:hAnsi="Times New Roman" w:eastAsia="바탕" w:cs="Times New Roman" w:hint="eastAsia"/>
                <w:sz w:val="20"/>
              </w:rPr>
              <w:t>______​______​______​______​______​______​______​______​______​______​______​______​______​______​_</w:t>
            </w:r>
            <w:r>
              <w:rPr>
                <w:rFonts w:ascii="Times New Roman" w:hAnsi="Times New Roman" w:eastAsia="바탕" w:cs="Times New Roman" w:hint="eastAsia"/>
                <w:sz w:val="20"/>
              </w:rPr>
              <w:t>, particularly in commercial cinemas.</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‘어린이 영화’라는 용어는 어린이에 의한 소유, 즉 ‘그들의’ 영화를 암시하지만, 어린이를 위해 만들어졌다고 하는 영화들은 특히 상업 영화관에서 항상 모든 연령대의 관객들에 의해 소비되어 왔다.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been consumed by / films / for children / audiences of all ages / have always / supposedly made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 xml:space="preserve">The problem of proxies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프록시의 문제는 기술자들이 흔히 의미 있는 것을 측정 가능한 것으로 대체하는 결과를 낳는다.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what is meaningful / technologists / for / results in / what is measurable / frequently substituting</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다음 글의 주제를 완성하시오.</w:t>
            </w:r>
            <w:r>
              <w:rPr>
                <w:rFonts w:ascii="Times New Roman" w:hAnsi="Times New Roman" w:eastAsia="바탕" w:cs="Times New Roman" w:hint="eastAsia"/>
                <w:sz w:val="20"/>
              </w:rPr>
              <w:t xml:space="preserve"> &lt;5.0점&gt;</w:t>
            </w:r>
          </w:p>
          <w:p>
            <w:pPr>
              <w:wordWrap w:val="0"/>
              <w:autoSpaceDE w:val="0"/>
              <w:autoSpaceDN w:val="0"/>
              <w:spacing w:before="0" w:after="0" w:line="60" w:lineRule="exact"/>
            </w:pP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When a deadly disease called the plague killed many people in Europe in the 1600s, some doctors wore a strange costume to treat the sick. The costume had a long coat with polish on it and pants and boots that were attached. Their shirts were fastened, and they wore hats and gloves made of goat skin. The doctors also had a stick that they used to touch or push away the sick people.</w:t>
            </w: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The most unusual part of the costume was the mask: It had glasses and a long nose like a bird’s beak, which was filled with herbs and other things that smelled good. The doctors thought that the plague was caused by bad air that could disrupt the body’s internal balance. They hoped that the herbs in the mask would filter the air and protect them from getting sick.</w:t>
            </w:r>
          </w:p>
          <w:p>
            <w:pPr>
              <w:wordWrap w:val="0"/>
              <w:autoSpaceDE w:val="0"/>
              <w:autoSpaceDN w:val="0"/>
              <w:spacing w:before="0" w:after="0" w:line="220" w:lineRule="exact"/>
              <w:jc w:val="right"/>
            </w:pPr>
            <w:r>
              <w:rPr>
                <w:rFonts w:ascii="Times New Roman" w:hAnsi="Times New Roman" w:eastAsia="바탕" w:cs="Times New Roman" w:hint="eastAsia"/>
                <w:sz w:val="16"/>
              </w:rPr>
              <w:t>* plague: 흑사병(전염병)</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356" w:lineRule="exact"/>
              <w:ind w:left="159" w:right="159"/>
              <w:jc w:val="left"/>
            </w:pPr>
            <w:r>
              <w:rPr>
                <w:rFonts w:ascii="Times New Roman" w:hAnsi="Times New Roman" w:eastAsia="바탕" w:cs="Times New Roman" w:hint="eastAsia"/>
                <w:sz w:val="20"/>
              </w:rPr>
              <w:t xml:space="preserve">[주제] </w:t>
            </w:r>
            <w:r>
              <w:rPr>
                <w:rFonts w:ascii="Times New Roman" w:hAnsi="Times New Roman" w:eastAsia="바탕" w:cs="Times New Roman" w:hint="eastAsia"/>
                <w:sz w:val="20"/>
              </w:rPr>
              <w:t xml:space="preserve">the strange costume of plague doctors and </w:t>
            </w:r>
            <w:r>
              <w:rPr>
                <w:rFonts w:ascii="Times New Roman" w:hAnsi="Times New Roman" w:eastAsia="바탕" w:cs="Times New Roman" w:hint="eastAsia"/>
                <w:sz w:val="20"/>
              </w:rPr>
              <w:t>______​______​______​______​______​______​______​______​______​____</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protect / its mask / why they believed / them / would / from the disease</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For years, many psychologists have held strongly to the belief that </w:t>
            </w:r>
            <w:r>
              <w:rPr>
                <w:rFonts w:ascii="Times New Roman" w:hAnsi="Times New Roman" w:eastAsia="바탕" w:cs="Times New Roman" w:hint="eastAsia"/>
                <w:sz w:val="20"/>
              </w:rPr>
              <w:t>______​______​______​______​______​______​______​______​______​_____</w:t>
            </w:r>
            <w:r>
              <w:rPr>
                <w:rFonts w:ascii="Times New Roman" w:hAnsi="Times New Roman" w:eastAsia="바탕" w:cs="Times New Roman" w:hint="eastAsia"/>
                <w:sz w:val="20"/>
              </w:rPr>
              <w:t>. This, more than values and attitudes, is the part of personality that is easiest to change. Ingestive habits such as smoking, drinking and various eating behaviors are the most common health concerns targeted for behavioral changes. Process-addiction behaviors (workaholism, shopaholism, and the like) fall into this category as well. Mental imagery combined with power of suggestion was taken up as the premise of behavioral medicine to help people change negative health behaviors into positive ones. Although this technique alone will not produce changes, when used alongside other behavior modification tactics and coping strategies, behavioral changes have proved effective for some people. What mental imagery does is reinforce a new desired behavior. Repeated use of images reinforces the desired behavior more strongly over time.</w:t>
            </w:r>
          </w:p>
          <w:p>
            <w:pPr>
              <w:wordWrap w:val="0"/>
              <w:autoSpaceDE w:val="0"/>
              <w:autoSpaceDN w:val="0"/>
              <w:spacing w:before="0" w:after="0" w:line="220" w:lineRule="exact"/>
              <w:jc w:val="right"/>
            </w:pPr>
            <w:r>
              <w:rPr>
                <w:rFonts w:ascii="Times New Roman" w:hAnsi="Times New Roman" w:eastAsia="바탕" w:cs="Times New Roman" w:hint="eastAsia"/>
                <w:sz w:val="16"/>
              </w:rPr>
              <w:t>* ingestive: 섭취의</w:t>
            </w:r>
          </w:p>
          <w:p>
            <w:pPr>
              <w:wordWrap w:val="0"/>
              <w:autoSpaceDE w:val="0"/>
              <w:autoSpaceDN w:val="0"/>
              <w:spacing w:before="0" w:after="0" w:line="220" w:lineRule="exact"/>
              <w:jc w:val="right"/>
            </w:pPr>
            <w:r>
              <w:rPr>
                <w:rFonts w:ascii="Times New Roman" w:hAnsi="Times New Roman" w:eastAsia="바탕" w:cs="Times New Roman" w:hint="eastAsia"/>
                <w:sz w:val="16"/>
              </w:rPr>
              <w:t>** premise: 전제</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change behavior / addressing / the key / is to / negative health habits / to</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Since their start in the early 1950s U.S. television sitcoms have charted many of the social conflicts in U.S. society: civil rights, women’s rights in the home and in the workplace, children’s rights, immigration and multiculturalism, as well as evolving conceptions of the family. Each of these issues </w:t>
            </w:r>
            <w:r>
              <w:rPr>
                <w:rFonts w:ascii="Times New Roman" w:hAnsi="Times New Roman" w:eastAsia="바탕" w:cs="Times New Roman" w:hint="eastAsia"/>
                <w:sz w:val="20"/>
              </w:rPr>
              <w:t>______​______​______​______​______​______​______​______​______​______​____</w:t>
            </w:r>
            <w:r>
              <w:rPr>
                <w:rFonts w:ascii="Times New Roman" w:hAnsi="Times New Roman" w:eastAsia="바탕" w:cs="Times New Roman" w:hint="eastAsia"/>
                <w:sz w:val="20"/>
              </w:rPr>
              <w:t xml:space="preserve"> than previously. Often a character, usually someone marked as a bigot, resisted one or more of these developments and was then made to appear ridiculous. They were cut down either through their own stupidity, a brief scolding from others, or both. In this way, the humour of sitcoms acted as a cost-effective means to encourage acceptance of a more pluralistic and tolerant society.</w:t>
            </w:r>
          </w:p>
          <w:p>
            <w:pPr>
              <w:wordWrap w:val="0"/>
              <w:autoSpaceDE w:val="0"/>
              <w:autoSpaceDN w:val="0"/>
              <w:spacing w:before="0" w:after="0" w:line="220" w:lineRule="exact"/>
              <w:jc w:val="right"/>
            </w:pPr>
            <w:r>
              <w:rPr>
                <w:rFonts w:ascii="Times New Roman" w:hAnsi="Times New Roman" w:eastAsia="바탕" w:cs="Times New Roman" w:hint="eastAsia"/>
                <w:sz w:val="16"/>
              </w:rPr>
              <w:t>* bigot: 편견이 심한 사람</w:t>
            </w:r>
          </w:p>
          <w:p>
            <w:pPr>
              <w:wordWrap w:val="0"/>
              <w:autoSpaceDE w:val="0"/>
              <w:autoSpaceDN w:val="0"/>
              <w:spacing w:before="0" w:after="0" w:line="220" w:lineRule="exact"/>
              <w:jc w:val="right"/>
            </w:pPr>
            <w:r>
              <w:rPr>
                <w:rFonts w:ascii="Times New Roman" w:hAnsi="Times New Roman" w:eastAsia="바탕" w:cs="Times New Roman" w:hint="eastAsia"/>
                <w:sz w:val="16"/>
              </w:rPr>
              <w:t>** pluralistic: 다원적인</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more acceptable / has helped / addressed through humour / to make / in a way that / more progressive values / has been</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p>
      <w:pPr>
        <w:spacing w:before="0" w:after="0" w:line="20" w:lineRule="exact"/>
        <w:sectPr w:rsidR="00FC693F" w:rsidRPr="0006063C" w:rsidSect="00034616">
          <w:headerReference w:type="default" r:id="rId115"/>
          <w:footerReference w:type="default" r:id="rId116"/>
          <w:pgSz w:w="11906" w:h="16838"/>
          <w:pgMar w:top="907" w:right="737" w:bottom="850" w:left="737" w:header="510" w:footer="340" w:gutter="0"/>
          <w:pgNumType w:start="1"/>
          <w:cols w:space="453" w:num="2" w:sep="1" w:equalWidth="1"/>
          <w:docGrid w:linePitch="360"/>
        </w:sectPr>
      </w:pPr>
    </w:p>
    <w:p>
      <w:pPr>
        <w:wordWrap w:val="0"/>
        <w:autoSpaceDE w:val="0"/>
        <w:autoSpaceDN w:val="0"/>
        <w:spacing w:before="0" w:after="0" w:line="120" w:lineRule="exact"/>
      </w:pPr>
      <w:r>
        <w:rPr>
          <w:rFonts w:ascii="Times New Roman" w:hAnsi="Times New Roman" w:eastAsia="바탕" w:cs="Times New Roman" w:hint="eastAsia"/>
          <w:sz w:val="4"/>
        </w:rPr>
      </w:r>
    </w:p>
    <w:tbl>
      <w:tblPr>
        <w:tblW w:w="10092" w:type="dxa"/>
        <w:jc w:val="cente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80" w:after="180" w:line="600" w:lineRule="exact"/>
              <w:jc w:val="center"/>
            </w:pPr>
            <w:r>
              <w:rPr>
                <w:rFonts w:ascii="맑은 고딕" w:hAnsi="맑은 고딕" w:eastAsia="맑은 고딕" w:cs="맑은 고딕" w:hint="eastAsia"/>
                <w:b/>
                <w:sz w:val="42"/>
              </w:rPr>
              <w:t>2026학년도 2학기 중간고사 예상문제</w:t>
            </w:r>
            <w:r>
              <w:rPr>
                <w:rFonts w:ascii="맑은 고딕" w:hAnsi="맑은 고딕" w:eastAsia="맑은 고딕" w:cs="맑은 고딕" w:hint="eastAsia"/>
                <w:b/>
                <w:sz w:val="34"/>
              </w:rPr>
              <w:t xml:space="preserve">  [제6회]</w:t>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963"/>
        <w:gridCol w:w="1871"/>
        <w:gridCol w:w="1077"/>
        <w:gridCol w:w="2778"/>
        <w:gridCol w:w="963"/>
        <w:gridCol w:w="2438"/>
      </w:tblGrid>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학 년</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과 목 명</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영어Ⅱ</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회 차</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제 6 회 (전 10회)</w:t>
            </w:r>
          </w:p>
        </w:tc>
      </w:tr>
      <w:tr>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대 상</w:t>
            </w:r>
          </w:p>
        </w:tc>
        <w:tc>
          <w:tcPr>
            <w:tcW w:type="dxa" w:w="1871"/>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대륜고 2학년</w:t>
            </w:r>
          </w:p>
        </w:tc>
        <w:tc>
          <w:tcPr>
            <w:tcW w:type="dxa" w:w="1077"/>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시행일시</w:t>
            </w:r>
          </w:p>
        </w:tc>
        <w:tc>
          <w:tcPr>
            <w:tcW w:type="dxa" w:w="277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2026.     .     .       교시</w:t>
            </w:r>
          </w:p>
        </w:tc>
        <w:tc>
          <w:tcPr>
            <w:tcW w:type="dxa" w:w="963"/>
            <w:shd w:val="clear" w:color="auto" w:fill="EFEFEF"/>
            <w:vAlign w:val="center"/>
          </w:tcPr>
          <w:p>
            <w:pPr>
              <w:wordWrap w:val="0"/>
              <w:autoSpaceDE w:val="0"/>
              <w:autoSpaceDN w:val="0"/>
              <w:spacing w:before="80" w:after="80" w:line="320" w:lineRule="exact"/>
              <w:jc w:val="center"/>
            </w:pPr>
            <w:r>
              <w:rPr>
                <w:rFonts w:ascii="Times New Roman" w:hAnsi="Times New Roman" w:eastAsia="맑은 고딕" w:cs="Times New Roman" w:hint="eastAsia"/>
                <w:sz w:val="22"/>
              </w:rPr>
              <w:t>출 제</w:t>
            </w:r>
          </w:p>
        </w:tc>
        <w:tc>
          <w:tcPr>
            <w:tcW w:type="dxa" w:w="2438"/>
            <w:vAlign w:val="center"/>
          </w:tcPr>
          <w:p>
            <w:pPr>
              <w:wordWrap w:val="0"/>
              <w:autoSpaceDE w:val="0"/>
              <w:autoSpaceDN w:val="0"/>
              <w:spacing w:before="80" w:after="80" w:line="320" w:lineRule="exact"/>
              <w:jc w:val="center"/>
            </w:pPr>
            <w:r>
              <w:rPr>
                <w:rFonts w:ascii="Times New Roman" w:hAnsi="Times New Roman" w:eastAsia="바탕" w:cs="Times New Roman" w:hint="eastAsia"/>
                <w:b/>
                <w:sz w:val="23"/>
              </w:rPr>
              <w:t>윤삼문영어학원</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120" w:after="120" w:line="480" w:lineRule="exact"/>
              <w:jc w:val="center"/>
            </w:pPr>
            <w:r>
              <w:rPr>
                <w:rFonts w:ascii="맑은 고딕" w:hAnsi="맑은 고딕" w:eastAsia="맑은 고딕" w:cs="맑은 고딕" w:hint="eastAsia"/>
                <w:b/>
                <w:sz w:val="34"/>
              </w:rPr>
              <w:t>※ 시험이 시작되기 전까지 표지를 넘기지 마시오.</w:t>
            </w:r>
          </w:p>
        </w:tc>
      </w:tr>
    </w:tbl>
    <w:p>
      <w:pPr>
        <w:wordWrap w:val="0"/>
        <w:autoSpaceDE w:val="0"/>
        <w:autoSpaceDN w:val="0"/>
        <w:spacing w:before="0" w:after="0" w:line="24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유 의 사 항 &gt;</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1.</w:t>
              <w:tab/>
            </w:r>
            <w:r>
              <w:rPr>
                <w:rFonts w:ascii="Times New Roman" w:hAnsi="Times New Roman" w:eastAsia="바탕" w:cs="Times New Roman" w:hint="eastAsia"/>
                <w:sz w:val="23"/>
              </w:rPr>
              <w:t>시험지 인쇄상태 및 매수를 정확하게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2.</w:t>
              <w:tab/>
            </w:r>
            <w:r>
              <w:rPr>
                <w:rFonts w:ascii="Times New Roman" w:hAnsi="Times New Roman" w:eastAsia="바탕" w:cs="Times New Roman" w:hint="eastAsia"/>
                <w:sz w:val="23"/>
              </w:rPr>
              <w:t>답안지 앞면과 뒷면 상태를 철저하게 확인하십시오.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3.</w:t>
              <w:tab/>
            </w:r>
            <w:r>
              <w:rPr>
                <w:rFonts w:ascii="Times New Roman" w:hAnsi="Times New Roman" w:eastAsia="바탕" w:cs="Times New Roman" w:hint="eastAsia"/>
                <w:sz w:val="23"/>
              </w:rPr>
              <w:t>답안지를 작성할 때는 컴퓨터용 사인펜을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4.</w:t>
              <w:tab/>
            </w:r>
            <w:r>
              <w:rPr>
                <w:rFonts w:ascii="Times New Roman" w:hAnsi="Times New Roman" w:eastAsia="바탕" w:cs="Times New Roman" w:hint="eastAsia"/>
                <w:sz w:val="23"/>
              </w:rPr>
              <w:t>답안지를 수정할 때는 수정 테이프를 사용하십시오.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5.</w:t>
              <w:tab/>
            </w:r>
            <w:r>
              <w:rPr>
                <w:rFonts w:ascii="Times New Roman" w:hAnsi="Times New Roman" w:eastAsia="바탕" w:cs="Times New Roman" w:hint="eastAsia"/>
                <w:sz w:val="23"/>
              </w:rPr>
              <w:t>답안지에 인적사항을 정확하게 기재 및 마킹하십시오.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6.</w:t>
              <w:tab/>
            </w:r>
            <w:r>
              <w:rPr>
                <w:rFonts w:ascii="Times New Roman" w:hAnsi="Times New Roman" w:eastAsia="바탕" w:cs="Times New Roman" w:hint="eastAsia"/>
                <w:sz w:val="23"/>
              </w:rPr>
              <w:t>모든 문항은 해당 번호 답란에만 답안 작성하십시오.</w:t>
            </w:r>
          </w:p>
          <w:p>
            <w:pPr>
              <w:tabs>
                <w:tab w:val="left" w:pos="822"/>
              </w:tabs>
              <w:wordWrap w:val="0"/>
              <w:autoSpaceDE w:val="0"/>
              <w:autoSpaceDN w:val="0"/>
              <w:spacing w:before="0" w:after="0" w:line="380" w:lineRule="exact"/>
              <w:ind w:left="822" w:hanging="312" w:right="227"/>
            </w:pPr>
            <w:r>
              <w:rPr>
                <w:rFonts w:ascii="Times New Roman" w:hAnsi="Times New Roman" w:eastAsia="바탕" w:cs="Times New Roman" w:hint="eastAsia"/>
                <w:sz w:val="23"/>
              </w:rPr>
              <w:t>7.</w:t>
              <w:tab/>
            </w:r>
            <w:r>
              <w:rPr>
                <w:rFonts w:ascii="Times New Roman" w:hAnsi="Times New Roman" w:eastAsia="바탕" w:cs="Times New Roman" w:hint="eastAsia"/>
                <w:sz w:val="23"/>
              </w:rPr>
              <w:t>서술형 답은 서술형 답란에 작성하십시오.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문 제 지  구 성 &gt;</w:t>
            </w:r>
          </w:p>
          <w:p>
            <w:pPr>
              <w:wordWrap w:val="0"/>
              <w:autoSpaceDE w:val="0"/>
              <w:autoSpaceDN w:val="0"/>
              <w:spacing w:before="0" w:after="0" w:line="380" w:lineRule="exact"/>
              <w:ind w:left="283" w:right="227"/>
            </w:pPr>
            <w:r>
              <w:rPr>
                <w:rFonts w:ascii="Times New Roman" w:hAnsi="Times New Roman" w:eastAsia="바탕" w:cs="Times New Roman" w:hint="eastAsia"/>
                <w:sz w:val="23"/>
              </w:rPr>
              <w:t xml:space="preserve">이 문제지는 표지를 포함하여 </w:t>
            </w:r>
            <w:r>
              <w:rPr>
                <w:rFonts w:ascii="Times New Roman" w:hAnsi="Times New Roman" w:eastAsia="Times New Roman" w:cs="Times New Roman"/>
                <w:b/>
                <w:sz w:val="23"/>
              </w:rPr>
              <w:t>8</w:t>
            </w:r>
            <w:r>
              <w:rPr>
                <w:rFonts w:ascii="Times New Roman" w:hAnsi="Times New Roman" w:eastAsia="바탕" w:cs="Times New Roman" w:hint="eastAsia"/>
                <w:sz w:val="23"/>
              </w:rPr>
              <w:t>면이며, 선택형 17문항(60점), 서술형 8문항(40점), 100점 만점입니다.</w:t>
            </w:r>
          </w:p>
          <w:p>
            <w:pPr>
              <w:wordWrap w:val="0"/>
              <w:autoSpaceDE w:val="0"/>
              <w:autoSpaceDN w:val="0"/>
              <w:spacing w:before="0" w:after="0" w:line="380" w:lineRule="exact"/>
              <w:ind w:left="283" w:right="227"/>
            </w:pPr>
            <w:r>
              <w:rPr>
                <w:rFonts w:ascii="Times New Roman" w:hAnsi="Times New Roman" w:eastAsia="바탕" w:cs="Times New Roman" w:hint="eastAsia"/>
                <w:sz w:val="23"/>
              </w:rPr>
              <w:t>배점은 각 문항 끝에 표기되어 있으며, 서술형은 &lt;채점기준&gt;에 따라 부분점수가 있습니다.</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소 지  금 지  물 품 &gt;</w:t>
            </w:r>
          </w:p>
          <w:p>
            <w:pPr>
              <w:wordWrap w:val="0"/>
              <w:autoSpaceDE w:val="0"/>
              <w:autoSpaceDN w:val="0"/>
              <w:spacing w:before="0" w:after="0" w:line="340" w:lineRule="exact"/>
              <w:ind w:left="283" w:right="227"/>
            </w:pPr>
            <w:r>
              <w:rPr>
                <w:rFonts w:ascii="Times New Roman" w:hAnsi="Times New Roman" w:eastAsia="바탕" w:cs="Times New Roman" w:hint="eastAsia"/>
                <w:sz w:val="21"/>
              </w:rPr>
              <w:t>휴대전화, 스마트기기(스마트워치 등), 디지털 카메라, 전자사전, MP3 플레이어, 카메라펜, 전자계산기, 라디오, 휴대용 미디어 플레이어, 결제·통신기능(블루투스 등) 또는 전자식 화면표시기(LCD, LED 등)가 있는 시계, 전자담배, 블루투스 이어폰 등 모든 전자기기 등</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tbl>
      <w:tblPr>
        <w:tblW w:w="1009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firstColumn="1" w:firstRow="1" w:lastColumn="0" w:lastRow="0" w:noHBand="0" w:noVBand="1" w:val="04A0"/>
      </w:tblPr>
      <w:tblGrid>
        <w:gridCol w:w="10092"/>
      </w:tblGrid>
      <w:tr>
        <w:tc>
          <w:tcPr>
            <w:tcW w:type="dxa" w:w="10092"/>
          </w:tcPr>
          <w:p>
            <w:pPr>
              <w:wordWrap w:val="0"/>
              <w:autoSpaceDE w:val="0"/>
              <w:autoSpaceDN w:val="0"/>
              <w:spacing w:before="80" w:after="60" w:line="360" w:lineRule="exact"/>
              <w:jc w:val="center"/>
            </w:pPr>
            <w:r>
              <w:rPr>
                <w:rFonts w:ascii="맑은 고딕" w:hAnsi="맑은 고딕" w:eastAsia="맑은 고딕" w:cs="맑은 고딕" w:hint="eastAsia"/>
                <w:b/>
                <w:sz w:val="25"/>
              </w:rPr>
              <w:t>&lt; 출 제  범 위 &gt;</w:t>
            </w:r>
          </w:p>
          <w:p>
            <w:pPr>
              <w:wordWrap w:val="0"/>
              <w:autoSpaceDE w:val="0"/>
              <w:autoSpaceDN w:val="0"/>
              <w:spacing w:before="0" w:after="0" w:line="360" w:lineRule="exact"/>
              <w:ind w:left="283" w:right="227"/>
            </w:pPr>
            <w:r>
              <w:rPr>
                <w:rFonts w:ascii="Times New Roman" w:hAnsi="Times New Roman" w:eastAsia="바탕" w:cs="Times New Roman" w:hint="eastAsia"/>
                <w:sz w:val="22"/>
              </w:rPr>
              <w:t>영어Ⅱ(YBM 박준언) 1과·2과·3과 본문 및 Further Reading</w:t>
            </w:r>
          </w:p>
          <w:p>
            <w:pPr>
              <w:wordWrap w:val="0"/>
              <w:autoSpaceDE w:val="0"/>
              <w:autoSpaceDN w:val="0"/>
              <w:spacing w:before="0" w:after="0" w:line="360" w:lineRule="exact"/>
              <w:ind w:left="283" w:right="227"/>
            </w:pPr>
            <w:r>
              <w:rPr>
                <w:rFonts w:ascii="Times New Roman" w:hAnsi="Times New Roman" w:eastAsia="바탕" w:cs="Times New Roman" w:hint="eastAsia"/>
                <w:sz w:val="22"/>
              </w:rPr>
              <w:t>2023·2024·2025년 3월 고2 전국연합학력평가 21~24번, 29~40번</w:t>
            </w:r>
          </w:p>
          <w:p>
            <w:pPr>
              <w:wordWrap w:val="0"/>
              <w:autoSpaceDE w:val="0"/>
              <w:autoSpaceDN w:val="0"/>
              <w:spacing w:before="0" w:after="0" w:line="120" w:lineRule="exact"/>
            </w:pPr>
            <w:r>
              <w:rPr>
                <w:rFonts w:ascii="Times New Roman" w:hAnsi="Times New Roman" w:eastAsia="바탕" w:cs="Times New Roman" w:hint="eastAsia"/>
                <w:sz w:val="4"/>
              </w:rPr>
            </w:r>
          </w:p>
        </w:tc>
      </w:tr>
    </w:tbl>
    <w:p>
      <w:pPr>
        <w:wordWrap w:val="0"/>
        <w:autoSpaceDE w:val="0"/>
        <w:autoSpaceDN w:val="0"/>
        <w:spacing w:before="0" w:after="0" w:line="200" w:lineRule="exact"/>
      </w:pPr>
      <w:r>
        <w:rPr>
          <w:rFonts w:ascii="Times New Roman" w:hAnsi="Times New Roman" w:eastAsia="바탕" w:cs="Times New Roman" w:hint="eastAsia"/>
          <w:sz w:val="2"/>
        </w:rPr>
      </w:r>
    </w:p>
    <w:p>
      <w:pPr>
        <w:wordWrap w:val="0"/>
        <w:autoSpaceDE w:val="0"/>
        <w:autoSpaceDN w:val="0"/>
        <w:spacing w:before="40" w:after="0" w:line="260" w:lineRule="exact"/>
        <w:jc w:val="center"/>
      </w:pPr>
      <w:r>
        <w:rPr>
          <w:rFonts w:ascii="Times New Roman" w:hAnsi="Times New Roman" w:eastAsia="바탕" w:cs="Times New Roman" w:hint="eastAsia"/>
          <w:color w:val="666666"/>
          <w:sz w:val="18"/>
        </w:rPr>
        <w:t>※ 대륜고 기출 형식을 본뜬 예상문제이며 실제 시험 문항이 아닙니다.</w:t>
      </w:r>
    </w:p>
    <w:p>
      <w:pPr>
        <w:wordWrap w:val="0"/>
        <w:autoSpaceDE w:val="0"/>
        <w:autoSpaceDN w:val="0"/>
        <w:spacing w:before="280" w:after="0" w:line="680" w:lineRule="exact"/>
        <w:jc w:val="center"/>
      </w:pPr>
      <w:r>
        <w:rPr>
          <w:rFonts w:ascii="맑은 고딕" w:hAnsi="맑은 고딕" w:eastAsia="맑은 고딕" w:cs="맑은 고딕" w:hint="eastAsia"/>
          <w:b/>
          <w:sz w:val="48"/>
        </w:rPr>
        <w:t>윤  삼  문  영  어  학  원</w:t>
      </w:r>
    </w:p>
    <w:p>
      <w:pPr>
        <w:sectPr>
          <w:type w:val="oddPage"/>
          <w:footerReference w:type="default" r:id="rId117"/>
          <w:headerReference w:type="default" r:id="rId118"/>
          <w:pgSz w:w="11906" w:h="16838"/>
          <w:pgMar w:top="907" w:right="737" w:bottom="850" w:left="737" w:header="567" w:footer="454" w:gutter="0"/>
          <w:cols w:space="720"/>
          <w:docGrid w:linePitch="360"/>
        </w:sectPr>
      </w:pP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20" w:line="240" w:lineRule="exact"/>
            </w:pPr>
            <w:r>
              <w:rPr>
                <w:rFonts w:ascii="맑은 고딕" w:hAnsi="맑은 고딕" w:eastAsia="맑은 고딕" w:cs="맑은 고딕" w:hint="eastAsia"/>
                <w:b/>
                <w:sz w:val="18"/>
              </w:rPr>
              <w:t>▶ 배점 안내</w:t>
            </w:r>
          </w:p>
          <w:tbl>
            <w:tblPr>
              <w:tblW w:w="493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Column="1" w:firstRow="1" w:lastColumn="0" w:lastRow="0" w:noHBand="0" w:noVBand="1" w:val="04A0"/>
            </w:tblPr>
            <w:tblGrid>
              <w:gridCol w:w="652"/>
              <w:gridCol w:w="595"/>
              <w:gridCol w:w="368"/>
              <w:gridCol w:w="368"/>
              <w:gridCol w:w="368"/>
              <w:gridCol w:w="368"/>
              <w:gridCol w:w="368"/>
              <w:gridCol w:w="368"/>
              <w:gridCol w:w="368"/>
              <w:gridCol w:w="368"/>
              <w:gridCol w:w="368"/>
              <w:gridCol w:w="368"/>
            </w:tblGrid>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선택형</w:t>
                  </w:r>
                </w:p>
                <w:p>
                  <w:pPr>
                    <w:wordWrap w:val="0"/>
                    <w:autoSpaceDE w:val="0"/>
                    <w:autoSpaceDN w:val="0"/>
                    <w:spacing w:before="0" w:after="0" w:line="210" w:lineRule="exact"/>
                    <w:jc w:val="center"/>
                  </w:pPr>
                  <w:r>
                    <w:rPr>
                      <w:rFonts w:ascii="Times New Roman" w:hAnsi="Times New Roman" w:eastAsia="맑은 고딕" w:cs="Times New Roman" w:hint="eastAsia"/>
                      <w:sz w:val="15"/>
                    </w:rPr>
                    <w:t>60점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3.4</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3.5</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3.6</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3.7</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2</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3.8</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3.9</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4.0</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4.3</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4.4</w:t>
                  </w:r>
                </w:p>
              </w:tc>
              <w:tc>
                <w:tcPr>
                  <w:tcW w:type="dxa" w:w="368"/>
                </w:tcPr>
                <w:p/>
              </w:tc>
              <w:tc>
                <w:tcPr>
                  <w:tcW w:type="dxa" w:w="368"/>
                </w:tcPr>
                <w:p/>
              </w:tc>
              <w:tc>
                <w:tcPr>
                  <w:tcW w:type="dxa" w:w="368"/>
                </w:tcPr>
                <w:p/>
              </w:tc>
              <w:tc>
                <w:tcPr>
                  <w:tcW w:type="dxa" w:w="368"/>
                </w:tcP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1</w:t>
                  </w:r>
                </w:p>
              </w:tc>
              <w:tc>
                <w:tcPr>
                  <w:tcW w:type="dxa" w:w="368"/>
                </w:tcPr>
                <w:p/>
              </w:tc>
              <w:tc>
                <w:tcPr>
                  <w:tcW w:type="dxa" w:w="368"/>
                </w:tcPr>
                <w:p/>
              </w:tc>
              <w:tc>
                <w:tcPr>
                  <w:tcW w:type="dxa" w:w="368"/>
                </w:tcPr>
                <w:p/>
              </w:tc>
              <w:tc>
                <w:tcPr>
                  <w:tcW w:type="dxa" w:w="368"/>
                </w:tcPr>
                <w:p/>
              </w:tc>
            </w:tr>
            <w:tr>
              <w:tc>
                <w:tcPr>
                  <w:tcW w:type="dxa" w:w="652"/>
                  <w:vMerge w:val="restart"/>
                  <w:vAlign w:val="center"/>
                </w:tcPr>
                <w:p>
                  <w:pPr>
                    <w:wordWrap w:val="0"/>
                    <w:autoSpaceDE w:val="0"/>
                    <w:autoSpaceDN w:val="0"/>
                    <w:spacing w:before="0" w:after="0" w:line="210" w:lineRule="exact"/>
                    <w:jc w:val="center"/>
                  </w:pPr>
                  <w:r>
                    <w:rPr>
                      <w:rFonts w:ascii="Times New Roman" w:hAnsi="Times New Roman" w:eastAsia="맑은 고딕" w:cs="Times New Roman" w:hint="eastAsia"/>
                      <w:sz w:val="15"/>
                    </w:rPr>
                    <w:t>서술형</w:t>
                  </w:r>
                </w:p>
                <w:p>
                  <w:pPr>
                    <w:wordWrap w:val="0"/>
                    <w:autoSpaceDE w:val="0"/>
                    <w:autoSpaceDN w:val="0"/>
                    <w:spacing w:before="0" w:after="0" w:line="210" w:lineRule="exact"/>
                    <w:jc w:val="center"/>
                  </w:pPr>
                  <w:r>
                    <w:rPr>
                      <w:rFonts w:ascii="Times New Roman" w:hAnsi="Times New Roman" w:eastAsia="맑은 고딕" w:cs="Times New Roman" w:hint="eastAsia"/>
                      <w:sz w:val="15"/>
                    </w:rPr>
                    <w:t>40점</w:t>
                  </w: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배점</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5</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선택형 17문항, 서술형 8문항, 100점 만점임.</w:t>
                  </w:r>
                </w:p>
              </w:tc>
            </w:tr>
            <w:tr>
              <w:tc>
                <w:tcPr>
                  <w:tcW w:type="dxa" w:w="652"/>
                  <w:vMerge/>
                </w:tcPr>
                <w:p/>
              </w:tc>
              <w:tc>
                <w:tcPr>
                  <w:tcW w:type="dxa" w:w="595"/>
                </w:tcPr>
                <w:p>
                  <w:pPr>
                    <w:wordWrap w:val="0"/>
                    <w:autoSpaceDE w:val="0"/>
                    <w:autoSpaceDN w:val="0"/>
                    <w:spacing w:before="0" w:after="0" w:line="210" w:lineRule="exact"/>
                    <w:jc w:val="center"/>
                  </w:pPr>
                  <w:r>
                    <w:rPr>
                      <w:rFonts w:ascii="맑은 고딕" w:hAnsi="맑은 고딕" w:eastAsia="맑은 고딕" w:cs="맑은 고딕" w:hint="eastAsia"/>
                      <w:sz w:val="15"/>
                    </w:rPr>
                    <w:t>문항수</w:t>
                  </w:r>
                </w:p>
              </w:tc>
              <w:tc>
                <w:tcPr>
                  <w:tcW w:type="dxa" w:w="368"/>
                </w:tcPr>
                <w:p>
                  <w:pPr>
                    <w:wordWrap w:val="0"/>
                    <w:autoSpaceDE w:val="0"/>
                    <w:autoSpaceDN w:val="0"/>
                    <w:spacing w:before="0" w:after="0" w:line="210" w:lineRule="exact"/>
                    <w:jc w:val="center"/>
                  </w:pPr>
                  <w:r>
                    <w:rPr>
                      <w:rFonts w:ascii="맑은 고딕" w:hAnsi="맑은 고딕" w:eastAsia="맑은 고딕" w:cs="맑은 고딕" w:hint="eastAsia"/>
                      <w:sz w:val="15"/>
                    </w:rPr>
                    <w:t>8</w:t>
                  </w:r>
                </w:p>
              </w:tc>
              <w:tc>
                <w:tcPr>
                  <w:tcW w:type="dxa" w:w="3312"/>
                  <w:gridSpan w:val="9"/>
                </w:tcPr>
                <w:p>
                  <w:pPr>
                    <w:wordWrap w:val="0"/>
                    <w:autoSpaceDE w:val="0"/>
                    <w:autoSpaceDN w:val="0"/>
                    <w:spacing w:before="0" w:after="0" w:line="210" w:lineRule="exact"/>
                    <w:ind w:left="57"/>
                    <w:jc w:val="left"/>
                  </w:pPr>
                  <w:r>
                    <w:rPr>
                      <w:rFonts w:ascii="Times New Roman" w:hAnsi="Times New Roman" w:eastAsia="맑은 고딕" w:cs="Times New Roman" w:hint="eastAsia"/>
                      <w:sz w:val="15"/>
                    </w:rPr>
                    <w:t>각 문항 끝에 점수 표기함.</w:t>
                  </w:r>
                </w:p>
              </w:tc>
            </w:tr>
          </w:tbl>
          <w:p/>
          <w:p>
            <w:pPr>
              <w:wordWrap w:val="0"/>
              <w:autoSpaceDE w:val="0"/>
              <w:autoSpaceDN w:val="0"/>
              <w:spacing w:before="120" w:after="40" w:line="280" w:lineRule="exact"/>
              <w:jc w:val="center"/>
            </w:pPr>
            <w:r>
              <w:rPr>
                <w:rFonts w:ascii="Times New Roman" w:hAnsi="Times New Roman" w:eastAsia="바탕" w:cs="Times New Roman" w:hint="eastAsia"/>
                <w:b/>
                <w:sz w:val="21"/>
              </w:rPr>
              <w:t>** 선 택 형  평 가 문 항 **</w:t>
            </w:r>
          </w:p>
        </w:tc>
      </w:tr>
    </w:tbl>
    <w:p>
      <w:pPr>
        <w:wordWrap w:val="0"/>
        <w:autoSpaceDE w:val="0"/>
        <w:autoSpaceDN w:val="0"/>
        <w:spacing w:before="0" w:after="0" w:line="8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 </w:t>
            </w:r>
            <w:r>
              <w:rPr>
                <w:rFonts w:ascii="Times New Roman" w:hAnsi="Times New Roman" w:eastAsia="바탕" w:cs="Times New Roman" w:hint="eastAsia"/>
                <w:sz w:val="20"/>
              </w:rPr>
              <w:t xml:space="preserve">다음 글의 주제로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Jiyun, a high school student, starts her day by logging in to a music streaming service on her smartphone. She enjoys listening to her favorite music, discovering new songs, and exploring new artists every day. For a healthy breakfast, Jiyun receives a delivery from a subscription service that provides fresh vegetables and fruits. After school, Jiyun utilizes a video lecture service to expand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the importance of eating a healthy breakfast before school</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effective ways for students to review their schoolwork online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the role of streaming services in bringing families closer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a student’s daily life filled with various subscription services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risks of relying too heavily on smartphones for everyday tasks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2. </w:t>
            </w:r>
            <w:r>
              <w:rPr>
                <w:rFonts w:ascii="Times New Roman" w:hAnsi="Times New Roman" w:eastAsia="바탕" w:cs="Times New Roman" w:hint="eastAsia"/>
                <w:sz w:val="20"/>
              </w:rPr>
              <w:t xml:space="preserve">다음 글의 제목으로 가장 적절한 것은? </w:t>
            </w:r>
            <w:r>
              <w:rPr>
                <w:rFonts w:ascii="Times New Roman" w:hAnsi="Times New Roman" w:eastAsia="바탕" w:cs="Times New Roman" w:hint="eastAsia"/>
                <w:sz w:val="20"/>
              </w:rPr>
              <w:t>&lt;3.1점&gt;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It appears that viruses exist solely to bring suffering to humanity. The 1918 influenza pandemic is estimated to have killed 50 to 100 million people. Smallpox claimed the lives of a further 200 million people in the 20th century alone, according to estimates. And of course, the recent COVID-19 pandemic has taken several million lives, affecting almost every aspect of human life worldwide.</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Outbreaks of viral diseases are frequently linked to contact with wild animals such as bats. Such contacts allow new viruses to enter human bodies that have no prior immunity to such viruses. Historically, natural barriers such as mountains and forests prevented animal viruses from infecting humans. Industrialization has destroyed these barriers, and climate change has pushed some wild animals out of their original habitats. These changes have resulted in an increase in interactions between human and wild animals, meaning more opportunities for the viruses present in wild animals to spread to humans. This is the primary reason for scientists’ concern that pandemics may increase in the future.</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How Vaccines Finally Brought Pandemics to an End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Broken Barriers: Why Pandemics May Strike More Often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Smallpox: The Deadliest Disease of the 20th Century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Viruses: Tiny Helpers That Keep Our Planet Healthy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Climate Change: A Shield Between Humans and Wildlife</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3. </w:t>
            </w:r>
            <w:r>
              <w:rPr>
                <w:rFonts w:ascii="Times New Roman" w:hAnsi="Times New Roman" w:eastAsia="바탕" w:cs="Times New Roman" w:hint="eastAsia"/>
                <w:sz w:val="20"/>
              </w:rPr>
              <w:t xml:space="preserve">다음 글의 요지로 가장 적절한 것은? </w:t>
            </w:r>
            <w:r>
              <w:rPr>
                <w:rFonts w:ascii="Times New Roman" w:hAnsi="Times New Roman" w:eastAsia="바탕" w:cs="Times New Roman" w:hint="eastAsia"/>
                <w:sz w:val="20"/>
              </w:rPr>
              <w:t>&lt;3.0점&gt;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As a general rule, it’s better if your definition corresponds as closely as possible to the way in which the term is ordinarily used in the kinds of debates to which your claims are pertinent. There will be, however, occasions where it is appropriate, even necessary, to coin special uses through what philosophers call stimulative definition. This would be the case where the current lexicon is not able to make distinctions that you think are philosophically important. For example, we do not have a term in ordinary language that describes a memory that is not necessarily a memory of something the person having it has experienced. Such a thing would occur, for example, if I could somehow share your memories: I would have a memory-type experience, but this would not be of something that I had actually experienced. To call this a memory would be misleading. For this reason, philosophers have coined the special term ‘quasi-memory’ to refer to these hypothetical memory-like experiences.</w:t>
            </w:r>
          </w:p>
          <w:p>
            <w:pPr>
              <w:wordWrap w:val="0"/>
              <w:autoSpaceDE w:val="0"/>
              <w:autoSpaceDN w:val="0"/>
              <w:spacing w:before="0" w:after="0" w:line="220" w:lineRule="exact"/>
              <w:jc w:val="right"/>
            </w:pPr>
            <w:r>
              <w:rPr>
                <w:rFonts w:ascii="Times New Roman" w:hAnsi="Times New Roman" w:eastAsia="바탕" w:cs="Times New Roman" w:hint="eastAsia"/>
                <w:sz w:val="16"/>
              </w:rPr>
              <w:t>* pertinent: 관련 있는</w:t>
            </w:r>
          </w:p>
          <w:p>
            <w:pPr>
              <w:wordWrap w:val="0"/>
              <w:autoSpaceDE w:val="0"/>
              <w:autoSpaceDN w:val="0"/>
              <w:spacing w:before="0" w:after="0" w:line="220" w:lineRule="exact"/>
              <w:jc w:val="right"/>
            </w:pPr>
            <w:r>
              <w:rPr>
                <w:rFonts w:ascii="Times New Roman" w:hAnsi="Times New Roman" w:eastAsia="바탕" w:cs="Times New Roman" w:hint="eastAsia"/>
                <w:sz w:val="16"/>
              </w:rPr>
              <w:t>* lexicon: 어휘 (목록)</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철학적 논의에서는 일상 언어 대신 전문 용어만 사용하는 것이 바람직하다.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기존 어휘로 중요한 구분을 할 수 없을 때는 새로운 용어를 만들 필요가 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타인의 기억을 공유하는 경험도 일반적인 기억의 하나로 보는 것이 타당하다.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용어의 정의는 논의의 맥락과 관계없이 한 가지 의미로 고정되는 것이 좋다.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철학자들이 만든 특수 용어는 오히려 일반 독자의 이해를 방해하기 쉽다.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4. </w:t>
            </w:r>
            <w:r>
              <w:rPr>
                <w:rFonts w:ascii="Times New Roman" w:hAnsi="Times New Roman" w:eastAsia="바탕" w:cs="Times New Roman" w:hint="eastAsia"/>
                <w:sz w:val="20"/>
              </w:rPr>
              <w:t xml:space="preserve">다음 글에서 필자가 주장하는 바로 가장 적절한 것은? </w:t>
            </w:r>
            <w:r>
              <w:rPr>
                <w:rFonts w:ascii="Times New Roman" w:hAnsi="Times New Roman" w:eastAsia="바탕" w:cs="Times New Roman" w:hint="eastAsia"/>
                <w:sz w:val="20"/>
              </w:rPr>
              <w:t>&lt;2.9점&gt;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Dancers often push themselves to the limits of their physical capabilities. But that push is misguided if it is directed toward accomplishing something physically impossible. For instance, a tall dancer with long feet may wish to perform repetitive vertical jumps to fast music, pointing his feet while in the air and lowering his heels to the floor between jumps. That may be impossible no matter how strong the dancer is. But a short-footed dancer may have no trouble! Another dancer may be struggling to complete a half-turn in the air. Understanding the connection between a rapid turn rate and the alignment of the body close to the rotation axis tells her how to accomplish her turn successfully. In both of these cases, understanding and working within the constraints imposed by nature and described by physical laws allows dancers to work efficiently, minimizing potential risk of injury.</w:t>
            </w:r>
          </w:p>
          <w:p>
            <w:pPr>
              <w:wordWrap w:val="0"/>
              <w:autoSpaceDE w:val="0"/>
              <w:autoSpaceDN w:val="0"/>
              <w:spacing w:before="0" w:after="0" w:line="220" w:lineRule="exact"/>
              <w:jc w:val="right"/>
            </w:pPr>
            <w:r>
              <w:rPr>
                <w:rFonts w:ascii="Times New Roman" w:hAnsi="Times New Roman" w:eastAsia="바탕" w:cs="Times New Roman" w:hint="eastAsia"/>
                <w:sz w:val="16"/>
              </w:rPr>
              <w:t>* alignment: 정렬</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무용수는 부상을 막기 위해 공중에서 하는 동작의 연습을 줄여야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무용수는 자기 신체 능력의 한계를 넘어서도록 끊임없이 도전해야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무용 지도자는 무용수의 체격에 맞게 음악의 빠르기를 조절해야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무용수는 어려운 동작을 익히기 전에 근력부터 충분히 길러 두어야 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무용수는 물리 법칙이 정한 제약을 이해하고 그 안에서 움직여야 한다.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5. </w:t>
            </w:r>
            <w:r>
              <w:rPr>
                <w:rFonts w:ascii="Times New Roman" w:hAnsi="Times New Roman" w:eastAsia="바탕" w:cs="Times New Roman" w:hint="eastAsia"/>
                <w:sz w:val="20"/>
              </w:rPr>
              <w:t xml:space="preserve">밑줄 친 </w:t>
            </w:r>
            <w:r>
              <w:rPr>
                <w:rFonts w:ascii="Times New Roman" w:hAnsi="Times New Roman" w:eastAsia="바탕" w:cs="Times New Roman" w:hint="eastAsia"/>
                <w:sz w:val="20"/>
                <w:u w:val="single"/>
              </w:rPr>
              <w:t>a myth evolves into a world</w:t>
            </w:r>
            <w:r>
              <w:rPr>
                <w:rFonts w:ascii="Times New Roman" w:hAnsi="Times New Roman" w:eastAsia="바탕" w:cs="Times New Roman" w:hint="eastAsia"/>
                <w:sz w:val="20"/>
              </w:rPr>
              <w:t xml:space="preserve">가 다음 글에서 의미하는 바로 가장 적절한 것은? </w:t>
            </w:r>
            <w:r>
              <w:rPr>
                <w:rFonts w:ascii="Times New Roman" w:hAnsi="Times New Roman" w:eastAsia="바탕" w:cs="Times New Roman" w:hint="eastAsia"/>
                <w:sz w:val="20"/>
              </w:rPr>
              <w:t>&lt;3.5점&gt;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Scholars of myth have long argued that myth gives structure and meaning to human life; that meaning is amplified when </w:t>
            </w:r>
            <w:r>
              <w:rPr>
                <w:rFonts w:ascii="Times New Roman" w:hAnsi="Times New Roman" w:eastAsia="바탕" w:cs="Times New Roman" w:hint="eastAsia"/>
                <w:sz w:val="20"/>
                <w:u w:val="single"/>
              </w:rPr>
              <w:t>a myth evolves into a world</w:t>
            </w:r>
            <w:r>
              <w:rPr>
                <w:rFonts w:ascii="Times New Roman" w:hAnsi="Times New Roman" w:eastAsia="바탕" w:cs="Times New Roman" w:hint="eastAsia"/>
                <w:sz w:val="20"/>
              </w:rPr>
              <w:t>. A virtual world’s ability to fulfill needs grows when lots and lots of people believe in the world. Conversely, a virtual world cannot be long sustained by a mere handful of adherents. Consider the difference between a global sport and a game I invent with my nine friends and play regularly. My game might be a great game, one that is completely immersive, one that consumes all of my group’s time and attention. If its reach is limited to the ten of us, though, then it’s ultimately just a weird hobby, and it has limited social function. For a virtual world to provide lasting, wide-ranging value, its participants must be a large enough group to be considered a society. When that threshold is reached, psychological value can turn into wide-ranging social value.</w:t>
            </w:r>
          </w:p>
          <w:p>
            <w:pPr>
              <w:wordWrap w:val="0"/>
              <w:autoSpaceDE w:val="0"/>
              <w:autoSpaceDN w:val="0"/>
              <w:spacing w:before="0" w:after="0" w:line="220" w:lineRule="exact"/>
              <w:jc w:val="right"/>
            </w:pPr>
            <w:r>
              <w:rPr>
                <w:rFonts w:ascii="Times New Roman" w:hAnsi="Times New Roman" w:eastAsia="바탕" w:cs="Times New Roman" w:hint="eastAsia"/>
                <w:sz w:val="16"/>
              </w:rPr>
              <w:t>* adherent: 추종자, 신봉자</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a shared story grows into a reality that many people believe in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an old legend gives way to scientific knowledge about the world</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a story becomes so immersive that it takes up all our attention</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a myth loses its original meaning as it spreads across the globe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scholars travel the world to collect myths from different cultures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6. </w:t>
            </w:r>
            <w:r>
              <w:rPr>
                <w:rFonts w:ascii="Times New Roman" w:hAnsi="Times New Roman" w:eastAsia="바탕" w:cs="Times New Roman" w:hint="eastAsia"/>
                <w:sz w:val="20"/>
              </w:rPr>
              <w:t xml:space="preserve">rhyme에 관한 다음 글의 내용과 일치하지 </w:t>
            </w:r>
            <w:r>
              <w:rPr>
                <w:rFonts w:ascii="Times New Roman" w:hAnsi="Times New Roman" w:eastAsia="바탕" w:cs="Times New Roman" w:hint="eastAsia"/>
                <w:sz w:val="20"/>
                <w:u w:val="single"/>
              </w:rPr>
              <w:t>않는</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&lt;2.8점&gt;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Second, words can rhyme within the same line. This creates an internal rhyme, which involves a word in the middle of a line and another word in the same or the next line.</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For example, ‘They’re never gonna learn how to wait their turn’</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Third, rappers often use imperfect rhymes. For example, “start,” “sport,” and “straight” do not exactly rhyme, but they create a pattern of similar sounds /s/ and /t/. In most imperfect rhymes, the consonants are identical while the vowel sounds are different, or the other way round. When a sequence of rhymed words is spoken aloud, it creates a rhythmic pattern or “flow.” This helps the song keep a steady beat, pleases the ear, and evokes emotions. So, if you create a rap, rhyming is a great way to make your voice stronger and reach your listeners.</w:t>
            </w:r>
          </w:p>
          <w:p>
            <w:pPr>
              <w:wordWrap w:val="0"/>
              <w:autoSpaceDE w:val="0"/>
              <w:autoSpaceDN w:val="0"/>
              <w:spacing w:before="0" w:after="0" w:line="80" w:lineRule="exact"/>
            </w:pPr>
          </w:p>
          <w:p>
            <w:pPr>
              <w:tabs>
                <w:tab w:val="left" w:pos="368"/>
              </w:tabs>
              <w:wordWrap w:val="0"/>
              <w:autoSpaceDE w:val="0"/>
              <w:autoSpaceDN w:val="0"/>
              <w:spacing w:before="20" w:after="0" w:line="280"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같은 행 안의 단어끼리 라임을 이루면 내부 라임이 만들어질 수 있다.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내부 라임은 한 행 중간의 단어와 같은 행이나 다음 행의 단어로 이루어진다.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래퍼들은 정확히 라임을 이루지 않는 불완전한 라임을 자주 사용한다.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대부분의 불완전한 라임은 자음이 같고 모음 소리가 다르거나 그 반대이다.</w:t>
            </w:r>
          </w:p>
          <w:p>
            <w:pPr>
              <w:tabs>
                <w:tab w:val="left" w:pos="368"/>
              </w:tabs>
              <w:wordWrap w:val="0"/>
              <w:autoSpaceDE w:val="0"/>
              <w:autoSpaceDN w:val="0"/>
              <w:spacing w:before="0" w:after="0" w:line="280"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라임을 이룬 단어들은 소리 내지 않고 읽을 때 리듬감 있는 흐름을 만든다.</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[7-8] 다음 글의 밑줄 친 부분 중, 어법상 </w:t>
            </w:r>
            <w:r>
              <w:rPr>
                <w:rFonts w:ascii="Times New Roman" w:hAnsi="Times New Roman" w:eastAsia="바탕" w:cs="Times New Roman" w:hint="eastAsia"/>
                <w:sz w:val="20"/>
                <w:u w:val="single"/>
              </w:rPr>
              <w:t>틀린</w:t>
            </w:r>
            <w:r>
              <w:rPr>
                <w:rFonts w:ascii="Times New Roman" w:hAnsi="Times New Roman" w:eastAsia="바탕" w:cs="Times New Roman" w:hint="eastAsia"/>
                <w:sz w:val="20"/>
              </w:rPr>
              <w:t xml:space="preserve">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7. &lt;3.4점&gt; </w:t>
            </w:r>
            <w:r>
              <w:rPr>
                <w:rFonts w:ascii="Times New Roman" w:hAnsi="Times New Roman" w:eastAsia="바탕" w:cs="Times New Roman" w:hint="eastAsia"/>
                <w:sz w:val="20"/>
              </w:rPr>
              <w:t xml:space="preserve">Commitment is the glue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holding</w:t>
            </w:r>
            <w:r>
              <w:rPr>
                <w:rFonts w:ascii="Times New Roman" w:hAnsi="Times New Roman" w:eastAsia="바탕" w:cs="Times New Roman" w:hint="eastAsia"/>
                <w:sz w:val="20"/>
              </w:rPr>
              <w:t xml:space="preserve"> together characteristically human forms of social life. Commitments make individuals’ behavior predictable in the face of fluctuations in their desires and interests, thereby facilitating the planning and coordination of joint actions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involving</w:t>
            </w:r>
            <w:r>
              <w:rPr>
                <w:rFonts w:ascii="Times New Roman" w:hAnsi="Times New Roman" w:eastAsia="바탕" w:cs="Times New Roman" w:hint="eastAsia"/>
                <w:sz w:val="20"/>
              </w:rPr>
              <w:t xml:space="preserve"> multiple agents. Moreover, commitments make people willing to perform actions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what</w:t>
            </w:r>
            <w:r>
              <w:rPr>
                <w:rFonts w:ascii="Times New Roman" w:hAnsi="Times New Roman" w:eastAsia="바탕" w:cs="Times New Roman" w:hint="eastAsia"/>
                <w:sz w:val="20"/>
              </w:rPr>
              <w:t xml:space="preserve"> they would not otherwise perform. For example, a taxi driver picks up his clients and transports them to their desired destination because they are committed to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paying</w:t>
            </w:r>
            <w:r>
              <w:rPr>
                <w:rFonts w:ascii="Times New Roman" w:hAnsi="Times New Roman" w:eastAsia="바탕" w:cs="Times New Roman" w:hint="eastAsia"/>
                <w:sz w:val="20"/>
              </w:rPr>
              <w:t xml:space="preserve"> him afterwards for the service, and a construction worker performs her job every day because her employer has made a credible commitment to pay her at the end of the month. Indeed, the taxi driver and the construction worker are willing to accept money as payment only because a network of other agents (notably the central bank) is committed to taking various measures to sustain the currency in question. Thus, social objects and institutions such as jobs, money, government, scientific collaborations and marriage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depend</w:t>
            </w:r>
            <w:r>
              <w:rPr>
                <w:rFonts w:ascii="Times New Roman" w:hAnsi="Times New Roman" w:eastAsia="바탕" w:cs="Times New Roman" w:hint="eastAsia"/>
                <w:sz w:val="20"/>
              </w:rPr>
              <w:t xml:space="preserve"> for their origin and stability upon the credibility of commitments.</w:t>
            </w:r>
          </w:p>
          <w:p>
            <w:pPr>
              <w:wordWrap w:val="0"/>
              <w:autoSpaceDE w:val="0"/>
              <w:autoSpaceDN w:val="0"/>
              <w:spacing w:before="0" w:after="0" w:line="220" w:lineRule="exact"/>
              <w:jc w:val="right"/>
            </w:pPr>
            <w:r>
              <w:rPr>
                <w:rFonts w:ascii="Times New Roman" w:hAnsi="Times New Roman" w:eastAsia="바탕" w:cs="Times New Roman" w:hint="eastAsia"/>
                <w:sz w:val="16"/>
              </w:rPr>
              <w:t>* credibility: 신뢰성</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8. &lt;3.8점&gt; </w:t>
            </w:r>
            <w:r>
              <w:rPr>
                <w:rFonts w:ascii="Times New Roman" w:hAnsi="Times New Roman" w:eastAsia="바탕" w:cs="Times New Roman" w:hint="eastAsia"/>
                <w:sz w:val="20"/>
              </w:rPr>
              <w:t xml:space="preserve">The most prevalent problem kids report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are</w:t>
            </w:r>
            <w:r>
              <w:rPr>
                <w:rFonts w:ascii="Times New Roman" w:hAnsi="Times New Roman" w:eastAsia="바탕" w:cs="Times New Roman" w:hint="eastAsia"/>
                <w:sz w:val="20"/>
              </w:rPr>
              <w:t xml:space="preserve"> that they feel like they need to be accessible at all times. Because technology allows for it, they feel an obligation. It's easy for most of us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to relate</w:t>
            </w:r>
            <w:r>
              <w:rPr>
                <w:rFonts w:ascii="Times New Roman" w:hAnsi="Times New Roman" w:eastAsia="바탕" w:cs="Times New Roman" w:hint="eastAsia"/>
                <w:sz w:val="20"/>
              </w:rPr>
              <w:t xml:space="preserve"> — you probably feel the same pressure in your own life! It is really challenging to deal with the fact that we're human and can't always respond instantly. For a teen or tween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who's</w:t>
            </w:r>
            <w:r>
              <w:rPr>
                <w:rFonts w:ascii="Times New Roman" w:hAnsi="Times New Roman" w:eastAsia="바탕" w:cs="Times New Roman" w:hint="eastAsia"/>
                <w:sz w:val="20"/>
              </w:rPr>
              <w:t xml:space="preserve"> still learning the ins and outs of social interactions, it's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even</w:t>
            </w:r>
            <w:r>
              <w:rPr>
                <w:rFonts w:ascii="Times New Roman" w:hAnsi="Times New Roman" w:eastAsia="바탕" w:cs="Times New Roman" w:hint="eastAsia"/>
                <w:sz w:val="20"/>
              </w:rPr>
              <w:t xml:space="preserve"> worse. Here's how this behavior plays out sometimes: Your child texts one of his friends, and the friend doesn't text back right away. Now it's easy for your child to think, "This person doesn't want to be my friend anymore!" So he texts again, and again, and again — "blowing up their phone." This can be stress-inducing and even read as aggressive. But you can see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how easily</w:t>
            </w:r>
            <w:r>
              <w:rPr>
                <w:rFonts w:ascii="Times New Roman" w:hAnsi="Times New Roman" w:eastAsia="바탕" w:cs="Times New Roman" w:hint="eastAsia"/>
                <w:sz w:val="20"/>
              </w:rPr>
              <w:t xml:space="preserve"> this could happen.</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9. </w:t>
            </w:r>
            <w:r>
              <w:rPr>
                <w:rFonts w:ascii="Times New Roman" w:hAnsi="Times New Roman" w:eastAsia="바탕" w:cs="Times New Roman" w:hint="eastAsia"/>
                <w:sz w:val="20"/>
              </w:rPr>
              <w:t xml:space="preserve">다음 글의 밑줄 친 부분 중, 문맥상 낱말의 쓰임이 적절하지 </w:t>
            </w:r>
            <w:r>
              <w:rPr>
                <w:rFonts w:ascii="Times New Roman" w:hAnsi="Times New Roman" w:eastAsia="바탕" w:cs="Times New Roman" w:hint="eastAsia"/>
                <w:sz w:val="20"/>
                <w:u w:val="single"/>
              </w:rPr>
              <w:t>않은</w:t>
            </w:r>
            <w:r>
              <w:rPr>
                <w:rFonts w:ascii="Times New Roman" w:hAnsi="Times New Roman" w:eastAsia="바탕" w:cs="Times New Roman" w:hint="eastAsia"/>
                <w:sz w:val="20"/>
              </w:rPr>
              <w:t xml:space="preserve"> 것은? </w:t>
            </w:r>
            <w:r>
              <w:rPr>
                <w:rFonts w:ascii="Times New Roman" w:hAnsi="Times New Roman" w:eastAsia="바탕" w:cs="Times New Roman" w:hint="eastAsia"/>
                <w:sz w:val="20"/>
              </w:rPr>
              <w:t>&lt;3.6점&gt;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A young child may be </w:t>
            </w:r>
            <w:r>
              <w:rPr>
                <w:rFonts w:ascii="Times New Roman" w:hAnsi="Times New Roman" w:eastAsia="바탕" w:cs="Times New Roman" w:hint="eastAsia"/>
                <w:sz w:val="20"/>
              </w:rPr>
              <w:t xml:space="preserve">① </w:t>
            </w:r>
            <w:r>
              <w:rPr>
                <w:rFonts w:ascii="Times New Roman" w:hAnsi="Times New Roman" w:eastAsia="바탕" w:cs="Times New Roman" w:hint="eastAsia"/>
                <w:sz w:val="20"/>
                <w:u w:val="single"/>
              </w:rPr>
              <w:t>puzzled</w:t>
            </w:r>
            <w:r>
              <w:rPr>
                <w:rFonts w:ascii="Times New Roman" w:hAnsi="Times New Roman" w:eastAsia="바탕" w:cs="Times New Roman" w:hint="eastAsia"/>
                <w:sz w:val="20"/>
              </w:rPr>
              <w:t xml:space="preserve"> when asked to distinguish between the directions of right and left. But that same child may have no </w:t>
            </w:r>
            <w:r>
              <w:rPr>
                <w:rFonts w:ascii="Times New Roman" w:hAnsi="Times New Roman" w:eastAsia="바탕" w:cs="Times New Roman" w:hint="eastAsia"/>
                <w:sz w:val="20"/>
              </w:rPr>
              <w:t xml:space="preserve">② </w:t>
            </w:r>
            <w:r>
              <w:rPr>
                <w:rFonts w:ascii="Times New Roman" w:hAnsi="Times New Roman" w:eastAsia="바탕" w:cs="Times New Roman" w:hint="eastAsia"/>
                <w:sz w:val="20"/>
                <w:u w:val="single"/>
              </w:rPr>
              <w:t>difficulty</w:t>
            </w:r>
            <w:r>
              <w:rPr>
                <w:rFonts w:ascii="Times New Roman" w:hAnsi="Times New Roman" w:eastAsia="바탕" w:cs="Times New Roman" w:hint="eastAsia"/>
                <w:sz w:val="20"/>
              </w:rPr>
              <w:t xml:space="preserve"> in determining the directions of up and down or back and front. Scientists propose that this occurs because, although we experience three dimensions, only two had a </w:t>
            </w:r>
            <w:r>
              <w:rPr>
                <w:rFonts w:ascii="Times New Roman" w:hAnsi="Times New Roman" w:eastAsia="바탕" w:cs="Times New Roman" w:hint="eastAsia"/>
                <w:sz w:val="20"/>
              </w:rPr>
              <w:t xml:space="preserve">③ </w:t>
            </w:r>
            <w:r>
              <w:rPr>
                <w:rFonts w:ascii="Times New Roman" w:hAnsi="Times New Roman" w:eastAsia="바탕" w:cs="Times New Roman" w:hint="eastAsia"/>
                <w:sz w:val="20"/>
                <w:u w:val="single"/>
              </w:rPr>
              <w:t>minor</w:t>
            </w:r>
            <w:r>
              <w:rPr>
                <w:rFonts w:ascii="Times New Roman" w:hAnsi="Times New Roman" w:eastAsia="바탕" w:cs="Times New Roman" w:hint="eastAsia"/>
                <w:sz w:val="20"/>
              </w:rPr>
              <w:t xml:space="preserve"> influence on our evolution: the vertical dimension as defined by gravity and, in mobile species, the front/back dimension as defined by the positioning of sensory and feeding mechanisms. These influence our perception of vertical versus horizontal, far versus close, and the search for dangers from above (such as an eagle) or below (such as a snake). However, the left-right axis is not as </w:t>
            </w:r>
            <w:r>
              <w:rPr>
                <w:rFonts w:ascii="Times New Roman" w:hAnsi="Times New Roman" w:eastAsia="바탕" w:cs="Times New Roman" w:hint="eastAsia"/>
                <w:sz w:val="20"/>
              </w:rPr>
              <w:t xml:space="preserve">④ </w:t>
            </w:r>
            <w:r>
              <w:rPr>
                <w:rFonts w:ascii="Times New Roman" w:hAnsi="Times New Roman" w:eastAsia="바탕" w:cs="Times New Roman" w:hint="eastAsia"/>
                <w:sz w:val="20"/>
                <w:u w:val="single"/>
              </w:rPr>
              <w:t>relevant</w:t>
            </w:r>
            <w:r>
              <w:rPr>
                <w:rFonts w:ascii="Times New Roman" w:hAnsi="Times New Roman" w:eastAsia="바탕" w:cs="Times New Roman" w:hint="eastAsia"/>
                <w:sz w:val="20"/>
              </w:rPr>
              <w:t xml:space="preserve"> in nature. A bear is equally dangerous from its left or the right side, but not if it is upside down. In fact, when observing a scene containing plants, animals, and man-made objects such as cars or street signs, we can only tell when left and right have been inverted if we observe those </w:t>
            </w:r>
            <w:r>
              <w:rPr>
                <w:rFonts w:ascii="Times New Roman" w:hAnsi="Times New Roman" w:eastAsia="바탕" w:cs="Times New Roman" w:hint="eastAsia"/>
                <w:sz w:val="20"/>
              </w:rPr>
              <w:t xml:space="preserve">⑤ </w:t>
            </w:r>
            <w:r>
              <w:rPr>
                <w:rFonts w:ascii="Times New Roman" w:hAnsi="Times New Roman" w:eastAsia="바탕" w:cs="Times New Roman" w:hint="eastAsia"/>
                <w:sz w:val="20"/>
                <w:u w:val="single"/>
              </w:rPr>
              <w:t>artificial</w:t>
            </w:r>
            <w:r>
              <w:rPr>
                <w:rFonts w:ascii="Times New Roman" w:hAnsi="Times New Roman" w:eastAsia="바탕" w:cs="Times New Roman" w:hint="eastAsia"/>
                <w:sz w:val="20"/>
              </w:rPr>
              <w:t xml:space="preserve"> items.</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[10-11] 다음 빈칸에 들어갈 말로 가장 적절한 것을 고르시오.</w:t>
            </w:r>
          </w:p>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10. &lt;4.1점&gt; </w:t>
            </w:r>
            <w:r>
              <w:rPr>
                <w:rFonts w:ascii="Times New Roman" w:hAnsi="Times New Roman" w:eastAsia="바탕" w:cs="Times New Roman" w:hint="eastAsia"/>
                <w:sz w:val="20"/>
              </w:rPr>
              <w:t>Although the subscription economy offers many advantages, there are also some disadvantages to consider. One concern is the potential for overconsumption. The convenience and accessibility of the subscription model make it easy for consumers to sign up for multiple services and use a lot of content or products. This can result in excessive consumption and using more subscription services than actually needed. It is crucial to subscribe only to services that are truly necessary and avoid subscribing to similar services.</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Related to the concern of overconsumption is the financial burden that subscriptions can create. While the cost of individual subscriptions may seem affordable, </w:t>
            </w:r>
            <w:r>
              <w:rPr>
                <w:rFonts w:ascii="Times New Roman" w:hAnsi="Times New Roman" w:eastAsia="바탕" w:cs="Times New Roman" w:hint="eastAsia"/>
                <w:sz w:val="20"/>
              </w:rPr>
              <w:t>______​______​______​______​______​____</w:t>
            </w:r>
            <w:r>
              <w:rPr>
                <w:rFonts w:ascii="Times New Roman" w:hAnsi="Times New Roman" w:eastAsia="바탕" w:cs="Times New Roman" w:hint="eastAsia"/>
                <w:sz w:val="20"/>
              </w:rPr>
              <w:t>. It is important to carefully consider the costs of these subscriptions to avoid financial strain. Regularly reviewing and canceling unnecessary subscriptions can be beneficial.</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most services allow users to cancel at any time for free</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their prices tend to fall as more people sign up for them</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the combined cost of several services can rise quickly</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people often forget which services they have signed up for</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the content they provide tends to be of poor quality</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0" w:line="256" w:lineRule="exact"/>
              <w:ind w:firstLine="0"/>
              <w:jc w:val="both"/>
            </w:pPr>
            <w:r>
              <w:rPr>
                <w:rFonts w:ascii="Times New Roman" w:hAnsi="Times New Roman" w:eastAsia="바탕" w:cs="Times New Roman" w:hint="eastAsia"/>
                <w:sz w:val="20"/>
              </w:rPr>
              <w:t xml:space="preserve">11. &lt;4.3점&gt; </w:t>
            </w:r>
            <w:r>
              <w:rPr>
                <w:rFonts w:ascii="Times New Roman" w:hAnsi="Times New Roman" w:eastAsia="바탕" w:cs="Times New Roman" w:hint="eastAsia"/>
                <w:sz w:val="20"/>
              </w:rPr>
              <w:t xml:space="preserve">If the brain has already stored someone’s face and name, why do we still end up remembering one and not the other? This is because the brain has something of a </w:t>
            </w:r>
            <w:r>
              <w:rPr>
                <w:rFonts w:ascii="Times New Roman" w:hAnsi="Times New Roman" w:eastAsia="바탕" w:cs="Times New Roman" w:hint="eastAsia"/>
                <w:sz w:val="20"/>
              </w:rPr>
              <w:t>______​______​____</w:t>
            </w:r>
            <w:r>
              <w:rPr>
                <w:rFonts w:ascii="Times New Roman" w:hAnsi="Times New Roman" w:eastAsia="바탕" w:cs="Times New Roman" w:hint="eastAsia"/>
                <w:sz w:val="20"/>
              </w:rPr>
              <w:t xml:space="preserve"> at work when it comes to retrieving memories, and this gives rise to a common yet infuriating sensation: recognising someone, but not being able to remember how or why, or what their name is. This happens because the brain differentiates between familiarity and recall. To clarify, familiarity (or recognition) is when you encounter someone or something and you know you’ve done so before. But beyond that, you’ve got nothing; all you can say is this person/thing is already in your memories. Recall is when you can access the original memory of how and why you know this person; recognition is just flagging up the fact that the memory exists.</w:t>
            </w:r>
          </w:p>
          <w:p>
            <w:pPr>
              <w:wordWrap w:val="0"/>
              <w:autoSpaceDE w:val="0"/>
              <w:autoSpaceDN w:val="0"/>
              <w:spacing w:before="0" w:after="0" w:line="220" w:lineRule="exact"/>
              <w:jc w:val="right"/>
            </w:pPr>
            <w:r>
              <w:rPr>
                <w:rFonts w:ascii="Times New Roman" w:hAnsi="Times New Roman" w:eastAsia="바탕" w:cs="Times New Roman" w:hint="eastAsia"/>
                <w:sz w:val="16"/>
              </w:rPr>
              <w:t>* infuriating: 몹시 화가 나게 하는</w:t>
            </w:r>
          </w:p>
          <w:p>
            <w:pPr>
              <w:wordWrap w:val="0"/>
              <w:autoSpaceDE w:val="0"/>
              <w:autoSpaceDN w:val="0"/>
              <w:spacing w:before="0" w:after="0" w:line="80" w:lineRule="exact"/>
            </w:pPr>
          </w:p>
          <w:p>
            <w:pPr>
              <w:tabs>
                <w:tab w:val="left" w:pos="368"/>
              </w:tabs>
              <w:wordWrap w:val="0"/>
              <w:autoSpaceDE w:val="0"/>
              <w:autoSpaceDN w:val="0"/>
              <w:spacing w:before="20" w:after="0" w:line="256" w:lineRule="exact"/>
              <w:ind w:left="369" w:hanging="312"/>
            </w:pPr>
            <w:r>
              <w:rPr>
                <w:rFonts w:ascii="Times New Roman" w:hAnsi="Times New Roman" w:eastAsia="바탕" w:cs="Times New Roman" w:hint="eastAsia"/>
                <w:sz w:val="20"/>
              </w:rPr>
              <w:t>①</w:t>
              <w:tab/>
            </w:r>
            <w:r>
              <w:rPr>
                <w:rFonts w:ascii="Times New Roman" w:hAnsi="Times New Roman" w:eastAsia="바탕" w:cs="Times New Roman" w:hint="eastAsia"/>
                <w:sz w:val="20"/>
              </w:rPr>
              <w:t>limited storage space for new faces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②</w:t>
              <w:tab/>
            </w:r>
            <w:r>
              <w:rPr>
                <w:rFonts w:ascii="Times New Roman" w:hAnsi="Times New Roman" w:eastAsia="바탕" w:cs="Times New Roman" w:hint="eastAsia"/>
                <w:sz w:val="20"/>
              </w:rPr>
              <w:t>separate archive for faces and names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③</w:t>
              <w:tab/>
            </w:r>
            <w:r>
              <w:rPr>
                <w:rFonts w:ascii="Times New Roman" w:hAnsi="Times New Roman" w:eastAsia="바탕" w:cs="Times New Roman" w:hint="eastAsia"/>
                <w:sz w:val="20"/>
              </w:rPr>
              <w:t>single, unified process for recall</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④</w:t>
              <w:tab/>
            </w:r>
            <w:r>
              <w:rPr>
                <w:rFonts w:ascii="Times New Roman" w:hAnsi="Times New Roman" w:eastAsia="바탕" w:cs="Times New Roman" w:hint="eastAsia"/>
                <w:sz w:val="20"/>
              </w:rPr>
              <w:t>habit of erasing rarely used names</w:t>
            </w:r>
          </w:p>
          <w:p>
            <w:pPr>
              <w:tabs>
                <w:tab w:val="left" w:pos="368"/>
              </w:tabs>
              <w:wordWrap w:val="0"/>
              <w:autoSpaceDE w:val="0"/>
              <w:autoSpaceDN w:val="0"/>
              <w:spacing w:before="0" w:after="0" w:line="256" w:lineRule="exact"/>
              <w:ind w:left="369" w:hanging="312"/>
            </w:pPr>
            <w:r>
              <w:rPr>
                <w:rFonts w:ascii="Times New Roman" w:hAnsi="Times New Roman" w:eastAsia="바탕" w:cs="Times New Roman" w:hint="eastAsia"/>
                <w:sz w:val="20"/>
              </w:rPr>
              <w:t>⑤</w:t>
              <w:tab/>
            </w:r>
            <w:r>
              <w:rPr>
                <w:rFonts w:ascii="Times New Roman" w:hAnsi="Times New Roman" w:eastAsia="바탕" w:cs="Times New Roman" w:hint="eastAsia"/>
                <w:sz w:val="20"/>
              </w:rPr>
              <w:t>two-layered system of remembering</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12. </w:t>
            </w:r>
            <w:r>
              <w:rPr>
                <w:rFonts w:ascii="Times New Roman" w:hAnsi="Times New Roman" w:eastAsia="바탕" w:cs="Times New Roman" w:hint="eastAsia"/>
                <w:sz w:val="20"/>
              </w:rPr>
              <w:t xml:space="preserve">다음 글에서 전체 흐름과 관계 </w:t>
            </w:r>
            <w:r>
              <w:rPr>
                <w:rFonts w:ascii="Times New Roman" w:hAnsi="Times New Roman" w:eastAsia="바탕" w:cs="Times New Roman" w:hint="eastAsia"/>
                <w:sz w:val="20"/>
                <w:u w:val="single"/>
              </w:rPr>
              <w:t>없는</w:t>
            </w:r>
            <w:r>
              <w:rPr>
                <w:rFonts w:ascii="Times New Roman" w:hAnsi="Times New Roman" w:eastAsia="바탕" w:cs="Times New Roman" w:hint="eastAsia"/>
                <w:sz w:val="20"/>
              </w:rPr>
              <w:t xml:space="preserve"> 문장은? </w:t>
            </w:r>
            <w:r>
              <w:rPr>
                <w:rFonts w:ascii="Times New Roman" w:hAnsi="Times New Roman" w:eastAsia="바탕" w:cs="Times New Roman" w:hint="eastAsia"/>
                <w:sz w:val="20"/>
              </w:rPr>
              <w:t>&lt;3.2점&gt;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When we realize we’ve said something in error and we pause to go back to correct it, we stop gesturing a couple of hundred milliseconds before we stop speaking. Such sequences suggest the startling notion that our hands “know” what we’re going to say before our conscious minds do, and in fact this is often the case. ① Gesture can mentally prime a word so that the right term comes to our lips. ② Gestures also vary from culture to culture, so the same hand movement can mean very different things in different countries. ③ When people are prevented from gesturing, they talk less fluently; their speech becomes halting because their hands are no longer able to supply them with the next word, and the next. ④ Not being able to gesture has other deleterious effects: without gesture to help our mental processes along, we remember less useful information, we solve problems less well, and we are less able to explain our thinking. ⑤ Far from tagging along as speech’s clumsy companion, gesture represents the leading edge of our thought.</w:t>
            </w:r>
          </w:p>
          <w:p>
            <w:pPr>
              <w:wordWrap w:val="0"/>
              <w:autoSpaceDE w:val="0"/>
              <w:autoSpaceDN w:val="0"/>
              <w:spacing w:before="0" w:after="0" w:line="220" w:lineRule="exact"/>
              <w:jc w:val="right"/>
            </w:pPr>
            <w:r>
              <w:rPr>
                <w:rFonts w:ascii="Times New Roman" w:hAnsi="Times New Roman" w:eastAsia="바탕" w:cs="Times New Roman" w:hint="eastAsia"/>
                <w:sz w:val="16"/>
              </w:rPr>
              <w:t>* deleterious: 해로운</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[13-14] 주어진 글 다음에 이어질 글의 순서로 가장 적절한 것을 고르시오.</w:t>
            </w:r>
          </w:p>
          <w:p>
            <w:pPr>
              <w:wordWrap w:val="0"/>
              <w:autoSpaceDE w:val="0"/>
              <w:autoSpaceDN w:val="0"/>
              <w:spacing w:before="0" w:after="40" w:line="280" w:lineRule="exact"/>
            </w:pPr>
            <w:r>
              <w:rPr>
                <w:rFonts w:ascii="Times New Roman" w:hAnsi="Times New Roman" w:eastAsia="바탕" w:cs="Times New Roman" w:hint="eastAsia"/>
                <w:sz w:val="20"/>
              </w:rPr>
              <w:t>13. &lt;3.7점&gt;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The concept of ecosystem states should be familiar to anyone with a home vegetable garden.</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To achieve this, the grower is almost always intervening in the dynamics of the ecosystem; they remove unwanted plants that begin to grow and perhaps spray insecticides and fence off the patch to stop insects and other animals from consuming the vegetables. Since maximizing vegetable growth is an inherently unstable state for the ecosystem, the grower is effectively keeping the ball on a slope.</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If the grower stops intervening, even for a day, the ecosystem, that small patch of ground, will naturally begin to shift to a more stable state. Vegetables may still grow, but yield will almost certainly be lower as other plants crowd out the vegetables and wildlife consume the produce.</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The garden is a small ecosystem that the grower attempts to keep in a specific state, namely the maximization of fruit and vegetable production.</w:t>
            </w:r>
          </w:p>
          <w:p>
            <w:pPr>
              <w:wordWrap w:val="0"/>
              <w:autoSpaceDE w:val="0"/>
              <w:autoSpaceDN w:val="0"/>
              <w:spacing w:before="0" w:after="0" w:line="220" w:lineRule="exact"/>
              <w:jc w:val="right"/>
            </w:pPr>
            <w:r>
              <w:rPr>
                <w:rFonts w:ascii="Times New Roman" w:hAnsi="Times New Roman" w:eastAsia="바탕" w:cs="Times New Roman" w:hint="eastAsia"/>
                <w:sz w:val="16"/>
              </w:rPr>
              <w:t>* insecticide: 살충제</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14. &lt;4.0점&gt;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Robert Blattberg and Steven Hoch noted that, in a changing environment, it is not clear that consistency is always a virtue and that one of the advantages of human judgment is the ability to detect change. Thus, in changing environments, it might be advantageous to combine human judgment and statistical models.</w:t>
            </w:r>
          </w:p>
          <w:p>
            <w:pPr>
              <w:wordWrap w:val="0"/>
              <w:autoSpaceDE w:val="0"/>
              <w:autoSpaceDN w:val="0"/>
              <w:spacing w:before="0" w:after="0" w:line="60" w:lineRule="exact"/>
            </w:pP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(A)</w:t>
              <w:tab/>
            </w:r>
            <w:r>
              <w:rPr>
                <w:rFonts w:ascii="Times New Roman" w:hAnsi="Times New Roman" w:eastAsia="바탕" w:cs="Times New Roman" w:hint="eastAsia"/>
                <w:sz w:val="20"/>
              </w:rPr>
              <w:t>Blattberg and Hoch examined this possibility by having supermarket managers forecast demand for certain products and then creating a composite forecast by averaging these judgments with the forecasts of statistical models based on past data.</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(B)</w:t>
              <w:tab/>
            </w:r>
            <w:r>
              <w:rPr>
                <w:rFonts w:ascii="Times New Roman" w:hAnsi="Times New Roman" w:eastAsia="바탕" w:cs="Times New Roman" w:hint="eastAsia"/>
                <w:sz w:val="20"/>
              </w:rPr>
              <w:t>Humans, however, can incorporate these novel factors in their judgments. The composite — or average of human judgments and statistical models — proved to be more accurate than either the statistical models or the managers working alone.</w:t>
            </w:r>
          </w:p>
          <w:p>
            <w:pPr>
              <w:tabs>
                <w:tab w:val="left" w:pos="425"/>
              </w:tabs>
              <w:wordWrap w:val="0"/>
              <w:autoSpaceDE w:val="0"/>
              <w:autoSpaceDN w:val="0"/>
              <w:spacing w:before="30" w:after="0" w:line="256" w:lineRule="exact"/>
              <w:ind w:left="425" w:hanging="425"/>
              <w:jc w:val="both"/>
            </w:pPr>
            <w:r>
              <w:rPr>
                <w:rFonts w:ascii="Times New Roman" w:hAnsi="Times New Roman" w:eastAsia="바탕" w:cs="Times New Roman" w:hint="eastAsia"/>
                <w:sz w:val="20"/>
              </w:rPr>
              <w:t>(C)</w:t>
              <w:tab/>
            </w:r>
            <w:r>
              <w:rPr>
                <w:rFonts w:ascii="Times New Roman" w:hAnsi="Times New Roman" w:eastAsia="바탕" w:cs="Times New Roman" w:hint="eastAsia"/>
                <w:sz w:val="20"/>
              </w:rPr>
              <w:t>The logic was that statistical models assume stable conditions and therefore cannot account for the effects on demand of novel events such as actions taken by competitors or the introduction of new products.</w:t>
            </w:r>
          </w:p>
          <w:p>
            <w:pPr>
              <w:wordWrap w:val="0"/>
              <w:autoSpaceDE w:val="0"/>
              <w:autoSpaceDN w:val="0"/>
              <w:spacing w:before="0" w:after="0" w:line="220" w:lineRule="exact"/>
              <w:jc w:val="right"/>
            </w:pPr>
            <w:r>
              <w:rPr>
                <w:rFonts w:ascii="Times New Roman" w:hAnsi="Times New Roman" w:eastAsia="바탕" w:cs="Times New Roman" w:hint="eastAsia"/>
                <w:sz w:val="16"/>
              </w:rPr>
              <w:t>* composite: 종합한 것</w:t>
            </w:r>
          </w:p>
          <w:tbl>
            <w:tblPr>
              <w:tblW w:w="4932"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2409"/>
              <w:gridCol w:w="2409"/>
            </w:tblGrid>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① (A)-(C)-(B)</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② (B)-(A)-(C)</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③ (B)-(C)-(A)</w:t>
                  </w:r>
                </w:p>
              </w:tc>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④ (C)-(A)-(B)</w:t>
                  </w:r>
                </w:p>
              </w:tc>
            </w:tr>
            <w:tr>
              <w:tc>
                <w:tcPr>
                  <w:tcW w:type="dxa" w:w="2409"/>
                </w:tcPr>
                <w:p>
                  <w:pPr>
                    <w:wordWrap w:val="0"/>
                    <w:autoSpaceDE w:val="0"/>
                    <w:autoSpaceDN w:val="0"/>
                    <w:spacing w:before="10" w:after="0" w:line="256" w:lineRule="exact"/>
                    <w:ind w:left="57"/>
                  </w:pPr>
                  <w:r>
                    <w:rPr>
                      <w:rFonts w:ascii="Times New Roman" w:hAnsi="Times New Roman" w:eastAsia="바탕" w:cs="Times New Roman" w:hint="eastAsia"/>
                      <w:sz w:val="20"/>
                    </w:rPr>
                    <w:t>⑤ (C)-(B)-(A)</w:t>
                  </w:r>
                </w:p>
              </w:tc>
              <w:tc>
                <w:tcPr>
                  <w:tcW w:type="dxa" w:w="2409"/>
                </w:tcP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[15-16] 글의 흐름으로 보아, 주어진 문장이 들어가기에 가장 적절한 곳을 고르시오.</w:t>
            </w:r>
          </w:p>
          <w:p>
            <w:pPr>
              <w:wordWrap w:val="0"/>
              <w:autoSpaceDE w:val="0"/>
              <w:autoSpaceDN w:val="0"/>
              <w:spacing w:before="0" w:after="40" w:line="280" w:lineRule="exact"/>
            </w:pPr>
            <w:r>
              <w:rPr>
                <w:rFonts w:ascii="Times New Roman" w:hAnsi="Times New Roman" w:eastAsia="바탕" w:cs="Times New Roman" w:hint="eastAsia"/>
                <w:sz w:val="20"/>
              </w:rPr>
              <w:t>15. &lt;3.3점&gt;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Efforts have been made to develop expert system and knowledge-based technologies, which typically rely on users or domain experts to manually input knowledge into knowledge bases.</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 fast-growing, tremendous amount of data, collected and stored in large and numerous data repositories, has far exceeded our human ability for understanding without powerful tools. ( ① ) As a result, data collected in large data repositories become "data tombs" — data archives that are hardly visited. ( ② ) Important decisions are often made based not on the information-rich data stored in data repositories but rather on a decision maker's instinct, simply because the decision maker does not have the tools to extract the valuable knowledge hidden in the vast amounts of data. ( ③ ) However, this procedure is likely to cause biases and errors and is extremely costly and time consuming. ( ④ ) The widening gap between data and information calls for the systematic development of tools that can turn data tombs into "golden nuggets" of knowledge. ( ⑤ )</w:t>
            </w:r>
          </w:p>
          <w:p>
            <w:pPr>
              <w:wordWrap w:val="0"/>
              <w:autoSpaceDE w:val="0"/>
              <w:autoSpaceDN w:val="0"/>
              <w:spacing w:before="0" w:after="0" w:line="220" w:lineRule="exact"/>
              <w:jc w:val="right"/>
            </w:pPr>
            <w:r>
              <w:rPr>
                <w:rFonts w:ascii="Times New Roman" w:hAnsi="Times New Roman" w:eastAsia="바탕" w:cs="Times New Roman" w:hint="eastAsia"/>
                <w:sz w:val="16"/>
              </w:rPr>
              <w:t>* repository: 저장소</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16. &lt;3.9점&gt;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In contrast, the most lightly spiced cuisines — those of Scandinavia and northern Europe — are from cooler climates.</w:t>
            </w:r>
          </w:p>
          <w:p>
            <w:pPr>
              <w:wordWrap w:val="0"/>
              <w:autoSpaceDE w:val="0"/>
              <w:autoSpaceDN w:val="0"/>
              <w:spacing w:before="0" w:after="0" w:line="80" w:lineRule="exact"/>
            </w:pP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We are the only species that seasons its food, deliberately altering it with the highly flavored plant parts we call herbs and spices. ( ① ) It's quite possible that our taste for spices has an evolutionary root. ( ② ) Many spices have antibacterial properties — in fact, common seasonings such as garlic, onion, and oregano inhibit the growth of almost every bacterium tested. ( ③ ) And the cultures that make the heaviest use of spices — think of the garlic and black pepper of Thai food, the ginger and coriander of India, the chili peppers of Mexico — come from warmer climates, where bacterial spoilage is a bigger issue. ( ④ ) Our uniquely human attention to flavor, in this case the flavor of spices, turns out to have arisen as a matter of life and death. ( ⑤ )</w:t>
            </w:r>
          </w:p>
          <w:p>
            <w:pPr>
              <w:wordWrap w:val="0"/>
              <w:autoSpaceDE w:val="0"/>
              <w:autoSpaceDN w:val="0"/>
              <w:spacing w:before="0" w:after="0" w:line="220" w:lineRule="exact"/>
              <w:jc w:val="right"/>
            </w:pPr>
            <w:r>
              <w:rPr>
                <w:rFonts w:ascii="Times New Roman" w:hAnsi="Times New Roman" w:eastAsia="바탕" w:cs="Times New Roman" w:hint="eastAsia"/>
                <w:sz w:val="16"/>
              </w:rPr>
              <w:t>* spoilage: (음식의) 부패</w:t>
            </w:r>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40" w:line="280" w:lineRule="exact"/>
            </w:pPr>
            <w:r>
              <w:rPr>
                <w:rFonts w:ascii="Times New Roman" w:hAnsi="Times New Roman" w:eastAsia="바탕" w:cs="Times New Roman" w:hint="eastAsia"/>
                <w:sz w:val="20"/>
              </w:rPr>
              <w:t xml:space="preserve">17. </w:t>
            </w:r>
            <w:r>
              <w:rPr>
                <w:rFonts w:ascii="Times New Roman" w:hAnsi="Times New Roman" w:eastAsia="바탕" w:cs="Times New Roman" w:hint="eastAsia"/>
                <w:sz w:val="20"/>
              </w:rPr>
              <w:t xml:space="preserve">다음 글의 내용을 한 문장으로 요약하고자 한다. 빈칸 (A), (B)에 들어갈 말로 가장 적절한 것은? </w:t>
            </w:r>
            <w:r>
              <w:rPr>
                <w:rFonts w:ascii="Times New Roman" w:hAnsi="Times New Roman" w:eastAsia="바탕" w:cs="Times New Roman" w:hint="eastAsia"/>
                <w:sz w:val="20"/>
              </w:rPr>
              <w:t>&lt;4.4점&gt;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There are reasons why science is not fully trusted and why healthy skepticism and critical thinking are essential. In spite of professional standards, claims of objectivity, and the peer review process, the conduct of science can be biased. All experts are not the same, nor do they submit their work to the same scrutiny. Knowing the source of funding can be important in evaluating scientific claims. For example, the Harvard researchers who made claims in the late 1960s about the problems with dietary fat, leading the nation away from perceiving sugar as one of the main causes in health problems, were funded in part by the sugar industry. The authors did not reveal their funding source to the New England Journal of Medicine, where their influential article appeared. Their article shaped a generation of changes in eating patterns that appears to have fostered higher use of sugar, now widely implicated as a source of the rise in obesity and diabetes. Stories such as this one fuel suspicion — but also lead to further safeguards in the scientific process. Funding disclosures, although not required five decades ago, have since been made compulsory.</w:t>
            </w:r>
          </w:p>
          <w:p>
            <w:pPr>
              <w:wordWrap w:val="0"/>
              <w:autoSpaceDE w:val="0"/>
              <w:autoSpaceDN w:val="0"/>
              <w:spacing w:before="0" w:after="0" w:line="220" w:lineRule="exact"/>
              <w:jc w:val="right"/>
            </w:pPr>
            <w:r>
              <w:rPr>
                <w:rFonts w:ascii="Times New Roman" w:hAnsi="Times New Roman" w:eastAsia="바탕" w:cs="Times New Roman" w:hint="eastAsia"/>
                <w:sz w:val="16"/>
              </w:rPr>
              <w:t>* scrutiny: 정밀 조사</w:t>
            </w:r>
          </w:p>
          <w:p>
            <w:pPr>
              <w:wordWrap w:val="0"/>
              <w:autoSpaceDE w:val="0"/>
              <w:autoSpaceDN w:val="0"/>
              <w:spacing w:before="0" w:after="0" w:line="220" w:lineRule="exact"/>
              <w:jc w:val="right"/>
            </w:pPr>
            <w:r>
              <w:rPr>
                <w:rFonts w:ascii="Times New Roman" w:hAnsi="Times New Roman" w:eastAsia="바탕" w:cs="Times New Roman" w:hint="eastAsia"/>
                <w:sz w:val="16"/>
              </w:rPr>
              <w:t>* implicate: (원인으로) 관련시키다</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256" w:lineRule="exact"/>
              <w:ind w:left="159" w:right="159"/>
              <w:jc w:val="both"/>
            </w:pPr>
            <w:r>
              <w:rPr>
                <w:rFonts w:ascii="Times New Roman" w:hAnsi="Times New Roman" w:eastAsia="바탕" w:cs="Times New Roman" w:hint="eastAsia"/>
                <w:sz w:val="20"/>
              </w:rPr>
              <w:t xml:space="preserve">As the sugar industry’s hidden sponsorship of research on dietary fat shows, scientific research can be </w:t>
            </w:r>
            <w:r>
              <w:rPr>
                <w:rFonts w:ascii="Times New Roman" w:hAnsi="Times New Roman" w:eastAsia="바탕" w:cs="Times New Roman" w:hint="eastAsia"/>
                <w:sz w:val="20"/>
              </w:rPr>
              <w:t>_____(A)_____</w:t>
            </w:r>
            <w:r>
              <w:rPr>
                <w:rFonts w:ascii="Times New Roman" w:hAnsi="Times New Roman" w:eastAsia="바탕" w:cs="Times New Roman" w:hint="eastAsia"/>
                <w:sz w:val="20"/>
              </w:rPr>
              <w:t xml:space="preserve"> by those who fund it, which is why revealing funding sources has since become </w:t>
            </w:r>
            <w:r>
              <w:rPr>
                <w:rFonts w:ascii="Times New Roman" w:hAnsi="Times New Roman" w:eastAsia="바탕" w:cs="Times New Roman" w:hint="eastAsia"/>
                <w:sz w:val="20"/>
              </w:rPr>
              <w:t>_____(B)_____</w:t>
            </w:r>
            <w:r>
              <w:rPr>
                <w:rFonts w:ascii="Times New Roman" w:hAnsi="Times New Roman" w:eastAsia="바탕" w:cs="Times New Roman" w:hint="eastAsia"/>
                <w:sz w:val="20"/>
              </w:rPr>
              <w:t>.</w:t>
            </w:r>
          </w:p>
          <w:tbl>
            <w:tblPr>
              <w:tblW w:w="49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396"/>
              <w:gridCol w:w="1899"/>
              <w:gridCol w:w="453"/>
              <w:gridCol w:w="1899"/>
            </w:tblGrid>
            <w:tr>
              <w:tc>
                <w:tcPr>
                  <w:tcW w:type="dxa" w:w="396"/>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(A)</w:t>
                  </w:r>
                </w:p>
              </w:tc>
              <w:tc>
                <w:tcPr>
                  <w:tcW w:type="dxa" w:w="453"/>
                </w:tcPr>
                <w:p/>
              </w:tc>
              <w:tc>
                <w:tcPr>
                  <w:tcW w:type="dxa" w:w="1899"/>
                </w:tcPr>
                <w:p>
                  <w:pPr>
                    <w:wordWrap w:val="0"/>
                    <w:autoSpaceDE w:val="0"/>
                    <w:autoSpaceDN w:val="0"/>
                    <w:spacing w:before="20" w:after="0" w:line="240" w:lineRule="auto"/>
                    <w:jc w:val="center"/>
                  </w:pPr>
                  <w:r>
                    <w:rPr>
                      <w:rFonts w:ascii="Times New Roman" w:hAnsi="Times New Roman" w:eastAsia="바탕" w:cs="Times New Roman" w:hint="eastAsia"/>
                      <w:sz w:val="20"/>
                    </w:rPr>
                    <w:t>(B)</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①</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improved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optional</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②</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improved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mandatory</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③</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distorted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optional</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④</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distorted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mandatory</w:t>
                  </w:r>
                </w:p>
              </w:tc>
            </w:tr>
            <w:tr>
              <w:tc>
                <w:tcPr>
                  <w:tcW w:type="dxa" w:w="396"/>
                </w:tcPr>
                <w:p>
                  <w:pPr>
                    <w:wordWrap w:val="0"/>
                    <w:autoSpaceDE w:val="0"/>
                    <w:autoSpaceDN w:val="0"/>
                    <w:spacing w:before="0" w:after="0" w:line="259" w:lineRule="auto"/>
                    <w:jc w:val="center"/>
                  </w:pPr>
                  <w:r>
                    <w:rPr>
                      <w:rFonts w:ascii="Times New Roman" w:hAnsi="Times New Roman" w:eastAsia="바탕" w:cs="Times New Roman" w:hint="eastAsia"/>
                      <w:sz w:val="20"/>
                    </w:rPr>
                    <w:t>⑤</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verified</w:t>
                  </w:r>
                </w:p>
              </w:tc>
              <w:tc>
                <w:tcPr>
                  <w:tcW w:type="dxa" w:w="453"/>
                </w:tcPr>
                <w:p>
                  <w:pPr>
                    <w:wordWrap w:val="0"/>
                    <w:autoSpaceDE w:val="0"/>
                    <w:autoSpaceDN w:val="0"/>
                    <w:spacing w:before="0" w:after="0" w:line="259" w:lineRule="auto"/>
                    <w:jc w:val="center"/>
                  </w:pPr>
                  <w:r>
                    <w:rPr>
                      <w:rFonts w:ascii="Times New Roman" w:hAnsi="Times New Roman" w:eastAsia="바탕" w:cs="Times New Roman" w:hint="eastAsia"/>
                      <w:sz w:val="20"/>
                    </w:rPr>
                    <w:t>……</w:t>
                  </w:r>
                </w:p>
              </w:tc>
              <w:tc>
                <w:tcPr>
                  <w:tcW w:type="dxa" w:w="1899"/>
                </w:tcPr>
                <w:p>
                  <w:pPr>
                    <w:wordWrap w:val="0"/>
                    <w:autoSpaceDE w:val="0"/>
                    <w:autoSpaceDN w:val="0"/>
                    <w:spacing w:before="0" w:after="0" w:line="259" w:lineRule="auto"/>
                    <w:jc w:val="center"/>
                  </w:pPr>
                  <w:r>
                    <w:rPr>
                      <w:rFonts w:ascii="Times New Roman" w:hAnsi="Times New Roman" w:eastAsia="바탕" w:cs="Times New Roman" w:hint="eastAsia"/>
                      <w:sz w:val="20"/>
                    </w:rPr>
                    <w:t>unnecessary</w:t>
                  </w:r>
                </w:p>
              </w:tc>
            </w:tr>
          </w:tbl>
          <w:p/>
        </w:tc>
      </w:tr>
    </w:tbl>
    <w:p>
      <w:pPr>
        <w:wordWrap w:val="0"/>
        <w:autoSpaceDE w:val="0"/>
        <w:autoSpaceDN w:val="0"/>
        <w:spacing w:before="0" w:after="0" w:line="24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jc w:val="center"/>
            </w:pPr>
            <w:r>
              <w:rPr>
                <w:rFonts w:ascii="Times New Roman" w:hAnsi="Times New Roman" w:eastAsia="바탕" w:cs="Times New Roman" w:hint="eastAsia"/>
                <w:b/>
                <w:sz w:val="21"/>
              </w:rPr>
              <w:t>** 서 술 형  평 가 문 항 **</w:t>
            </w:r>
          </w:p>
          <w:p>
            <w:pPr>
              <w:wordWrap w:val="0"/>
              <w:autoSpaceDE w:val="0"/>
              <w:autoSpaceDN w:val="0"/>
              <w:spacing w:before="0" w:after="120" w:line="280" w:lineRule="exact"/>
            </w:pPr>
            <w:r>
              <w:rPr>
                <w:rFonts w:ascii="Times New Roman" w:hAnsi="Times New Roman" w:eastAsia="바탕" w:cs="Times New Roman" w:hint="eastAsia"/>
                <w:b/>
                <w:sz w:val="20"/>
              </w:rPr>
              <w:t>※ 지금부터 서술형평가 문제입니다. 서술형평가 답은 답안지의 서술형 답란에 작성하기 바랍니다.</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60" w:after="40" w:line="280" w:lineRule="exact"/>
                    <w:jc w:val="center"/>
                  </w:pPr>
                  <w:r>
                    <w:rPr>
                      <w:rFonts w:ascii="Times New Roman" w:hAnsi="Times New Roman" w:eastAsia="바탕" w:cs="Times New Roman" w:hint="eastAsia"/>
                      <w:b/>
                      <w:sz w:val="20"/>
                    </w:rPr>
                    <w:t>&lt;채점기준&gt;</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1.</w:t>
                    <w:tab/>
                  </w:r>
                  <w:r>
                    <w:rPr>
                      <w:rFonts w:ascii="Times New Roman" w:hAnsi="Times New Roman" w:eastAsia="바탕" w:cs="Times New Roman" w:hint="eastAsia"/>
                      <w:sz w:val="19"/>
                    </w:rPr>
                    <w:t>주어진 영어 표현들을 지시와 조건에 따라 정확하게 배열하면 정답 처리함</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2.</w:t>
                    <w:tab/>
                  </w:r>
                  <w:r>
                    <w:rPr>
                      <w:rFonts w:ascii="Times New Roman" w:hAnsi="Times New Roman" w:eastAsia="바탕" w:cs="Times New Roman" w:hint="eastAsia"/>
                      <w:sz w:val="19"/>
                    </w:rPr>
                    <w:t>순서 오류, 누락, 중복 사용, 조건 미충족은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3.</w:t>
                    <w:tab/>
                  </w:r>
                  <w:r>
                    <w:rPr>
                      <w:rFonts w:ascii="Times New Roman" w:hAnsi="Times New Roman" w:eastAsia="바탕" w:cs="Times New Roman" w:hint="eastAsia"/>
                      <w:sz w:val="19"/>
                    </w:rPr>
                    <w:t>대·소문자 및 구두점은 평가하지 않음</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4.</w:t>
                    <w:tab/>
                  </w:r>
                  <w:r>
                    <w:rPr>
                      <w:rFonts w:ascii="Times New Roman" w:hAnsi="Times New Roman" w:eastAsia="바탕" w:cs="Times New Roman" w:hint="eastAsia"/>
                      <w:sz w:val="19"/>
                    </w:rPr>
                    <w:t>주어진 표현만을 사용할 것 (다른 단어 사용시 0점)</w:t>
                  </w:r>
                </w:p>
                <w:p>
                  <w:pPr>
                    <w:tabs>
                      <w:tab w:val="left" w:pos="340"/>
                    </w:tabs>
                    <w:wordWrap w:val="0"/>
                    <w:autoSpaceDE w:val="0"/>
                    <w:autoSpaceDN w:val="0"/>
                    <w:spacing w:before="0" w:after="0" w:line="264" w:lineRule="exact"/>
                    <w:ind w:left="340" w:hanging="255" w:right="85"/>
                  </w:pPr>
                  <w:r>
                    <w:rPr>
                      <w:rFonts w:ascii="Times New Roman" w:hAnsi="Times New Roman" w:eastAsia="바탕" w:cs="Times New Roman" w:hint="eastAsia"/>
                      <w:sz w:val="19"/>
                    </w:rPr>
                    <w:t>5.</w:t>
                    <w:tab/>
                  </w:r>
                  <w:r>
                    <w:rPr>
                      <w:rFonts w:ascii="Times New Roman" w:hAnsi="Times New Roman" w:eastAsia="바탕" w:cs="Times New Roman" w:hint="eastAsia"/>
                      <w:sz w:val="19"/>
                    </w:rPr>
                    <w:t>부분점수: 각 문항에서 주어진 영어 표현들을 정확하게 배열하였지만 단어의 철자나 어퍼스트로피(')가 틀린 경우 틀린 단어 개수만큼 1점씩 감점</w:t>
                  </w:r>
                </w:p>
                <w:p>
                  <w:pPr>
                    <w:wordWrap w:val="0"/>
                    <w:autoSpaceDE w:val="0"/>
                    <w:autoSpaceDN w:val="0"/>
                    <w:spacing w:before="0" w:after="0" w:line="80" w:lineRule="exact"/>
                  </w:pPr>
                  <w:r>
                    <w:rPr>
                      <w:rFonts w:ascii="Times New Roman" w:hAnsi="Times New Roman" w:eastAsia="바탕" w:cs="Times New Roman" w:hint="eastAsia"/>
                      <w:sz w:val="4"/>
                    </w:rPr>
                  </w:r>
                </w:p>
              </w:tc>
            </w:tr>
          </w:tbl>
          <w:p/>
        </w:tc>
      </w:tr>
    </w:tbl>
    <w:p>
      <w:pPr>
        <w:wordWrap w:val="0"/>
        <w:autoSpaceDE w:val="0"/>
        <w:autoSpaceDN w:val="0"/>
        <w:spacing w:before="0" w:after="0" w:line="20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280" w:lineRule="exact"/>
            </w:pPr>
            <w:r>
              <w:rPr>
                <w:rFonts w:ascii="Times New Roman" w:hAnsi="Times New Roman" w:eastAsia="바탕" w:cs="Times New Roman" w:hint="eastAsia"/>
                <w:sz w:val="20"/>
              </w:rPr>
              <w:t xml:space="preserve">[1-6] 우리말 해석에 맞게 주어진 영어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빈칸을 완성하시오.</w:t>
            </w:r>
          </w:p>
          <w:p>
            <w:pPr>
              <w:wordWrap w:val="0"/>
              <w:autoSpaceDE w:val="0"/>
              <w:autoSpaceDN w:val="0"/>
              <w:spacing w:before="0" w:after="80" w:line="356" w:lineRule="exact"/>
              <w:jc w:val="left"/>
            </w:pPr>
            <w:r>
              <w:rPr>
                <w:rFonts w:ascii="Times New Roman" w:hAnsi="Times New Roman" w:eastAsia="바탕" w:cs="Times New Roman" w:hint="eastAsia"/>
                <w:sz w:val="20"/>
              </w:rPr>
              <w:t xml:space="preserve">1. &lt;5.0점&gt; </w:t>
            </w:r>
            <w:r>
              <w:rPr>
                <w:rFonts w:ascii="Times New Roman" w:hAnsi="Times New Roman" w:eastAsia="바탕" w:cs="Times New Roman" w:hint="eastAsia"/>
                <w:sz w:val="20"/>
              </w:rPr>
              <w:t xml:space="preserve">Assuming he or she did not make an ambitious move, more often than not,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그 사람이 야심 찬 행보를 하지 않았다고 가정하면, 대개 이 사람은 적합성을 유지하고 자기 업계의 발전을 받아들이는 데 실패한 것의 희생자이다.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the advances in / this individual / and embrace / is a victim / his or her industry / to stay relevant / of having failed</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2. &lt;5.0점&gt;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남은 사람들은 자신들을 억압했던 사람들의 언어인 영어의 여러 변종으로 (쓰는 언어를) 바꾸었다.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suppressed them / of the people / the remainder / English, the language / who had / shifted to / varieties of</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3. &lt;5.0점&gt; </w:t>
            </w:r>
            <w:r>
              <w:rPr>
                <w:rFonts w:ascii="Times New Roman" w:hAnsi="Times New Roman" w:eastAsia="바탕" w:cs="Times New Roman" w:hint="eastAsia"/>
                <w:sz w:val="20"/>
              </w:rPr>
              <w:t xml:space="preserve">In such cases creativity may actually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그러한 경우에는 노력이 어려운 문제에 집중되기 때문에, 창의성이 (출판물의 수로 측정되는) 생산성을 실제로 감소시킬 수도 있다.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because / publication counts / is focused on / decrease / effort / productivity as measured by / difficult problems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4. &lt;5.0점&gt; </w:t>
            </w:r>
            <w:r>
              <w:rPr>
                <w:rFonts w:ascii="Times New Roman" w:hAnsi="Times New Roman" w:eastAsia="바탕" w:cs="Times New Roman" w:hint="eastAsia"/>
                <w:sz w:val="20"/>
              </w:rPr>
              <w:t xml:space="preserve">More often than not, a definition in a dictionary </w:t>
            </w:r>
            <w:r>
              <w:rPr>
                <w:rFonts w:ascii="Times New Roman" w:hAnsi="Times New Roman" w:eastAsia="바탕" w:cs="Times New Roman" w:hint="eastAsia"/>
                <w:sz w:val="20"/>
              </w:rPr>
              <w:t>______​______​______​______​______​______​______​______​______​______​______​____</w:t>
            </w:r>
            <w:r>
              <w:rPr>
                <w:rFonts w:ascii="Times New Roman" w:hAnsi="Times New Roman" w:eastAsia="바탕" w:cs="Times New Roman" w:hint="eastAsia"/>
                <w:sz w:val="20"/>
              </w:rPr>
              <w:t xml:space="preserve"> already at their disposal.</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대개 사전 속의 정의는 독자들이 이미 마음대로 쓸 수 있는 언어에 대해 상당히 탄탄한 이해를 갖추고 있을 것을 요구한다.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the language / requires / a fairly robust / to have / readers / understanding of</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5. &lt;5.0점&gt; </w:t>
            </w:r>
            <w:r>
              <w:rPr>
                <w:rFonts w:ascii="Times New Roman" w:hAnsi="Times New Roman" w:eastAsia="바탕" w:cs="Times New Roman" w:hint="eastAsia"/>
                <w:sz w:val="20"/>
              </w:rPr>
              <w:t>______​______​______​______​______​______​______​______​______​______​______​______​______​______​______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그들(과학자들)이 분명히 알고 있는 것은 바이러스가 박테리아와 곤충 개체군의 주된 조절자 역할을 한다는 것이다.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as the primary regulators / do know / viruses act / and insect populations / what they / of bacterial / is that</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80" w:line="356" w:lineRule="exact"/>
              <w:jc w:val="left"/>
            </w:pPr>
            <w:r>
              <w:rPr>
                <w:rFonts w:ascii="Times New Roman" w:hAnsi="Times New Roman" w:eastAsia="바탕" w:cs="Times New Roman" w:hint="eastAsia"/>
                <w:sz w:val="20"/>
              </w:rPr>
              <w:t xml:space="preserve">6. &lt;5.0점&gt; </w:t>
            </w:r>
            <w:r>
              <w:rPr>
                <w:rFonts w:ascii="Times New Roman" w:hAnsi="Times New Roman" w:eastAsia="바탕" w:cs="Times New Roman" w:hint="eastAsia"/>
                <w:sz w:val="20"/>
              </w:rPr>
              <w:t xml:space="preserve">In active outdoor play, children deliberately dose themselves with moderate amounts of fear and </w:t>
            </w:r>
            <w:r>
              <w:rPr>
                <w:rFonts w:ascii="Times New Roman" w:hAnsi="Times New Roman" w:eastAsia="바탕" w:cs="Times New Roman" w:hint="eastAsia"/>
                <w:sz w:val="20"/>
              </w:rPr>
              <w:t>______​______​______​______​______​______​______​______​______​______​______​______​____</w:t>
            </w:r>
            <w:r>
              <w:rPr>
                <w:rFonts w:ascii="Times New Roman" w:hAnsi="Times New Roman" w:eastAsia="바탕" w:cs="Times New Roman" w:hint="eastAsia"/>
                <w:sz w:val="20"/>
              </w:rPr>
              <w:t>.</w:t>
            </w: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80" w:line="280" w:lineRule="exact"/>
                    <w:ind w:left="794" w:hanging="709" w:right="85"/>
                  </w:pPr>
                  <w:r>
                    <w:rPr>
                      <w:rFonts w:ascii="Times New Roman" w:hAnsi="Times New Roman" w:eastAsia="바탕" w:cs="Times New Roman" w:hint="eastAsia"/>
                      <w:sz w:val="20"/>
                    </w:rPr>
                    <w:t>[해석]</w:t>
                    <w:tab/>
                  </w:r>
                  <w:r>
                    <w:rPr>
                      <w:rFonts w:ascii="Times New Roman" w:hAnsi="Times New Roman" w:eastAsia="바탕" w:cs="Times New Roman" w:hint="eastAsia"/>
                      <w:sz w:val="20"/>
                    </w:rPr>
                    <w:t>활동적인 야외 놀이에서 아이들은 의도적으로 자신에게 적당한 양의 두려움을 주고, 그렇게 함으로써 자신의 신체뿐만 아니라 두려움도 통제하는 법을 배운다.</w:t>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but also their fear / learn / how to / they thereby / not only their bodies, / control</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7.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빈칸에 들어갈 가장 적절한 말을 쓰시오.</w:t>
            </w:r>
            <w:r>
              <w:rPr>
                <w:rFonts w:ascii="Times New Roman" w:hAnsi="Times New Roman" w:eastAsia="바탕" w:cs="Times New Roman" w:hint="eastAsia"/>
                <w:sz w:val="20"/>
              </w:rPr>
              <w:t xml:space="preserve"> &lt;5.0점&gt;</w:t>
            </w:r>
          </w:p>
          <w:p>
            <w:pPr>
              <w:wordWrap w:val="0"/>
              <w:autoSpaceDE w:val="0"/>
              <w:autoSpaceDN w:val="0"/>
              <w:spacing w:before="0" w:after="0" w:line="256" w:lineRule="exact"/>
              <w:ind w:firstLine="198"/>
              <w:jc w:val="both"/>
            </w:pPr>
            <w:r>
              <w:rPr>
                <w:rFonts w:ascii="Times New Roman" w:hAnsi="Times New Roman" w:eastAsia="바탕" w:cs="Times New Roman" w:hint="eastAsia"/>
                <w:sz w:val="20"/>
              </w:rPr>
              <w:t xml:space="preserve">Human processes differ from rational processes in their outcome. A process is rational if it always does the right thing based on the current information, given an ideal performance measure. In short, rational processes go by the book and assume that the book is actually correct. Human processes involve instinct, intuition, and other variables that don’t necessarily reflect the book and may not even consider the existing data. As an example, </w:t>
            </w:r>
            <w:r>
              <w:rPr>
                <w:rFonts w:ascii="Times New Roman" w:hAnsi="Times New Roman" w:eastAsia="바탕" w:cs="Times New Roman" w:hint="eastAsia"/>
                <w:sz w:val="20"/>
              </w:rPr>
              <w:t>______​______​______​______​______​______​______​______​______</w:t>
            </w:r>
            <w:r>
              <w:rPr>
                <w:rFonts w:ascii="Times New Roman" w:hAnsi="Times New Roman" w:eastAsia="바탕" w:cs="Times New Roman" w:hint="eastAsia"/>
                <w:sz w:val="20"/>
              </w:rPr>
              <w:t>. However, traffic isn’t rational; if you follow the laws precisely, you end up stuck somewhere because other drivers aren’t following the laws precisely. To be successful, a self-driving car must therefore act humanly, rather than rationally.</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always follow / the rational / way to drive / is to / a car / the laws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tbl>
      <w:tblPr>
        <w:tblW w:w="4989" w:type="dxa"/>
        <w:jc w:val="lef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Caption w:val="QBOX"/>
      </w:tblPr>
      <w:tblGrid>
        <w:gridCol w:w="4989"/>
      </w:tblGrid>
      <w:tr>
        <w:trPr>
          <w:cantSplit/>
        </w:trPr>
        <w:tc>
          <w:tcPr>
            <w:tcW w:type="dxa" w:w="4989"/>
          </w:tcPr>
          <w:p>
            <w:pPr>
              <w:wordWrap w:val="0"/>
              <w:autoSpaceDE w:val="0"/>
              <w:autoSpaceDN w:val="0"/>
              <w:spacing w:before="0" w:after="60" w:line="280" w:lineRule="exact"/>
            </w:pPr>
            <w:r>
              <w:rPr>
                <w:rFonts w:ascii="Times New Roman" w:hAnsi="Times New Roman" w:eastAsia="바탕" w:cs="Times New Roman" w:hint="eastAsia"/>
                <w:sz w:val="20"/>
              </w:rPr>
              <w:t xml:space="preserve">8. </w:t>
            </w:r>
            <w:r>
              <w:rPr>
                <w:rFonts w:ascii="Times New Roman" w:hAnsi="Times New Roman" w:eastAsia="바탕" w:cs="Times New Roman" w:hint="eastAsia"/>
                <w:sz w:val="20"/>
              </w:rPr>
              <w:t xml:space="preserve">주어진 표현을 </w:t>
            </w:r>
            <w:r>
              <w:rPr>
                <w:rFonts w:ascii="Times New Roman" w:hAnsi="Times New Roman" w:eastAsia="바탕" w:cs="Times New Roman" w:hint="eastAsia"/>
                <w:sz w:val="20"/>
                <w:u w:val="single"/>
              </w:rPr>
              <w:t>모두</w:t>
            </w:r>
            <w:r>
              <w:rPr>
                <w:rFonts w:ascii="Times New Roman" w:hAnsi="Times New Roman" w:eastAsia="바탕" w:cs="Times New Roman" w:hint="eastAsia"/>
                <w:sz w:val="20"/>
              </w:rPr>
              <w:t xml:space="preserve"> 사용하여 다음 글의 요약문을 완성하시오.</w:t>
            </w:r>
            <w:r>
              <w:rPr>
                <w:rFonts w:ascii="Times New Roman" w:hAnsi="Times New Roman" w:eastAsia="바탕" w:cs="Times New Roman" w:hint="eastAsia"/>
                <w:sz w:val="20"/>
              </w:rPr>
              <w:t xml:space="preserve"> &lt;5.0점&gt;</w:t>
            </w:r>
          </w:p>
          <w:p>
            <w:pPr>
              <w:wordWrap w:val="0"/>
              <w:autoSpaceDE w:val="0"/>
              <w:autoSpaceDN w:val="0"/>
              <w:spacing w:before="0" w:after="0" w:line="60" w:lineRule="exact"/>
            </w:pPr>
          </w:p>
          <w:p>
            <w:pPr>
              <w:pBdr>
                <w:top w:val="single" w:sz="6" w:space="4" w:color="000000"/>
                <w:left w:val="single" w:sz="6" w:space="4" w:color="000000"/>
                <w:bottom w:val="single" w:sz="6" w:space="4" w:color="000000"/>
                <w:right w:val="single" w:sz="6" w:space="4" w:color="000000"/>
              </w:pBdr>
              <w:wordWrap w:val="0"/>
              <w:autoSpaceDE w:val="0"/>
              <w:autoSpaceDN w:val="0"/>
              <w:spacing w:before="0" w:after="0" w:line="256" w:lineRule="exact"/>
              <w:ind w:firstLine="198" w:left="159" w:right="159"/>
              <w:jc w:val="both"/>
            </w:pPr>
            <w:r>
              <w:rPr>
                <w:rFonts w:ascii="Times New Roman" w:hAnsi="Times New Roman" w:eastAsia="바탕" w:cs="Times New Roman" w:hint="eastAsia"/>
                <w:sz w:val="20"/>
              </w:rPr>
              <w:t>Thanks to these new voices, gang leaders from all over the area sign the treaty. Never again will they use violence to solve their disputes. This is the Bronx in the New York of the early 1970s, where hip-hop music was born as a major part of a new culture of peace created by African Americans and immigrants. The story of hip-hop, now one of the world’s most dominant music genres, is a fascinating one. Let’s explore it. After the peace treaty, the gangs that had fought one another started partying together. Abandoned buildings and parking lots were used for events called block parties. What eventually emerged from these parties? A vibrant youth movement called hip-hop culture, based on DJing, breakdancing, MCing, and graffiti. It replaced gang violence with music, dance, art, and style.</w:t>
            </w:r>
          </w:p>
          <w:p>
            <w:pPr>
              <w:wordWrap w:val="0"/>
              <w:autoSpaceDE w:val="0"/>
              <w:autoSpaceDN w:val="0"/>
              <w:spacing w:before="40" w:after="40" w:line="240" w:lineRule="auto"/>
              <w:jc w:val="center"/>
            </w:pPr>
            <w:r>
              <w:rPr>
                <w:rFonts w:ascii="Times New Roman" w:hAnsi="Times New Roman" w:eastAsia="바탕" w:cs="Times New Roman" w:hint="eastAsia"/>
                <w:b/>
                <w:sz w:val="24"/>
              </w:rPr>
              <w:t>↓</w:t>
            </w:r>
          </w:p>
          <w:p>
            <w:pPr>
              <w:pBdr>
                <w:top w:val="single" w:sz="6" w:space="4" w:color="000000"/>
                <w:left w:val="single" w:sz="6" w:space="4" w:color="000000"/>
                <w:bottom w:val="single" w:sz="6" w:space="4" w:color="000000"/>
                <w:right w:val="single" w:sz="6" w:space="4" w:color="000000"/>
              </w:pBdr>
              <w:wordWrap w:val="0"/>
              <w:autoSpaceDE w:val="0"/>
              <w:autoSpaceDN w:val="0"/>
              <w:spacing w:before="60" w:after="60" w:line="356" w:lineRule="exact"/>
              <w:ind w:left="159" w:right="159"/>
              <w:jc w:val="left"/>
            </w:pPr>
            <w:r>
              <w:rPr>
                <w:rFonts w:ascii="Times New Roman" w:hAnsi="Times New Roman" w:eastAsia="바탕" w:cs="Times New Roman" w:hint="eastAsia"/>
                <w:sz w:val="20"/>
              </w:rPr>
              <w:t xml:space="preserve">After the Bronx gangs traded violence for peace, they began to throw block parties together, and </w:t>
            </w:r>
            <w:r>
              <w:rPr>
                <w:rFonts w:ascii="Times New Roman" w:hAnsi="Times New Roman" w:eastAsia="바탕" w:cs="Times New Roman" w:hint="eastAsia"/>
                <w:sz w:val="20"/>
              </w:rPr>
              <w:t>______​______​______​______​______​______​______​______​______​______​____</w:t>
            </w:r>
            <w:r>
              <w:rPr>
                <w:rFonts w:ascii="Times New Roman" w:hAnsi="Times New Roman" w:eastAsia="바탕" w:cs="Times New Roman" w:hint="eastAsia"/>
                <w:sz w:val="20"/>
              </w:rPr>
              <w:t>.</w:t>
            </w:r>
          </w:p>
          <w:p>
            <w:pPr>
              <w:wordWrap w:val="0"/>
              <w:autoSpaceDE w:val="0"/>
              <w:autoSpaceDN w:val="0"/>
              <w:spacing w:before="0" w:after="0" w:line="100" w:lineRule="exact"/>
            </w:pPr>
          </w:p>
          <w:tbl>
            <w:tblPr>
              <w:tblW w:w="484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firstColumn="1" w:firstRow="1" w:lastColumn="0" w:lastRow="0" w:noHBand="0" w:noVBand="1" w:val="04A0"/>
            </w:tblPr>
            <w:tblGrid>
              <w:gridCol w:w="4847"/>
            </w:tblGrid>
            <w:tr>
              <w:tc>
                <w:tcPr>
                  <w:tcW w:type="dxa" w:w="4847"/>
                </w:tcPr>
                <w:p>
                  <w:pPr>
                    <w:wordWrap w:val="0"/>
                    <w:autoSpaceDE w:val="0"/>
                    <w:autoSpaceDN w:val="0"/>
                    <w:spacing w:before="0" w:after="0" w:line="100" w:lineRule="exact"/>
                  </w:pPr>
                  <w:r>
                    <w:rPr>
                      <w:rFonts w:ascii="Times New Roman" w:hAnsi="Times New Roman" w:eastAsia="바탕" w:cs="Times New Roman" w:hint="eastAsia"/>
                      <w:sz w:val="4"/>
                    </w:rPr>
                  </w:r>
                </w:p>
                <w:p>
                  <w:pPr>
                    <w:tabs>
                      <w:tab w:val="left" w:pos="793"/>
                    </w:tabs>
                    <w:wordWrap w:val="0"/>
                    <w:autoSpaceDE w:val="0"/>
                    <w:autoSpaceDN w:val="0"/>
                    <w:spacing w:before="0" w:after="0" w:line="280" w:lineRule="exact"/>
                    <w:ind w:left="794" w:hanging="709" w:right="85"/>
                  </w:pPr>
                  <w:r>
                    <w:rPr>
                      <w:rFonts w:ascii="Times New Roman" w:hAnsi="Times New Roman" w:eastAsia="바탕" w:cs="Times New Roman" w:hint="eastAsia"/>
                      <w:sz w:val="20"/>
                    </w:rPr>
                    <w:t>[표현]</w:t>
                    <w:tab/>
                  </w:r>
                  <w:r>
                    <w:rPr>
                      <w:rFonts w:ascii="Times New Roman" w:hAnsi="Times New Roman" w:eastAsia="바탕" w:cs="Times New Roman" w:hint="eastAsia"/>
                      <w:sz w:val="20"/>
                    </w:rPr>
                    <w:t>called hip-hop was born / it / that a youth culture / was / at these parties</w:t>
                  </w:r>
                </w:p>
                <w:p>
                  <w:pPr>
                    <w:wordWrap w:val="0"/>
                    <w:autoSpaceDE w:val="0"/>
                    <w:autoSpaceDN w:val="0"/>
                    <w:spacing w:before="0" w:after="0" w:line="100" w:lineRule="exact"/>
                  </w:pPr>
                  <w:r>
                    <w:rPr>
                      <w:rFonts w:ascii="Times New Roman" w:hAnsi="Times New Roman" w:eastAsia="바탕" w:cs="Times New Roman" w:hint="eastAsia"/>
                      <w:sz w:val="4"/>
                    </w:rPr>
                  </w:r>
                </w:p>
              </w:tc>
            </w:tr>
          </w:tbl>
          <w:p/>
        </w:tc>
      </w:tr>
    </w:tbl>
    <w:p>
      <w:pPr>
        <w:wordWrap w:val="0"/>
        <w:autoSpaceDE w:val="0"/>
        <w:autoSpaceDN w:val="0"/>
        <w:spacing w:before="0" w:after="0" w:line="320" w:lineRule="exact"/>
      </w:pPr>
      <w:r>
        <w:rPr>
          <w:rFonts w:ascii="Times New Roman" w:hAnsi="Times New Roman" w:eastAsia="바탕" w:cs="Times New Roman" w:hint="eastAsia"/>
          <w:sz w:val="4"/>
        </w:rPr>
      </w:r>
    </w:p>
    <w:p>
      <w:pPr>
        <w:wordWrap w:val="0"/>
        <w:autoSpaceDE w:val="0"/>
        <w:autoSpaceDN w:val="0"/>
        <w:spacing w:before="200" w:after="0" w:line="320" w:lineRule="exact"/>
        <w:jc w:val="center"/>
      </w:pPr>
      <w:r>
        <w:rPr>
          <w:rFonts w:ascii="Times New Roman" w:hAnsi="Times New Roman" w:eastAsia="바탕" w:cs="Times New Roman" w:hint="eastAsia"/>
          <w:b/>
          <w:sz w:val="24"/>
        </w:rPr>
        <w:t>- 끝 -</w:t>
      </w:r>
    </w:p>
    <w:sectPr w:rsidR="00FC693F" w:rsidRPr="0006063C" w:rsidSect="00034616">
      <w:headerReference w:type="default" r:id="rId119"/>
      <w:footerReference w:type="default" r:id="rId120"/>
      <w:pgSz w:w="11906" w:h="16838"/>
      <w:pgMar w:top="907" w:right="737" w:bottom="850" w:left="737" w:header="510" w:footer="340" w:gutter="0"/>
      <w:pgNumType w:start="1"/>
      <w:cols w:space="453"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[ 7 -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[ 7 -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[ 7 -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[ 7 -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[ 7 -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ordWrap w:val="0"/>
      <w:autoSpaceDE w:val="0"/>
      <w:autoSpaceDN w:val="0"/>
      <w:spacing w:before="0" w:after="0" w:line="40" w:lineRule="exact"/>
    </w:pPr>
    <w:r>
      <w:rPr>
        <w:rFonts w:ascii="Times New Roman" w:hAnsi="Times New Roman" w:eastAsia="바탕" w:cs="Times New Roman" w:hint="eastAsia"/>
        <w:sz w:val="2"/>
      </w:rPr>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2" w:color="000000"/>
      </w:pBdr>
      <w:wordWrap w:val="0"/>
      <w:autoSpaceDE w:val="0"/>
      <w:autoSpaceDN w:val="0"/>
      <w:spacing w:before="0" w:after="0" w:line="230" w:lineRule="exact"/>
    </w:pPr>
    <w:r/>
    <w:r>
      <w:rPr>
        <w:rFonts w:ascii="Times New Roman" w:hAnsi="Times New Roman" w:eastAsia="바탕" w:cs="Times New Roman" w:hint="eastAsia"/>
        <w:sz w:val="17"/>
      </w:rPr>
      <w:t>이 예상문제의 저작권은 윤삼문영어학원에 있습니다. 실제 시험 문항이 아니며, 무단 전재와 복제를 금합니다.</w:t>
    </w:r>
  </w:p>
  <w:p>
    <w:pPr>
      <w:wordWrap w:val="0"/>
      <w:autoSpaceDE w:val="0"/>
      <w:autoSpaceDN w:val="0"/>
      <w:spacing w:before="0" w:after="0" w:line="260" w:lineRule="exact"/>
      <w:jc w:val="center"/>
    </w:pPr>
    <w:r>
      <w:rPr>
        <w:rFonts w:ascii="Times New Roman" w:hAnsi="Times New Roman" w:eastAsia="바탕" w:cs="Times New Roman" w:hint="eastAsia"/>
        <w:sz w:val="21"/>
      </w:rPr>
      <w:t xml:space="preserve">[ 7 - </w:t>
    </w:r>
    <w:fldSimple w:instr=" PAGE ">
      <w:r>
        <w:rPr>
          <w:rFonts w:ascii="Times New Roman" w:hAnsi="Times New Roman" w:eastAsia="Times New Roman" w:cs="Times New Roman"/>
          <w:sz w:val="21"/>
        </w:rPr>
        <w:t>1</w:t>
      </w:r>
    </w:fldSimple>
    <w:r>
      <w:rPr>
        <w:rFonts w:ascii="Times New Roman" w:hAnsi="Times New Roman" w:eastAsia="바탕" w:cs="Times New Roman" w:hint="eastAsia"/>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[제1회]</w:t>
    </w:r>
    <w:r>
      <w:rPr>
        <w:rFonts w:ascii="맑은 고딕" w:hAnsi="맑은 고딕" w:eastAsia="맑은 고딕" w:cs="맑은 고딕" w:hint="eastAsia"/>
        <w:sz w:val="26"/>
      </w:rPr>
      <w:tab/>
      <w:t>영어Ⅱ</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[제2회]</w:t>
    </w:r>
    <w:r>
      <w:rPr>
        <w:rFonts w:ascii="맑은 고딕" w:hAnsi="맑은 고딕" w:eastAsia="맑은 고딕" w:cs="맑은 고딕" w:hint="eastAsia"/>
        <w:sz w:val="26"/>
      </w:rPr>
      <w:tab/>
      <w:t>영어Ⅱ</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[제3회]</w:t>
    </w:r>
    <w:r>
      <w:rPr>
        <w:rFonts w:ascii="맑은 고딕" w:hAnsi="맑은 고딕" w:eastAsia="맑은 고딕" w:cs="맑은 고딕" w:hint="eastAsia"/>
        <w:sz w:val="26"/>
      </w:rPr>
      <w:tab/>
      <w:t>영어Ⅱ</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[제4회]</w:t>
    </w:r>
    <w:r>
      <w:rPr>
        <w:rFonts w:ascii="맑은 고딕" w:hAnsi="맑은 고딕" w:eastAsia="맑은 고딕" w:cs="맑은 고딕" w:hint="eastAsia"/>
        <w:sz w:val="26"/>
      </w:rPr>
      <w:tab/>
      <w:t>영어Ⅱ</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[제5회]</w:t>
    </w:r>
    <w:r>
      <w:rPr>
        <w:rFonts w:ascii="맑은 고딕" w:hAnsi="맑은 고딕" w:eastAsia="맑은 고딕" w:cs="맑은 고딕" w:hint="eastAsia"/>
        <w:sz w:val="26"/>
      </w:rPr>
      <w:tab/>
      <w:t>영어Ⅱ</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바탕" w:cs="Times New Roman" w:hint="eastAsia"/>
        <w:sz w:val="4"/>
      </w:r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2" w:color="000000"/>
      </w:pBdr>
      <w:tabs>
        <w:tab w:val="right" w:pos="10432"/>
      </w:tabs>
      <w:wordWrap w:val="0"/>
      <w:autoSpaceDE w:val="0"/>
      <w:autoSpaceDN w:val="0"/>
      <w:spacing w:before="0" w:after="0" w:line="340" w:lineRule="exact"/>
    </w:pPr>
    <w:r/>
    <w:r>
      <w:rPr>
        <w:rFonts w:ascii="맑은 고딕" w:hAnsi="맑은 고딕" w:eastAsia="맑은 고딕" w:cs="맑은 고딕" w:hint="eastAsia"/>
        <w:sz w:val="25"/>
      </w:rPr>
      <w:t>2026학년도 2학년 2학기 중간고사 예상문제</w:t>
    </w:r>
    <w:r>
      <w:rPr>
        <w:rFonts w:ascii="맑은 고딕" w:hAnsi="맑은 고딕" w:eastAsia="맑은 고딕" w:cs="맑은 고딕" w:hint="eastAsia"/>
        <w:sz w:val="20"/>
      </w:rPr>
      <w:t xml:space="preserve">  [제6회]</w:t>
    </w:r>
    <w:r>
      <w:rPr>
        <w:rFonts w:ascii="맑은 고딕" w:hAnsi="맑은 고딕" w:eastAsia="맑은 고딕" w:cs="맑은 고딕" w:hint="eastAsia"/>
        <w:sz w:val="26"/>
      </w:rPr>
      <w:tab/>
      <w:t>영어Ⅱ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eastAsia="바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01" Type="http://schemas.openxmlformats.org/officeDocument/2006/relationships/footer" Target="footer3.xml"/><Relationship Id="rId102" Type="http://schemas.openxmlformats.org/officeDocument/2006/relationships/header" Target="header4.xml"/><Relationship Id="rId103" Type="http://schemas.openxmlformats.org/officeDocument/2006/relationships/header" Target="header5.xml"/><Relationship Id="rId104" Type="http://schemas.openxmlformats.org/officeDocument/2006/relationships/footer" Target="footer6.xml"/><Relationship Id="rId105" Type="http://schemas.openxmlformats.org/officeDocument/2006/relationships/footer" Target="footer7.xml"/><Relationship Id="rId106" Type="http://schemas.openxmlformats.org/officeDocument/2006/relationships/header" Target="header8.xml"/><Relationship Id="rId107" Type="http://schemas.openxmlformats.org/officeDocument/2006/relationships/header" Target="header9.xml"/><Relationship Id="rId108" Type="http://schemas.openxmlformats.org/officeDocument/2006/relationships/footer" Target="footer10.xml"/><Relationship Id="rId109" Type="http://schemas.openxmlformats.org/officeDocument/2006/relationships/footer" Target="footer11.xml"/><Relationship Id="rId110" Type="http://schemas.openxmlformats.org/officeDocument/2006/relationships/header" Target="header12.xml"/><Relationship Id="rId111" Type="http://schemas.openxmlformats.org/officeDocument/2006/relationships/header" Target="header13.xml"/><Relationship Id="rId112" Type="http://schemas.openxmlformats.org/officeDocument/2006/relationships/footer" Target="footer14.xml"/><Relationship Id="rId113" Type="http://schemas.openxmlformats.org/officeDocument/2006/relationships/footer" Target="footer15.xml"/><Relationship Id="rId114" Type="http://schemas.openxmlformats.org/officeDocument/2006/relationships/header" Target="header16.xml"/><Relationship Id="rId115" Type="http://schemas.openxmlformats.org/officeDocument/2006/relationships/header" Target="header17.xml"/><Relationship Id="rId116" Type="http://schemas.openxmlformats.org/officeDocument/2006/relationships/footer" Target="footer18.xml"/><Relationship Id="rId117" Type="http://schemas.openxmlformats.org/officeDocument/2006/relationships/footer" Target="footer19.xml"/><Relationship Id="rId118" Type="http://schemas.openxmlformats.org/officeDocument/2006/relationships/header" Target="header20.xml"/><Relationship Id="rId119" Type="http://schemas.openxmlformats.org/officeDocument/2006/relationships/header" Target="header21.xml"/><Relationship Id="rId120"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