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w:t>
      </w:r>
      <w:r>
        <w:rPr>
          <w:rFonts w:eastAsia="Times New Roman" w:cs="Times New Roman" w:ascii="Times New Roman" w:hAnsi="Times New Roman"/>
          <w:b/>
          <w:bCs/>
          <w:sz w:val="34"/>
          <w:szCs w:val="34"/>
        </w:rPr>
        <w:t>E</w:t>
      </w:r>
      <w:r>
        <w:rPr>
          <w:rFonts w:eastAsia="Times New Roman" w:cs="Times New Roman" w:ascii="Times New Roman" w:hAnsi="Times New Roman"/>
          <w:b/>
          <w:bCs/>
          <w:sz w:val="34"/>
          <w:szCs w:val="34"/>
        </w:rPr>
        <w:t>ST</w:t>
      </w:r>
      <w:r>
        <w:rPr>
          <w:rFonts w:eastAsia="Times New Roman" w:cs="Times New Roman" w:ascii="Times New Roman" w:hAnsi="Times New Roman"/>
          <w:b/>
          <w:bCs/>
          <w:sz w:val="34"/>
          <w:szCs w:val="34"/>
        </w:rPr>
        <w:t xml:space="preserve">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EDUCATION</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start="72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[4]</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Joswick, C., Tobin, K., &amp; Karadimou, O. (in press). Exploring community college students’ perceptions of computer science: A pilot study of adapted computing attitudes surveys. </w:t>
      </w:r>
      <w:r>
        <w:rPr>
          <w:rFonts w:eastAsia="Times New Roman" w:cs="Times New Roman" w:ascii="Times New Roman" w:hAnsi="Times New Roman"/>
          <w:i/>
          <w:iCs/>
          <w:sz w:val="24"/>
          <w:szCs w:val="24"/>
        </w:rPr>
        <w:t>Community College Enterprise.</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br/>
        <w:t>Peer-Reviewed Conference Presentations</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57th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LibreOffice/26.2.3.2$MacOSX_AARCH64 LibreOffice_project/70e089b17412e4cb7773e41413306b17a2328c34</Application>
  <AppVersion>15.0000</AppVersion>
  <Pages>8</Pages>
  <Words>2035</Words>
  <Characters>13102</Characters>
  <CharactersWithSpaces>15241</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2026-05-08T17:32:44Z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