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  <Override PartName="/word/media/rId49.png" ContentType="image/png"/>
  <Override PartName="/word/media/rId53.png" ContentType="image/png"/>
  <Override PartName="/word/media/rId5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Продвинутое</w:t>
      </w:r>
      <w:r>
        <w:t xml:space="preserve"> </w:t>
      </w:r>
      <w:r>
        <w:t xml:space="preserve">использование</w:t>
      </w:r>
      <w:r>
        <w:t xml:space="preserve"> </w:t>
      </w:r>
      <w:r>
        <w:t xml:space="preserve">git</w:t>
      </w:r>
    </w:p>
    <w:p>
      <w:pPr>
        <w:pStyle w:val="Author"/>
      </w:pPr>
      <w:r>
        <w:t xml:space="preserve">Даваасурэн</w:t>
      </w:r>
      <w:r>
        <w:t xml:space="preserve"> </w:t>
      </w:r>
      <w:r>
        <w:t xml:space="preserve">Цэгцтур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навыков правильной работы с репозиториями git.</w:t>
      </w:r>
    </w:p>
    <w:bookmarkEnd w:id="20"/>
    <w:bookmarkStart w:id="21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numPr>
          <w:ilvl w:val="0"/>
          <w:numId w:val="1001"/>
        </w:numPr>
      </w:pPr>
      <w:r>
        <w:t xml:space="preserve">Gitflow Workflow опубликована и популяризована Винсентом Дриссеном.</w:t>
      </w:r>
    </w:p>
    <w:p>
      <w:pPr>
        <w:numPr>
          <w:ilvl w:val="0"/>
          <w:numId w:val="1001"/>
        </w:numPr>
      </w:pPr>
      <w:r>
        <w:t xml:space="preserve">Gitflow Workflow предполагает выстраивание строгой модели ветвления с учётом выпуска проекта.</w:t>
      </w:r>
    </w:p>
    <w:p>
      <w:pPr>
        <w:numPr>
          <w:ilvl w:val="0"/>
          <w:numId w:val="1001"/>
        </w:numPr>
      </w:pPr>
      <w:r>
        <w:t xml:space="preserve">Данная модель отлично подходит для организации рабочего процесса на основе релизов.</w:t>
      </w:r>
    </w:p>
    <w:p>
      <w:pPr>
        <w:numPr>
          <w:ilvl w:val="0"/>
          <w:numId w:val="1001"/>
        </w:numPr>
      </w:pPr>
      <w:r>
        <w:t xml:space="preserve">Работа по модели Gitflow включает создание отдельной ветки для исправлений ошибок в рабочей среде.</w:t>
      </w:r>
    </w:p>
    <w:p>
      <w:pPr>
        <w:numPr>
          <w:ilvl w:val="0"/>
          <w:numId w:val="1001"/>
        </w:numPr>
      </w:pPr>
      <w:r>
        <w:t xml:space="preserve">Последовательность действий при работе по модели Gitflow:</w:t>
      </w:r>
    </w:p>
    <w:p>
      <w:pPr>
        <w:numPr>
          <w:ilvl w:val="0"/>
          <w:numId w:val="1001"/>
        </w:numPr>
      </w:pPr>
      <w:r>
        <w:t xml:space="preserve">Из ветки master создаётся ветка develop.</w:t>
      </w:r>
    </w:p>
    <w:p>
      <w:pPr>
        <w:numPr>
          <w:ilvl w:val="0"/>
          <w:numId w:val="1001"/>
        </w:numPr>
      </w:pPr>
      <w:r>
        <w:t xml:space="preserve">Из ветки develop создаётся ветка release.</w:t>
      </w:r>
    </w:p>
    <w:p>
      <w:pPr>
        <w:numPr>
          <w:ilvl w:val="0"/>
          <w:numId w:val="1001"/>
        </w:numPr>
      </w:pPr>
      <w:r>
        <w:t xml:space="preserve">Из ветки develop создаются ветки feature.</w:t>
      </w:r>
    </w:p>
    <w:p>
      <w:pPr>
        <w:numPr>
          <w:ilvl w:val="0"/>
          <w:numId w:val="1001"/>
        </w:numPr>
      </w:pPr>
      <w:r>
        <w:t xml:space="preserve">Когда работа над веткой feature завершена, она сливается с веткой develop.</w:t>
      </w:r>
    </w:p>
    <w:p>
      <w:pPr>
        <w:numPr>
          <w:ilvl w:val="0"/>
          <w:numId w:val="1001"/>
        </w:numPr>
      </w:pPr>
      <w:r>
        <w:t xml:space="preserve">Когда работа над веткой релиза release завершена, она сливается в ветки develop и master.</w:t>
      </w:r>
    </w:p>
    <w:p>
      <w:pPr>
        <w:numPr>
          <w:ilvl w:val="0"/>
          <w:numId w:val="1001"/>
        </w:numPr>
      </w:pPr>
      <w:r>
        <w:t xml:space="preserve">Если в master обнаружена проблема, из master создаётся ветка hotfix.</w:t>
      </w:r>
    </w:p>
    <w:p>
      <w:pPr>
        <w:numPr>
          <w:ilvl w:val="0"/>
          <w:numId w:val="1001"/>
        </w:numPr>
      </w:pPr>
      <w:r>
        <w:t xml:space="preserve">Когда работа над веткой исправления hotfix завершена, она сливается в ветки develop и master.</w:t>
      </w:r>
    </w:p>
    <w:bookmarkEnd w:id="21"/>
    <w:bookmarkStart w:id="6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52" w:name="работа-с-тестовым-репозиторием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Работа с тестовым репозиторием</w:t>
      </w:r>
    </w:p>
    <w:p>
      <w:pPr>
        <w:pStyle w:val="FirstParagraph"/>
      </w:pPr>
      <w:r>
        <w:t xml:space="preserve">Для работы с Node.js добавим каталог с исполняемыми файлами,</w:t>
      </w:r>
      <w:r>
        <w:t xml:space="preserve"> </w:t>
      </w:r>
      <w:r>
        <w:t xml:space="preserve">устанавливаемыми yarn, в переменную PATH.</w:t>
      </w:r>
    </w:p>
    <w:p>
      <w:pPr>
        <w:pStyle w:val="CaptionedFigure"/>
      </w:pPr>
      <w:r>
        <w:drawing>
          <wp:inline>
            <wp:extent cx="3733800" cy="2156835"/>
            <wp:effectExtent b="0" l="0" r="0" t="0"/>
            <wp:docPr descr="Node.js" title="" id="23" name="Picture"/>
            <a:graphic>
              <a:graphicData uri="http://schemas.openxmlformats.org/drawingml/2006/picture">
                <pic:pic>
                  <pic:nvPicPr>
                    <pic:cNvPr descr="image/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568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Node.js</w:t>
      </w:r>
    </w:p>
    <w:p>
      <w:pPr>
        <w:pStyle w:val="BodyText"/>
      </w:pPr>
      <w:r>
        <w:t xml:space="preserve">Программа commitizen используется для помощи в форматировании коммитов.</w:t>
      </w:r>
      <w:r>
        <w:t xml:space="preserve"> </w:t>
      </w:r>
      <w:r>
        <w:t xml:space="preserve">При этом устанавливается скрипт git-cz, который мы и будем использовать для коммитов.</w:t>
      </w:r>
    </w:p>
    <w:p>
      <w:pPr>
        <w:pStyle w:val="CaptionedFigure"/>
      </w:pPr>
      <w:r>
        <w:drawing>
          <wp:inline>
            <wp:extent cx="3733800" cy="2213610"/>
            <wp:effectExtent b="0" l="0" r="0" t="0"/>
            <wp:docPr descr="установка commitizen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136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установка commitizen</w:t>
      </w:r>
    </w:p>
    <w:p>
      <w:pPr>
        <w:pStyle w:val="BodyText"/>
      </w:pPr>
      <w:r>
        <w:t xml:space="preserve">Программа standard-changelog используется для помощи в создании логов.</w:t>
      </w:r>
    </w:p>
    <w:p>
      <w:pPr>
        <w:pStyle w:val="CaptionedFigure"/>
      </w:pPr>
      <w:r>
        <w:drawing>
          <wp:inline>
            <wp:extent cx="3733800" cy="1263659"/>
            <wp:effectExtent b="0" l="0" r="0" t="0"/>
            <wp:docPr descr="установка standard-changelog" title="" id="29" name="Picture"/>
            <a:graphic>
              <a:graphicData uri="http://schemas.openxmlformats.org/drawingml/2006/picture">
                <pic:pic>
                  <pic:nvPicPr>
                    <pic:cNvPr descr="image/0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636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установка standard-changelog</w:t>
      </w:r>
    </w:p>
    <w:p>
      <w:pPr>
        <w:pStyle w:val="BodyText"/>
      </w:pPr>
      <w:r>
        <w:t xml:space="preserve">Делаем первый коммит и выкладываем на github.</w:t>
      </w:r>
    </w:p>
    <w:p>
      <w:pPr>
        <w:pStyle w:val="BodyText"/>
      </w:pPr>
      <w:r>
        <w:t xml:space="preserve">Необходимо заполнить несколько параметров пакета.</w:t>
      </w:r>
    </w:p>
    <w:p>
      <w:pPr>
        <w:pStyle w:val="BodyText"/>
      </w:pPr>
      <w:r>
        <w:t xml:space="preserve">Таким образом, файл package.json приобретает вид:</w:t>
      </w:r>
    </w:p>
    <w:p>
      <w:pPr>
        <w:pStyle w:val="CaptionedFigure"/>
      </w:pPr>
      <w:r>
        <w:drawing>
          <wp:inline>
            <wp:extent cx="3733800" cy="2297723"/>
            <wp:effectExtent b="0" l="0" r="0" t="0"/>
            <wp:docPr descr="package.json" title="" id="32" name="Picture"/>
            <a:graphic>
              <a:graphicData uri="http://schemas.openxmlformats.org/drawingml/2006/picture">
                <pic:pic>
                  <pic:nvPicPr>
                    <pic:cNvPr descr="image/0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977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package.json</w:t>
      </w:r>
    </w:p>
    <w:p>
      <w:pPr>
        <w:pStyle w:val="BodyText"/>
      </w:pPr>
      <w:r>
        <w:t xml:space="preserve">Добавим новые файлы.</w:t>
      </w:r>
    </w:p>
    <w:p>
      <w:pPr>
        <w:pStyle w:val="BodyText"/>
      </w:pPr>
      <w:r>
        <w:t xml:space="preserve">Выполним коммит.</w:t>
      </w:r>
    </w:p>
    <w:p>
      <w:pPr>
        <w:pStyle w:val="BodyText"/>
      </w:pPr>
      <w:r>
        <w:t xml:space="preserve">Отправим на github.</w:t>
      </w:r>
    </w:p>
    <w:p>
      <w:pPr>
        <w:pStyle w:val="CaptionedFigure"/>
      </w:pPr>
      <w:r>
        <w:drawing>
          <wp:inline>
            <wp:extent cx="3733800" cy="2187739"/>
            <wp:effectExtent b="0" l="0" r="0" t="0"/>
            <wp:docPr descr="Отправка" title="" id="35" name="Picture"/>
            <a:graphic>
              <a:graphicData uri="http://schemas.openxmlformats.org/drawingml/2006/picture">
                <pic:pic>
                  <pic:nvPicPr>
                    <pic:cNvPr descr="image/0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877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Отправка</w:t>
      </w:r>
    </w:p>
    <w:p>
      <w:pPr>
        <w:pStyle w:val="BodyText"/>
      </w:pPr>
      <w:r>
        <w:t xml:space="preserve">Инициализируем git-flow</w:t>
      </w:r>
    </w:p>
    <w:p>
      <w:pPr>
        <w:pStyle w:val="BodyText"/>
      </w:pPr>
      <w:r>
        <w:t xml:space="preserve">Проверьте, что Вы на ветке develop</w:t>
      </w:r>
    </w:p>
    <w:p>
      <w:pPr>
        <w:pStyle w:val="BodyText"/>
      </w:pPr>
      <w:r>
        <w:t xml:space="preserve">Загрузите весь репозиторий в хранилище</w:t>
      </w:r>
    </w:p>
    <w:p>
      <w:pPr>
        <w:pStyle w:val="CaptionedFigure"/>
      </w:pPr>
      <w:r>
        <w:drawing>
          <wp:inline>
            <wp:extent cx="3733800" cy="2825578"/>
            <wp:effectExtent b="0" l="0" r="0" t="0"/>
            <wp:docPr descr="Инициализация и загрузка изменений" title="" id="38" name="Picture"/>
            <a:graphic>
              <a:graphicData uri="http://schemas.openxmlformats.org/drawingml/2006/picture">
                <pic:pic>
                  <pic:nvPicPr>
                    <pic:cNvPr descr="image/0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255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Инициализация и загрузка изменений</w:t>
      </w:r>
    </w:p>
    <w:p>
      <w:pPr>
        <w:pStyle w:val="BodyText"/>
      </w:pPr>
      <w:r>
        <w:t xml:space="preserve">Установите внешнюю ветку как вышестоящую для этой ветки</w:t>
      </w:r>
    </w:p>
    <w:p>
      <w:pPr>
        <w:pStyle w:val="BodyText"/>
      </w:pPr>
      <w:r>
        <w:t xml:space="preserve">Создадим релиз с версией 1.0.0</w:t>
      </w:r>
    </w:p>
    <w:p>
      <w:pPr>
        <w:pStyle w:val="BodyText"/>
      </w:pPr>
      <w:r>
        <w:t xml:space="preserve">Создадим журнал изменений</w:t>
      </w:r>
    </w:p>
    <w:p>
      <w:pPr>
        <w:pStyle w:val="BodyText"/>
      </w:pPr>
      <w:r>
        <w:t xml:space="preserve">Добавим журнал изменений в индекс</w:t>
      </w:r>
    </w:p>
    <w:p>
      <w:pPr>
        <w:pStyle w:val="BodyText"/>
      </w:pPr>
      <w:r>
        <w:t xml:space="preserve">Зальём релизную ветку в основную ветку</w:t>
      </w:r>
    </w:p>
    <w:p>
      <w:pPr>
        <w:pStyle w:val="CaptionedFigure"/>
      </w:pPr>
      <w:r>
        <w:drawing>
          <wp:inline>
            <wp:extent cx="3733800" cy="2697111"/>
            <wp:effectExtent b="0" l="0" r="0" t="0"/>
            <wp:docPr descr="Завершение релиза" title="" id="41" name="Picture"/>
            <a:graphic>
              <a:graphicData uri="http://schemas.openxmlformats.org/drawingml/2006/picture">
                <pic:pic>
                  <pic:nvPicPr>
                    <pic:cNvPr descr="image/0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971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Завершение релиза</w:t>
      </w:r>
    </w:p>
    <w:p>
      <w:pPr>
        <w:pStyle w:val="BodyText"/>
      </w:pPr>
      <w:r>
        <w:t xml:space="preserve">Отправим данные на github</w:t>
      </w:r>
    </w:p>
    <w:p>
      <w:pPr>
        <w:pStyle w:val="CaptionedFigure"/>
      </w:pPr>
      <w:r>
        <w:drawing>
          <wp:inline>
            <wp:extent cx="3733800" cy="1689405"/>
            <wp:effectExtent b="0" l="0" r="0" t="0"/>
            <wp:docPr descr="Отправка" title="" id="44" name="Picture"/>
            <a:graphic>
              <a:graphicData uri="http://schemas.openxmlformats.org/drawingml/2006/picture">
                <pic:pic>
                  <pic:nvPicPr>
                    <pic:cNvPr descr="image/0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894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Отправка</w:t>
      </w:r>
    </w:p>
    <w:p>
      <w:pPr>
        <w:pStyle w:val="BodyText"/>
      </w:pPr>
      <w:r>
        <w:t xml:space="preserve">Создадим ветку для новой функциональности</w:t>
      </w:r>
      <w:r>
        <w:t xml:space="preserve"> </w:t>
      </w:r>
      <w:r>
        <w:t xml:space="preserve">По окончании разработки новой функциональности следующим шагом следует объединить ветку feature_branch c develop:</w:t>
      </w:r>
    </w:p>
    <w:p>
      <w:pPr>
        <w:pStyle w:val="CaptionedFigure"/>
      </w:pPr>
      <w:r>
        <w:drawing>
          <wp:inline>
            <wp:extent cx="3733800" cy="2110408"/>
            <wp:effectExtent b="0" l="0" r="0" t="0"/>
            <wp:docPr descr="Объединение веток" title="" id="47" name="Picture"/>
            <a:graphic>
              <a:graphicData uri="http://schemas.openxmlformats.org/drawingml/2006/picture">
                <pic:pic>
                  <pic:nvPicPr>
                    <pic:cNvPr descr="image/0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104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Объединение веток</w:t>
      </w:r>
    </w:p>
    <w:p>
      <w:pPr>
        <w:pStyle w:val="BodyText"/>
      </w:pPr>
      <w:r>
        <w:t xml:space="preserve">Создадим релиз с версией 1.2.3</w:t>
      </w:r>
    </w:p>
    <w:p>
      <w:pPr>
        <w:pStyle w:val="BodyText"/>
      </w:pPr>
      <w:r>
        <w:t xml:space="preserve">Обновите номер версии в файле package.json. Установите её в 1.2.3</w:t>
      </w:r>
    </w:p>
    <w:p>
      <w:pPr>
        <w:pStyle w:val="BodyText"/>
      </w:pPr>
      <w:r>
        <w:t xml:space="preserve">Создадим журнал изменений</w:t>
      </w:r>
    </w:p>
    <w:p>
      <w:pPr>
        <w:pStyle w:val="BodyText"/>
      </w:pPr>
      <w:r>
        <w:t xml:space="preserve">Добавим журнал изменений в индекс</w:t>
      </w:r>
    </w:p>
    <w:p>
      <w:pPr>
        <w:pStyle w:val="BodyText"/>
      </w:pPr>
      <w:r>
        <w:t xml:space="preserve">Зальём релизную ветку в основную ветку</w:t>
      </w:r>
    </w:p>
    <w:p>
      <w:pPr>
        <w:pStyle w:val="CaptionedFigure"/>
      </w:pPr>
      <w:r>
        <w:drawing>
          <wp:inline>
            <wp:extent cx="3733800" cy="2657312"/>
            <wp:effectExtent b="0" l="0" r="0" t="0"/>
            <wp:docPr descr="Завершение релиза" title="" id="50" name="Picture"/>
            <a:graphic>
              <a:graphicData uri="http://schemas.openxmlformats.org/drawingml/2006/picture">
                <pic:pic>
                  <pic:nvPicPr>
                    <pic:cNvPr descr="image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573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Завершение релиза</w:t>
      </w:r>
    </w:p>
    <w:bookmarkEnd w:id="52"/>
    <w:bookmarkStart w:id="59" w:name="подготовка-рабочего-репозитория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Подготовка рабочего репозитория</w:t>
      </w:r>
    </w:p>
    <w:p>
      <w:pPr>
        <w:pStyle w:val="CaptionedFigure"/>
      </w:pPr>
      <w:r>
        <w:drawing>
          <wp:inline>
            <wp:extent cx="3733800" cy="2686778"/>
            <wp:effectExtent b="0" l="0" r="0" t="0"/>
            <wp:docPr descr="package.json и коммит" title="" id="54" name="Picture"/>
            <a:graphic>
              <a:graphicData uri="http://schemas.openxmlformats.org/drawingml/2006/picture">
                <pic:pic>
                  <pic:nvPicPr>
                    <pic:cNvPr descr="image/1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867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package.json и коммит</w:t>
      </w:r>
    </w:p>
    <w:p>
      <w:pPr>
        <w:pStyle w:val="CaptionedFigure"/>
      </w:pPr>
      <w:r>
        <w:drawing>
          <wp:inline>
            <wp:extent cx="3733800" cy="2755377"/>
            <wp:effectExtent b="0" l="0" r="0" t="0"/>
            <wp:docPr descr="Завершение релиза" title="" id="57" name="Picture"/>
            <a:graphic>
              <a:graphicData uri="http://schemas.openxmlformats.org/drawingml/2006/picture">
                <pic:pic>
                  <pic:nvPicPr>
                    <pic:cNvPr descr="image/12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553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Завершение релиза</w:t>
      </w:r>
    </w:p>
    <w:bookmarkEnd w:id="59"/>
    <w:bookmarkEnd w:id="60"/>
    <w:bookmarkStart w:id="61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взаимодействия с дополнительными функциями гитхаб.</w:t>
      </w:r>
    </w:p>
    <w:bookmarkEnd w:id="6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6" Target="media/rId5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Даваасурэн Цэгцтур</dc:creator>
  <dc:language>ru-RU</dc:language>
  <cp:keywords/>
  <dcterms:created xsi:type="dcterms:W3CDTF">2024-09-05T12:42:11Z</dcterms:created>
  <dcterms:modified xsi:type="dcterms:W3CDTF">2024-09-05T12:42:11Z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ItemTemplate">
    <vt:lpwstr>lotItemTitleilistItemTitleDelimt </vt:lpwstr>
  </property>
  <property fmtid="{D5CDD505-2E9C-101B-9397-08002B2CF9AE}" pid="52" name="lotItemTitle">
    <vt:lpwstr/>
  </property>
  <property fmtid="{D5CDD505-2E9C-101B-9397-08002B2CF9AE}" pid="53" name="lotTitle">
    <vt:lpwstr>Список таблиц</vt:lpwstr>
  </property>
  <property fmtid="{D5CDD505-2E9C-101B-9397-08002B2CF9AE}" pid="54" name="lstLabels">
    <vt:lpwstr>arabic</vt:lpwstr>
  </property>
  <property fmtid="{D5CDD505-2E9C-101B-9397-08002B2CF9AE}" pid="55" name="lstPrefix">
    <vt:lpwstr/>
  </property>
  <property fmtid="{D5CDD505-2E9C-101B-9397-08002B2CF9AE}" pid="56" name="lstPrefixTemplate">
    <vt:lpwstr>p i</vt:lpwstr>
  </property>
  <property fmtid="{D5CDD505-2E9C-101B-9397-08002B2CF9AE}" pid="57" name="mainfont">
    <vt:lpwstr>PT Serif</vt:lpwstr>
  </property>
  <property fmtid="{D5CDD505-2E9C-101B-9397-08002B2CF9AE}" pid="58" name="mainfontoptions">
    <vt:lpwstr>Ligatures=TeX</vt:lpwstr>
  </property>
  <property fmtid="{D5CDD505-2E9C-101B-9397-08002B2CF9AE}" pid="59" name="monofont">
    <vt:lpwstr>PT Mono</vt:lpwstr>
  </property>
  <property fmtid="{D5CDD505-2E9C-101B-9397-08002B2CF9AE}" pid="60" name="monofontoptions">
    <vt:lpwstr>Scale=MatchLowercase</vt:lpwstr>
  </property>
  <property fmtid="{D5CDD505-2E9C-101B-9397-08002B2CF9AE}" pid="61" name="nameInLink">
    <vt:lpwstr>False</vt:lpwstr>
  </property>
  <property fmtid="{D5CDD505-2E9C-101B-9397-08002B2CF9AE}" pid="62" name="numberSections">
    <vt:lpwstr>False</vt:lpwstr>
  </property>
  <property fmtid="{D5CDD505-2E9C-101B-9397-08002B2CF9AE}" pid="63" name="pairDelim">
    <vt:lpwstr>, </vt:lpwstr>
  </property>
  <property fmtid="{D5CDD505-2E9C-101B-9397-08002B2CF9AE}" pid="64" name="papersize">
    <vt:lpwstr>a4paper</vt:lpwstr>
  </property>
  <property fmtid="{D5CDD505-2E9C-101B-9397-08002B2CF9AE}" pid="65" name="pdf-engine">
    <vt:lpwstr>lualatex</vt:lpwstr>
  </property>
  <property fmtid="{D5CDD505-2E9C-101B-9397-08002B2CF9AE}" pid="66" name="polyglossia-lang">
    <vt:lpwstr>russian</vt:lpwstr>
  </property>
  <property fmtid="{D5CDD505-2E9C-101B-9397-08002B2CF9AE}" pid="67" name="polyglossia-otherlangs">
    <vt:lpwstr>english</vt:lpwstr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Продвинутое использование git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title">
    <vt:lpwstr>Содержание</vt:lpwstr>
  </property>
  <property fmtid="{D5CDD505-2E9C-101B-9397-08002B2CF9AE}" pid="96" name="toc_depth">
    <vt:lpwstr>2</vt:lpwstr>
  </property>
</Properties>
</file>