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华文行楷" w:eastAsia="华文行楷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华文行楷" w:eastAsia="华文行楷"/>
          <w:sz w:val="36"/>
          <w:szCs w:val="3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09" w:firstLineChars="500"/>
        <w:textAlignment w:val="auto"/>
        <w:outlineLvl w:val="9"/>
        <w:rPr>
          <w:rFonts w:ascii="黑体" w:hAnsi="黑体" w:eastAsia="黑体"/>
          <w:b/>
          <w:bCs/>
          <w:sz w:val="44"/>
          <w:szCs w:val="44"/>
        </w:rPr>
      </w:pPr>
      <w:bookmarkStart w:id="0" w:name="_Toc21254"/>
      <w:bookmarkStart w:id="1" w:name="_Toc26299"/>
      <w:r>
        <w:rPr>
          <w:rFonts w:hint="eastAsia" w:ascii="黑体" w:hAnsi="黑体" w:eastAsia="黑体"/>
          <w:b/>
          <w:bCs/>
          <w:sz w:val="44"/>
          <w:szCs w:val="44"/>
        </w:rPr>
        <w:t>河北水利电力学院</w:t>
      </w:r>
      <w:bookmarkEnd w:id="0"/>
      <w:bookmarkEnd w:id="1"/>
    </w:p>
    <w:p>
      <w:pPr>
        <w:keepNext w:val="0"/>
        <w:keepLines w:val="0"/>
        <w:pageBreakBefore w:val="0"/>
        <w:widowControl w:val="0"/>
        <w:tabs>
          <w:tab w:val="center" w:pos="415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="黑体" w:hAnsi="黑体" w:eastAsia="黑体"/>
          <w:b/>
          <w:sz w:val="32"/>
          <w:szCs w:val="32"/>
          <w:lang w:eastAsia="zh-CN"/>
        </w:rPr>
      </w:pPr>
      <w:bookmarkStart w:id="2" w:name="_Toc10902"/>
      <w:bookmarkStart w:id="3" w:name="_Toc30268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2019</w:t>
      </w:r>
      <w:r>
        <w:rPr>
          <w:rFonts w:hint="eastAsia" w:ascii="黑体" w:hAnsi="黑体" w:eastAsia="黑体"/>
          <w:b/>
          <w:sz w:val="32"/>
          <w:szCs w:val="32"/>
        </w:rPr>
        <w:t>级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计算机应用技术</w:t>
      </w:r>
      <w:r>
        <w:rPr>
          <w:rFonts w:hint="eastAsia" w:ascii="黑体" w:hAnsi="黑体" w:eastAsia="黑体"/>
          <w:b/>
          <w:sz w:val="32"/>
          <w:szCs w:val="32"/>
        </w:rPr>
        <w:t>专业</w:t>
      </w:r>
      <w:bookmarkEnd w:id="2"/>
      <w:bookmarkEnd w:id="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ascii="黑体" w:eastAsia="黑体"/>
          <w:sz w:val="44"/>
          <w:szCs w:val="4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080" w:firstLineChars="400"/>
        <w:jc w:val="both"/>
        <w:textAlignment w:val="auto"/>
        <w:outlineLvl w:val="9"/>
        <w:rPr>
          <w:rFonts w:ascii="黑体" w:eastAsia="黑体"/>
          <w:sz w:val="52"/>
          <w:szCs w:val="52"/>
        </w:rPr>
      </w:pPr>
      <w:bookmarkStart w:id="4" w:name="_Toc11789"/>
      <w:bookmarkStart w:id="5" w:name="_Toc105"/>
      <w:r>
        <w:rPr>
          <w:rFonts w:hint="eastAsia" w:ascii="黑体" w:eastAsia="黑体"/>
          <w:sz w:val="52"/>
          <w:szCs w:val="52"/>
        </w:rPr>
        <w:t>《</w:t>
      </w:r>
      <w:r>
        <w:rPr>
          <w:rFonts w:hint="eastAsia" w:ascii="黑体" w:eastAsia="黑体"/>
          <w:sz w:val="52"/>
          <w:szCs w:val="52"/>
          <w:lang w:val="en-US" w:eastAsia="zh-CN"/>
        </w:rPr>
        <w:t>机票预订</w:t>
      </w:r>
      <w:r>
        <w:rPr>
          <w:rFonts w:hint="eastAsia" w:ascii="黑体" w:eastAsia="黑体"/>
          <w:sz w:val="52"/>
          <w:szCs w:val="52"/>
          <w:lang w:eastAsia="zh-CN"/>
        </w:rPr>
        <w:t>系统</w:t>
      </w:r>
      <w:r>
        <w:rPr>
          <w:rFonts w:hint="eastAsia" w:ascii="黑体" w:eastAsia="黑体"/>
          <w:sz w:val="52"/>
          <w:szCs w:val="52"/>
        </w:rPr>
        <w:t>》</w:t>
      </w:r>
      <w:bookmarkEnd w:id="4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sz w:val="24"/>
        </w:rPr>
      </w:pPr>
      <w:bookmarkStart w:id="6" w:name="_Toc8985"/>
      <w:r>
        <w:rPr>
          <w:rFonts w:hint="eastAsia" w:ascii="黑体" w:eastAsia="黑体"/>
          <w:sz w:val="52"/>
          <w:szCs w:val="52"/>
          <w:lang w:val="en-US" w:eastAsia="zh-CN"/>
        </w:rPr>
        <w:t>详细设计</w:t>
      </w:r>
      <w:r>
        <w:rPr>
          <w:rFonts w:ascii="黑体" w:eastAsia="黑体"/>
          <w:sz w:val="52"/>
          <w:szCs w:val="52"/>
        </w:rPr>
        <w:t>说明书</w:t>
      </w:r>
      <w:bookmarkEnd w:id="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654" w:firstLineChars="948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7" w:name="_Toc24960"/>
      <w:r>
        <w:rPr>
          <w:rFonts w:hint="eastAsia"/>
          <w:sz w:val="28"/>
          <w:szCs w:val="28"/>
        </w:rPr>
        <w:t>组长姓名：</w:t>
      </w:r>
      <w:r>
        <w:rPr>
          <w:sz w:val="28"/>
          <w:szCs w:val="28"/>
          <w:u w:val="single"/>
        </w:rPr>
        <w:t xml:space="preserve">   </w:t>
      </w:r>
      <w:bookmarkEnd w:id="7"/>
      <w:r>
        <w:rPr>
          <w:rFonts w:hint="eastAsia"/>
          <w:sz w:val="28"/>
          <w:szCs w:val="28"/>
          <w:u w:val="single"/>
          <w:lang w:val="en-US" w:eastAsia="zh-CN"/>
        </w:rPr>
        <w:t xml:space="preserve">杨金龙 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 </w:t>
      </w:r>
      <w:r>
        <w:rPr>
          <w:sz w:val="28"/>
          <w:szCs w:val="28"/>
          <w:u w:val="single"/>
        </w:rPr>
        <w:t xml:space="preserve">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8" w:name="_Toc14867"/>
      <w:r>
        <w:rPr>
          <w:rFonts w:hint="eastAsia"/>
          <w:sz w:val="28"/>
          <w:szCs w:val="28"/>
        </w:rPr>
        <w:t>组长学号：</w:t>
      </w:r>
      <w:r>
        <w:rPr>
          <w:sz w:val="28"/>
          <w:szCs w:val="28"/>
          <w:u w:val="single"/>
        </w:rPr>
        <w:t xml:space="preserve">   </w:t>
      </w:r>
      <w:bookmarkEnd w:id="8"/>
      <w:r>
        <w:rPr>
          <w:rFonts w:hint="eastAsia"/>
          <w:sz w:val="28"/>
          <w:szCs w:val="28"/>
          <w:u w:val="single"/>
          <w:lang w:val="en-US" w:eastAsia="zh-CN"/>
        </w:rPr>
        <w:t xml:space="preserve">1008519270429 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 </w:t>
      </w:r>
      <w:r>
        <w:rPr>
          <w:sz w:val="28"/>
          <w:szCs w:val="28"/>
          <w:u w:val="single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rFonts w:hint="eastAsia"/>
          <w:sz w:val="28"/>
          <w:szCs w:val="28"/>
          <w:u w:val="single"/>
          <w:lang w:val="en-US" w:eastAsia="zh-CN"/>
        </w:rPr>
      </w:pPr>
      <w:bookmarkStart w:id="9" w:name="_Toc8052"/>
      <w:r>
        <w:rPr>
          <w:rFonts w:hint="eastAsia"/>
          <w:sz w:val="28"/>
          <w:szCs w:val="28"/>
        </w:rPr>
        <w:t>小组成员：</w:t>
      </w:r>
      <w:r>
        <w:rPr>
          <w:sz w:val="28"/>
          <w:szCs w:val="28"/>
          <w:u w:val="single"/>
        </w:rPr>
        <w:t xml:space="preserve"> </w:t>
      </w:r>
      <w:bookmarkEnd w:id="9"/>
      <w:r>
        <w:rPr>
          <w:rFonts w:hint="eastAsia"/>
          <w:sz w:val="28"/>
          <w:szCs w:val="28"/>
          <w:u w:val="single"/>
          <w:lang w:val="en-US" w:eastAsia="zh-CN"/>
        </w:rPr>
        <w:t xml:space="preserve">张美朝 刘朔 孟令哲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40" w:firstLineChars="1300"/>
        <w:textAlignment w:val="auto"/>
        <w:outlineLvl w:val="9"/>
        <w:rPr>
          <w:sz w:val="28"/>
          <w:szCs w:val="28"/>
        </w:rPr>
      </w:pPr>
      <w:r>
        <w:rPr>
          <w:rFonts w:hint="eastAsia"/>
          <w:sz w:val="28"/>
          <w:szCs w:val="28"/>
          <w:u w:val="single"/>
          <w:lang w:val="en-US" w:eastAsia="zh-CN"/>
        </w:rPr>
        <w:t xml:space="preserve">陈凯 张子梦 韩雨        </w:t>
      </w:r>
      <w:r>
        <w:rPr>
          <w:sz w:val="28"/>
          <w:szCs w:val="28"/>
          <w:u w:val="single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240" w:firstLineChars="800"/>
        <w:textAlignment w:val="auto"/>
        <w:outlineLvl w:val="9"/>
        <w:rPr>
          <w:sz w:val="28"/>
          <w:szCs w:val="28"/>
        </w:rPr>
      </w:pPr>
      <w:bookmarkStart w:id="10" w:name="_Toc25270"/>
      <w:r>
        <w:rPr>
          <w:rFonts w:hint="eastAsia"/>
          <w:sz w:val="28"/>
          <w:szCs w:val="28"/>
        </w:rPr>
        <w:t>指导教师：</w:t>
      </w:r>
      <w:r>
        <w:rPr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李亚娟</w:t>
      </w:r>
      <w:r>
        <w:rPr>
          <w:sz w:val="28"/>
          <w:szCs w:val="28"/>
          <w:u w:val="single"/>
        </w:rPr>
        <w:t xml:space="preserve"> </w:t>
      </w:r>
      <w:bookmarkEnd w:id="10"/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sz w:val="28"/>
          <w:szCs w:val="28"/>
          <w:u w:val="single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917" w:firstLineChars="1399"/>
        <w:textAlignment w:val="auto"/>
        <w:outlineLvl w:val="9"/>
        <w:rPr>
          <w:sz w:val="28"/>
          <w:szCs w:val="2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ascii="华文新魏" w:hAnsi="宋体" w:eastAsia="华文新魏"/>
          <w:b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964" w:firstLineChars="300"/>
        <w:textAlignment w:val="auto"/>
        <w:outlineLvl w:val="9"/>
        <w:rPr>
          <w:rFonts w:ascii="黑体" w:hAnsi="黑体" w:eastAsia="黑体"/>
          <w:b/>
          <w:sz w:val="32"/>
          <w:szCs w:val="32"/>
        </w:rPr>
      </w:pPr>
      <w:bookmarkStart w:id="11" w:name="_Toc21620"/>
      <w:bookmarkStart w:id="12" w:name="_Toc10009"/>
      <w:bookmarkStart w:id="13" w:name="_Toc15534"/>
      <w:r>
        <w:rPr>
          <w:rFonts w:hint="eastAsia" w:ascii="黑体" w:hAnsi="黑体" w:eastAsia="黑体"/>
          <w:b/>
          <w:sz w:val="32"/>
          <w:szCs w:val="32"/>
        </w:rPr>
        <w:t>河北水利电力学院计算机科学与信息工程学院</w:t>
      </w:r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891" w:firstLineChars="900"/>
        <w:textAlignment w:val="auto"/>
        <w:outlineLvl w:val="9"/>
        <w:rPr>
          <w:rFonts w:ascii="黑体" w:hAnsi="黑体" w:eastAsia="黑体"/>
          <w:b/>
          <w:sz w:val="32"/>
          <w:szCs w:val="32"/>
        </w:rPr>
      </w:pPr>
      <w:bookmarkStart w:id="14" w:name="_Toc28939"/>
      <w:bookmarkStart w:id="15" w:name="_Toc2498"/>
      <w:bookmarkStart w:id="16" w:name="_Toc16067"/>
      <w:bookmarkStart w:id="17" w:name="_Toc5043"/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hAnsi="黑体" w:eastAsia="黑体"/>
          <w:b/>
          <w:sz w:val="32"/>
          <w:szCs w:val="32"/>
        </w:rPr>
        <w:t>年</w:t>
      </w:r>
      <w:r>
        <w:rPr>
          <w:rFonts w:ascii="黑体" w:hAnsi="黑体" w:eastAsia="黑体"/>
          <w:b/>
          <w:sz w:val="32"/>
          <w:szCs w:val="32"/>
        </w:rPr>
        <w:t xml:space="preserve"> 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hAnsi="黑体" w:eastAsia="黑体"/>
          <w:b/>
          <w:sz w:val="32"/>
          <w:szCs w:val="32"/>
        </w:rPr>
        <w:t>月</w:t>
      </w:r>
      <w:r>
        <w:rPr>
          <w:rFonts w:hint="eastAsia" w:ascii="黑体" w:hAnsi="黑体" w:eastAsia="黑体"/>
          <w:b/>
          <w:sz w:val="32"/>
          <w:szCs w:val="32"/>
          <w:lang w:val="en-US" w:eastAsia="zh-CN"/>
        </w:rPr>
        <w:t>8</w:t>
      </w:r>
      <w:r>
        <w:rPr>
          <w:rFonts w:hint="eastAsia" w:ascii="黑体" w:hAnsi="黑体" w:eastAsia="黑体"/>
          <w:b/>
          <w:sz w:val="32"/>
          <w:szCs w:val="32"/>
        </w:rPr>
        <w:t>日</w:t>
      </w:r>
      <w:bookmarkEnd w:id="14"/>
      <w:bookmarkEnd w:id="15"/>
      <w:bookmarkEnd w:id="16"/>
      <w:bookmarkEnd w:id="17"/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="Times New Roman"/>
          <w:kern w:val="2"/>
          <w:sz w:val="21"/>
          <w:szCs w:val="24"/>
          <w:lang w:val="en-US" w:eastAsia="zh-CN" w:bidi="ar-SA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="Times New Roman"/>
          <w:kern w:val="2"/>
          <w:sz w:val="24"/>
          <w:szCs w:val="32"/>
          <w:lang w:val="en-US" w:eastAsia="zh-CN" w:bidi="ar-SA"/>
        </w:rPr>
        <w:id w:val="147455225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Times New Roman"/>
          <w:kern w:val="2"/>
          <w:sz w:val="21"/>
          <w:szCs w:val="30"/>
          <w:lang w:val="en-US" w:eastAsia="zh-CN" w:bidi="ar-SA"/>
        </w:rPr>
      </w:sdtEndPr>
      <w:sdtContent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textAlignment w:val="auto"/>
            <w:rPr>
              <w:sz w:val="24"/>
              <w:szCs w:val="32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/>
              <w:b/>
              <w:sz w:val="40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_Toc26718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t>一、系统功能模块详细设计与实现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_Toc26718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1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_Toc31641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1.1</w:t>
          </w:r>
          <w:r>
            <w:rPr>
              <w:rFonts w:hint="eastAsia"/>
              <w:sz w:val="28"/>
              <w:szCs w:val="40"/>
              <w:lang w:val="en-US" w:eastAsia="zh-CN"/>
            </w:rPr>
            <w:t>机票预定登录功</w:t>
          </w:r>
          <w:r>
            <w:rPr>
              <w:rFonts w:hint="eastAsia"/>
              <w:sz w:val="28"/>
              <w:szCs w:val="40"/>
            </w:rPr>
            <w:t>能模块时序图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_Toc31641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_Toc17325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1.2机票预定系统</w:t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登录</w:t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设计类图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_Toc17325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2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_Toc14869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 w:val="28"/>
              <w:szCs w:val="40"/>
              <w:lang w:val="en-US" w:eastAsia="zh-CN"/>
            </w:rPr>
            <w:t>2.1</w:t>
          </w:r>
          <w:r>
            <w:rPr>
              <w:rFonts w:hint="eastAsia"/>
              <w:sz w:val="28"/>
              <w:szCs w:val="40"/>
              <w:lang w:val="en-US" w:eastAsia="zh-CN"/>
            </w:rPr>
            <w:t>机票预定总</w:t>
          </w:r>
          <w:r>
            <w:rPr>
              <w:rFonts w:hint="eastAsia"/>
              <w:sz w:val="28"/>
              <w:szCs w:val="40"/>
            </w:rPr>
            <w:t>功能序列图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_Toc14869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3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_Toc12068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t>2.2机票预定类图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_Toc12068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_Toc14997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3.1机票预定系统用例图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_Toc14997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4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_Toc15896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3.2航班查询流程图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_Toc15896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5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_Toc20729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3.3旅客信息管路流程图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_Toc20729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6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_Toc21318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3.4航班信息流程图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_Toc21318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7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5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sz w:val="28"/>
              <w:szCs w:val="36"/>
            </w:r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begin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instrText xml:space="preserve"> HYPERLINK \l _Toc8708 </w:instrText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separate"/>
          </w:r>
          <w:r>
            <w:rPr>
              <w:rFonts w:hint="eastAsia" w:ascii="宋体" w:hAnsi="宋体" w:cs="宋体"/>
              <w:sz w:val="28"/>
              <w:szCs w:val="40"/>
              <w:lang w:val="en-US" w:eastAsia="zh-CN"/>
            </w:rPr>
            <w:t>3.5机票管理流程图</w:t>
          </w:r>
          <w:r>
            <w:rPr>
              <w:sz w:val="28"/>
              <w:szCs w:val="36"/>
            </w:rPr>
            <w:tab/>
          </w:r>
          <w:r>
            <w:rPr>
              <w:sz w:val="28"/>
              <w:szCs w:val="36"/>
            </w:rPr>
            <w:fldChar w:fldCharType="begin"/>
          </w:r>
          <w:r>
            <w:rPr>
              <w:sz w:val="28"/>
              <w:szCs w:val="36"/>
            </w:rPr>
            <w:instrText xml:space="preserve"> PAGEREF _Toc8708 \h </w:instrText>
          </w:r>
          <w:r>
            <w:rPr>
              <w:sz w:val="28"/>
              <w:szCs w:val="36"/>
            </w:rPr>
            <w:fldChar w:fldCharType="separate"/>
          </w:r>
          <w:r>
            <w:rPr>
              <w:sz w:val="28"/>
              <w:szCs w:val="36"/>
            </w:rPr>
            <w:t>8</w:t>
          </w:r>
          <w:r>
            <w:rPr>
              <w:sz w:val="28"/>
              <w:szCs w:val="36"/>
            </w:rPr>
            <w:fldChar w:fldCharType="end"/>
          </w: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  <w:p>
          <w:pPr>
            <w:pStyle w:val="4"/>
            <w:keepNext w:val="0"/>
            <w:keepLines w:val="0"/>
            <w:pageBreakBefore w:val="0"/>
            <w:widowControl w:val="0"/>
            <w:tabs>
              <w:tab w:val="right" w:leader="dot" w:pos="8306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480" w:lineRule="auto"/>
            <w:textAlignment w:val="auto"/>
            <w:rPr>
              <w:rFonts w:hint="eastAsia" w:ascii="宋体" w:hAnsi="宋体" w:eastAsia="宋体" w:cs="Times New Roman"/>
              <w:kern w:val="2"/>
              <w:sz w:val="21"/>
              <w:szCs w:val="30"/>
              <w:lang w:val="en-US" w:eastAsia="zh-CN" w:bidi="ar-SA"/>
            </w:rPr>
            <w:sectPr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/>
              <w:sz w:val="28"/>
              <w:szCs w:val="40"/>
              <w:lang w:val="en-US" w:eastAsia="zh-CN"/>
            </w:rPr>
            <w:fldChar w:fldCharType="end"/>
          </w:r>
        </w:p>
      </w:sdtContent>
    </w:sdt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0"/>
      </w:pPr>
      <w:bookmarkStart w:id="18" w:name="_Toc26718"/>
      <w:r>
        <w:rPr>
          <w:rFonts w:hint="eastAsia" w:ascii="宋体" w:hAnsi="宋体"/>
          <w:b/>
          <w:sz w:val="30"/>
          <w:szCs w:val="30"/>
          <w:lang w:val="en-US" w:eastAsia="zh-CN"/>
        </w:rPr>
        <w:t>一、系统功能模块详细设计与实现</w:t>
      </w:r>
      <w:bookmarkEnd w:id="1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480" w:firstLineChars="200"/>
        <w:jc w:val="left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本系统主要用于机票预订，所以提供了以下几个子功能:机票预订，取票通知，查询航班，查询机票，打印机票，各航班的营运统计，以及后台方面的航班的添加，取消航班，机票的生成，以及航班的查询等后台功能。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Arial" w:hAnsi="Arial" w:cs="Arial" w:eastAsiaTheme="minorEastAsia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eastAsia="zh-CN"/>
        </w:rPr>
        <w:drawing>
          <wp:inline distT="0" distB="0" distL="114300" distR="114300">
            <wp:extent cx="3866515" cy="6070600"/>
            <wp:effectExtent l="0" t="0" r="635" b="6350"/>
            <wp:docPr id="2" name="图片 2" descr="软件工程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软件工程 (2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607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rFonts w:hint="default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1.1预订机票流程图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</w:rPr>
      </w:pPr>
      <w:bookmarkStart w:id="19" w:name="_Toc31641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1.1</w:t>
      </w:r>
      <w:r>
        <w:rPr>
          <w:rFonts w:hint="eastAsia"/>
          <w:sz w:val="28"/>
          <w:szCs w:val="28"/>
          <w:lang w:val="en-US" w:eastAsia="zh-CN"/>
        </w:rPr>
        <w:t>机票预定登录功</w:t>
      </w:r>
      <w:r>
        <w:rPr>
          <w:rFonts w:hint="eastAsia"/>
          <w:sz w:val="28"/>
          <w:szCs w:val="28"/>
        </w:rPr>
        <w:t>能模块时序图</w:t>
      </w:r>
      <w:bookmarkEnd w:id="19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8"/>
          <w:szCs w:val="28"/>
          <w:shd w:val="clear" w:color="auto" w:fill="auto"/>
          <w:lang w:eastAsia="zh-CN"/>
        </w:rPr>
        <w:drawing>
          <wp:inline distT="0" distB="0" distL="114300" distR="114300">
            <wp:extent cx="5269230" cy="3793490"/>
            <wp:effectExtent l="0" t="0" r="7620" b="16510"/>
            <wp:docPr id="6" name="图片 6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0"/>
        <w:jc w:val="center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1.1机票预定登录功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>能模块时序图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20" w:name="_Toc17325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1.2机票预定系统登录设计类图</w:t>
      </w:r>
      <w:bookmarkEnd w:id="20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drawing>
          <wp:inline distT="0" distB="0" distL="114300" distR="114300">
            <wp:extent cx="5273675" cy="2990850"/>
            <wp:effectExtent l="0" t="0" r="3175" b="0"/>
            <wp:docPr id="5" name="图片 5" descr="QQ图片202105110918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图片202105110918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1</w:t>
      </w:r>
      <w:r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  <w:t>.2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机票预定系统</w:t>
      </w:r>
      <w:r>
        <w:rPr>
          <w:rFonts w:hint="eastAsia" w:ascii="宋体" w:hAnsi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登录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设计类图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/>
          <w:sz w:val="28"/>
          <w:szCs w:val="28"/>
        </w:rPr>
      </w:pPr>
      <w:bookmarkStart w:id="21" w:name="_Toc14869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2.1</w:t>
      </w:r>
      <w:r>
        <w:rPr>
          <w:rFonts w:hint="eastAsia"/>
          <w:sz w:val="28"/>
          <w:szCs w:val="28"/>
          <w:lang w:val="en-US" w:eastAsia="zh-CN"/>
        </w:rPr>
        <w:t>机票预定总</w:t>
      </w:r>
      <w:r>
        <w:rPr>
          <w:rFonts w:hint="eastAsia"/>
          <w:sz w:val="28"/>
          <w:szCs w:val="28"/>
        </w:rPr>
        <w:t>序列图</w:t>
      </w:r>
      <w:bookmarkEnd w:id="21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center"/>
        <w:textAlignment w:val="auto"/>
        <w:outlineLvl w:val="1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5273040" cy="4389755"/>
            <wp:effectExtent l="0" t="0" r="3810" b="10795"/>
            <wp:docPr id="9" name="图片 9" descr="QQ图片20210511091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1051109181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2.1机票预定总序列图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leftChars="0" w:right="0" w:firstLine="0" w:firstLineChars="0"/>
        <w:jc w:val="both"/>
        <w:textAlignment w:val="auto"/>
        <w:rPr>
          <w:rFonts w:hint="eastAsia" w:ascii="宋体" w:hAnsi="宋体"/>
          <w:sz w:val="28"/>
          <w:szCs w:val="28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bookmarkStart w:id="22" w:name="_Toc1206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both"/>
        <w:textAlignment w:val="auto"/>
        <w:outlineLvl w:val="1"/>
        <w:rPr>
          <w:rFonts w:hint="eastAsia" w:ascii="宋体" w:hAnsi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  <w:lang w:val="en-US" w:eastAsia="zh-CN"/>
        </w:rPr>
        <w:t>2.2机票预定类图</w:t>
      </w:r>
      <w:bookmarkEnd w:id="22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560" w:firstLineChars="200"/>
        <w:jc w:val="center"/>
        <w:textAlignment w:val="auto"/>
        <w:outlineLvl w:val="1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bookmarkStart w:id="28" w:name="_GoBack"/>
      <w:r>
        <w:rPr>
          <w:rFonts w:hint="eastAsia" w:ascii="宋体" w:hAnsi="宋体"/>
          <w:sz w:val="28"/>
          <w:szCs w:val="28"/>
          <w:lang w:val="en-US" w:eastAsia="zh-CN"/>
        </w:rPr>
        <w:drawing>
          <wp:inline distT="0" distB="0" distL="114300" distR="114300">
            <wp:extent cx="5264785" cy="3491865"/>
            <wp:effectExtent l="0" t="0" r="12065" b="13335"/>
            <wp:docPr id="15" name="图片 15" descr="QQ图片20210509221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21050922175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2.2机票预定类图如图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default" w:ascii="宋体" w:hAnsi="宋体" w:cs="宋体"/>
          <w:sz w:val="30"/>
          <w:szCs w:val="30"/>
          <w:lang w:val="en-US" w:eastAsia="zh-CN"/>
        </w:rPr>
      </w:pPr>
      <w:bookmarkStart w:id="23" w:name="_Toc14997"/>
      <w:r>
        <w:rPr>
          <w:rFonts w:hint="eastAsia" w:ascii="宋体" w:hAnsi="宋体" w:cs="宋体"/>
          <w:sz w:val="30"/>
          <w:szCs w:val="30"/>
          <w:lang w:val="en-US" w:eastAsia="zh-CN"/>
        </w:rPr>
        <w:t>3.1机票预定系统用例图</w:t>
      </w:r>
      <w:bookmarkEnd w:id="23"/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5424170" cy="3653790"/>
            <wp:effectExtent l="0" t="0" r="5080" b="3810"/>
            <wp:docPr id="10" name="图片 10" descr="软件工程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软件工程 (6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3.1机票预定系统用例图如图</w:t>
      </w:r>
    </w:p>
    <w:p>
      <w:pPr>
        <w:bidi w:val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4" w:name="_Toc15896"/>
      <w:r>
        <w:rPr>
          <w:rFonts w:hint="eastAsia" w:ascii="宋体" w:hAnsi="宋体" w:cs="宋体"/>
          <w:sz w:val="30"/>
          <w:szCs w:val="30"/>
          <w:lang w:val="en-US" w:eastAsia="zh-CN"/>
        </w:rPr>
        <w:t>3.2航班查询流程图</w:t>
      </w:r>
      <w:bookmarkEnd w:id="24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540" w:firstLineChars="200"/>
        <w:rPr>
          <w:rFonts w:hint="eastAsia" w:ascii="宋体" w:hAnsi="宋体" w:cs="宋体"/>
          <w:sz w:val="30"/>
          <w:szCs w:val="30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用户通过登录信息进行航班查询，实现预定，成功后显示预定成功的航班信息。</w:t>
      </w: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  <w:drawing>
          <wp:inline distT="0" distB="0" distL="114300" distR="114300">
            <wp:extent cx="2726690" cy="3793490"/>
            <wp:effectExtent l="0" t="0" r="16510" b="16510"/>
            <wp:docPr id="1" name="图片 1" descr="软件工程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软件工程 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669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3.2航班查询流程图如图</w:t>
      </w:r>
    </w:p>
    <w:p>
      <w:pPr>
        <w:bidi w:val="0"/>
        <w:jc w:val="left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5" w:name="_Toc20729"/>
      <w:r>
        <w:rPr>
          <w:rFonts w:hint="eastAsia" w:ascii="宋体" w:hAnsi="宋体" w:cs="宋体"/>
          <w:sz w:val="30"/>
          <w:szCs w:val="30"/>
          <w:lang w:val="en-US" w:eastAsia="zh-CN"/>
        </w:rPr>
        <w:t>3.3旅客信息管路流程图</w:t>
      </w:r>
      <w:bookmarkEnd w:id="25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 xml:space="preserve">  用户登录系统，旅行社和航空公司通过用户登录获取用户信息进行管理。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3027680" cy="4646295"/>
            <wp:effectExtent l="0" t="0" r="1270" b="1905"/>
            <wp:docPr id="11" name="图片 11" descr="软件工程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软件工程 (3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27680" cy="46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3.3旅客信息管理流程图如图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42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6" w:name="_Toc21318"/>
      <w:r>
        <w:rPr>
          <w:rFonts w:hint="eastAsia" w:ascii="宋体" w:hAnsi="宋体" w:cs="宋体"/>
          <w:sz w:val="30"/>
          <w:szCs w:val="30"/>
          <w:lang w:val="en-US" w:eastAsia="zh-CN"/>
        </w:rPr>
        <w:t>3.4航班信息流程图</w:t>
      </w:r>
      <w:bookmarkEnd w:id="26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right="0" w:firstLine="420" w:firstLineChars="0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t>航空公司对于航班信息管理，实现航班信息的删除，整理添加，修改，查询的确认。</w:t>
      </w: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4678045" cy="4096385"/>
            <wp:effectExtent l="0" t="0" r="8255" b="18415"/>
            <wp:docPr id="4" name="图片 4" descr="软件工程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软件工程 (4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8045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3.4航班信息流程图如图</w:t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outlineLvl w:val="1"/>
        <w:rPr>
          <w:rFonts w:hint="eastAsia" w:ascii="宋体" w:hAnsi="宋体" w:cs="宋体"/>
          <w:sz w:val="30"/>
          <w:szCs w:val="30"/>
          <w:lang w:val="en-US" w:eastAsia="zh-CN"/>
        </w:rPr>
      </w:pPr>
      <w:bookmarkStart w:id="27" w:name="_Toc8708"/>
      <w:r>
        <w:rPr>
          <w:rFonts w:hint="eastAsia" w:ascii="宋体" w:hAnsi="宋体" w:cs="宋体"/>
          <w:sz w:val="30"/>
          <w:szCs w:val="30"/>
          <w:lang w:val="en-US" w:eastAsia="zh-CN"/>
        </w:rPr>
        <w:t>3.5机票管理流程图</w:t>
      </w:r>
      <w:bookmarkEnd w:id="27"/>
    </w:p>
    <w:p>
      <w:pPr>
        <w:tabs>
          <w:tab w:val="left" w:pos="252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该活动图实现了旅客支付成功后机票的打印，和取票账单的通知</w:t>
      </w:r>
    </w:p>
    <w:p>
      <w:pPr>
        <w:bidi w:val="0"/>
        <w:jc w:val="left"/>
        <w:rPr>
          <w:rFonts w:hint="eastAsia" w:ascii="宋体" w:hAnsi="宋体" w:cs="宋体"/>
          <w:sz w:val="30"/>
          <w:szCs w:val="30"/>
          <w:lang w:val="en-US" w:eastAsia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  <w:drawing>
          <wp:inline distT="0" distB="0" distL="114300" distR="114300">
            <wp:extent cx="2000250" cy="5764530"/>
            <wp:effectExtent l="0" t="0" r="0" b="7620"/>
            <wp:docPr id="12" name="图片 12" descr="软件工程 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软件工程 (5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76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</w:t>
      </w:r>
      <w:r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  <w:t>3.4航班信息流程图如图</w:t>
      </w:r>
    </w:p>
    <w:p>
      <w:pPr>
        <w:bidi w:val="0"/>
        <w:jc w:val="center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9"/>
        <w:keepNext w:val="0"/>
        <w:keepLines w:val="0"/>
        <w:pageBreakBefore w:val="0"/>
        <w:widowControl w:val="0"/>
        <w:shd w:val="clear" w:color="auto" w:fill="auto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360" w:lineRule="auto"/>
        <w:ind w:left="0" w:right="0" w:firstLine="480" w:firstLineChars="200"/>
        <w:jc w:val="center"/>
        <w:textAlignment w:val="auto"/>
        <w:rPr>
          <w:rFonts w:hint="eastAsia" w:ascii="宋体" w:hAnsi="宋体" w:eastAsia="宋体" w:cs="宋体"/>
          <w:color w:val="000000"/>
          <w:spacing w:val="0"/>
          <w:w w:val="100"/>
          <w:kern w:val="2"/>
          <w:position w:val="0"/>
          <w:sz w:val="24"/>
          <w:szCs w:val="24"/>
          <w:u w:val="none"/>
          <w:shd w:val="clear" w:color="auto" w:fill="auto"/>
          <w:lang w:val="en-US" w:eastAsia="zh-CN" w:bidi="zh-CN"/>
        </w:rPr>
      </w:pPr>
    </w:p>
    <w:p>
      <w:pPr>
        <w:bidi w:val="0"/>
        <w:jc w:val="center"/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bidi w:val="0"/>
        <w:jc w:val="left"/>
        <w:rPr>
          <w:rFonts w:hint="default" w:ascii="宋体" w:hAnsi="宋体" w:cs="宋体"/>
          <w:sz w:val="30"/>
          <w:szCs w:val="30"/>
          <w:lang w:val="en-US" w:eastAsia="zh-CN"/>
        </w:rPr>
      </w:pP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ngLi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  <w:rPr>
        <w:b/>
        <w:sz w:val="18"/>
        <w:szCs w:val="18"/>
      </w:rPr>
    </w:pPr>
    <w:r>
      <w:rPr>
        <w:rFonts w:hint="eastAsia"/>
        <w:b/>
        <w:sz w:val="18"/>
        <w:szCs w:val="18"/>
      </w:rPr>
      <w:t>计算机科学与信息工程学院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41FB1"/>
    <w:rsid w:val="009F5BF5"/>
    <w:rsid w:val="02F07B07"/>
    <w:rsid w:val="041623A4"/>
    <w:rsid w:val="04A16210"/>
    <w:rsid w:val="0528667D"/>
    <w:rsid w:val="054C2B6B"/>
    <w:rsid w:val="05DF5E96"/>
    <w:rsid w:val="07EE1372"/>
    <w:rsid w:val="0A3E6BE2"/>
    <w:rsid w:val="0DA82368"/>
    <w:rsid w:val="0DFE68FB"/>
    <w:rsid w:val="11F76EDD"/>
    <w:rsid w:val="128A478B"/>
    <w:rsid w:val="12C3532F"/>
    <w:rsid w:val="144E69E7"/>
    <w:rsid w:val="145F4582"/>
    <w:rsid w:val="16E3491D"/>
    <w:rsid w:val="197514B5"/>
    <w:rsid w:val="1B1E105C"/>
    <w:rsid w:val="1E473C26"/>
    <w:rsid w:val="1F9C29C5"/>
    <w:rsid w:val="21DB4E16"/>
    <w:rsid w:val="230100A7"/>
    <w:rsid w:val="23BC297B"/>
    <w:rsid w:val="23E462DA"/>
    <w:rsid w:val="243C0180"/>
    <w:rsid w:val="26131B7B"/>
    <w:rsid w:val="27BD3E59"/>
    <w:rsid w:val="28215C86"/>
    <w:rsid w:val="28D87BCE"/>
    <w:rsid w:val="292A2B4A"/>
    <w:rsid w:val="2A82720B"/>
    <w:rsid w:val="2D20599A"/>
    <w:rsid w:val="2D766ED8"/>
    <w:rsid w:val="311013F2"/>
    <w:rsid w:val="338340FD"/>
    <w:rsid w:val="3394231D"/>
    <w:rsid w:val="3779059E"/>
    <w:rsid w:val="38BC3EB0"/>
    <w:rsid w:val="3E276914"/>
    <w:rsid w:val="3E291B32"/>
    <w:rsid w:val="3E5679BD"/>
    <w:rsid w:val="3F242972"/>
    <w:rsid w:val="41FE7EB2"/>
    <w:rsid w:val="437B7E90"/>
    <w:rsid w:val="45DD1C03"/>
    <w:rsid w:val="470E608C"/>
    <w:rsid w:val="47656401"/>
    <w:rsid w:val="47D603CA"/>
    <w:rsid w:val="482A46F3"/>
    <w:rsid w:val="4A091C1C"/>
    <w:rsid w:val="4A887225"/>
    <w:rsid w:val="4A912A97"/>
    <w:rsid w:val="4B4A6332"/>
    <w:rsid w:val="4C8469CC"/>
    <w:rsid w:val="4CC13A0A"/>
    <w:rsid w:val="4DA0748B"/>
    <w:rsid w:val="4E9852CF"/>
    <w:rsid w:val="50CA670B"/>
    <w:rsid w:val="50FD0941"/>
    <w:rsid w:val="521F0737"/>
    <w:rsid w:val="53E26A91"/>
    <w:rsid w:val="55A14D8C"/>
    <w:rsid w:val="5646303C"/>
    <w:rsid w:val="56EC6F55"/>
    <w:rsid w:val="576D7E99"/>
    <w:rsid w:val="58F27D04"/>
    <w:rsid w:val="5A3A6CB9"/>
    <w:rsid w:val="5AF017FB"/>
    <w:rsid w:val="5CC44E60"/>
    <w:rsid w:val="5E053590"/>
    <w:rsid w:val="609659E9"/>
    <w:rsid w:val="61F62718"/>
    <w:rsid w:val="621A71F4"/>
    <w:rsid w:val="63C556D1"/>
    <w:rsid w:val="65E3102C"/>
    <w:rsid w:val="6603719B"/>
    <w:rsid w:val="662A17B0"/>
    <w:rsid w:val="66DC6311"/>
    <w:rsid w:val="67041FB1"/>
    <w:rsid w:val="6941421A"/>
    <w:rsid w:val="6A955EE8"/>
    <w:rsid w:val="6B2C05FB"/>
    <w:rsid w:val="6BE012EB"/>
    <w:rsid w:val="6E2B3CC9"/>
    <w:rsid w:val="6E5C412B"/>
    <w:rsid w:val="7050694B"/>
    <w:rsid w:val="7622312A"/>
    <w:rsid w:val="77887BFD"/>
    <w:rsid w:val="7A885837"/>
    <w:rsid w:val="7AE67B69"/>
    <w:rsid w:val="7B435292"/>
    <w:rsid w:val="7C624CE9"/>
    <w:rsid w:val="7C653263"/>
    <w:rsid w:val="7D900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qFormat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customStyle="1" w:styleId="9">
    <w:name w:val="正文文本1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  <w:lang w:val="zh-CN" w:eastAsia="zh-CN" w:bidi="zh-CN"/>
    </w:rPr>
  </w:style>
  <w:style w:type="paragraph" w:customStyle="1" w:styleId="10">
    <w:name w:val="图片标题"/>
    <w:basedOn w:val="1"/>
    <w:qFormat/>
    <w:uiPriority w:val="0"/>
    <w:pPr>
      <w:widowControl w:val="0"/>
      <w:shd w:val="clear" w:color="auto" w:fill="FFFFFF"/>
    </w:pPr>
    <w:rPr>
      <w:rFonts w:ascii="MingLiU" w:hAnsi="MingLiU" w:eastAsia="MingLiU" w:cs="MingLiU"/>
      <w:sz w:val="19"/>
      <w:szCs w:val="19"/>
      <w:u w:val="none"/>
      <w:lang w:val="zh-CN" w:eastAsia="zh-CN" w:bidi="zh-CN"/>
    </w:rPr>
  </w:style>
  <w:style w:type="paragraph" w:customStyle="1" w:styleId="11">
    <w:name w:val="正文文本 (2)"/>
    <w:basedOn w:val="1"/>
    <w:qFormat/>
    <w:uiPriority w:val="0"/>
    <w:pPr>
      <w:widowControl w:val="0"/>
      <w:shd w:val="clear" w:color="auto" w:fill="FFFFFF"/>
      <w:spacing w:line="360" w:lineRule="auto"/>
    </w:pPr>
    <w:rPr>
      <w:rFonts w:ascii="Times New Roman" w:hAnsi="Times New Roman" w:eastAsia="Times New Roman" w:cs="Times New Roman"/>
      <w:sz w:val="22"/>
      <w:szCs w:val="22"/>
      <w:u w:val="none"/>
    </w:rPr>
  </w:style>
  <w:style w:type="paragraph" w:customStyle="1" w:styleId="12">
    <w:name w:val="其他"/>
    <w:basedOn w:val="1"/>
    <w:qFormat/>
    <w:uiPriority w:val="0"/>
    <w:pPr>
      <w:widowControl w:val="0"/>
      <w:shd w:val="clear" w:color="auto" w:fill="FFFFFF"/>
      <w:spacing w:line="374" w:lineRule="auto"/>
      <w:ind w:firstLine="400"/>
    </w:pPr>
    <w:rPr>
      <w:rFonts w:ascii="MingLiU" w:hAnsi="MingLiU" w:eastAsia="MingLiU" w:cs="MingLiU"/>
      <w:sz w:val="20"/>
      <w:szCs w:val="20"/>
      <w:u w:val="none"/>
    </w:rPr>
  </w:style>
  <w:style w:type="paragraph" w:customStyle="1" w:styleId="1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2020-12-20T09:24:00Z</dcterms:created>
  <dc:creator>DELL</dc:creator>
  <cp:lastModifiedBy>86135</cp:lastModifiedBy>
  <dcterms:modified xsi:type="dcterms:W3CDTF">2021-05-11T01:32:53Z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84A54AFEE36247B0BF5BB299489FEEC6</vt:lpwstr>
  </property>
</Properties>
</file>