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0B" w:rsidRPr="00F16F0B" w:rsidRDefault="00F16F0B" w:rsidP="00F16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bdr w:val="none" w:sz="0" w:space="0" w:color="auto"/>
          <w:lang w:val="en-US"/>
        </w:rPr>
      </w:pPr>
      <w:r w:rsidRPr="00F16F0B">
        <w:rPr>
          <w:rFonts w:ascii="宋体" w:eastAsia="宋体" w:hAnsi="宋体" w:cs="宋体"/>
          <w:color w:val="auto"/>
          <w:bdr w:val="none" w:sz="0" w:space="0" w:color="auto"/>
          <w:lang w:val="en-US"/>
        </w:rPr>
        <w:t>http://mp.weixin.qq.com/s?__biz=MzA3ODQwNzYzMg==&amp;mid=402755528&amp;idx=1&amp;sn=886a64d91cac99956a096bb6737be826&amp;scene=2&amp;srcid=03282xb0lScydk6rwtddC1wz&amp;from=groupmessage&amp;isappinstalled=0#wechat_redirect </w:t>
      </w:r>
    </w:p>
    <w:p w:rsidR="00F16F0B" w:rsidRPr="00F16F0B" w:rsidRDefault="00F16F0B" w:rsidP="00F16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bdr w:val="none" w:sz="0" w:space="0" w:color="auto"/>
          <w:lang w:val="en-US"/>
        </w:rPr>
      </w:pPr>
    </w:p>
    <w:p w:rsidR="00FA0045" w:rsidRPr="00FA0045" w:rsidRDefault="00FA0045" w:rsidP="00FA00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bdr w:val="none" w:sz="0" w:space="0" w:color="auto"/>
          <w:lang w:val="en-US"/>
        </w:rPr>
      </w:pP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t>http://mp.weixin.qq.com/s?__biz=MzIxMjIwNjY3Ng==&amp;mid=406290105&amp;idx=1&amp;sn=3c75480171eebdd23e9f8b453f0aad4c&amp;scene=1&amp;srcid=0329LLaxZEYBgGL3h9oRccKM&amp;from=groupmessage&amp;isappinstalled=0#wechat_redirect </w:t>
      </w: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br/>
      </w: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br/>
        <w:t>痛风的中医治疗</w:t>
      </w: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br/>
      </w: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br/>
      </w:r>
      <w:proofErr w:type="gramStart"/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t>姚远哲(</w:t>
      </w:r>
      <w:proofErr w:type="gramEnd"/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t>12105351)  12:15:00</w:t>
      </w: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br/>
        <w:t>冰片外敷治急性痛风</w:t>
      </w:r>
      <w:r w:rsidRPr="00FA0045">
        <w:rPr>
          <w:rFonts w:ascii="宋体" w:eastAsia="宋体" w:hAnsi="宋体" w:cs="宋体"/>
          <w:color w:val="auto"/>
          <w:bdr w:val="none" w:sz="0" w:space="0" w:color="auto"/>
          <w:lang w:val="en-US"/>
        </w:rPr>
        <w:br/>
        <w:t xml:space="preserve">冰片10克，黄柏200克，均研成细粉，与蜂蜜100毫升混合均匀。将药平摊在油纸上，外敷在关节肿痛处，并用绷带包扎固定，约6小时左右取下，每日1次。连用3-5天，可消肿止痛 </w:t>
      </w:r>
    </w:p>
    <w:p w:rsidR="00FA0045" w:rsidRDefault="00FA0045" w:rsidP="00C85A39">
      <w:pPr>
        <w:rPr>
          <w:rFonts w:ascii="宋体" w:eastAsia="宋体" w:hAnsi="宋体" w:cs="宋体" w:hint="default"/>
        </w:rPr>
      </w:pPr>
    </w:p>
    <w:p w:rsidR="00FA0045" w:rsidRDefault="00FA0045" w:rsidP="00C85A39">
      <w:pPr>
        <w:rPr>
          <w:rFonts w:ascii="宋体" w:eastAsia="宋体" w:hAnsi="宋体" w:cs="宋体" w:hint="default"/>
        </w:rPr>
      </w:pPr>
    </w:p>
    <w:p w:rsidR="00FA0045" w:rsidRDefault="00FA0045" w:rsidP="00C85A39">
      <w:pPr>
        <w:rPr>
          <w:rFonts w:ascii="宋体" w:eastAsia="宋体" w:hAnsi="宋体" w:cs="宋体" w:hint="default"/>
        </w:rPr>
      </w:pPr>
    </w:p>
    <w:p w:rsidR="00C85A39" w:rsidRDefault="00C85A39" w:rsidP="00C85A39">
      <w:pPr>
        <w:rPr>
          <w:rFonts w:ascii="宋体" w:eastAsia="宋体" w:hAnsi="宋体" w:cs="宋体" w:hint="default"/>
          <w:color w:val="auto"/>
          <w:lang w:val="en-US"/>
        </w:rPr>
      </w:pPr>
      <w:r>
        <w:rPr>
          <w:rFonts w:ascii="宋体" w:eastAsia="宋体" w:hAnsi="宋体" w:cs="宋体"/>
        </w:rPr>
        <w:t>1.药物价格还是不好统计，医院的价和药店的不一样，而且也存在一个化学名多种商品名的情况，不太好统计，只能到时候列出来我大概估算一下</w:t>
      </w:r>
    </w:p>
    <w:p w:rsidR="00C85A39" w:rsidRDefault="00C85A39" w:rsidP="00C85A39">
      <w:pPr>
        <w:rPr>
          <w:rFonts w:ascii="宋体" w:eastAsia="宋体" w:hAnsi="宋体" w:cs="宋体" w:hint="default"/>
        </w:rPr>
      </w:pPr>
      <w:r>
        <w:rPr>
          <w:rFonts w:ascii="宋体" w:hAnsi="宋体"/>
        </w:rPr>
        <w:t>2.统计功能：</w:t>
      </w:r>
    </w:p>
    <w:p w:rsidR="00C85A39" w:rsidRDefault="00C85A39" w:rsidP="00C85A39">
      <w:pPr>
        <w:rPr>
          <w:rFonts w:ascii="宋体" w:eastAsiaTheme="minorEastAsia" w:hAnsi="宋体" w:cstheme="minorBidi" w:hint="default"/>
          <w:kern w:val="2"/>
          <w:szCs w:val="22"/>
        </w:rPr>
      </w:pPr>
      <w:r>
        <w:rPr>
          <w:rFonts w:ascii="宋体" w:hAnsi="宋体"/>
        </w:rPr>
        <w:t>   所有有效患者资料的excel列表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需要知道纳入患者中不同病程（范围如：1年以上、半年－1年、半年以内）的人数各有多少；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累及关节部位（单关节、</w:t>
      </w:r>
      <w:proofErr w:type="gramStart"/>
      <w:r>
        <w:rPr>
          <w:rFonts w:ascii="宋体" w:hAnsi="宋体"/>
        </w:rPr>
        <w:t>寡</w:t>
      </w:r>
      <w:proofErr w:type="gramEnd"/>
      <w:r>
        <w:rPr>
          <w:rFonts w:ascii="宋体" w:hAnsi="宋体"/>
        </w:rPr>
        <w:t>关节（4个及以下）、多关节（4个以上））各有多少人；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痛风患者的饮食偏好（如喜好吃水产品的有多少，喜好吃蔬菜的有多少等）；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患者首次发作时的部位统计（各关节</w:t>
      </w:r>
      <w:proofErr w:type="gramStart"/>
      <w:r>
        <w:rPr>
          <w:rFonts w:ascii="宋体" w:hAnsi="宋体"/>
        </w:rPr>
        <w:t>百分比或例数</w:t>
      </w:r>
      <w:proofErr w:type="gramEnd"/>
      <w:r>
        <w:rPr>
          <w:rFonts w:ascii="宋体" w:hAnsi="宋体"/>
        </w:rPr>
        <w:t>）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使用不同降尿酸药物后痛风发作及化验指标随时间的变化情况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不同饮食的患者痛风发作及化验指标随时间的变化情况（这个可能不好统计，有什么问题到时候再商量）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运动与不运动相比痛风的发作情况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大概就这些，其实有了excel很多数据我们可以自己挑出</w:t>
      </w:r>
    </w:p>
    <w:p w:rsidR="00C85A39" w:rsidRDefault="00C85A39" w:rsidP="00C85A39">
      <w:pPr>
        <w:rPr>
          <w:rFonts w:ascii="宋体" w:hAnsi="宋体" w:hint="default"/>
        </w:rPr>
      </w:pPr>
      <w:r>
        <w:rPr>
          <w:rFonts w:ascii="宋体" w:hAnsi="宋体"/>
        </w:rPr>
        <w:t>   </w:t>
      </w:r>
    </w:p>
    <w:p w:rsidR="00902562" w:rsidRDefault="00902562">
      <w:pPr>
        <w:pStyle w:val="A5"/>
      </w:pPr>
    </w:p>
    <w:tbl>
      <w:tblPr>
        <w:tblStyle w:val="TableNormal"/>
        <w:tblW w:w="80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863"/>
        <w:gridCol w:w="2108"/>
        <w:gridCol w:w="2108"/>
      </w:tblGrid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姓名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性别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年龄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职业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民族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籍贯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lastRenderedPageBreak/>
              <w:t>身高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体重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每日主食（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米饭，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面，</w:t>
            </w:r>
            <w:r>
              <w:t>3=</w:t>
            </w:r>
            <w:r>
              <w:rPr>
                <w:rFonts w:ascii="Arial Unicode MS" w:eastAsia="Helvetica" w:hAnsi="Arial Unicode MS" w:hint="eastAsia"/>
              </w:rPr>
              <w:t>其它）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主食量（</w:t>
            </w:r>
            <w:r>
              <w:t>1=0-250g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平时饮食偏好（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海鲜，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红肉，</w:t>
            </w:r>
            <w:r>
              <w:t>3=</w:t>
            </w:r>
            <w:r>
              <w:rPr>
                <w:rFonts w:ascii="Arial Unicode MS" w:eastAsia="Helvetica" w:hAnsi="Arial Unicode MS" w:hint="eastAsia"/>
              </w:rPr>
              <w:t>豆类，</w:t>
            </w:r>
            <w:r>
              <w:t>4=</w:t>
            </w:r>
            <w:r>
              <w:rPr>
                <w:rFonts w:ascii="Arial Unicode MS" w:eastAsia="Helvetica" w:hAnsi="Arial Unicode MS" w:hint="eastAsia"/>
              </w:rPr>
              <w:t>甜食，</w:t>
            </w:r>
            <w:r>
              <w:t>5=</w:t>
            </w:r>
            <w:r>
              <w:rPr>
                <w:rFonts w:ascii="Arial Unicode MS" w:eastAsia="Helvetica" w:hAnsi="Arial Unicode MS" w:hint="eastAsia"/>
              </w:rPr>
              <w:t>蔬菜，</w:t>
            </w:r>
            <w:r>
              <w:t>6=</w:t>
            </w:r>
            <w:r>
              <w:rPr>
                <w:rFonts w:ascii="Arial Unicode MS" w:eastAsia="Helvetica" w:hAnsi="Arial Unicode MS" w:hint="eastAsia"/>
              </w:rPr>
              <w:t>其它）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一周内平均每日食用海鲜量（</w:t>
            </w:r>
            <w:r>
              <w:t>1=0-250g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一周内平均每日食用红肉量（包括猪牛羊家禽等）（</w:t>
            </w:r>
            <w:r>
              <w:t>1=0-250g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一周内平均每日食用内脏量（</w:t>
            </w:r>
            <w:r>
              <w:t>1=0-250g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一周内平均每日食用绿色蔬菜量（</w:t>
            </w:r>
            <w:r>
              <w:t>1=0-250g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一周内平均每日食用豆制品（包括豆腐、黄豆、青豆等）量（</w:t>
            </w:r>
            <w:r>
              <w:t>1=0-250g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一周内平均每日食用鸡蛋量（</w:t>
            </w:r>
            <w:r>
              <w:t>1=0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2=1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3=2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4=3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5=4</w:t>
            </w:r>
            <w:r>
              <w:rPr>
                <w:rFonts w:ascii="Arial Unicode MS" w:eastAsia="Helvetica" w:hAnsi="Arial Unicode MS" w:hint="eastAsia"/>
              </w:rPr>
              <w:t>个及以上）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113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一周内平均每日食用坚果量（</w:t>
            </w:r>
            <w:r>
              <w:t>1=0-100g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2=100-200g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3=200-300g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4=300-400g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5=400-500g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6=500g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一周内平均每日食用奶制品量（包括牛奶、奶酪、酸奶等）（</w:t>
            </w:r>
            <w:r>
              <w:t>1=0-250ml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2=250-500ml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3=500ml</w:t>
            </w:r>
            <w:r>
              <w:rPr>
                <w:rFonts w:ascii="Arial Unicode MS" w:eastAsia="Helvetica" w:hAnsi="Arial Unicode MS" w:hint="eastAsia"/>
              </w:rPr>
              <w:t>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一周内平均每日食用水果量（</w:t>
            </w:r>
            <w:r>
              <w:t>1=0</w:t>
            </w:r>
            <w:r>
              <w:rPr>
                <w:rFonts w:ascii="Arial Unicode MS" w:eastAsia="Helvetica" w:hAnsi="Arial Unicode MS" w:hint="eastAsia"/>
              </w:rPr>
              <w:t>，</w:t>
            </w:r>
            <w:r>
              <w:t>2=1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3=2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4=3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5=4</w:t>
            </w:r>
            <w:r>
              <w:rPr>
                <w:rFonts w:ascii="Arial Unicode MS" w:eastAsia="Helvetica" w:hAnsi="Arial Unicode MS" w:hint="eastAsia"/>
              </w:rPr>
              <w:t>个，</w:t>
            </w:r>
            <w:r>
              <w:t>6=5</w:t>
            </w:r>
            <w:r>
              <w:rPr>
                <w:rFonts w:ascii="Arial Unicode MS" w:eastAsia="Helvetica" w:hAnsi="Arial Unicode MS" w:hint="eastAsia"/>
              </w:rPr>
              <w:t>个及以上）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一周内平均每日食盐量（</w:t>
            </w:r>
            <w:r>
              <w:t>1=0-6g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2=6-12g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3=12-18g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4=18g</w:t>
            </w:r>
            <w:r>
              <w:rPr>
                <w:rFonts w:ascii="Arial Unicode MS" w:hAnsi="Arial Unicode MS" w:hint="eastAsia"/>
                <w:b w:val="0"/>
                <w:bCs w:val="0"/>
                <w:lang w:val="ja-JP" w:eastAsia="ja-JP"/>
              </w:rPr>
              <w:t>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65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8EE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平时口味习惯（</w:t>
            </w:r>
            <w:r>
              <w:t>1</w:t>
            </w:r>
            <w:r>
              <w:rPr>
                <w:rFonts w:ascii="Arial Unicode MS" w:eastAsia="Helvetica" w:hAnsi="Arial Unicode MS" w:hint="eastAsia"/>
              </w:rPr>
              <w:t>＝不辣，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微辣，</w:t>
            </w:r>
            <w:r>
              <w:t>3=</w:t>
            </w:r>
            <w:r>
              <w:rPr>
                <w:rFonts w:ascii="Arial Unicode MS" w:eastAsia="Helvetica" w:hAnsi="Arial Unicode MS" w:hint="eastAsia"/>
              </w:rPr>
              <w:t>中辣，</w:t>
            </w:r>
            <w:r>
              <w:t>4=</w:t>
            </w:r>
            <w:r>
              <w:rPr>
                <w:rFonts w:ascii="Arial Unicode MS" w:eastAsia="Helvetica" w:hAnsi="Arial Unicode MS" w:hint="eastAsia"/>
              </w:rPr>
              <w:t>极辣）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平时有无经常饮酒（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啤酒，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白酒，</w:t>
            </w:r>
            <w:r>
              <w:t>3=</w:t>
            </w:r>
            <w:r>
              <w:rPr>
                <w:rFonts w:ascii="Arial Unicode MS" w:eastAsia="Helvetica" w:hAnsi="Arial Unicode MS" w:hint="eastAsia"/>
              </w:rPr>
              <w:t>红酒，</w:t>
            </w:r>
            <w:r>
              <w:t>4=</w:t>
            </w:r>
            <w:r>
              <w:rPr>
                <w:rFonts w:ascii="Arial Unicode MS" w:eastAsia="Helvetica" w:hAnsi="Arial Unicode MS" w:hint="eastAsia"/>
              </w:rPr>
              <w:t>不饮）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lastRenderedPageBreak/>
              <w:t>一周内平均每日饮啤酒量（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rPr>
                <w:lang w:val="it-IT"/>
              </w:rPr>
              <w:t>2=0-500ml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3=500-1000ml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rPr>
                <w:lang w:val="it-IT"/>
              </w:rPr>
              <w:t>4=1000ml</w:t>
            </w:r>
            <w:r>
              <w:rPr>
                <w:rFonts w:ascii="Arial Unicode MS" w:hAnsi="Arial Unicode MS" w:hint="eastAsia"/>
                <w:b w:val="0"/>
                <w:bCs w:val="0"/>
                <w:lang w:val="ja-JP" w:eastAsia="ja-JP"/>
              </w:rPr>
              <w:t>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113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一周内平均每日饮白酒量（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2=0-50g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3=50-100g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4=100-150g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5=150-200g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6=200-250g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7=250g</w:t>
            </w:r>
            <w:r>
              <w:rPr>
                <w:rFonts w:ascii="Arial Unicode MS" w:hAnsi="Arial Unicode MS" w:hint="eastAsia"/>
                <w:b w:val="0"/>
                <w:bCs w:val="0"/>
                <w:lang w:val="ja-JP" w:eastAsia="ja-JP"/>
              </w:rPr>
              <w:t>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113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一周内平均每日饮红酒量（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2=0-50g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3=50-100g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4=100-150g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5=150-200g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6=200-250g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7=250g</w:t>
            </w:r>
            <w:r>
              <w:rPr>
                <w:rFonts w:ascii="Arial Unicode MS" w:hAnsi="Arial Unicode MS" w:hint="eastAsia"/>
                <w:b w:val="0"/>
                <w:bCs w:val="0"/>
                <w:lang w:val="ja-JP" w:eastAsia="ja-JP"/>
              </w:rPr>
              <w:t>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平时饮品习惯（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无，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花茶，</w:t>
            </w:r>
            <w:r>
              <w:t>3=</w:t>
            </w:r>
            <w:r>
              <w:rPr>
                <w:rFonts w:ascii="Arial Unicode MS" w:eastAsia="Helvetica" w:hAnsi="Arial Unicode MS" w:hint="eastAsia"/>
              </w:rPr>
              <w:t>绿茶，</w:t>
            </w:r>
            <w:r>
              <w:t>4=</w:t>
            </w:r>
            <w:r>
              <w:rPr>
                <w:rFonts w:ascii="Arial Unicode MS" w:eastAsia="Helvetica" w:hAnsi="Arial Unicode MS" w:hint="eastAsia"/>
              </w:rPr>
              <w:t>红茶，</w:t>
            </w:r>
            <w:r>
              <w:t>5=</w:t>
            </w:r>
            <w:r>
              <w:rPr>
                <w:rFonts w:ascii="Arial Unicode MS" w:eastAsia="Helvetica" w:hAnsi="Arial Unicode MS" w:hint="eastAsia"/>
              </w:rPr>
              <w:t>乌龙茶，</w:t>
            </w:r>
            <w:r>
              <w:t>6=</w:t>
            </w:r>
            <w:r>
              <w:rPr>
                <w:rFonts w:ascii="Arial Unicode MS" w:eastAsia="Helvetica" w:hAnsi="Arial Unicode MS" w:hint="eastAsia"/>
              </w:rPr>
              <w:t>普洱茶，</w:t>
            </w:r>
            <w:r>
              <w:t>7=</w:t>
            </w:r>
            <w:r>
              <w:rPr>
                <w:rFonts w:ascii="Arial Unicode MS" w:eastAsia="Helvetica" w:hAnsi="Arial Unicode MS" w:hint="eastAsia"/>
              </w:rPr>
              <w:t>咖啡，</w:t>
            </w:r>
            <w:r>
              <w:t>8=</w:t>
            </w:r>
            <w:r>
              <w:rPr>
                <w:rFonts w:ascii="Arial Unicode MS" w:eastAsia="Helvetica" w:hAnsi="Arial Unicode MS" w:hint="eastAsia"/>
              </w:rPr>
              <w:t>含糖饮料，</w:t>
            </w:r>
            <w:r>
              <w:t>9=</w:t>
            </w:r>
            <w:r>
              <w:rPr>
                <w:rFonts w:ascii="Arial Unicode MS" w:eastAsia="Helvetica" w:hAnsi="Arial Unicode MS" w:hint="eastAsia"/>
              </w:rPr>
              <w:t>苏打水）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rPr>
                <w:rFonts w:hint="default"/>
              </w:rPr>
            </w:pPr>
            <w:r>
              <w:rPr>
                <w:rFonts w:eastAsia="Arial Unicode MS"/>
              </w:rPr>
              <w:t>此处根据选项跳至</w:t>
            </w:r>
            <w:r>
              <w:rPr>
                <w:rFonts w:ascii="Times New Roman" w:hAnsi="Times New Roman"/>
                <w:lang w:val="en-US"/>
              </w:rPr>
              <w:t>28-35</w:t>
            </w:r>
            <w:r>
              <w:rPr>
                <w:rFonts w:eastAsia="Arial Unicode MS"/>
              </w:rPr>
              <w:t>题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一周内平均每日喝花茶量（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杯及以上）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一周内平均每日喝绿茶量（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杯及以上）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一周内平均每日喝红茶量（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杯及以上）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一周内平均每日喝乌龙茶量（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杯及以上）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一周内平均每日喝普洱茶量（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杯及以上）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一周内平均每日喝咖啡量（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杯，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杯及以上）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t>一周内平均每日喝含糖饮料（包括可乐、雪碧等）量（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2=1</w:t>
            </w:r>
            <w:r>
              <w:rPr>
                <w:rFonts w:ascii="Arial Unicode MS" w:hAnsi="Arial Unicode MS" w:hint="eastAsia"/>
                <w:b w:val="0"/>
                <w:bCs w:val="0"/>
              </w:rPr>
              <w:t>瓶，</w:t>
            </w:r>
            <w:r>
              <w:t>3=2</w:t>
            </w:r>
            <w:r>
              <w:rPr>
                <w:rFonts w:ascii="Arial Unicode MS" w:hAnsi="Arial Unicode MS" w:hint="eastAsia"/>
                <w:b w:val="0"/>
                <w:bCs w:val="0"/>
              </w:rPr>
              <w:t>瓶，</w:t>
            </w:r>
            <w:r>
              <w:t>4=3</w:t>
            </w:r>
            <w:r>
              <w:rPr>
                <w:rFonts w:ascii="Arial Unicode MS" w:hAnsi="Arial Unicode MS" w:hint="eastAsia"/>
                <w:b w:val="0"/>
                <w:bCs w:val="0"/>
              </w:rPr>
              <w:t>瓶，</w:t>
            </w:r>
            <w:r>
              <w:t>5=4</w:t>
            </w:r>
            <w:r>
              <w:rPr>
                <w:rFonts w:ascii="Arial Unicode MS" w:hAnsi="Arial Unicode MS" w:hint="eastAsia"/>
                <w:b w:val="0"/>
                <w:bCs w:val="0"/>
              </w:rPr>
              <w:t>瓶，</w:t>
            </w:r>
            <w:r>
              <w:t>6=5</w:t>
            </w:r>
            <w:r>
              <w:rPr>
                <w:rFonts w:ascii="Arial Unicode MS" w:hAnsi="Arial Unicode MS" w:hint="eastAsia"/>
                <w:b w:val="0"/>
                <w:bCs w:val="0"/>
                <w:lang w:val="zh-TW" w:eastAsia="zh-TW"/>
              </w:rPr>
              <w:t>瓶及以上）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859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 w:hint="eastAsia"/>
                <w:b w:val="0"/>
                <w:bCs w:val="0"/>
                <w:lang w:val="zh-CN"/>
              </w:rPr>
              <w:lastRenderedPageBreak/>
              <w:t>一周内平均每日喝苏打量（</w:t>
            </w:r>
            <w:r>
              <w:t>1=0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rPr>
                <w:lang w:val="it-IT"/>
              </w:rPr>
              <w:t>2=0-500ml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t>3=500-1000ml</w:t>
            </w:r>
            <w:r>
              <w:rPr>
                <w:rFonts w:ascii="Arial Unicode MS" w:hAnsi="Arial Unicode MS" w:hint="eastAsia"/>
                <w:b w:val="0"/>
                <w:bCs w:val="0"/>
              </w:rPr>
              <w:t>，</w:t>
            </w:r>
            <w:r>
              <w:rPr>
                <w:lang w:val="it-IT"/>
              </w:rPr>
              <w:t>4=1000ml</w:t>
            </w:r>
            <w:r>
              <w:rPr>
                <w:rFonts w:ascii="Arial Unicode MS" w:hAnsi="Arial Unicode MS" w:hint="eastAsia"/>
                <w:b w:val="0"/>
                <w:bCs w:val="0"/>
                <w:lang w:val="ja-JP" w:eastAsia="ja-JP"/>
              </w:rPr>
              <w:t>以上）</w:t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  <w:r>
              <w:rPr>
                <w:rFonts w:ascii="Arial Unicode MS" w:hAnsi="Arial Unicode MS"/>
                <w:b w:val="0"/>
                <w:bCs w:val="0"/>
              </w:rPr>
              <w:tab/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1125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eastAsia="Helvetica" w:hint="eastAsia"/>
                <w:color w:val="CC241A"/>
              </w:rPr>
              <w:t>昨天讨论此处好像添加了病程及发作部位，发作部位再分一下类：首次发作部位及常累及部位。同时需注意，如为初次发作的患者，常累及部位可以不填。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eastAsiaTheme="minorEastAsia" w:hint="default"/>
              </w:rPr>
            </w:pPr>
          </w:p>
          <w:p w:rsidR="00C90174" w:rsidRPr="00C90174" w:rsidRDefault="00C90174">
            <w:pPr>
              <w:rPr>
                <w:rFonts w:eastAsiaTheme="minorEastAsia"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2607E9" w:rsidRPr="002607E9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Pr="002607E9" w:rsidRDefault="00991E36">
            <w:pPr>
              <w:pStyle w:val="1"/>
              <w:rPr>
                <w:color w:val="FF0000"/>
              </w:rPr>
            </w:pPr>
            <w:bookmarkStart w:id="0" w:name="_GoBack"/>
            <w:r w:rsidRPr="002607E9">
              <w:rPr>
                <w:rFonts w:ascii="Arial Unicode MS" w:eastAsia="Helvetica" w:hAnsi="Arial Unicode MS" w:hint="eastAsia"/>
                <w:color w:val="FF0000"/>
              </w:rPr>
              <w:t>有无痛风石形成（</w:t>
            </w:r>
            <w:r w:rsidRPr="002607E9">
              <w:rPr>
                <w:color w:val="FF0000"/>
              </w:rPr>
              <w:t>1=</w:t>
            </w:r>
            <w:r w:rsidRPr="002607E9">
              <w:rPr>
                <w:rFonts w:ascii="Arial Unicode MS" w:eastAsia="Helvetica" w:hAnsi="Arial Unicode MS" w:hint="eastAsia"/>
                <w:color w:val="FF0000"/>
              </w:rPr>
              <w:t>有，</w:t>
            </w:r>
            <w:r w:rsidRPr="002607E9">
              <w:rPr>
                <w:color w:val="FF0000"/>
              </w:rPr>
              <w:t>2=</w:t>
            </w:r>
            <w:r w:rsidRPr="002607E9">
              <w:rPr>
                <w:rFonts w:ascii="Arial Unicode MS" w:eastAsia="Helvetica" w:hAnsi="Arial Unicode MS" w:hint="eastAsia"/>
                <w:color w:val="FF0000"/>
              </w:rPr>
              <w:t>无）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Pr="002607E9" w:rsidRDefault="00902562">
            <w:pPr>
              <w:rPr>
                <w:rFonts w:hint="default"/>
                <w:color w:val="FF0000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Pr="002607E9" w:rsidRDefault="00902562">
            <w:pPr>
              <w:rPr>
                <w:rFonts w:eastAsiaTheme="minorEastAsia" w:hint="default"/>
                <w:color w:val="FF0000"/>
              </w:rPr>
            </w:pPr>
          </w:p>
        </w:tc>
      </w:tr>
      <w:tr w:rsidR="002607E9" w:rsidRPr="002607E9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174" w:rsidRPr="002607E9" w:rsidRDefault="00C90174">
            <w:pPr>
              <w:pStyle w:val="1"/>
              <w:rPr>
                <w:rFonts w:ascii="Arial Unicode MS" w:eastAsiaTheme="minorEastAsia" w:hAnsi="Arial Unicode MS"/>
                <w:color w:val="FF0000"/>
              </w:rPr>
            </w:pPr>
            <w:r w:rsidRPr="002607E9">
              <w:rPr>
                <w:rFonts w:ascii="Arial Unicode MS" w:eastAsiaTheme="minorEastAsia" w:hAnsi="Arial Unicode MS" w:hint="eastAsia"/>
                <w:color w:val="FF0000"/>
              </w:rPr>
              <w:t>痛风</w:t>
            </w:r>
            <w:r w:rsidRPr="002607E9">
              <w:rPr>
                <w:rFonts w:ascii="Arial Unicode MS" w:eastAsiaTheme="minorEastAsia" w:hAnsi="Arial Unicode MS"/>
                <w:color w:val="FF0000"/>
              </w:rPr>
              <w:t>病史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174" w:rsidRPr="002607E9" w:rsidRDefault="00C90174">
            <w:pPr>
              <w:rPr>
                <w:rFonts w:hint="default"/>
                <w:color w:val="FF0000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174" w:rsidRPr="002607E9" w:rsidRDefault="00C90174">
            <w:pPr>
              <w:rPr>
                <w:rFonts w:eastAsiaTheme="minorEastAsia" w:hint="default"/>
                <w:color w:val="FF0000"/>
              </w:rPr>
            </w:pPr>
          </w:p>
        </w:tc>
      </w:tr>
      <w:tr w:rsidR="002607E9" w:rsidRPr="002607E9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174" w:rsidRPr="002607E9" w:rsidRDefault="00755C0D">
            <w:pPr>
              <w:pStyle w:val="1"/>
              <w:rPr>
                <w:rFonts w:ascii="Arial Unicode MS" w:eastAsiaTheme="minorEastAsia" w:hAnsi="Arial Unicode MS"/>
                <w:color w:val="FF0000"/>
              </w:rPr>
            </w:pPr>
            <w:r w:rsidRPr="002607E9">
              <w:rPr>
                <w:rFonts w:ascii="Arial Unicode MS" w:eastAsiaTheme="minorEastAsia" w:hAnsi="Arial Unicode MS" w:hint="eastAsia"/>
                <w:color w:val="FF0000"/>
              </w:rPr>
              <w:t>一年发作次数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174" w:rsidRPr="002607E9" w:rsidRDefault="00C90174">
            <w:pPr>
              <w:rPr>
                <w:rFonts w:hint="default"/>
                <w:color w:val="FF0000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174" w:rsidRPr="002607E9" w:rsidRDefault="00C90174">
            <w:pPr>
              <w:rPr>
                <w:rFonts w:eastAsiaTheme="minorEastAsia" w:hint="default"/>
                <w:color w:val="FF0000"/>
              </w:rPr>
            </w:pPr>
          </w:p>
        </w:tc>
      </w:tr>
      <w:tr w:rsidR="002607E9" w:rsidRPr="002607E9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F27" w:rsidRPr="002607E9" w:rsidRDefault="00F317EF">
            <w:pPr>
              <w:pStyle w:val="1"/>
              <w:rPr>
                <w:rFonts w:ascii="Arial Unicode MS" w:eastAsiaTheme="minorEastAsia" w:hAnsi="Arial Unicode MS"/>
                <w:color w:val="FF0000"/>
              </w:rPr>
            </w:pPr>
            <w:r w:rsidRPr="002607E9">
              <w:rPr>
                <w:rFonts w:ascii="Arial Unicode MS" w:eastAsiaTheme="minorEastAsia" w:hAnsi="Arial Unicode MS" w:hint="eastAsia"/>
                <w:color w:val="FF0000"/>
              </w:rPr>
              <w:t>累及</w:t>
            </w:r>
            <w:r w:rsidRPr="002607E9">
              <w:rPr>
                <w:rFonts w:ascii="Arial Unicode MS" w:eastAsiaTheme="minorEastAsia" w:hAnsi="Arial Unicode MS"/>
                <w:color w:val="FF0000"/>
              </w:rPr>
              <w:t>关节部位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F27" w:rsidRPr="002607E9" w:rsidRDefault="00431F27">
            <w:pPr>
              <w:rPr>
                <w:rFonts w:hint="default"/>
                <w:color w:val="FF0000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1F27" w:rsidRPr="002607E9" w:rsidRDefault="00431F27">
            <w:pPr>
              <w:rPr>
                <w:rFonts w:eastAsiaTheme="minorEastAsia" w:hint="default"/>
                <w:color w:val="FF0000"/>
              </w:rPr>
            </w:pPr>
          </w:p>
        </w:tc>
      </w:tr>
      <w:bookmarkEnd w:id="0"/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第一次就诊日期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第一次确诊日期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病程（天）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关节痛（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无）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部位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关节肿胀（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无）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部位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疼痛发作前有无进食变化（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无）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疼痛发作前有无运动（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无）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血沉（</w:t>
            </w:r>
            <w:r>
              <w:t>mm/h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t>C</w:t>
            </w:r>
            <w:r>
              <w:rPr>
                <w:rFonts w:ascii="Arial Unicode MS" w:eastAsia="Helvetica" w:hAnsi="Arial Unicode MS" w:hint="eastAsia"/>
              </w:rPr>
              <w:t>反应蛋白（</w:t>
            </w:r>
            <w:r>
              <w:t>mg/</w:t>
            </w:r>
            <w:proofErr w:type="spellStart"/>
            <w:r>
              <w:t>dL</w:t>
            </w:r>
            <w:proofErr w:type="spellEnd"/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尿酸（</w:t>
            </w:r>
            <w:proofErr w:type="spellStart"/>
            <w:r>
              <w:t>umol</w:t>
            </w:r>
            <w:proofErr w:type="spellEnd"/>
            <w:r>
              <w:t>/L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肌</w:t>
            </w:r>
            <w:proofErr w:type="gramStart"/>
            <w:r>
              <w:rPr>
                <w:rFonts w:ascii="Arial Unicode MS" w:eastAsia="Helvetica" w:hAnsi="Arial Unicode MS" w:hint="eastAsia"/>
              </w:rPr>
              <w:t>酐</w:t>
            </w:r>
            <w:proofErr w:type="gramEnd"/>
            <w:r>
              <w:rPr>
                <w:rFonts w:ascii="Arial Unicode MS" w:eastAsia="Helvetica" w:hAnsi="Arial Unicode MS" w:hint="eastAsia"/>
              </w:rPr>
              <w:t>（</w:t>
            </w:r>
            <w:proofErr w:type="spellStart"/>
            <w:r>
              <w:t>umol</w:t>
            </w:r>
            <w:proofErr w:type="spellEnd"/>
            <w:r>
              <w:t>/L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甘油三酯（</w:t>
            </w:r>
            <w:proofErr w:type="spellStart"/>
            <w:r>
              <w:t>mmol</w:t>
            </w:r>
            <w:proofErr w:type="spellEnd"/>
            <w:r>
              <w:t>/L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总胆固醇（</w:t>
            </w:r>
            <w:proofErr w:type="spellStart"/>
            <w:r>
              <w:t>mmol</w:t>
            </w:r>
            <w:proofErr w:type="spellEnd"/>
            <w:r>
              <w:t>/L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天门冬氨酸氨基转移酶（</w:t>
            </w:r>
            <w:r>
              <w:t>U/L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lastRenderedPageBreak/>
              <w:t>丙氨酸氨基转移酶（</w:t>
            </w:r>
            <w:r>
              <w:t>U/L</w:t>
            </w:r>
            <w:r>
              <w:rPr>
                <w:rFonts w:ascii="Arial Unicode MS" w:eastAsia="Helvetica" w:hAnsi="Arial Unicode MS" w:hint="eastAsia"/>
              </w:rPr>
              <w:t>）</w:t>
            </w:r>
          </w:p>
        </w:tc>
        <w:tc>
          <w:tcPr>
            <w:tcW w:w="21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57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hAnsi="Arial Unicode MS"/>
              </w:rPr>
              <w:br w:type="page"/>
            </w:r>
            <w:r>
              <w:rPr>
                <w:rFonts w:ascii="Arial Unicode MS" w:eastAsia="Helvetica" w:hAnsi="Arial Unicode MS" w:hint="eastAsia"/>
              </w:rPr>
              <w:t>肾脏</w:t>
            </w:r>
            <w:r>
              <w:t>B</w:t>
            </w:r>
            <w:r>
              <w:rPr>
                <w:rFonts w:ascii="Arial Unicode MS" w:eastAsia="Helvetica" w:hAnsi="Arial Unicode MS" w:hint="eastAsia"/>
              </w:rPr>
              <w:t>超有无泌尿系结石或结晶（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是否启用非</w:t>
            </w:r>
            <w:proofErr w:type="gramStart"/>
            <w:r>
              <w:rPr>
                <w:rFonts w:ascii="Arial Unicode MS" w:eastAsia="Helvetica" w:hAnsi="Arial Unicode MS" w:hint="eastAsia"/>
              </w:rPr>
              <w:t>甾</w:t>
            </w:r>
            <w:proofErr w:type="gramEnd"/>
            <w:r>
              <w:rPr>
                <w:rFonts w:ascii="Arial Unicode MS" w:eastAsia="Helvetica" w:hAnsi="Arial Unicode MS" w:hint="eastAsia"/>
              </w:rPr>
              <w:t>体抗炎药（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非</w:t>
            </w:r>
            <w:proofErr w:type="gramStart"/>
            <w:r>
              <w:rPr>
                <w:rFonts w:ascii="Arial Unicode MS" w:eastAsia="Helvetica" w:hAnsi="Arial Unicode MS" w:hint="eastAsia"/>
              </w:rPr>
              <w:t>甾</w:t>
            </w:r>
            <w:proofErr w:type="gramEnd"/>
            <w:r>
              <w:rPr>
                <w:rFonts w:ascii="Arial Unicode MS" w:eastAsia="Helvetica" w:hAnsi="Arial Unicode MS" w:hint="eastAsia"/>
              </w:rPr>
              <w:t>体抗炎药剂量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是否启用糖皮质激素（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糖皮质激素剂量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是否启用秋水仙碱（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秋水仙碱剂量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是否启用别</w:t>
            </w:r>
            <w:proofErr w:type="gramStart"/>
            <w:r>
              <w:rPr>
                <w:rFonts w:ascii="Arial Unicode MS" w:eastAsia="Helvetica" w:hAnsi="Arial Unicode MS" w:hint="eastAsia"/>
              </w:rPr>
              <w:t>嘌</w:t>
            </w:r>
            <w:proofErr w:type="gramEnd"/>
            <w:r>
              <w:rPr>
                <w:rFonts w:ascii="Arial Unicode MS" w:eastAsia="Helvetica" w:hAnsi="Arial Unicode MS" w:hint="eastAsia"/>
              </w:rPr>
              <w:t>醇（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别</w:t>
            </w:r>
            <w:proofErr w:type="gramStart"/>
            <w:r>
              <w:rPr>
                <w:rFonts w:ascii="Arial Unicode MS" w:eastAsia="Helvetica" w:hAnsi="Arial Unicode MS" w:hint="eastAsia"/>
              </w:rPr>
              <w:t>嘌</w:t>
            </w:r>
            <w:proofErr w:type="gramEnd"/>
            <w:r>
              <w:rPr>
                <w:rFonts w:ascii="Arial Unicode MS" w:eastAsia="Helvetica" w:hAnsi="Arial Unicode MS" w:hint="eastAsia"/>
              </w:rPr>
              <w:t>醇剂量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是否启用</w:t>
            </w:r>
            <w:proofErr w:type="gramStart"/>
            <w:r>
              <w:rPr>
                <w:rFonts w:ascii="Arial Unicode MS" w:eastAsia="Helvetica" w:hAnsi="Arial Unicode MS" w:hint="eastAsia"/>
              </w:rPr>
              <w:t>苯溴马隆</w:t>
            </w:r>
            <w:proofErr w:type="gramEnd"/>
            <w:r>
              <w:rPr>
                <w:rFonts w:ascii="Arial Unicode MS" w:eastAsia="Helvetica" w:hAnsi="Arial Unicode MS" w:hint="eastAsia"/>
              </w:rPr>
              <w:t>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proofErr w:type="gramStart"/>
            <w:r>
              <w:rPr>
                <w:rFonts w:ascii="Arial Unicode MS" w:eastAsia="Helvetica" w:hAnsi="Arial Unicode MS" w:hint="eastAsia"/>
              </w:rPr>
              <w:t>苯溴马隆</w:t>
            </w:r>
            <w:proofErr w:type="gramEnd"/>
            <w:r>
              <w:rPr>
                <w:rFonts w:ascii="Arial Unicode MS" w:eastAsia="Helvetica" w:hAnsi="Arial Unicode MS" w:hint="eastAsia"/>
              </w:rPr>
              <w:t>剂量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是否启用</w:t>
            </w:r>
            <w:proofErr w:type="gramStart"/>
            <w:r>
              <w:rPr>
                <w:rFonts w:ascii="Arial Unicode MS" w:eastAsia="Helvetica" w:hAnsi="Arial Unicode MS" w:hint="eastAsia"/>
              </w:rPr>
              <w:t>非布司他</w:t>
            </w:r>
            <w:proofErr w:type="gramEnd"/>
            <w:r>
              <w:rPr>
                <w:rFonts w:ascii="Arial Unicode MS" w:eastAsia="Helvetica" w:hAnsi="Arial Unicode MS" w:hint="eastAsia"/>
              </w:rPr>
              <w:t>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是，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proofErr w:type="gramStart"/>
            <w:r>
              <w:rPr>
                <w:rFonts w:ascii="Arial Unicode MS" w:eastAsia="Helvetica" w:hAnsi="Arial Unicode MS" w:hint="eastAsia"/>
              </w:rPr>
              <w:t>非布司他</w:t>
            </w:r>
            <w:proofErr w:type="gramEnd"/>
            <w:r>
              <w:rPr>
                <w:rFonts w:ascii="Arial Unicode MS" w:eastAsia="Helvetica" w:hAnsi="Arial Unicode MS" w:hint="eastAsia"/>
              </w:rPr>
              <w:t>剂量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有无高血压（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使用何种降压药物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有无糖尿病（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使用何种降糖药物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有无心脏病（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使用何种相关药物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有无高脂血症（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使用何种降脂药物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有无其它未提及疾病（</w:t>
            </w:r>
            <w:r>
              <w:t>1=</w:t>
            </w:r>
            <w:r>
              <w:rPr>
                <w:rFonts w:ascii="Arial Unicode MS" w:eastAsia="Helvetica" w:hAnsi="Arial Unicode MS" w:hint="eastAsia"/>
              </w:rPr>
              <w:t>有，</w:t>
            </w:r>
            <w:r>
              <w:t>2=</w:t>
            </w:r>
            <w:r>
              <w:rPr>
                <w:rFonts w:ascii="Arial Unicode MS" w:eastAsia="Helvetica" w:hAnsi="Arial Unicode MS" w:hint="eastAsia"/>
              </w:rPr>
              <w:t>否）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  <w:tr w:rsidR="00902562" w:rsidTr="00B24C2A">
        <w:trPr>
          <w:trHeight w:val="300"/>
        </w:trPr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91E36">
            <w:pPr>
              <w:pStyle w:val="1"/>
            </w:pPr>
            <w:r>
              <w:rPr>
                <w:rFonts w:ascii="Arial Unicode MS" w:eastAsia="Helvetica" w:hAnsi="Arial Unicode MS" w:hint="eastAsia"/>
              </w:rPr>
              <w:t>使用何种治疗药物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62" w:rsidRDefault="00902562">
            <w:pPr>
              <w:rPr>
                <w:rFonts w:hint="default"/>
              </w:rPr>
            </w:pPr>
          </w:p>
        </w:tc>
      </w:tr>
    </w:tbl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C90174">
      <w:pPr>
        <w:pStyle w:val="A5"/>
        <w:widowControl w:val="0"/>
        <w:ind w:left="108" w:hanging="108"/>
        <w:rPr>
          <w:rFonts w:ascii="Arial Unicode MS" w:hAnsi="Arial Unicode MS"/>
        </w:rPr>
      </w:pPr>
      <w:proofErr w:type="gramStart"/>
      <w:r>
        <w:rPr>
          <w:rFonts w:ascii="Arial Unicode MS" w:hAnsi="Arial Unicode MS" w:hint="eastAsia"/>
        </w:rPr>
        <w:lastRenderedPageBreak/>
        <w:t>a</w:t>
      </w:r>
      <w:proofErr w:type="gramEnd"/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02562">
      <w:pPr>
        <w:pStyle w:val="A5"/>
        <w:widowControl w:val="0"/>
        <w:ind w:left="108" w:hanging="108"/>
        <w:rPr>
          <w:rFonts w:ascii="Arial Unicode MS" w:hAnsi="Arial Unicode MS"/>
        </w:rPr>
      </w:pPr>
    </w:p>
    <w:p w:rsidR="00902562" w:rsidRDefault="00991E36">
      <w:pPr>
        <w:pStyle w:val="A5"/>
        <w:widowControl w:val="0"/>
        <w:ind w:left="108" w:hanging="108"/>
      </w:pPr>
      <w:r>
        <w:rPr>
          <w:rFonts w:ascii="Arial Unicode MS" w:hAnsi="Arial Unicode MS" w:hint="eastAsia"/>
          <w:lang w:val="zh-CN"/>
        </w:rPr>
        <w:t>关节还是让患者选吧，可以做成类似京东送货地址那样选择的下拉菜单：</w:t>
      </w:r>
    </w:p>
    <w:p w:rsidR="00902562" w:rsidRDefault="00991E36">
      <w:pPr>
        <w:pStyle w:val="A5"/>
        <w:widowControl w:val="0"/>
        <w:ind w:left="108" w:hanging="108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666749</wp:posOffset>
            </wp:positionH>
            <wp:positionV relativeFrom="line">
              <wp:posOffset>237489</wp:posOffset>
            </wp:positionV>
            <wp:extent cx="4587240" cy="611632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out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02562" w:rsidRDefault="00991E36">
      <w:pPr>
        <w:pStyle w:val="A5"/>
        <w:widowControl w:val="0"/>
        <w:ind w:left="108" w:hanging="108"/>
      </w:pPr>
      <w:r>
        <w:rPr>
          <w:lang w:val="zh-CN"/>
        </w:rPr>
        <w:t xml:space="preserve">                                    </w:t>
      </w:r>
    </w:p>
    <w:p w:rsidR="00902562" w:rsidRDefault="00902562">
      <w:pPr>
        <w:pStyle w:val="A5"/>
        <w:widowControl w:val="0"/>
        <w:ind w:left="108" w:hanging="108"/>
      </w:pPr>
    </w:p>
    <w:p w:rsidR="00902562" w:rsidRDefault="00902562">
      <w:pPr>
        <w:pStyle w:val="A5"/>
        <w:widowControl w:val="0"/>
        <w:ind w:left="108" w:hanging="108"/>
      </w:pPr>
    </w:p>
    <w:p w:rsidR="00902562" w:rsidRDefault="00902562">
      <w:pPr>
        <w:pStyle w:val="A5"/>
        <w:widowControl w:val="0"/>
        <w:ind w:left="108" w:hanging="108"/>
      </w:pPr>
    </w:p>
    <w:sectPr w:rsidR="00902562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74E" w:rsidRDefault="0065274E">
      <w:pPr>
        <w:rPr>
          <w:rFonts w:hint="default"/>
        </w:rPr>
      </w:pPr>
      <w:r>
        <w:separator/>
      </w:r>
    </w:p>
  </w:endnote>
  <w:endnote w:type="continuationSeparator" w:id="0">
    <w:p w:rsidR="0065274E" w:rsidRDefault="0065274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562" w:rsidRDefault="009025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74E" w:rsidRDefault="0065274E">
      <w:pPr>
        <w:rPr>
          <w:rFonts w:hint="default"/>
        </w:rPr>
      </w:pPr>
      <w:r>
        <w:separator/>
      </w:r>
    </w:p>
  </w:footnote>
  <w:footnote w:type="continuationSeparator" w:id="0">
    <w:p w:rsidR="0065274E" w:rsidRDefault="0065274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562" w:rsidRDefault="0090256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05pt;height:11.25pt;visibility:visible;mso-wrap-style:square" o:bullet="t">
        <v:imagedata r:id="rId1" o:title="[5UQ[BL(6~BS2JV6W}N6[%S"/>
      </v:shape>
    </w:pict>
  </w:numPicBullet>
  <w:abstractNum w:abstractNumId="0">
    <w:nsid w:val="595A0EB3"/>
    <w:multiLevelType w:val="hybridMultilevel"/>
    <w:tmpl w:val="2A3A6BEC"/>
    <w:lvl w:ilvl="0" w:tplc="9CB2D33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67E2B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EA01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A8EBE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38223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DE46A3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23E4A9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B2206F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61C6D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62"/>
    <w:rsid w:val="00090F9A"/>
    <w:rsid w:val="002607E9"/>
    <w:rsid w:val="00390A3B"/>
    <w:rsid w:val="00431F27"/>
    <w:rsid w:val="00641C2F"/>
    <w:rsid w:val="0065274E"/>
    <w:rsid w:val="00755C0D"/>
    <w:rsid w:val="00902562"/>
    <w:rsid w:val="00991E36"/>
    <w:rsid w:val="00B24C2A"/>
    <w:rsid w:val="00C85A39"/>
    <w:rsid w:val="00C90174"/>
    <w:rsid w:val="00F16F0B"/>
    <w:rsid w:val="00F317EF"/>
    <w:rsid w:val="00F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1">
    <w:name w:val="表格样式 1"/>
    <w:rPr>
      <w:rFonts w:ascii="Helvetica" w:eastAsia="Arial Unicode MS" w:hAnsi="Helvetica" w:cs="Arial Unicode MS"/>
      <w:b/>
      <w:bCs/>
      <w:color w:val="000000"/>
      <w:u w:color="000000"/>
    </w:rPr>
  </w:style>
  <w:style w:type="paragraph" w:styleId="a6">
    <w:name w:val="List Paragraph"/>
    <w:basedOn w:val="a"/>
    <w:uiPriority w:val="34"/>
    <w:qFormat/>
    <w:rsid w:val="00F16F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1">
    <w:name w:val="表格样式 1"/>
    <w:rPr>
      <w:rFonts w:ascii="Helvetica" w:eastAsia="Arial Unicode MS" w:hAnsi="Helvetica" w:cs="Arial Unicode MS"/>
      <w:b/>
      <w:bCs/>
      <w:color w:val="000000"/>
      <w:u w:color="000000"/>
    </w:rPr>
  </w:style>
  <w:style w:type="paragraph" w:styleId="a6">
    <w:name w:val="List Paragraph"/>
    <w:basedOn w:val="a"/>
    <w:uiPriority w:val="34"/>
    <w:qFormat/>
    <w:rsid w:val="00F16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ChenShaoKang</cp:lastModifiedBy>
  <cp:revision>10</cp:revision>
  <dcterms:created xsi:type="dcterms:W3CDTF">2016-03-28T14:03:00Z</dcterms:created>
  <dcterms:modified xsi:type="dcterms:W3CDTF">2016-07-04T01:18:00Z</dcterms:modified>
</cp:coreProperties>
</file>