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D265D">
      <w:p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The original paper “Deep Residual Learning for Image Recognition” published in 2015 proposes ResNet, a new architecture for deep learning developed by Kaiming He, Xiangyu Zhang, Shaoqing Ren, and Jian Sun which attempts to resolve the modification problem in deep networks. As the depth of networks increases, older architectures tend to experience greater training and test errors because of increased optimization problems. The authors resolve this by proposing a residual learning approach where layers instead of direct mappings learn to compute residual functions with respect to their inputs. This is achieved using identity shortcut connections that enable inputs to skip one or more layers. Such an architecture enables simpler gradient propagation, stable training, and reduce training difficulties associated with networks that have over a hundred layers. This was previously impractical.   </w:t>
      </w:r>
    </w:p>
    <w:p w14:paraId="72F1D20A">
      <w:pPr>
        <w:rPr>
          <w:rFonts w:hint="default" w:ascii="Calibri" w:hAnsi="Calibri" w:eastAsia="SimSun" w:cs="Calibri"/>
          <w:sz w:val="24"/>
          <w:szCs w:val="24"/>
          <w:lang w:val="en-US"/>
        </w:rPr>
      </w:pPr>
    </w:p>
    <w:p w14:paraId="50D10885">
      <w:pPr>
        <w:rPr>
          <w:rFonts w:hint="default" w:ascii="Calibri" w:hAnsi="Calibri" w:eastAsia="SimSun" w:cs="Calibri"/>
          <w:sz w:val="24"/>
          <w:szCs w:val="24"/>
          <w:lang w:val="en-US"/>
        </w:rPr>
      </w:pPr>
      <w:r>
        <w:rPr>
          <w:rFonts w:hint="default" w:ascii="Calibri" w:hAnsi="Calibri" w:eastAsia="SimSun" w:cs="Calibri"/>
          <w:sz w:val="24"/>
          <w:szCs w:val="24"/>
          <w:lang w:val="en-US"/>
        </w:rPr>
        <w:t>The authors also carried out extensive experiments on benchmark datasets like ImageNet and CIFAR10, where the results showed that deeper residual networks outperformed their shallower counterparts by a significant margin. For instance, they were the first to win the ILSVRC 2015 classification task with a top 5 error rate of 3.57% on ImageNet winning the competition with their 152 layer ResNet. This work not only advanced the state of the art in image recognition, but fundamentally altered the architectural approach in deep learning.</w:t>
      </w:r>
    </w:p>
    <w:p w14:paraId="1F7C5A05">
      <w:pPr>
        <w:rPr>
          <w:rFonts w:hint="default" w:ascii="Calibri" w:hAnsi="Calibri" w:eastAsia="SimSun" w:cs="Calibri"/>
          <w:sz w:val="24"/>
          <w:szCs w:val="24"/>
          <w:lang w:val="en-US"/>
        </w:rPr>
      </w:pPr>
    </w:p>
    <w:p w14:paraId="18EB21CF">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default" w:ascii="Calibri" w:hAnsi="Calibri" w:eastAsia="sans-serif" w:cs="Calibri"/>
        </w:rPr>
      </w:pPr>
      <w:r>
        <w:rPr>
          <w:rFonts w:hint="default" w:ascii="Calibri" w:hAnsi="Calibri" w:eastAsia="sans-serif" w:cs="Calibri"/>
          <w:bdr w:val="none" w:color="auto" w:sz="0" w:space="0"/>
        </w:rPr>
        <w:t>The article examines a federated learning approach towards computer-aided glaucoma diagnosis through retinal fundus images with the goal of increasing the accuracy of diagnosis while upholding privacy. Glaucoma is one of the main causes of permanent blindness and, if not diagnosed early, becomes harder to manage. A traditional deep learning m</w:t>
      </w:r>
      <w:bookmarkStart w:id="0" w:name="_GoBack"/>
      <w:bookmarkEnd w:id="0"/>
      <w:r>
        <w:rPr>
          <w:rFonts w:hint="default" w:ascii="Calibri" w:hAnsi="Calibri" w:eastAsia="sans-serif" w:cs="Calibri"/>
          <w:bdr w:val="none" w:color="auto" w:sz="0" w:space="0"/>
        </w:rPr>
        <w:t>odel uses centralized data, which creates privacy issues, specifically concerning healthcare. This study solves the problem through federated learning, which trains a model collaboratively across several medical institutions without revealing raw patient data. Each client (hospital or clinic) carries out local training on their dataset (subset) and sends the model parameter to a central server which combines all updates to develop a global model.</w:t>
      </w:r>
    </w:p>
    <w:p w14:paraId="1C796458">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default" w:ascii="Calibri" w:hAnsi="Calibri" w:eastAsia="sans-serif" w:cs="Calibri"/>
        </w:rPr>
      </w:pPr>
    </w:p>
    <w:p w14:paraId="3248D353">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default" w:ascii="Calibri" w:hAnsi="Calibri" w:eastAsia="sans-serif" w:cs="Calibri"/>
        </w:rPr>
      </w:pPr>
      <w:r>
        <w:rPr>
          <w:rFonts w:hint="default" w:ascii="Calibri" w:hAnsi="Calibri" w:eastAsia="sans-serif" w:cs="Calibri"/>
          <w:bdr w:val="none" w:color="auto" w:sz="0" w:space="0"/>
        </w:rPr>
        <w:t>The system suggested utilizes CNNs and employs techniques for privacy protection to adhere to restraints such as GDPR and HIPAA. Experiments conducted on various datasets show that the federated model performs just as well as the centralized models while still maintaining sensitivity and specificity toward glaucoma detection. This study demonstrates how powerful and secure AI can be built with the use of federated learning across different healthcare systems regardless of the location they are in, thereby leading to more equitable healthcare for all.</w:t>
      </w:r>
    </w:p>
    <w:p w14:paraId="127FD1D9">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240" w:afterAutospacing="0"/>
        <w:ind w:left="0" w:right="0"/>
        <w:rPr>
          <w:rFonts w:hint="default" w:ascii="sans-serif" w:hAnsi="sans-serif" w:eastAsia="sans-serif" w:cs="sans-serif"/>
        </w:rPr>
      </w:pPr>
    </w:p>
    <w:p w14:paraId="2B52ADF9">
      <w:pPr>
        <w:rPr>
          <w:rFonts w:hint="default" w:ascii="Calibri" w:hAnsi="Calibri" w:eastAsia="SimSun" w:cs="Calibri"/>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D72F58"/>
    <w:rsid w:val="58D72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39</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2025-04-08T13:33:00Z</dcterms:created>
  <dc:creator>mubas</dc:creator>
  <cp:lastModifiedBy>mubas</cp:lastModifiedBy>
  <dcterms:modified xsi:type="dcterms:W3CDTF">2025-04-08T14:15:21Z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663EB3FE6F2744498566FBB5EEF4BE44_11</vt:lpwstr>
  </property>
</Properties>
</file>