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Программирование цикла. Обработка аргументов командной строки.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Я создала каталог для выполнения лабораторной работы №9 и перешла в него.</w:t>
      </w:r>
    </w:p>
    <w:p>
      <w:pPr>
        <w:pStyle w:val="BodyText"/>
      </w:pPr>
      <w:r>
        <w:t xml:space="preserve">В качестве примера рассмотрим программу, которая вычисляет арифметическое выражение ( f(x) = 2x + 7 ) с использованием подпрограммы calcul. В этом примере значение ( x ) вводится с клавиатуры, а само выражение 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5334000" cy="5277852"/>
            <wp:effectExtent b="0" l="0" r="0" t="0"/>
            <wp:docPr descr="Программа в файле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24"/>
    <w:p>
      <w:pPr>
        <w:pStyle w:val="BodyText"/>
      </w:pPr>
      <w:r>
        <w:t xml:space="preserve">Первые строки программы отвечают за вывод сообщения на экран (с помощью вызова sprint), чтение данных, введенных с клавиатуры (с помощью вызова sread) и преобразование введенных данных из символьного вида в численный (с помощью вызова atoi).</w:t>
      </w:r>
    </w:p>
    <w:p>
      <w:pPr>
        <w:pStyle w:val="BodyText"/>
      </w:pPr>
      <w:r>
        <w:t xml:space="preserve">После инструкции call _calcul, которая передает управление подпрограмме _calcul, будут выполнены инструкции, содержащиеся в подпрограмме.</w:t>
      </w:r>
    </w:p>
    <w:p>
      <w:pPr>
        <w:pStyle w:val="BodyText"/>
      </w:pPr>
      <w:r>
        <w:t xml:space="preserve">Инструкция ret является последней в подпрограмме и её выполнение приводит к возврату в основную программу к инструкции, следующей за инструкцией call, которая вызвала данную подпрограмму.</w:t>
      </w:r>
    </w:p>
    <w:p>
      <w:pPr>
        <w:pStyle w:val="BodyText"/>
      </w:pPr>
      <w:r>
        <w:t xml:space="preserve">Последние строки программы реализуют вывод сообщения (с помощью вызова sprint), вывод результата вычисления (с помощью вызова iprintLF) и завершение программы (с помощью вызова quit).</w:t>
      </w:r>
    </w:p>
    <w:bookmarkStart w:id="28" w:name="fig:002"/>
    <w:p>
      <w:pPr>
        <w:pStyle w:val="CaptionedFigure"/>
      </w:pPr>
      <w:r>
        <w:drawing>
          <wp:inline>
            <wp:extent cx="5334000" cy="1042886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BodyText"/>
      </w:pPr>
      <w:r>
        <w:t xml:space="preserve">Я изменила текст программы, добавив подпрограмму subcalcul в подпрограмму calcul, для вычисления выражения ( f(g(x)) ), где ( x ) вводится с клавиатуры, ( f(x) = 2x + 7, g(x) = 3x - 1 ).</w:t>
      </w:r>
    </w:p>
    <w:bookmarkStart w:id="32" w:name="fig:003"/>
    <w:p>
      <w:pPr>
        <w:pStyle w:val="CaptionedFigure"/>
      </w:pPr>
      <w:r>
        <w:drawing>
          <wp:inline>
            <wp:extent cx="5334000" cy="5658165"/>
            <wp:effectExtent b="0" l="0" r="0" t="0"/>
            <wp:docPr descr="Программа в файле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76042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bookmarkEnd w:id="37"/>
    <w:bookmarkStart w:id="86" w:name="отладка-программ-с-помощью-gdb"/>
    <w:p>
      <w:pPr>
        <w:pStyle w:val="Heading2"/>
      </w:pPr>
      <w:r>
        <w:t xml:space="preserve">2.2 Отладка программ с помощью GDB</w:t>
      </w:r>
    </w:p>
    <w:p>
      <w:pPr>
        <w:pStyle w:val="FirstParagraph"/>
      </w:pPr>
      <w:r>
        <w:t xml:space="preserve">Я создала файл lab9-2.asm с текстом программы из Листинга 9.2 (Программа печати сообщения Hello world!).</w:t>
      </w:r>
    </w:p>
    <w:bookmarkStart w:id="41" w:name="fig:005"/>
    <w:p>
      <w:pPr>
        <w:pStyle w:val="CaptionedFigure"/>
      </w:pPr>
      <w:r>
        <w:drawing>
          <wp:inline>
            <wp:extent cx="5334000" cy="5869278"/>
            <wp:effectExtent b="0" l="0" r="0" t="0"/>
            <wp:docPr descr="Программа в файле lab9-2.asm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9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lab9-2.asm</w:t>
      </w:r>
    </w:p>
    <w:bookmarkEnd w:id="41"/>
    <w:p>
      <w:pPr>
        <w:pStyle w:val="BodyText"/>
      </w:pPr>
      <w:r>
        <w:t xml:space="preserve">После того как я получила исполняемый файл, для работы с GDB в исполняемый файл необходимо добавить отладочную информацию, для чего трансляцию программ следует проводить с ключом -g.</w:t>
      </w:r>
    </w:p>
    <w:p>
      <w:pPr>
        <w:pStyle w:val="BodyText"/>
      </w:pPr>
      <w:r>
        <w:t xml:space="preserve">Загрузила исполняемый файл в отладчик GDB и проверила работу программы, запустив её в оболочке GDB с помощью команды run (сокращенно r).</w:t>
      </w:r>
    </w:p>
    <w:bookmarkStart w:id="45" w:name="fig:006"/>
    <w:p>
      <w:pPr>
        <w:pStyle w:val="CaptionedFigure"/>
      </w:pPr>
      <w:r>
        <w:drawing>
          <wp:inline>
            <wp:extent cx="5334000" cy="4514896"/>
            <wp:effectExtent b="0" l="0" r="0" t="0"/>
            <wp:docPr descr="Запуск программы lab9-2.asm в отладчике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5"/>
    <w:p>
      <w:pPr>
        <w:pStyle w:val="BodyText"/>
      </w:pPr>
      <w:r>
        <w:t xml:space="preserve">Для более подробного анализа программы установила брейкпоинт на метку start, с которой начинается выполнение любой ассемблерной программы, и запустила её. Посмотрела дизассемблированный код программы.</w:t>
      </w:r>
    </w:p>
    <w:bookmarkStart w:id="49" w:name="fig:007"/>
    <w:p>
      <w:pPr>
        <w:pStyle w:val="CaptionedFigure"/>
      </w:pPr>
      <w:r>
        <w:drawing>
          <wp:inline>
            <wp:extent cx="5334000" cy="5301074"/>
            <wp:effectExtent b="0" l="0" r="0" t="0"/>
            <wp:docPr descr="Дизассемблированный код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5320747"/>
            <wp:effectExtent b="0" l="0" r="0" t="0"/>
            <wp:docPr descr="Дизассемблированный код в режиме интел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 в режиме интел</w:t>
      </w:r>
    </w:p>
    <w:bookmarkEnd w:id="53"/>
    <w:p>
      <w:pPr>
        <w:pStyle w:val="BodyText"/>
      </w:pPr>
      <w:r>
        <w:t xml:space="preserve">Для установки точки останова использовала команду break (кратко b). Типичный аргумент этой команды — место установки. Его можно задать либо как номер строки программы (если есть исходный файл и программа компилировалась с отладочной информацией), либо как имя метки, или как адрес. Чтобы избежать путаницы с номерами, перед адресом ставится «звездочка».</w:t>
      </w:r>
    </w:p>
    <w:p>
      <w:pPr>
        <w:pStyle w:val="BodyText"/>
      </w:pPr>
      <w:r>
        <w:t xml:space="preserve">На предыдущих шагах была установлена точка останова по имени метки _start. Проверила это с помощью команды info breakpoints (кратко i b).</w:t>
      </w:r>
      <w:r>
        <w:t xml:space="preserve"> </w:t>
      </w:r>
      <w:r>
        <w:t xml:space="preserve">Затем установила ещё одну точку останова по адресу инструкции. Адрес инструкции можно увидеть в средней части экрана в левом столбце соответствующей инструкции. Определила адрес предпоследней инструкции (mov ebx,0x0) и установила точку.</w:t>
      </w:r>
    </w:p>
    <w:bookmarkStart w:id="57" w:name="fig:009"/>
    <w:p>
      <w:pPr>
        <w:pStyle w:val="CaptionedFigure"/>
      </w:pPr>
      <w:r>
        <w:drawing>
          <wp:inline>
            <wp:extent cx="5334000" cy="5281318"/>
            <wp:effectExtent b="0" l="0" r="0" t="0"/>
            <wp:docPr descr="Точка остановки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7"/>
    <w:p>
      <w:pPr>
        <w:pStyle w:val="BodyText"/>
      </w:pPr>
      <w:r>
        <w:t xml:space="preserve">Отладчик может показывать содержимое ячеек памяти и регистров, а при необходимости позволяет вручную изменять значения регистров и переменных. Я выполнила 5 инструкций с помощью команды stepi (или si) и проследила за изменением значений регистров.</w:t>
      </w:r>
    </w:p>
    <w:bookmarkStart w:id="61" w:name="fig:010"/>
    <w:p>
      <w:pPr>
        <w:pStyle w:val="CaptionedFigure"/>
      </w:pPr>
      <w:r>
        <w:drawing>
          <wp:inline>
            <wp:extent cx="5334000" cy="5255075"/>
            <wp:effectExtent b="0" l="0" r="0" t="0"/>
            <wp:docPr descr="Изменение регистр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5274806"/>
            <wp:effectExtent b="0" l="0" r="0" t="0"/>
            <wp:docPr descr="Изменение регистр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5"/>
    <w:p>
      <w:pPr>
        <w:pStyle w:val="BodyText"/>
      </w:pPr>
      <w:r>
        <w:t xml:space="preserve">Посмотрела значение переменной msg1 по имени и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 указав имя регистра или адрес. Я изменила первый символ переменной msg1.</w:t>
      </w:r>
    </w:p>
    <w:bookmarkStart w:id="69" w:name="fig:012"/>
    <w:p>
      <w:pPr>
        <w:pStyle w:val="CaptionedFigure"/>
      </w:pPr>
      <w:r>
        <w:drawing>
          <wp:inline>
            <wp:extent cx="5334000" cy="5281512"/>
            <wp:effectExtent b="0" l="0" r="0" t="0"/>
            <wp:docPr descr="Изменение значения переменной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9"/>
    <w:p>
      <w:pPr>
        <w:pStyle w:val="BodyText"/>
      </w:pPr>
      <w:r>
        <w:t xml:space="preserve">Я вывела значение регистра edx в различных форматах (в шестнадцатеричном, двоичном и символьном).</w:t>
      </w:r>
    </w:p>
    <w:bookmarkStart w:id="73" w:name="fig:013"/>
    <w:p>
      <w:pPr>
        <w:pStyle w:val="CaptionedFigure"/>
      </w:pPr>
      <w:r>
        <w:drawing>
          <wp:inline>
            <wp:extent cx="5334000" cy="5334000"/>
            <wp:effectExtent b="0" l="0" r="0" t="0"/>
            <wp:docPr descr="Вывод значения регистр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3"/>
    <w:p>
      <w:pPr>
        <w:pStyle w:val="BodyText"/>
      </w:pPr>
      <w:r>
        <w:t xml:space="preserve">С помощью команды set изменила значение регистра ebx.</w:t>
      </w:r>
    </w:p>
    <w:bookmarkStart w:id="77" w:name="fig:014"/>
    <w:p>
      <w:pPr>
        <w:pStyle w:val="CaptionedFigure"/>
      </w:pPr>
      <w:r>
        <w:drawing>
          <wp:inline>
            <wp:extent cx="5334000" cy="5327382"/>
            <wp:effectExtent b="0" l="0" r="0" t="0"/>
            <wp:docPr descr="Вывод значения регистр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7"/>
    <w:p>
      <w:pPr>
        <w:pStyle w:val="BodyText"/>
      </w:pPr>
      <w:r>
        <w:t xml:space="preserve">Я скопировала файл lab8-2.asm, созданный при выполнении лабораторной работы №8, с программой, выводящей на экран аргументы командной строки. Создала исполняемый файл. Для загрузки программы с аргументами в GDB необходимо использовать ключ –args. Загрузила исполняемый файл в отладчик, указав аргументы.</w:t>
      </w:r>
    </w:p>
    <w:bookmarkStart w:id="81" w:name="fig:015"/>
    <w:p>
      <w:pPr>
        <w:pStyle w:val="CaptionedFigure"/>
      </w:pPr>
      <w:r>
        <w:drawing>
          <wp:inline>
            <wp:extent cx="5334000" cy="4167187"/>
            <wp:effectExtent b="0" l="0" r="0" t="0"/>
            <wp:docPr descr="Программа в файле lab9-3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lab9-3.asm</w:t>
      </w:r>
    </w:p>
    <w:bookmarkEnd w:id="81"/>
    <w:p>
      <w:pPr>
        <w:pStyle w:val="BodyText"/>
      </w:pPr>
      <w:r>
        <w:t xml:space="preserve">Для начала установила точку останова перед первой инструкцией в программе и запустила её.</w:t>
      </w:r>
    </w:p>
    <w:p>
      <w:pPr>
        <w:pStyle w:val="BodyText"/>
      </w:pPr>
      <w:r>
        <w:t xml:space="preserve">Адрес вершины стека хранится в регистре esp, и по этому адресу располагается число, равное количеству аргументов командной строки (включая имя программы). Как видно, число аргументов равно 5 — это имя программы lab9-3 и непосредственно аргументы: аргумент1, аргумент2 и аргумент 3.</w:t>
      </w:r>
    </w:p>
    <w:p>
      <w:pPr>
        <w:pStyle w:val="BodyText"/>
      </w:pPr>
      <w:r>
        <w:t xml:space="preserve">Посмотрела остальные позиции стека — по адресу [esp+4] располагается адрес в памяти, где находится имя программы, по адресу [esp+8] — адрес первого аргумента, по адресу [esp+12] — второго и т.д.</w:t>
      </w:r>
    </w:p>
    <w:bookmarkStart w:id="85" w:name="fig:016"/>
    <w:p>
      <w:pPr>
        <w:pStyle w:val="CaptionedFigure"/>
      </w:pPr>
      <w:r>
        <w:drawing>
          <wp:inline>
            <wp:extent cx="5334000" cy="5281253"/>
            <wp:effectExtent b="0" l="0" r="0" t="0"/>
            <wp:docPr descr="Вывод значения регистр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5"/>
    <w:p>
      <w:pPr>
        <w:pStyle w:val="BodyText"/>
      </w:pPr>
      <w:r>
        <w:t xml:space="preserve">Объяснила, почему шаг изменения адреса равен 4 ([esp+4], [esp+8], [esp+12]) — шаг равен размеру переменной (4 байта).</w:t>
      </w:r>
    </w:p>
    <w:bookmarkEnd w:id="86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переписала программу из лабораторной работы №8, чтобы вычислить значение функции ( f(x) ) в виде подпрограммы.</w:t>
      </w:r>
    </w:p>
    <w:bookmarkStart w:id="90" w:name="fig:017"/>
    <w:p>
      <w:pPr>
        <w:pStyle w:val="CaptionedFigure"/>
      </w:pPr>
      <w:r>
        <w:drawing>
          <wp:inline>
            <wp:extent cx="4244741" cy="7324825"/>
            <wp:effectExtent b="0" l="0" r="0" t="0"/>
            <wp:docPr descr="Программа в файле task-1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732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task-1.asm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843851"/>
            <wp:effectExtent b="0" l="0" r="0" t="0"/>
            <wp:docPr descr="Запуск программы task-1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task-1.asm</w:t>
      </w:r>
    </w:p>
    <w:bookmarkEnd w:id="94"/>
    <w:p>
      <w:pPr>
        <w:pStyle w:val="BodyText"/>
      </w:pPr>
      <w:r>
        <w:t xml:space="preserve">Приведенный ниже листинг программы вычисляет выражение ( (3+2)*4+5 ). Однако при запуске программа дает неверный результат. Я проверила это и решила использовать отладчик GDB для анализа изменений значений регистров и определения ошибки.</w:t>
      </w:r>
    </w:p>
    <w:bookmarkStart w:id="98" w:name="fig:019"/>
    <w:p>
      <w:pPr>
        <w:pStyle w:val="CaptionedFigure"/>
      </w:pPr>
      <w:r>
        <w:drawing>
          <wp:inline>
            <wp:extent cx="5334000" cy="4500562"/>
            <wp:effectExtent b="0" l="0" r="0" t="0"/>
            <wp:docPr descr="Код с ошибкой в файле task-2.asm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 в файле task-2.asm</w:t>
      </w:r>
    </w:p>
    <w:bookmarkEnd w:id="98"/>
    <w:bookmarkStart w:id="102" w:name="fig:020"/>
    <w:p>
      <w:pPr>
        <w:pStyle w:val="CaptionedFigure"/>
      </w:pPr>
      <w:r>
        <w:drawing>
          <wp:inline>
            <wp:extent cx="5334000" cy="5340609"/>
            <wp:effectExtent b="0" l="0" r="0" t="0"/>
            <wp:docPr descr="Отладка task-2.asm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 task-2.asm</w:t>
      </w:r>
    </w:p>
    <w:bookmarkEnd w:id="102"/>
    <w:p>
      <w:pPr>
        <w:pStyle w:val="BodyText"/>
      </w:pPr>
      <w:r>
        <w:t xml:space="preserve">Я заметила, что порядок аргументов в инструкции add был перепутан, и что при завершении работы вместо eax значение отправлялось в edi. Вот исправленный код программы:</w:t>
      </w:r>
    </w:p>
    <w:bookmarkStart w:id="106" w:name="fig:021"/>
    <w:p>
      <w:pPr>
        <w:pStyle w:val="CaptionedFigure"/>
      </w:pPr>
      <w:r>
        <w:drawing>
          <wp:inline>
            <wp:extent cx="5334000" cy="4995929"/>
            <wp:effectExtent b="0" l="0" r="0" t="0"/>
            <wp:docPr descr="Код исправлен в файле task-2.asm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 в файле task-2.asm</w:t>
      </w:r>
    </w:p>
    <w:bookmarkEnd w:id="106"/>
    <w:bookmarkStart w:id="110" w:name="fig:022"/>
    <w:p>
      <w:pPr>
        <w:pStyle w:val="CaptionedFigure"/>
      </w:pPr>
      <w:r>
        <w:drawing>
          <wp:inline>
            <wp:extent cx="5334000" cy="848441"/>
            <wp:effectExtent b="0" l="0" r="0" t="0"/>
            <wp:docPr descr="Проверка работы task-2.asm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task-2.asm</w:t>
      </w:r>
    </w:p>
    <w:bookmarkEnd w:id="110"/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Вахиш Дуаа Иссам Али Ахмед</dc:creator>
  <dc:language>ru-RU</dc:language>
  <cp:keywords/>
  <dcterms:created xsi:type="dcterms:W3CDTF">2025-12-04T14:52:54Z</dcterms:created>
  <dcterms:modified xsi:type="dcterms:W3CDTF">2025-12-04T14:52:54Z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цикла. Обработка аргументов командной строки.</vt:lpwstr>
  </property>
  <property fmtid="{D5CDD505-2E9C-101B-9397-08002B2CF9AE}" pid="16" name="toc-title">
    <vt:lpwstr>Содержание</vt:lpwstr>
  </property>
</Properties>
</file>