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0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6"/>
        <w:gridCol w:w="415"/>
        <w:gridCol w:w="2256"/>
        <w:gridCol w:w="2731"/>
        <w:gridCol w:w="2662"/>
        <w:gridCol w:w="681"/>
        <w:gridCol w:w="830"/>
      </w:tblGrid>
      <w:tr>
        <w:trPr>
          <w:trHeight w:val="558" w:hRule="atLeast"/>
        </w:trPr>
        <w:tc>
          <w:tcPr>
            <w:tcW w:w="10031" w:type="dxa"/>
            <w:gridSpan w:val="7"/>
            <w:tcBorders/>
            <w:vAlign w:val="center"/>
          </w:tcPr>
          <w:p>
            <w:pPr>
              <w:pStyle w:val="Normal"/>
              <w:widowControl/>
              <w:spacing w:lineRule="auto" w:line="240" w:before="0" w:after="0"/>
              <w:jc w:val="center"/>
              <w:rPr>
                <w:rFonts w:ascii="Times New Roman" w:hAnsi="Times New Roman" w:cs="Times New Roman"/>
                <w:b/>
                <w:b/>
                <w:bCs/>
              </w:rPr>
            </w:pPr>
            <w:r>
              <w:rPr>
                <w:rFonts w:eastAsia="Calibri" w:cs="Times New Roman" w:ascii="Times New Roman" w:hAnsi="Times New Roman"/>
                <w:b/>
                <w:bCs/>
                <w:kern w:val="0"/>
                <w:sz w:val="28"/>
                <w:szCs w:val="28"/>
                <w:lang w:val="en-IN" w:eastAsia="en-US" w:bidi="ar-SA"/>
              </w:rPr>
              <w:t>MODEL QUESTION PAPER</w:t>
            </w:r>
          </w:p>
        </w:tc>
      </w:tr>
      <w:tr>
        <w:trPr>
          <w:trHeight w:val="825" w:hRule="atLeast"/>
        </w:trPr>
        <w:tc>
          <w:tcPr>
            <w:tcW w:w="10031" w:type="dxa"/>
            <w:gridSpan w:val="7"/>
            <w:tcBorders/>
          </w:tcPr>
          <w:p>
            <w:pPr>
              <w:pStyle w:val="Normal"/>
              <w:widowControl/>
              <w:tabs>
                <w:tab w:val="clear" w:pos="720"/>
                <w:tab w:val="left" w:pos="0" w:leader="none"/>
              </w:tabs>
              <w:spacing w:lineRule="auto" w:line="276" w:before="0" w:after="0"/>
              <w:jc w:val="center"/>
              <w:rPr>
                <w:rFonts w:ascii="Times New Roman" w:hAnsi="Times New Roman" w:eastAsia="" w:cs="Times New Roman" w:eastAsiaTheme="minorEastAsia"/>
                <w:b/>
                <w:b/>
                <w:sz w:val="24"/>
                <w:szCs w:val="24"/>
                <w:lang w:eastAsia="en-IN"/>
              </w:rPr>
            </w:pPr>
            <w:r>
              <w:rPr>
                <w:rFonts w:eastAsia="" w:cs="Times New Roman" w:ascii="Times New Roman" w:hAnsi="Times New Roman" w:eastAsiaTheme="minorEastAsia"/>
                <w:b/>
                <w:kern w:val="0"/>
                <w:sz w:val="24"/>
                <w:szCs w:val="24"/>
                <w:lang w:val="en-IN" w:eastAsia="en-IN" w:bidi="ar-SA"/>
              </w:rPr>
              <w:t>APJ ABDUL KALAM TECHNOLOGICAL UNIVERSITY</w:t>
            </w:r>
          </w:p>
          <w:p>
            <w:pPr>
              <w:pStyle w:val="Normal"/>
              <w:widowControl/>
              <w:tabs>
                <w:tab w:val="clear" w:pos="720"/>
                <w:tab w:val="left" w:pos="0" w:leader="none"/>
              </w:tabs>
              <w:spacing w:lineRule="auto" w:line="276" w:before="0" w:after="0"/>
              <w:jc w:val="center"/>
              <w:rPr>
                <w:rFonts w:ascii="Times New Roman" w:hAnsi="Times New Roman" w:eastAsia="Calibri" w:cs="Times New Roman"/>
                <w:sz w:val="24"/>
                <w:szCs w:val="24"/>
              </w:rPr>
            </w:pPr>
            <w:r>
              <w:rPr>
                <w:rFonts w:eastAsia="" w:cs="Times New Roman" w:ascii="Times New Roman" w:hAnsi="Times New Roman" w:eastAsiaTheme="minorEastAsia"/>
                <w:b/>
                <w:color w:val="000000" w:themeColor="text1"/>
                <w:kern w:val="0"/>
                <w:sz w:val="24"/>
                <w:szCs w:val="24"/>
                <w:lang w:val="en-IN" w:eastAsia="en-IN" w:bidi="ar-SA"/>
              </w:rPr>
              <w:t>FOURTH</w:t>
            </w:r>
            <w:r>
              <w:rPr>
                <w:rFonts w:eastAsia="" w:cs="Times New Roman" w:ascii="Times New Roman" w:hAnsi="Times New Roman" w:eastAsiaTheme="minorEastAsia"/>
                <w:b/>
                <w:kern w:val="0"/>
                <w:sz w:val="24"/>
                <w:szCs w:val="24"/>
                <w:lang w:val="en-IN" w:eastAsia="en-IN" w:bidi="ar-SA"/>
              </w:rPr>
              <w:t xml:space="preserve"> SEMESTER B. TECH DEGREE EXAMINATION, MONTH AND YEAR</w:t>
            </w:r>
          </w:p>
        </w:tc>
      </w:tr>
      <w:tr>
        <w:trPr/>
        <w:tc>
          <w:tcPr>
            <w:tcW w:w="10031" w:type="dxa"/>
            <w:gridSpan w:val="7"/>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b/>
                <w:kern w:val="0"/>
                <w:sz w:val="24"/>
                <w:szCs w:val="24"/>
                <w:lang w:val="en-IN" w:eastAsia="en-US" w:bidi="ar-SA"/>
              </w:rPr>
              <w:t>Course Code: PECMT415</w:t>
            </w:r>
          </w:p>
        </w:tc>
      </w:tr>
      <w:tr>
        <w:trPr>
          <w:trHeight w:val="283" w:hRule="atLeast"/>
        </w:trPr>
        <w:tc>
          <w:tcPr>
            <w:tcW w:w="10031" w:type="dxa"/>
            <w:gridSpan w:val="7"/>
            <w:tcBorders/>
          </w:tcPr>
          <w:p>
            <w:pPr>
              <w:pStyle w:val="Default"/>
              <w:widowControl/>
              <w:spacing w:before="0" w:after="0"/>
              <w:jc w:val="center"/>
              <w:rPr>
                <w:b/>
                <w:b/>
                <w:color w:val="auto"/>
                <w:lang w:val="en-IN"/>
              </w:rPr>
            </w:pPr>
            <w:r>
              <w:rPr>
                <w:rFonts w:eastAsia="Calibri"/>
                <w:b/>
                <w:kern w:val="0"/>
                <w:lang w:eastAsia="en-US" w:bidi="ar-SA"/>
              </w:rPr>
              <w:t>Course Name: COMPUTER ORGANIZATION</w:t>
            </w:r>
          </w:p>
        </w:tc>
      </w:tr>
      <w:tr>
        <w:trPr/>
        <w:tc>
          <w:tcPr>
            <w:tcW w:w="3127" w:type="dxa"/>
            <w:gridSpan w:val="3"/>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Max. Marks: 60</w:t>
            </w:r>
          </w:p>
        </w:tc>
        <w:tc>
          <w:tcPr>
            <w:tcW w:w="2731"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4173" w:type="dxa"/>
            <w:gridSpan w:val="3"/>
            <w:tcBorders/>
          </w:tcPr>
          <w:p>
            <w:pPr>
              <w:pStyle w:val="Normal"/>
              <w:widowControl/>
              <w:tabs>
                <w:tab w:val="clear" w:pos="720"/>
                <w:tab w:val="left" w:pos="0" w:leader="none"/>
              </w:tabs>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 xml:space="preserve">   </w:t>
            </w:r>
            <w:r>
              <w:rPr>
                <w:rFonts w:eastAsia="Calibri" w:cs="Times New Roman" w:ascii="Times New Roman" w:hAnsi="Times New Roman"/>
                <w:kern w:val="0"/>
                <w:sz w:val="24"/>
                <w:szCs w:val="24"/>
                <w:lang w:val="en-IN" w:eastAsia="en-US" w:bidi="ar-SA"/>
              </w:rPr>
              <w:t>Duration:      2 hours 30 minutes</w:t>
            </w:r>
          </w:p>
        </w:tc>
      </w:tr>
      <w:tr>
        <w:trPr/>
        <w:tc>
          <w:tcPr>
            <w:tcW w:w="871" w:type="dxa"/>
            <w:gridSpan w:val="2"/>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9160" w:type="dxa"/>
            <w:gridSpan w:val="5"/>
            <w:tcBorders/>
            <w:vAlign w:val="cente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r>
      <w:tr>
        <w:trPr/>
        <w:tc>
          <w:tcPr>
            <w:tcW w:w="871" w:type="dxa"/>
            <w:gridSpan w:val="2"/>
            <w:tcBorders/>
          </w:tcPr>
          <w:p>
            <w:pPr>
              <w:pStyle w:val="Normal"/>
              <w:widowControl/>
              <w:spacing w:lineRule="auto" w:line="240" w:before="0" w:after="0"/>
              <w:jc w:val="center"/>
              <w:rPr>
                <w:rFonts w:ascii="Times New Roman" w:hAnsi="Times New Roman" w:eastAsia="" w:cs="Times New Roman" w:eastAsiaTheme="minorEastAsia"/>
                <w:b/>
                <w:b/>
                <w:sz w:val="24"/>
                <w:szCs w:val="24"/>
                <w:lang w:eastAsia="en-IN"/>
              </w:rPr>
            </w:pPr>
            <w:r>
              <w:rPr>
                <w:rFonts w:eastAsia="" w:cs="Times New Roman" w:eastAsiaTheme="minorEastAsia" w:ascii="Times New Roman" w:hAnsi="Times New Roman"/>
                <w:b/>
                <w:kern w:val="0"/>
                <w:sz w:val="22"/>
                <w:szCs w:val="22"/>
                <w:lang w:val="en-IN" w:eastAsia="en-US" w:bidi="ar-SA"/>
              </w:rPr>
            </w:r>
          </w:p>
        </w:tc>
        <w:tc>
          <w:tcPr>
            <w:tcW w:w="9160" w:type="dxa"/>
            <w:gridSpan w:val="5"/>
            <w:tcBorders/>
          </w:tcPr>
          <w:p>
            <w:pPr>
              <w:pStyle w:val="Normal"/>
              <w:widowControl/>
              <w:spacing w:lineRule="auto" w:line="240" w:before="0" w:after="0"/>
              <w:jc w:val="center"/>
              <w:rPr>
                <w:rFonts w:ascii="Times New Roman" w:hAnsi="Times New Roman" w:eastAsia="" w:cs="Times New Roman" w:eastAsiaTheme="minorEastAsia"/>
                <w:sz w:val="24"/>
                <w:szCs w:val="24"/>
                <w:lang w:eastAsia="en-IN"/>
              </w:rPr>
            </w:pPr>
            <w:r>
              <w:rPr>
                <w:rFonts w:eastAsia="" w:cs="Times New Roman" w:ascii="Times New Roman" w:hAnsi="Times New Roman" w:eastAsiaTheme="minorEastAsia"/>
                <w:b/>
                <w:kern w:val="0"/>
                <w:sz w:val="24"/>
                <w:szCs w:val="24"/>
                <w:lang w:val="en-IN" w:eastAsia="en-IN" w:bidi="ar-SA"/>
              </w:rPr>
              <w:t>PART A</w:t>
            </w:r>
          </w:p>
        </w:tc>
      </w:tr>
      <w:tr>
        <w:trPr>
          <w:trHeight w:val="263" w:hRule="atLeast"/>
        </w:trPr>
        <w:tc>
          <w:tcPr>
            <w:tcW w:w="456"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415"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7649" w:type="dxa"/>
            <w:gridSpan w:val="3"/>
            <w:tcBorders/>
          </w:tcPr>
          <w:p>
            <w:pPr>
              <w:pStyle w:val="Normal"/>
              <w:widowControl/>
              <w:spacing w:lineRule="auto" w:line="360" w:before="0" w:after="0"/>
              <w:jc w:val="center"/>
              <w:rPr>
                <w:rFonts w:ascii="Times New Roman" w:hAnsi="Times New Roman" w:cs="Times New Roman"/>
                <w:i/>
                <w:i/>
                <w:sz w:val="24"/>
                <w:szCs w:val="24"/>
              </w:rPr>
            </w:pPr>
            <w:r>
              <w:rPr>
                <w:rFonts w:eastAsia="Calibri" w:cs="Times New Roman" w:ascii="Times New Roman" w:hAnsi="Times New Roman"/>
                <w:b/>
                <w:i/>
                <w:kern w:val="0"/>
                <w:sz w:val="24"/>
                <w:szCs w:val="24"/>
                <w:lang w:val="en-IN" w:eastAsia="en-US" w:bidi="ar-SA"/>
              </w:rPr>
              <w:t>Answer all questions. Each question carries 3 marks</w:t>
            </w:r>
          </w:p>
        </w:tc>
        <w:tc>
          <w:tcPr>
            <w:tcW w:w="681"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p>
        </w:tc>
        <w:tc>
          <w:tcPr>
            <w:tcW w:w="830"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Marks</w:t>
            </w:r>
          </w:p>
        </w:tc>
      </w:tr>
      <w:tr>
        <w:trPr>
          <w:trHeight w:val="285" w:hRule="atLeast"/>
        </w:trPr>
        <w:tc>
          <w:tcPr>
            <w:tcW w:w="456"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1</w:t>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Explain the concept of "Endianness" and distinguish between Little-endian and Big-endian memory representations.</w:t>
            </w:r>
          </w:p>
        </w:tc>
        <w:tc>
          <w:tcPr>
            <w:tcW w:w="681" w:type="dxa"/>
            <w:tcBorders/>
          </w:tcPr>
          <w:p>
            <w:pPr>
              <w:pStyle w:val="Normal"/>
              <w:widowControl/>
              <w:spacing w:lineRule="auto" w:line="36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1</w:t>
            </w:r>
          </w:p>
        </w:tc>
        <w:tc>
          <w:tcPr>
            <w:tcW w:w="830" w:type="dxa"/>
            <w:tcBorders/>
          </w:tcPr>
          <w:p>
            <w:pPr>
              <w:pStyle w:val="Normal"/>
              <w:widowControl/>
              <w:spacing w:lineRule="auto" w:line="36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(3)</w:t>
            </w:r>
          </w:p>
        </w:tc>
      </w:tr>
      <w:tr>
        <w:trPr>
          <w:trHeight w:val="285" w:hRule="atLeast"/>
        </w:trPr>
        <w:tc>
          <w:tcPr>
            <w:tcW w:w="456"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2</w:t>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 xml:space="preserve">Given a 32-bit RISC-V instruction format, show how an assembly-level "Add" operation (e.g., </w:t>
            </w:r>
            <w:r>
              <w:rPr>
                <w:rFonts w:eastAsia="Calibri" w:cs="Times New Roman" w:ascii="Times New Roman" w:hAnsi="Times New Roman"/>
                <w:b/>
                <w:kern w:val="0"/>
                <w:sz w:val="24"/>
                <w:szCs w:val="24"/>
                <w:lang w:val="en-IN" w:eastAsia="en-US" w:bidi="ar-SA"/>
              </w:rPr>
              <w:t>add x5, x6, x7</w:t>
            </w:r>
            <w:r>
              <w:rPr>
                <w:rFonts w:eastAsia="Calibri" w:cs="Times New Roman" w:ascii="Times New Roman" w:hAnsi="Times New Roman"/>
                <w:kern w:val="0"/>
                <w:sz w:val="24"/>
                <w:szCs w:val="24"/>
                <w:lang w:val="en-IN" w:eastAsia="en-US" w:bidi="ar-SA"/>
              </w:rPr>
              <w:t>) is translated into machine language.</w:t>
            </w:r>
          </w:p>
        </w:tc>
        <w:tc>
          <w:tcPr>
            <w:tcW w:w="681" w:type="dxa"/>
            <w:tcBorders/>
          </w:tcPr>
          <w:p>
            <w:pPr>
              <w:pStyle w:val="Normal"/>
              <w:widowControl/>
              <w:spacing w:lineRule="auto" w:line="36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1</w:t>
            </w:r>
          </w:p>
        </w:tc>
        <w:tc>
          <w:tcPr>
            <w:tcW w:w="830" w:type="dxa"/>
            <w:tcBorders/>
          </w:tcPr>
          <w:p>
            <w:pPr>
              <w:pStyle w:val="Normal"/>
              <w:widowControl/>
              <w:spacing w:lineRule="auto" w:line="36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(3)</w:t>
            </w:r>
          </w:p>
        </w:tc>
      </w:tr>
      <w:tr>
        <w:trPr/>
        <w:tc>
          <w:tcPr>
            <w:tcW w:w="456"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3</w:t>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Define "CPI" (Cycles Per Instruction) and "IPC" (Instructions Per Cycle) in the context of processor performance. How are they related?</w:t>
            </w:r>
          </w:p>
        </w:tc>
        <w:tc>
          <w:tcPr>
            <w:tcW w:w="681" w:type="dxa"/>
            <w:tcBorders/>
          </w:tcPr>
          <w:p>
            <w:pPr>
              <w:pStyle w:val="Normal"/>
              <w:widowControl/>
              <w:spacing w:lineRule="auto" w:line="36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2</w:t>
            </w:r>
          </w:p>
        </w:tc>
        <w:tc>
          <w:tcPr>
            <w:tcW w:w="830" w:type="dxa"/>
            <w:tcBorders/>
          </w:tcPr>
          <w:p>
            <w:pPr>
              <w:pStyle w:val="Normal"/>
              <w:widowControl/>
              <w:spacing w:lineRule="auto" w:line="36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(3)</w:t>
            </w:r>
          </w:p>
        </w:tc>
      </w:tr>
      <w:tr>
        <w:trPr/>
        <w:tc>
          <w:tcPr>
            <w:tcW w:w="456"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4</w:t>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A pipelined processor encounters a "Data Hazard" when an instruction depends on the result of a previous instruction that has not yet completed. Describe how "Forwarding" (or Bypassing) can be used to solve this problem without stalling the pipeline.</w:t>
            </w:r>
          </w:p>
        </w:tc>
        <w:tc>
          <w:tcPr>
            <w:tcW w:w="681" w:type="dxa"/>
            <w:tcBorders/>
          </w:tcPr>
          <w:p>
            <w:pPr>
              <w:pStyle w:val="Normal"/>
              <w:widowControl/>
              <w:spacing w:lineRule="auto" w:line="36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2</w:t>
            </w:r>
          </w:p>
        </w:tc>
        <w:tc>
          <w:tcPr>
            <w:tcW w:w="830" w:type="dxa"/>
            <w:tcBorders/>
          </w:tcPr>
          <w:p>
            <w:pPr>
              <w:pStyle w:val="Normal"/>
              <w:widowControl/>
              <w:spacing w:lineRule="auto" w:line="36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(3)</w:t>
            </w:r>
          </w:p>
        </w:tc>
      </w:tr>
      <w:tr>
        <w:trPr/>
        <w:tc>
          <w:tcPr>
            <w:tcW w:w="456"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5</w:t>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Explain the concept of "Temporal Locality" and "Spatial Locality." How do these principles justify the use of a cache memory hierarchy?</w:t>
            </w:r>
          </w:p>
        </w:tc>
        <w:tc>
          <w:tcPr>
            <w:tcW w:w="681" w:type="dxa"/>
            <w:tcBorders/>
          </w:tcPr>
          <w:p>
            <w:pPr>
              <w:pStyle w:val="Normal"/>
              <w:widowControl/>
              <w:spacing w:lineRule="auto" w:line="36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3</w:t>
            </w:r>
          </w:p>
        </w:tc>
        <w:tc>
          <w:tcPr>
            <w:tcW w:w="830" w:type="dxa"/>
            <w:tcBorders/>
          </w:tcPr>
          <w:p>
            <w:pPr>
              <w:pStyle w:val="Normal"/>
              <w:widowControl/>
              <w:spacing w:lineRule="auto" w:line="36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(3)</w:t>
            </w:r>
          </w:p>
        </w:tc>
      </w:tr>
      <w:tr>
        <w:trPr/>
        <w:tc>
          <w:tcPr>
            <w:tcW w:w="456"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6</w:t>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A system uses a Direct Mapped Cache. If a memory reference results in a "Cache Miss," describe the specific steps the hardware must take to fetch the required data and update the cache.</w:t>
            </w:r>
          </w:p>
        </w:tc>
        <w:tc>
          <w:tcPr>
            <w:tcW w:w="681" w:type="dxa"/>
            <w:tcBorders/>
          </w:tcPr>
          <w:p>
            <w:pPr>
              <w:pStyle w:val="Normal"/>
              <w:widowControl/>
              <w:spacing w:lineRule="auto" w:line="36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3</w:t>
            </w:r>
          </w:p>
        </w:tc>
        <w:tc>
          <w:tcPr>
            <w:tcW w:w="830" w:type="dxa"/>
            <w:tcBorders/>
          </w:tcPr>
          <w:p>
            <w:pPr>
              <w:pStyle w:val="Normal"/>
              <w:widowControl/>
              <w:spacing w:lineRule="auto" w:line="36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(3)</w:t>
            </w:r>
          </w:p>
        </w:tc>
      </w:tr>
      <w:tr>
        <w:trPr/>
        <w:tc>
          <w:tcPr>
            <w:tcW w:w="456"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7</w:t>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Define the role of an I/O Module in a computer system and explain why external devices are not connected directly to the system bus.</w:t>
            </w:r>
          </w:p>
        </w:tc>
        <w:tc>
          <w:tcPr>
            <w:tcW w:w="681" w:type="dxa"/>
            <w:tcBorders/>
          </w:tcPr>
          <w:p>
            <w:pPr>
              <w:pStyle w:val="Normal"/>
              <w:widowControl/>
              <w:spacing w:lineRule="auto" w:line="36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4</w:t>
            </w:r>
          </w:p>
        </w:tc>
        <w:tc>
          <w:tcPr>
            <w:tcW w:w="830" w:type="dxa"/>
            <w:tcBorders/>
          </w:tcPr>
          <w:p>
            <w:pPr>
              <w:pStyle w:val="Normal"/>
              <w:widowControl/>
              <w:spacing w:lineRule="auto" w:line="36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(3)</w:t>
            </w:r>
          </w:p>
        </w:tc>
      </w:tr>
      <w:tr>
        <w:trPr/>
        <w:tc>
          <w:tcPr>
            <w:tcW w:w="456"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8</w:t>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Compare Programmed I/O and Interrupt-Driven I/O. Which method is more efficient for the CPU, and why?</w:t>
            </w:r>
          </w:p>
        </w:tc>
        <w:tc>
          <w:tcPr>
            <w:tcW w:w="681" w:type="dxa"/>
            <w:tcBorders/>
          </w:tcPr>
          <w:p>
            <w:pPr>
              <w:pStyle w:val="Normal"/>
              <w:widowControl/>
              <w:spacing w:lineRule="auto" w:line="36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4</w:t>
            </w:r>
          </w:p>
        </w:tc>
        <w:tc>
          <w:tcPr>
            <w:tcW w:w="830" w:type="dxa"/>
            <w:tcBorders/>
          </w:tcPr>
          <w:p>
            <w:pPr>
              <w:pStyle w:val="Normal"/>
              <w:widowControl/>
              <w:spacing w:lineRule="auto" w:line="36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(3)</w:t>
            </w:r>
          </w:p>
        </w:tc>
      </w:tr>
      <w:tr>
        <w:trPr/>
        <w:tc>
          <w:tcPr>
            <w:tcW w:w="10031" w:type="dxa"/>
            <w:gridSpan w:val="7"/>
            <w:tcBorders/>
          </w:tcPr>
          <w:p>
            <w:pPr>
              <w:pStyle w:val="Normal"/>
              <w:widowControl/>
              <w:spacing w:lineRule="auto" w:line="240" w:before="0" w:after="0"/>
              <w:jc w:val="center"/>
              <w:rPr>
                <w:rFonts w:ascii="Times New Roman" w:hAnsi="Times New Roman" w:eastAsia="" w:cs="Times New Roman" w:eastAsiaTheme="minorEastAsia"/>
                <w:sz w:val="24"/>
                <w:szCs w:val="24"/>
                <w:lang w:eastAsia="en-IN"/>
              </w:rPr>
            </w:pPr>
            <w:r>
              <w:rPr>
                <w:rFonts w:eastAsia="" w:cs="Times New Roman" w:ascii="Times New Roman" w:hAnsi="Times New Roman" w:eastAsiaTheme="minorEastAsia"/>
                <w:b/>
                <w:kern w:val="0"/>
                <w:sz w:val="24"/>
                <w:szCs w:val="24"/>
                <w:lang w:val="en-IN" w:eastAsia="en-IN" w:bidi="ar-SA"/>
              </w:rPr>
              <w:t>PART B</w:t>
            </w:r>
          </w:p>
        </w:tc>
      </w:tr>
      <w:tr>
        <w:trPr/>
        <w:tc>
          <w:tcPr>
            <w:tcW w:w="10031" w:type="dxa"/>
            <w:gridSpan w:val="7"/>
            <w:tcBorders/>
          </w:tcPr>
          <w:p>
            <w:pPr>
              <w:pStyle w:val="Normal"/>
              <w:widowControl/>
              <w:spacing w:lineRule="auto" w:line="240" w:before="0" w:after="120"/>
              <w:jc w:val="center"/>
              <w:rPr>
                <w:rFonts w:ascii="Times New Roman" w:hAnsi="Times New Roman" w:eastAsia="" w:cs="Times New Roman" w:eastAsiaTheme="minorEastAsia"/>
                <w:b/>
                <w:b/>
                <w:i/>
                <w:i/>
                <w:sz w:val="24"/>
                <w:szCs w:val="24"/>
                <w:lang w:eastAsia="en-IN"/>
              </w:rPr>
            </w:pPr>
            <w:r>
              <w:rPr>
                <w:rFonts w:cs="Times New Roman" w:ascii="Times New Roman" w:hAnsi="Times New Roman"/>
                <w:b/>
                <w:i/>
                <w:kern w:val="0"/>
                <w:sz w:val="24"/>
                <w:szCs w:val="24"/>
                <w:lang w:val="en-IN" w:eastAsia="en-US" w:bidi="ar-SA"/>
              </w:rPr>
              <w:t>Answer any one full question from each module. Each question carries 9 marks</w:t>
            </w:r>
          </w:p>
        </w:tc>
      </w:tr>
      <w:tr>
        <w:trPr/>
        <w:tc>
          <w:tcPr>
            <w:tcW w:w="456" w:type="dxa"/>
            <w:tcBorders>
              <w:right w:val="nil"/>
            </w:tcBorders>
            <w:shd w:color="auto" w:fill="D9D9D9" w:themeFill="background1" w:themeFillShade="d9" w:val="clear"/>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415" w:type="dxa"/>
            <w:tcBorders>
              <w:left w:val="nil"/>
              <w:right w:val="nil"/>
            </w:tcBorders>
            <w:shd w:color="auto" w:fill="D9D9D9" w:themeFill="background1" w:themeFillShade="d9" w:val="clear"/>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7649" w:type="dxa"/>
            <w:gridSpan w:val="3"/>
            <w:tcBorders>
              <w:left w:val="nil"/>
              <w:right w:val="nil"/>
            </w:tcBorders>
            <w:shd w:color="auto" w:fill="D9D9D9" w:themeFill="background1" w:themeFillShade="d9" w:val="clear"/>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 xml:space="preserve">                                                        </w:t>
            </w:r>
            <w:r>
              <w:rPr>
                <w:rFonts w:eastAsia="Calibri" w:cs="Times New Roman" w:ascii="Times New Roman" w:hAnsi="Times New Roman"/>
                <w:b/>
                <w:kern w:val="0"/>
                <w:sz w:val="24"/>
                <w:szCs w:val="24"/>
                <w:lang w:val="en-IN" w:eastAsia="en-US" w:bidi="ar-SA"/>
              </w:rPr>
              <w:t>Module 1</w:t>
            </w:r>
          </w:p>
        </w:tc>
        <w:tc>
          <w:tcPr>
            <w:tcW w:w="681" w:type="dxa"/>
            <w:tcBorders>
              <w:left w:val="nil"/>
              <w:right w:val="nil"/>
            </w:tcBorders>
            <w:shd w:color="auto" w:fill="D9D9D9" w:themeFill="background1" w:themeFillShade="d9"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830" w:type="dxa"/>
            <w:tcBorders>
              <w:left w:val="nil"/>
            </w:tcBorders>
            <w:shd w:color="auto" w:fill="D9D9D9" w:themeFill="background1" w:themeFillShade="d9"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r>
      <w:tr>
        <w:trPr/>
        <w:tc>
          <w:tcPr>
            <w:tcW w:w="456" w:type="dxa"/>
            <w:vMerge w:val="restart"/>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9</w:t>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a)</w:t>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Explain the functional units of a computer system and describe how they interact during the execution of a program.</w:t>
            </w:r>
          </w:p>
        </w:tc>
        <w:tc>
          <w:tcPr>
            <w:tcW w:w="681"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1</w:t>
            </w:r>
          </w:p>
        </w:tc>
        <w:tc>
          <w:tcPr>
            <w:tcW w:w="83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(5)</w:t>
            </w:r>
          </w:p>
        </w:tc>
      </w:tr>
      <w:tr>
        <w:trPr/>
        <w:tc>
          <w:tcPr>
            <w:tcW w:w="456" w:type="dxa"/>
            <w:vMerge w:val="continue"/>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b)</w:t>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Assume a RISC-V based system. Write a short assembly language code snippet to calculate the sum of the first five integers (1 to 5) using a loop and explain the role of the assembler directives used.</w:t>
            </w:r>
          </w:p>
        </w:tc>
        <w:tc>
          <w:tcPr>
            <w:tcW w:w="681"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1</w:t>
            </w:r>
          </w:p>
        </w:tc>
        <w:tc>
          <w:tcPr>
            <w:tcW w:w="83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(4)</w:t>
            </w:r>
          </w:p>
        </w:tc>
      </w:tr>
      <w:tr>
        <w:trPr/>
        <w:tc>
          <w:tcPr>
            <w:tcW w:w="456" w:type="dxa"/>
            <w:vMerge w:val="restart"/>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10</w:t>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a)</w:t>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Compare and contrast RISC and CISC architectures. Discuss the evolution of the RISC architecture and why it is prevalent in modern embedded systems.</w:t>
            </w:r>
          </w:p>
        </w:tc>
        <w:tc>
          <w:tcPr>
            <w:tcW w:w="681"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1</w:t>
            </w:r>
          </w:p>
        </w:tc>
        <w:tc>
          <w:tcPr>
            <w:tcW w:w="83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(5)</w:t>
            </w:r>
          </w:p>
        </w:tc>
      </w:tr>
      <w:tr>
        <w:trPr/>
        <w:tc>
          <w:tcPr>
            <w:tcW w:w="456" w:type="dxa"/>
            <w:vMerge w:val="continue"/>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b)</w:t>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 xml:space="preserve">Illustrate the "Instruction Execution Cycle" (Fetch, Decode, Execute, Memory, Write-back). Show how a memory-to-register "Load" instruction (e.g., </w:t>
            </w:r>
            <w:r>
              <w:rPr>
                <w:rFonts w:eastAsia="Calibri" w:cs="Times New Roman" w:ascii="Times New Roman" w:hAnsi="Times New Roman"/>
                <w:b/>
                <w:kern w:val="0"/>
                <w:sz w:val="24"/>
                <w:szCs w:val="24"/>
                <w:lang w:val="en-IN" w:eastAsia="en-US" w:bidi="ar-SA"/>
              </w:rPr>
              <w:t>lw x10, 0(x11)</w:t>
            </w:r>
            <w:r>
              <w:rPr>
                <w:rFonts w:eastAsia="Calibri" w:cs="Times New Roman" w:ascii="Times New Roman" w:hAnsi="Times New Roman"/>
                <w:kern w:val="0"/>
                <w:sz w:val="24"/>
                <w:szCs w:val="24"/>
                <w:lang w:val="en-IN" w:eastAsia="en-US" w:bidi="ar-SA"/>
              </w:rPr>
              <w:t>) progresses through these specific stages.</w:t>
            </w:r>
          </w:p>
        </w:tc>
        <w:tc>
          <w:tcPr>
            <w:tcW w:w="681"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1</w:t>
            </w:r>
          </w:p>
        </w:tc>
        <w:tc>
          <w:tcPr>
            <w:tcW w:w="83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(4)</w:t>
            </w:r>
          </w:p>
        </w:tc>
      </w:tr>
      <w:tr>
        <w:trPr/>
        <w:tc>
          <w:tcPr>
            <w:tcW w:w="456" w:type="dxa"/>
            <w:tcBorders>
              <w:right w:val="nil"/>
            </w:tcBorders>
            <w:shd w:color="auto" w:fill="D9D9D9" w:themeFill="background1" w:themeFillShade="d9" w:val="clear"/>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415" w:type="dxa"/>
            <w:tcBorders>
              <w:left w:val="nil"/>
              <w:right w:val="nil"/>
            </w:tcBorders>
            <w:shd w:color="auto" w:fill="D9D9D9" w:themeFill="background1" w:themeFillShade="d9" w:val="clear"/>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7649" w:type="dxa"/>
            <w:gridSpan w:val="3"/>
            <w:tcBorders>
              <w:left w:val="nil"/>
              <w:right w:val="nil"/>
            </w:tcBorders>
            <w:shd w:color="auto" w:fill="D9D9D9" w:themeFill="background1" w:themeFillShade="d9" w:val="clear"/>
          </w:tcPr>
          <w:p>
            <w:pPr>
              <w:pStyle w:val="Normal"/>
              <w:widowControl/>
              <w:spacing w:lineRule="auto" w:line="360" w:before="0" w:after="0"/>
              <w:jc w:val="both"/>
              <w:rPr>
                <w:rFonts w:ascii="Times New Roman" w:hAnsi="Times New Roman" w:cs="Times New Roman"/>
                <w:b/>
                <w:b/>
                <w:sz w:val="24"/>
                <w:szCs w:val="24"/>
              </w:rPr>
            </w:pPr>
            <w:r>
              <w:rPr>
                <w:rFonts w:eastAsia="Calibri" w:cs="Times New Roman" w:ascii="Times New Roman" w:hAnsi="Times New Roman"/>
                <w:kern w:val="0"/>
                <w:sz w:val="24"/>
                <w:szCs w:val="24"/>
                <w:lang w:val="en-IN" w:eastAsia="en-US" w:bidi="ar-SA"/>
              </w:rPr>
              <w:t xml:space="preserve">                                                        </w:t>
            </w:r>
            <w:r>
              <w:rPr>
                <w:rFonts w:eastAsia="Calibri" w:cs="Times New Roman" w:ascii="Times New Roman" w:hAnsi="Times New Roman"/>
                <w:b/>
                <w:kern w:val="0"/>
                <w:sz w:val="24"/>
                <w:szCs w:val="24"/>
                <w:lang w:val="en-IN" w:eastAsia="en-US" w:bidi="ar-SA"/>
              </w:rPr>
              <w:t>Module 2</w:t>
            </w:r>
          </w:p>
        </w:tc>
        <w:tc>
          <w:tcPr>
            <w:tcW w:w="681" w:type="dxa"/>
            <w:tcBorders>
              <w:left w:val="nil"/>
              <w:right w:val="nil"/>
            </w:tcBorders>
            <w:shd w:color="auto" w:fill="D9D9D9" w:themeFill="background1" w:themeFillShade="d9"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830" w:type="dxa"/>
            <w:tcBorders>
              <w:left w:val="nil"/>
            </w:tcBorders>
            <w:shd w:color="auto" w:fill="D9D9D9" w:themeFill="background1" w:themeFillShade="d9"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r>
      <w:tr>
        <w:trPr/>
        <w:tc>
          <w:tcPr>
            <w:tcW w:w="456" w:type="dxa"/>
            <w:vMerge w:val="restart"/>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11</w:t>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a)</w:t>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Describe the design of a Single-Cycle Datapath. How does the control unit determine the signals for different types of instructions (like R-type and Load)?</w:t>
            </w:r>
          </w:p>
        </w:tc>
        <w:tc>
          <w:tcPr>
            <w:tcW w:w="681"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2</w:t>
            </w:r>
          </w:p>
        </w:tc>
        <w:tc>
          <w:tcPr>
            <w:tcW w:w="83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(5)</w:t>
            </w:r>
          </w:p>
        </w:tc>
      </w:tr>
      <w:tr>
        <w:trPr/>
        <w:tc>
          <w:tcPr>
            <w:tcW w:w="456" w:type="dxa"/>
            <w:vMerge w:val="continue"/>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b)</w:t>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A program consists of 10</w:t>
            </w:r>
            <w:r>
              <w:rPr>
                <w:rFonts w:eastAsia="Calibri" w:cs="Times New Roman" w:ascii="Times New Roman" w:hAnsi="Times New Roman"/>
                <w:kern w:val="0"/>
                <w:sz w:val="24"/>
                <w:szCs w:val="24"/>
                <w:vertAlign w:val="superscript"/>
                <w:lang w:val="en-IN" w:eastAsia="en-US" w:bidi="ar-SA"/>
              </w:rPr>
              <w:t>6</w:t>
            </w:r>
            <w:r>
              <w:rPr>
                <w:rFonts w:eastAsia="Calibri" w:cs="Times New Roman" w:ascii="Times New Roman" w:hAnsi="Times New Roman"/>
                <w:kern w:val="0"/>
                <w:sz w:val="24"/>
                <w:szCs w:val="24"/>
                <w:lang w:val="en-IN" w:eastAsia="en-US" w:bidi="ar-SA"/>
              </w:rPr>
              <w:t xml:space="preserve"> instructions. In a single-cycle processor running at 2 GHz, each instruction takes 1 cycle. In a 5-stage pipelined version of the same processor running at 2.5 GHz, the average CPI is 1.2 due to stalls. Calculate the execution time for both and determine which processor is faster.</w:t>
            </w:r>
          </w:p>
        </w:tc>
        <w:tc>
          <w:tcPr>
            <w:tcW w:w="681"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2</w:t>
            </w:r>
          </w:p>
        </w:tc>
        <w:tc>
          <w:tcPr>
            <w:tcW w:w="83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(4)</w:t>
            </w:r>
          </w:p>
        </w:tc>
      </w:tr>
      <w:tr>
        <w:trPr/>
        <w:tc>
          <w:tcPr>
            <w:tcW w:w="456" w:type="dxa"/>
            <w:vMerge w:val="restart"/>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12</w:t>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a)</w:t>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Explain the 5-stage pipeline (Fetch, Decode, Execute, Memory, Write-back) and discuss how pipelining improves the throughput of a processor compared to a single-cycle implementation.</w:t>
            </w:r>
          </w:p>
        </w:tc>
        <w:tc>
          <w:tcPr>
            <w:tcW w:w="681"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2</w:t>
            </w:r>
          </w:p>
        </w:tc>
        <w:tc>
          <w:tcPr>
            <w:tcW w:w="83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(5)</w:t>
            </w:r>
          </w:p>
        </w:tc>
      </w:tr>
      <w:tr>
        <w:trPr/>
        <w:tc>
          <w:tcPr>
            <w:tcW w:w="456" w:type="dxa"/>
            <w:vMerge w:val="continue"/>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b)</w:t>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Identify the types of hazards (Structural, Data, and Control) that can occur in a pipeline. For the following assembly sequence, identify the specific data dependency and explain how a "stall" would resolve it:</w:t>
            </w:r>
          </w:p>
          <w:p>
            <w:pPr>
              <w:pStyle w:val="Normal"/>
              <w:widowControl/>
              <w:spacing w:lineRule="auto" w:line="360" w:before="0" w:after="0"/>
              <w:jc w:val="left"/>
              <w:rPr>
                <w:rFonts w:ascii="Times New Roman" w:hAnsi="Times New Roman" w:cs="Times New Roman"/>
                <w:b/>
                <w:b/>
                <w:sz w:val="24"/>
                <w:szCs w:val="24"/>
              </w:rPr>
            </w:pPr>
            <w:r>
              <w:rPr>
                <w:rFonts w:eastAsia="Calibri" w:cs="Times New Roman" w:ascii="Times New Roman" w:hAnsi="Times New Roman"/>
                <w:b/>
                <w:kern w:val="0"/>
                <w:sz w:val="24"/>
                <w:szCs w:val="24"/>
                <w:lang w:val="en-IN" w:eastAsia="en-US" w:bidi="ar-SA"/>
              </w:rPr>
              <w:t>add x10, x11, x12</w:t>
            </w:r>
            <w:bookmarkStart w:id="0" w:name="_GoBack"/>
            <w:bookmarkEnd w:id="0"/>
          </w:p>
          <w:p>
            <w:pPr>
              <w:pStyle w:val="Normal"/>
              <w:widowControl/>
              <w:spacing w:lineRule="auto" w:line="360" w:before="0" w:after="0"/>
              <w:jc w:val="left"/>
              <w:rPr>
                <w:rFonts w:ascii="Times New Roman" w:hAnsi="Times New Roman" w:cs="Times New Roman"/>
                <w:sz w:val="24"/>
                <w:szCs w:val="24"/>
              </w:rPr>
            </w:pPr>
            <w:r>
              <w:rPr>
                <w:rFonts w:eastAsia="Calibri" w:cs="Times New Roman" w:ascii="Times New Roman" w:hAnsi="Times New Roman"/>
                <w:b/>
                <w:kern w:val="0"/>
                <w:sz w:val="24"/>
                <w:szCs w:val="24"/>
                <w:lang w:val="en-IN" w:eastAsia="en-US" w:bidi="ar-SA"/>
              </w:rPr>
              <w:t>sub x13, x10, x14</w:t>
            </w:r>
          </w:p>
        </w:tc>
        <w:tc>
          <w:tcPr>
            <w:tcW w:w="681"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2</w:t>
            </w:r>
          </w:p>
        </w:tc>
        <w:tc>
          <w:tcPr>
            <w:tcW w:w="83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(4)</w:t>
            </w:r>
          </w:p>
        </w:tc>
      </w:tr>
      <w:tr>
        <w:trPr/>
        <w:tc>
          <w:tcPr>
            <w:tcW w:w="456" w:type="dxa"/>
            <w:tcBorders>
              <w:right w:val="nil"/>
            </w:tcBorders>
            <w:shd w:color="auto" w:fill="D9D9D9" w:themeFill="background1" w:themeFillShade="d9" w:val="clear"/>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415" w:type="dxa"/>
            <w:tcBorders>
              <w:left w:val="nil"/>
              <w:right w:val="nil"/>
            </w:tcBorders>
            <w:shd w:color="auto" w:fill="D9D9D9" w:themeFill="background1" w:themeFillShade="d9" w:val="clear"/>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7649" w:type="dxa"/>
            <w:gridSpan w:val="3"/>
            <w:tcBorders>
              <w:left w:val="nil"/>
              <w:right w:val="nil"/>
            </w:tcBorders>
            <w:shd w:color="auto" w:fill="D9D9D9" w:themeFill="background1" w:themeFillShade="d9" w:val="clear"/>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 xml:space="preserve">                                                        </w:t>
            </w:r>
            <w:r>
              <w:rPr>
                <w:rFonts w:eastAsia="Calibri" w:cs="Times New Roman" w:ascii="Times New Roman" w:hAnsi="Times New Roman"/>
                <w:b/>
                <w:kern w:val="0"/>
                <w:sz w:val="24"/>
                <w:szCs w:val="24"/>
                <w:lang w:val="en-IN" w:eastAsia="en-US" w:bidi="ar-SA"/>
              </w:rPr>
              <w:t>Module 3</w:t>
            </w:r>
          </w:p>
        </w:tc>
        <w:tc>
          <w:tcPr>
            <w:tcW w:w="681" w:type="dxa"/>
            <w:tcBorders>
              <w:left w:val="nil"/>
              <w:right w:val="nil"/>
            </w:tcBorders>
            <w:shd w:color="auto" w:fill="D9D9D9" w:themeFill="background1" w:themeFillShade="d9"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830" w:type="dxa"/>
            <w:tcBorders>
              <w:left w:val="nil"/>
            </w:tcBorders>
            <w:shd w:color="auto" w:fill="D9D9D9" w:themeFill="background1" w:themeFillShade="d9"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r>
      <w:tr>
        <w:trPr/>
        <w:tc>
          <w:tcPr>
            <w:tcW w:w="456" w:type="dxa"/>
            <w:vMerge w:val="restart"/>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13</w:t>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a)</w:t>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Explain the concepts of Write-Through and Write-Back policies in cache memory. Discuss the advantages and disadvantages of each regarding memory traffic and consistency.</w:t>
            </w:r>
          </w:p>
        </w:tc>
        <w:tc>
          <w:tcPr>
            <w:tcW w:w="681"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3</w:t>
            </w:r>
          </w:p>
        </w:tc>
        <w:tc>
          <w:tcPr>
            <w:tcW w:w="83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(5)</w:t>
            </w:r>
          </w:p>
        </w:tc>
      </w:tr>
      <w:tr>
        <w:trPr/>
        <w:tc>
          <w:tcPr>
            <w:tcW w:w="456" w:type="dxa"/>
            <w:vMerge w:val="continue"/>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b)</w:t>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A computer system has a 2-way set-associative cache with a total capacity of 16 KB and a block size of 64 bytes. If the main memory size is 1 MB, determine the number of bits in the Tag, Set (Index), and Byte Offset fields for a main memory address.</w:t>
            </w:r>
          </w:p>
        </w:tc>
        <w:tc>
          <w:tcPr>
            <w:tcW w:w="681"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3</w:t>
            </w:r>
          </w:p>
        </w:tc>
        <w:tc>
          <w:tcPr>
            <w:tcW w:w="83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(4)</w:t>
            </w:r>
          </w:p>
        </w:tc>
      </w:tr>
      <w:tr>
        <w:trPr/>
        <w:tc>
          <w:tcPr>
            <w:tcW w:w="456" w:type="dxa"/>
            <w:vMerge w:val="restart"/>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14</w:t>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a)</w:t>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Describe the role of a Translation Lookaside Buffer (TLB) in a virtual memory system. How does it help in reducing the time required for address translation?</w:t>
            </w:r>
          </w:p>
        </w:tc>
        <w:tc>
          <w:tcPr>
            <w:tcW w:w="681"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3</w:t>
            </w:r>
          </w:p>
        </w:tc>
        <w:tc>
          <w:tcPr>
            <w:tcW w:w="83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(5)</w:t>
            </w:r>
          </w:p>
        </w:tc>
      </w:tr>
      <w:tr>
        <w:trPr/>
        <w:tc>
          <w:tcPr>
            <w:tcW w:w="456" w:type="dxa"/>
            <w:vMerge w:val="continue"/>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b)</w:t>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Consider a virtual memory system with a 32-bit virtual address and a page size of 4 KB. If a process is currently using 12 KB of memory, illustrate how the Page Table would map these virtual addresses to physical frames in main memory.</w:t>
            </w:r>
          </w:p>
        </w:tc>
        <w:tc>
          <w:tcPr>
            <w:tcW w:w="681"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3</w:t>
            </w:r>
          </w:p>
        </w:tc>
        <w:tc>
          <w:tcPr>
            <w:tcW w:w="83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(4)</w:t>
            </w:r>
          </w:p>
        </w:tc>
      </w:tr>
      <w:tr>
        <w:trPr/>
        <w:tc>
          <w:tcPr>
            <w:tcW w:w="456" w:type="dxa"/>
            <w:tcBorders>
              <w:right w:val="nil"/>
            </w:tcBorders>
            <w:shd w:color="auto" w:fill="D9D9D9" w:themeFill="background1" w:themeFillShade="d9" w:val="clear"/>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415" w:type="dxa"/>
            <w:tcBorders>
              <w:left w:val="nil"/>
              <w:right w:val="nil"/>
            </w:tcBorders>
            <w:shd w:color="auto" w:fill="D9D9D9" w:themeFill="background1" w:themeFillShade="d9" w:val="clear"/>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7649" w:type="dxa"/>
            <w:gridSpan w:val="3"/>
            <w:tcBorders>
              <w:left w:val="nil"/>
              <w:right w:val="nil"/>
            </w:tcBorders>
            <w:shd w:color="auto" w:fill="D9D9D9" w:themeFill="background1" w:themeFillShade="d9" w:val="clear"/>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 xml:space="preserve">                                                        </w:t>
            </w:r>
            <w:r>
              <w:rPr>
                <w:rFonts w:eastAsia="Calibri" w:cs="Times New Roman" w:ascii="Times New Roman" w:hAnsi="Times New Roman"/>
                <w:b/>
                <w:kern w:val="0"/>
                <w:sz w:val="24"/>
                <w:szCs w:val="24"/>
                <w:lang w:val="en-IN" w:eastAsia="en-US" w:bidi="ar-SA"/>
              </w:rPr>
              <w:t>Module 4</w:t>
            </w:r>
          </w:p>
        </w:tc>
        <w:tc>
          <w:tcPr>
            <w:tcW w:w="681" w:type="dxa"/>
            <w:tcBorders>
              <w:left w:val="nil"/>
              <w:right w:val="nil"/>
            </w:tcBorders>
            <w:shd w:color="auto" w:fill="D9D9D9" w:themeFill="background1" w:themeFillShade="d9"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830" w:type="dxa"/>
            <w:tcBorders>
              <w:left w:val="nil"/>
            </w:tcBorders>
            <w:shd w:color="auto" w:fill="D9D9D9" w:themeFill="background1" w:themeFillShade="d9"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r>
      <w:tr>
        <w:trPr/>
        <w:tc>
          <w:tcPr>
            <w:tcW w:w="456" w:type="dxa"/>
            <w:vMerge w:val="restart"/>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15</w:t>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a)</w:t>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Explain the operation of Direct Memory Access (DMA). Why is it more efficient than interrupt-driven I/O for large data transfers?</w:t>
            </w:r>
          </w:p>
        </w:tc>
        <w:tc>
          <w:tcPr>
            <w:tcW w:w="681"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4</w:t>
            </w:r>
          </w:p>
        </w:tc>
        <w:tc>
          <w:tcPr>
            <w:tcW w:w="83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(5)</w:t>
            </w:r>
          </w:p>
        </w:tc>
      </w:tr>
      <w:tr>
        <w:trPr/>
        <w:tc>
          <w:tcPr>
            <w:tcW w:w="456" w:type="dxa"/>
            <w:vMerge w:val="continue"/>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b)</w:t>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A disk drive transfers data at a rate of 2 MB/s. The CPU is interrupted every time a byte is ready. If each interrupt takes 5 microseconds to process, calculate the percentage of CPU time consumed by I/O processing. Suggest a better I/O method for this scenario.</w:t>
            </w:r>
          </w:p>
        </w:tc>
        <w:tc>
          <w:tcPr>
            <w:tcW w:w="681"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4</w:t>
            </w:r>
          </w:p>
        </w:tc>
        <w:tc>
          <w:tcPr>
            <w:tcW w:w="83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(4)</w:t>
            </w:r>
          </w:p>
        </w:tc>
      </w:tr>
      <w:tr>
        <w:trPr/>
        <w:tc>
          <w:tcPr>
            <w:tcW w:w="456" w:type="dxa"/>
            <w:vMerge w:val="restart"/>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16</w:t>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a)</w:t>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Describe the general structure of an I/O Module. Explain how it interfaces between the internal system bus and external peripheral devices.</w:t>
            </w:r>
          </w:p>
        </w:tc>
        <w:tc>
          <w:tcPr>
            <w:tcW w:w="681"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4</w:t>
            </w:r>
          </w:p>
        </w:tc>
        <w:tc>
          <w:tcPr>
            <w:tcW w:w="83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(5)</w:t>
            </w:r>
          </w:p>
        </w:tc>
      </w:tr>
      <w:tr>
        <w:trPr/>
        <w:tc>
          <w:tcPr>
            <w:tcW w:w="456" w:type="dxa"/>
            <w:vMerge w:val="continue"/>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2"/>
                <w:szCs w:val="22"/>
                <w:lang w:val="en-IN" w:eastAsia="en-US" w:bidi="ar-SA"/>
              </w:rPr>
            </w:r>
          </w:p>
        </w:tc>
        <w:tc>
          <w:tcPr>
            <w:tcW w:w="415" w:type="dxa"/>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b)</w:t>
            </w:r>
          </w:p>
        </w:tc>
        <w:tc>
          <w:tcPr>
            <w:tcW w:w="7649" w:type="dxa"/>
            <w:gridSpan w:val="3"/>
            <w:tcBorders/>
          </w:tcPr>
          <w:p>
            <w:pPr>
              <w:pStyle w:val="Normal"/>
              <w:widowControl/>
              <w:spacing w:lineRule="auto" w:line="36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In the context of embedded systems, explain the function and typical use cases of General Purpose I/O (GPIO) and Serial I/O (such as UART or SPI).</w:t>
            </w:r>
          </w:p>
        </w:tc>
        <w:tc>
          <w:tcPr>
            <w:tcW w:w="681"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CO</w:t>
            </w:r>
            <w:r>
              <w:rPr>
                <w:rFonts w:eastAsia="Calibri" w:cs="Times New Roman" w:ascii="Times New Roman" w:hAnsi="Times New Roman"/>
                <w:kern w:val="0"/>
                <w:sz w:val="24"/>
                <w:szCs w:val="24"/>
                <w:lang w:val="en-IN" w:eastAsia="en-US" w:bidi="ar-SA"/>
              </w:rPr>
              <w:t>4</w:t>
            </w:r>
          </w:p>
        </w:tc>
        <w:tc>
          <w:tcPr>
            <w:tcW w:w="83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(4)</w:t>
            </w:r>
          </w:p>
        </w:tc>
      </w:tr>
      <w:tr>
        <w:trPr/>
        <w:tc>
          <w:tcPr>
            <w:tcW w:w="10031" w:type="dxa"/>
            <w:gridSpan w:val="7"/>
            <w:tcBorders/>
          </w:tcPr>
          <w:p>
            <w:pPr>
              <w:pStyle w:val="Normal"/>
              <w:widowControl/>
              <w:spacing w:lineRule="auto" w:line="36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w:t>
            </w:r>
          </w:p>
        </w:tc>
      </w:tr>
    </w:tbl>
    <w:p>
      <w:pPr>
        <w:pStyle w:val="Normal"/>
        <w:rPr>
          <w:rFonts w:ascii="Times New Roman" w:hAnsi="Times New Roman" w:cs="Times New Roman"/>
        </w:rPr>
      </w:pPr>
      <w:r>
        <w:rPr>
          <w:rFonts w:cs="Times New Roman" w:ascii="Times New Roman" w:hAnsi="Times New Roman"/>
        </w:rPr>
      </w:r>
    </w:p>
    <w:p>
      <w:pPr>
        <w:pStyle w:val="Default"/>
        <w:rPr>
          <w:u w:val="single"/>
        </w:rPr>
      </w:pPr>
      <w:r>
        <w:rPr>
          <w:u w:val="single"/>
        </w:rPr>
      </w:r>
    </w:p>
    <w:p>
      <w:pPr>
        <w:pStyle w:val="Default"/>
        <w:rPr>
          <w:u w:val="single"/>
        </w:rPr>
      </w:pPr>
      <w:r>
        <w:rPr>
          <w:u w:val="single"/>
        </w:rPr>
      </w:r>
    </w:p>
    <w:p>
      <w:pPr>
        <w:pStyle w:val="Default"/>
        <w:rPr>
          <w:u w:val="single"/>
        </w:rPr>
      </w:pPr>
      <w:r>
        <w:rPr>
          <w:u w:val="single"/>
        </w:rPr>
      </w:r>
    </w:p>
    <w:p>
      <w:pPr>
        <w:pStyle w:val="Default"/>
        <w:rPr>
          <w:u w:val="single"/>
        </w:rPr>
      </w:pPr>
      <w:r>
        <w:rPr>
          <w:u w:val="single"/>
        </w:rPr>
      </w:r>
    </w:p>
    <w:p>
      <w:pPr>
        <w:pStyle w:val="Normal"/>
        <w:spacing w:before="0" w:after="200"/>
        <w:rPr>
          <w:rFonts w:ascii="Times New Roman" w:hAnsi="Times New Roman" w:cs="Times New Roman"/>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4"/>
        <w:szCs w:val="24"/>
      </w:rPr>
    </w:pPr>
    <w:r>
      <w:rPr>
        <w:rFonts w:cs="Times New Roman" w:ascii="Times New Roman" w:hAnsi="Times New Roman"/>
        <w:sz w:val="24"/>
        <w:szCs w:val="24"/>
      </w:rPr>
      <w:t xml:space="preserve">Page </w:t>
    </w:r>
    <w:r>
      <w:rPr>
        <w:rFonts w:cs="Times New Roman" w:ascii="Times New Roman" w:hAnsi="Times New Roman"/>
        <w:sz w:val="24"/>
        <w:szCs w:val="24"/>
      </w:rPr>
      <w:fldChar w:fldCharType="begin"/>
    </w:r>
    <w:r>
      <w:rPr>
        <w:sz w:val="24"/>
        <w:szCs w:val="24"/>
        <w:rFonts w:cs="Times New Roman" w:ascii="Times New Roman" w:hAnsi="Times New Roman"/>
      </w:rPr>
      <w:instrText xml:space="preserve"> PAGE </w:instrText>
    </w:r>
    <w:r>
      <w:rPr>
        <w:sz w:val="24"/>
        <w:szCs w:val="24"/>
        <w:rFonts w:cs="Times New Roman" w:ascii="Times New Roman" w:hAnsi="Times New Roman"/>
      </w:rPr>
      <w:fldChar w:fldCharType="separate"/>
    </w:r>
    <w:r>
      <w:rPr>
        <w:sz w:val="24"/>
        <w:szCs w:val="24"/>
        <w:rFonts w:cs="Times New Roman" w:ascii="Times New Roman" w:hAnsi="Times New Roman"/>
      </w:rPr>
      <w:t>1</w:t>
    </w:r>
    <w:r>
      <w:rPr>
        <w:sz w:val="24"/>
        <w:szCs w:val="24"/>
        <w:rFonts w:cs="Times New Roman" w:ascii="Times New Roman" w:hAnsi="Times New Roman"/>
      </w:rPr>
      <w:fldChar w:fldCharType="end"/>
    </w:r>
    <w:r>
      <w:rPr>
        <w:rFonts w:cs="Times New Roman" w:ascii="Times New Roman" w:hAnsi="Times New Roman"/>
        <w:sz w:val="24"/>
        <w:szCs w:val="24"/>
      </w:rPr>
      <w:t xml:space="preserve">of </w:t>
    </w:r>
    <w:r>
      <w:rPr>
        <w:rFonts w:cs="Times New Roman" w:ascii="Times New Roman" w:hAnsi="Times New Roman"/>
        <w:sz w:val="24"/>
        <w:szCs w:val="24"/>
      </w:rPr>
      <w:fldChar w:fldCharType="begin"/>
    </w:r>
    <w:r>
      <w:rPr>
        <w:sz w:val="24"/>
        <w:szCs w:val="24"/>
        <w:rFonts w:cs="Times New Roman" w:ascii="Times New Roman" w:hAnsi="Times New Roman"/>
      </w:rPr>
      <w:instrText xml:space="preserve"> NUMPAGES </w:instrText>
    </w:r>
    <w:r>
      <w:rPr>
        <w:sz w:val="24"/>
        <w:szCs w:val="24"/>
        <w:rFonts w:cs="Times New Roman" w:ascii="Times New Roman" w:hAnsi="Times New Roman"/>
      </w:rPr>
      <w:fldChar w:fldCharType="separate"/>
    </w:r>
    <w:r>
      <w:rPr>
        <w:sz w:val="24"/>
        <w:szCs w:val="24"/>
        <w:rFonts w:cs="Times New Roman" w:ascii="Times New Roman" w:hAnsi="Times New Roman"/>
      </w:rPr>
      <w:t>3</w:t>
    </w:r>
    <w:r>
      <w:rPr>
        <w:sz w:val="24"/>
        <w:szCs w:val="24"/>
        <w:rFonts w:cs="Times New Roman" w:ascii="Times New Roman" w:hAnsi="Times New Roman"/>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4"/>
        <w:szCs w:val="24"/>
      </w:rPr>
    </w:pPr>
    <w:r>
      <w:rPr>
        <w:rFonts w:cs="Times New Roman" w:ascii="Times New Roman" w:hAnsi="Times New Roman"/>
        <w:sz w:val="24"/>
        <w:szCs w:val="24"/>
      </w:rPr>
      <w:t xml:space="preserve">Page </w:t>
    </w:r>
    <w:r>
      <w:rPr>
        <w:rFonts w:cs="Times New Roman" w:ascii="Times New Roman" w:hAnsi="Times New Roman"/>
        <w:sz w:val="24"/>
        <w:szCs w:val="24"/>
      </w:rPr>
      <w:fldChar w:fldCharType="begin"/>
    </w:r>
    <w:r>
      <w:rPr>
        <w:sz w:val="24"/>
        <w:szCs w:val="24"/>
        <w:rFonts w:cs="Times New Roman" w:ascii="Times New Roman" w:hAnsi="Times New Roman"/>
      </w:rPr>
      <w:instrText xml:space="preserve"> PAGE </w:instrText>
    </w:r>
    <w:r>
      <w:rPr>
        <w:sz w:val="24"/>
        <w:szCs w:val="24"/>
        <w:rFonts w:cs="Times New Roman" w:ascii="Times New Roman" w:hAnsi="Times New Roman"/>
      </w:rPr>
      <w:fldChar w:fldCharType="separate"/>
    </w:r>
    <w:r>
      <w:rPr>
        <w:sz w:val="24"/>
        <w:szCs w:val="24"/>
        <w:rFonts w:cs="Times New Roman" w:ascii="Times New Roman" w:hAnsi="Times New Roman"/>
      </w:rPr>
      <w:t>1</w:t>
    </w:r>
    <w:r>
      <w:rPr>
        <w:sz w:val="24"/>
        <w:szCs w:val="24"/>
        <w:rFonts w:cs="Times New Roman" w:ascii="Times New Roman" w:hAnsi="Times New Roman"/>
      </w:rPr>
      <w:fldChar w:fldCharType="end"/>
    </w:r>
    <w:r>
      <w:rPr>
        <w:rFonts w:cs="Times New Roman" w:ascii="Times New Roman" w:hAnsi="Times New Roman"/>
        <w:sz w:val="24"/>
        <w:szCs w:val="24"/>
      </w:rPr>
      <w:t xml:space="preserve">of </w:t>
    </w:r>
    <w:r>
      <w:rPr>
        <w:rFonts w:cs="Times New Roman" w:ascii="Times New Roman" w:hAnsi="Times New Roman"/>
        <w:sz w:val="24"/>
        <w:szCs w:val="24"/>
      </w:rPr>
      <w:fldChar w:fldCharType="begin"/>
    </w:r>
    <w:r>
      <w:rPr>
        <w:sz w:val="24"/>
        <w:szCs w:val="24"/>
        <w:rFonts w:cs="Times New Roman" w:ascii="Times New Roman" w:hAnsi="Times New Roman"/>
      </w:rPr>
      <w:instrText xml:space="preserve"> NUMPAGES </w:instrText>
    </w:r>
    <w:r>
      <w:rPr>
        <w:sz w:val="24"/>
        <w:szCs w:val="24"/>
        <w:rFonts w:cs="Times New Roman" w:ascii="Times New Roman" w:hAnsi="Times New Roman"/>
      </w:rPr>
      <w:fldChar w:fldCharType="separate"/>
    </w:r>
    <w:r>
      <w:rPr>
        <w:sz w:val="24"/>
        <w:szCs w:val="24"/>
        <w:rFonts w:cs="Times New Roman" w:ascii="Times New Roman" w:hAnsi="Times New Roman"/>
      </w:rPr>
      <w:t>3</w:t>
    </w:r>
    <w:r>
      <w:rPr>
        <w:sz w:val="24"/>
        <w:szCs w:val="24"/>
        <w:rFonts w:cs="Times New Roman" w:ascii="Times New Roman" w:hAnsi="Times New Roman"/>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en-US" w:eastAsia="" w:bidi="ml-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Kartika"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7398e"/>
    <w:pPr>
      <w:widowControl/>
      <w:bidi w:val="0"/>
      <w:spacing w:lineRule="auto" w:line="276" w:before="0" w:after="200"/>
      <w:jc w:val="left"/>
    </w:pPr>
    <w:rPr>
      <w:rFonts w:ascii="Calibri" w:hAnsi="Calibri" w:eastAsia="Calibri" w:cs="Kartika"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95520a"/>
    <w:rPr>
      <w:rFonts w:ascii="Tahoma" w:hAnsi="Tahoma" w:cs="Tahoma"/>
      <w:sz w:val="16"/>
      <w:szCs w:val="16"/>
    </w:rPr>
  </w:style>
  <w:style w:type="character" w:styleId="HeaderChar" w:customStyle="1">
    <w:name w:val="Header Char"/>
    <w:basedOn w:val="DefaultParagraphFont"/>
    <w:link w:val="Header"/>
    <w:uiPriority w:val="99"/>
    <w:qFormat/>
    <w:rsid w:val="00d61b63"/>
    <w:rPr/>
  </w:style>
  <w:style w:type="character" w:styleId="FooterChar" w:customStyle="1">
    <w:name w:val="Footer Char"/>
    <w:basedOn w:val="DefaultParagraphFont"/>
    <w:link w:val="Footer"/>
    <w:uiPriority w:val="99"/>
    <w:qFormat/>
    <w:rsid w:val="00d61b63"/>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95520a"/>
    <w:pPr>
      <w:spacing w:before="0" w:after="200"/>
      <w:ind w:left="720" w:hanging="0"/>
      <w:contextualSpacing/>
    </w:pPr>
    <w:rPr>
      <w:rFonts w:eastAsia="" w:eastAsiaTheme="minorEastAsia"/>
      <w:lang w:eastAsia="en-IN"/>
    </w:rPr>
  </w:style>
  <w:style w:type="paragraph" w:styleId="BalloonText">
    <w:name w:val="Balloon Text"/>
    <w:basedOn w:val="Normal"/>
    <w:link w:val="BalloonTextChar"/>
    <w:uiPriority w:val="99"/>
    <w:semiHidden/>
    <w:unhideWhenUsed/>
    <w:qFormat/>
    <w:rsid w:val="0095520a"/>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d61b63"/>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61b63"/>
    <w:pPr>
      <w:tabs>
        <w:tab w:val="clear" w:pos="720"/>
        <w:tab w:val="center" w:pos="4513" w:leader="none"/>
        <w:tab w:val="right" w:pos="9026" w:leader="none"/>
      </w:tabs>
      <w:spacing w:lineRule="auto" w:line="240" w:before="0" w:after="0"/>
    </w:pPr>
    <w:rPr/>
  </w:style>
  <w:style w:type="paragraph" w:styleId="Default" w:customStyle="1">
    <w:name w:val="Default"/>
    <w:qFormat/>
    <w:rsid w:val="004b7e60"/>
    <w:pPr>
      <w:widowControl/>
      <w:bidi w:val="0"/>
      <w:spacing w:lineRule="auto" w:line="240" w:before="0" w:after="0"/>
      <w:jc w:val="left"/>
    </w:pPr>
    <w:rPr>
      <w:rFonts w:ascii="Times New Roman" w:hAnsi="Times New Roman" w:cs="Times New Roman" w:eastAsia="Calibri"/>
      <w:color w:val="000000"/>
      <w:kern w:val="0"/>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5520a"/>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70884E-A8BB-4701-85C4-933D615E6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Application>LibreOffice/7.3.7.2$Linux_X86_64 LibreOffice_project/30$Build-2</Application>
  <AppVersion>15.0000</AppVersion>
  <Pages>3</Pages>
  <Words>838</Words>
  <Characters>4128</Characters>
  <CharactersWithSpaces>5073</CharactersWithSpaces>
  <Paragraphs>125</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2020-06-23T11:33:00Z</dcterms:created>
  <dc:creator>user</dc:creator>
  <dc:description/>
  <dc:language>en-US</dc:language>
  <cp:lastModifiedBy/>
  <cp:lastPrinted>2017-06-27T10:02:00Z</cp:lastPrinted>
  <dcterms:modified xsi:type="dcterms:W3CDTF">2026-03-22T16:15:43Z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file>