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DEEB2">
      <w:pPr>
        <w:jc w:val="center"/>
        <w:rPr>
          <w:rFonts w:hint="eastAsia" w:ascii="楷体" w:hAnsi="楷体" w:eastAsia="楷体" w:cs="楷体"/>
          <w:b/>
          <w:bCs/>
          <w:color w:val="FF0000"/>
          <w:sz w:val="52"/>
          <w:szCs w:val="52"/>
          <w:lang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52"/>
          <w:szCs w:val="52"/>
          <w:lang w:eastAsia="zh-CN"/>
        </w:rPr>
        <w:t>德宏职业学院人文学院</w:t>
      </w:r>
    </w:p>
    <w:p w14:paraId="1775095A">
      <w:pPr>
        <w:jc w:val="center"/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202</w:t>
      </w: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  <w:lang w:val="en-US" w:eastAsia="zh-CN"/>
        </w:rPr>
        <w:t>6</w:t>
      </w: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年个</w:t>
      </w: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  <w:lang w:val="en-US" w:eastAsia="zh-CN"/>
        </w:rPr>
        <w:t>3个</w:t>
      </w: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专业人才培养方案论证会议程</w:t>
      </w:r>
    </w:p>
    <w:p w14:paraId="227DB96D">
      <w:pPr>
        <w:numPr>
          <w:ilvl w:val="0"/>
          <w:numId w:val="1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时间：</w:t>
      </w:r>
    </w:p>
    <w:p w14:paraId="687399B9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二、地点：</w:t>
      </w:r>
    </w:p>
    <w:p w14:paraId="7AA16523">
      <w:p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  <w:lang w:val="en-US" w:eastAsia="zh-CN"/>
        </w:rPr>
        <w:t>三</w:t>
      </w: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、参会人员</w:t>
      </w:r>
    </w:p>
    <w:p w14:paraId="6CB4B5A2">
      <w:p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1．校内专业指导委员会成员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：</w:t>
      </w:r>
    </w:p>
    <w:p w14:paraId="5E504C8A">
      <w:p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2．行业企业代表：</w:t>
      </w:r>
    </w:p>
    <w:p w14:paraId="223A8B10">
      <w:p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3．一线教师和其他列席人员：</w:t>
      </w:r>
    </w:p>
    <w:p w14:paraId="57EC02AF">
      <w:pPr>
        <w:numPr>
          <w:ilvl w:val="0"/>
          <w:numId w:val="2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学生代表：</w:t>
      </w:r>
    </w:p>
    <w:p w14:paraId="4D85E1B6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  <w:lang w:val="en-US" w:eastAsia="zh-CN"/>
        </w:rPr>
        <w:t>四</w:t>
      </w: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、会议议程</w:t>
      </w:r>
    </w:p>
    <w:p w14:paraId="1AAD6FA5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1．与会专家介绍；</w:t>
      </w:r>
    </w:p>
    <w:p w14:paraId="31A2797A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2．教学副校长讲话；</w:t>
      </w:r>
    </w:p>
    <w:p w14:paraId="4EA42A25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3．各专业负责人汇报2023年专业修订情况；</w:t>
      </w:r>
    </w:p>
    <w:p w14:paraId="17CFD9CB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4．行业企业专家、教师代表、学生代表就专业修订论证审议发言；</w:t>
      </w:r>
    </w:p>
    <w:p w14:paraId="767E260C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5．专业指导委员主任评议总结</w:t>
      </w:r>
    </w:p>
    <w:p w14:paraId="3A4625AF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/>
          <w:bCs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/>
          <w:sz w:val="36"/>
          <w:szCs w:val="36"/>
        </w:rPr>
        <w:t>五、养目标及规格</w:t>
      </w:r>
    </w:p>
    <w:p w14:paraId="4BE1A428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/>
          <w:bCs/>
          <w:sz w:val="36"/>
          <w:szCs w:val="36"/>
          <w:lang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6"/>
          <w:szCs w:val="36"/>
        </w:rPr>
        <w:t>（一）培养目标</w:t>
      </w:r>
    </w:p>
    <w:p w14:paraId="05F49156">
      <w:pPr>
        <w:numPr>
          <w:ilvl w:val="0"/>
          <w:numId w:val="0"/>
        </w:numPr>
        <w:ind w:firstLine="720" w:firstLineChars="200"/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本专业立足昆明、服务云南、面向南亚东南亚，培养能践行社会主义核心价值观，传承技能文明，德智体美劳全面发展，具有一定的科学文化水平，良好的人文素养、科学素养、数字素养、职业道德、创新意识，爱岗敬业的职业精神和精益求精的工匠精神，较强的就业创业能力和可持续发展的能力，具备幼儿园教师教师职业素养和行动能力，掌握扎实学前教育基本理论和技能，能结合幼儿身心发展规律、年龄特征和个体差异，综合运用专业知识和技能设计、组织、实施、评价学前教育活动，面向幼儿教育行业的幼儿园教师、艺体培训机构教师、托育机构教师、研学和科创组织机构教师等职业，能适应城乡各级各类幼儿园及学前教育相关机构、托育机构等从事教育教学和管理工作的熟练高素质技能人才。</w:t>
      </w: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  <w:lang w:eastAsia="zh-CN"/>
        </w:rPr>
        <w:t>五</w:t>
      </w:r>
      <w:r>
        <w:rPr>
          <w:rFonts w:hint="eastAsia" w:ascii="方正仿宋_GBK" w:hAnsi="方正仿宋_GBK" w:eastAsia="方正仿宋_GBK" w:cs="方正仿宋_GBK"/>
          <w:b w:val="0"/>
          <w:bCs w:val="0"/>
          <w:sz w:val="36"/>
          <w:szCs w:val="36"/>
        </w:rPr>
        <w:t>年后成为城乡一线各级各类幼儿园、学前教育相关机构及相关产业行业“尚师德、擅保教、能发展”的骨干教师。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1" w:fontKey="{840C887C-90F0-4162-8371-3FA2EDE0492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C1E989"/>
    <w:multiLevelType w:val="singleLevel"/>
    <w:tmpl w:val="12C1E9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62634A8"/>
    <w:multiLevelType w:val="singleLevel"/>
    <w:tmpl w:val="762634A8"/>
    <w:lvl w:ilvl="0" w:tentative="0">
      <w:start w:val="4"/>
      <w:numFmt w:val="decimal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A75E3"/>
    <w:rsid w:val="0CBE61CA"/>
    <w:rsid w:val="119A75E3"/>
    <w:rsid w:val="332A2345"/>
    <w:rsid w:val="5A3B3BF3"/>
    <w:rsid w:val="619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551</Words>
  <Characters>557</Characters>
  <Lines>0</Lines>
  <Paragraphs>0</Paragraphs>
  <TotalTime>36</TotalTime>
  <ScaleCrop>false</ScaleCrop>
  <LinksUpToDate>false</LinksUpToDate>
  <CharactersWithSpaces>557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2025-09-15T10:09:00Z</dcterms:created>
  <dc:creator>断誓永别</dc:creator>
  <cp:lastModifiedBy>罗吉良</cp:lastModifiedBy>
  <dcterms:modified xsi:type="dcterms:W3CDTF">2026-01-07T07:46:08Z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963448DF37CF4A6BAF61D0D720E4E052_11</vt:lpwstr>
  </property>
  <property fmtid="{D5CDD505-2E9C-101B-9397-08002B2CF9AE}" pid="4" name="KSOTemplateDocerSaveRecord">
    <vt:lpwstr>eyJoZGlkIjoiNmUxYTYyN2Q2OGNlODIwZmVhNTE1OTNmMmJhYTRjMjkiLCJ1c2VySWQiOiIxNjAyNzUzNzM1In0=</vt:lpwstr>
  </property>
</Properties>
</file>