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10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default" w:ascii="Times New Roman" w:hAnsi="Times New Roman" w:eastAsia="方正小标宋简体" w:cs="Times New Roman"/>
          <w:sz w:val="44"/>
          <w:szCs w:val="44"/>
        </w:rPr>
      </w:pPr>
      <w:bookmarkStart w:id="0" w:name="_GoBack"/>
      <w:r>
        <w:rPr>
          <w:rFonts w:hint="default" w:ascii="Times New Roman" w:hAnsi="Times New Roman" w:eastAsia="方正小标宋简体" w:cs="Times New Roman"/>
          <w:sz w:val="44"/>
          <w:szCs w:val="44"/>
        </w:rPr>
        <w:t>关于开展德宏职业学院“忠诚守边疆，青春绽芳华”先进事迹报告暨法治宣传进校园</w:t>
      </w:r>
    </w:p>
    <w:p w14:paraId="45336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default" w:ascii="Times New Roman" w:hAnsi="Times New Roman" w:eastAsia="方正小标宋简体" w:cs="Times New Roman"/>
          <w:sz w:val="44"/>
          <w:szCs w:val="44"/>
        </w:rPr>
      </w:pPr>
      <w:r>
        <w:rPr>
          <w:rFonts w:hint="default" w:ascii="Times New Roman" w:hAnsi="Times New Roman" w:eastAsia="方正小标宋简体" w:cs="Times New Roman"/>
          <w:sz w:val="44"/>
          <w:szCs w:val="44"/>
        </w:rPr>
        <w:t>活动经费预算的请示</w:t>
      </w:r>
    </w:p>
    <w:bookmarkEnd w:id="0"/>
    <w:p w14:paraId="6BD70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</w:p>
    <w:p w14:paraId="24F24D31">
      <w:pP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  <w:t>学校领导：</w:t>
      </w:r>
    </w:p>
    <w:p w14:paraId="7E499827">
      <w:pPr>
        <w:ind w:firstLine="640" w:firstLineChars="200"/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  <w:t>为充分发挥德宏边境管理支队先进典型的示范引领作用，深化警校共建，德宏职业学院妇女联合会联合德宏边境管理支队政治处，举办“忠诚守边疆，青春绽芳华”先进事迹报告暨法治宣传进校园活动。活动将通过视频展播、现场讲述等15个环节，宣扬先进典型、凝聚奋进力量，进一步强化师生边境安全认知与法治观念，激发广大学子建设边疆的使命感。</w:t>
      </w:r>
    </w:p>
    <w:p w14:paraId="6F953A98">
      <w:pPr>
        <w:ind w:firstLine="640" w:firstLineChars="200"/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  <w:t>本次活动定于2025年9月11日19:30在学校学生会堂举办，学校妇联部分执委及妇女组长、7个二级学院的女性师生代表参与，共计700余人</w:t>
      </w:r>
    </w:p>
    <w:p w14:paraId="05225BC3">
      <w:pPr>
        <w:ind w:firstLine="640" w:firstLineChars="200"/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  <w:t>活动总预算为2245元，具体明细为学生会堂技术服务费2045元（按4人、460元/人的标准计算）与活动水费200元，该笔经费拟从学校工会、妇联合署办公经费中支出。</w:t>
      </w:r>
    </w:p>
    <w:p w14:paraId="384318E5">
      <w:pP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  <w:t>以上请示妥否，请批示。</w:t>
      </w:r>
    </w:p>
    <w:p w14:paraId="197E516D">
      <w:pP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</w:p>
    <w:p w14:paraId="4AB2883D">
      <w:pPr>
        <w:jc w:val="right"/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  <w:t>德宏职业学院妇女联合会</w:t>
      </w:r>
    </w:p>
    <w:p w14:paraId="76A3E551">
      <w:pPr>
        <w:jc w:val="center"/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  <w:t xml:space="preserve">                               2025年9月10日</w:t>
      </w:r>
    </w:p>
    <w:p w14:paraId="178CAE72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1" w:usb1="080E0000" w:usb2="00000000" w:usb3="00000000" w:csb0="00040000" w:csb1="00000000"/>
    <w:embedRegular r:id="rId1" w:fontKey="{0DB805B0-7449-4FBE-B178-0EC798E4A69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354FCC"/>
    <w:rsid w:val="5F33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365</Words>
  <Characters>390</Characters>
  <Lines>0</Lines>
  <Paragraphs>0</Paragraphs>
  <TotalTime>1</TotalTime>
  <ScaleCrop>false</ScaleCrop>
  <LinksUpToDate>false</LinksUpToDate>
  <CharactersWithSpaces>421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2025-09-11T10:34:00Z</dcterms:created>
  <dc:creator>Administrator</dc:creator>
  <cp:lastModifiedBy>陆陆</cp:lastModifiedBy>
  <dcterms:modified xsi:type="dcterms:W3CDTF">2025-09-11T10:36:51Z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eyJoZGlkIjoiYWZjNmY1MzFhYmFjZGIwM2RjZTJiYWYwZGE3YTZmOWYiLCJ1c2VySWQiOiIzNTUyMzY2NjIifQ==</vt:lpwstr>
  </property>
  <property fmtid="{D5CDD505-2E9C-101B-9397-08002B2CF9AE}" pid="4" name="ICV">
    <vt:lpwstr>A3642485772945BDB7A1A063857FFE02_12</vt:lpwstr>
  </property>
</Properties>
</file>