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B26DF8">
      <w:pPr>
        <w:jc w:val="center"/>
        <w:rPr>
          <w:rFonts w:hint="eastAsia" w:ascii="宋体" w:hAnsi="宋体" w:eastAsia="宋体"/>
          <w:sz w:val="24"/>
        </w:rPr>
      </w:pPr>
      <w:r>
        <w:rPr>
          <w:sz w:val="36"/>
          <w:szCs w:val="36"/>
        </w:rPr>
        <w:t>2025届学前教育专业《毕业设计》考核方案</w:t>
      </w:r>
      <w:r>
        <w:rPr>
          <w:sz w:val="36"/>
          <w:szCs w:val="36"/>
        </w:rPr>
        <w:br w:type="textWrapping"/>
      </w:r>
      <w:r>
        <w:rPr>
          <w:rFonts w:hint="eastAsia"/>
        </w:rPr>
        <w:t xml:space="preserve">  </w:t>
      </w:r>
      <w:r>
        <w:rPr>
          <w:rFonts w:ascii="宋体" w:hAnsi="宋体" w:eastAsia="宋体"/>
          <w:sz w:val="24"/>
        </w:rPr>
        <w:t>为了切实加强学生的专业能力，提高学前教育专业学生综合素质和专业技能，检验学生的学习成果，根据我院学前教育专业人才培养目标要求，结合幼儿园用人单位的反馈建议，特制定学前教育专业《毕业设计》考核方案。</w:t>
      </w:r>
    </w:p>
    <w:p w14:paraId="41BF3242">
      <w:pPr>
        <w:pStyle w:val="29"/>
        <w:numPr>
          <w:ilvl w:val="0"/>
          <w:numId w:val="1"/>
        </w:numPr>
        <w:rPr>
          <w:rFonts w:hint="eastAsia" w:ascii="宋体" w:hAnsi="宋体" w:eastAsia="宋体"/>
          <w:sz w:val="24"/>
        </w:rPr>
      </w:pPr>
      <w:r>
        <w:rPr>
          <w:rFonts w:ascii="宋体" w:hAnsi="宋体" w:eastAsia="宋体"/>
          <w:sz w:val="24"/>
        </w:rPr>
        <w:t>考核领导小组</w:t>
      </w:r>
    </w:p>
    <w:p w14:paraId="129A3A02">
      <w:pPr>
        <w:pStyle w:val="29"/>
        <w:ind w:left="435"/>
        <w:rPr>
          <w:rFonts w:hint="eastAsia" w:ascii="宋体" w:hAnsi="宋体" w:eastAsia="宋体"/>
          <w:sz w:val="24"/>
        </w:rPr>
      </w:pPr>
      <w:r>
        <w:rPr>
          <w:rFonts w:ascii="宋体" w:hAnsi="宋体" w:eastAsia="宋体"/>
          <w:sz w:val="24"/>
        </w:rPr>
        <w:t>领导小组的工作职责：</w:t>
      </w:r>
      <w:r>
        <w:rPr>
          <w:rFonts w:ascii="宋体" w:hAnsi="宋体" w:eastAsia="宋体"/>
          <w:sz w:val="24"/>
        </w:rPr>
        <w:br w:type="textWrapping"/>
      </w:r>
      <w:r>
        <w:rPr>
          <w:rFonts w:ascii="宋体" w:hAnsi="宋体" w:eastAsia="宋体"/>
          <w:sz w:val="24"/>
        </w:rPr>
        <w:t>（一）全面负责学前教育专业技能考核的领导、组织、管理、协调工作。</w:t>
      </w:r>
    </w:p>
    <w:p w14:paraId="6765EE19">
      <w:pPr>
        <w:pStyle w:val="29"/>
        <w:ind w:left="435"/>
        <w:rPr>
          <w:rFonts w:hint="eastAsia" w:ascii="宋体" w:hAnsi="宋体" w:eastAsia="宋体"/>
          <w:sz w:val="24"/>
        </w:rPr>
      </w:pPr>
      <w:r>
        <w:rPr>
          <w:rFonts w:hint="eastAsia" w:ascii="宋体" w:hAnsi="宋体" w:eastAsia="宋体"/>
          <w:sz w:val="24"/>
        </w:rPr>
        <w:t>（二）</w:t>
      </w:r>
      <w:r>
        <w:rPr>
          <w:rFonts w:ascii="宋体" w:hAnsi="宋体" w:eastAsia="宋体"/>
          <w:sz w:val="24"/>
        </w:rPr>
        <w:t>认真完成相应的指导工作、项目考核及总成绩的评定任务。</w:t>
      </w:r>
      <w:r>
        <w:rPr>
          <w:rFonts w:ascii="宋体" w:hAnsi="宋体" w:eastAsia="宋体"/>
          <w:sz w:val="24"/>
        </w:rPr>
        <w:br w:type="textWrapping"/>
      </w:r>
      <w:r>
        <w:rPr>
          <w:rFonts w:ascii="宋体" w:hAnsi="宋体" w:eastAsia="宋体"/>
          <w:sz w:val="24"/>
        </w:rPr>
        <w:t>（三）围绕考核开展研讨，针对人才培养工作，提出建议和措施。</w:t>
      </w:r>
      <w:r>
        <w:rPr>
          <w:rFonts w:ascii="宋体" w:hAnsi="宋体" w:eastAsia="宋体"/>
          <w:sz w:val="24"/>
        </w:rPr>
        <w:br w:type="textWrapping"/>
      </w:r>
      <w:r>
        <w:rPr>
          <w:rFonts w:ascii="宋体" w:hAnsi="宋体" w:eastAsia="宋体"/>
          <w:sz w:val="24"/>
        </w:rPr>
        <w:t>二、考核对象</w:t>
      </w:r>
      <w:bookmarkStart w:id="0" w:name="_GoBack"/>
      <w:bookmarkEnd w:id="0"/>
      <w:r>
        <w:rPr>
          <w:rFonts w:ascii="宋体" w:hAnsi="宋体" w:eastAsia="宋体"/>
          <w:sz w:val="24"/>
        </w:rPr>
        <w:br w:type="textWrapping"/>
      </w:r>
      <w:r>
        <w:rPr>
          <w:rFonts w:ascii="宋体" w:hAnsi="宋体" w:eastAsia="宋体"/>
          <w:sz w:val="24"/>
        </w:rPr>
        <w:t>2025届学前教育专业专科层次所有毕业生。2022 级学前教育1、2、3</w:t>
      </w:r>
      <w:r>
        <w:rPr>
          <w:rFonts w:hint="eastAsia" w:ascii="宋体" w:hAnsi="宋体" w:eastAsia="宋体"/>
          <w:sz w:val="24"/>
        </w:rPr>
        <w:t>、4、5、6、7、8</w:t>
      </w:r>
      <w:r>
        <w:rPr>
          <w:rFonts w:ascii="宋体" w:hAnsi="宋体" w:eastAsia="宋体"/>
          <w:sz w:val="24"/>
        </w:rPr>
        <w:t>班。</w:t>
      </w:r>
    </w:p>
    <w:p w14:paraId="1994D3A1">
      <w:pPr>
        <w:pStyle w:val="29"/>
        <w:ind w:left="435"/>
        <w:rPr>
          <w:rFonts w:hint="eastAsia" w:ascii="宋体" w:hAnsi="宋体" w:eastAsia="宋体"/>
          <w:sz w:val="24"/>
        </w:rPr>
      </w:pPr>
      <w:r>
        <w:rPr>
          <w:rFonts w:ascii="宋体" w:hAnsi="宋体" w:eastAsia="宋体"/>
          <w:sz w:val="24"/>
        </w:rPr>
        <w:t>说明：</w:t>
      </w:r>
      <w:r>
        <w:rPr>
          <w:rFonts w:ascii="宋体" w:hAnsi="宋体" w:eastAsia="宋体"/>
          <w:sz w:val="24"/>
        </w:rPr>
        <w:br w:type="textWrapping"/>
      </w:r>
      <w:r>
        <w:rPr>
          <w:rFonts w:ascii="宋体" w:hAnsi="宋体" w:eastAsia="宋体"/>
          <w:sz w:val="24"/>
        </w:rPr>
        <w:t>1.已提前就业的考生（于4月15日前在就业系统登记为就业状态的同学），可申请减免考核内容。学生名单以4月15日就业系统导出数据为准。考生从考核项目中自选内容进行考核，绘画自选一个主题，幼儿园教育活动设计自选一个主题。</w:t>
      </w:r>
      <w:r>
        <w:rPr>
          <w:rFonts w:ascii="宋体" w:hAnsi="宋体" w:eastAsia="宋体"/>
          <w:sz w:val="24"/>
        </w:rPr>
        <w:br w:type="textWrapping"/>
      </w:r>
      <w:r>
        <w:rPr>
          <w:rFonts w:ascii="宋体" w:hAnsi="宋体" w:eastAsia="宋体"/>
          <w:sz w:val="24"/>
        </w:rPr>
        <w:t>2.已获取教师资格证或在校级、省级、国家级专业技能竞赛中获奖的同学，可自愿申请免面试，仅提交书面材料（包括绘画作品、主题网络图、教学活动方案、说课稿的书面材料）。考生须于4月15日以前填写《2025届学前教育专业《毕业设计》免面试登记表》（在线表格），并提交相关证明材料扫描件。获奖同学提供获奖证书或获奖文件，获取教师资格证同学提供教师资格证或笔试和面试成绩合格证明扫描件。证明材料不合格者不得申请免考。</w:t>
      </w:r>
      <w:r>
        <w:rPr>
          <w:rFonts w:ascii="宋体" w:hAnsi="宋体" w:eastAsia="宋体"/>
          <w:sz w:val="24"/>
        </w:rPr>
        <w:br w:type="textWrapping"/>
      </w:r>
      <w:r>
        <w:rPr>
          <w:rFonts w:ascii="宋体" w:hAnsi="宋体" w:eastAsia="宋体"/>
          <w:sz w:val="24"/>
        </w:rPr>
        <w:t>三、考核方式</w:t>
      </w:r>
      <w:r>
        <w:rPr>
          <w:rFonts w:ascii="宋体" w:hAnsi="宋体" w:eastAsia="宋体"/>
          <w:sz w:val="24"/>
        </w:rPr>
        <w:br w:type="textWrapping"/>
      </w:r>
      <w:r>
        <w:rPr>
          <w:rFonts w:ascii="宋体" w:hAnsi="宋体" w:eastAsia="宋体"/>
          <w:sz w:val="24"/>
        </w:rPr>
        <w:t>1.原则上全体同学进行线下考核。</w:t>
      </w:r>
      <w:r>
        <w:rPr>
          <w:rFonts w:ascii="宋体" w:hAnsi="宋体" w:eastAsia="宋体"/>
          <w:sz w:val="24"/>
        </w:rPr>
        <w:br w:type="textWrapping"/>
      </w:r>
      <w:r>
        <w:rPr>
          <w:rFonts w:ascii="宋体" w:hAnsi="宋体" w:eastAsia="宋体"/>
          <w:sz w:val="24"/>
        </w:rPr>
        <w:t>2.已就业同学如果无法回校，需完成线上考核。按要求在智慧树上提交毕业设计方案及视频，由指导教师完成线上评分。</w:t>
      </w:r>
    </w:p>
    <w:p w14:paraId="5C24664A">
      <w:pPr>
        <w:pStyle w:val="29"/>
        <w:ind w:left="435"/>
        <w:rPr>
          <w:rFonts w:hint="eastAsia" w:ascii="宋体" w:hAnsi="宋体" w:eastAsia="宋体"/>
          <w:sz w:val="24"/>
        </w:rPr>
      </w:pPr>
      <w:r>
        <w:rPr>
          <w:rFonts w:ascii="宋体" w:hAnsi="宋体" w:eastAsia="宋体"/>
          <w:sz w:val="24"/>
        </w:rPr>
        <w:t>提交毕业设计方案及视频，由指导教师完成线上评分。</w:t>
      </w:r>
      <w:r>
        <w:rPr>
          <w:rFonts w:ascii="宋体" w:hAnsi="宋体" w:eastAsia="宋体"/>
          <w:sz w:val="24"/>
        </w:rPr>
        <w:br w:type="textWrapping"/>
      </w:r>
      <w:r>
        <w:rPr>
          <w:rFonts w:ascii="宋体" w:hAnsi="宋体" w:eastAsia="宋体"/>
          <w:sz w:val="24"/>
        </w:rPr>
        <w:t>四、考核内容</w:t>
      </w:r>
      <w:r>
        <w:rPr>
          <w:rFonts w:ascii="宋体" w:hAnsi="宋体" w:eastAsia="宋体"/>
          <w:sz w:val="24"/>
        </w:rPr>
        <w:br w:type="textWrapping"/>
      </w:r>
      <w:r>
        <w:rPr>
          <w:rFonts w:ascii="宋体" w:hAnsi="宋体" w:eastAsia="宋体"/>
          <w:sz w:val="24"/>
        </w:rPr>
        <w:t>（一）项目一：命题画</w:t>
      </w:r>
      <w:r>
        <w:rPr>
          <w:rFonts w:ascii="宋体" w:hAnsi="宋体" w:eastAsia="宋体"/>
          <w:sz w:val="24"/>
        </w:rPr>
        <w:br w:type="textWrapping"/>
      </w:r>
      <w:r>
        <w:rPr>
          <w:rFonts w:ascii="宋体" w:hAnsi="宋体" w:eastAsia="宋体"/>
          <w:sz w:val="24"/>
        </w:rPr>
        <w:t>本项目为集体考核、独立完成项目。</w:t>
      </w:r>
      <w:r>
        <w:rPr>
          <w:rFonts w:ascii="宋体" w:hAnsi="宋体" w:eastAsia="宋体"/>
          <w:sz w:val="24"/>
        </w:rPr>
        <w:br w:type="textWrapping"/>
      </w:r>
      <w:r>
        <w:rPr>
          <w:rFonts w:ascii="宋体" w:hAnsi="宋体" w:eastAsia="宋体"/>
          <w:sz w:val="24"/>
        </w:rPr>
        <w:t>绘画主题共5个：童年；七彩云南；我喜爱的春天；动物运动会；</w:t>
      </w:r>
      <w:r>
        <w:rPr>
          <w:rFonts w:ascii="宋体" w:hAnsi="宋体" w:eastAsia="宋体"/>
          <w:sz w:val="24"/>
        </w:rPr>
        <w:br w:type="textWrapping"/>
      </w:r>
      <w:r>
        <w:rPr>
          <w:rFonts w:ascii="宋体" w:hAnsi="宋体" w:eastAsia="宋体"/>
          <w:sz w:val="24"/>
        </w:rPr>
        <w:t>太空畅想。</w:t>
      </w:r>
      <w:r>
        <w:rPr>
          <w:rFonts w:ascii="宋体" w:hAnsi="宋体" w:eastAsia="宋体"/>
          <w:sz w:val="24"/>
        </w:rPr>
        <w:br w:type="textWrapping"/>
      </w:r>
      <w:r>
        <w:rPr>
          <w:rFonts w:ascii="宋体" w:hAnsi="宋体" w:eastAsia="宋体"/>
          <w:sz w:val="24"/>
        </w:rPr>
        <w:t>考生从5个主题中随机抽取一个主题，所有考生同时开始进行绘画。</w:t>
      </w:r>
    </w:p>
    <w:p w14:paraId="6B0AC703">
      <w:pPr>
        <w:pStyle w:val="29"/>
        <w:ind w:left="435"/>
        <w:rPr>
          <w:rFonts w:hint="eastAsia" w:ascii="宋体" w:hAnsi="宋体" w:eastAsia="宋体"/>
          <w:sz w:val="24"/>
        </w:rPr>
      </w:pPr>
      <w:r>
        <w:rPr>
          <w:rFonts w:ascii="宋体" w:hAnsi="宋体" w:eastAsia="宋体"/>
          <w:sz w:val="24"/>
        </w:rPr>
        <w:t>评分标准进行评定，考核总分为100分，其中绘画20分、幼儿园教育活动设计80分。每位老师评出的总分及单项分值超过各自分值的60%为合格，否则为“不合格”，不合格学生需要进行补考。</w:t>
      </w:r>
    </w:p>
    <w:p w14:paraId="63E8BCD9">
      <w:pPr>
        <w:pStyle w:val="29"/>
        <w:ind w:left="435"/>
        <w:rPr>
          <w:rFonts w:hint="eastAsia" w:ascii="宋体" w:hAnsi="宋体" w:eastAsia="宋体"/>
          <w:sz w:val="24"/>
        </w:rPr>
      </w:pPr>
    </w:p>
    <w:tbl>
      <w:tblPr>
        <w:tblStyle w:val="14"/>
        <w:tblW w:w="0" w:type="auto"/>
        <w:tblInd w:w="4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5"/>
        <w:gridCol w:w="1517"/>
        <w:gridCol w:w="1246"/>
        <w:gridCol w:w="1374"/>
        <w:gridCol w:w="2619"/>
      </w:tblGrid>
      <w:tr w14:paraId="2DF55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2" w:type="dxa"/>
            <w:gridSpan w:val="2"/>
          </w:tcPr>
          <w:p w14:paraId="0641D62D">
            <w:pPr>
              <w:pStyle w:val="29"/>
              <w:spacing w:after="0" w:line="240" w:lineRule="auto"/>
              <w:ind w:left="0"/>
              <w:rPr>
                <w:rFonts w:hint="eastAsia" w:ascii="宋体" w:hAnsi="宋体" w:eastAsia="宋体"/>
                <w:sz w:val="24"/>
              </w:rPr>
            </w:pPr>
            <w:r>
              <w:rPr>
                <w:rFonts w:hint="eastAsia" w:ascii="宋体" w:hAnsi="宋体" w:eastAsia="宋体"/>
                <w:sz w:val="24"/>
              </w:rPr>
              <w:t>竞赛项目</w:t>
            </w:r>
          </w:p>
        </w:tc>
        <w:tc>
          <w:tcPr>
            <w:tcW w:w="2620" w:type="dxa"/>
            <w:gridSpan w:val="2"/>
          </w:tcPr>
          <w:p w14:paraId="26C23359">
            <w:pPr>
              <w:pStyle w:val="29"/>
              <w:spacing w:after="0" w:line="240" w:lineRule="auto"/>
              <w:ind w:left="0"/>
              <w:rPr>
                <w:rFonts w:hint="eastAsia" w:ascii="宋体" w:hAnsi="宋体" w:eastAsia="宋体"/>
                <w:sz w:val="24"/>
              </w:rPr>
            </w:pPr>
            <w:r>
              <w:rPr>
                <w:rFonts w:hint="eastAsia" w:ascii="宋体" w:hAnsi="宋体" w:eastAsia="宋体"/>
                <w:sz w:val="24"/>
              </w:rPr>
              <w:t>项目总分</w:t>
            </w:r>
          </w:p>
        </w:tc>
        <w:tc>
          <w:tcPr>
            <w:tcW w:w="2619" w:type="dxa"/>
          </w:tcPr>
          <w:p w14:paraId="03389D40">
            <w:pPr>
              <w:pStyle w:val="29"/>
              <w:spacing w:after="0" w:line="240" w:lineRule="auto"/>
              <w:ind w:left="0"/>
              <w:rPr>
                <w:rFonts w:hint="eastAsia" w:ascii="宋体" w:hAnsi="宋体" w:eastAsia="宋体"/>
                <w:sz w:val="24"/>
              </w:rPr>
            </w:pPr>
            <w:r>
              <w:rPr>
                <w:rFonts w:hint="eastAsia" w:ascii="宋体" w:hAnsi="宋体" w:eastAsia="宋体"/>
                <w:sz w:val="24"/>
              </w:rPr>
              <w:t>说明</w:t>
            </w:r>
          </w:p>
        </w:tc>
      </w:tr>
      <w:tr w14:paraId="0F846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2" w:type="dxa"/>
            <w:gridSpan w:val="2"/>
          </w:tcPr>
          <w:p w14:paraId="3740BC41">
            <w:pPr>
              <w:pStyle w:val="29"/>
              <w:spacing w:after="0" w:line="240" w:lineRule="auto"/>
              <w:ind w:left="0"/>
              <w:rPr>
                <w:rFonts w:hint="eastAsia" w:ascii="宋体" w:hAnsi="宋体" w:eastAsia="宋体"/>
                <w:sz w:val="24"/>
              </w:rPr>
            </w:pPr>
            <w:r>
              <w:rPr>
                <w:rFonts w:hint="eastAsia" w:ascii="宋体" w:hAnsi="宋体" w:eastAsia="宋体"/>
                <w:sz w:val="24"/>
              </w:rPr>
              <w:t>命题画</w:t>
            </w:r>
          </w:p>
        </w:tc>
        <w:tc>
          <w:tcPr>
            <w:tcW w:w="2620" w:type="dxa"/>
            <w:gridSpan w:val="2"/>
          </w:tcPr>
          <w:p w14:paraId="4982E04E">
            <w:pPr>
              <w:pStyle w:val="29"/>
              <w:spacing w:after="0" w:line="240" w:lineRule="auto"/>
              <w:ind w:left="0"/>
              <w:rPr>
                <w:rFonts w:hint="eastAsia" w:ascii="宋体" w:hAnsi="宋体" w:eastAsia="宋体"/>
                <w:sz w:val="24"/>
              </w:rPr>
            </w:pPr>
            <w:r>
              <w:rPr>
                <w:rFonts w:hint="eastAsia" w:ascii="宋体" w:hAnsi="宋体" w:eastAsia="宋体"/>
                <w:sz w:val="24"/>
              </w:rPr>
              <w:t>20分</w:t>
            </w:r>
          </w:p>
        </w:tc>
        <w:tc>
          <w:tcPr>
            <w:tcW w:w="2619" w:type="dxa"/>
          </w:tcPr>
          <w:p w14:paraId="3CE3F03F">
            <w:pPr>
              <w:pStyle w:val="29"/>
              <w:spacing w:after="0" w:line="240" w:lineRule="auto"/>
              <w:ind w:left="0"/>
              <w:rPr>
                <w:rFonts w:hint="eastAsia" w:ascii="宋体" w:hAnsi="宋体" w:eastAsia="宋体"/>
                <w:sz w:val="24"/>
              </w:rPr>
            </w:pPr>
            <w:r>
              <w:rPr>
                <w:rFonts w:hint="eastAsia" w:ascii="宋体" w:hAnsi="宋体" w:eastAsia="宋体"/>
                <w:sz w:val="24"/>
              </w:rPr>
              <w:t>12分为合格</w:t>
            </w:r>
          </w:p>
        </w:tc>
      </w:tr>
      <w:tr w14:paraId="1C45F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05" w:type="dxa"/>
            <w:vMerge w:val="restart"/>
          </w:tcPr>
          <w:p w14:paraId="65852459">
            <w:pPr>
              <w:pStyle w:val="29"/>
              <w:spacing w:after="0" w:line="240" w:lineRule="auto"/>
              <w:ind w:left="0"/>
              <w:rPr>
                <w:rFonts w:hint="eastAsia" w:ascii="宋体" w:hAnsi="宋体" w:eastAsia="宋体"/>
                <w:sz w:val="24"/>
              </w:rPr>
            </w:pPr>
            <w:r>
              <w:rPr>
                <w:rFonts w:hint="eastAsia" w:ascii="宋体" w:hAnsi="宋体" w:eastAsia="宋体"/>
                <w:sz w:val="24"/>
              </w:rPr>
              <w:t>幼儿园教育活动设计</w:t>
            </w:r>
          </w:p>
        </w:tc>
        <w:tc>
          <w:tcPr>
            <w:tcW w:w="1517" w:type="dxa"/>
          </w:tcPr>
          <w:p w14:paraId="1780A2DD">
            <w:pPr>
              <w:pStyle w:val="29"/>
              <w:spacing w:after="0" w:line="240" w:lineRule="auto"/>
              <w:ind w:left="0"/>
              <w:rPr>
                <w:rFonts w:hint="eastAsia" w:ascii="宋体" w:hAnsi="宋体" w:eastAsia="宋体"/>
                <w:sz w:val="24"/>
              </w:rPr>
            </w:pPr>
            <w:r>
              <w:rPr>
                <w:rFonts w:hint="eastAsia" w:ascii="宋体" w:hAnsi="宋体" w:eastAsia="宋体"/>
                <w:sz w:val="24"/>
              </w:rPr>
              <w:t>主题网络图</w:t>
            </w:r>
          </w:p>
        </w:tc>
        <w:tc>
          <w:tcPr>
            <w:tcW w:w="1246" w:type="dxa"/>
          </w:tcPr>
          <w:p w14:paraId="3FD056E7">
            <w:pPr>
              <w:pStyle w:val="29"/>
              <w:spacing w:after="0" w:line="240" w:lineRule="auto"/>
              <w:ind w:left="0"/>
              <w:rPr>
                <w:rFonts w:hint="eastAsia" w:ascii="宋体" w:hAnsi="宋体" w:eastAsia="宋体"/>
                <w:sz w:val="24"/>
              </w:rPr>
            </w:pPr>
            <w:r>
              <w:rPr>
                <w:rFonts w:hint="eastAsia" w:ascii="宋体" w:hAnsi="宋体" w:eastAsia="宋体"/>
                <w:sz w:val="24"/>
              </w:rPr>
              <w:t>5分</w:t>
            </w:r>
          </w:p>
        </w:tc>
        <w:tc>
          <w:tcPr>
            <w:tcW w:w="1374" w:type="dxa"/>
            <w:vMerge w:val="restart"/>
          </w:tcPr>
          <w:p w14:paraId="2BD40453">
            <w:pPr>
              <w:pStyle w:val="29"/>
              <w:spacing w:after="0" w:line="240" w:lineRule="auto"/>
              <w:ind w:left="0"/>
              <w:rPr>
                <w:rFonts w:hint="eastAsia" w:ascii="宋体" w:hAnsi="宋体" w:eastAsia="宋体"/>
                <w:sz w:val="24"/>
              </w:rPr>
            </w:pPr>
            <w:r>
              <w:rPr>
                <w:rFonts w:hint="eastAsia" w:ascii="宋体" w:hAnsi="宋体" w:eastAsia="宋体"/>
                <w:sz w:val="24"/>
              </w:rPr>
              <w:t>80分</w:t>
            </w:r>
          </w:p>
        </w:tc>
        <w:tc>
          <w:tcPr>
            <w:tcW w:w="2619" w:type="dxa"/>
            <w:vMerge w:val="restart"/>
          </w:tcPr>
          <w:p w14:paraId="36A2BD53">
            <w:pPr>
              <w:pStyle w:val="29"/>
              <w:spacing w:after="0" w:line="240" w:lineRule="auto"/>
              <w:ind w:left="0"/>
              <w:rPr>
                <w:rFonts w:hint="eastAsia" w:ascii="宋体" w:hAnsi="宋体" w:eastAsia="宋体"/>
                <w:sz w:val="24"/>
              </w:rPr>
            </w:pPr>
            <w:r>
              <w:rPr>
                <w:rFonts w:hint="eastAsia" w:ascii="宋体" w:hAnsi="宋体" w:eastAsia="宋体"/>
                <w:sz w:val="24"/>
              </w:rPr>
              <w:t>1、须为同一主题；</w:t>
            </w:r>
          </w:p>
        </w:tc>
      </w:tr>
      <w:tr w14:paraId="3C7BD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1105" w:type="dxa"/>
            <w:vMerge w:val="continue"/>
          </w:tcPr>
          <w:p w14:paraId="247687CE">
            <w:pPr>
              <w:pStyle w:val="29"/>
              <w:spacing w:after="0" w:line="240" w:lineRule="auto"/>
              <w:ind w:left="0"/>
              <w:rPr>
                <w:rFonts w:hint="eastAsia" w:ascii="宋体" w:hAnsi="宋体" w:eastAsia="宋体"/>
                <w:sz w:val="24"/>
              </w:rPr>
            </w:pPr>
          </w:p>
        </w:tc>
        <w:tc>
          <w:tcPr>
            <w:tcW w:w="1517" w:type="dxa"/>
          </w:tcPr>
          <w:p w14:paraId="7244AD1E">
            <w:pPr>
              <w:pStyle w:val="29"/>
              <w:spacing w:after="0" w:line="240" w:lineRule="auto"/>
              <w:ind w:left="0"/>
              <w:rPr>
                <w:rFonts w:hint="eastAsia" w:ascii="宋体" w:hAnsi="宋体" w:eastAsia="宋体"/>
                <w:sz w:val="24"/>
              </w:rPr>
            </w:pPr>
            <w:r>
              <w:rPr>
                <w:rFonts w:hint="eastAsia" w:ascii="宋体" w:hAnsi="宋体" w:eastAsia="宋体"/>
                <w:sz w:val="24"/>
              </w:rPr>
              <w:t>数学活动设计方案</w:t>
            </w:r>
          </w:p>
        </w:tc>
        <w:tc>
          <w:tcPr>
            <w:tcW w:w="1246" w:type="dxa"/>
          </w:tcPr>
          <w:p w14:paraId="4FB25C72">
            <w:pPr>
              <w:pStyle w:val="29"/>
              <w:spacing w:after="0" w:line="240" w:lineRule="auto"/>
              <w:ind w:left="0"/>
              <w:rPr>
                <w:rFonts w:hint="eastAsia" w:ascii="宋体" w:hAnsi="宋体" w:eastAsia="宋体"/>
                <w:sz w:val="24"/>
              </w:rPr>
            </w:pPr>
            <w:r>
              <w:rPr>
                <w:rFonts w:hint="eastAsia" w:ascii="宋体" w:hAnsi="宋体" w:eastAsia="宋体"/>
                <w:sz w:val="24"/>
              </w:rPr>
              <w:t>10分</w:t>
            </w:r>
          </w:p>
        </w:tc>
        <w:tc>
          <w:tcPr>
            <w:tcW w:w="1374" w:type="dxa"/>
            <w:vMerge w:val="continue"/>
          </w:tcPr>
          <w:p w14:paraId="089167B2">
            <w:pPr>
              <w:pStyle w:val="29"/>
              <w:spacing w:after="0" w:line="240" w:lineRule="auto"/>
              <w:ind w:left="0"/>
              <w:rPr>
                <w:rFonts w:hint="eastAsia" w:ascii="宋体" w:hAnsi="宋体" w:eastAsia="宋体"/>
                <w:sz w:val="24"/>
              </w:rPr>
            </w:pPr>
          </w:p>
        </w:tc>
        <w:tc>
          <w:tcPr>
            <w:tcW w:w="2619" w:type="dxa"/>
            <w:vMerge w:val="continue"/>
          </w:tcPr>
          <w:p w14:paraId="4D43C8D1">
            <w:pPr>
              <w:pStyle w:val="29"/>
              <w:spacing w:after="0" w:line="240" w:lineRule="auto"/>
              <w:ind w:left="0"/>
              <w:rPr>
                <w:rFonts w:hint="eastAsia" w:ascii="宋体" w:hAnsi="宋体" w:eastAsia="宋体"/>
                <w:sz w:val="24"/>
              </w:rPr>
            </w:pPr>
          </w:p>
        </w:tc>
      </w:tr>
      <w:tr w14:paraId="4CEA2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05" w:type="dxa"/>
            <w:vMerge w:val="restart"/>
          </w:tcPr>
          <w:p w14:paraId="2A6DAF48">
            <w:pPr>
              <w:pStyle w:val="29"/>
              <w:spacing w:after="0" w:line="240" w:lineRule="auto"/>
              <w:ind w:left="0"/>
              <w:rPr>
                <w:rFonts w:hint="eastAsia" w:ascii="宋体" w:hAnsi="宋体" w:eastAsia="宋体"/>
                <w:sz w:val="24"/>
              </w:rPr>
            </w:pPr>
          </w:p>
        </w:tc>
        <w:tc>
          <w:tcPr>
            <w:tcW w:w="1517" w:type="dxa"/>
          </w:tcPr>
          <w:p w14:paraId="715D21D5">
            <w:pPr>
              <w:pStyle w:val="29"/>
              <w:spacing w:after="0" w:line="240" w:lineRule="auto"/>
              <w:ind w:left="0"/>
              <w:rPr>
                <w:rFonts w:hint="eastAsia" w:ascii="宋体" w:hAnsi="宋体" w:eastAsia="宋体"/>
                <w:sz w:val="24"/>
              </w:rPr>
            </w:pPr>
            <w:r>
              <w:rPr>
                <w:rFonts w:hint="eastAsia" w:ascii="宋体" w:hAnsi="宋体" w:eastAsia="宋体"/>
                <w:sz w:val="24"/>
              </w:rPr>
              <w:t>片段教学</w:t>
            </w:r>
          </w:p>
        </w:tc>
        <w:tc>
          <w:tcPr>
            <w:tcW w:w="1246" w:type="dxa"/>
          </w:tcPr>
          <w:p w14:paraId="1EFE6593">
            <w:pPr>
              <w:pStyle w:val="29"/>
              <w:tabs>
                <w:tab w:val="left" w:pos="20"/>
              </w:tabs>
              <w:spacing w:after="0" w:line="240" w:lineRule="auto"/>
              <w:ind w:left="0"/>
              <w:rPr>
                <w:rFonts w:hint="eastAsia" w:ascii="宋体" w:hAnsi="宋体" w:eastAsia="宋体"/>
                <w:sz w:val="24"/>
              </w:rPr>
            </w:pPr>
            <w:r>
              <w:rPr>
                <w:rFonts w:hint="eastAsia" w:ascii="宋体" w:hAnsi="宋体" w:eastAsia="宋体"/>
                <w:sz w:val="24"/>
              </w:rPr>
              <w:tab/>
            </w:r>
            <w:r>
              <w:rPr>
                <w:rFonts w:hint="eastAsia" w:ascii="宋体" w:hAnsi="宋体" w:eastAsia="宋体"/>
                <w:sz w:val="24"/>
              </w:rPr>
              <w:t>40分</w:t>
            </w:r>
          </w:p>
        </w:tc>
        <w:tc>
          <w:tcPr>
            <w:tcW w:w="1374" w:type="dxa"/>
            <w:vMerge w:val="restart"/>
          </w:tcPr>
          <w:p w14:paraId="4B202D14">
            <w:pPr>
              <w:pStyle w:val="29"/>
              <w:spacing w:after="0" w:line="240" w:lineRule="auto"/>
              <w:ind w:left="0"/>
              <w:rPr>
                <w:rFonts w:hint="eastAsia" w:ascii="宋体" w:hAnsi="宋体" w:eastAsia="宋体"/>
                <w:sz w:val="24"/>
              </w:rPr>
            </w:pPr>
          </w:p>
        </w:tc>
        <w:tc>
          <w:tcPr>
            <w:tcW w:w="2619" w:type="dxa"/>
            <w:vMerge w:val="restart"/>
          </w:tcPr>
          <w:p w14:paraId="7BF56F09">
            <w:pPr>
              <w:pStyle w:val="29"/>
              <w:spacing w:after="0" w:line="240" w:lineRule="auto"/>
              <w:ind w:left="0"/>
              <w:rPr>
                <w:rFonts w:hint="eastAsia" w:ascii="宋体" w:hAnsi="宋体" w:eastAsia="宋体"/>
                <w:sz w:val="24"/>
              </w:rPr>
            </w:pPr>
            <w:r>
              <w:rPr>
                <w:rFonts w:hint="eastAsia" w:ascii="宋体" w:hAnsi="宋体" w:eastAsia="宋体"/>
                <w:sz w:val="24"/>
              </w:rPr>
              <w:t>2、48分合格</w:t>
            </w:r>
          </w:p>
        </w:tc>
      </w:tr>
      <w:tr w14:paraId="106E1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trPr>
        <w:tc>
          <w:tcPr>
            <w:tcW w:w="1105" w:type="dxa"/>
            <w:vMerge w:val="continue"/>
          </w:tcPr>
          <w:p w14:paraId="1FE84B92">
            <w:pPr>
              <w:pStyle w:val="29"/>
              <w:spacing w:after="0" w:line="240" w:lineRule="auto"/>
              <w:ind w:left="0"/>
              <w:rPr>
                <w:rFonts w:hint="eastAsia" w:ascii="宋体" w:hAnsi="宋体" w:eastAsia="宋体"/>
                <w:sz w:val="24"/>
              </w:rPr>
            </w:pPr>
          </w:p>
        </w:tc>
        <w:tc>
          <w:tcPr>
            <w:tcW w:w="1517" w:type="dxa"/>
          </w:tcPr>
          <w:p w14:paraId="2DA7E546">
            <w:pPr>
              <w:pStyle w:val="29"/>
              <w:spacing w:after="0" w:line="240" w:lineRule="auto"/>
              <w:ind w:left="0"/>
              <w:rPr>
                <w:rFonts w:hint="eastAsia" w:ascii="宋体" w:hAnsi="宋体" w:eastAsia="宋体"/>
                <w:sz w:val="24"/>
              </w:rPr>
            </w:pPr>
            <w:r>
              <w:rPr>
                <w:rFonts w:hint="eastAsia" w:ascii="宋体" w:hAnsi="宋体" w:eastAsia="宋体"/>
                <w:sz w:val="24"/>
              </w:rPr>
              <w:t>说课稿</w:t>
            </w:r>
          </w:p>
        </w:tc>
        <w:tc>
          <w:tcPr>
            <w:tcW w:w="1246" w:type="dxa"/>
          </w:tcPr>
          <w:p w14:paraId="1D1381FA">
            <w:pPr>
              <w:pStyle w:val="29"/>
              <w:spacing w:after="0" w:line="240" w:lineRule="auto"/>
              <w:ind w:left="0"/>
              <w:rPr>
                <w:rFonts w:hint="eastAsia" w:ascii="宋体" w:hAnsi="宋体" w:eastAsia="宋体"/>
                <w:sz w:val="24"/>
              </w:rPr>
            </w:pPr>
            <w:r>
              <w:rPr>
                <w:rFonts w:hint="eastAsia" w:ascii="宋体" w:hAnsi="宋体" w:eastAsia="宋体"/>
                <w:sz w:val="24"/>
              </w:rPr>
              <w:t>10分</w:t>
            </w:r>
          </w:p>
        </w:tc>
        <w:tc>
          <w:tcPr>
            <w:tcW w:w="1374" w:type="dxa"/>
            <w:vMerge w:val="continue"/>
          </w:tcPr>
          <w:p w14:paraId="66D2C227">
            <w:pPr>
              <w:pStyle w:val="29"/>
              <w:spacing w:after="0" w:line="240" w:lineRule="auto"/>
              <w:ind w:left="0"/>
              <w:rPr>
                <w:rFonts w:hint="eastAsia" w:ascii="宋体" w:hAnsi="宋体" w:eastAsia="宋体"/>
                <w:sz w:val="24"/>
              </w:rPr>
            </w:pPr>
          </w:p>
        </w:tc>
        <w:tc>
          <w:tcPr>
            <w:tcW w:w="2619" w:type="dxa"/>
            <w:vMerge w:val="continue"/>
          </w:tcPr>
          <w:p w14:paraId="5E13EB7A">
            <w:pPr>
              <w:pStyle w:val="29"/>
              <w:spacing w:after="0" w:line="240" w:lineRule="auto"/>
              <w:ind w:left="0"/>
              <w:rPr>
                <w:rFonts w:hint="eastAsia" w:ascii="宋体" w:hAnsi="宋体" w:eastAsia="宋体"/>
                <w:sz w:val="24"/>
              </w:rPr>
            </w:pPr>
          </w:p>
        </w:tc>
      </w:tr>
      <w:tr w14:paraId="50406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105" w:type="dxa"/>
          </w:tcPr>
          <w:p w14:paraId="02B7623D">
            <w:pPr>
              <w:pStyle w:val="29"/>
              <w:spacing w:after="0" w:line="240" w:lineRule="auto"/>
              <w:ind w:left="0"/>
              <w:rPr>
                <w:rFonts w:hint="eastAsia" w:ascii="宋体" w:hAnsi="宋体" w:eastAsia="宋体"/>
                <w:sz w:val="24"/>
              </w:rPr>
            </w:pPr>
          </w:p>
        </w:tc>
        <w:tc>
          <w:tcPr>
            <w:tcW w:w="1517" w:type="dxa"/>
          </w:tcPr>
          <w:p w14:paraId="5F0B52DB">
            <w:pPr>
              <w:pStyle w:val="29"/>
              <w:spacing w:after="0" w:line="240" w:lineRule="auto"/>
              <w:ind w:left="0"/>
              <w:rPr>
                <w:rFonts w:hint="eastAsia" w:ascii="宋体" w:hAnsi="宋体" w:eastAsia="宋体"/>
                <w:sz w:val="24"/>
              </w:rPr>
            </w:pPr>
            <w:r>
              <w:rPr>
                <w:rFonts w:hint="eastAsia" w:ascii="宋体" w:hAnsi="宋体" w:eastAsia="宋体"/>
                <w:sz w:val="24"/>
              </w:rPr>
              <w:t>说课</w:t>
            </w:r>
          </w:p>
        </w:tc>
        <w:tc>
          <w:tcPr>
            <w:tcW w:w="1246" w:type="dxa"/>
          </w:tcPr>
          <w:p w14:paraId="6EC56069">
            <w:pPr>
              <w:pStyle w:val="29"/>
              <w:spacing w:after="0" w:line="240" w:lineRule="auto"/>
              <w:ind w:left="0"/>
              <w:rPr>
                <w:rFonts w:hint="eastAsia" w:ascii="宋体" w:hAnsi="宋体" w:eastAsia="宋体"/>
                <w:sz w:val="24"/>
              </w:rPr>
            </w:pPr>
            <w:r>
              <w:rPr>
                <w:rFonts w:hint="eastAsia" w:ascii="宋体" w:hAnsi="宋体" w:eastAsia="宋体"/>
                <w:sz w:val="24"/>
              </w:rPr>
              <w:t>15分</w:t>
            </w:r>
          </w:p>
        </w:tc>
        <w:tc>
          <w:tcPr>
            <w:tcW w:w="1374" w:type="dxa"/>
            <w:vMerge w:val="continue"/>
          </w:tcPr>
          <w:p w14:paraId="1599AD52">
            <w:pPr>
              <w:pStyle w:val="29"/>
              <w:spacing w:after="0" w:line="240" w:lineRule="auto"/>
              <w:ind w:left="0"/>
              <w:rPr>
                <w:rFonts w:hint="eastAsia" w:ascii="宋体" w:hAnsi="宋体" w:eastAsia="宋体"/>
                <w:sz w:val="24"/>
              </w:rPr>
            </w:pPr>
          </w:p>
        </w:tc>
        <w:tc>
          <w:tcPr>
            <w:tcW w:w="2619" w:type="dxa"/>
          </w:tcPr>
          <w:p w14:paraId="68AED761">
            <w:pPr>
              <w:pStyle w:val="29"/>
              <w:spacing w:after="0" w:line="240" w:lineRule="auto"/>
              <w:ind w:left="0"/>
              <w:rPr>
                <w:rFonts w:hint="eastAsia" w:ascii="宋体" w:hAnsi="宋体" w:eastAsia="宋体"/>
                <w:sz w:val="24"/>
              </w:rPr>
            </w:pPr>
          </w:p>
        </w:tc>
      </w:tr>
    </w:tbl>
    <w:p w14:paraId="37F3ED97">
      <w:pPr>
        <w:pStyle w:val="29"/>
        <w:ind w:left="435"/>
        <w:rPr>
          <w:rFonts w:hint="eastAsia" w:ascii="宋体" w:hAnsi="宋体" w:eastAsia="宋体"/>
          <w:sz w:val="24"/>
        </w:rPr>
      </w:pPr>
      <w:r>
        <w:rPr>
          <w:rFonts w:ascii="宋体" w:hAnsi="宋体" w:eastAsia="宋体"/>
          <w:sz w:val="24"/>
        </w:rPr>
        <w:t>（二）申请免面试考生的成绩认定</w:t>
      </w:r>
      <w:r>
        <w:rPr>
          <w:rFonts w:ascii="宋体" w:hAnsi="宋体" w:eastAsia="宋体"/>
          <w:sz w:val="24"/>
        </w:rPr>
        <w:br w:type="textWrapping"/>
      </w:r>
      <w:r>
        <w:rPr>
          <w:rFonts w:ascii="宋体" w:hAnsi="宋体" w:eastAsia="宋体"/>
          <w:sz w:val="24"/>
        </w:rPr>
        <w:t>获得教师资格证书或在校级、省级以上专业技能竞赛奖励的同学可免考。由学生自愿提出申请，并附获奖材料，审核通过，提交考核</w:t>
      </w:r>
    </w:p>
    <w:p w14:paraId="738D53C6">
      <w:pPr>
        <w:pStyle w:val="29"/>
        <w:ind w:left="435" w:firstLine="480" w:firstLineChars="200"/>
        <w:rPr>
          <w:rFonts w:hint="eastAsia" w:ascii="宋体" w:hAnsi="宋体" w:eastAsia="宋体"/>
          <w:sz w:val="24"/>
        </w:rPr>
      </w:pPr>
      <w:r>
        <w:rPr>
          <w:rFonts w:hint="eastAsia" w:ascii="宋体" w:hAnsi="宋体" w:eastAsia="宋体"/>
          <w:sz w:val="24"/>
        </w:rPr>
        <w:t>获得教师资格证书或在校级、省级以上专业技能竞赛奖励的同学</w:t>
      </w:r>
      <w:r>
        <w:rPr>
          <w:rFonts w:ascii="宋体" w:hAnsi="宋体" w:eastAsia="宋体"/>
          <w:sz w:val="24"/>
        </w:rPr>
        <w:t>由学生自愿提出申请，并附获奖材料，审核通过，提交考核材料后，直接认定成绩。获幼儿园教师资格证书85分，校级专业技能竞赛三等奖75分，校级二等奖80分，校级一等奖85分，省级三等奖</w:t>
      </w:r>
      <w:r>
        <w:rPr>
          <w:rFonts w:ascii="宋体" w:hAnsi="宋体" w:eastAsia="宋体"/>
          <w:sz w:val="24"/>
        </w:rPr>
        <w:br w:type="textWrapping"/>
      </w:r>
      <w:r>
        <w:rPr>
          <w:rFonts w:ascii="宋体" w:hAnsi="宋体" w:eastAsia="宋体"/>
          <w:sz w:val="24"/>
        </w:rPr>
        <w:t>90分，省级二等奖92分，省级一等奖95分，国家级获奖100分。</w:t>
      </w:r>
      <w:r>
        <w:rPr>
          <w:rFonts w:ascii="宋体" w:hAnsi="宋体" w:eastAsia="宋体"/>
          <w:sz w:val="24"/>
        </w:rPr>
        <w:br w:type="textWrapping"/>
      </w:r>
      <w:r>
        <w:rPr>
          <w:rFonts w:ascii="宋体" w:hAnsi="宋体" w:eastAsia="宋体"/>
          <w:sz w:val="24"/>
        </w:rPr>
        <w:t>七、评分标准表</w:t>
      </w:r>
      <w:r>
        <w:rPr>
          <w:rFonts w:ascii="宋体" w:hAnsi="宋体" w:eastAsia="宋体"/>
          <w:sz w:val="24"/>
        </w:rPr>
        <w:br w:type="textWrapping"/>
      </w:r>
      <w:r>
        <w:rPr>
          <w:rFonts w:hint="eastAsia" w:ascii="宋体" w:hAnsi="宋体" w:eastAsia="宋体"/>
          <w:sz w:val="24"/>
        </w:rPr>
        <w:t xml:space="preserve">                       </w:t>
      </w:r>
      <w:r>
        <w:rPr>
          <w:rFonts w:ascii="宋体" w:hAnsi="宋体" w:eastAsia="宋体"/>
          <w:sz w:val="24"/>
        </w:rPr>
        <w:t>1.命题画评分标准</w:t>
      </w:r>
    </w:p>
    <w:p w14:paraId="346514FD">
      <w:pPr>
        <w:pStyle w:val="29"/>
        <w:ind w:left="435" w:firstLine="480" w:firstLineChars="200"/>
        <w:rPr>
          <w:rFonts w:hint="eastAsia" w:ascii="宋体" w:hAnsi="宋体" w:eastAsia="宋体"/>
          <w:sz w:val="24"/>
        </w:rPr>
      </w:pPr>
    </w:p>
    <w:tbl>
      <w:tblPr>
        <w:tblStyle w:val="14"/>
        <w:tblW w:w="0" w:type="auto"/>
        <w:tblInd w:w="4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6"/>
        <w:gridCol w:w="2898"/>
        <w:gridCol w:w="2347"/>
      </w:tblGrid>
      <w:tr w14:paraId="64DBE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6" w:type="dxa"/>
          </w:tcPr>
          <w:p w14:paraId="0B4F5898">
            <w:pPr>
              <w:pStyle w:val="29"/>
              <w:spacing w:after="0" w:line="240" w:lineRule="auto"/>
              <w:ind w:left="0"/>
              <w:jc w:val="center"/>
              <w:rPr>
                <w:rFonts w:hint="eastAsia" w:ascii="宋体" w:hAnsi="宋体" w:eastAsia="宋体"/>
                <w:sz w:val="24"/>
              </w:rPr>
            </w:pPr>
            <w:r>
              <w:rPr>
                <w:rFonts w:hint="eastAsia" w:ascii="宋体" w:hAnsi="宋体" w:eastAsia="宋体"/>
                <w:sz w:val="24"/>
              </w:rPr>
              <w:t>序号</w:t>
            </w:r>
          </w:p>
        </w:tc>
        <w:tc>
          <w:tcPr>
            <w:tcW w:w="2898" w:type="dxa"/>
          </w:tcPr>
          <w:p w14:paraId="7E067F5B">
            <w:pPr>
              <w:pStyle w:val="29"/>
              <w:spacing w:after="0" w:line="240" w:lineRule="auto"/>
              <w:ind w:left="0"/>
              <w:rPr>
                <w:rFonts w:hint="eastAsia" w:ascii="宋体" w:hAnsi="宋体" w:eastAsia="宋体"/>
                <w:sz w:val="24"/>
              </w:rPr>
            </w:pPr>
            <w:r>
              <w:rPr>
                <w:rFonts w:hint="eastAsia" w:ascii="宋体" w:hAnsi="宋体" w:eastAsia="宋体"/>
                <w:sz w:val="24"/>
              </w:rPr>
              <w:t>标准</w:t>
            </w:r>
          </w:p>
        </w:tc>
        <w:tc>
          <w:tcPr>
            <w:tcW w:w="2347" w:type="dxa"/>
          </w:tcPr>
          <w:p w14:paraId="5A50B27B">
            <w:pPr>
              <w:pStyle w:val="29"/>
              <w:spacing w:after="0" w:line="240" w:lineRule="auto"/>
              <w:ind w:left="0"/>
              <w:jc w:val="center"/>
              <w:rPr>
                <w:rFonts w:hint="eastAsia" w:ascii="宋体" w:hAnsi="宋体" w:eastAsia="宋体"/>
                <w:sz w:val="24"/>
              </w:rPr>
            </w:pPr>
            <w:r>
              <w:rPr>
                <w:rFonts w:hint="eastAsia" w:ascii="宋体" w:hAnsi="宋体" w:eastAsia="宋体"/>
                <w:sz w:val="24"/>
              </w:rPr>
              <w:t>参考分值</w:t>
            </w:r>
          </w:p>
        </w:tc>
      </w:tr>
      <w:tr w14:paraId="6D728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6" w:type="dxa"/>
          </w:tcPr>
          <w:p w14:paraId="64025B37">
            <w:pPr>
              <w:pStyle w:val="29"/>
              <w:spacing w:after="0" w:line="240" w:lineRule="auto"/>
              <w:ind w:left="0"/>
              <w:jc w:val="center"/>
              <w:rPr>
                <w:rFonts w:hint="eastAsia" w:ascii="宋体" w:hAnsi="宋体" w:eastAsia="宋体"/>
                <w:sz w:val="24"/>
              </w:rPr>
            </w:pPr>
            <w:r>
              <w:rPr>
                <w:rFonts w:hint="eastAsia" w:ascii="宋体" w:hAnsi="宋体" w:eastAsia="宋体"/>
                <w:sz w:val="24"/>
              </w:rPr>
              <w:t>1</w:t>
            </w:r>
          </w:p>
        </w:tc>
        <w:tc>
          <w:tcPr>
            <w:tcW w:w="2898" w:type="dxa"/>
          </w:tcPr>
          <w:p w14:paraId="49722745">
            <w:pPr>
              <w:pStyle w:val="29"/>
              <w:spacing w:after="0" w:line="240" w:lineRule="auto"/>
              <w:ind w:left="0"/>
              <w:rPr>
                <w:rFonts w:hint="eastAsia" w:ascii="宋体" w:hAnsi="宋体" w:eastAsia="宋体"/>
                <w:sz w:val="24"/>
              </w:rPr>
            </w:pPr>
            <w:r>
              <w:rPr>
                <w:rFonts w:hint="eastAsia" w:ascii="宋体" w:hAnsi="宋体" w:eastAsia="宋体"/>
                <w:sz w:val="24"/>
              </w:rPr>
              <w:t>线条流畅</w:t>
            </w:r>
          </w:p>
        </w:tc>
        <w:tc>
          <w:tcPr>
            <w:tcW w:w="2347" w:type="dxa"/>
          </w:tcPr>
          <w:p w14:paraId="3B595730">
            <w:pPr>
              <w:pStyle w:val="29"/>
              <w:spacing w:after="0" w:line="240" w:lineRule="auto"/>
              <w:ind w:left="0"/>
              <w:jc w:val="center"/>
              <w:rPr>
                <w:rFonts w:hint="eastAsia" w:ascii="宋体" w:hAnsi="宋体" w:eastAsia="宋体"/>
                <w:sz w:val="24"/>
              </w:rPr>
            </w:pPr>
            <w:r>
              <w:rPr>
                <w:rFonts w:hint="eastAsia" w:ascii="宋体" w:hAnsi="宋体" w:eastAsia="宋体"/>
                <w:sz w:val="24"/>
              </w:rPr>
              <w:t>2</w:t>
            </w:r>
          </w:p>
        </w:tc>
      </w:tr>
      <w:tr w14:paraId="59A6C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6" w:type="dxa"/>
          </w:tcPr>
          <w:p w14:paraId="5E9BEEEB">
            <w:pPr>
              <w:pStyle w:val="29"/>
              <w:spacing w:after="0" w:line="240" w:lineRule="auto"/>
              <w:ind w:left="0"/>
              <w:jc w:val="center"/>
              <w:rPr>
                <w:rFonts w:hint="eastAsia" w:ascii="宋体" w:hAnsi="宋体" w:eastAsia="宋体"/>
                <w:sz w:val="24"/>
              </w:rPr>
            </w:pPr>
            <w:r>
              <w:rPr>
                <w:rFonts w:hint="eastAsia" w:ascii="宋体" w:hAnsi="宋体" w:eastAsia="宋体"/>
                <w:sz w:val="24"/>
              </w:rPr>
              <w:t>2</w:t>
            </w:r>
          </w:p>
        </w:tc>
        <w:tc>
          <w:tcPr>
            <w:tcW w:w="2898" w:type="dxa"/>
          </w:tcPr>
          <w:p w14:paraId="1F298A82">
            <w:pPr>
              <w:pStyle w:val="29"/>
              <w:spacing w:after="0" w:line="240" w:lineRule="auto"/>
              <w:ind w:left="0"/>
              <w:rPr>
                <w:rFonts w:hint="eastAsia" w:ascii="宋体" w:hAnsi="宋体" w:eastAsia="宋体"/>
                <w:sz w:val="24"/>
              </w:rPr>
            </w:pPr>
            <w:r>
              <w:rPr>
                <w:rFonts w:hint="eastAsia" w:ascii="宋体" w:hAnsi="宋体" w:eastAsia="宋体"/>
                <w:sz w:val="24"/>
              </w:rPr>
              <w:t>构图合理</w:t>
            </w:r>
          </w:p>
        </w:tc>
        <w:tc>
          <w:tcPr>
            <w:tcW w:w="2347" w:type="dxa"/>
          </w:tcPr>
          <w:p w14:paraId="17B36E9A">
            <w:pPr>
              <w:pStyle w:val="29"/>
              <w:spacing w:after="0" w:line="240" w:lineRule="auto"/>
              <w:ind w:left="0"/>
              <w:jc w:val="center"/>
              <w:rPr>
                <w:rFonts w:hint="eastAsia" w:ascii="宋体" w:hAnsi="宋体" w:eastAsia="宋体"/>
                <w:sz w:val="24"/>
              </w:rPr>
            </w:pPr>
            <w:r>
              <w:rPr>
                <w:rFonts w:hint="eastAsia" w:ascii="宋体" w:hAnsi="宋体" w:eastAsia="宋体"/>
                <w:sz w:val="24"/>
              </w:rPr>
              <w:t>3</w:t>
            </w:r>
          </w:p>
        </w:tc>
      </w:tr>
      <w:tr w14:paraId="635F0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6" w:type="dxa"/>
          </w:tcPr>
          <w:p w14:paraId="6E3ED893">
            <w:pPr>
              <w:pStyle w:val="29"/>
              <w:spacing w:after="0" w:line="240" w:lineRule="auto"/>
              <w:ind w:left="0"/>
              <w:jc w:val="center"/>
              <w:rPr>
                <w:rFonts w:hint="eastAsia" w:ascii="宋体" w:hAnsi="宋体" w:eastAsia="宋体"/>
                <w:sz w:val="24"/>
              </w:rPr>
            </w:pPr>
            <w:r>
              <w:rPr>
                <w:rFonts w:hint="eastAsia" w:ascii="宋体" w:hAnsi="宋体" w:eastAsia="宋体"/>
                <w:sz w:val="24"/>
              </w:rPr>
              <w:t>3</w:t>
            </w:r>
          </w:p>
        </w:tc>
        <w:tc>
          <w:tcPr>
            <w:tcW w:w="2898" w:type="dxa"/>
          </w:tcPr>
          <w:p w14:paraId="7C077004">
            <w:pPr>
              <w:pStyle w:val="29"/>
              <w:spacing w:after="0" w:line="240" w:lineRule="auto"/>
              <w:ind w:left="0"/>
              <w:rPr>
                <w:rFonts w:hint="eastAsia" w:ascii="宋体" w:hAnsi="宋体" w:eastAsia="宋体"/>
                <w:sz w:val="24"/>
              </w:rPr>
            </w:pPr>
            <w:r>
              <w:rPr>
                <w:rFonts w:hint="eastAsia" w:ascii="宋体" w:hAnsi="宋体" w:eastAsia="宋体"/>
                <w:sz w:val="24"/>
              </w:rPr>
              <w:t>色彩效果鲜艳、搭配协调</w:t>
            </w:r>
          </w:p>
        </w:tc>
        <w:tc>
          <w:tcPr>
            <w:tcW w:w="2347" w:type="dxa"/>
          </w:tcPr>
          <w:p w14:paraId="446149F5">
            <w:pPr>
              <w:pStyle w:val="29"/>
              <w:spacing w:after="0" w:line="240" w:lineRule="auto"/>
              <w:ind w:left="0"/>
              <w:jc w:val="center"/>
              <w:rPr>
                <w:rFonts w:hint="eastAsia" w:ascii="宋体" w:hAnsi="宋体" w:eastAsia="宋体"/>
                <w:sz w:val="24"/>
              </w:rPr>
            </w:pPr>
            <w:r>
              <w:rPr>
                <w:rFonts w:hint="eastAsia" w:ascii="宋体" w:hAnsi="宋体" w:eastAsia="宋体"/>
                <w:sz w:val="24"/>
              </w:rPr>
              <w:t>3</w:t>
            </w:r>
          </w:p>
        </w:tc>
      </w:tr>
      <w:tr w14:paraId="7DEE6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6" w:type="dxa"/>
          </w:tcPr>
          <w:p w14:paraId="4F0CF136">
            <w:pPr>
              <w:pStyle w:val="29"/>
              <w:spacing w:after="0" w:line="240" w:lineRule="auto"/>
              <w:ind w:left="0"/>
              <w:jc w:val="center"/>
              <w:rPr>
                <w:rFonts w:hint="eastAsia" w:ascii="宋体" w:hAnsi="宋体" w:eastAsia="宋体"/>
                <w:sz w:val="24"/>
              </w:rPr>
            </w:pPr>
            <w:r>
              <w:rPr>
                <w:rFonts w:hint="eastAsia" w:ascii="宋体" w:hAnsi="宋体" w:eastAsia="宋体"/>
                <w:sz w:val="24"/>
              </w:rPr>
              <w:t>4</w:t>
            </w:r>
          </w:p>
        </w:tc>
        <w:tc>
          <w:tcPr>
            <w:tcW w:w="2898" w:type="dxa"/>
          </w:tcPr>
          <w:p w14:paraId="3E8E9695">
            <w:pPr>
              <w:pStyle w:val="29"/>
              <w:spacing w:after="0" w:line="240" w:lineRule="auto"/>
              <w:ind w:left="0"/>
              <w:rPr>
                <w:rFonts w:hint="eastAsia" w:ascii="宋体" w:hAnsi="宋体" w:eastAsia="宋体"/>
                <w:sz w:val="24"/>
              </w:rPr>
            </w:pPr>
            <w:r>
              <w:rPr>
                <w:rFonts w:hint="eastAsia" w:ascii="宋体" w:hAnsi="宋体" w:eastAsia="宋体"/>
                <w:sz w:val="24"/>
              </w:rPr>
              <w:t>画面形象、突出主题</w:t>
            </w:r>
          </w:p>
        </w:tc>
        <w:tc>
          <w:tcPr>
            <w:tcW w:w="2347" w:type="dxa"/>
          </w:tcPr>
          <w:p w14:paraId="7F33B687">
            <w:pPr>
              <w:pStyle w:val="29"/>
              <w:spacing w:after="0" w:line="240" w:lineRule="auto"/>
              <w:ind w:left="0"/>
              <w:jc w:val="center"/>
              <w:rPr>
                <w:rFonts w:hint="eastAsia" w:ascii="宋体" w:hAnsi="宋体" w:eastAsia="宋体"/>
                <w:sz w:val="24"/>
              </w:rPr>
            </w:pPr>
            <w:r>
              <w:rPr>
                <w:rFonts w:hint="eastAsia" w:ascii="宋体" w:hAnsi="宋体" w:eastAsia="宋体"/>
                <w:sz w:val="24"/>
              </w:rPr>
              <w:t>5</w:t>
            </w:r>
          </w:p>
        </w:tc>
      </w:tr>
      <w:tr w14:paraId="3EF1D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6" w:type="dxa"/>
          </w:tcPr>
          <w:p w14:paraId="3E2CFD40">
            <w:pPr>
              <w:pStyle w:val="29"/>
              <w:spacing w:after="0" w:line="240" w:lineRule="auto"/>
              <w:ind w:left="0"/>
              <w:jc w:val="center"/>
              <w:rPr>
                <w:rFonts w:hint="eastAsia" w:ascii="宋体" w:hAnsi="宋体" w:eastAsia="宋体"/>
                <w:sz w:val="24"/>
              </w:rPr>
            </w:pPr>
            <w:r>
              <w:rPr>
                <w:rFonts w:hint="eastAsia" w:ascii="宋体" w:hAnsi="宋体" w:eastAsia="宋体"/>
                <w:sz w:val="24"/>
              </w:rPr>
              <w:t>5</w:t>
            </w:r>
          </w:p>
        </w:tc>
        <w:tc>
          <w:tcPr>
            <w:tcW w:w="2898" w:type="dxa"/>
          </w:tcPr>
          <w:p w14:paraId="5EFC63FA">
            <w:pPr>
              <w:pStyle w:val="29"/>
              <w:spacing w:after="0" w:line="240" w:lineRule="auto"/>
              <w:ind w:left="0"/>
              <w:rPr>
                <w:rFonts w:hint="eastAsia" w:ascii="宋体" w:hAnsi="宋体" w:eastAsia="宋体"/>
                <w:sz w:val="24"/>
              </w:rPr>
            </w:pPr>
            <w:r>
              <w:rPr>
                <w:rFonts w:hint="eastAsia" w:ascii="宋体" w:hAnsi="宋体" w:eastAsia="宋体"/>
                <w:sz w:val="24"/>
              </w:rPr>
              <w:t>画面富有美感</w:t>
            </w:r>
          </w:p>
        </w:tc>
        <w:tc>
          <w:tcPr>
            <w:tcW w:w="2347" w:type="dxa"/>
          </w:tcPr>
          <w:p w14:paraId="139464F6">
            <w:pPr>
              <w:pStyle w:val="29"/>
              <w:spacing w:after="0" w:line="240" w:lineRule="auto"/>
              <w:ind w:left="0"/>
              <w:jc w:val="center"/>
              <w:rPr>
                <w:rFonts w:hint="eastAsia" w:ascii="宋体" w:hAnsi="宋体" w:eastAsia="宋体"/>
                <w:sz w:val="24"/>
              </w:rPr>
            </w:pPr>
            <w:r>
              <w:rPr>
                <w:rFonts w:hint="eastAsia" w:ascii="宋体" w:hAnsi="宋体" w:eastAsia="宋体"/>
                <w:sz w:val="24"/>
              </w:rPr>
              <w:t>5</w:t>
            </w:r>
          </w:p>
        </w:tc>
      </w:tr>
      <w:tr w14:paraId="14509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6" w:type="dxa"/>
          </w:tcPr>
          <w:p w14:paraId="5FCB50D0">
            <w:pPr>
              <w:pStyle w:val="29"/>
              <w:spacing w:after="0" w:line="240" w:lineRule="auto"/>
              <w:ind w:left="0"/>
              <w:jc w:val="center"/>
              <w:rPr>
                <w:rFonts w:hint="eastAsia" w:ascii="宋体" w:hAnsi="宋体" w:eastAsia="宋体"/>
                <w:sz w:val="24"/>
              </w:rPr>
            </w:pPr>
            <w:r>
              <w:rPr>
                <w:rFonts w:hint="eastAsia" w:ascii="宋体" w:hAnsi="宋体" w:eastAsia="宋体"/>
                <w:sz w:val="24"/>
              </w:rPr>
              <w:t>6</w:t>
            </w:r>
          </w:p>
        </w:tc>
        <w:tc>
          <w:tcPr>
            <w:tcW w:w="2898" w:type="dxa"/>
          </w:tcPr>
          <w:p w14:paraId="15E8292F">
            <w:pPr>
              <w:pStyle w:val="29"/>
              <w:spacing w:after="0" w:line="240" w:lineRule="auto"/>
              <w:ind w:left="0"/>
              <w:rPr>
                <w:rFonts w:hint="eastAsia" w:ascii="宋体" w:hAnsi="宋体" w:eastAsia="宋体"/>
                <w:sz w:val="24"/>
              </w:rPr>
            </w:pPr>
            <w:r>
              <w:rPr>
                <w:rFonts w:hint="eastAsia" w:ascii="宋体" w:hAnsi="宋体" w:eastAsia="宋体"/>
                <w:sz w:val="24"/>
              </w:rPr>
              <w:t>具有新颖性和个性表现</w:t>
            </w:r>
          </w:p>
        </w:tc>
        <w:tc>
          <w:tcPr>
            <w:tcW w:w="2347" w:type="dxa"/>
          </w:tcPr>
          <w:p w14:paraId="0680BFF4">
            <w:pPr>
              <w:pStyle w:val="29"/>
              <w:spacing w:after="0" w:line="240" w:lineRule="auto"/>
              <w:ind w:left="0"/>
              <w:jc w:val="center"/>
              <w:rPr>
                <w:rFonts w:hint="eastAsia" w:ascii="宋体" w:hAnsi="宋体" w:eastAsia="宋体"/>
                <w:sz w:val="24"/>
              </w:rPr>
            </w:pPr>
            <w:r>
              <w:rPr>
                <w:rFonts w:hint="eastAsia" w:ascii="宋体" w:hAnsi="宋体" w:eastAsia="宋体"/>
                <w:sz w:val="24"/>
              </w:rPr>
              <w:t>2</w:t>
            </w:r>
          </w:p>
        </w:tc>
      </w:tr>
      <w:tr w14:paraId="00CCD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6" w:type="dxa"/>
          </w:tcPr>
          <w:p w14:paraId="7305D424">
            <w:pPr>
              <w:pStyle w:val="29"/>
              <w:spacing w:after="0" w:line="240" w:lineRule="auto"/>
              <w:ind w:left="0"/>
              <w:jc w:val="center"/>
              <w:rPr>
                <w:rFonts w:hint="eastAsia" w:ascii="宋体" w:hAnsi="宋体" w:eastAsia="宋体"/>
                <w:sz w:val="24"/>
              </w:rPr>
            </w:pPr>
            <w:r>
              <w:rPr>
                <w:rFonts w:hint="eastAsia" w:ascii="宋体" w:hAnsi="宋体" w:eastAsia="宋体"/>
                <w:sz w:val="24"/>
              </w:rPr>
              <w:t>小计</w:t>
            </w:r>
          </w:p>
        </w:tc>
        <w:tc>
          <w:tcPr>
            <w:tcW w:w="2898" w:type="dxa"/>
          </w:tcPr>
          <w:p w14:paraId="41A85234">
            <w:pPr>
              <w:pStyle w:val="29"/>
              <w:spacing w:after="0" w:line="240" w:lineRule="auto"/>
              <w:ind w:left="0"/>
              <w:rPr>
                <w:rFonts w:hint="eastAsia" w:ascii="宋体" w:hAnsi="宋体" w:eastAsia="宋体"/>
                <w:sz w:val="24"/>
              </w:rPr>
            </w:pPr>
          </w:p>
        </w:tc>
        <w:tc>
          <w:tcPr>
            <w:tcW w:w="2347" w:type="dxa"/>
          </w:tcPr>
          <w:p w14:paraId="716668BC">
            <w:pPr>
              <w:pStyle w:val="29"/>
              <w:spacing w:after="0" w:line="240" w:lineRule="auto"/>
              <w:ind w:left="0"/>
              <w:jc w:val="center"/>
              <w:rPr>
                <w:rFonts w:hint="eastAsia" w:ascii="宋体" w:hAnsi="宋体" w:eastAsia="宋体"/>
                <w:sz w:val="24"/>
              </w:rPr>
            </w:pPr>
            <w:r>
              <w:rPr>
                <w:rFonts w:hint="eastAsia" w:ascii="宋体" w:hAnsi="宋体" w:eastAsia="宋体"/>
                <w:sz w:val="24"/>
              </w:rPr>
              <w:t>20</w:t>
            </w:r>
          </w:p>
        </w:tc>
      </w:tr>
    </w:tbl>
    <w:p w14:paraId="578AA737">
      <w:pPr>
        <w:pStyle w:val="29"/>
        <w:ind w:left="435"/>
        <w:rPr>
          <w:rFonts w:hint="eastAsia" w:ascii="宋体" w:hAnsi="宋体" w:eastAsia="宋体"/>
          <w:sz w:val="24"/>
        </w:rPr>
      </w:pPr>
      <w:r>
        <w:rPr>
          <w:rFonts w:ascii="宋体" w:hAnsi="宋体" w:eastAsia="宋体"/>
          <w:sz w:val="24"/>
        </w:rPr>
        <w:t>2.片段教学评分标准（教学过程中完整呈现歌曲弹唱或歌表演或故事讲述技能）</w:t>
      </w:r>
      <w:r>
        <w:rPr>
          <w:rFonts w:hint="eastAsia" w:ascii="宋体" w:hAnsi="宋体" w:eastAsia="宋体"/>
          <w:sz w:val="24"/>
        </w:rPr>
        <w:t xml:space="preserve">   </w:t>
      </w:r>
    </w:p>
    <w:tbl>
      <w:tblPr>
        <w:tblStyle w:val="14"/>
        <w:tblW w:w="8647"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3"/>
        <w:gridCol w:w="21"/>
        <w:gridCol w:w="834"/>
        <w:gridCol w:w="5765"/>
        <w:gridCol w:w="69"/>
        <w:gridCol w:w="306"/>
        <w:gridCol w:w="799"/>
      </w:tblGrid>
      <w:tr w14:paraId="74BE3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4" w:type="dxa"/>
            <w:gridSpan w:val="2"/>
            <w:vMerge w:val="restart"/>
          </w:tcPr>
          <w:p w14:paraId="6975BAAD">
            <w:pPr>
              <w:pStyle w:val="29"/>
              <w:spacing w:after="0" w:line="240" w:lineRule="auto"/>
              <w:ind w:left="0"/>
              <w:rPr>
                <w:rFonts w:hint="eastAsia" w:ascii="宋体" w:hAnsi="宋体" w:eastAsia="宋体"/>
                <w:sz w:val="24"/>
              </w:rPr>
            </w:pPr>
          </w:p>
        </w:tc>
        <w:tc>
          <w:tcPr>
            <w:tcW w:w="834" w:type="dxa"/>
          </w:tcPr>
          <w:p w14:paraId="3A69CF55">
            <w:pPr>
              <w:pStyle w:val="29"/>
              <w:spacing w:after="0" w:line="240" w:lineRule="auto"/>
              <w:ind w:left="0"/>
              <w:rPr>
                <w:rFonts w:hint="eastAsia" w:ascii="宋体" w:hAnsi="宋体" w:eastAsia="宋体"/>
                <w:sz w:val="24"/>
              </w:rPr>
            </w:pPr>
            <w:r>
              <w:rPr>
                <w:rFonts w:hint="eastAsia" w:ascii="宋体" w:hAnsi="宋体" w:eastAsia="宋体"/>
                <w:sz w:val="24"/>
              </w:rPr>
              <w:t>内容</w:t>
            </w:r>
          </w:p>
        </w:tc>
        <w:tc>
          <w:tcPr>
            <w:tcW w:w="5765" w:type="dxa"/>
          </w:tcPr>
          <w:p w14:paraId="3A7E65C9">
            <w:pPr>
              <w:pStyle w:val="29"/>
              <w:tabs>
                <w:tab w:val="left" w:pos="1298"/>
              </w:tabs>
              <w:spacing w:after="0" w:line="240" w:lineRule="auto"/>
              <w:ind w:left="0"/>
              <w:jc w:val="center"/>
              <w:rPr>
                <w:rFonts w:hint="eastAsia" w:ascii="宋体" w:hAnsi="宋体" w:eastAsia="宋体"/>
                <w:sz w:val="24"/>
              </w:rPr>
            </w:pPr>
            <w:r>
              <w:rPr>
                <w:rFonts w:hint="eastAsia" w:ascii="宋体" w:hAnsi="宋体" w:eastAsia="宋体"/>
                <w:sz w:val="24"/>
              </w:rPr>
              <w:t>评分标准</w:t>
            </w:r>
          </w:p>
        </w:tc>
        <w:tc>
          <w:tcPr>
            <w:tcW w:w="1174" w:type="dxa"/>
            <w:gridSpan w:val="3"/>
          </w:tcPr>
          <w:p w14:paraId="1E13B2C7">
            <w:pPr>
              <w:pStyle w:val="29"/>
              <w:spacing w:after="0" w:line="240" w:lineRule="auto"/>
              <w:ind w:left="0"/>
              <w:rPr>
                <w:rFonts w:hint="eastAsia" w:ascii="宋体" w:hAnsi="宋体" w:eastAsia="宋体"/>
                <w:sz w:val="24"/>
              </w:rPr>
            </w:pPr>
            <w:r>
              <w:rPr>
                <w:rFonts w:hint="eastAsia" w:ascii="宋体" w:hAnsi="宋体" w:eastAsia="宋体"/>
                <w:sz w:val="24"/>
              </w:rPr>
              <w:t>分值</w:t>
            </w:r>
          </w:p>
        </w:tc>
      </w:tr>
      <w:tr w14:paraId="5BB2B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4" w:type="dxa"/>
            <w:gridSpan w:val="2"/>
            <w:vMerge w:val="continue"/>
          </w:tcPr>
          <w:p w14:paraId="418B8F99">
            <w:pPr>
              <w:pStyle w:val="29"/>
              <w:spacing w:after="0" w:line="240" w:lineRule="auto"/>
              <w:ind w:left="0"/>
              <w:rPr>
                <w:rFonts w:hint="eastAsia" w:ascii="宋体" w:hAnsi="宋体" w:eastAsia="宋体"/>
                <w:sz w:val="24"/>
              </w:rPr>
            </w:pPr>
          </w:p>
        </w:tc>
        <w:tc>
          <w:tcPr>
            <w:tcW w:w="834" w:type="dxa"/>
          </w:tcPr>
          <w:p w14:paraId="32CDAE81">
            <w:pPr>
              <w:pStyle w:val="29"/>
              <w:spacing w:after="0" w:line="240" w:lineRule="auto"/>
              <w:ind w:left="0"/>
              <w:rPr>
                <w:rFonts w:hint="eastAsia" w:ascii="宋体" w:hAnsi="宋体" w:eastAsia="宋体"/>
                <w:sz w:val="24"/>
              </w:rPr>
            </w:pPr>
            <w:r>
              <w:rPr>
                <w:rFonts w:hint="eastAsia" w:ascii="宋体" w:hAnsi="宋体" w:eastAsia="宋体"/>
                <w:sz w:val="24"/>
              </w:rPr>
              <w:t>教学内容</w:t>
            </w:r>
          </w:p>
        </w:tc>
        <w:tc>
          <w:tcPr>
            <w:tcW w:w="5765" w:type="dxa"/>
          </w:tcPr>
          <w:p w14:paraId="75FD9C37">
            <w:pPr>
              <w:pStyle w:val="29"/>
              <w:spacing w:after="0" w:line="240" w:lineRule="auto"/>
              <w:ind w:left="0"/>
              <w:rPr>
                <w:rFonts w:hint="eastAsia" w:ascii="宋体" w:hAnsi="宋体" w:eastAsia="宋体"/>
                <w:sz w:val="24"/>
              </w:rPr>
            </w:pPr>
            <w:r>
              <w:rPr>
                <w:rFonts w:ascii="宋体" w:hAnsi="宋体" w:eastAsia="宋体"/>
                <w:sz w:val="24"/>
              </w:rPr>
              <w:t>按照教学目标和教学程序，选取教学片段进行讲述，突出重点、突内容破难点，在规定时间内完成片段教学内容。</w:t>
            </w:r>
          </w:p>
        </w:tc>
        <w:tc>
          <w:tcPr>
            <w:tcW w:w="1174" w:type="dxa"/>
            <w:gridSpan w:val="3"/>
          </w:tcPr>
          <w:p w14:paraId="1D5EDF8C">
            <w:pPr>
              <w:pStyle w:val="29"/>
              <w:spacing w:after="0" w:line="240" w:lineRule="auto"/>
              <w:ind w:left="0"/>
              <w:rPr>
                <w:rFonts w:hint="eastAsia" w:ascii="宋体" w:hAnsi="宋体" w:eastAsia="宋体"/>
                <w:sz w:val="24"/>
              </w:rPr>
            </w:pPr>
            <w:r>
              <w:rPr>
                <w:rFonts w:hint="eastAsia" w:ascii="宋体" w:hAnsi="宋体" w:eastAsia="宋体"/>
                <w:sz w:val="24"/>
              </w:rPr>
              <w:t>6</w:t>
            </w:r>
          </w:p>
        </w:tc>
      </w:tr>
      <w:tr w14:paraId="37F32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4" w:type="dxa"/>
            <w:gridSpan w:val="2"/>
            <w:vMerge w:val="continue"/>
          </w:tcPr>
          <w:p w14:paraId="7144422C">
            <w:pPr>
              <w:pStyle w:val="29"/>
              <w:spacing w:after="0" w:line="240" w:lineRule="auto"/>
              <w:ind w:left="0"/>
              <w:rPr>
                <w:rFonts w:hint="eastAsia" w:ascii="宋体" w:hAnsi="宋体" w:eastAsia="宋体"/>
                <w:sz w:val="24"/>
              </w:rPr>
            </w:pPr>
          </w:p>
        </w:tc>
        <w:tc>
          <w:tcPr>
            <w:tcW w:w="834" w:type="dxa"/>
            <w:vMerge w:val="restart"/>
          </w:tcPr>
          <w:p w14:paraId="22791C9E">
            <w:pPr>
              <w:pStyle w:val="29"/>
              <w:spacing w:after="0" w:line="240" w:lineRule="auto"/>
              <w:ind w:left="0"/>
              <w:jc w:val="center"/>
              <w:rPr>
                <w:rFonts w:hint="eastAsia" w:ascii="宋体" w:hAnsi="宋体" w:eastAsia="宋体"/>
                <w:sz w:val="24"/>
              </w:rPr>
            </w:pPr>
          </w:p>
          <w:p w14:paraId="40B80D63">
            <w:pPr>
              <w:pStyle w:val="29"/>
              <w:spacing w:after="0" w:line="240" w:lineRule="auto"/>
              <w:ind w:left="0"/>
              <w:jc w:val="center"/>
              <w:rPr>
                <w:rFonts w:hint="eastAsia" w:ascii="宋体" w:hAnsi="宋体" w:eastAsia="宋体"/>
                <w:sz w:val="24"/>
              </w:rPr>
            </w:pPr>
          </w:p>
          <w:p w14:paraId="5E4CA28F">
            <w:pPr>
              <w:pStyle w:val="29"/>
              <w:spacing w:after="0" w:line="240" w:lineRule="auto"/>
              <w:ind w:left="0"/>
              <w:rPr>
                <w:rFonts w:hint="eastAsia" w:ascii="宋体" w:hAnsi="宋体" w:eastAsia="宋体"/>
                <w:sz w:val="24"/>
              </w:rPr>
            </w:pPr>
            <w:r>
              <w:rPr>
                <w:rFonts w:hint="eastAsia" w:ascii="宋体" w:hAnsi="宋体" w:eastAsia="宋体"/>
                <w:sz w:val="24"/>
              </w:rPr>
              <w:t>教学过程</w:t>
            </w:r>
          </w:p>
        </w:tc>
        <w:tc>
          <w:tcPr>
            <w:tcW w:w="5765" w:type="dxa"/>
          </w:tcPr>
          <w:p w14:paraId="667F41F2">
            <w:pPr>
              <w:pStyle w:val="29"/>
              <w:spacing w:after="0" w:line="240" w:lineRule="auto"/>
              <w:ind w:left="0"/>
              <w:rPr>
                <w:rFonts w:hint="eastAsia" w:ascii="宋体" w:hAnsi="宋体" w:eastAsia="宋体"/>
                <w:sz w:val="24"/>
              </w:rPr>
            </w:pPr>
            <w:r>
              <w:rPr>
                <w:rFonts w:ascii="宋体" w:hAnsi="宋体" w:eastAsia="宋体"/>
                <w:sz w:val="24"/>
              </w:rPr>
              <w:t>1.精心组织教学环节，动静交替，层次清晰，教学方法运用恰当。</w:t>
            </w:r>
          </w:p>
        </w:tc>
        <w:tc>
          <w:tcPr>
            <w:tcW w:w="375" w:type="dxa"/>
            <w:gridSpan w:val="2"/>
          </w:tcPr>
          <w:p w14:paraId="3B11E10B">
            <w:pPr>
              <w:pStyle w:val="29"/>
              <w:spacing w:after="0" w:line="240" w:lineRule="auto"/>
              <w:ind w:left="0"/>
              <w:rPr>
                <w:rFonts w:hint="eastAsia" w:ascii="宋体" w:hAnsi="宋体" w:eastAsia="宋体"/>
                <w:sz w:val="24"/>
              </w:rPr>
            </w:pPr>
            <w:r>
              <w:rPr>
                <w:rFonts w:hint="eastAsia" w:ascii="宋体" w:hAnsi="宋体" w:eastAsia="宋体"/>
                <w:sz w:val="24"/>
              </w:rPr>
              <w:t>4</w:t>
            </w:r>
          </w:p>
        </w:tc>
        <w:tc>
          <w:tcPr>
            <w:tcW w:w="799" w:type="dxa"/>
            <w:vMerge w:val="restart"/>
          </w:tcPr>
          <w:p w14:paraId="73CE49D6">
            <w:pPr>
              <w:pStyle w:val="29"/>
              <w:spacing w:after="0" w:line="240" w:lineRule="auto"/>
              <w:ind w:left="0"/>
              <w:rPr>
                <w:rFonts w:hint="eastAsia" w:ascii="宋体" w:hAnsi="宋体" w:eastAsia="宋体"/>
                <w:sz w:val="24"/>
              </w:rPr>
            </w:pPr>
          </w:p>
          <w:p w14:paraId="57663C87">
            <w:pPr>
              <w:pStyle w:val="29"/>
              <w:spacing w:after="0" w:line="240" w:lineRule="auto"/>
              <w:ind w:left="0"/>
              <w:rPr>
                <w:rFonts w:hint="eastAsia" w:ascii="宋体" w:hAnsi="宋体" w:eastAsia="宋体"/>
                <w:sz w:val="24"/>
              </w:rPr>
            </w:pPr>
          </w:p>
          <w:p w14:paraId="59A7EFE9">
            <w:pPr>
              <w:pStyle w:val="29"/>
              <w:spacing w:after="0" w:line="240" w:lineRule="auto"/>
              <w:ind w:left="0"/>
              <w:rPr>
                <w:rFonts w:hint="eastAsia" w:ascii="宋体" w:hAnsi="宋体" w:eastAsia="宋体"/>
                <w:sz w:val="24"/>
              </w:rPr>
            </w:pPr>
            <w:r>
              <w:rPr>
                <w:rFonts w:hint="eastAsia" w:ascii="宋体" w:hAnsi="宋体" w:eastAsia="宋体"/>
                <w:sz w:val="24"/>
              </w:rPr>
              <w:t>10</w:t>
            </w:r>
          </w:p>
        </w:tc>
      </w:tr>
      <w:tr w14:paraId="58FBA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4" w:type="dxa"/>
            <w:gridSpan w:val="2"/>
            <w:vMerge w:val="continue"/>
          </w:tcPr>
          <w:p w14:paraId="072D098B">
            <w:pPr>
              <w:pStyle w:val="29"/>
              <w:spacing w:after="0" w:line="240" w:lineRule="auto"/>
              <w:ind w:left="0"/>
              <w:rPr>
                <w:rFonts w:hint="eastAsia" w:ascii="宋体" w:hAnsi="宋体" w:eastAsia="宋体"/>
                <w:sz w:val="24"/>
              </w:rPr>
            </w:pPr>
          </w:p>
        </w:tc>
        <w:tc>
          <w:tcPr>
            <w:tcW w:w="834" w:type="dxa"/>
            <w:vMerge w:val="continue"/>
          </w:tcPr>
          <w:p w14:paraId="31C60E6A">
            <w:pPr>
              <w:pStyle w:val="29"/>
              <w:spacing w:after="0" w:line="240" w:lineRule="auto"/>
              <w:ind w:left="0"/>
              <w:rPr>
                <w:rFonts w:hint="eastAsia" w:ascii="宋体" w:hAnsi="宋体" w:eastAsia="宋体"/>
                <w:sz w:val="24"/>
              </w:rPr>
            </w:pPr>
          </w:p>
        </w:tc>
        <w:tc>
          <w:tcPr>
            <w:tcW w:w="5765" w:type="dxa"/>
          </w:tcPr>
          <w:p w14:paraId="079F52D3">
            <w:pPr>
              <w:pStyle w:val="29"/>
              <w:spacing w:after="0" w:line="240" w:lineRule="auto"/>
              <w:ind w:left="0"/>
              <w:rPr>
                <w:rFonts w:hint="eastAsia" w:ascii="宋体" w:hAnsi="宋体" w:eastAsia="宋体"/>
                <w:sz w:val="24"/>
              </w:rPr>
            </w:pPr>
            <w:r>
              <w:rPr>
                <w:rFonts w:ascii="宋体" w:hAnsi="宋体" w:eastAsia="宋体"/>
                <w:sz w:val="24"/>
              </w:rPr>
              <w:t>2. 根据教学内容创设学习情境，激发幼儿兴趣，支持幼儿学习</w:t>
            </w:r>
            <w:r>
              <w:rPr>
                <w:rFonts w:hint="eastAsia" w:ascii="宋体" w:hAnsi="宋体" w:eastAsia="宋体"/>
                <w:sz w:val="24"/>
              </w:rPr>
              <w:t>。</w:t>
            </w:r>
          </w:p>
        </w:tc>
        <w:tc>
          <w:tcPr>
            <w:tcW w:w="375" w:type="dxa"/>
            <w:gridSpan w:val="2"/>
          </w:tcPr>
          <w:p w14:paraId="063922E0">
            <w:pPr>
              <w:pStyle w:val="29"/>
              <w:spacing w:after="0" w:line="240" w:lineRule="auto"/>
              <w:ind w:left="0"/>
              <w:rPr>
                <w:rFonts w:hint="eastAsia" w:ascii="宋体" w:hAnsi="宋体" w:eastAsia="宋体"/>
                <w:sz w:val="24"/>
              </w:rPr>
            </w:pPr>
            <w:r>
              <w:rPr>
                <w:rFonts w:hint="eastAsia" w:ascii="宋体" w:hAnsi="宋体" w:eastAsia="宋体"/>
                <w:sz w:val="24"/>
              </w:rPr>
              <w:t>4</w:t>
            </w:r>
          </w:p>
        </w:tc>
        <w:tc>
          <w:tcPr>
            <w:tcW w:w="799" w:type="dxa"/>
            <w:vMerge w:val="continue"/>
          </w:tcPr>
          <w:p w14:paraId="5BA19552">
            <w:pPr>
              <w:pStyle w:val="29"/>
              <w:spacing w:after="0" w:line="240" w:lineRule="auto"/>
              <w:ind w:left="0"/>
              <w:rPr>
                <w:rFonts w:hint="eastAsia" w:ascii="宋体" w:hAnsi="宋体" w:eastAsia="宋体"/>
                <w:sz w:val="24"/>
              </w:rPr>
            </w:pPr>
          </w:p>
        </w:tc>
      </w:tr>
      <w:tr w14:paraId="5CB50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4" w:type="dxa"/>
            <w:gridSpan w:val="2"/>
            <w:vMerge w:val="continue"/>
          </w:tcPr>
          <w:p w14:paraId="48D039F2">
            <w:pPr>
              <w:pStyle w:val="29"/>
              <w:spacing w:after="0" w:line="240" w:lineRule="auto"/>
              <w:ind w:left="0"/>
              <w:rPr>
                <w:rFonts w:hint="eastAsia" w:ascii="宋体" w:hAnsi="宋体" w:eastAsia="宋体"/>
                <w:sz w:val="24"/>
              </w:rPr>
            </w:pPr>
          </w:p>
        </w:tc>
        <w:tc>
          <w:tcPr>
            <w:tcW w:w="834" w:type="dxa"/>
            <w:vMerge w:val="continue"/>
          </w:tcPr>
          <w:p w14:paraId="6EFF06E8">
            <w:pPr>
              <w:pStyle w:val="29"/>
              <w:spacing w:after="0" w:line="240" w:lineRule="auto"/>
              <w:ind w:left="0"/>
              <w:rPr>
                <w:rFonts w:hint="eastAsia" w:ascii="宋体" w:hAnsi="宋体" w:eastAsia="宋体"/>
                <w:sz w:val="24"/>
              </w:rPr>
            </w:pPr>
          </w:p>
        </w:tc>
        <w:tc>
          <w:tcPr>
            <w:tcW w:w="5765" w:type="dxa"/>
          </w:tcPr>
          <w:p w14:paraId="307143DA">
            <w:pPr>
              <w:pStyle w:val="29"/>
              <w:spacing w:after="0" w:line="240" w:lineRule="auto"/>
              <w:ind w:left="0"/>
              <w:rPr>
                <w:rFonts w:hint="eastAsia" w:ascii="宋体" w:hAnsi="宋体" w:eastAsia="宋体"/>
                <w:sz w:val="24"/>
              </w:rPr>
            </w:pPr>
            <w:r>
              <w:rPr>
                <w:rFonts w:ascii="宋体" w:hAnsi="宋体" w:eastAsia="宋体"/>
                <w:sz w:val="24"/>
              </w:rPr>
              <w:t>3.面向全体，关注幼儿主体性，利用积极的师幼互动调动幼儿的积极性和主动性。</w:t>
            </w:r>
          </w:p>
        </w:tc>
        <w:tc>
          <w:tcPr>
            <w:tcW w:w="375" w:type="dxa"/>
            <w:gridSpan w:val="2"/>
          </w:tcPr>
          <w:p w14:paraId="0444C137">
            <w:pPr>
              <w:pStyle w:val="29"/>
              <w:spacing w:after="0" w:line="240" w:lineRule="auto"/>
              <w:ind w:left="0"/>
              <w:rPr>
                <w:rFonts w:hint="eastAsia" w:ascii="宋体" w:hAnsi="宋体" w:eastAsia="宋体"/>
                <w:sz w:val="24"/>
              </w:rPr>
            </w:pPr>
            <w:r>
              <w:rPr>
                <w:rFonts w:hint="eastAsia" w:ascii="宋体" w:hAnsi="宋体" w:eastAsia="宋体"/>
                <w:sz w:val="24"/>
              </w:rPr>
              <w:t>2</w:t>
            </w:r>
          </w:p>
        </w:tc>
        <w:tc>
          <w:tcPr>
            <w:tcW w:w="799" w:type="dxa"/>
            <w:vMerge w:val="continue"/>
          </w:tcPr>
          <w:p w14:paraId="26B14D15">
            <w:pPr>
              <w:pStyle w:val="29"/>
              <w:spacing w:after="0" w:line="240" w:lineRule="auto"/>
              <w:ind w:left="0"/>
              <w:rPr>
                <w:rFonts w:hint="eastAsia" w:ascii="宋体" w:hAnsi="宋体" w:eastAsia="宋体"/>
                <w:sz w:val="24"/>
              </w:rPr>
            </w:pPr>
          </w:p>
        </w:tc>
      </w:tr>
      <w:tr w14:paraId="3BAC5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3" w:hRule="atLeast"/>
        </w:trPr>
        <w:tc>
          <w:tcPr>
            <w:tcW w:w="874" w:type="dxa"/>
            <w:gridSpan w:val="2"/>
            <w:vMerge w:val="continue"/>
          </w:tcPr>
          <w:p w14:paraId="02B1F1B4">
            <w:pPr>
              <w:pStyle w:val="29"/>
              <w:spacing w:after="160" w:line="278" w:lineRule="auto"/>
              <w:ind w:left="855"/>
              <w:rPr>
                <w:rFonts w:hint="eastAsia" w:ascii="宋体" w:hAnsi="宋体" w:eastAsia="宋体"/>
                <w:sz w:val="24"/>
              </w:rPr>
            </w:pPr>
          </w:p>
        </w:tc>
        <w:tc>
          <w:tcPr>
            <w:tcW w:w="834" w:type="dxa"/>
          </w:tcPr>
          <w:p w14:paraId="3FA9611F">
            <w:pPr>
              <w:pStyle w:val="29"/>
              <w:spacing w:after="0" w:line="240" w:lineRule="auto"/>
              <w:ind w:left="855"/>
              <w:rPr>
                <w:rFonts w:hint="eastAsia" w:ascii="宋体" w:hAnsi="宋体" w:eastAsia="宋体"/>
                <w:sz w:val="24"/>
              </w:rPr>
            </w:pPr>
          </w:p>
        </w:tc>
        <w:tc>
          <w:tcPr>
            <w:tcW w:w="5765" w:type="dxa"/>
          </w:tcPr>
          <w:p w14:paraId="05C3FFAD">
            <w:pPr>
              <w:pStyle w:val="29"/>
              <w:spacing w:after="0" w:line="240" w:lineRule="auto"/>
              <w:ind w:left="855"/>
              <w:rPr>
                <w:rFonts w:hint="eastAsia" w:ascii="宋体" w:hAnsi="宋体" w:eastAsia="宋体"/>
                <w:sz w:val="24"/>
              </w:rPr>
            </w:pPr>
          </w:p>
        </w:tc>
        <w:tc>
          <w:tcPr>
            <w:tcW w:w="1174" w:type="dxa"/>
            <w:gridSpan w:val="3"/>
          </w:tcPr>
          <w:p w14:paraId="56F7EFB7">
            <w:pPr>
              <w:pStyle w:val="29"/>
              <w:spacing w:after="0" w:line="240" w:lineRule="auto"/>
              <w:ind w:left="855"/>
              <w:rPr>
                <w:rFonts w:hint="eastAsia" w:ascii="宋体" w:hAnsi="宋体" w:eastAsia="宋体"/>
                <w:sz w:val="24"/>
              </w:rPr>
            </w:pPr>
          </w:p>
        </w:tc>
      </w:tr>
      <w:tr w14:paraId="01CE7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5" w:hRule="atLeast"/>
        </w:trPr>
        <w:tc>
          <w:tcPr>
            <w:tcW w:w="853" w:type="dxa"/>
            <w:vMerge w:val="restart"/>
          </w:tcPr>
          <w:p w14:paraId="7E724BAF">
            <w:pPr>
              <w:spacing w:after="0" w:line="240" w:lineRule="auto"/>
              <w:rPr>
                <w:rFonts w:hint="eastAsia" w:ascii="宋体" w:hAnsi="宋体" w:eastAsia="宋体"/>
                <w:sz w:val="24"/>
              </w:rPr>
            </w:pPr>
            <w:r>
              <w:rPr>
                <w:rFonts w:hint="eastAsia" w:ascii="宋体" w:hAnsi="宋体" w:eastAsia="宋体"/>
                <w:sz w:val="24"/>
              </w:rPr>
              <w:t>片段教学40分</w:t>
            </w:r>
          </w:p>
        </w:tc>
        <w:tc>
          <w:tcPr>
            <w:tcW w:w="855" w:type="dxa"/>
            <w:gridSpan w:val="2"/>
            <w:vMerge w:val="restart"/>
          </w:tcPr>
          <w:p w14:paraId="1CEA2C9F">
            <w:pPr>
              <w:spacing w:after="0" w:line="240" w:lineRule="auto"/>
              <w:rPr>
                <w:rFonts w:hint="eastAsia" w:ascii="宋体" w:hAnsi="宋体" w:eastAsia="宋体"/>
                <w:sz w:val="24"/>
              </w:rPr>
            </w:pPr>
          </w:p>
          <w:p w14:paraId="4D840F6B">
            <w:pPr>
              <w:spacing w:after="0" w:line="240" w:lineRule="auto"/>
              <w:rPr>
                <w:rFonts w:hint="eastAsia" w:ascii="宋体" w:hAnsi="宋体" w:eastAsia="宋体"/>
                <w:sz w:val="24"/>
              </w:rPr>
            </w:pPr>
          </w:p>
          <w:p w14:paraId="4BBE2FBC">
            <w:pPr>
              <w:spacing w:after="0" w:line="240" w:lineRule="auto"/>
              <w:rPr>
                <w:rFonts w:hint="eastAsia" w:ascii="宋体" w:hAnsi="宋体" w:eastAsia="宋体"/>
                <w:sz w:val="24"/>
              </w:rPr>
            </w:pPr>
          </w:p>
          <w:p w14:paraId="0495065A">
            <w:pPr>
              <w:spacing w:after="0" w:line="240" w:lineRule="auto"/>
              <w:rPr>
                <w:rFonts w:hint="eastAsia" w:ascii="宋体" w:hAnsi="宋体" w:eastAsia="宋体"/>
                <w:sz w:val="24"/>
              </w:rPr>
            </w:pPr>
          </w:p>
          <w:p w14:paraId="7EF03928">
            <w:pPr>
              <w:spacing w:after="0" w:line="240" w:lineRule="auto"/>
              <w:rPr>
                <w:rFonts w:hint="eastAsia" w:ascii="宋体" w:hAnsi="宋体" w:eastAsia="宋体"/>
                <w:sz w:val="24"/>
              </w:rPr>
            </w:pPr>
            <w:r>
              <w:rPr>
                <w:rFonts w:hint="eastAsia" w:ascii="宋体" w:hAnsi="宋体" w:eastAsia="宋体"/>
                <w:sz w:val="24"/>
              </w:rPr>
              <w:t>基本技能</w:t>
            </w:r>
          </w:p>
        </w:tc>
        <w:tc>
          <w:tcPr>
            <w:tcW w:w="5834" w:type="dxa"/>
            <w:gridSpan w:val="2"/>
          </w:tcPr>
          <w:p w14:paraId="7930093C">
            <w:pPr>
              <w:pStyle w:val="29"/>
              <w:numPr>
                <w:ilvl w:val="0"/>
                <w:numId w:val="2"/>
              </w:numPr>
              <w:spacing w:after="0" w:line="240" w:lineRule="auto"/>
              <w:rPr>
                <w:rFonts w:hint="eastAsia" w:ascii="宋体" w:hAnsi="宋体" w:eastAsia="宋体"/>
                <w:sz w:val="24"/>
              </w:rPr>
            </w:pPr>
            <w:r>
              <w:rPr>
                <w:rFonts w:ascii="宋体" w:hAnsi="宋体" w:eastAsia="宋体"/>
                <w:sz w:val="24"/>
              </w:rPr>
              <w:t>对提供的故事内容进行合理加工并运用符合角色形象的语言技巧，动作、表情，富有童趣的讲述故事；</w:t>
            </w:r>
          </w:p>
          <w:p w14:paraId="36BB380A">
            <w:pPr>
              <w:pStyle w:val="29"/>
              <w:numPr>
                <w:ilvl w:val="0"/>
                <w:numId w:val="2"/>
              </w:numPr>
              <w:spacing w:after="0" w:line="240" w:lineRule="auto"/>
              <w:rPr>
                <w:rFonts w:hint="eastAsia" w:ascii="宋体" w:hAnsi="宋体" w:eastAsia="宋体"/>
                <w:sz w:val="24"/>
              </w:rPr>
            </w:pPr>
            <w:r>
              <w:rPr>
                <w:rFonts w:ascii="宋体" w:hAnsi="宋体" w:eastAsia="宋体"/>
                <w:sz w:val="24"/>
              </w:rPr>
              <w:t>普通话标准，表现富有个性；脱稿讲述。</w:t>
            </w:r>
            <w:r>
              <w:rPr>
                <w:rFonts w:ascii="宋体" w:hAnsi="宋体" w:eastAsia="宋体"/>
                <w:sz w:val="24"/>
              </w:rPr>
              <w:br w:type="textWrapping"/>
            </w:r>
          </w:p>
        </w:tc>
        <w:tc>
          <w:tcPr>
            <w:tcW w:w="1105" w:type="dxa"/>
            <w:gridSpan w:val="2"/>
            <w:vMerge w:val="restart"/>
          </w:tcPr>
          <w:p w14:paraId="6B1DE502">
            <w:pPr>
              <w:spacing w:after="0" w:line="240" w:lineRule="auto"/>
              <w:rPr>
                <w:rFonts w:hint="eastAsia" w:ascii="宋体" w:hAnsi="宋体" w:eastAsia="宋体"/>
                <w:sz w:val="24"/>
              </w:rPr>
            </w:pPr>
          </w:p>
          <w:p w14:paraId="6BD7933F">
            <w:pPr>
              <w:spacing w:after="0" w:line="240" w:lineRule="auto"/>
              <w:rPr>
                <w:rFonts w:hint="eastAsia" w:ascii="宋体" w:hAnsi="宋体" w:eastAsia="宋体"/>
                <w:sz w:val="24"/>
              </w:rPr>
            </w:pPr>
          </w:p>
          <w:p w14:paraId="446862E6">
            <w:pPr>
              <w:spacing w:after="0" w:line="240" w:lineRule="auto"/>
              <w:rPr>
                <w:rFonts w:hint="eastAsia" w:ascii="宋体" w:hAnsi="宋体" w:eastAsia="宋体"/>
                <w:sz w:val="24"/>
              </w:rPr>
            </w:pPr>
          </w:p>
          <w:p w14:paraId="67E8D91C">
            <w:pPr>
              <w:spacing w:after="0" w:line="240" w:lineRule="auto"/>
              <w:rPr>
                <w:rFonts w:hint="eastAsia" w:ascii="宋体" w:hAnsi="宋体" w:eastAsia="宋体"/>
                <w:sz w:val="24"/>
              </w:rPr>
            </w:pPr>
          </w:p>
          <w:p w14:paraId="387D10CC">
            <w:pPr>
              <w:spacing w:after="0" w:line="240" w:lineRule="auto"/>
              <w:rPr>
                <w:rFonts w:hint="eastAsia" w:ascii="宋体" w:hAnsi="宋体" w:eastAsia="宋体"/>
                <w:sz w:val="24"/>
              </w:rPr>
            </w:pPr>
            <w:r>
              <w:rPr>
                <w:rFonts w:hint="eastAsia" w:ascii="宋体" w:hAnsi="宋体" w:eastAsia="宋体"/>
                <w:sz w:val="24"/>
              </w:rPr>
              <w:t>10</w:t>
            </w:r>
          </w:p>
        </w:tc>
      </w:tr>
      <w:tr w14:paraId="5D381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853" w:type="dxa"/>
            <w:vMerge w:val="continue"/>
          </w:tcPr>
          <w:p w14:paraId="1E271AB4">
            <w:pPr>
              <w:spacing w:after="0" w:line="240" w:lineRule="auto"/>
              <w:rPr>
                <w:rFonts w:hint="eastAsia" w:ascii="宋体" w:hAnsi="宋体" w:eastAsia="宋体"/>
                <w:sz w:val="24"/>
              </w:rPr>
            </w:pPr>
          </w:p>
        </w:tc>
        <w:tc>
          <w:tcPr>
            <w:tcW w:w="855" w:type="dxa"/>
            <w:gridSpan w:val="2"/>
            <w:vMerge w:val="continue"/>
          </w:tcPr>
          <w:p w14:paraId="553C0443">
            <w:pPr>
              <w:spacing w:after="0" w:line="240" w:lineRule="auto"/>
              <w:rPr>
                <w:rFonts w:hint="eastAsia" w:ascii="宋体" w:hAnsi="宋体" w:eastAsia="宋体"/>
                <w:sz w:val="24"/>
              </w:rPr>
            </w:pPr>
          </w:p>
        </w:tc>
        <w:tc>
          <w:tcPr>
            <w:tcW w:w="5834" w:type="dxa"/>
            <w:gridSpan w:val="2"/>
          </w:tcPr>
          <w:p w14:paraId="287BD536">
            <w:pPr>
              <w:spacing w:after="0" w:line="240" w:lineRule="auto"/>
              <w:rPr>
                <w:rFonts w:hint="eastAsia" w:ascii="宋体" w:hAnsi="宋体" w:eastAsia="宋体"/>
                <w:sz w:val="24"/>
              </w:rPr>
            </w:pPr>
            <w:r>
              <w:rPr>
                <w:rFonts w:ascii="宋体" w:hAnsi="宋体" w:eastAsia="宋体"/>
                <w:sz w:val="24"/>
              </w:rPr>
              <w:t>根据歌曲原调进行弹唱；歌曲弹唱完整、准确、流畅，咬字、吐字清晰，声音自然，表现具有儿童化特征。</w:t>
            </w:r>
          </w:p>
        </w:tc>
        <w:tc>
          <w:tcPr>
            <w:tcW w:w="1105" w:type="dxa"/>
            <w:gridSpan w:val="2"/>
            <w:vMerge w:val="continue"/>
          </w:tcPr>
          <w:p w14:paraId="30D08716">
            <w:pPr>
              <w:spacing w:after="0" w:line="240" w:lineRule="auto"/>
              <w:rPr>
                <w:rFonts w:hint="eastAsia" w:ascii="宋体" w:hAnsi="宋体" w:eastAsia="宋体"/>
                <w:sz w:val="24"/>
              </w:rPr>
            </w:pPr>
          </w:p>
        </w:tc>
      </w:tr>
      <w:tr w14:paraId="4183E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5" w:hRule="atLeast"/>
        </w:trPr>
        <w:tc>
          <w:tcPr>
            <w:tcW w:w="853" w:type="dxa"/>
            <w:vMerge w:val="continue"/>
          </w:tcPr>
          <w:p w14:paraId="37F2339C">
            <w:pPr>
              <w:spacing w:after="0" w:line="240" w:lineRule="auto"/>
              <w:rPr>
                <w:rFonts w:hint="eastAsia" w:ascii="宋体" w:hAnsi="宋体" w:eastAsia="宋体"/>
                <w:sz w:val="24"/>
              </w:rPr>
            </w:pPr>
          </w:p>
        </w:tc>
        <w:tc>
          <w:tcPr>
            <w:tcW w:w="855" w:type="dxa"/>
            <w:gridSpan w:val="2"/>
            <w:vMerge w:val="continue"/>
          </w:tcPr>
          <w:p w14:paraId="61B2C5B5">
            <w:pPr>
              <w:spacing w:after="0" w:line="240" w:lineRule="auto"/>
              <w:rPr>
                <w:rFonts w:hint="eastAsia" w:ascii="宋体" w:hAnsi="宋体" w:eastAsia="宋体"/>
                <w:sz w:val="24"/>
              </w:rPr>
            </w:pPr>
          </w:p>
        </w:tc>
        <w:tc>
          <w:tcPr>
            <w:tcW w:w="5834" w:type="dxa"/>
            <w:gridSpan w:val="2"/>
          </w:tcPr>
          <w:p w14:paraId="22578906">
            <w:pPr>
              <w:spacing w:after="0" w:line="240" w:lineRule="auto"/>
              <w:rPr>
                <w:rFonts w:hint="eastAsia" w:ascii="宋体" w:hAnsi="宋体" w:eastAsia="宋体"/>
                <w:sz w:val="24"/>
              </w:rPr>
            </w:pPr>
            <w:r>
              <w:rPr>
                <w:rFonts w:ascii="宋体" w:hAnsi="宋体" w:eastAsia="宋体"/>
                <w:sz w:val="24"/>
              </w:rPr>
              <w:t>根据幼儿特点合理运用各种舞蹈语汇进行创编，舞蹈动作协调、流畅、优美，情绪、表情适宜，富有美感和童趣。</w:t>
            </w:r>
          </w:p>
        </w:tc>
        <w:tc>
          <w:tcPr>
            <w:tcW w:w="1105" w:type="dxa"/>
            <w:gridSpan w:val="2"/>
            <w:vMerge w:val="continue"/>
          </w:tcPr>
          <w:p w14:paraId="13305D9C">
            <w:pPr>
              <w:spacing w:after="0" w:line="240" w:lineRule="auto"/>
              <w:rPr>
                <w:rFonts w:hint="eastAsia" w:ascii="宋体" w:hAnsi="宋体" w:eastAsia="宋体"/>
                <w:sz w:val="24"/>
              </w:rPr>
            </w:pPr>
          </w:p>
        </w:tc>
      </w:tr>
      <w:tr w14:paraId="62379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trPr>
        <w:tc>
          <w:tcPr>
            <w:tcW w:w="853" w:type="dxa"/>
            <w:vMerge w:val="continue"/>
          </w:tcPr>
          <w:p w14:paraId="5ECC647B">
            <w:pPr>
              <w:spacing w:after="0" w:line="240" w:lineRule="auto"/>
              <w:rPr>
                <w:rFonts w:hint="eastAsia" w:ascii="宋体" w:hAnsi="宋体" w:eastAsia="宋体"/>
                <w:sz w:val="24"/>
              </w:rPr>
            </w:pPr>
          </w:p>
        </w:tc>
        <w:tc>
          <w:tcPr>
            <w:tcW w:w="855" w:type="dxa"/>
            <w:gridSpan w:val="2"/>
            <w:vMerge w:val="restart"/>
          </w:tcPr>
          <w:p w14:paraId="4087B999">
            <w:pPr>
              <w:spacing w:after="0" w:line="240" w:lineRule="auto"/>
              <w:rPr>
                <w:rFonts w:hint="eastAsia" w:ascii="宋体" w:hAnsi="宋体" w:eastAsia="宋体"/>
                <w:sz w:val="24"/>
              </w:rPr>
            </w:pPr>
            <w:r>
              <w:rPr>
                <w:rFonts w:hint="eastAsia" w:ascii="宋体" w:hAnsi="宋体" w:eastAsia="宋体"/>
                <w:sz w:val="24"/>
              </w:rPr>
              <w:t>教学效果</w:t>
            </w:r>
          </w:p>
        </w:tc>
        <w:tc>
          <w:tcPr>
            <w:tcW w:w="5834" w:type="dxa"/>
            <w:gridSpan w:val="2"/>
          </w:tcPr>
          <w:p w14:paraId="37C7213C">
            <w:pPr>
              <w:spacing w:after="0" w:line="240" w:lineRule="auto"/>
              <w:rPr>
                <w:rFonts w:hint="eastAsia" w:ascii="宋体" w:hAnsi="宋体" w:eastAsia="宋体"/>
                <w:sz w:val="24"/>
              </w:rPr>
            </w:pPr>
            <w:r>
              <w:rPr>
                <w:rFonts w:ascii="宋体" w:hAnsi="宋体" w:eastAsia="宋体"/>
                <w:sz w:val="24"/>
              </w:rPr>
              <w:t>1. 目标落实到位，幼儿在知识经验、方法技能和情感态度方面获得发展。</w:t>
            </w:r>
          </w:p>
        </w:tc>
        <w:tc>
          <w:tcPr>
            <w:tcW w:w="1105" w:type="dxa"/>
            <w:gridSpan w:val="2"/>
            <w:vMerge w:val="restart"/>
          </w:tcPr>
          <w:p w14:paraId="041A15C9">
            <w:pPr>
              <w:spacing w:after="0" w:line="240" w:lineRule="auto"/>
              <w:rPr>
                <w:rFonts w:hint="eastAsia" w:ascii="宋体" w:hAnsi="宋体" w:eastAsia="宋体"/>
                <w:sz w:val="24"/>
              </w:rPr>
            </w:pPr>
          </w:p>
          <w:p w14:paraId="7B932CC2">
            <w:pPr>
              <w:spacing w:after="0" w:line="240" w:lineRule="auto"/>
              <w:rPr>
                <w:rFonts w:hint="eastAsia" w:ascii="宋体" w:hAnsi="宋体" w:eastAsia="宋体"/>
                <w:sz w:val="24"/>
              </w:rPr>
            </w:pPr>
          </w:p>
          <w:p w14:paraId="3C192475">
            <w:pPr>
              <w:spacing w:after="0" w:line="240" w:lineRule="auto"/>
              <w:rPr>
                <w:rFonts w:hint="eastAsia" w:ascii="宋体" w:hAnsi="宋体" w:eastAsia="宋体"/>
                <w:sz w:val="24"/>
              </w:rPr>
            </w:pPr>
          </w:p>
          <w:p w14:paraId="3FAA8D10">
            <w:pPr>
              <w:spacing w:after="0" w:line="240" w:lineRule="auto"/>
              <w:rPr>
                <w:rFonts w:hint="eastAsia" w:ascii="宋体" w:hAnsi="宋体" w:eastAsia="宋体"/>
                <w:sz w:val="24"/>
              </w:rPr>
            </w:pPr>
            <w:r>
              <w:rPr>
                <w:rFonts w:hint="eastAsia" w:ascii="宋体" w:hAnsi="宋体" w:eastAsia="宋体"/>
                <w:sz w:val="24"/>
              </w:rPr>
              <w:t>8分</w:t>
            </w:r>
          </w:p>
        </w:tc>
      </w:tr>
      <w:tr w14:paraId="16F5D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5" w:hRule="atLeast"/>
        </w:trPr>
        <w:tc>
          <w:tcPr>
            <w:tcW w:w="853" w:type="dxa"/>
            <w:vMerge w:val="continue"/>
          </w:tcPr>
          <w:p w14:paraId="7C84BF3A">
            <w:pPr>
              <w:spacing w:after="0" w:line="240" w:lineRule="auto"/>
              <w:rPr>
                <w:rFonts w:hint="eastAsia" w:ascii="宋体" w:hAnsi="宋体" w:eastAsia="宋体"/>
                <w:sz w:val="24"/>
              </w:rPr>
            </w:pPr>
          </w:p>
        </w:tc>
        <w:tc>
          <w:tcPr>
            <w:tcW w:w="855" w:type="dxa"/>
            <w:gridSpan w:val="2"/>
            <w:vMerge w:val="continue"/>
          </w:tcPr>
          <w:p w14:paraId="0BA9116E">
            <w:pPr>
              <w:spacing w:after="0" w:line="240" w:lineRule="auto"/>
              <w:rPr>
                <w:rFonts w:hint="eastAsia" w:ascii="宋体" w:hAnsi="宋体" w:eastAsia="宋体"/>
                <w:sz w:val="24"/>
              </w:rPr>
            </w:pPr>
          </w:p>
        </w:tc>
        <w:tc>
          <w:tcPr>
            <w:tcW w:w="5834" w:type="dxa"/>
            <w:gridSpan w:val="2"/>
          </w:tcPr>
          <w:p w14:paraId="700E5817">
            <w:pPr>
              <w:spacing w:after="0" w:line="240" w:lineRule="auto"/>
              <w:rPr>
                <w:rFonts w:hint="eastAsia" w:ascii="宋体" w:hAnsi="宋体" w:eastAsia="宋体"/>
                <w:sz w:val="24"/>
              </w:rPr>
            </w:pPr>
            <w:r>
              <w:rPr>
                <w:rFonts w:ascii="宋体" w:hAnsi="宋体" w:eastAsia="宋体"/>
                <w:sz w:val="24"/>
              </w:rPr>
              <w:t>2.活动中的幼儿热情、投入、专注，有互动和运用已有经验的机会，效果敢于挑战和尝试。</w:t>
            </w:r>
          </w:p>
        </w:tc>
        <w:tc>
          <w:tcPr>
            <w:tcW w:w="1105" w:type="dxa"/>
            <w:gridSpan w:val="2"/>
            <w:vMerge w:val="continue"/>
          </w:tcPr>
          <w:p w14:paraId="71564DDC">
            <w:pPr>
              <w:spacing w:after="0" w:line="240" w:lineRule="auto"/>
              <w:rPr>
                <w:rFonts w:hint="eastAsia" w:ascii="宋体" w:hAnsi="宋体" w:eastAsia="宋体"/>
                <w:sz w:val="24"/>
              </w:rPr>
            </w:pPr>
          </w:p>
        </w:tc>
      </w:tr>
      <w:tr w14:paraId="3B3E1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5" w:hRule="atLeast"/>
        </w:trPr>
        <w:tc>
          <w:tcPr>
            <w:tcW w:w="853" w:type="dxa"/>
            <w:vMerge w:val="continue"/>
          </w:tcPr>
          <w:p w14:paraId="3C5CC654">
            <w:pPr>
              <w:spacing w:after="0" w:line="240" w:lineRule="auto"/>
              <w:rPr>
                <w:rFonts w:hint="eastAsia" w:ascii="宋体" w:hAnsi="宋体" w:eastAsia="宋体"/>
                <w:sz w:val="24"/>
              </w:rPr>
            </w:pPr>
          </w:p>
        </w:tc>
        <w:tc>
          <w:tcPr>
            <w:tcW w:w="855" w:type="dxa"/>
            <w:gridSpan w:val="2"/>
            <w:vMerge w:val="continue"/>
          </w:tcPr>
          <w:p w14:paraId="4E315729">
            <w:pPr>
              <w:spacing w:after="0" w:line="240" w:lineRule="auto"/>
              <w:rPr>
                <w:rFonts w:hint="eastAsia" w:ascii="宋体" w:hAnsi="宋体" w:eastAsia="宋体"/>
                <w:sz w:val="24"/>
              </w:rPr>
            </w:pPr>
          </w:p>
        </w:tc>
        <w:tc>
          <w:tcPr>
            <w:tcW w:w="5834" w:type="dxa"/>
            <w:gridSpan w:val="2"/>
          </w:tcPr>
          <w:p w14:paraId="55E9A725">
            <w:pPr>
              <w:spacing w:after="0" w:line="240" w:lineRule="auto"/>
              <w:rPr>
                <w:rFonts w:hint="eastAsia" w:ascii="宋体" w:hAnsi="宋体" w:eastAsia="宋体"/>
                <w:sz w:val="24"/>
              </w:rPr>
            </w:pPr>
            <w:r>
              <w:rPr>
                <w:rFonts w:ascii="宋体" w:hAnsi="宋体" w:eastAsia="宋体"/>
                <w:sz w:val="24"/>
              </w:rPr>
              <w:t>3.教学过程具有创造性，特点鲜明。</w:t>
            </w:r>
          </w:p>
        </w:tc>
        <w:tc>
          <w:tcPr>
            <w:tcW w:w="1105" w:type="dxa"/>
            <w:gridSpan w:val="2"/>
            <w:vMerge w:val="continue"/>
          </w:tcPr>
          <w:p w14:paraId="7FBE1BD1">
            <w:pPr>
              <w:spacing w:after="0" w:line="240" w:lineRule="auto"/>
              <w:rPr>
                <w:rFonts w:hint="eastAsia" w:ascii="宋体" w:hAnsi="宋体" w:eastAsia="宋体"/>
                <w:sz w:val="24"/>
              </w:rPr>
            </w:pPr>
          </w:p>
        </w:tc>
      </w:tr>
      <w:tr w14:paraId="107D5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853" w:type="dxa"/>
            <w:vMerge w:val="continue"/>
          </w:tcPr>
          <w:p w14:paraId="1C2D4517">
            <w:pPr>
              <w:spacing w:after="0" w:line="240" w:lineRule="auto"/>
              <w:rPr>
                <w:rFonts w:hint="eastAsia" w:ascii="宋体" w:hAnsi="宋体" w:eastAsia="宋体"/>
                <w:sz w:val="24"/>
              </w:rPr>
            </w:pPr>
          </w:p>
        </w:tc>
        <w:tc>
          <w:tcPr>
            <w:tcW w:w="855" w:type="dxa"/>
            <w:gridSpan w:val="2"/>
            <w:vMerge w:val="restart"/>
          </w:tcPr>
          <w:p w14:paraId="0FC0345D">
            <w:pPr>
              <w:spacing w:after="0" w:line="240" w:lineRule="auto"/>
              <w:rPr>
                <w:rFonts w:hint="eastAsia" w:ascii="宋体" w:hAnsi="宋体" w:eastAsia="宋体"/>
                <w:sz w:val="24"/>
              </w:rPr>
            </w:pPr>
            <w:r>
              <w:rPr>
                <w:rFonts w:hint="eastAsia" w:ascii="宋体" w:hAnsi="宋体" w:eastAsia="宋体"/>
                <w:sz w:val="24"/>
              </w:rPr>
              <w:t>教师素质</w:t>
            </w:r>
          </w:p>
        </w:tc>
        <w:tc>
          <w:tcPr>
            <w:tcW w:w="5834" w:type="dxa"/>
            <w:gridSpan w:val="2"/>
          </w:tcPr>
          <w:p w14:paraId="5BA57F51">
            <w:pPr>
              <w:spacing w:after="0" w:line="240" w:lineRule="auto"/>
              <w:rPr>
                <w:rFonts w:hint="eastAsia" w:ascii="宋体" w:hAnsi="宋体" w:eastAsia="宋体"/>
                <w:sz w:val="24"/>
              </w:rPr>
            </w:pPr>
            <w:r>
              <w:rPr>
                <w:rFonts w:ascii="宋体" w:hAnsi="宋体" w:eastAsia="宋体"/>
                <w:sz w:val="24"/>
              </w:rPr>
              <w:t>1.教态亲切大方，表情自然、丰富，有亲和力。</w:t>
            </w:r>
          </w:p>
        </w:tc>
        <w:tc>
          <w:tcPr>
            <w:tcW w:w="1105" w:type="dxa"/>
            <w:gridSpan w:val="2"/>
            <w:vMerge w:val="restart"/>
          </w:tcPr>
          <w:p w14:paraId="771234B8">
            <w:pPr>
              <w:spacing w:after="0" w:line="240" w:lineRule="auto"/>
              <w:rPr>
                <w:rFonts w:hint="eastAsia" w:ascii="宋体" w:hAnsi="宋体" w:eastAsia="宋体"/>
                <w:sz w:val="24"/>
              </w:rPr>
            </w:pPr>
          </w:p>
        </w:tc>
      </w:tr>
      <w:tr w14:paraId="34723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853" w:type="dxa"/>
            <w:vMerge w:val="continue"/>
          </w:tcPr>
          <w:p w14:paraId="0E6D2550">
            <w:pPr>
              <w:spacing w:after="0" w:line="240" w:lineRule="auto"/>
              <w:rPr>
                <w:rFonts w:hint="eastAsia" w:ascii="宋体" w:hAnsi="宋体" w:eastAsia="宋体"/>
                <w:sz w:val="24"/>
              </w:rPr>
            </w:pPr>
          </w:p>
        </w:tc>
        <w:tc>
          <w:tcPr>
            <w:tcW w:w="855" w:type="dxa"/>
            <w:gridSpan w:val="2"/>
            <w:vMerge w:val="continue"/>
          </w:tcPr>
          <w:p w14:paraId="0C3D1481">
            <w:pPr>
              <w:spacing w:after="0" w:line="240" w:lineRule="auto"/>
              <w:rPr>
                <w:rFonts w:hint="eastAsia" w:ascii="宋体" w:hAnsi="宋体" w:eastAsia="宋体"/>
                <w:sz w:val="24"/>
              </w:rPr>
            </w:pPr>
          </w:p>
        </w:tc>
        <w:tc>
          <w:tcPr>
            <w:tcW w:w="5834" w:type="dxa"/>
            <w:gridSpan w:val="2"/>
          </w:tcPr>
          <w:p w14:paraId="1E48534F">
            <w:pPr>
              <w:spacing w:after="0" w:line="240" w:lineRule="auto"/>
              <w:rPr>
                <w:rFonts w:hint="eastAsia" w:ascii="宋体" w:hAnsi="宋体" w:eastAsia="宋体"/>
                <w:sz w:val="24"/>
              </w:rPr>
            </w:pPr>
            <w:r>
              <w:rPr>
                <w:rFonts w:ascii="宋体" w:hAnsi="宋体" w:eastAsia="宋体"/>
                <w:sz w:val="24"/>
              </w:rPr>
              <w:t>2.语言规范，条理清楚，表达流畅，有感染力。</w:t>
            </w:r>
          </w:p>
        </w:tc>
        <w:tc>
          <w:tcPr>
            <w:tcW w:w="1105" w:type="dxa"/>
            <w:gridSpan w:val="2"/>
            <w:vMerge w:val="continue"/>
          </w:tcPr>
          <w:p w14:paraId="57B0CB40">
            <w:pPr>
              <w:spacing w:after="0" w:line="240" w:lineRule="auto"/>
              <w:rPr>
                <w:rFonts w:hint="eastAsia" w:ascii="宋体" w:hAnsi="宋体" w:eastAsia="宋体"/>
                <w:sz w:val="24"/>
              </w:rPr>
            </w:pPr>
          </w:p>
        </w:tc>
      </w:tr>
      <w:tr w14:paraId="194DF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853" w:type="dxa"/>
            <w:vMerge w:val="continue"/>
          </w:tcPr>
          <w:p w14:paraId="0360A443">
            <w:pPr>
              <w:spacing w:after="0" w:line="240" w:lineRule="auto"/>
              <w:rPr>
                <w:rFonts w:hint="eastAsia" w:ascii="宋体" w:hAnsi="宋体" w:eastAsia="宋体"/>
                <w:sz w:val="24"/>
              </w:rPr>
            </w:pPr>
          </w:p>
        </w:tc>
        <w:tc>
          <w:tcPr>
            <w:tcW w:w="855" w:type="dxa"/>
            <w:gridSpan w:val="2"/>
            <w:vMerge w:val="continue"/>
          </w:tcPr>
          <w:p w14:paraId="2D8A63BA">
            <w:pPr>
              <w:spacing w:after="0" w:line="240" w:lineRule="auto"/>
              <w:rPr>
                <w:rFonts w:hint="eastAsia" w:ascii="宋体" w:hAnsi="宋体" w:eastAsia="宋体"/>
                <w:sz w:val="24"/>
              </w:rPr>
            </w:pPr>
          </w:p>
        </w:tc>
        <w:tc>
          <w:tcPr>
            <w:tcW w:w="5834" w:type="dxa"/>
            <w:gridSpan w:val="2"/>
          </w:tcPr>
          <w:p w14:paraId="312091B1">
            <w:pPr>
              <w:spacing w:after="0" w:line="240" w:lineRule="auto"/>
              <w:rPr>
                <w:rFonts w:hint="eastAsia" w:ascii="宋体" w:hAnsi="宋体" w:eastAsia="宋体"/>
                <w:sz w:val="24"/>
              </w:rPr>
            </w:pPr>
            <w:r>
              <w:rPr>
                <w:rFonts w:ascii="宋体" w:hAnsi="宋体" w:eastAsia="宋体"/>
                <w:sz w:val="24"/>
              </w:rPr>
              <w:t>3.时间把握准确（超时相应扣分）。</w:t>
            </w:r>
          </w:p>
        </w:tc>
        <w:tc>
          <w:tcPr>
            <w:tcW w:w="1105" w:type="dxa"/>
            <w:gridSpan w:val="2"/>
            <w:vMerge w:val="continue"/>
          </w:tcPr>
          <w:p w14:paraId="4981F2D7">
            <w:pPr>
              <w:spacing w:after="0" w:line="240" w:lineRule="auto"/>
              <w:rPr>
                <w:rFonts w:hint="eastAsia" w:ascii="宋体" w:hAnsi="宋体" w:eastAsia="宋体"/>
                <w:sz w:val="24"/>
              </w:rPr>
            </w:pPr>
          </w:p>
        </w:tc>
      </w:tr>
      <w:tr w14:paraId="5FDF1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853" w:type="dxa"/>
            <w:vMerge w:val="restart"/>
          </w:tcPr>
          <w:p w14:paraId="5159EEB6">
            <w:pPr>
              <w:spacing w:after="0" w:line="240" w:lineRule="auto"/>
              <w:rPr>
                <w:rFonts w:hint="eastAsia" w:ascii="宋体" w:hAnsi="宋体" w:eastAsia="宋体"/>
                <w:sz w:val="24"/>
              </w:rPr>
            </w:pPr>
          </w:p>
          <w:p w14:paraId="43DBC7BC">
            <w:pPr>
              <w:spacing w:after="0" w:line="240" w:lineRule="auto"/>
              <w:rPr>
                <w:rFonts w:hint="eastAsia" w:ascii="宋体" w:hAnsi="宋体" w:eastAsia="宋体"/>
                <w:sz w:val="24"/>
              </w:rPr>
            </w:pPr>
          </w:p>
          <w:p w14:paraId="14825B6F">
            <w:pPr>
              <w:spacing w:after="0" w:line="240" w:lineRule="auto"/>
              <w:rPr>
                <w:rFonts w:hint="eastAsia" w:ascii="宋体" w:hAnsi="宋体" w:eastAsia="宋体"/>
                <w:sz w:val="24"/>
              </w:rPr>
            </w:pPr>
          </w:p>
          <w:p w14:paraId="7C1A73C5">
            <w:pPr>
              <w:spacing w:after="0" w:line="240" w:lineRule="auto"/>
              <w:rPr>
                <w:rFonts w:hint="eastAsia" w:ascii="宋体" w:hAnsi="宋体" w:eastAsia="宋体"/>
                <w:sz w:val="24"/>
              </w:rPr>
            </w:pPr>
            <w:r>
              <w:rPr>
                <w:rFonts w:hint="eastAsia" w:ascii="宋体" w:hAnsi="宋体" w:eastAsia="宋体"/>
                <w:sz w:val="24"/>
              </w:rPr>
              <w:t>评分分档</w:t>
            </w:r>
          </w:p>
        </w:tc>
        <w:tc>
          <w:tcPr>
            <w:tcW w:w="6689" w:type="dxa"/>
            <w:gridSpan w:val="4"/>
          </w:tcPr>
          <w:p w14:paraId="0EEBE8F8">
            <w:pPr>
              <w:spacing w:after="0" w:line="240" w:lineRule="auto"/>
              <w:rPr>
                <w:rFonts w:hint="eastAsia" w:ascii="宋体" w:hAnsi="宋体" w:eastAsia="宋体"/>
                <w:sz w:val="24"/>
              </w:rPr>
            </w:pPr>
            <w:r>
              <w:rPr>
                <w:rFonts w:ascii="宋体" w:hAnsi="宋体" w:eastAsia="宋体"/>
                <w:sz w:val="24"/>
              </w:rPr>
              <w:t>活动过程自然流畅，师幼互动充分，基本功扎实，教学实效高。</w:t>
            </w:r>
          </w:p>
        </w:tc>
        <w:tc>
          <w:tcPr>
            <w:tcW w:w="1105" w:type="dxa"/>
            <w:gridSpan w:val="2"/>
          </w:tcPr>
          <w:p w14:paraId="0B553BAD">
            <w:pPr>
              <w:spacing w:after="0" w:line="240" w:lineRule="auto"/>
              <w:rPr>
                <w:rFonts w:hint="eastAsia" w:ascii="宋体" w:hAnsi="宋体" w:eastAsia="宋体"/>
                <w:sz w:val="24"/>
              </w:rPr>
            </w:pPr>
            <w:r>
              <w:rPr>
                <w:rFonts w:ascii="宋体" w:hAnsi="宋体" w:eastAsia="宋体"/>
                <w:sz w:val="24"/>
              </w:rPr>
              <w:t>30-35.9</w:t>
            </w:r>
          </w:p>
        </w:tc>
      </w:tr>
      <w:tr w14:paraId="3CD10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853" w:type="dxa"/>
            <w:vMerge w:val="continue"/>
          </w:tcPr>
          <w:p w14:paraId="1582DD2A">
            <w:pPr>
              <w:spacing w:after="0" w:line="240" w:lineRule="auto"/>
              <w:rPr>
                <w:rFonts w:hint="eastAsia" w:ascii="宋体" w:hAnsi="宋体" w:eastAsia="宋体"/>
                <w:sz w:val="24"/>
              </w:rPr>
            </w:pPr>
          </w:p>
        </w:tc>
        <w:tc>
          <w:tcPr>
            <w:tcW w:w="6689" w:type="dxa"/>
            <w:gridSpan w:val="4"/>
          </w:tcPr>
          <w:p w14:paraId="586B4D0D">
            <w:pPr>
              <w:spacing w:after="0" w:line="240" w:lineRule="auto"/>
              <w:rPr>
                <w:rFonts w:hint="eastAsia" w:ascii="宋体" w:hAnsi="宋体" w:eastAsia="宋体"/>
                <w:sz w:val="24"/>
              </w:rPr>
            </w:pPr>
            <w:r>
              <w:rPr>
                <w:rFonts w:ascii="宋体" w:hAnsi="宋体" w:eastAsia="宋体"/>
                <w:sz w:val="24"/>
              </w:rPr>
              <w:t>活动过程较自然流畅，师幼互动较充分，基本功较扎实，教学实效较高。</w:t>
            </w:r>
          </w:p>
        </w:tc>
        <w:tc>
          <w:tcPr>
            <w:tcW w:w="1105" w:type="dxa"/>
            <w:gridSpan w:val="2"/>
          </w:tcPr>
          <w:p w14:paraId="2777DFCA">
            <w:pPr>
              <w:spacing w:after="0" w:line="240" w:lineRule="auto"/>
              <w:rPr>
                <w:rFonts w:hint="eastAsia" w:ascii="宋体" w:hAnsi="宋体" w:eastAsia="宋体"/>
                <w:sz w:val="24"/>
              </w:rPr>
            </w:pPr>
            <w:r>
              <w:rPr>
                <w:rFonts w:ascii="宋体" w:hAnsi="宋体" w:eastAsia="宋体"/>
                <w:sz w:val="24"/>
              </w:rPr>
              <w:t>36-40</w:t>
            </w:r>
          </w:p>
        </w:tc>
      </w:tr>
      <w:tr w14:paraId="4651F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2" w:hRule="atLeast"/>
        </w:trPr>
        <w:tc>
          <w:tcPr>
            <w:tcW w:w="853" w:type="dxa"/>
            <w:vMerge w:val="continue"/>
          </w:tcPr>
          <w:p w14:paraId="4EEBE0EC">
            <w:pPr>
              <w:spacing w:after="0" w:line="240" w:lineRule="auto"/>
              <w:rPr>
                <w:rFonts w:hint="eastAsia" w:ascii="宋体" w:hAnsi="宋体" w:eastAsia="宋体"/>
                <w:sz w:val="24"/>
              </w:rPr>
            </w:pPr>
          </w:p>
        </w:tc>
        <w:tc>
          <w:tcPr>
            <w:tcW w:w="6689" w:type="dxa"/>
            <w:gridSpan w:val="4"/>
          </w:tcPr>
          <w:p w14:paraId="4A20904E">
            <w:pPr>
              <w:spacing w:after="0" w:line="240" w:lineRule="auto"/>
              <w:rPr>
                <w:rFonts w:hint="eastAsia" w:ascii="宋体" w:hAnsi="宋体" w:eastAsia="宋体"/>
                <w:sz w:val="24"/>
              </w:rPr>
            </w:pPr>
            <w:r>
              <w:rPr>
                <w:rFonts w:ascii="宋体" w:hAnsi="宋体" w:eastAsia="宋体"/>
                <w:sz w:val="24"/>
              </w:rPr>
              <w:t>活动过程基本完成，师幼互动不够充足，基本功较差，教学实效不足。</w:t>
            </w:r>
          </w:p>
        </w:tc>
        <w:tc>
          <w:tcPr>
            <w:tcW w:w="1105" w:type="dxa"/>
            <w:gridSpan w:val="2"/>
          </w:tcPr>
          <w:p w14:paraId="5E4CE09E">
            <w:pPr>
              <w:spacing w:after="0" w:line="240" w:lineRule="auto"/>
              <w:rPr>
                <w:rFonts w:hint="eastAsia" w:ascii="宋体" w:hAnsi="宋体" w:eastAsia="宋体"/>
                <w:sz w:val="24"/>
              </w:rPr>
            </w:pPr>
            <w:r>
              <w:rPr>
                <w:rFonts w:ascii="宋体" w:hAnsi="宋体" w:eastAsia="宋体"/>
                <w:sz w:val="24"/>
              </w:rPr>
              <w:t>24-29.9</w:t>
            </w:r>
          </w:p>
        </w:tc>
      </w:tr>
      <w:tr w14:paraId="04DC8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trPr>
        <w:tc>
          <w:tcPr>
            <w:tcW w:w="853" w:type="dxa"/>
            <w:vMerge w:val="continue"/>
          </w:tcPr>
          <w:p w14:paraId="0A8B1E88">
            <w:pPr>
              <w:spacing w:after="0" w:line="240" w:lineRule="auto"/>
              <w:rPr>
                <w:rFonts w:hint="eastAsia" w:ascii="宋体" w:hAnsi="宋体" w:eastAsia="宋体"/>
                <w:sz w:val="24"/>
              </w:rPr>
            </w:pPr>
          </w:p>
        </w:tc>
        <w:tc>
          <w:tcPr>
            <w:tcW w:w="6689" w:type="dxa"/>
            <w:gridSpan w:val="4"/>
          </w:tcPr>
          <w:p w14:paraId="161EF0C5">
            <w:pPr>
              <w:spacing w:after="0" w:line="240" w:lineRule="auto"/>
              <w:rPr>
                <w:rFonts w:hint="eastAsia" w:ascii="宋体" w:hAnsi="宋体" w:eastAsia="宋体"/>
                <w:sz w:val="24"/>
              </w:rPr>
            </w:pPr>
            <w:r>
              <w:rPr>
                <w:rFonts w:ascii="宋体" w:hAnsi="宋体" w:eastAsia="宋体"/>
                <w:sz w:val="24"/>
              </w:rPr>
              <w:t>该项未完成。</w:t>
            </w:r>
          </w:p>
        </w:tc>
        <w:tc>
          <w:tcPr>
            <w:tcW w:w="1105" w:type="dxa"/>
            <w:gridSpan w:val="2"/>
          </w:tcPr>
          <w:p w14:paraId="3C07733C">
            <w:pPr>
              <w:spacing w:after="0" w:line="240" w:lineRule="auto"/>
              <w:rPr>
                <w:rFonts w:hint="eastAsia" w:ascii="宋体" w:hAnsi="宋体" w:eastAsia="宋体"/>
                <w:sz w:val="24"/>
              </w:rPr>
            </w:pPr>
            <w:r>
              <w:rPr>
                <w:rFonts w:ascii="宋体" w:hAnsi="宋体" w:eastAsia="宋体"/>
                <w:sz w:val="24"/>
              </w:rPr>
              <w:t>0-23.9</w:t>
            </w:r>
          </w:p>
        </w:tc>
      </w:tr>
    </w:tbl>
    <w:p w14:paraId="07F0C272">
      <w:pPr>
        <w:rPr>
          <w:rFonts w:hint="eastAsia" w:ascii="宋体" w:hAnsi="宋体" w:eastAsia="宋体"/>
          <w:sz w:val="24"/>
        </w:rPr>
      </w:pPr>
      <w:r>
        <w:rPr>
          <w:rFonts w:hint="eastAsia" w:ascii="宋体" w:hAnsi="宋体" w:eastAsia="宋体"/>
          <w:sz w:val="24"/>
        </w:rPr>
        <w:t xml:space="preserve">   </w:t>
      </w:r>
    </w:p>
    <w:p w14:paraId="0880E1F3">
      <w:pPr>
        <w:rPr>
          <w:rFonts w:hint="eastAsia" w:ascii="宋体" w:hAnsi="宋体" w:eastAsia="宋体"/>
          <w:sz w:val="24"/>
        </w:rPr>
      </w:pPr>
    </w:p>
    <w:p w14:paraId="7B1B1312">
      <w:pPr>
        <w:pStyle w:val="29"/>
        <w:numPr>
          <w:ilvl w:val="0"/>
          <w:numId w:val="2"/>
        </w:numPr>
        <w:jc w:val="center"/>
        <w:rPr>
          <w:rFonts w:hint="eastAsia" w:ascii="宋体" w:hAnsi="宋体" w:eastAsia="宋体"/>
          <w:sz w:val="24"/>
        </w:rPr>
      </w:pPr>
      <w:r>
        <w:rPr>
          <w:rFonts w:hint="eastAsia" w:ascii="宋体" w:hAnsi="宋体" w:eastAsia="宋体"/>
          <w:sz w:val="24"/>
        </w:rPr>
        <w:t>教育活动设计评分标准</w:t>
      </w:r>
    </w:p>
    <w:tbl>
      <w:tblPr>
        <w:tblStyle w:val="14"/>
        <w:tblW w:w="9691" w:type="dxa"/>
        <w:tblInd w:w="-113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712"/>
        <w:gridCol w:w="236"/>
        <w:gridCol w:w="6424"/>
        <w:gridCol w:w="256"/>
        <w:gridCol w:w="284"/>
        <w:gridCol w:w="203"/>
        <w:gridCol w:w="726"/>
      </w:tblGrid>
      <w:tr w14:paraId="46177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trPr>
        <w:tc>
          <w:tcPr>
            <w:tcW w:w="1562" w:type="dxa"/>
            <w:gridSpan w:val="2"/>
          </w:tcPr>
          <w:p w14:paraId="428ED61A">
            <w:pPr>
              <w:pStyle w:val="29"/>
              <w:spacing w:after="0" w:line="240" w:lineRule="auto"/>
              <w:ind w:left="0"/>
              <w:rPr>
                <w:rFonts w:hint="eastAsia" w:ascii="宋体" w:hAnsi="宋体" w:eastAsia="宋体"/>
                <w:sz w:val="24"/>
              </w:rPr>
            </w:pPr>
            <w:r>
              <w:rPr>
                <w:rFonts w:hint="eastAsia" w:ascii="宋体" w:hAnsi="宋体" w:eastAsia="宋体"/>
                <w:sz w:val="24"/>
              </w:rPr>
              <w:t>内容</w:t>
            </w:r>
          </w:p>
        </w:tc>
        <w:tc>
          <w:tcPr>
            <w:tcW w:w="236" w:type="dxa"/>
          </w:tcPr>
          <w:p w14:paraId="7CB87A22">
            <w:pPr>
              <w:pStyle w:val="29"/>
              <w:spacing w:after="0" w:line="240" w:lineRule="auto"/>
              <w:ind w:left="0"/>
              <w:rPr>
                <w:rFonts w:hint="eastAsia" w:ascii="宋体" w:hAnsi="宋体" w:eastAsia="宋体"/>
                <w:sz w:val="24"/>
              </w:rPr>
            </w:pPr>
          </w:p>
        </w:tc>
        <w:tc>
          <w:tcPr>
            <w:tcW w:w="6680" w:type="dxa"/>
            <w:gridSpan w:val="2"/>
          </w:tcPr>
          <w:p w14:paraId="56B63BE0">
            <w:pPr>
              <w:pStyle w:val="29"/>
              <w:spacing w:after="0" w:line="240" w:lineRule="auto"/>
              <w:ind w:left="0"/>
              <w:rPr>
                <w:rFonts w:hint="eastAsia" w:ascii="宋体" w:hAnsi="宋体" w:eastAsia="宋体"/>
                <w:sz w:val="24"/>
              </w:rPr>
            </w:pPr>
            <w:r>
              <w:rPr>
                <w:rFonts w:hint="eastAsia" w:ascii="宋体" w:hAnsi="宋体" w:eastAsia="宋体"/>
                <w:sz w:val="24"/>
              </w:rPr>
              <w:t>评价标准</w:t>
            </w:r>
          </w:p>
        </w:tc>
        <w:tc>
          <w:tcPr>
            <w:tcW w:w="1213" w:type="dxa"/>
            <w:gridSpan w:val="3"/>
          </w:tcPr>
          <w:p w14:paraId="4C32709F">
            <w:pPr>
              <w:pStyle w:val="29"/>
              <w:tabs>
                <w:tab w:val="left" w:pos="133"/>
              </w:tabs>
              <w:spacing w:after="0" w:line="240" w:lineRule="auto"/>
              <w:ind w:left="0"/>
              <w:rPr>
                <w:rFonts w:hint="eastAsia" w:ascii="宋体" w:hAnsi="宋体" w:eastAsia="宋体"/>
                <w:sz w:val="24"/>
              </w:rPr>
            </w:pPr>
            <w:r>
              <w:rPr>
                <w:rFonts w:hint="eastAsia" w:ascii="宋体" w:hAnsi="宋体" w:eastAsia="宋体"/>
                <w:sz w:val="24"/>
              </w:rPr>
              <w:tab/>
            </w:r>
            <w:r>
              <w:rPr>
                <w:rFonts w:hint="eastAsia" w:ascii="宋体" w:hAnsi="宋体" w:eastAsia="宋体"/>
                <w:sz w:val="24"/>
              </w:rPr>
              <w:t>分值</w:t>
            </w:r>
          </w:p>
        </w:tc>
      </w:tr>
      <w:tr w14:paraId="51280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9" w:hRule="atLeast"/>
        </w:trPr>
        <w:tc>
          <w:tcPr>
            <w:tcW w:w="1562" w:type="dxa"/>
            <w:gridSpan w:val="2"/>
            <w:vMerge w:val="restart"/>
          </w:tcPr>
          <w:p w14:paraId="0C4E8D83">
            <w:pPr>
              <w:pStyle w:val="29"/>
              <w:spacing w:after="0" w:line="240" w:lineRule="auto"/>
              <w:ind w:left="0"/>
              <w:rPr>
                <w:rFonts w:hint="eastAsia" w:ascii="宋体" w:hAnsi="宋体" w:eastAsia="宋体"/>
                <w:sz w:val="24"/>
              </w:rPr>
            </w:pPr>
            <w:r>
              <w:rPr>
                <w:rFonts w:hint="eastAsia" w:ascii="宋体" w:hAnsi="宋体" w:eastAsia="宋体"/>
                <w:sz w:val="24"/>
              </w:rPr>
              <w:t>主题网络图（5分）</w:t>
            </w:r>
          </w:p>
        </w:tc>
        <w:tc>
          <w:tcPr>
            <w:tcW w:w="6660" w:type="dxa"/>
            <w:gridSpan w:val="2"/>
          </w:tcPr>
          <w:p w14:paraId="3C97A0CC">
            <w:pPr>
              <w:pStyle w:val="29"/>
              <w:spacing w:after="0" w:line="240" w:lineRule="auto"/>
              <w:ind w:left="0"/>
              <w:rPr>
                <w:rFonts w:hint="eastAsia" w:ascii="宋体" w:hAnsi="宋体" w:eastAsia="宋体"/>
                <w:sz w:val="24"/>
              </w:rPr>
            </w:pPr>
            <w:r>
              <w:rPr>
                <w:rFonts w:ascii="宋体" w:hAnsi="宋体" w:eastAsia="宋体"/>
                <w:sz w:val="24"/>
              </w:rPr>
              <w:t>1.能充分运用给定的资源，并能依据自己对主题的认识，拓展相关的主题 资源。</w:t>
            </w:r>
          </w:p>
        </w:tc>
        <w:tc>
          <w:tcPr>
            <w:tcW w:w="540" w:type="dxa"/>
            <w:gridSpan w:val="2"/>
          </w:tcPr>
          <w:p w14:paraId="20009385">
            <w:pPr>
              <w:pStyle w:val="29"/>
              <w:spacing w:after="0" w:line="240" w:lineRule="auto"/>
              <w:ind w:left="0"/>
              <w:rPr>
                <w:rFonts w:hint="eastAsia" w:ascii="宋体" w:hAnsi="宋体" w:eastAsia="宋体"/>
                <w:sz w:val="24"/>
              </w:rPr>
            </w:pPr>
            <w:r>
              <w:rPr>
                <w:rFonts w:hint="eastAsia" w:ascii="宋体" w:hAnsi="宋体" w:eastAsia="宋体"/>
                <w:sz w:val="24"/>
              </w:rPr>
              <w:t>2</w:t>
            </w:r>
          </w:p>
        </w:tc>
        <w:tc>
          <w:tcPr>
            <w:tcW w:w="929" w:type="dxa"/>
            <w:gridSpan w:val="2"/>
            <w:vMerge w:val="restart"/>
          </w:tcPr>
          <w:p w14:paraId="5FBC55D7">
            <w:pPr>
              <w:pStyle w:val="29"/>
              <w:spacing w:after="0" w:line="240" w:lineRule="auto"/>
              <w:ind w:left="0"/>
              <w:rPr>
                <w:rFonts w:hint="eastAsia" w:ascii="宋体" w:hAnsi="宋体" w:eastAsia="宋体"/>
                <w:sz w:val="24"/>
              </w:rPr>
            </w:pPr>
          </w:p>
          <w:p w14:paraId="50142D47">
            <w:pPr>
              <w:spacing w:after="0" w:line="240" w:lineRule="auto"/>
              <w:rPr>
                <w:rFonts w:hint="eastAsia" w:ascii="宋体" w:hAnsi="宋体" w:eastAsia="宋体"/>
                <w:sz w:val="24"/>
              </w:rPr>
            </w:pPr>
          </w:p>
          <w:p w14:paraId="05A162B0">
            <w:pPr>
              <w:spacing w:after="0" w:line="240" w:lineRule="auto"/>
              <w:rPr>
                <w:rFonts w:hint="eastAsia" w:ascii="宋体" w:hAnsi="宋体" w:eastAsia="宋体"/>
                <w:sz w:val="24"/>
              </w:rPr>
            </w:pPr>
            <w:r>
              <w:rPr>
                <w:rFonts w:hint="eastAsia" w:ascii="宋体" w:hAnsi="宋体" w:eastAsia="宋体"/>
                <w:sz w:val="24"/>
              </w:rPr>
              <w:t>5</w:t>
            </w:r>
          </w:p>
        </w:tc>
      </w:tr>
      <w:tr w14:paraId="47265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2" w:hRule="atLeast"/>
        </w:trPr>
        <w:tc>
          <w:tcPr>
            <w:tcW w:w="1562" w:type="dxa"/>
            <w:gridSpan w:val="2"/>
            <w:vMerge w:val="continue"/>
            <w:tcBorders>
              <w:bottom w:val="single" w:color="auto" w:sz="4" w:space="0"/>
            </w:tcBorders>
          </w:tcPr>
          <w:p w14:paraId="08A99CA1">
            <w:pPr>
              <w:pStyle w:val="29"/>
              <w:spacing w:after="0" w:line="240" w:lineRule="auto"/>
              <w:ind w:left="0"/>
              <w:rPr>
                <w:rFonts w:hint="eastAsia" w:ascii="宋体" w:hAnsi="宋体" w:eastAsia="宋体"/>
                <w:sz w:val="24"/>
              </w:rPr>
            </w:pPr>
          </w:p>
        </w:tc>
        <w:tc>
          <w:tcPr>
            <w:tcW w:w="6660" w:type="dxa"/>
            <w:gridSpan w:val="2"/>
            <w:tcBorders>
              <w:bottom w:val="single" w:color="auto" w:sz="4" w:space="0"/>
            </w:tcBorders>
          </w:tcPr>
          <w:p w14:paraId="6DEA73D3">
            <w:pPr>
              <w:pStyle w:val="29"/>
              <w:spacing w:after="0" w:line="240" w:lineRule="auto"/>
              <w:ind w:left="0"/>
              <w:rPr>
                <w:rFonts w:hint="eastAsia" w:ascii="宋体" w:hAnsi="宋体" w:eastAsia="宋体"/>
                <w:sz w:val="24"/>
              </w:rPr>
            </w:pPr>
            <w:r>
              <w:rPr>
                <w:rFonts w:ascii="宋体" w:hAnsi="宋体" w:eastAsia="宋体"/>
                <w:sz w:val="24"/>
              </w:rPr>
              <w:t>2.主题网络图绘制具有丰富性、科学性、具体化和操作性强等特点，图（5充分考虑到生活化、兴趣性、适宜性、幼儿主体性和家园合作等因素</w:t>
            </w:r>
            <w:r>
              <w:rPr>
                <w:rFonts w:hint="eastAsia" w:ascii="宋体" w:hAnsi="宋体" w:eastAsia="宋体"/>
                <w:sz w:val="24"/>
              </w:rPr>
              <w:t>。</w:t>
            </w:r>
            <w:r>
              <w:rPr>
                <w:rFonts w:ascii="宋体" w:hAnsi="宋体" w:eastAsia="宋体"/>
                <w:sz w:val="24"/>
              </w:rPr>
              <w:t>网络图至少有三个层级（包含主题名称一级），第二、三层级至少有三个活动以上。</w:t>
            </w:r>
          </w:p>
        </w:tc>
        <w:tc>
          <w:tcPr>
            <w:tcW w:w="540" w:type="dxa"/>
            <w:gridSpan w:val="2"/>
            <w:tcBorders>
              <w:bottom w:val="single" w:color="auto" w:sz="4" w:space="0"/>
            </w:tcBorders>
          </w:tcPr>
          <w:p w14:paraId="59FB17C9">
            <w:pPr>
              <w:pStyle w:val="29"/>
              <w:spacing w:after="0" w:line="240" w:lineRule="auto"/>
              <w:ind w:left="0"/>
              <w:rPr>
                <w:rFonts w:hint="eastAsia" w:ascii="宋体" w:hAnsi="宋体" w:eastAsia="宋体"/>
                <w:sz w:val="24"/>
              </w:rPr>
            </w:pPr>
          </w:p>
          <w:p w14:paraId="566A4D5A">
            <w:pPr>
              <w:spacing w:after="0" w:line="240" w:lineRule="auto"/>
              <w:rPr>
                <w:rFonts w:hint="eastAsia" w:ascii="宋体" w:hAnsi="宋体" w:eastAsia="宋体"/>
                <w:sz w:val="24"/>
              </w:rPr>
            </w:pPr>
            <w:r>
              <w:rPr>
                <w:rFonts w:hint="eastAsia" w:ascii="宋体" w:hAnsi="宋体" w:eastAsia="宋体"/>
                <w:sz w:val="24"/>
              </w:rPr>
              <w:t>3</w:t>
            </w:r>
          </w:p>
        </w:tc>
        <w:tc>
          <w:tcPr>
            <w:tcW w:w="929" w:type="dxa"/>
            <w:gridSpan w:val="2"/>
            <w:vMerge w:val="continue"/>
            <w:tcBorders>
              <w:bottom w:val="single" w:color="auto" w:sz="4" w:space="0"/>
            </w:tcBorders>
          </w:tcPr>
          <w:p w14:paraId="2DCDB43C">
            <w:pPr>
              <w:pStyle w:val="29"/>
              <w:spacing w:after="0" w:line="240" w:lineRule="auto"/>
              <w:ind w:left="0"/>
              <w:rPr>
                <w:rFonts w:hint="eastAsia" w:ascii="宋体" w:hAnsi="宋体" w:eastAsia="宋体"/>
                <w:sz w:val="24"/>
              </w:rPr>
            </w:pPr>
          </w:p>
        </w:tc>
      </w:tr>
      <w:tr w14:paraId="4672E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2" w:hRule="atLeast"/>
        </w:trPr>
        <w:tc>
          <w:tcPr>
            <w:tcW w:w="850" w:type="dxa"/>
          </w:tcPr>
          <w:p w14:paraId="463E7820">
            <w:pPr>
              <w:pStyle w:val="29"/>
              <w:spacing w:after="0" w:line="240" w:lineRule="auto"/>
              <w:ind w:left="0"/>
              <w:rPr>
                <w:rFonts w:hint="eastAsia" w:ascii="宋体" w:hAnsi="宋体" w:eastAsia="宋体"/>
                <w:sz w:val="24"/>
              </w:rPr>
            </w:pPr>
          </w:p>
        </w:tc>
        <w:tc>
          <w:tcPr>
            <w:tcW w:w="712" w:type="dxa"/>
          </w:tcPr>
          <w:p w14:paraId="55279B4E">
            <w:pPr>
              <w:pStyle w:val="29"/>
              <w:spacing w:after="0" w:line="240" w:lineRule="auto"/>
              <w:ind w:left="0"/>
              <w:rPr>
                <w:rFonts w:hint="eastAsia" w:ascii="宋体" w:hAnsi="宋体" w:eastAsia="宋体"/>
                <w:sz w:val="24"/>
              </w:rPr>
            </w:pPr>
            <w:r>
              <w:rPr>
                <w:rFonts w:hint="eastAsia" w:ascii="宋体" w:hAnsi="宋体" w:eastAsia="宋体"/>
                <w:sz w:val="24"/>
              </w:rPr>
              <w:t>活动目标</w:t>
            </w:r>
          </w:p>
        </w:tc>
        <w:tc>
          <w:tcPr>
            <w:tcW w:w="6660" w:type="dxa"/>
            <w:gridSpan w:val="2"/>
          </w:tcPr>
          <w:p w14:paraId="14067522">
            <w:pPr>
              <w:pStyle w:val="29"/>
              <w:numPr>
                <w:ilvl w:val="0"/>
                <w:numId w:val="3"/>
              </w:numPr>
              <w:spacing w:after="0" w:line="240" w:lineRule="auto"/>
              <w:rPr>
                <w:rFonts w:hint="eastAsia" w:ascii="宋体" w:hAnsi="宋体" w:eastAsia="宋体"/>
                <w:sz w:val="24"/>
              </w:rPr>
            </w:pPr>
            <w:r>
              <w:rPr>
                <w:rFonts w:ascii="宋体" w:hAnsi="宋体" w:eastAsia="宋体"/>
                <w:sz w:val="24"/>
              </w:rPr>
              <w:t>活动目标符合《纲要》和《指南》精神，符合各领域的总目标和幼儿年龄阶段特点，切合儿童的发展水平和发展需要。</w:t>
            </w:r>
          </w:p>
          <w:p w14:paraId="65933B84">
            <w:pPr>
              <w:pStyle w:val="29"/>
              <w:numPr>
                <w:ilvl w:val="0"/>
                <w:numId w:val="3"/>
              </w:numPr>
              <w:spacing w:after="0" w:line="240" w:lineRule="auto"/>
              <w:rPr>
                <w:rFonts w:hint="eastAsia" w:ascii="宋体" w:hAnsi="宋体" w:eastAsia="宋体"/>
                <w:sz w:val="24"/>
              </w:rPr>
            </w:pPr>
            <w:r>
              <w:rPr>
                <w:rFonts w:ascii="宋体" w:hAnsi="宋体" w:eastAsia="宋体"/>
                <w:sz w:val="24"/>
              </w:rPr>
              <w:t>具有全面性，能围绕给定的主题，难度适当，对整个活动具有导向作用。</w:t>
            </w:r>
            <w:r>
              <w:rPr>
                <w:rFonts w:ascii="宋体" w:hAnsi="宋体" w:eastAsia="宋体"/>
                <w:sz w:val="24"/>
              </w:rPr>
              <w:br w:type="textWrapping"/>
            </w:r>
            <w:r>
              <w:rPr>
                <w:rFonts w:ascii="宋体" w:hAnsi="宋体" w:eastAsia="宋体"/>
                <w:sz w:val="24"/>
              </w:rPr>
              <w:t>3.陈述简洁明了、主体统一、针对性强、具体可操作，充分体现本领域特点，能考虑到各领域间相互渗透。</w:t>
            </w:r>
          </w:p>
        </w:tc>
        <w:tc>
          <w:tcPr>
            <w:tcW w:w="1469" w:type="dxa"/>
            <w:gridSpan w:val="4"/>
          </w:tcPr>
          <w:p w14:paraId="430A0BB8">
            <w:pPr>
              <w:pStyle w:val="29"/>
              <w:spacing w:after="0" w:line="240" w:lineRule="auto"/>
              <w:ind w:left="0"/>
              <w:rPr>
                <w:rFonts w:hint="eastAsia" w:ascii="宋体" w:hAnsi="宋体" w:eastAsia="宋体"/>
                <w:sz w:val="24"/>
              </w:rPr>
            </w:pPr>
          </w:p>
          <w:p w14:paraId="3BC5DFE7">
            <w:pPr>
              <w:pStyle w:val="29"/>
              <w:spacing w:after="0" w:line="240" w:lineRule="auto"/>
              <w:ind w:left="0"/>
              <w:rPr>
                <w:rFonts w:hint="eastAsia" w:ascii="宋体" w:hAnsi="宋体" w:eastAsia="宋体"/>
                <w:sz w:val="24"/>
              </w:rPr>
            </w:pPr>
          </w:p>
          <w:p w14:paraId="689BDDFB">
            <w:pPr>
              <w:pStyle w:val="29"/>
              <w:spacing w:after="0" w:line="240" w:lineRule="auto"/>
              <w:ind w:left="0"/>
              <w:rPr>
                <w:rFonts w:hint="eastAsia" w:ascii="宋体" w:hAnsi="宋体" w:eastAsia="宋体"/>
                <w:sz w:val="24"/>
              </w:rPr>
            </w:pPr>
          </w:p>
          <w:p w14:paraId="5C5F1343">
            <w:pPr>
              <w:spacing w:after="0" w:line="240" w:lineRule="auto"/>
              <w:ind w:firstLine="480" w:firstLineChars="200"/>
              <w:rPr>
                <w:rFonts w:hint="eastAsia" w:ascii="宋体" w:hAnsi="宋体" w:eastAsia="宋体"/>
                <w:sz w:val="24"/>
              </w:rPr>
            </w:pPr>
            <w:r>
              <w:rPr>
                <w:rFonts w:hint="eastAsia" w:ascii="宋体" w:hAnsi="宋体" w:eastAsia="宋体"/>
                <w:sz w:val="24"/>
              </w:rPr>
              <w:t>2</w:t>
            </w:r>
          </w:p>
        </w:tc>
      </w:tr>
      <w:tr w14:paraId="3A5D3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7" w:hRule="atLeast"/>
        </w:trPr>
        <w:tc>
          <w:tcPr>
            <w:tcW w:w="850" w:type="dxa"/>
            <w:vMerge w:val="restart"/>
          </w:tcPr>
          <w:p w14:paraId="4965CE6E">
            <w:pPr>
              <w:pStyle w:val="29"/>
              <w:spacing w:after="0" w:line="240" w:lineRule="auto"/>
              <w:ind w:left="0"/>
              <w:jc w:val="center"/>
              <w:rPr>
                <w:rFonts w:hint="eastAsia" w:ascii="宋体" w:hAnsi="宋体" w:eastAsia="宋体"/>
                <w:sz w:val="24"/>
              </w:rPr>
            </w:pPr>
          </w:p>
          <w:p w14:paraId="4B454B58">
            <w:pPr>
              <w:pStyle w:val="29"/>
              <w:spacing w:after="0" w:line="240" w:lineRule="auto"/>
              <w:ind w:left="0"/>
              <w:jc w:val="center"/>
              <w:rPr>
                <w:rFonts w:hint="eastAsia" w:ascii="宋体" w:hAnsi="宋体" w:eastAsia="宋体"/>
                <w:sz w:val="24"/>
              </w:rPr>
            </w:pPr>
          </w:p>
          <w:p w14:paraId="06ACEB29">
            <w:pPr>
              <w:pStyle w:val="29"/>
              <w:spacing w:after="0" w:line="240" w:lineRule="auto"/>
              <w:ind w:left="0"/>
              <w:jc w:val="center"/>
              <w:rPr>
                <w:rFonts w:hint="eastAsia" w:ascii="宋体" w:hAnsi="宋体" w:eastAsia="宋体"/>
                <w:sz w:val="24"/>
              </w:rPr>
            </w:pPr>
          </w:p>
          <w:p w14:paraId="7A639C61">
            <w:pPr>
              <w:pStyle w:val="29"/>
              <w:spacing w:after="0" w:line="240" w:lineRule="auto"/>
              <w:ind w:left="0"/>
              <w:jc w:val="center"/>
              <w:rPr>
                <w:rFonts w:hint="eastAsia" w:ascii="宋体" w:hAnsi="宋体" w:eastAsia="宋体"/>
                <w:sz w:val="24"/>
              </w:rPr>
            </w:pPr>
          </w:p>
          <w:p w14:paraId="0D1E8C88">
            <w:pPr>
              <w:pStyle w:val="29"/>
              <w:spacing w:after="0" w:line="240" w:lineRule="auto"/>
              <w:ind w:left="0"/>
              <w:jc w:val="center"/>
              <w:rPr>
                <w:rFonts w:hint="eastAsia" w:ascii="宋体" w:hAnsi="宋体" w:eastAsia="宋体"/>
                <w:sz w:val="24"/>
              </w:rPr>
            </w:pPr>
          </w:p>
          <w:p w14:paraId="5449B46F">
            <w:pPr>
              <w:pStyle w:val="29"/>
              <w:spacing w:after="0" w:line="240" w:lineRule="auto"/>
              <w:ind w:left="0"/>
              <w:jc w:val="center"/>
              <w:rPr>
                <w:rFonts w:hint="eastAsia" w:ascii="宋体" w:hAnsi="宋体" w:eastAsia="宋体"/>
                <w:sz w:val="24"/>
              </w:rPr>
            </w:pPr>
            <w:r>
              <w:rPr>
                <w:rFonts w:hint="eastAsia" w:ascii="宋体" w:hAnsi="宋体" w:eastAsia="宋体"/>
                <w:sz w:val="24"/>
              </w:rPr>
              <w:t>教学活动方案</w:t>
            </w:r>
          </w:p>
          <w:p w14:paraId="382D25DB">
            <w:pPr>
              <w:pStyle w:val="29"/>
              <w:spacing w:after="0" w:line="240" w:lineRule="auto"/>
              <w:ind w:left="0"/>
              <w:jc w:val="center"/>
              <w:rPr>
                <w:rFonts w:hint="eastAsia" w:ascii="宋体" w:hAnsi="宋体" w:eastAsia="宋体"/>
                <w:sz w:val="24"/>
              </w:rPr>
            </w:pPr>
          </w:p>
          <w:p w14:paraId="49E4612B">
            <w:pPr>
              <w:pStyle w:val="29"/>
              <w:spacing w:after="0" w:line="240" w:lineRule="auto"/>
              <w:ind w:left="0"/>
              <w:jc w:val="center"/>
              <w:rPr>
                <w:rFonts w:hint="eastAsia" w:ascii="宋体" w:hAnsi="宋体" w:eastAsia="宋体"/>
                <w:sz w:val="24"/>
              </w:rPr>
            </w:pPr>
          </w:p>
        </w:tc>
        <w:tc>
          <w:tcPr>
            <w:tcW w:w="712" w:type="dxa"/>
          </w:tcPr>
          <w:p w14:paraId="26182399">
            <w:pPr>
              <w:widowControl/>
              <w:spacing w:after="0" w:line="240" w:lineRule="auto"/>
              <w:rPr>
                <w:rFonts w:hint="eastAsia" w:ascii="宋体" w:hAnsi="宋体" w:eastAsia="宋体"/>
                <w:sz w:val="24"/>
              </w:rPr>
            </w:pPr>
          </w:p>
          <w:p w14:paraId="1DC83EA6">
            <w:pPr>
              <w:pStyle w:val="29"/>
              <w:spacing w:after="0" w:line="240" w:lineRule="auto"/>
              <w:ind w:left="0"/>
              <w:jc w:val="center"/>
              <w:rPr>
                <w:rFonts w:hint="eastAsia" w:ascii="宋体" w:hAnsi="宋体" w:eastAsia="宋体"/>
                <w:sz w:val="24"/>
              </w:rPr>
            </w:pPr>
            <w:r>
              <w:rPr>
                <w:rFonts w:hint="eastAsia" w:ascii="宋体" w:hAnsi="宋体" w:eastAsia="宋体"/>
                <w:sz w:val="24"/>
              </w:rPr>
              <w:t>活动准备</w:t>
            </w:r>
          </w:p>
        </w:tc>
        <w:tc>
          <w:tcPr>
            <w:tcW w:w="6660" w:type="dxa"/>
            <w:gridSpan w:val="2"/>
          </w:tcPr>
          <w:p w14:paraId="37DDEDB9">
            <w:pPr>
              <w:spacing w:after="0" w:line="240" w:lineRule="auto"/>
              <w:rPr>
                <w:rFonts w:hint="eastAsia" w:ascii="宋体" w:hAnsi="宋体" w:eastAsia="宋体"/>
                <w:sz w:val="24"/>
              </w:rPr>
            </w:pPr>
            <w:r>
              <w:rPr>
                <w:rFonts w:ascii="宋体" w:hAnsi="宋体" w:eastAsia="宋体"/>
                <w:sz w:val="24"/>
              </w:rPr>
              <w:t>活动前的知识储备、环境创设（墻饰布置、区域材料准备、准备 活动材料准备、空间安排等）均符合实现教学活动目标的要</w:t>
            </w:r>
            <w:r>
              <w:rPr>
                <w:rFonts w:ascii="宋体" w:hAnsi="宋体" w:eastAsia="宋体"/>
                <w:sz w:val="24"/>
              </w:rPr>
              <w:br w:type="textWrapping"/>
            </w:r>
            <w:r>
              <w:rPr>
                <w:rFonts w:ascii="宋体" w:hAnsi="宋体" w:eastAsia="宋体"/>
                <w:sz w:val="24"/>
              </w:rPr>
              <w:t>求。</w:t>
            </w:r>
            <w:r>
              <w:rPr>
                <w:rFonts w:ascii="宋体" w:hAnsi="宋体" w:eastAsia="宋体"/>
                <w:sz w:val="24"/>
              </w:rPr>
              <w:br w:type="textWrapping"/>
            </w:r>
            <w:r>
              <w:rPr>
                <w:rFonts w:ascii="宋体" w:hAnsi="宋体" w:eastAsia="宋体"/>
                <w:sz w:val="24"/>
              </w:rPr>
              <w:t>2.环境材料适宜，最大程度地支持和满足幼儿学习、探索、操作活动的需要</w:t>
            </w:r>
            <w:r>
              <w:rPr>
                <w:rFonts w:hint="eastAsia" w:ascii="宋体" w:hAnsi="宋体" w:eastAsia="宋体"/>
                <w:sz w:val="24"/>
              </w:rPr>
              <w:t>。</w:t>
            </w:r>
          </w:p>
          <w:p w14:paraId="59707DAB">
            <w:pPr>
              <w:spacing w:after="0" w:line="240" w:lineRule="auto"/>
              <w:rPr>
                <w:rFonts w:hint="eastAsia" w:ascii="宋体" w:hAnsi="宋体" w:eastAsia="宋体"/>
                <w:sz w:val="24"/>
              </w:rPr>
            </w:pPr>
            <w:r>
              <w:rPr>
                <w:rFonts w:ascii="宋体" w:hAnsi="宋体" w:eastAsia="宋体"/>
                <w:sz w:val="24"/>
              </w:rPr>
              <w:t>3.有效利用现代化教学手段，适用、适时、适当地增加活动的实效性和趣味性。</w:t>
            </w:r>
          </w:p>
        </w:tc>
        <w:tc>
          <w:tcPr>
            <w:tcW w:w="1469" w:type="dxa"/>
            <w:gridSpan w:val="4"/>
          </w:tcPr>
          <w:p w14:paraId="7451A72B">
            <w:pPr>
              <w:pStyle w:val="29"/>
              <w:spacing w:after="0" w:line="240" w:lineRule="auto"/>
              <w:ind w:left="0"/>
              <w:rPr>
                <w:rFonts w:hint="eastAsia" w:ascii="宋体" w:hAnsi="宋体" w:eastAsia="宋体"/>
                <w:sz w:val="24"/>
              </w:rPr>
            </w:pPr>
          </w:p>
          <w:p w14:paraId="08726786">
            <w:pPr>
              <w:pStyle w:val="29"/>
              <w:spacing w:after="0" w:line="240" w:lineRule="auto"/>
              <w:ind w:left="0"/>
              <w:rPr>
                <w:rFonts w:hint="eastAsia" w:ascii="宋体" w:hAnsi="宋体" w:eastAsia="宋体"/>
                <w:sz w:val="24"/>
              </w:rPr>
            </w:pPr>
          </w:p>
          <w:p w14:paraId="46E4FC0B">
            <w:pPr>
              <w:pStyle w:val="29"/>
              <w:spacing w:after="0" w:line="240" w:lineRule="auto"/>
              <w:ind w:left="0"/>
              <w:rPr>
                <w:rFonts w:hint="eastAsia" w:ascii="宋体" w:hAnsi="宋体" w:eastAsia="宋体"/>
                <w:sz w:val="24"/>
              </w:rPr>
            </w:pPr>
          </w:p>
          <w:p w14:paraId="549945F6">
            <w:pPr>
              <w:pStyle w:val="29"/>
              <w:spacing w:after="0" w:line="240" w:lineRule="auto"/>
              <w:ind w:left="0"/>
              <w:rPr>
                <w:rFonts w:hint="eastAsia" w:ascii="宋体" w:hAnsi="宋体" w:eastAsia="宋体"/>
                <w:sz w:val="24"/>
              </w:rPr>
            </w:pPr>
          </w:p>
          <w:p w14:paraId="4B91FB29">
            <w:pPr>
              <w:pStyle w:val="29"/>
              <w:spacing w:after="0" w:line="240" w:lineRule="auto"/>
              <w:ind w:left="0" w:firstLine="480" w:firstLineChars="200"/>
              <w:rPr>
                <w:rFonts w:hint="eastAsia" w:ascii="宋体" w:hAnsi="宋体" w:eastAsia="宋体"/>
                <w:sz w:val="24"/>
              </w:rPr>
            </w:pPr>
            <w:r>
              <w:rPr>
                <w:rFonts w:hint="eastAsia" w:ascii="宋体" w:hAnsi="宋体" w:eastAsia="宋体"/>
                <w:sz w:val="24"/>
              </w:rPr>
              <w:t>1</w:t>
            </w:r>
          </w:p>
        </w:tc>
      </w:tr>
      <w:tr w14:paraId="18DDA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850" w:type="dxa"/>
            <w:vMerge w:val="continue"/>
          </w:tcPr>
          <w:p w14:paraId="67C230CB">
            <w:pPr>
              <w:pStyle w:val="29"/>
              <w:spacing w:after="0" w:line="240" w:lineRule="auto"/>
              <w:ind w:left="0"/>
              <w:rPr>
                <w:rFonts w:hint="eastAsia" w:ascii="宋体" w:hAnsi="宋体" w:eastAsia="宋体"/>
                <w:sz w:val="24"/>
              </w:rPr>
            </w:pPr>
          </w:p>
        </w:tc>
        <w:tc>
          <w:tcPr>
            <w:tcW w:w="712" w:type="dxa"/>
            <w:vMerge w:val="restart"/>
          </w:tcPr>
          <w:p w14:paraId="0FC0C538">
            <w:pPr>
              <w:pStyle w:val="29"/>
              <w:spacing w:after="0" w:line="240" w:lineRule="auto"/>
              <w:ind w:left="0"/>
              <w:rPr>
                <w:rFonts w:hint="eastAsia" w:ascii="宋体" w:hAnsi="宋体" w:eastAsia="宋体"/>
                <w:sz w:val="24"/>
              </w:rPr>
            </w:pPr>
          </w:p>
          <w:p w14:paraId="15F57D7A">
            <w:pPr>
              <w:spacing w:after="0" w:line="240" w:lineRule="auto"/>
              <w:rPr>
                <w:rFonts w:hint="eastAsia" w:ascii="宋体" w:hAnsi="宋体" w:eastAsia="宋体"/>
                <w:sz w:val="24"/>
              </w:rPr>
            </w:pPr>
            <w:r>
              <w:rPr>
                <w:rFonts w:hint="eastAsia" w:ascii="宋体" w:hAnsi="宋体" w:eastAsia="宋体"/>
                <w:sz w:val="24"/>
              </w:rPr>
              <w:t>活动过程</w:t>
            </w:r>
          </w:p>
        </w:tc>
        <w:tc>
          <w:tcPr>
            <w:tcW w:w="6660" w:type="dxa"/>
            <w:gridSpan w:val="2"/>
          </w:tcPr>
          <w:p w14:paraId="1FD6BC42">
            <w:pPr>
              <w:pStyle w:val="29"/>
              <w:spacing w:after="0" w:line="240" w:lineRule="auto"/>
              <w:ind w:left="0"/>
              <w:rPr>
                <w:rFonts w:hint="eastAsia" w:ascii="宋体" w:hAnsi="宋体" w:eastAsia="宋体"/>
                <w:sz w:val="24"/>
              </w:rPr>
            </w:pPr>
            <w:r>
              <w:rPr>
                <w:rFonts w:ascii="宋体" w:hAnsi="宋体" w:eastAsia="宋体"/>
                <w:sz w:val="24"/>
              </w:rPr>
              <w:t>1.过程设计结构严谨，层次清晰，各环节之间过渡自然流畅，体现循序渐进，有层次感。</w:t>
            </w:r>
          </w:p>
        </w:tc>
        <w:tc>
          <w:tcPr>
            <w:tcW w:w="743" w:type="dxa"/>
            <w:gridSpan w:val="3"/>
          </w:tcPr>
          <w:p w14:paraId="0C00E1A8">
            <w:pPr>
              <w:pStyle w:val="29"/>
              <w:spacing w:after="0" w:line="240" w:lineRule="auto"/>
              <w:ind w:left="0"/>
              <w:rPr>
                <w:rFonts w:hint="eastAsia" w:ascii="宋体" w:hAnsi="宋体" w:eastAsia="宋体"/>
                <w:sz w:val="24"/>
              </w:rPr>
            </w:pPr>
            <w:r>
              <w:rPr>
                <w:rFonts w:hint="eastAsia" w:ascii="宋体" w:hAnsi="宋体" w:eastAsia="宋体"/>
                <w:sz w:val="24"/>
              </w:rPr>
              <w:t>2</w:t>
            </w:r>
          </w:p>
        </w:tc>
        <w:tc>
          <w:tcPr>
            <w:tcW w:w="726" w:type="dxa"/>
            <w:vMerge w:val="restart"/>
          </w:tcPr>
          <w:p w14:paraId="336419C0">
            <w:pPr>
              <w:pStyle w:val="29"/>
              <w:spacing w:after="0" w:line="240" w:lineRule="auto"/>
              <w:ind w:left="0"/>
              <w:rPr>
                <w:rFonts w:hint="eastAsia" w:ascii="宋体" w:hAnsi="宋体" w:eastAsia="宋体"/>
                <w:sz w:val="24"/>
              </w:rPr>
            </w:pPr>
          </w:p>
          <w:p w14:paraId="0A11C2C3">
            <w:pPr>
              <w:pStyle w:val="29"/>
              <w:spacing w:after="0" w:line="240" w:lineRule="auto"/>
              <w:ind w:left="0"/>
              <w:rPr>
                <w:rFonts w:hint="eastAsia" w:ascii="宋体" w:hAnsi="宋体" w:eastAsia="宋体"/>
                <w:sz w:val="24"/>
              </w:rPr>
            </w:pPr>
          </w:p>
          <w:p w14:paraId="72F49533">
            <w:pPr>
              <w:pStyle w:val="29"/>
              <w:spacing w:after="0" w:line="240" w:lineRule="auto"/>
              <w:ind w:left="0"/>
              <w:rPr>
                <w:rFonts w:hint="eastAsia" w:ascii="宋体" w:hAnsi="宋体" w:eastAsia="宋体"/>
                <w:sz w:val="24"/>
              </w:rPr>
            </w:pPr>
          </w:p>
          <w:p w14:paraId="0132A6E0">
            <w:pPr>
              <w:pStyle w:val="29"/>
              <w:spacing w:after="0" w:line="240" w:lineRule="auto"/>
              <w:ind w:left="0"/>
              <w:rPr>
                <w:rFonts w:hint="eastAsia" w:ascii="宋体" w:hAnsi="宋体" w:eastAsia="宋体"/>
                <w:sz w:val="24"/>
              </w:rPr>
            </w:pPr>
          </w:p>
          <w:p w14:paraId="067AFCFD">
            <w:pPr>
              <w:pStyle w:val="29"/>
              <w:spacing w:after="0" w:line="240" w:lineRule="auto"/>
              <w:ind w:left="0"/>
              <w:rPr>
                <w:rFonts w:hint="eastAsia" w:ascii="宋体" w:hAnsi="宋体" w:eastAsia="宋体"/>
                <w:sz w:val="24"/>
              </w:rPr>
            </w:pPr>
          </w:p>
          <w:p w14:paraId="64701355">
            <w:pPr>
              <w:pStyle w:val="29"/>
              <w:spacing w:after="0" w:line="240" w:lineRule="auto"/>
              <w:ind w:left="0"/>
              <w:rPr>
                <w:rFonts w:hint="eastAsia" w:ascii="宋体" w:hAnsi="宋体" w:eastAsia="宋体"/>
                <w:sz w:val="24"/>
              </w:rPr>
            </w:pPr>
          </w:p>
          <w:p w14:paraId="0ECED08D">
            <w:pPr>
              <w:pStyle w:val="29"/>
              <w:spacing w:after="0" w:line="240" w:lineRule="auto"/>
              <w:ind w:left="0"/>
              <w:rPr>
                <w:rFonts w:hint="eastAsia" w:ascii="宋体" w:hAnsi="宋体" w:eastAsia="宋体"/>
                <w:sz w:val="24"/>
              </w:rPr>
            </w:pPr>
            <w:r>
              <w:rPr>
                <w:rFonts w:hint="eastAsia" w:ascii="宋体" w:hAnsi="宋体" w:eastAsia="宋体"/>
                <w:sz w:val="24"/>
              </w:rPr>
              <w:t>6</w:t>
            </w:r>
          </w:p>
        </w:tc>
      </w:tr>
      <w:tr w14:paraId="29270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6" w:hRule="atLeast"/>
        </w:trPr>
        <w:tc>
          <w:tcPr>
            <w:tcW w:w="850" w:type="dxa"/>
            <w:vMerge w:val="continue"/>
          </w:tcPr>
          <w:p w14:paraId="5DC19A76">
            <w:pPr>
              <w:pStyle w:val="29"/>
              <w:spacing w:after="0" w:line="240" w:lineRule="auto"/>
              <w:ind w:left="0"/>
              <w:rPr>
                <w:rFonts w:hint="eastAsia" w:ascii="宋体" w:hAnsi="宋体" w:eastAsia="宋体"/>
                <w:sz w:val="24"/>
              </w:rPr>
            </w:pPr>
          </w:p>
        </w:tc>
        <w:tc>
          <w:tcPr>
            <w:tcW w:w="712" w:type="dxa"/>
            <w:vMerge w:val="continue"/>
          </w:tcPr>
          <w:p w14:paraId="674F9B39">
            <w:pPr>
              <w:spacing w:after="0" w:line="240" w:lineRule="auto"/>
              <w:rPr>
                <w:rFonts w:hint="eastAsia" w:ascii="宋体" w:hAnsi="宋体" w:eastAsia="宋体"/>
                <w:sz w:val="24"/>
              </w:rPr>
            </w:pPr>
          </w:p>
        </w:tc>
        <w:tc>
          <w:tcPr>
            <w:tcW w:w="6660" w:type="dxa"/>
            <w:gridSpan w:val="2"/>
          </w:tcPr>
          <w:p w14:paraId="7402CB4C">
            <w:pPr>
              <w:pStyle w:val="29"/>
              <w:spacing w:after="0" w:line="240" w:lineRule="auto"/>
              <w:ind w:left="0"/>
              <w:rPr>
                <w:rFonts w:hint="eastAsia" w:ascii="宋体" w:hAnsi="宋体" w:eastAsia="宋体"/>
                <w:sz w:val="24"/>
              </w:rPr>
            </w:pPr>
            <w:r>
              <w:rPr>
                <w:rFonts w:ascii="宋体" w:hAnsi="宋体" w:eastAsia="宋体"/>
                <w:sz w:val="24"/>
              </w:rPr>
              <w:t>2.教学方法和活动组织形式选择适宜，能体现幼儿的主体性，沩幼儿提供感知与操作的机会，安排充分的思考和探索时间。</w:t>
            </w:r>
          </w:p>
        </w:tc>
        <w:tc>
          <w:tcPr>
            <w:tcW w:w="743" w:type="dxa"/>
            <w:gridSpan w:val="3"/>
          </w:tcPr>
          <w:p w14:paraId="2A3E0A89">
            <w:pPr>
              <w:pStyle w:val="29"/>
              <w:spacing w:after="0" w:line="240" w:lineRule="auto"/>
              <w:ind w:left="0"/>
              <w:rPr>
                <w:rFonts w:hint="eastAsia" w:ascii="宋体" w:hAnsi="宋体" w:eastAsia="宋体"/>
                <w:sz w:val="24"/>
              </w:rPr>
            </w:pPr>
            <w:r>
              <w:rPr>
                <w:rFonts w:hint="eastAsia" w:ascii="宋体" w:hAnsi="宋体" w:eastAsia="宋体"/>
                <w:sz w:val="24"/>
              </w:rPr>
              <w:t>2</w:t>
            </w:r>
          </w:p>
        </w:tc>
        <w:tc>
          <w:tcPr>
            <w:tcW w:w="726" w:type="dxa"/>
            <w:vMerge w:val="continue"/>
          </w:tcPr>
          <w:p w14:paraId="26B009EA">
            <w:pPr>
              <w:pStyle w:val="29"/>
              <w:spacing w:after="0" w:line="240" w:lineRule="auto"/>
              <w:ind w:left="0"/>
              <w:rPr>
                <w:rFonts w:hint="eastAsia" w:ascii="宋体" w:hAnsi="宋体" w:eastAsia="宋体"/>
                <w:sz w:val="24"/>
              </w:rPr>
            </w:pPr>
          </w:p>
        </w:tc>
      </w:tr>
      <w:tr w14:paraId="78F9B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trPr>
        <w:tc>
          <w:tcPr>
            <w:tcW w:w="850" w:type="dxa"/>
            <w:vMerge w:val="continue"/>
          </w:tcPr>
          <w:p w14:paraId="0E022F9B">
            <w:pPr>
              <w:pStyle w:val="29"/>
              <w:spacing w:after="0" w:line="240" w:lineRule="auto"/>
              <w:ind w:left="0"/>
              <w:rPr>
                <w:rFonts w:hint="eastAsia" w:ascii="宋体" w:hAnsi="宋体" w:eastAsia="宋体"/>
                <w:sz w:val="24"/>
              </w:rPr>
            </w:pPr>
          </w:p>
        </w:tc>
        <w:tc>
          <w:tcPr>
            <w:tcW w:w="712" w:type="dxa"/>
            <w:vMerge w:val="continue"/>
          </w:tcPr>
          <w:p w14:paraId="04E911DF">
            <w:pPr>
              <w:spacing w:after="0" w:line="240" w:lineRule="auto"/>
              <w:rPr>
                <w:rFonts w:hint="eastAsia" w:ascii="宋体" w:hAnsi="宋体" w:eastAsia="宋体"/>
                <w:sz w:val="24"/>
              </w:rPr>
            </w:pPr>
          </w:p>
        </w:tc>
        <w:tc>
          <w:tcPr>
            <w:tcW w:w="6660" w:type="dxa"/>
            <w:gridSpan w:val="2"/>
          </w:tcPr>
          <w:p w14:paraId="7C5F5334">
            <w:pPr>
              <w:pStyle w:val="29"/>
              <w:spacing w:after="0" w:line="240" w:lineRule="auto"/>
              <w:ind w:left="0"/>
              <w:rPr>
                <w:rFonts w:hint="eastAsia" w:ascii="宋体" w:hAnsi="宋体" w:eastAsia="宋体"/>
                <w:sz w:val="24"/>
              </w:rPr>
            </w:pPr>
            <w:r>
              <w:rPr>
                <w:rFonts w:ascii="宋体" w:hAnsi="宋体" w:eastAsia="宋体"/>
                <w:sz w:val="24"/>
              </w:rPr>
              <w:t>3.提问具有思考性、启发性、开放性特点：能预测教学活动过程可能出现的问题并能设计出相应教学活动策略。</w:t>
            </w:r>
          </w:p>
        </w:tc>
        <w:tc>
          <w:tcPr>
            <w:tcW w:w="743" w:type="dxa"/>
            <w:gridSpan w:val="3"/>
          </w:tcPr>
          <w:p w14:paraId="7007DEC2">
            <w:pPr>
              <w:pStyle w:val="29"/>
              <w:spacing w:after="0" w:line="240" w:lineRule="auto"/>
              <w:ind w:left="0"/>
              <w:rPr>
                <w:rFonts w:hint="eastAsia" w:ascii="宋体" w:hAnsi="宋体" w:eastAsia="宋体"/>
                <w:sz w:val="24"/>
              </w:rPr>
            </w:pPr>
            <w:r>
              <w:rPr>
                <w:rFonts w:hint="eastAsia" w:ascii="宋体" w:hAnsi="宋体" w:eastAsia="宋体"/>
                <w:sz w:val="24"/>
              </w:rPr>
              <w:t>1</w:t>
            </w:r>
          </w:p>
        </w:tc>
        <w:tc>
          <w:tcPr>
            <w:tcW w:w="726" w:type="dxa"/>
            <w:vMerge w:val="continue"/>
          </w:tcPr>
          <w:p w14:paraId="17E5E678">
            <w:pPr>
              <w:pStyle w:val="29"/>
              <w:spacing w:after="0" w:line="240" w:lineRule="auto"/>
              <w:ind w:left="0"/>
              <w:rPr>
                <w:rFonts w:hint="eastAsia" w:ascii="宋体" w:hAnsi="宋体" w:eastAsia="宋体"/>
                <w:sz w:val="24"/>
              </w:rPr>
            </w:pPr>
          </w:p>
        </w:tc>
      </w:tr>
      <w:tr w14:paraId="770F6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850" w:type="dxa"/>
            <w:vMerge w:val="continue"/>
          </w:tcPr>
          <w:p w14:paraId="3F2EFAB8">
            <w:pPr>
              <w:pStyle w:val="29"/>
              <w:spacing w:after="0" w:line="240" w:lineRule="auto"/>
              <w:ind w:left="0"/>
              <w:rPr>
                <w:rFonts w:hint="eastAsia" w:ascii="宋体" w:hAnsi="宋体" w:eastAsia="宋体"/>
                <w:sz w:val="24"/>
              </w:rPr>
            </w:pPr>
          </w:p>
        </w:tc>
        <w:tc>
          <w:tcPr>
            <w:tcW w:w="712" w:type="dxa"/>
            <w:vMerge w:val="continue"/>
          </w:tcPr>
          <w:p w14:paraId="085541CC">
            <w:pPr>
              <w:spacing w:after="0" w:line="240" w:lineRule="auto"/>
              <w:rPr>
                <w:rFonts w:hint="eastAsia" w:ascii="宋体" w:hAnsi="宋体" w:eastAsia="宋体"/>
                <w:sz w:val="24"/>
              </w:rPr>
            </w:pPr>
          </w:p>
        </w:tc>
        <w:tc>
          <w:tcPr>
            <w:tcW w:w="6660" w:type="dxa"/>
            <w:gridSpan w:val="2"/>
          </w:tcPr>
          <w:p w14:paraId="49C9DBEB">
            <w:pPr>
              <w:pStyle w:val="29"/>
              <w:spacing w:after="0" w:line="240" w:lineRule="auto"/>
              <w:ind w:left="0"/>
              <w:rPr>
                <w:rFonts w:hint="eastAsia" w:ascii="宋体" w:hAnsi="宋体" w:eastAsia="宋体"/>
                <w:sz w:val="24"/>
              </w:rPr>
            </w:pPr>
            <w:r>
              <w:rPr>
                <w:rFonts w:ascii="宋体" w:hAnsi="宋体" w:eastAsia="宋体"/>
                <w:sz w:val="24"/>
              </w:rPr>
              <w:t>4.活动详略得当，重难点突破时间充分，能较好的突出重点，突破难点：教学手段设计针对性强，既适合于幼儿的认知特点，支持儿童的学习，又有利于学习目标的达成。</w:t>
            </w:r>
          </w:p>
        </w:tc>
        <w:tc>
          <w:tcPr>
            <w:tcW w:w="743" w:type="dxa"/>
            <w:gridSpan w:val="3"/>
          </w:tcPr>
          <w:p w14:paraId="600691AC">
            <w:pPr>
              <w:pStyle w:val="29"/>
              <w:spacing w:after="0" w:line="240" w:lineRule="auto"/>
              <w:ind w:left="0"/>
              <w:rPr>
                <w:rFonts w:hint="eastAsia" w:ascii="宋体" w:hAnsi="宋体" w:eastAsia="宋体"/>
                <w:sz w:val="24"/>
              </w:rPr>
            </w:pPr>
            <w:r>
              <w:rPr>
                <w:rFonts w:hint="eastAsia" w:ascii="宋体" w:hAnsi="宋体" w:eastAsia="宋体"/>
                <w:sz w:val="24"/>
              </w:rPr>
              <w:t>1</w:t>
            </w:r>
          </w:p>
        </w:tc>
        <w:tc>
          <w:tcPr>
            <w:tcW w:w="726" w:type="dxa"/>
            <w:vMerge w:val="continue"/>
          </w:tcPr>
          <w:p w14:paraId="60D9A540">
            <w:pPr>
              <w:pStyle w:val="29"/>
              <w:spacing w:after="0" w:line="240" w:lineRule="auto"/>
              <w:ind w:left="0"/>
              <w:rPr>
                <w:rFonts w:hint="eastAsia" w:ascii="宋体" w:hAnsi="宋体" w:eastAsia="宋体"/>
                <w:sz w:val="24"/>
              </w:rPr>
            </w:pPr>
          </w:p>
        </w:tc>
      </w:tr>
      <w:tr w14:paraId="7B150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8" w:hRule="atLeast"/>
        </w:trPr>
        <w:tc>
          <w:tcPr>
            <w:tcW w:w="850" w:type="dxa"/>
            <w:vMerge w:val="continue"/>
          </w:tcPr>
          <w:p w14:paraId="03884D54">
            <w:pPr>
              <w:pStyle w:val="29"/>
              <w:spacing w:after="0" w:line="240" w:lineRule="auto"/>
              <w:ind w:left="0"/>
              <w:rPr>
                <w:rFonts w:hint="eastAsia" w:ascii="宋体" w:hAnsi="宋体" w:eastAsia="宋体"/>
                <w:sz w:val="24"/>
              </w:rPr>
            </w:pPr>
          </w:p>
        </w:tc>
        <w:tc>
          <w:tcPr>
            <w:tcW w:w="712" w:type="dxa"/>
          </w:tcPr>
          <w:p w14:paraId="1F0B4B16">
            <w:pPr>
              <w:spacing w:after="0" w:line="240" w:lineRule="auto"/>
              <w:rPr>
                <w:rFonts w:hint="eastAsia" w:ascii="宋体" w:hAnsi="宋体" w:eastAsia="宋体"/>
                <w:sz w:val="24"/>
              </w:rPr>
            </w:pPr>
            <w:r>
              <w:rPr>
                <w:rFonts w:hint="eastAsia" w:ascii="宋体" w:hAnsi="宋体" w:eastAsia="宋体"/>
                <w:sz w:val="24"/>
              </w:rPr>
              <w:t>其他</w:t>
            </w:r>
          </w:p>
        </w:tc>
        <w:tc>
          <w:tcPr>
            <w:tcW w:w="6660" w:type="dxa"/>
            <w:gridSpan w:val="2"/>
          </w:tcPr>
          <w:p w14:paraId="0F4C4DFB">
            <w:pPr>
              <w:pStyle w:val="29"/>
              <w:spacing w:after="0" w:line="240" w:lineRule="auto"/>
              <w:ind w:left="0"/>
              <w:rPr>
                <w:rFonts w:hint="eastAsia" w:ascii="宋体" w:hAnsi="宋体" w:eastAsia="宋体"/>
                <w:sz w:val="24"/>
              </w:rPr>
            </w:pPr>
            <w:r>
              <w:rPr>
                <w:rFonts w:ascii="宋体" w:hAnsi="宋体" w:eastAsia="宋体"/>
                <w:sz w:val="24"/>
              </w:rPr>
              <w:t>1.文字表述逻辑清楚，格式规范完整，无错别字。</w:t>
            </w:r>
            <w:r>
              <w:rPr>
                <w:rFonts w:ascii="宋体" w:hAnsi="宋体" w:eastAsia="宋体"/>
                <w:sz w:val="24"/>
              </w:rPr>
              <w:br w:type="textWrapping"/>
            </w:r>
            <w:r>
              <w:rPr>
                <w:rFonts w:ascii="宋体" w:hAnsi="宋体" w:eastAsia="宋体"/>
                <w:sz w:val="24"/>
              </w:rPr>
              <w:t>2.活动设计新颖，教学方法巧妙独特，有一定创新和突破。</w:t>
            </w:r>
          </w:p>
        </w:tc>
        <w:tc>
          <w:tcPr>
            <w:tcW w:w="1469" w:type="dxa"/>
            <w:gridSpan w:val="4"/>
          </w:tcPr>
          <w:p w14:paraId="4147D076">
            <w:pPr>
              <w:pStyle w:val="29"/>
              <w:spacing w:after="0" w:line="240" w:lineRule="auto"/>
              <w:ind w:left="0"/>
              <w:rPr>
                <w:rFonts w:hint="eastAsia" w:ascii="宋体" w:hAnsi="宋体" w:eastAsia="宋体"/>
                <w:sz w:val="24"/>
              </w:rPr>
            </w:pPr>
            <w:r>
              <w:rPr>
                <w:rFonts w:hint="eastAsia" w:ascii="宋体" w:hAnsi="宋体" w:eastAsia="宋体"/>
                <w:sz w:val="24"/>
              </w:rPr>
              <w:t>1</w:t>
            </w:r>
          </w:p>
        </w:tc>
      </w:tr>
      <w:tr w14:paraId="64797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850" w:type="dxa"/>
            <w:vMerge w:val="restart"/>
          </w:tcPr>
          <w:p w14:paraId="50B3456F">
            <w:pPr>
              <w:spacing w:after="0" w:line="240" w:lineRule="auto"/>
              <w:rPr>
                <w:rFonts w:hint="eastAsia" w:ascii="宋体" w:hAnsi="宋体" w:eastAsia="宋体"/>
                <w:sz w:val="24"/>
              </w:rPr>
            </w:pPr>
            <w:r>
              <w:rPr>
                <w:rFonts w:hint="eastAsia" w:ascii="宋体" w:hAnsi="宋体" w:eastAsia="宋体"/>
                <w:sz w:val="24"/>
              </w:rPr>
              <w:t>评</w:t>
            </w:r>
          </w:p>
          <w:p w14:paraId="0636DDB1">
            <w:pPr>
              <w:spacing w:after="0" w:line="240" w:lineRule="auto"/>
              <w:rPr>
                <w:rFonts w:hint="eastAsia" w:ascii="宋体" w:hAnsi="宋体" w:eastAsia="宋体"/>
                <w:sz w:val="24"/>
              </w:rPr>
            </w:pPr>
            <w:r>
              <w:rPr>
                <w:rFonts w:hint="eastAsia" w:ascii="宋体" w:hAnsi="宋体" w:eastAsia="宋体"/>
                <w:sz w:val="24"/>
              </w:rPr>
              <w:t>分</w:t>
            </w:r>
          </w:p>
          <w:p w14:paraId="5F8BF9D9">
            <w:pPr>
              <w:spacing w:after="0" w:line="240" w:lineRule="auto"/>
              <w:rPr>
                <w:rFonts w:hint="eastAsia" w:ascii="宋体" w:hAnsi="宋体" w:eastAsia="宋体"/>
                <w:sz w:val="24"/>
              </w:rPr>
            </w:pPr>
            <w:r>
              <w:rPr>
                <w:rFonts w:hint="eastAsia" w:ascii="宋体" w:hAnsi="宋体" w:eastAsia="宋体"/>
                <w:sz w:val="24"/>
              </w:rPr>
              <w:t>分</w:t>
            </w:r>
          </w:p>
          <w:p w14:paraId="22672CE7">
            <w:pPr>
              <w:spacing w:after="0" w:line="240" w:lineRule="auto"/>
              <w:rPr>
                <w:rFonts w:hint="eastAsia" w:ascii="宋体" w:hAnsi="宋体" w:eastAsia="宋体"/>
                <w:sz w:val="24"/>
              </w:rPr>
            </w:pPr>
            <w:r>
              <w:rPr>
                <w:rFonts w:hint="eastAsia" w:ascii="宋体" w:hAnsi="宋体" w:eastAsia="宋体"/>
                <w:sz w:val="24"/>
              </w:rPr>
              <w:t>档</w:t>
            </w:r>
          </w:p>
          <w:p w14:paraId="0B65D994">
            <w:pPr>
              <w:spacing w:after="0" w:line="240" w:lineRule="auto"/>
              <w:rPr>
                <w:rFonts w:hint="eastAsia" w:ascii="宋体" w:hAnsi="宋体" w:eastAsia="宋体"/>
                <w:sz w:val="24"/>
              </w:rPr>
            </w:pPr>
          </w:p>
        </w:tc>
        <w:tc>
          <w:tcPr>
            <w:tcW w:w="7372" w:type="dxa"/>
            <w:gridSpan w:val="3"/>
          </w:tcPr>
          <w:p w14:paraId="5D58C7FF">
            <w:pPr>
              <w:pStyle w:val="29"/>
              <w:spacing w:after="0" w:line="240" w:lineRule="auto"/>
              <w:ind w:left="0"/>
              <w:rPr>
                <w:rFonts w:hint="eastAsia" w:ascii="宋体" w:hAnsi="宋体" w:eastAsia="宋体"/>
                <w:sz w:val="24"/>
              </w:rPr>
            </w:pPr>
            <w:r>
              <w:rPr>
                <w:rFonts w:ascii="宋体" w:hAnsi="宋体" w:eastAsia="宋体"/>
                <w:sz w:val="24"/>
              </w:rPr>
              <w:t>设计合理，层次清晰，目标明确，符合幼儿特点</w:t>
            </w:r>
          </w:p>
        </w:tc>
        <w:tc>
          <w:tcPr>
            <w:tcW w:w="1469" w:type="dxa"/>
            <w:gridSpan w:val="4"/>
          </w:tcPr>
          <w:p w14:paraId="31FD7B8C">
            <w:pPr>
              <w:pStyle w:val="29"/>
              <w:spacing w:after="0" w:line="240" w:lineRule="auto"/>
              <w:ind w:left="0"/>
              <w:rPr>
                <w:rFonts w:hint="eastAsia" w:ascii="宋体" w:hAnsi="宋体" w:eastAsia="宋体"/>
                <w:sz w:val="24"/>
              </w:rPr>
            </w:pPr>
            <w:r>
              <w:rPr>
                <w:rFonts w:ascii="宋体" w:hAnsi="宋体" w:eastAsia="宋体"/>
                <w:sz w:val="24"/>
              </w:rPr>
              <w:t>8-10</w:t>
            </w:r>
          </w:p>
        </w:tc>
      </w:tr>
      <w:tr w14:paraId="65FB1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50" w:type="dxa"/>
            <w:vMerge w:val="continue"/>
          </w:tcPr>
          <w:p w14:paraId="22097ADE">
            <w:pPr>
              <w:pStyle w:val="29"/>
              <w:spacing w:after="0" w:line="240" w:lineRule="auto"/>
              <w:ind w:left="0"/>
              <w:rPr>
                <w:rFonts w:hint="eastAsia" w:ascii="宋体" w:hAnsi="宋体" w:eastAsia="宋体"/>
                <w:sz w:val="24"/>
              </w:rPr>
            </w:pPr>
          </w:p>
        </w:tc>
        <w:tc>
          <w:tcPr>
            <w:tcW w:w="7372" w:type="dxa"/>
            <w:gridSpan w:val="3"/>
          </w:tcPr>
          <w:p w14:paraId="60BB6BC4">
            <w:pPr>
              <w:pStyle w:val="29"/>
              <w:spacing w:after="0" w:line="240" w:lineRule="auto"/>
              <w:ind w:left="0"/>
              <w:rPr>
                <w:rFonts w:hint="eastAsia" w:ascii="宋体" w:hAnsi="宋体" w:eastAsia="宋体"/>
                <w:sz w:val="24"/>
              </w:rPr>
            </w:pPr>
            <w:r>
              <w:rPr>
                <w:rFonts w:ascii="宋体" w:hAnsi="宋体" w:eastAsia="宋体"/>
                <w:sz w:val="24"/>
              </w:rPr>
              <w:t>设计较合理，层次较清晰，目标较明确，基本符合幼儿特点</w:t>
            </w:r>
          </w:p>
        </w:tc>
        <w:tc>
          <w:tcPr>
            <w:tcW w:w="1469" w:type="dxa"/>
            <w:gridSpan w:val="4"/>
          </w:tcPr>
          <w:p w14:paraId="1122253C">
            <w:pPr>
              <w:pStyle w:val="29"/>
              <w:spacing w:after="0" w:line="240" w:lineRule="auto"/>
              <w:ind w:left="0"/>
              <w:rPr>
                <w:rFonts w:hint="eastAsia" w:ascii="宋体" w:hAnsi="宋体" w:eastAsia="宋体"/>
                <w:sz w:val="24"/>
              </w:rPr>
            </w:pPr>
            <w:r>
              <w:rPr>
                <w:rFonts w:ascii="宋体" w:hAnsi="宋体" w:eastAsia="宋体"/>
                <w:sz w:val="24"/>
              </w:rPr>
              <w:t>6-7.9</w:t>
            </w:r>
          </w:p>
        </w:tc>
      </w:tr>
      <w:tr w14:paraId="2C5C4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rPr>
        <w:tc>
          <w:tcPr>
            <w:tcW w:w="850" w:type="dxa"/>
            <w:vMerge w:val="continue"/>
          </w:tcPr>
          <w:p w14:paraId="6CF75944">
            <w:pPr>
              <w:pStyle w:val="29"/>
              <w:spacing w:after="0" w:line="240" w:lineRule="auto"/>
              <w:ind w:left="0"/>
              <w:rPr>
                <w:rFonts w:hint="eastAsia" w:ascii="宋体" w:hAnsi="宋体" w:eastAsia="宋体"/>
                <w:sz w:val="24"/>
              </w:rPr>
            </w:pPr>
          </w:p>
        </w:tc>
        <w:tc>
          <w:tcPr>
            <w:tcW w:w="7372" w:type="dxa"/>
            <w:gridSpan w:val="3"/>
          </w:tcPr>
          <w:p w14:paraId="68286F80">
            <w:pPr>
              <w:pStyle w:val="29"/>
              <w:spacing w:after="0" w:line="240" w:lineRule="auto"/>
              <w:ind w:left="0"/>
              <w:rPr>
                <w:rFonts w:hint="eastAsia" w:ascii="宋体" w:hAnsi="宋体" w:eastAsia="宋体"/>
                <w:sz w:val="24"/>
              </w:rPr>
            </w:pPr>
            <w:r>
              <w:rPr>
                <w:rFonts w:ascii="宋体" w:hAnsi="宋体" w:eastAsia="宋体"/>
                <w:sz w:val="24"/>
              </w:rPr>
              <w:t>设计一般，层次不太清晰，目标不够明确，不太符合幼儿特点</w:t>
            </w:r>
          </w:p>
        </w:tc>
        <w:tc>
          <w:tcPr>
            <w:tcW w:w="1469" w:type="dxa"/>
            <w:gridSpan w:val="4"/>
          </w:tcPr>
          <w:p w14:paraId="724A6D9E">
            <w:pPr>
              <w:pStyle w:val="29"/>
              <w:spacing w:after="0" w:line="240" w:lineRule="auto"/>
              <w:ind w:left="0"/>
              <w:rPr>
                <w:rFonts w:hint="eastAsia" w:ascii="宋体" w:hAnsi="宋体" w:eastAsia="宋体"/>
                <w:sz w:val="24"/>
              </w:rPr>
            </w:pPr>
            <w:r>
              <w:rPr>
                <w:rFonts w:ascii="宋体" w:hAnsi="宋体" w:eastAsia="宋体"/>
                <w:sz w:val="24"/>
              </w:rPr>
              <w:t>4-5.9</w:t>
            </w:r>
          </w:p>
        </w:tc>
      </w:tr>
      <w:tr w14:paraId="7B7E8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Merge w:val="continue"/>
          </w:tcPr>
          <w:p w14:paraId="6BAB6CA7">
            <w:pPr>
              <w:pStyle w:val="29"/>
              <w:spacing w:after="0" w:line="240" w:lineRule="auto"/>
              <w:ind w:left="0"/>
              <w:rPr>
                <w:rFonts w:hint="eastAsia" w:ascii="宋体" w:hAnsi="宋体" w:eastAsia="宋体"/>
                <w:sz w:val="24"/>
              </w:rPr>
            </w:pPr>
          </w:p>
        </w:tc>
        <w:tc>
          <w:tcPr>
            <w:tcW w:w="7372" w:type="dxa"/>
            <w:gridSpan w:val="3"/>
          </w:tcPr>
          <w:p w14:paraId="2A742D84">
            <w:pPr>
              <w:pStyle w:val="29"/>
              <w:spacing w:after="0" w:line="240" w:lineRule="auto"/>
              <w:ind w:left="0"/>
              <w:rPr>
                <w:rFonts w:hint="eastAsia" w:ascii="宋体" w:hAnsi="宋体" w:eastAsia="宋体"/>
                <w:sz w:val="24"/>
              </w:rPr>
            </w:pPr>
            <w:r>
              <w:rPr>
                <w:rFonts w:ascii="宋体" w:hAnsi="宋体" w:eastAsia="宋体"/>
                <w:sz w:val="24"/>
              </w:rPr>
              <w:t>该项未完成</w:t>
            </w:r>
          </w:p>
        </w:tc>
        <w:tc>
          <w:tcPr>
            <w:tcW w:w="1469" w:type="dxa"/>
            <w:gridSpan w:val="4"/>
          </w:tcPr>
          <w:p w14:paraId="4602FBB1">
            <w:pPr>
              <w:pStyle w:val="29"/>
              <w:spacing w:after="0" w:line="240" w:lineRule="auto"/>
              <w:ind w:left="0"/>
              <w:rPr>
                <w:rFonts w:hint="eastAsia" w:ascii="宋体" w:hAnsi="宋体" w:eastAsia="宋体"/>
                <w:sz w:val="24"/>
              </w:rPr>
            </w:pPr>
            <w:r>
              <w:rPr>
                <w:rFonts w:ascii="宋体" w:hAnsi="宋体" w:eastAsia="宋体"/>
                <w:sz w:val="24"/>
              </w:rPr>
              <w:t>0-3.9</w:t>
            </w:r>
          </w:p>
        </w:tc>
      </w:tr>
    </w:tbl>
    <w:p w14:paraId="6742561F">
      <w:pPr>
        <w:pStyle w:val="29"/>
        <w:ind w:left="360"/>
        <w:rPr>
          <w:rFonts w:hint="eastAsia" w:ascii="宋体" w:hAnsi="宋体" w:eastAsia="宋体"/>
          <w:sz w:val="24"/>
        </w:rPr>
      </w:pPr>
    </w:p>
    <w:p w14:paraId="6BCD6936">
      <w:pPr>
        <w:rPr>
          <w:rFonts w:hint="eastAsia" w:ascii="宋体" w:hAnsi="宋体" w:eastAsia="宋体"/>
          <w:sz w:val="24"/>
        </w:rPr>
      </w:pPr>
    </w:p>
    <w:p w14:paraId="09971E2C">
      <w:pPr>
        <w:jc w:val="center"/>
        <w:rPr>
          <w:rFonts w:hint="eastAsia" w:ascii="宋体" w:hAnsi="宋体" w:eastAsia="宋体"/>
          <w:sz w:val="24"/>
        </w:rPr>
      </w:pPr>
      <w:r>
        <w:rPr>
          <w:rFonts w:hint="eastAsia" w:ascii="宋体" w:hAnsi="宋体" w:eastAsia="宋体"/>
          <w:sz w:val="24"/>
        </w:rPr>
        <w:t>4讲课评分标准</w:t>
      </w:r>
    </w:p>
    <w:tbl>
      <w:tblPr>
        <w:tblStyle w:val="14"/>
        <w:tblW w:w="10207" w:type="dxa"/>
        <w:tblInd w:w="-142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7"/>
        <w:gridCol w:w="1278"/>
        <w:gridCol w:w="7228"/>
        <w:gridCol w:w="593"/>
        <w:gridCol w:w="541"/>
      </w:tblGrid>
      <w:tr w14:paraId="402AC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175" w:hRule="atLeast"/>
        </w:trPr>
        <w:tc>
          <w:tcPr>
            <w:tcW w:w="567" w:type="dxa"/>
            <w:vMerge w:val="restart"/>
          </w:tcPr>
          <w:p w14:paraId="7F0A5040">
            <w:pPr>
              <w:spacing w:after="0" w:line="240" w:lineRule="auto"/>
              <w:jc w:val="center"/>
              <w:rPr>
                <w:rFonts w:hint="eastAsia" w:ascii="宋体" w:hAnsi="宋体" w:eastAsia="宋体"/>
                <w:sz w:val="24"/>
              </w:rPr>
            </w:pPr>
          </w:p>
          <w:p w14:paraId="56E0762A">
            <w:pPr>
              <w:spacing w:after="0" w:line="240" w:lineRule="auto"/>
              <w:jc w:val="center"/>
              <w:rPr>
                <w:rFonts w:hint="eastAsia" w:ascii="宋体" w:hAnsi="宋体" w:eastAsia="宋体"/>
                <w:sz w:val="24"/>
              </w:rPr>
            </w:pPr>
          </w:p>
          <w:p w14:paraId="42C62642">
            <w:pPr>
              <w:spacing w:after="0" w:line="240" w:lineRule="auto"/>
              <w:jc w:val="center"/>
              <w:rPr>
                <w:rFonts w:hint="eastAsia" w:ascii="宋体" w:hAnsi="宋体" w:eastAsia="宋体"/>
                <w:sz w:val="24"/>
              </w:rPr>
            </w:pPr>
          </w:p>
          <w:p w14:paraId="7C658BFF">
            <w:pPr>
              <w:spacing w:after="0" w:line="240" w:lineRule="auto"/>
              <w:jc w:val="center"/>
              <w:rPr>
                <w:rFonts w:hint="eastAsia" w:ascii="宋体" w:hAnsi="宋体" w:eastAsia="宋体"/>
                <w:sz w:val="24"/>
              </w:rPr>
            </w:pPr>
            <w:r>
              <w:rPr>
                <w:rFonts w:hint="eastAsia" w:ascii="宋体" w:hAnsi="宋体" w:eastAsia="宋体"/>
                <w:sz w:val="24"/>
              </w:rPr>
              <w:t>说课</w:t>
            </w:r>
          </w:p>
          <w:p w14:paraId="3B7CF965">
            <w:pPr>
              <w:spacing w:after="0" w:line="240" w:lineRule="auto"/>
              <w:jc w:val="center"/>
              <w:rPr>
                <w:rFonts w:hint="eastAsia" w:ascii="宋体" w:hAnsi="宋体" w:eastAsia="宋体"/>
                <w:sz w:val="24"/>
              </w:rPr>
            </w:pPr>
            <w:r>
              <w:rPr>
                <w:rFonts w:hint="eastAsia" w:ascii="宋体" w:hAnsi="宋体" w:eastAsia="宋体"/>
                <w:sz w:val="24"/>
              </w:rPr>
              <w:t>25分</w:t>
            </w:r>
          </w:p>
        </w:tc>
        <w:tc>
          <w:tcPr>
            <w:tcW w:w="1278" w:type="dxa"/>
          </w:tcPr>
          <w:p w14:paraId="171C8AD3">
            <w:pPr>
              <w:spacing w:after="0" w:line="240" w:lineRule="auto"/>
              <w:jc w:val="center"/>
              <w:rPr>
                <w:rFonts w:hint="eastAsia" w:ascii="宋体" w:hAnsi="宋体" w:eastAsia="宋体"/>
                <w:sz w:val="24"/>
              </w:rPr>
            </w:pPr>
          </w:p>
          <w:p w14:paraId="44787786">
            <w:pPr>
              <w:spacing w:after="0" w:line="240" w:lineRule="auto"/>
              <w:jc w:val="center"/>
              <w:rPr>
                <w:rFonts w:hint="eastAsia" w:ascii="宋体" w:hAnsi="宋体" w:eastAsia="宋体"/>
                <w:sz w:val="24"/>
              </w:rPr>
            </w:pPr>
            <w:r>
              <w:rPr>
                <w:rFonts w:hint="eastAsia" w:ascii="宋体" w:hAnsi="宋体" w:eastAsia="宋体"/>
                <w:sz w:val="24"/>
              </w:rPr>
              <w:t>说课稿</w:t>
            </w:r>
          </w:p>
        </w:tc>
        <w:tc>
          <w:tcPr>
            <w:tcW w:w="7228" w:type="dxa"/>
          </w:tcPr>
          <w:p w14:paraId="5C8E35BB">
            <w:pPr>
              <w:spacing w:after="0" w:line="240" w:lineRule="auto"/>
              <w:rPr>
                <w:rFonts w:hint="eastAsia" w:ascii="宋体" w:hAnsi="宋体" w:eastAsia="宋体"/>
                <w:sz w:val="24"/>
              </w:rPr>
            </w:pPr>
            <w:r>
              <w:rPr>
                <w:rFonts w:ascii="宋体" w:hAnsi="宋体" w:eastAsia="宋体"/>
                <w:sz w:val="24"/>
              </w:rPr>
              <w:t>I. 说课稿与片段教学内容相符。</w:t>
            </w:r>
            <w:r>
              <w:rPr>
                <w:rFonts w:ascii="宋体" w:hAnsi="宋体" w:eastAsia="宋体"/>
                <w:sz w:val="24"/>
              </w:rPr>
              <w:br w:type="textWrapping"/>
            </w:r>
            <w:r>
              <w:rPr>
                <w:rFonts w:ascii="宋体" w:hAnsi="宋体" w:eastAsia="宋体"/>
                <w:sz w:val="24"/>
              </w:rPr>
              <w:t>2．说课稿结构完整。</w:t>
            </w:r>
            <w:r>
              <w:rPr>
                <w:rFonts w:ascii="宋体" w:hAnsi="宋体" w:eastAsia="宋体"/>
                <w:sz w:val="24"/>
              </w:rPr>
              <w:br w:type="textWrapping"/>
            </w:r>
            <w:r>
              <w:rPr>
                <w:rFonts w:ascii="宋体" w:hAnsi="宋体" w:eastAsia="宋体"/>
                <w:sz w:val="24"/>
              </w:rPr>
              <w:t>3. 能有理有据的分析活动目标、内容、活动过程等。</w:t>
            </w:r>
          </w:p>
        </w:tc>
        <w:tc>
          <w:tcPr>
            <w:tcW w:w="1134" w:type="dxa"/>
            <w:gridSpan w:val="2"/>
          </w:tcPr>
          <w:p w14:paraId="5ACF256A">
            <w:pPr>
              <w:spacing w:after="0" w:line="240" w:lineRule="auto"/>
              <w:rPr>
                <w:rFonts w:hint="eastAsia" w:ascii="宋体" w:hAnsi="宋体" w:eastAsia="宋体"/>
                <w:sz w:val="24"/>
              </w:rPr>
            </w:pPr>
          </w:p>
          <w:p w14:paraId="56B02FE8">
            <w:pPr>
              <w:spacing w:after="0" w:line="240" w:lineRule="auto"/>
              <w:ind w:firstLine="240" w:firstLineChars="100"/>
              <w:rPr>
                <w:rFonts w:hint="eastAsia" w:ascii="宋体" w:hAnsi="宋体" w:eastAsia="宋体"/>
                <w:sz w:val="24"/>
              </w:rPr>
            </w:pPr>
            <w:r>
              <w:rPr>
                <w:rFonts w:hint="eastAsia" w:ascii="宋体" w:hAnsi="宋体" w:eastAsia="宋体"/>
                <w:sz w:val="24"/>
              </w:rPr>
              <w:t>10</w:t>
            </w:r>
          </w:p>
        </w:tc>
      </w:tr>
      <w:tr w14:paraId="2AE4B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vMerge w:val="continue"/>
          </w:tcPr>
          <w:p w14:paraId="439A0440">
            <w:pPr>
              <w:spacing w:after="0" w:line="240" w:lineRule="auto"/>
              <w:jc w:val="center"/>
              <w:rPr>
                <w:rFonts w:hint="eastAsia" w:ascii="宋体" w:hAnsi="宋体" w:eastAsia="宋体"/>
                <w:sz w:val="24"/>
              </w:rPr>
            </w:pPr>
          </w:p>
        </w:tc>
        <w:tc>
          <w:tcPr>
            <w:tcW w:w="1278" w:type="dxa"/>
          </w:tcPr>
          <w:p w14:paraId="4337FC66">
            <w:pPr>
              <w:spacing w:after="0" w:line="240" w:lineRule="auto"/>
              <w:jc w:val="center"/>
              <w:rPr>
                <w:rFonts w:hint="eastAsia" w:ascii="宋体" w:hAnsi="宋体" w:eastAsia="宋体"/>
                <w:sz w:val="24"/>
              </w:rPr>
            </w:pPr>
          </w:p>
          <w:p w14:paraId="06A1D86E">
            <w:pPr>
              <w:spacing w:after="0" w:line="240" w:lineRule="auto"/>
              <w:jc w:val="center"/>
              <w:rPr>
                <w:rFonts w:hint="eastAsia" w:ascii="宋体" w:hAnsi="宋体" w:eastAsia="宋体"/>
                <w:sz w:val="24"/>
              </w:rPr>
            </w:pPr>
            <w:r>
              <w:rPr>
                <w:rFonts w:hint="eastAsia" w:ascii="宋体" w:hAnsi="宋体" w:eastAsia="宋体"/>
                <w:sz w:val="24"/>
              </w:rPr>
              <w:t>说内容</w:t>
            </w:r>
          </w:p>
        </w:tc>
        <w:tc>
          <w:tcPr>
            <w:tcW w:w="7228" w:type="dxa"/>
          </w:tcPr>
          <w:p w14:paraId="09F8AAE3">
            <w:pPr>
              <w:spacing w:after="0" w:line="240" w:lineRule="auto"/>
              <w:rPr>
                <w:rFonts w:hint="eastAsia" w:ascii="宋体" w:hAnsi="宋体" w:eastAsia="宋体"/>
                <w:sz w:val="24"/>
              </w:rPr>
            </w:pPr>
            <w:r>
              <w:rPr>
                <w:rFonts w:ascii="宋体" w:hAnsi="宋体" w:eastAsia="宋体"/>
                <w:sz w:val="24"/>
              </w:rPr>
              <w:t>1.能结合主题网络图、根据幼儿年龄特征和发展水平阐述内容选择的理由。</w:t>
            </w:r>
            <w:r>
              <w:rPr>
                <w:rFonts w:ascii="宋体" w:hAnsi="宋体" w:eastAsia="宋体"/>
                <w:sz w:val="24"/>
              </w:rPr>
              <w:br w:type="textWrapping"/>
            </w:r>
            <w:r>
              <w:rPr>
                <w:rFonts w:ascii="宋体" w:hAnsi="宋体" w:eastAsia="宋体"/>
                <w:sz w:val="24"/>
              </w:rPr>
              <w:t>2.能正确分析、理解教学活动内容（素材），在客观分析幼儿的发展状况和己有经验的基础上，充分挖掘教材的价值，选取适合幼儿学习的内容。</w:t>
            </w:r>
          </w:p>
        </w:tc>
        <w:tc>
          <w:tcPr>
            <w:tcW w:w="1134" w:type="dxa"/>
            <w:gridSpan w:val="2"/>
          </w:tcPr>
          <w:p w14:paraId="2D55B8F9">
            <w:pPr>
              <w:spacing w:after="0" w:line="240" w:lineRule="auto"/>
              <w:jc w:val="center"/>
              <w:rPr>
                <w:rFonts w:hint="eastAsia" w:ascii="宋体" w:hAnsi="宋体" w:eastAsia="宋体"/>
                <w:sz w:val="24"/>
              </w:rPr>
            </w:pPr>
          </w:p>
          <w:p w14:paraId="23C07F6A">
            <w:pPr>
              <w:spacing w:after="0" w:line="240" w:lineRule="auto"/>
              <w:jc w:val="center"/>
              <w:rPr>
                <w:rFonts w:hint="eastAsia" w:ascii="宋体" w:hAnsi="宋体" w:eastAsia="宋体"/>
                <w:sz w:val="24"/>
              </w:rPr>
            </w:pPr>
            <w:r>
              <w:rPr>
                <w:rFonts w:hint="eastAsia" w:ascii="宋体" w:hAnsi="宋体" w:eastAsia="宋体"/>
                <w:sz w:val="24"/>
              </w:rPr>
              <w:t>3</w:t>
            </w:r>
          </w:p>
        </w:tc>
      </w:tr>
      <w:tr w14:paraId="0BD28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8" w:hRule="atLeast"/>
        </w:trPr>
        <w:tc>
          <w:tcPr>
            <w:tcW w:w="567" w:type="dxa"/>
            <w:vMerge w:val="continue"/>
          </w:tcPr>
          <w:p w14:paraId="23DE6A1E">
            <w:pPr>
              <w:spacing w:after="0" w:line="240" w:lineRule="auto"/>
              <w:jc w:val="center"/>
              <w:rPr>
                <w:rFonts w:hint="eastAsia" w:ascii="宋体" w:hAnsi="宋体" w:eastAsia="宋体"/>
                <w:sz w:val="24"/>
              </w:rPr>
            </w:pPr>
          </w:p>
        </w:tc>
        <w:tc>
          <w:tcPr>
            <w:tcW w:w="1278" w:type="dxa"/>
          </w:tcPr>
          <w:p w14:paraId="446BC013">
            <w:pPr>
              <w:spacing w:after="0" w:line="240" w:lineRule="auto"/>
              <w:rPr>
                <w:rFonts w:hint="eastAsia" w:ascii="宋体" w:hAnsi="宋体" w:eastAsia="宋体"/>
                <w:sz w:val="24"/>
              </w:rPr>
            </w:pPr>
          </w:p>
          <w:p w14:paraId="2699C41C">
            <w:pPr>
              <w:spacing w:after="0" w:line="240" w:lineRule="auto"/>
              <w:ind w:firstLine="240" w:firstLineChars="100"/>
              <w:rPr>
                <w:rFonts w:hint="eastAsia" w:ascii="宋体" w:hAnsi="宋体" w:eastAsia="宋体"/>
                <w:sz w:val="24"/>
              </w:rPr>
            </w:pPr>
            <w:r>
              <w:rPr>
                <w:rFonts w:hint="eastAsia" w:ascii="宋体" w:hAnsi="宋体" w:eastAsia="宋体"/>
                <w:sz w:val="24"/>
              </w:rPr>
              <w:t>说目标</w:t>
            </w:r>
          </w:p>
        </w:tc>
        <w:tc>
          <w:tcPr>
            <w:tcW w:w="7228" w:type="dxa"/>
          </w:tcPr>
          <w:p w14:paraId="74053D63">
            <w:pPr>
              <w:spacing w:after="0" w:line="240" w:lineRule="auto"/>
              <w:rPr>
                <w:rFonts w:hint="eastAsia" w:ascii="宋体" w:hAnsi="宋体" w:eastAsia="宋体"/>
                <w:sz w:val="24"/>
              </w:rPr>
            </w:pPr>
            <w:r>
              <w:rPr>
                <w:rFonts w:ascii="宋体" w:hAnsi="宋体" w:eastAsia="宋体"/>
                <w:sz w:val="24"/>
              </w:rPr>
              <w:t>1.阐述目标的具体内容并说明目标制定的理由和依据。</w:t>
            </w:r>
            <w:r>
              <w:rPr>
                <w:rFonts w:ascii="宋体" w:hAnsi="宋体" w:eastAsia="宋体"/>
                <w:sz w:val="24"/>
              </w:rPr>
              <w:br w:type="textWrapping"/>
            </w:r>
            <w:r>
              <w:rPr>
                <w:rFonts w:ascii="宋体" w:hAnsi="宋体" w:eastAsia="宋体"/>
                <w:sz w:val="24"/>
              </w:rPr>
              <w:t>2.准确把握重点和难点，说明确定重难点的理由和解决重难点的方法和策略</w:t>
            </w:r>
          </w:p>
        </w:tc>
        <w:tc>
          <w:tcPr>
            <w:tcW w:w="1134" w:type="dxa"/>
            <w:gridSpan w:val="2"/>
          </w:tcPr>
          <w:p w14:paraId="5809DAF1">
            <w:pPr>
              <w:spacing w:after="0" w:line="240" w:lineRule="auto"/>
              <w:rPr>
                <w:rFonts w:hint="eastAsia" w:ascii="宋体" w:hAnsi="宋体" w:eastAsia="宋体"/>
                <w:sz w:val="24"/>
              </w:rPr>
            </w:pPr>
          </w:p>
          <w:p w14:paraId="0810E94B">
            <w:pPr>
              <w:spacing w:after="0" w:line="240" w:lineRule="auto"/>
              <w:ind w:firstLine="480" w:firstLineChars="200"/>
              <w:rPr>
                <w:rFonts w:hint="eastAsia" w:ascii="宋体" w:hAnsi="宋体" w:eastAsia="宋体"/>
                <w:sz w:val="24"/>
              </w:rPr>
            </w:pPr>
            <w:r>
              <w:rPr>
                <w:rFonts w:hint="eastAsia" w:ascii="宋体" w:hAnsi="宋体" w:eastAsia="宋体"/>
                <w:sz w:val="24"/>
              </w:rPr>
              <w:t>3</w:t>
            </w:r>
          </w:p>
        </w:tc>
      </w:tr>
      <w:tr w14:paraId="7EE0F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567" w:type="dxa"/>
            <w:vMerge w:val="continue"/>
          </w:tcPr>
          <w:p w14:paraId="2756BC6F">
            <w:pPr>
              <w:spacing w:after="0" w:line="240" w:lineRule="auto"/>
              <w:jc w:val="center"/>
              <w:rPr>
                <w:rFonts w:hint="eastAsia" w:ascii="宋体" w:hAnsi="宋体" w:eastAsia="宋体"/>
                <w:sz w:val="24"/>
              </w:rPr>
            </w:pPr>
          </w:p>
        </w:tc>
        <w:tc>
          <w:tcPr>
            <w:tcW w:w="1278" w:type="dxa"/>
            <w:vMerge w:val="restart"/>
          </w:tcPr>
          <w:p w14:paraId="1649D592">
            <w:pPr>
              <w:spacing w:after="0" w:line="240" w:lineRule="auto"/>
              <w:ind w:firstLine="240" w:firstLineChars="100"/>
              <w:rPr>
                <w:rFonts w:hint="eastAsia" w:ascii="宋体" w:hAnsi="宋体" w:eastAsia="宋体"/>
                <w:sz w:val="24"/>
              </w:rPr>
            </w:pPr>
            <w:r>
              <w:rPr>
                <w:rFonts w:hint="eastAsia" w:ascii="宋体" w:hAnsi="宋体" w:eastAsia="宋体"/>
                <w:sz w:val="24"/>
              </w:rPr>
              <w:t>说过</w:t>
            </w:r>
          </w:p>
          <w:p w14:paraId="05911E40">
            <w:pPr>
              <w:spacing w:after="0" w:line="240" w:lineRule="auto"/>
              <w:ind w:firstLine="240" w:firstLineChars="100"/>
              <w:rPr>
                <w:rFonts w:hint="eastAsia" w:ascii="宋体" w:hAnsi="宋体" w:eastAsia="宋体"/>
                <w:sz w:val="24"/>
              </w:rPr>
            </w:pPr>
            <w:r>
              <w:rPr>
                <w:rFonts w:hint="eastAsia" w:ascii="宋体" w:hAnsi="宋体" w:eastAsia="宋体"/>
                <w:sz w:val="24"/>
              </w:rPr>
              <w:t>程和</w:t>
            </w:r>
          </w:p>
          <w:p w14:paraId="4587BE1F">
            <w:pPr>
              <w:spacing w:after="0" w:line="240" w:lineRule="auto"/>
              <w:ind w:firstLine="240" w:firstLineChars="100"/>
              <w:rPr>
                <w:rFonts w:hint="eastAsia" w:ascii="宋体" w:hAnsi="宋体" w:eastAsia="宋体"/>
                <w:sz w:val="24"/>
              </w:rPr>
            </w:pPr>
            <w:r>
              <w:rPr>
                <w:rFonts w:hint="eastAsia" w:ascii="宋体" w:hAnsi="宋体" w:eastAsia="宋体"/>
                <w:sz w:val="24"/>
              </w:rPr>
              <w:t>方法</w:t>
            </w:r>
          </w:p>
        </w:tc>
        <w:tc>
          <w:tcPr>
            <w:tcW w:w="7228" w:type="dxa"/>
          </w:tcPr>
          <w:p w14:paraId="03959643">
            <w:pPr>
              <w:spacing w:after="0" w:line="240" w:lineRule="auto"/>
              <w:rPr>
                <w:rFonts w:hint="eastAsia" w:ascii="宋体" w:hAnsi="宋体" w:eastAsia="宋体"/>
                <w:sz w:val="24"/>
              </w:rPr>
            </w:pPr>
            <w:r>
              <w:rPr>
                <w:rFonts w:ascii="宋体" w:hAnsi="宋体" w:eastAsia="宋体"/>
                <w:sz w:val="24"/>
              </w:rPr>
              <w:t>1.能清晰说明各环节的设计与目标达成的关系</w:t>
            </w:r>
          </w:p>
        </w:tc>
        <w:tc>
          <w:tcPr>
            <w:tcW w:w="593" w:type="dxa"/>
          </w:tcPr>
          <w:p w14:paraId="1CB24A81">
            <w:pPr>
              <w:spacing w:after="0" w:line="240" w:lineRule="auto"/>
              <w:jc w:val="center"/>
              <w:rPr>
                <w:rFonts w:hint="eastAsia" w:ascii="宋体" w:hAnsi="宋体" w:eastAsia="宋体"/>
                <w:sz w:val="24"/>
              </w:rPr>
            </w:pPr>
            <w:r>
              <w:rPr>
                <w:rFonts w:hint="eastAsia" w:ascii="宋体" w:hAnsi="宋体" w:eastAsia="宋体"/>
                <w:sz w:val="24"/>
              </w:rPr>
              <w:t>2</w:t>
            </w:r>
          </w:p>
        </w:tc>
        <w:tc>
          <w:tcPr>
            <w:tcW w:w="541" w:type="dxa"/>
            <w:vMerge w:val="restart"/>
          </w:tcPr>
          <w:p w14:paraId="0568A99D">
            <w:pPr>
              <w:spacing w:after="0" w:line="240" w:lineRule="auto"/>
              <w:jc w:val="center"/>
              <w:rPr>
                <w:rFonts w:hint="eastAsia" w:ascii="宋体" w:hAnsi="宋体" w:eastAsia="宋体"/>
                <w:sz w:val="24"/>
              </w:rPr>
            </w:pPr>
          </w:p>
          <w:p w14:paraId="015C5AFD">
            <w:pPr>
              <w:spacing w:after="0" w:line="240" w:lineRule="auto"/>
              <w:jc w:val="center"/>
              <w:rPr>
                <w:rFonts w:hint="eastAsia" w:ascii="宋体" w:hAnsi="宋体" w:eastAsia="宋体"/>
                <w:sz w:val="24"/>
              </w:rPr>
            </w:pPr>
            <w:r>
              <w:rPr>
                <w:rFonts w:hint="eastAsia" w:ascii="宋体" w:hAnsi="宋体" w:eastAsia="宋体"/>
                <w:sz w:val="24"/>
              </w:rPr>
              <w:t>6</w:t>
            </w:r>
          </w:p>
        </w:tc>
      </w:tr>
      <w:tr w14:paraId="28991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vMerge w:val="continue"/>
          </w:tcPr>
          <w:p w14:paraId="17C6E38B">
            <w:pPr>
              <w:spacing w:after="0" w:line="240" w:lineRule="auto"/>
              <w:jc w:val="center"/>
              <w:rPr>
                <w:rFonts w:hint="eastAsia" w:ascii="宋体" w:hAnsi="宋体" w:eastAsia="宋体"/>
                <w:sz w:val="24"/>
              </w:rPr>
            </w:pPr>
          </w:p>
        </w:tc>
        <w:tc>
          <w:tcPr>
            <w:tcW w:w="1278" w:type="dxa"/>
            <w:vMerge w:val="continue"/>
          </w:tcPr>
          <w:p w14:paraId="44141680">
            <w:pPr>
              <w:spacing w:after="0" w:line="240" w:lineRule="auto"/>
              <w:jc w:val="center"/>
              <w:rPr>
                <w:rFonts w:hint="eastAsia" w:ascii="宋体" w:hAnsi="宋体" w:eastAsia="宋体"/>
                <w:sz w:val="24"/>
              </w:rPr>
            </w:pPr>
          </w:p>
        </w:tc>
        <w:tc>
          <w:tcPr>
            <w:tcW w:w="7228" w:type="dxa"/>
          </w:tcPr>
          <w:p w14:paraId="51AFFF85">
            <w:pPr>
              <w:spacing w:after="0" w:line="240" w:lineRule="auto"/>
              <w:rPr>
                <w:rFonts w:hint="eastAsia" w:ascii="宋体" w:hAnsi="宋体" w:eastAsia="宋体"/>
                <w:sz w:val="24"/>
              </w:rPr>
            </w:pPr>
            <w:r>
              <w:rPr>
                <w:rFonts w:ascii="宋体" w:hAnsi="宋体" w:eastAsia="宋体"/>
                <w:sz w:val="24"/>
              </w:rPr>
              <w:t>2.能清楚阐述主要的教学方法及选用的理由</w:t>
            </w:r>
          </w:p>
        </w:tc>
        <w:tc>
          <w:tcPr>
            <w:tcW w:w="593" w:type="dxa"/>
          </w:tcPr>
          <w:p w14:paraId="67EA750B">
            <w:pPr>
              <w:spacing w:after="0" w:line="240" w:lineRule="auto"/>
              <w:jc w:val="center"/>
              <w:rPr>
                <w:rFonts w:hint="eastAsia" w:ascii="宋体" w:hAnsi="宋体" w:eastAsia="宋体"/>
                <w:sz w:val="24"/>
              </w:rPr>
            </w:pPr>
            <w:r>
              <w:rPr>
                <w:rFonts w:hint="eastAsia" w:ascii="宋体" w:hAnsi="宋体" w:eastAsia="宋体"/>
                <w:sz w:val="24"/>
              </w:rPr>
              <w:t>2</w:t>
            </w:r>
          </w:p>
        </w:tc>
        <w:tc>
          <w:tcPr>
            <w:tcW w:w="541" w:type="dxa"/>
            <w:vMerge w:val="continue"/>
          </w:tcPr>
          <w:p w14:paraId="750341E6">
            <w:pPr>
              <w:spacing w:after="0" w:line="240" w:lineRule="auto"/>
              <w:jc w:val="center"/>
              <w:rPr>
                <w:rFonts w:hint="eastAsia" w:ascii="宋体" w:hAnsi="宋体" w:eastAsia="宋体"/>
                <w:sz w:val="24"/>
              </w:rPr>
            </w:pPr>
          </w:p>
        </w:tc>
      </w:tr>
      <w:tr w14:paraId="4B431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vMerge w:val="continue"/>
          </w:tcPr>
          <w:p w14:paraId="1525D0DA">
            <w:pPr>
              <w:spacing w:after="0" w:line="240" w:lineRule="auto"/>
              <w:jc w:val="center"/>
              <w:rPr>
                <w:rFonts w:hint="eastAsia" w:ascii="宋体" w:hAnsi="宋体" w:eastAsia="宋体"/>
                <w:sz w:val="24"/>
              </w:rPr>
            </w:pPr>
          </w:p>
        </w:tc>
        <w:tc>
          <w:tcPr>
            <w:tcW w:w="1278" w:type="dxa"/>
            <w:vMerge w:val="continue"/>
          </w:tcPr>
          <w:p w14:paraId="66C9EE25">
            <w:pPr>
              <w:spacing w:after="0" w:line="240" w:lineRule="auto"/>
              <w:jc w:val="center"/>
              <w:rPr>
                <w:rFonts w:hint="eastAsia" w:ascii="宋体" w:hAnsi="宋体" w:eastAsia="宋体"/>
                <w:sz w:val="24"/>
              </w:rPr>
            </w:pPr>
          </w:p>
        </w:tc>
        <w:tc>
          <w:tcPr>
            <w:tcW w:w="7228" w:type="dxa"/>
          </w:tcPr>
          <w:p w14:paraId="6BC1EF0F">
            <w:pPr>
              <w:spacing w:after="0" w:line="240" w:lineRule="auto"/>
              <w:rPr>
                <w:rFonts w:hint="eastAsia" w:ascii="宋体" w:hAnsi="宋体" w:eastAsia="宋体"/>
                <w:sz w:val="24"/>
              </w:rPr>
            </w:pPr>
            <w:r>
              <w:rPr>
                <w:rFonts w:ascii="宋体" w:hAnsi="宋体" w:eastAsia="宋体"/>
                <w:sz w:val="24"/>
              </w:rPr>
              <w:t>3.合理设计，准确预估教学效果，措施得当，应变性强</w:t>
            </w:r>
          </w:p>
        </w:tc>
        <w:tc>
          <w:tcPr>
            <w:tcW w:w="593" w:type="dxa"/>
          </w:tcPr>
          <w:p w14:paraId="09FD08B1">
            <w:pPr>
              <w:spacing w:after="0" w:line="240" w:lineRule="auto"/>
              <w:jc w:val="center"/>
              <w:rPr>
                <w:rFonts w:hint="eastAsia" w:ascii="宋体" w:hAnsi="宋体" w:eastAsia="宋体"/>
                <w:sz w:val="24"/>
              </w:rPr>
            </w:pPr>
            <w:r>
              <w:rPr>
                <w:rFonts w:hint="eastAsia" w:ascii="宋体" w:hAnsi="宋体" w:eastAsia="宋体"/>
                <w:sz w:val="24"/>
              </w:rPr>
              <w:t>2</w:t>
            </w:r>
          </w:p>
        </w:tc>
        <w:tc>
          <w:tcPr>
            <w:tcW w:w="541" w:type="dxa"/>
            <w:vMerge w:val="continue"/>
          </w:tcPr>
          <w:p w14:paraId="7E9ADA6E">
            <w:pPr>
              <w:spacing w:after="0" w:line="240" w:lineRule="auto"/>
              <w:jc w:val="center"/>
              <w:rPr>
                <w:rFonts w:hint="eastAsia" w:ascii="宋体" w:hAnsi="宋体" w:eastAsia="宋体"/>
                <w:sz w:val="24"/>
              </w:rPr>
            </w:pPr>
          </w:p>
        </w:tc>
      </w:tr>
      <w:tr w14:paraId="28793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vMerge w:val="continue"/>
          </w:tcPr>
          <w:p w14:paraId="67573947">
            <w:pPr>
              <w:spacing w:after="0" w:line="240" w:lineRule="auto"/>
              <w:jc w:val="center"/>
              <w:rPr>
                <w:rFonts w:hint="eastAsia" w:ascii="宋体" w:hAnsi="宋体" w:eastAsia="宋体"/>
                <w:sz w:val="24"/>
              </w:rPr>
            </w:pPr>
          </w:p>
        </w:tc>
        <w:tc>
          <w:tcPr>
            <w:tcW w:w="1278" w:type="dxa"/>
          </w:tcPr>
          <w:p w14:paraId="0BD282D9">
            <w:pPr>
              <w:spacing w:after="0" w:line="240" w:lineRule="auto"/>
              <w:jc w:val="center"/>
              <w:rPr>
                <w:rFonts w:hint="eastAsia" w:ascii="宋体" w:hAnsi="宋体" w:eastAsia="宋体"/>
                <w:sz w:val="24"/>
              </w:rPr>
            </w:pPr>
            <w:r>
              <w:rPr>
                <w:rFonts w:hint="eastAsia" w:ascii="宋体" w:hAnsi="宋体" w:eastAsia="宋体"/>
                <w:sz w:val="24"/>
              </w:rPr>
              <w:t>现场</w:t>
            </w:r>
          </w:p>
          <w:p w14:paraId="183D39AE">
            <w:pPr>
              <w:spacing w:after="0" w:line="240" w:lineRule="auto"/>
              <w:jc w:val="center"/>
              <w:rPr>
                <w:rFonts w:hint="eastAsia" w:ascii="宋体" w:hAnsi="宋体" w:eastAsia="宋体"/>
                <w:sz w:val="24"/>
              </w:rPr>
            </w:pPr>
            <w:r>
              <w:rPr>
                <w:rFonts w:hint="eastAsia" w:ascii="宋体" w:hAnsi="宋体" w:eastAsia="宋体"/>
                <w:sz w:val="24"/>
              </w:rPr>
              <w:t>表现</w:t>
            </w:r>
          </w:p>
        </w:tc>
        <w:tc>
          <w:tcPr>
            <w:tcW w:w="7228" w:type="dxa"/>
          </w:tcPr>
          <w:p w14:paraId="7FDA765D">
            <w:pPr>
              <w:spacing w:after="0" w:line="240" w:lineRule="auto"/>
              <w:rPr>
                <w:rFonts w:hint="eastAsia" w:ascii="宋体" w:hAnsi="宋体" w:eastAsia="宋体"/>
                <w:sz w:val="24"/>
              </w:rPr>
            </w:pPr>
            <w:r>
              <w:rPr>
                <w:rFonts w:ascii="宋体" w:hAnsi="宋体" w:eastAsia="宋体"/>
                <w:sz w:val="24"/>
              </w:rPr>
              <w:t>1.仪表大方，举止文雅，表情自然、丰富，有亲和力。</w:t>
            </w:r>
            <w:r>
              <w:rPr>
                <w:rFonts w:ascii="宋体" w:hAnsi="宋体" w:eastAsia="宋体"/>
                <w:sz w:val="24"/>
              </w:rPr>
              <w:br w:type="textWrapping"/>
            </w:r>
            <w:r>
              <w:rPr>
                <w:rFonts w:ascii="宋体" w:hAnsi="宋体" w:eastAsia="宋体"/>
                <w:sz w:val="24"/>
              </w:rPr>
              <w:t>2.语言规范，条理清楚，逻辑性强，表达流畅，有感染力</w:t>
            </w:r>
            <w:r>
              <w:rPr>
                <w:rFonts w:ascii="宋体" w:hAnsi="宋体" w:eastAsia="宋体"/>
                <w:sz w:val="24"/>
              </w:rPr>
              <w:br w:type="textWrapping"/>
            </w:r>
            <w:r>
              <w:rPr>
                <w:rFonts w:ascii="宋体" w:hAnsi="宋体" w:eastAsia="宋体"/>
                <w:sz w:val="24"/>
              </w:rPr>
              <w:t>3 时间把握准确（超时相应扣分）</w:t>
            </w:r>
          </w:p>
        </w:tc>
        <w:tc>
          <w:tcPr>
            <w:tcW w:w="1134" w:type="dxa"/>
            <w:gridSpan w:val="2"/>
          </w:tcPr>
          <w:p w14:paraId="17AE5307">
            <w:pPr>
              <w:spacing w:after="0" w:line="240" w:lineRule="auto"/>
              <w:jc w:val="center"/>
              <w:rPr>
                <w:rFonts w:hint="eastAsia" w:ascii="宋体" w:hAnsi="宋体" w:eastAsia="宋体"/>
                <w:sz w:val="24"/>
              </w:rPr>
            </w:pPr>
          </w:p>
          <w:p w14:paraId="7AFBC9CA">
            <w:pPr>
              <w:spacing w:after="0" w:line="240" w:lineRule="auto"/>
              <w:jc w:val="center"/>
              <w:rPr>
                <w:rFonts w:hint="eastAsia" w:ascii="宋体" w:hAnsi="宋体" w:eastAsia="宋体"/>
                <w:sz w:val="24"/>
              </w:rPr>
            </w:pPr>
            <w:r>
              <w:rPr>
                <w:rFonts w:hint="eastAsia" w:ascii="宋体" w:hAnsi="宋体" w:eastAsia="宋体"/>
                <w:sz w:val="24"/>
              </w:rPr>
              <w:t>3</w:t>
            </w:r>
          </w:p>
        </w:tc>
      </w:tr>
      <w:tr w14:paraId="0AE9D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845" w:type="dxa"/>
            <w:gridSpan w:val="2"/>
            <w:vMerge w:val="restart"/>
          </w:tcPr>
          <w:p w14:paraId="52AD7BBA">
            <w:pPr>
              <w:spacing w:after="0" w:line="240" w:lineRule="auto"/>
              <w:jc w:val="center"/>
              <w:rPr>
                <w:rFonts w:hint="eastAsia" w:ascii="宋体" w:hAnsi="宋体" w:eastAsia="宋体"/>
                <w:sz w:val="24"/>
              </w:rPr>
            </w:pPr>
          </w:p>
          <w:p w14:paraId="4AEEACF3">
            <w:pPr>
              <w:spacing w:after="0" w:line="240" w:lineRule="auto"/>
              <w:jc w:val="center"/>
              <w:rPr>
                <w:rFonts w:hint="eastAsia" w:ascii="宋体" w:hAnsi="宋体" w:eastAsia="宋体"/>
                <w:sz w:val="24"/>
              </w:rPr>
            </w:pPr>
          </w:p>
          <w:p w14:paraId="2AAF4DBA">
            <w:pPr>
              <w:spacing w:after="0" w:line="240" w:lineRule="auto"/>
              <w:jc w:val="center"/>
              <w:rPr>
                <w:rFonts w:hint="eastAsia" w:ascii="宋体" w:hAnsi="宋体" w:eastAsia="宋体"/>
                <w:sz w:val="24"/>
              </w:rPr>
            </w:pPr>
            <w:r>
              <w:rPr>
                <w:rFonts w:hint="eastAsia" w:ascii="宋体" w:hAnsi="宋体" w:eastAsia="宋体"/>
                <w:sz w:val="24"/>
              </w:rPr>
              <w:t>评分</w:t>
            </w:r>
          </w:p>
          <w:p w14:paraId="26D3156E">
            <w:pPr>
              <w:spacing w:after="0" w:line="240" w:lineRule="auto"/>
              <w:jc w:val="center"/>
              <w:rPr>
                <w:rFonts w:hint="eastAsia" w:ascii="宋体" w:hAnsi="宋体" w:eastAsia="宋体"/>
                <w:sz w:val="24"/>
              </w:rPr>
            </w:pPr>
            <w:r>
              <w:rPr>
                <w:rFonts w:hint="eastAsia" w:ascii="宋体" w:hAnsi="宋体" w:eastAsia="宋体"/>
                <w:sz w:val="24"/>
              </w:rPr>
              <w:t>分档</w:t>
            </w:r>
          </w:p>
        </w:tc>
        <w:tc>
          <w:tcPr>
            <w:tcW w:w="7228" w:type="dxa"/>
          </w:tcPr>
          <w:p w14:paraId="27B79D81">
            <w:pPr>
              <w:spacing w:after="0" w:line="240" w:lineRule="auto"/>
              <w:rPr>
                <w:rFonts w:hint="eastAsia" w:ascii="宋体" w:hAnsi="宋体" w:eastAsia="宋体"/>
                <w:sz w:val="24"/>
              </w:rPr>
            </w:pPr>
            <w:r>
              <w:rPr>
                <w:rFonts w:ascii="宋体" w:hAnsi="宋体" w:eastAsia="宋体"/>
                <w:sz w:val="24"/>
              </w:rPr>
              <w:t>思路清晰合理，符合领域特点和幼儿特点</w:t>
            </w:r>
          </w:p>
        </w:tc>
        <w:tc>
          <w:tcPr>
            <w:tcW w:w="1134" w:type="dxa"/>
            <w:gridSpan w:val="2"/>
          </w:tcPr>
          <w:p w14:paraId="2BFF29E9">
            <w:pPr>
              <w:spacing w:after="0" w:line="240" w:lineRule="auto"/>
              <w:jc w:val="center"/>
              <w:rPr>
                <w:rFonts w:hint="eastAsia" w:ascii="宋体" w:hAnsi="宋体" w:eastAsia="宋体"/>
                <w:sz w:val="24"/>
              </w:rPr>
            </w:pPr>
            <w:r>
              <w:rPr>
                <w:rFonts w:ascii="宋体" w:hAnsi="宋体" w:eastAsia="宋体"/>
                <w:sz w:val="24"/>
              </w:rPr>
              <w:t>20-25</w:t>
            </w:r>
          </w:p>
        </w:tc>
      </w:tr>
      <w:tr w14:paraId="4570F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6" w:hRule="atLeast"/>
        </w:trPr>
        <w:tc>
          <w:tcPr>
            <w:tcW w:w="1845" w:type="dxa"/>
            <w:gridSpan w:val="2"/>
            <w:vMerge w:val="continue"/>
          </w:tcPr>
          <w:p w14:paraId="1379A196">
            <w:pPr>
              <w:spacing w:after="0" w:line="240" w:lineRule="auto"/>
              <w:jc w:val="center"/>
              <w:rPr>
                <w:rFonts w:hint="eastAsia" w:ascii="宋体" w:hAnsi="宋体" w:eastAsia="宋体"/>
                <w:sz w:val="24"/>
              </w:rPr>
            </w:pPr>
          </w:p>
        </w:tc>
        <w:tc>
          <w:tcPr>
            <w:tcW w:w="7228" w:type="dxa"/>
          </w:tcPr>
          <w:p w14:paraId="3C38BE00">
            <w:pPr>
              <w:spacing w:after="0" w:line="240" w:lineRule="auto"/>
              <w:rPr>
                <w:rFonts w:hint="eastAsia" w:ascii="宋体" w:hAnsi="宋体" w:eastAsia="宋体"/>
                <w:sz w:val="24"/>
              </w:rPr>
            </w:pPr>
            <w:r>
              <w:rPr>
                <w:rFonts w:ascii="宋体" w:hAnsi="宋体" w:eastAsia="宋体"/>
                <w:sz w:val="24"/>
              </w:rPr>
              <w:t>思路较清晰合理，基本符合领域特点和幼儿特点</w:t>
            </w:r>
          </w:p>
        </w:tc>
        <w:tc>
          <w:tcPr>
            <w:tcW w:w="1134" w:type="dxa"/>
            <w:gridSpan w:val="2"/>
          </w:tcPr>
          <w:p w14:paraId="67DDDCEA">
            <w:pPr>
              <w:spacing w:after="0" w:line="240" w:lineRule="auto"/>
              <w:jc w:val="center"/>
              <w:rPr>
                <w:rFonts w:hint="eastAsia" w:ascii="宋体" w:hAnsi="宋体" w:eastAsia="宋体"/>
                <w:sz w:val="24"/>
              </w:rPr>
            </w:pPr>
            <w:r>
              <w:rPr>
                <w:rFonts w:ascii="宋体" w:hAnsi="宋体" w:eastAsia="宋体"/>
                <w:sz w:val="24"/>
              </w:rPr>
              <w:t>15-19.9</w:t>
            </w:r>
          </w:p>
        </w:tc>
      </w:tr>
      <w:tr w14:paraId="1AC9F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1845" w:type="dxa"/>
            <w:gridSpan w:val="2"/>
            <w:vMerge w:val="continue"/>
          </w:tcPr>
          <w:p w14:paraId="4C526346">
            <w:pPr>
              <w:spacing w:after="0" w:line="240" w:lineRule="auto"/>
              <w:jc w:val="center"/>
              <w:rPr>
                <w:rFonts w:hint="eastAsia" w:ascii="宋体" w:hAnsi="宋体" w:eastAsia="宋体"/>
                <w:sz w:val="24"/>
              </w:rPr>
            </w:pPr>
          </w:p>
        </w:tc>
        <w:tc>
          <w:tcPr>
            <w:tcW w:w="7228" w:type="dxa"/>
          </w:tcPr>
          <w:p w14:paraId="0FB746DB">
            <w:pPr>
              <w:spacing w:after="0" w:line="240" w:lineRule="auto"/>
              <w:rPr>
                <w:rFonts w:hint="eastAsia" w:ascii="宋体" w:hAnsi="宋体" w:eastAsia="宋体"/>
                <w:sz w:val="24"/>
              </w:rPr>
            </w:pPr>
            <w:r>
              <w:rPr>
                <w:rFonts w:ascii="宋体" w:hAnsi="宋体" w:eastAsia="宋体"/>
                <w:sz w:val="24"/>
              </w:rPr>
              <w:t>思路清晰合理欠缺，不太符合领域特点和幼儿特点</w:t>
            </w:r>
          </w:p>
        </w:tc>
        <w:tc>
          <w:tcPr>
            <w:tcW w:w="1134" w:type="dxa"/>
            <w:gridSpan w:val="2"/>
          </w:tcPr>
          <w:p w14:paraId="0525EB8C">
            <w:pPr>
              <w:spacing w:after="0" w:line="240" w:lineRule="auto"/>
              <w:jc w:val="center"/>
              <w:rPr>
                <w:rFonts w:hint="eastAsia" w:ascii="宋体" w:hAnsi="宋体" w:eastAsia="宋体"/>
                <w:sz w:val="24"/>
              </w:rPr>
            </w:pPr>
            <w:r>
              <w:rPr>
                <w:rFonts w:ascii="宋体" w:hAnsi="宋体" w:eastAsia="宋体"/>
                <w:sz w:val="24"/>
              </w:rPr>
              <w:t>12-14.9</w:t>
            </w:r>
          </w:p>
        </w:tc>
      </w:tr>
      <w:tr w14:paraId="6A2D9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trPr>
        <w:tc>
          <w:tcPr>
            <w:tcW w:w="1845" w:type="dxa"/>
            <w:gridSpan w:val="2"/>
            <w:vMerge w:val="continue"/>
          </w:tcPr>
          <w:p w14:paraId="2F6E095B">
            <w:pPr>
              <w:spacing w:after="0" w:line="240" w:lineRule="auto"/>
              <w:jc w:val="center"/>
              <w:rPr>
                <w:rFonts w:hint="eastAsia" w:ascii="宋体" w:hAnsi="宋体" w:eastAsia="宋体"/>
                <w:sz w:val="24"/>
              </w:rPr>
            </w:pPr>
          </w:p>
        </w:tc>
        <w:tc>
          <w:tcPr>
            <w:tcW w:w="7228" w:type="dxa"/>
          </w:tcPr>
          <w:p w14:paraId="2B69AAE5">
            <w:pPr>
              <w:spacing w:after="0" w:line="240" w:lineRule="auto"/>
              <w:rPr>
                <w:rFonts w:hint="eastAsia" w:ascii="宋体" w:hAnsi="宋体" w:eastAsia="宋体"/>
                <w:sz w:val="24"/>
              </w:rPr>
            </w:pPr>
            <w:r>
              <w:rPr>
                <w:rFonts w:ascii="宋体" w:hAnsi="宋体" w:eastAsia="宋体"/>
                <w:sz w:val="24"/>
              </w:rPr>
              <w:t>该项未完成</w:t>
            </w:r>
          </w:p>
        </w:tc>
        <w:tc>
          <w:tcPr>
            <w:tcW w:w="1134" w:type="dxa"/>
            <w:gridSpan w:val="2"/>
          </w:tcPr>
          <w:p w14:paraId="0FCDEDEF">
            <w:pPr>
              <w:spacing w:after="0" w:line="240" w:lineRule="auto"/>
              <w:jc w:val="center"/>
              <w:rPr>
                <w:rFonts w:hint="eastAsia" w:ascii="宋体" w:hAnsi="宋体" w:eastAsia="宋体"/>
                <w:sz w:val="24"/>
              </w:rPr>
            </w:pPr>
            <w:r>
              <w:rPr>
                <w:rFonts w:ascii="宋体" w:hAnsi="宋体" w:eastAsia="宋体"/>
                <w:sz w:val="24"/>
              </w:rPr>
              <w:t>0-11.9</w:t>
            </w:r>
          </w:p>
        </w:tc>
      </w:tr>
    </w:tbl>
    <w:p w14:paraId="458E4A24">
      <w:pPr>
        <w:jc w:val="center"/>
        <w:rPr>
          <w:rFonts w:hint="eastAsia" w:ascii="宋体" w:hAnsi="宋体" w:eastAsia="宋体"/>
          <w:sz w:val="24"/>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4D45B5"/>
    <w:multiLevelType w:val="multilevel"/>
    <w:tmpl w:val="124D45B5"/>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51CD71B2"/>
    <w:multiLevelType w:val="multilevel"/>
    <w:tmpl w:val="51CD71B2"/>
    <w:lvl w:ilvl="0" w:tentative="0">
      <w:start w:val="1"/>
      <w:numFmt w:val="japaneseCounting"/>
      <w:lvlText w:val="%1、"/>
      <w:lvlJc w:val="left"/>
      <w:pPr>
        <w:ind w:left="870" w:hanging="435"/>
      </w:pPr>
      <w:rPr>
        <w:rFonts w:hint="default"/>
      </w:rPr>
    </w:lvl>
    <w:lvl w:ilvl="1" w:tentative="0">
      <w:start w:val="1"/>
      <w:numFmt w:val="lowerLetter"/>
      <w:lvlText w:val="%2)"/>
      <w:lvlJc w:val="left"/>
      <w:pPr>
        <w:ind w:left="1315" w:hanging="440"/>
      </w:pPr>
    </w:lvl>
    <w:lvl w:ilvl="2" w:tentative="0">
      <w:start w:val="1"/>
      <w:numFmt w:val="lowerRoman"/>
      <w:lvlText w:val="%3."/>
      <w:lvlJc w:val="right"/>
      <w:pPr>
        <w:ind w:left="1755" w:hanging="440"/>
      </w:pPr>
    </w:lvl>
    <w:lvl w:ilvl="3" w:tentative="0">
      <w:start w:val="1"/>
      <w:numFmt w:val="decimal"/>
      <w:lvlText w:val="%4."/>
      <w:lvlJc w:val="left"/>
      <w:pPr>
        <w:ind w:left="2195" w:hanging="440"/>
      </w:pPr>
    </w:lvl>
    <w:lvl w:ilvl="4" w:tentative="0">
      <w:start w:val="1"/>
      <w:numFmt w:val="lowerLetter"/>
      <w:lvlText w:val="%5)"/>
      <w:lvlJc w:val="left"/>
      <w:pPr>
        <w:ind w:left="2635" w:hanging="440"/>
      </w:pPr>
    </w:lvl>
    <w:lvl w:ilvl="5" w:tentative="0">
      <w:start w:val="1"/>
      <w:numFmt w:val="lowerRoman"/>
      <w:lvlText w:val="%6."/>
      <w:lvlJc w:val="right"/>
      <w:pPr>
        <w:ind w:left="3075" w:hanging="440"/>
      </w:pPr>
    </w:lvl>
    <w:lvl w:ilvl="6" w:tentative="0">
      <w:start w:val="1"/>
      <w:numFmt w:val="decimal"/>
      <w:lvlText w:val="%7."/>
      <w:lvlJc w:val="left"/>
      <w:pPr>
        <w:ind w:left="3515" w:hanging="440"/>
      </w:pPr>
    </w:lvl>
    <w:lvl w:ilvl="7" w:tentative="0">
      <w:start w:val="1"/>
      <w:numFmt w:val="lowerLetter"/>
      <w:lvlText w:val="%8)"/>
      <w:lvlJc w:val="left"/>
      <w:pPr>
        <w:ind w:left="3955" w:hanging="440"/>
      </w:pPr>
    </w:lvl>
    <w:lvl w:ilvl="8" w:tentative="0">
      <w:start w:val="1"/>
      <w:numFmt w:val="lowerRoman"/>
      <w:lvlText w:val="%9."/>
      <w:lvlJc w:val="right"/>
      <w:pPr>
        <w:ind w:left="4395" w:hanging="440"/>
      </w:pPr>
    </w:lvl>
  </w:abstractNum>
  <w:abstractNum w:abstractNumId="2">
    <w:nsid w:val="7F6631C5"/>
    <w:multiLevelType w:val="multilevel"/>
    <w:tmpl w:val="7F6631C5"/>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3316"/>
    <w:rsid w:val="0020020F"/>
    <w:rsid w:val="003132F3"/>
    <w:rsid w:val="00380A53"/>
    <w:rsid w:val="00391FD5"/>
    <w:rsid w:val="00407E2D"/>
    <w:rsid w:val="00434359"/>
    <w:rsid w:val="00491ECF"/>
    <w:rsid w:val="00572C1B"/>
    <w:rsid w:val="005B7729"/>
    <w:rsid w:val="005D34C0"/>
    <w:rsid w:val="007B5FCD"/>
    <w:rsid w:val="007D50AA"/>
    <w:rsid w:val="007D6AB4"/>
    <w:rsid w:val="00A729A5"/>
    <w:rsid w:val="00B749BC"/>
    <w:rsid w:val="00BA3316"/>
    <w:rsid w:val="00BF388E"/>
    <w:rsid w:val="00C01141"/>
    <w:rsid w:val="00D008C8"/>
    <w:rsid w:val="00D71C5A"/>
    <w:rsid w:val="00D9504C"/>
    <w:rsid w:val="00ED4CF6"/>
    <w:rsid w:val="5B8452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6"/>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8"/>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9"/>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0"/>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1"/>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2"/>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5">
    <w:name w:val="Default Paragraph Font"/>
    <w:semiHidden/>
    <w:unhideWhenUsed/>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6"/>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table" w:styleId="14">
    <w:name w:val="Table Grid"/>
    <w:basedOn w:val="1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6">
    <w:name w:val="标题 1 字符"/>
    <w:basedOn w:val="15"/>
    <w:link w:val="2"/>
    <w:qFormat/>
    <w:uiPriority w:val="9"/>
    <w:rPr>
      <w:rFonts w:asciiTheme="majorHAnsi" w:hAnsiTheme="majorHAnsi" w:eastAsiaTheme="majorEastAsia" w:cstheme="majorBidi"/>
      <w:color w:val="104862" w:themeColor="accent1" w:themeShade="BF"/>
      <w:sz w:val="48"/>
      <w:szCs w:val="48"/>
    </w:rPr>
  </w:style>
  <w:style w:type="character" w:customStyle="1" w:styleId="17">
    <w:name w:val="标题 2 字符"/>
    <w:basedOn w:val="15"/>
    <w:link w:val="3"/>
    <w:semiHidden/>
    <w:uiPriority w:val="9"/>
    <w:rPr>
      <w:rFonts w:asciiTheme="majorHAnsi" w:hAnsiTheme="majorHAnsi" w:eastAsiaTheme="majorEastAsia" w:cstheme="majorBidi"/>
      <w:color w:val="104862" w:themeColor="accent1" w:themeShade="BF"/>
      <w:sz w:val="40"/>
      <w:szCs w:val="40"/>
    </w:rPr>
  </w:style>
  <w:style w:type="character" w:customStyle="1" w:styleId="18">
    <w:name w:val="标题 3 字符"/>
    <w:basedOn w:val="15"/>
    <w:link w:val="4"/>
    <w:semiHidden/>
    <w:uiPriority w:val="9"/>
    <w:rPr>
      <w:rFonts w:asciiTheme="majorHAnsi" w:hAnsiTheme="majorHAnsi" w:eastAsiaTheme="majorEastAsia" w:cstheme="majorBidi"/>
      <w:color w:val="104862" w:themeColor="accent1" w:themeShade="BF"/>
      <w:sz w:val="32"/>
      <w:szCs w:val="32"/>
    </w:rPr>
  </w:style>
  <w:style w:type="character" w:customStyle="1" w:styleId="19">
    <w:name w:val="标题 4 字符"/>
    <w:basedOn w:val="15"/>
    <w:link w:val="5"/>
    <w:semiHidden/>
    <w:qFormat/>
    <w:uiPriority w:val="9"/>
    <w:rPr>
      <w:rFonts w:cstheme="majorBidi"/>
      <w:color w:val="104862" w:themeColor="accent1" w:themeShade="BF"/>
      <w:sz w:val="28"/>
      <w:szCs w:val="28"/>
    </w:rPr>
  </w:style>
  <w:style w:type="character" w:customStyle="1" w:styleId="20">
    <w:name w:val="标题 5 字符"/>
    <w:basedOn w:val="15"/>
    <w:link w:val="6"/>
    <w:semiHidden/>
    <w:uiPriority w:val="9"/>
    <w:rPr>
      <w:rFonts w:cstheme="majorBidi"/>
      <w:color w:val="104862" w:themeColor="accent1" w:themeShade="BF"/>
      <w:sz w:val="24"/>
    </w:rPr>
  </w:style>
  <w:style w:type="character" w:customStyle="1" w:styleId="21">
    <w:name w:val="标题 6 字符"/>
    <w:basedOn w:val="15"/>
    <w:link w:val="7"/>
    <w:semiHidden/>
    <w:uiPriority w:val="9"/>
    <w:rPr>
      <w:rFonts w:cstheme="majorBidi"/>
      <w:b/>
      <w:bCs/>
      <w:color w:val="104862" w:themeColor="accent1" w:themeShade="BF"/>
    </w:rPr>
  </w:style>
  <w:style w:type="character" w:customStyle="1" w:styleId="22">
    <w:name w:val="标题 7 字符"/>
    <w:basedOn w:val="15"/>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3">
    <w:name w:val="标题 8 字符"/>
    <w:basedOn w:val="15"/>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4">
    <w:name w:val="标题 9 字符"/>
    <w:basedOn w:val="15"/>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标题 字符"/>
    <w:basedOn w:val="15"/>
    <w:link w:val="12"/>
    <w:qFormat/>
    <w:uiPriority w:val="10"/>
    <w:rPr>
      <w:rFonts w:asciiTheme="majorHAnsi" w:hAnsiTheme="majorHAnsi" w:eastAsiaTheme="majorEastAsia" w:cstheme="majorBidi"/>
      <w:spacing w:val="-10"/>
      <w:kern w:val="28"/>
      <w:sz w:val="56"/>
      <w:szCs w:val="56"/>
    </w:rPr>
  </w:style>
  <w:style w:type="character" w:customStyle="1" w:styleId="26">
    <w:name w:val="副标题 字符"/>
    <w:basedOn w:val="15"/>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引用 字符"/>
    <w:basedOn w:val="15"/>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5"/>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明显引用 字符"/>
    <w:basedOn w:val="15"/>
    <w:link w:val="31"/>
    <w:qFormat/>
    <w:uiPriority w:val="30"/>
    <w:rPr>
      <w:i/>
      <w:iCs/>
      <w:color w:val="104862" w:themeColor="accent1" w:themeShade="BF"/>
    </w:rPr>
  </w:style>
  <w:style w:type="character" w:customStyle="1" w:styleId="33">
    <w:name w:val="Intense Reference"/>
    <w:basedOn w:val="15"/>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5</Pages>
  <Words>3097</Words>
  <Characters>3235</Characters>
  <Lines>268</Lines>
  <Paragraphs>193</Paragraphs>
  <TotalTime>158</TotalTime>
  <ScaleCrop>false</ScaleCrop>
  <LinksUpToDate>false</LinksUpToDate>
  <CharactersWithSpaces>3276</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2025-09-15T08:32:00Z</dcterms:created>
  <dc:creator>思宇 李</dc:creator>
  <cp:lastModifiedBy>罗吉良</cp:lastModifiedBy>
  <dcterms:modified xsi:type="dcterms:W3CDTF">2025-09-17T07:30:21Z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eyJoZGlkIjoiNDJmNjlmNjZjMDhiYWE4ZjUzOGNjZjRjNWY3MzcyYjEiLCJ1c2VySWQiOiIxNjAyNzUzNzM1In0=</vt:lpwstr>
  </property>
  <property fmtid="{D5CDD505-2E9C-101B-9397-08002B2CF9AE}" pid="3" name="KSOProductBuildVer">
    <vt:lpwstr>2052-12.1.0.21541</vt:lpwstr>
  </property>
  <property fmtid="{D5CDD505-2E9C-101B-9397-08002B2CF9AE}" pid="4" name="ICV">
    <vt:lpwstr>0A4AEE927868458894E5619DF0749CF6_12</vt:lpwstr>
  </property>
</Properties>
</file>