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9E056">
      <w:pPr>
        <w:rPr>
          <w:rFonts w:hint="eastAsia" w:ascii="黑体" w:hAnsi="黑体" w:eastAsia="黑体" w:cs="Times New Roman"/>
          <w:b/>
          <w:sz w:val="32"/>
          <w:szCs w:val="32"/>
        </w:rPr>
      </w:pPr>
      <w:bookmarkStart w:id="0" w:name="_Hlk138272812"/>
    </w:p>
    <w:p w14:paraId="41D020AE">
      <w:pPr>
        <w:spacing w:line="1120" w:lineRule="exact"/>
        <w:jc w:val="center"/>
        <w:rPr>
          <w:rFonts w:hint="eastAsia" w:ascii="黑体" w:hAnsi="黑体" w:eastAsia="黑体" w:cs="Times New Roman"/>
          <w:b/>
          <w:sz w:val="72"/>
          <w:szCs w:val="72"/>
        </w:rPr>
      </w:pPr>
      <w:r>
        <w:rPr>
          <w:rFonts w:hint="eastAsia" w:ascii="黑体" w:hAnsi="黑体" w:eastAsia="黑体" w:cs="Times New Roman"/>
          <w:b/>
          <w:sz w:val="72"/>
          <w:szCs w:val="72"/>
        </w:rPr>
        <w:t>德宏职业学院专业人才</w:t>
      </w:r>
    </w:p>
    <w:p w14:paraId="68827A17">
      <w:pPr>
        <w:spacing w:line="1120" w:lineRule="exact"/>
        <w:jc w:val="center"/>
        <w:rPr>
          <w:rFonts w:hint="eastAsia" w:ascii="黑体" w:hAnsi="黑体" w:eastAsia="黑体" w:cs="Times New Roman"/>
          <w:b/>
          <w:sz w:val="72"/>
          <w:szCs w:val="72"/>
        </w:rPr>
      </w:pPr>
      <w:r>
        <w:rPr>
          <w:rFonts w:hint="eastAsia" w:ascii="黑体" w:hAnsi="黑体" w:eastAsia="黑体" w:cs="Times New Roman"/>
          <w:b/>
          <w:sz w:val="72"/>
          <w:szCs w:val="72"/>
        </w:rPr>
        <w:t>培养方案</w:t>
      </w:r>
    </w:p>
    <w:p w14:paraId="7092BE1C">
      <w:pPr>
        <w:rPr>
          <w:rFonts w:hint="eastAsia" w:ascii="黑体" w:hAnsi="黑体" w:eastAsia="黑体" w:cs="Times New Roman"/>
          <w:b/>
          <w:sz w:val="52"/>
          <w:szCs w:val="52"/>
        </w:rPr>
      </w:pPr>
    </w:p>
    <w:p w14:paraId="48943EBE">
      <w:pPr>
        <w:rPr>
          <w:rFonts w:hint="eastAsia" w:ascii="黑体" w:hAnsi="黑体" w:eastAsia="黑体" w:cs="Times New Roman"/>
          <w:b/>
          <w:sz w:val="52"/>
          <w:szCs w:val="52"/>
        </w:rPr>
      </w:pPr>
    </w:p>
    <w:p w14:paraId="7A37E18D">
      <w:pPr>
        <w:rPr>
          <w:rFonts w:hint="eastAsia" w:ascii="黑体" w:hAnsi="黑体" w:eastAsia="黑体" w:cs="Times New Roman"/>
          <w:b/>
          <w:sz w:val="52"/>
          <w:szCs w:val="52"/>
        </w:rPr>
      </w:pPr>
    </w:p>
    <w:p w14:paraId="4CD4D8F4">
      <w:pPr>
        <w:spacing w:line="960" w:lineRule="exact"/>
        <w:rPr>
          <w:rFonts w:hint="eastAsia" w:ascii="黑体" w:hAnsi="黑体" w:eastAsia="黑体" w:cs="Times New Roman"/>
          <w:b/>
          <w:sz w:val="36"/>
          <w:szCs w:val="36"/>
          <w:u w:val="single"/>
        </w:rPr>
      </w:pPr>
      <w:r>
        <w:rPr>
          <w:rFonts w:hint="eastAsia" w:ascii="黑体" w:hAnsi="黑体" w:eastAsia="黑体" w:cs="Times New Roman"/>
          <w:b/>
          <w:sz w:val="36"/>
          <w:szCs w:val="36"/>
        </w:rPr>
        <w:t>专业名称：</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学前教育专业</w:t>
      </w:r>
      <w:r>
        <w:rPr>
          <w:rFonts w:hint="eastAsia" w:ascii="黑体" w:hAnsi="黑体" w:eastAsia="黑体" w:cs="Times New Roman"/>
          <w:sz w:val="36"/>
          <w:szCs w:val="36"/>
        </w:rPr>
        <w:t xml:space="preserve"> </w:t>
      </w:r>
      <w:r>
        <w:rPr>
          <w:rFonts w:hint="eastAsia" w:ascii="黑体" w:hAnsi="黑体" w:eastAsia="黑体" w:cs="Times New Roman"/>
          <w:b/>
          <w:sz w:val="36"/>
          <w:szCs w:val="36"/>
          <w:u w:val="single"/>
        </w:rPr>
        <w:t xml:space="preserve">           </w:t>
      </w:r>
    </w:p>
    <w:p w14:paraId="1C93F6DD">
      <w:pPr>
        <w:spacing w:line="960" w:lineRule="exact"/>
        <w:rPr>
          <w:rFonts w:hint="eastAsia" w:ascii="黑体" w:hAnsi="黑体" w:eastAsia="黑体" w:cs="Times New Roman"/>
          <w:b/>
          <w:sz w:val="36"/>
          <w:szCs w:val="36"/>
          <w:u w:val="single"/>
        </w:rPr>
      </w:pPr>
      <w:r>
        <w:rPr>
          <w:rFonts w:hint="eastAsia" w:ascii="黑体" w:hAnsi="黑体" w:eastAsia="黑体" w:cs="Times New Roman"/>
          <w:b/>
          <w:sz w:val="36"/>
          <w:szCs w:val="36"/>
        </w:rPr>
        <w:t>专业大类：</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 xml:space="preserve">教育与体育大类   </w:t>
      </w:r>
      <w:r>
        <w:rPr>
          <w:rFonts w:hint="eastAsia" w:ascii="黑体" w:hAnsi="黑体" w:eastAsia="黑体" w:cs="Times New Roman"/>
          <w:b/>
          <w:sz w:val="36"/>
          <w:szCs w:val="36"/>
          <w:u w:val="single"/>
        </w:rPr>
        <w:t xml:space="preserve">         </w:t>
      </w:r>
    </w:p>
    <w:p w14:paraId="7372372D">
      <w:pPr>
        <w:spacing w:line="960" w:lineRule="exact"/>
        <w:rPr>
          <w:rFonts w:hint="eastAsia" w:ascii="黑体" w:hAnsi="黑体" w:eastAsia="黑体" w:cs="Times New Roman"/>
          <w:b/>
          <w:sz w:val="36"/>
          <w:szCs w:val="36"/>
          <w:u w:val="single"/>
        </w:rPr>
      </w:pPr>
      <w:r>
        <w:rPr>
          <w:rFonts w:hint="eastAsia" w:ascii="黑体" w:hAnsi="黑体" w:eastAsia="黑体" w:cs="Times New Roman"/>
          <w:b/>
          <w:sz w:val="36"/>
          <w:szCs w:val="36"/>
        </w:rPr>
        <w:t>专业所属部门：</w:t>
      </w:r>
      <w:r>
        <w:rPr>
          <w:rFonts w:hint="eastAsia" w:ascii="黑体" w:hAnsi="黑体" w:eastAsia="黑体" w:cs="Times New Roman"/>
          <w:b/>
          <w:sz w:val="36"/>
          <w:szCs w:val="36"/>
          <w:u w:val="single"/>
        </w:rPr>
        <w:t xml:space="preserve">      </w:t>
      </w:r>
      <w:r>
        <w:rPr>
          <w:rFonts w:hint="eastAsia" w:ascii="黑体" w:hAnsi="黑体" w:eastAsia="黑体" w:cs="Times New Roman"/>
          <w:bCs/>
          <w:sz w:val="36"/>
          <w:szCs w:val="36"/>
          <w:u w:val="single"/>
        </w:rPr>
        <w:t>人文学院</w:t>
      </w:r>
      <w:r>
        <w:rPr>
          <w:rFonts w:hint="eastAsia" w:ascii="黑体" w:hAnsi="黑体" w:eastAsia="黑体" w:cs="Times New Roman"/>
          <w:b/>
          <w:sz w:val="36"/>
          <w:szCs w:val="36"/>
          <w:u w:val="single"/>
        </w:rPr>
        <w:t xml:space="preserve">           </w:t>
      </w:r>
    </w:p>
    <w:p w14:paraId="7FBBB0B4">
      <w:pPr>
        <w:spacing w:line="960" w:lineRule="exact"/>
        <w:rPr>
          <w:rFonts w:hint="eastAsia" w:ascii="黑体" w:hAnsi="黑体" w:eastAsia="黑体" w:cs="Times New Roman"/>
          <w:b/>
          <w:sz w:val="32"/>
          <w:szCs w:val="32"/>
          <w:u w:val="single"/>
        </w:rPr>
      </w:pPr>
      <w:r>
        <w:rPr>
          <w:rFonts w:hint="eastAsia" w:ascii="黑体" w:hAnsi="黑体" w:eastAsia="黑体" w:cs="Times New Roman"/>
          <w:b/>
          <w:sz w:val="32"/>
          <w:szCs w:val="32"/>
        </w:rPr>
        <w:t>适用年级：</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2025级</w:t>
      </w:r>
      <w:r>
        <w:rPr>
          <w:rFonts w:hint="eastAsia" w:ascii="黑体" w:hAnsi="黑体" w:eastAsia="黑体" w:cs="Times New Roman"/>
          <w:b/>
          <w:sz w:val="36"/>
          <w:szCs w:val="36"/>
          <w:u w:val="single"/>
        </w:rPr>
        <w:t xml:space="preserve">              </w:t>
      </w:r>
    </w:p>
    <w:p w14:paraId="5E76F73A">
      <w:pPr>
        <w:spacing w:line="640" w:lineRule="atLeast"/>
        <w:rPr>
          <w:rFonts w:hint="eastAsia" w:ascii="方正仿宋_GBK" w:hAnsi="方正仿宋_GBK" w:eastAsia="方正仿宋_GBK" w:cs="方正仿宋_GBK"/>
          <w:b/>
          <w:sz w:val="32"/>
          <w:szCs w:val="32"/>
        </w:rPr>
      </w:pPr>
    </w:p>
    <w:p w14:paraId="14F7666E">
      <w:pPr>
        <w:spacing w:line="640" w:lineRule="atLeast"/>
        <w:ind w:firstLine="960" w:firstLineChars="300"/>
        <w:rPr>
          <w:rFonts w:hint="eastAsia" w:ascii="方正仿宋_GBK" w:hAnsi="方正仿宋_GBK" w:eastAsia="方正仿宋_GBK" w:cs="方正仿宋_GBK"/>
          <w:b/>
          <w:sz w:val="32"/>
          <w:szCs w:val="32"/>
        </w:rPr>
      </w:pPr>
    </w:p>
    <w:p w14:paraId="72215530">
      <w:pPr>
        <w:spacing w:line="640" w:lineRule="atLeast"/>
        <w:ind w:firstLine="960" w:firstLineChars="300"/>
        <w:rPr>
          <w:rFonts w:hint="eastAsia" w:ascii="方正仿宋_GBK" w:hAnsi="方正仿宋_GBK" w:eastAsia="方正仿宋_GBK" w:cs="方正仿宋_GBK"/>
          <w:b/>
          <w:sz w:val="32"/>
          <w:szCs w:val="32"/>
        </w:rPr>
      </w:pPr>
    </w:p>
    <w:p w14:paraId="03CDFA5E">
      <w:pPr>
        <w:spacing w:line="640" w:lineRule="atLeast"/>
        <w:ind w:firstLine="960" w:firstLineChars="300"/>
        <w:rPr>
          <w:rFonts w:hint="eastAsia" w:ascii="方正仿宋_GBK" w:hAnsi="方正仿宋_GBK" w:eastAsia="方正仿宋_GBK" w:cs="方正仿宋_GBK"/>
          <w:b/>
          <w:sz w:val="32"/>
          <w:szCs w:val="32"/>
        </w:rPr>
      </w:pPr>
    </w:p>
    <w:p w14:paraId="100A993B">
      <w:pPr>
        <w:spacing w:line="640" w:lineRule="atLeas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修订时间：2025年07月</w:t>
      </w:r>
    </w:p>
    <w:p w14:paraId="01A51EF0">
      <w:pPr>
        <w:spacing w:line="640" w:lineRule="atLeast"/>
        <w:jc w:val="center"/>
        <w:rPr>
          <w:rFonts w:hint="eastAsia" w:ascii="黑体" w:hAnsi="黑体" w:eastAsia="方正仿宋_GBK" w:cs="Times New Roman"/>
          <w:b/>
          <w:sz w:val="32"/>
          <w:szCs w:val="32"/>
        </w:rPr>
      </w:pPr>
      <w:r>
        <w:rPr>
          <w:rFonts w:hint="eastAsia" w:ascii="方正仿宋_GBK" w:hAnsi="方正仿宋_GBK" w:eastAsia="方正仿宋_GBK" w:cs="方正仿宋_GBK"/>
          <w:b/>
          <w:sz w:val="32"/>
          <w:szCs w:val="32"/>
        </w:rPr>
        <w:t>开始使用时间：2025年09月</w:t>
      </w:r>
    </w:p>
    <w:p w14:paraId="36A0A100">
      <w:pPr>
        <w:rPr>
          <w:rFonts w:hint="eastAsia" w:ascii="黑体" w:hAnsi="黑体" w:eastAsia="黑体" w:cs="Times New Roman"/>
          <w:b/>
          <w:sz w:val="32"/>
          <w:szCs w:val="32"/>
        </w:rPr>
      </w:pPr>
    </w:p>
    <w:p w14:paraId="4B4D3F3D">
      <w:pPr>
        <w:jc w:val="center"/>
        <w:rPr>
          <w:rFonts w:hint="eastAsia" w:ascii="黑体" w:hAnsi="黑体" w:eastAsia="黑体" w:cs="Times New Roman"/>
          <w:b/>
          <w:sz w:val="44"/>
          <w:szCs w:val="44"/>
        </w:rPr>
      </w:pPr>
      <w:r>
        <w:rPr>
          <w:rFonts w:hint="eastAsia" w:ascii="黑体" w:hAnsi="黑体" w:eastAsia="黑体" w:cs="Times New Roman"/>
          <w:b/>
          <w:sz w:val="44"/>
          <w:szCs w:val="44"/>
        </w:rPr>
        <w:t>目  录</w:t>
      </w:r>
    </w:p>
    <w:p w14:paraId="6D7FDBFA">
      <w:pPr>
        <w:rPr>
          <w:rFonts w:hint="eastAsia" w:ascii="黑体" w:hAnsi="黑体" w:eastAsia="黑体" w:cs="黑体"/>
          <w:b/>
          <w:bCs/>
          <w:kern w:val="44"/>
          <w:sz w:val="28"/>
          <w:szCs w:val="28"/>
        </w:rPr>
      </w:pPr>
    </w:p>
    <w:p w14:paraId="5D26F756">
      <w:pPr>
        <w:rPr>
          <w:rFonts w:hint="eastAsia"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r>
        <w:rPr>
          <w:rFonts w:hint="eastAsia" w:ascii="黑体" w:hAnsi="黑体" w:eastAsia="黑体" w:cs="黑体"/>
          <w:b/>
          <w:bCs/>
          <w:kern w:val="44"/>
          <w:sz w:val="28"/>
          <w:szCs w:val="28"/>
        </w:rPr>
        <w:t xml:space="preserve">  ················3</w:t>
      </w:r>
    </w:p>
    <w:p w14:paraId="3AEB7F46">
      <w:pPr>
        <w:rPr>
          <w:rFonts w:hint="eastAsia" w:ascii="黑体" w:hAnsi="黑体" w:eastAsia="黑体" w:cs="黑体"/>
          <w:b/>
          <w:bCs/>
          <w:kern w:val="44"/>
          <w:sz w:val="28"/>
          <w:szCs w:val="28"/>
        </w:rPr>
      </w:pPr>
      <w:r>
        <w:rPr>
          <w:rFonts w:ascii="黑体" w:hAnsi="黑体" w:eastAsia="黑体" w:cs="黑体"/>
          <w:b/>
          <w:bCs/>
          <w:kern w:val="44"/>
          <w:sz w:val="28"/>
          <w:szCs w:val="28"/>
        </w:rPr>
        <w:t>二、入学要求</w:t>
      </w:r>
      <w:r>
        <w:rPr>
          <w:rFonts w:hint="eastAsia" w:ascii="黑体" w:hAnsi="黑体" w:eastAsia="黑体" w:cs="黑体"/>
          <w:b/>
          <w:bCs/>
          <w:kern w:val="44"/>
          <w:sz w:val="28"/>
          <w:szCs w:val="28"/>
        </w:rPr>
        <w:t xml:space="preserve"> ······················3</w:t>
      </w:r>
    </w:p>
    <w:p w14:paraId="777E82E2">
      <w:pPr>
        <w:rPr>
          <w:rFonts w:hint="eastAsia" w:ascii="黑体" w:hAnsi="黑体" w:eastAsia="黑体" w:cs="黑体"/>
          <w:b/>
          <w:bCs/>
          <w:kern w:val="44"/>
          <w:sz w:val="28"/>
          <w:szCs w:val="28"/>
        </w:rPr>
      </w:pPr>
      <w:r>
        <w:rPr>
          <w:rFonts w:hint="eastAsia" w:ascii="黑体" w:hAnsi="黑体" w:eastAsia="黑体" w:cs="黑体"/>
          <w:b/>
          <w:bCs/>
          <w:kern w:val="44"/>
          <w:sz w:val="28"/>
          <w:szCs w:val="28"/>
        </w:rPr>
        <w:t>三、基本修业年限 ····················3</w:t>
      </w:r>
    </w:p>
    <w:p w14:paraId="4B700BDE">
      <w:pPr>
        <w:rPr>
          <w:rFonts w:hint="eastAsia" w:ascii="黑体" w:hAnsi="黑体" w:eastAsia="黑体" w:cs="黑体"/>
          <w:b/>
          <w:bCs/>
          <w:kern w:val="44"/>
          <w:sz w:val="28"/>
          <w:szCs w:val="28"/>
        </w:rPr>
      </w:pPr>
      <w:r>
        <w:rPr>
          <w:rFonts w:hint="eastAsia" w:ascii="黑体" w:hAnsi="黑体" w:eastAsia="黑体" w:cs="黑体"/>
          <w:b/>
          <w:bCs/>
          <w:kern w:val="44"/>
          <w:sz w:val="28"/>
          <w:szCs w:val="28"/>
        </w:rPr>
        <w:t>四、职业面向 ······················3</w:t>
      </w:r>
    </w:p>
    <w:p w14:paraId="24840F8E">
      <w:pPr>
        <w:rPr>
          <w:rFonts w:hint="eastAsia" w:ascii="黑体" w:hAnsi="黑体" w:eastAsia="黑体" w:cs="黑体"/>
          <w:b/>
          <w:bCs/>
          <w:kern w:val="44"/>
          <w:sz w:val="28"/>
          <w:szCs w:val="28"/>
        </w:rPr>
      </w:pPr>
      <w:r>
        <w:rPr>
          <w:rFonts w:hint="eastAsia" w:ascii="黑体" w:hAnsi="黑体" w:eastAsia="黑体" w:cs="黑体"/>
          <w:b/>
          <w:bCs/>
          <w:kern w:val="44"/>
          <w:sz w:val="28"/>
          <w:szCs w:val="28"/>
        </w:rPr>
        <w:t>五、培养目标 ······················3</w:t>
      </w:r>
    </w:p>
    <w:p w14:paraId="79556E22">
      <w:pPr>
        <w:rPr>
          <w:rFonts w:hint="eastAsia" w:ascii="黑体" w:hAnsi="黑体" w:eastAsia="黑体" w:cs="黑体"/>
          <w:b/>
          <w:bCs/>
          <w:kern w:val="44"/>
          <w:sz w:val="28"/>
          <w:szCs w:val="28"/>
        </w:rPr>
      </w:pPr>
      <w:r>
        <w:rPr>
          <w:rFonts w:hint="eastAsia" w:ascii="黑体" w:hAnsi="黑体" w:eastAsia="黑体" w:cs="黑体"/>
          <w:b/>
          <w:bCs/>
          <w:kern w:val="44"/>
          <w:sz w:val="28"/>
          <w:szCs w:val="28"/>
        </w:rPr>
        <w:t>六、培养规格 ······················3</w:t>
      </w:r>
    </w:p>
    <w:p w14:paraId="5D6F0D5B">
      <w:pPr>
        <w:rPr>
          <w:rFonts w:hint="eastAsia" w:ascii="黑体" w:hAnsi="黑体" w:eastAsia="黑体" w:cs="黑体"/>
          <w:b/>
          <w:bCs/>
          <w:kern w:val="44"/>
          <w:sz w:val="28"/>
          <w:szCs w:val="28"/>
        </w:rPr>
      </w:pPr>
      <w:r>
        <w:rPr>
          <w:rFonts w:ascii="黑体" w:hAnsi="黑体" w:eastAsia="黑体" w:cs="黑体"/>
          <w:b/>
          <w:bCs/>
          <w:kern w:val="44"/>
          <w:sz w:val="28"/>
          <w:szCs w:val="28"/>
        </w:rPr>
        <w:t>七、课程设置及学时安排</w:t>
      </w:r>
      <w:r>
        <w:rPr>
          <w:rFonts w:hint="eastAsia" w:ascii="黑体" w:hAnsi="黑体" w:eastAsia="黑体" w:cs="黑体"/>
          <w:b/>
          <w:bCs/>
          <w:kern w:val="44"/>
          <w:sz w:val="28"/>
          <w:szCs w:val="28"/>
        </w:rPr>
        <w:t xml:space="preserve"> ·················4</w:t>
      </w:r>
    </w:p>
    <w:p w14:paraId="08603168">
      <w:pPr>
        <w:rPr>
          <w:rFonts w:hint="eastAsia" w:ascii="黑体" w:hAnsi="黑体" w:eastAsia="黑体" w:cs="黑体"/>
          <w:b/>
          <w:bCs/>
          <w:kern w:val="44"/>
          <w:sz w:val="28"/>
          <w:szCs w:val="28"/>
        </w:rPr>
      </w:pPr>
      <w:r>
        <w:rPr>
          <w:rFonts w:hint="eastAsia" w:ascii="黑体" w:hAnsi="黑体" w:eastAsia="黑体" w:cs="黑体"/>
          <w:b/>
          <w:bCs/>
          <w:kern w:val="44"/>
          <w:sz w:val="28"/>
          <w:szCs w:val="28"/>
        </w:rPr>
        <w:t>八、教学基本条件·····················20</w:t>
      </w:r>
    </w:p>
    <w:p w14:paraId="6D5411FC">
      <w:pPr>
        <w:rPr>
          <w:rFonts w:hint="eastAsia" w:ascii="黑体" w:hAnsi="黑体" w:eastAsia="黑体" w:cs="黑体"/>
          <w:b/>
          <w:bCs/>
          <w:kern w:val="44"/>
          <w:sz w:val="28"/>
          <w:szCs w:val="28"/>
        </w:rPr>
      </w:pPr>
      <w:r>
        <w:rPr>
          <w:rFonts w:hint="eastAsia" w:ascii="黑体" w:hAnsi="黑体" w:eastAsia="黑体" w:cs="黑体"/>
          <w:b/>
          <w:bCs/>
          <w:kern w:val="44"/>
          <w:sz w:val="28"/>
          <w:szCs w:val="28"/>
        </w:rPr>
        <w:t>九、教学实施·······················22</w:t>
      </w:r>
    </w:p>
    <w:p w14:paraId="4D42DB05">
      <w:pPr>
        <w:rPr>
          <w:rFonts w:hint="eastAsia" w:ascii="黑体" w:hAnsi="黑体" w:eastAsia="黑体" w:cs="黑体"/>
          <w:b/>
          <w:bCs/>
          <w:kern w:val="44"/>
          <w:sz w:val="28"/>
          <w:szCs w:val="28"/>
        </w:rPr>
      </w:pPr>
      <w:r>
        <w:rPr>
          <w:rFonts w:hint="eastAsia" w:ascii="黑体" w:hAnsi="黑体" w:eastAsia="黑体" w:cs="黑体"/>
          <w:b/>
          <w:bCs/>
          <w:kern w:val="44"/>
          <w:sz w:val="28"/>
          <w:szCs w:val="28"/>
        </w:rPr>
        <w:t>十、质量保障·······················23</w:t>
      </w:r>
    </w:p>
    <w:p w14:paraId="18D92D01">
      <w:pPr>
        <w:rPr>
          <w:rFonts w:hint="eastAsia" w:ascii="黑体" w:hAnsi="黑体" w:eastAsia="黑体" w:cs="黑体"/>
          <w:b/>
          <w:bCs/>
          <w:kern w:val="44"/>
          <w:sz w:val="28"/>
          <w:szCs w:val="28"/>
        </w:rPr>
      </w:pPr>
    </w:p>
    <w:p w14:paraId="5EA03F33">
      <w:pPr>
        <w:rPr>
          <w:rFonts w:hint="eastAsia" w:ascii="黑体" w:hAnsi="黑体" w:eastAsia="黑体" w:cs="Times New Roman"/>
          <w:b/>
          <w:sz w:val="44"/>
          <w:szCs w:val="44"/>
        </w:rPr>
      </w:pPr>
    </w:p>
    <w:p w14:paraId="44A57E70">
      <w:pPr>
        <w:rPr>
          <w:rFonts w:hint="eastAsia" w:ascii="黑体" w:hAnsi="黑体" w:eastAsia="黑体" w:cs="Times New Roman"/>
          <w:b/>
          <w:sz w:val="32"/>
          <w:szCs w:val="32"/>
        </w:rPr>
      </w:pPr>
    </w:p>
    <w:p w14:paraId="1BF072A5">
      <w:pPr>
        <w:rPr>
          <w:rFonts w:hint="eastAsia" w:ascii="黑体" w:hAnsi="黑体" w:eastAsia="黑体" w:cs="Times New Roman"/>
          <w:b/>
          <w:sz w:val="32"/>
          <w:szCs w:val="32"/>
        </w:rPr>
      </w:pPr>
    </w:p>
    <w:p w14:paraId="726AE341">
      <w:pPr>
        <w:rPr>
          <w:rFonts w:hint="eastAsia" w:ascii="黑体" w:hAnsi="黑体" w:eastAsia="黑体" w:cs="Times New Roman"/>
          <w:b/>
          <w:sz w:val="32"/>
          <w:szCs w:val="32"/>
        </w:rPr>
      </w:pPr>
    </w:p>
    <w:p w14:paraId="099D211D">
      <w:pPr>
        <w:rPr>
          <w:rFonts w:hint="eastAsia" w:ascii="黑体" w:hAnsi="黑体" w:eastAsia="黑体" w:cs="Times New Roman"/>
          <w:b/>
          <w:sz w:val="32"/>
          <w:szCs w:val="32"/>
        </w:rPr>
      </w:pPr>
    </w:p>
    <w:p w14:paraId="6C0C099C">
      <w:pPr>
        <w:rPr>
          <w:rFonts w:hint="eastAsia" w:ascii="黑体" w:hAnsi="黑体" w:eastAsia="黑体" w:cs="Times New Roman"/>
          <w:b/>
          <w:sz w:val="32"/>
          <w:szCs w:val="32"/>
        </w:rPr>
      </w:pPr>
    </w:p>
    <w:p w14:paraId="24D988BB">
      <w:pPr>
        <w:rPr>
          <w:rFonts w:hint="eastAsia" w:ascii="黑体" w:hAnsi="黑体" w:eastAsia="黑体" w:cs="Times New Roman"/>
          <w:b/>
          <w:sz w:val="32"/>
          <w:szCs w:val="32"/>
        </w:rPr>
      </w:pPr>
    </w:p>
    <w:p w14:paraId="485F2681">
      <w:pPr>
        <w:rPr>
          <w:rFonts w:hint="eastAsia" w:ascii="黑体" w:hAnsi="黑体" w:eastAsia="黑体" w:cs="Times New Roman"/>
          <w:b/>
          <w:sz w:val="32"/>
          <w:szCs w:val="32"/>
        </w:rPr>
      </w:pPr>
    </w:p>
    <w:p w14:paraId="05550207">
      <w:pPr>
        <w:rPr>
          <w:rFonts w:hint="eastAsia" w:ascii="黑体" w:hAnsi="黑体" w:eastAsia="黑体" w:cs="Times New Roman"/>
          <w:b/>
          <w:sz w:val="32"/>
          <w:szCs w:val="32"/>
        </w:rPr>
      </w:pPr>
    </w:p>
    <w:p w14:paraId="293B6DE2">
      <w:pPr>
        <w:rPr>
          <w:rFonts w:hint="eastAsia"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p>
    <w:p w14:paraId="67F33870">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专业名称：学前教育</w:t>
      </w:r>
    </w:p>
    <w:p w14:paraId="78C90982">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专业代码：570102K</w:t>
      </w:r>
    </w:p>
    <w:p w14:paraId="537EC4D9">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批准设置日期：2017年01月</w:t>
      </w:r>
    </w:p>
    <w:p w14:paraId="4152A627">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首次招生日期：2017年09月</w:t>
      </w:r>
    </w:p>
    <w:p w14:paraId="1ABD0089">
      <w:pPr>
        <w:ind w:firstLine="480" w:firstLineChars="200"/>
        <w:rPr>
          <w:rFonts w:ascii="Times New Roman" w:hAnsi="Times New Roman" w:eastAsia="宋体" w:cs="Times New Roman"/>
          <w:sz w:val="24"/>
          <w:szCs w:val="24"/>
        </w:rPr>
      </w:pPr>
    </w:p>
    <w:p w14:paraId="5FCA3D7E">
      <w:pPr>
        <w:rPr>
          <w:rFonts w:hint="eastAsia" w:ascii="黑体" w:hAnsi="黑体" w:eastAsia="黑体" w:cs="黑体"/>
          <w:b/>
          <w:bCs/>
          <w:kern w:val="44"/>
          <w:sz w:val="28"/>
          <w:szCs w:val="28"/>
        </w:rPr>
      </w:pPr>
      <w:r>
        <w:rPr>
          <w:rFonts w:ascii="黑体" w:hAnsi="黑体" w:eastAsia="黑体" w:cs="黑体"/>
          <w:b/>
          <w:bCs/>
          <w:kern w:val="44"/>
          <w:sz w:val="28"/>
          <w:szCs w:val="28"/>
        </w:rPr>
        <w:t>二、入学要求</w:t>
      </w:r>
    </w:p>
    <w:p w14:paraId="6CA5EDAD">
      <w:pPr>
        <w:ind w:firstLine="480" w:firstLineChars="200"/>
        <w:rPr>
          <w:rFonts w:hint="eastAsia" w:ascii="宋体" w:hAnsi="宋体" w:eastAsia="宋体" w:cs="Angsana New"/>
          <w:sz w:val="24"/>
          <w:szCs w:val="24"/>
          <w:lang w:bidi="th-TH"/>
        </w:rPr>
      </w:pPr>
      <w:r>
        <w:rPr>
          <w:rFonts w:hint="eastAsia" w:ascii="宋体" w:hAnsi="宋体" w:eastAsia="宋体" w:cs="Angsana New"/>
          <w:sz w:val="24"/>
          <w:szCs w:val="24"/>
          <w:lang w:bidi="th-TH"/>
        </w:rPr>
        <w:t>普通高级中学毕业、中等职业学校毕业或具备同等学力者。</w:t>
      </w:r>
    </w:p>
    <w:p w14:paraId="349BFD0F">
      <w:pPr>
        <w:rPr>
          <w:rFonts w:hint="eastAsia" w:ascii="黑体" w:hAnsi="黑体" w:eastAsia="黑体" w:cs="黑体"/>
          <w:b/>
          <w:bCs/>
          <w:kern w:val="44"/>
          <w:sz w:val="28"/>
          <w:szCs w:val="28"/>
        </w:rPr>
      </w:pPr>
      <w:r>
        <w:rPr>
          <w:rFonts w:hint="eastAsia" w:ascii="黑体" w:hAnsi="黑体" w:eastAsia="黑体" w:cs="黑体"/>
          <w:b/>
          <w:bCs/>
          <w:kern w:val="44"/>
          <w:sz w:val="28"/>
          <w:szCs w:val="28"/>
        </w:rPr>
        <w:t>三、基本修业年限</w:t>
      </w:r>
    </w:p>
    <w:p w14:paraId="5F4801FD">
      <w:pPr>
        <w:ind w:firstLine="480" w:firstLineChars="200"/>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修业年限3</w:t>
      </w:r>
      <w:r>
        <w:rPr>
          <w:rFonts w:ascii="宋体" w:hAnsi="宋体" w:eastAsia="宋体" w:cs="Angsana New"/>
          <w:color w:val="000000" w:themeColor="text1"/>
          <w:sz w:val="24"/>
          <w:szCs w:val="24"/>
          <w:lang w:bidi="th-TH"/>
          <w14:textFill>
            <w14:solidFill>
              <w14:schemeClr w14:val="tx1"/>
            </w14:solidFill>
          </w14:textFill>
        </w:rPr>
        <w:t>年</w:t>
      </w:r>
      <w:r>
        <w:rPr>
          <w:rFonts w:hint="eastAsia" w:ascii="宋体" w:hAnsi="宋体" w:eastAsia="宋体" w:cs="Angsana New"/>
          <w:color w:val="000000" w:themeColor="text1"/>
          <w:sz w:val="24"/>
          <w:szCs w:val="24"/>
          <w:lang w:bidi="th-TH"/>
          <w14:textFill>
            <w14:solidFill>
              <w14:schemeClr w14:val="tx1"/>
            </w14:solidFill>
          </w14:textFill>
        </w:rPr>
        <w:t>。</w:t>
      </w:r>
    </w:p>
    <w:p w14:paraId="68812312">
      <w:pPr>
        <w:rPr>
          <w:rFonts w:hint="eastAsia" w:ascii="黑体" w:hAnsi="黑体" w:eastAsia="黑体" w:cs="黑体"/>
          <w:b/>
          <w:bCs/>
          <w:kern w:val="44"/>
          <w:sz w:val="28"/>
          <w:szCs w:val="28"/>
        </w:rPr>
      </w:pPr>
      <w:r>
        <w:rPr>
          <w:rFonts w:hint="eastAsia" w:ascii="黑体" w:hAnsi="黑体" w:eastAsia="黑体" w:cs="黑体"/>
          <w:b/>
          <w:bCs/>
          <w:kern w:val="44"/>
          <w:sz w:val="28"/>
          <w:szCs w:val="28"/>
        </w:rPr>
        <w:t>四、职业面向</w:t>
      </w:r>
    </w:p>
    <w:p w14:paraId="3D2B536A">
      <w:pPr>
        <w:ind w:firstLine="480" w:firstLineChars="200"/>
        <w:rPr>
          <w:rFonts w:hint="eastAsia" w:ascii="宋体" w:hAnsi="宋体" w:eastAsia="宋体" w:cs="Angsana New"/>
          <w:sz w:val="24"/>
          <w:szCs w:val="24"/>
          <w:lang w:bidi="th-TH"/>
        </w:rPr>
      </w:pPr>
      <w:r>
        <w:rPr>
          <w:rFonts w:hint="eastAsia" w:ascii="宋体" w:hAnsi="宋体" w:eastAsia="宋体" w:cs="Angsana New"/>
          <w:sz w:val="24"/>
          <w:szCs w:val="24"/>
          <w:lang w:bidi="th-TH"/>
        </w:rPr>
        <w:t>本专业职业面向如表</w:t>
      </w:r>
      <w:r>
        <w:rPr>
          <w:rFonts w:ascii="宋体" w:hAnsi="宋体" w:eastAsia="宋体" w:cs="Angsana New"/>
          <w:sz w:val="24"/>
          <w:szCs w:val="24"/>
          <w:lang w:bidi="th-TH"/>
        </w:rPr>
        <w:t>1所示。</w:t>
      </w:r>
    </w:p>
    <w:p w14:paraId="422BD63C">
      <w:pPr>
        <w:jc w:val="center"/>
        <w:rPr>
          <w:rFonts w:hint="eastAsia" w:ascii="宋体" w:hAnsi="宋体" w:eastAsia="宋体" w:cs="Times New Roman"/>
          <w:b/>
          <w:sz w:val="24"/>
          <w:szCs w:val="24"/>
        </w:rPr>
      </w:pPr>
      <w:r>
        <w:rPr>
          <w:rFonts w:hint="eastAsia" w:ascii="宋体" w:hAnsi="宋体" w:eastAsia="宋体" w:cs="Times New Roman"/>
          <w:b/>
          <w:sz w:val="24"/>
          <w:szCs w:val="24"/>
        </w:rPr>
        <w:t>表</w:t>
      </w:r>
      <w:r>
        <w:rPr>
          <w:rFonts w:ascii="宋体" w:hAnsi="宋体" w:eastAsia="宋体" w:cs="Times New Roman"/>
          <w:b/>
          <w:sz w:val="24"/>
          <w:szCs w:val="24"/>
        </w:rPr>
        <w:t>1本专业职业面向</w:t>
      </w:r>
    </w:p>
    <w:tbl>
      <w:tblPr>
        <w:tblStyle w:val="6"/>
        <w:tblW w:w="8152" w:type="dxa"/>
        <w:tblInd w:w="0" w:type="dxa"/>
        <w:tblLayout w:type="fixed"/>
        <w:tblCellMar>
          <w:top w:w="15" w:type="dxa"/>
          <w:left w:w="15" w:type="dxa"/>
          <w:bottom w:w="15" w:type="dxa"/>
          <w:right w:w="15" w:type="dxa"/>
        </w:tblCellMar>
      </w:tblPr>
      <w:tblGrid>
        <w:gridCol w:w="1716"/>
        <w:gridCol w:w="1294"/>
        <w:gridCol w:w="1545"/>
        <w:gridCol w:w="1725"/>
        <w:gridCol w:w="1872"/>
      </w:tblGrid>
      <w:tr w14:paraId="0BB6E65D">
        <w:tblPrEx>
          <w:tblCellMar>
            <w:top w:w="15" w:type="dxa"/>
            <w:left w:w="15" w:type="dxa"/>
            <w:bottom w:w="15" w:type="dxa"/>
            <w:right w:w="15" w:type="dxa"/>
          </w:tblCellMar>
        </w:tblPrEx>
        <w:trPr>
          <w:trHeight w:val="900" w:hRule="atLeast"/>
        </w:trPr>
        <w:tc>
          <w:tcPr>
            <w:tcW w:w="1716" w:type="dxa"/>
            <w:tcBorders>
              <w:top w:val="single" w:color="000000" w:sz="4" w:space="0"/>
              <w:bottom w:val="single" w:color="000000" w:sz="4" w:space="0"/>
              <w:right w:val="single" w:color="000000" w:sz="4" w:space="0"/>
            </w:tcBorders>
            <w:vAlign w:val="bottom"/>
          </w:tcPr>
          <w:p w14:paraId="26C695A3">
            <w:pPr>
              <w:jc w:val="center"/>
              <w:rPr>
                <w:rFonts w:hint="eastAsia" w:ascii="宋体" w:hAnsi="宋体" w:eastAsia="宋体" w:cs="Times New Roman"/>
                <w:b/>
                <w:sz w:val="24"/>
                <w:szCs w:val="24"/>
              </w:rPr>
            </w:pPr>
            <w:r>
              <w:rPr>
                <w:rFonts w:ascii="宋体" w:hAnsi="宋体" w:eastAsia="宋体" w:cs="Times New Roman"/>
                <w:b/>
                <w:sz w:val="24"/>
                <w:szCs w:val="24"/>
              </w:rPr>
              <w:t>所属专业大类</w:t>
            </w:r>
          </w:p>
          <w:p w14:paraId="2B675FE3">
            <w:pPr>
              <w:jc w:val="center"/>
              <w:rPr>
                <w:rFonts w:hint="eastAsia" w:ascii="宋体" w:hAnsi="宋体" w:eastAsia="宋体" w:cs="Times New Roman"/>
                <w:b/>
                <w:sz w:val="24"/>
                <w:szCs w:val="24"/>
              </w:rPr>
            </w:pPr>
            <w:r>
              <w:rPr>
                <w:rFonts w:ascii="宋体" w:hAnsi="宋体" w:eastAsia="宋体" w:cs="Times New Roman"/>
                <w:b/>
                <w:sz w:val="24"/>
                <w:szCs w:val="24"/>
              </w:rPr>
              <w:t>(代码)</w:t>
            </w:r>
          </w:p>
        </w:tc>
        <w:tc>
          <w:tcPr>
            <w:tcW w:w="1294" w:type="dxa"/>
            <w:tcBorders>
              <w:top w:val="single" w:color="000000" w:sz="4" w:space="0"/>
              <w:left w:val="single" w:color="000000" w:sz="4" w:space="0"/>
              <w:bottom w:val="single" w:color="000000" w:sz="4" w:space="0"/>
              <w:right w:val="single" w:color="000000" w:sz="4" w:space="0"/>
            </w:tcBorders>
            <w:vAlign w:val="bottom"/>
          </w:tcPr>
          <w:p w14:paraId="37D660DB">
            <w:pPr>
              <w:jc w:val="center"/>
              <w:rPr>
                <w:rFonts w:hint="eastAsia" w:ascii="宋体" w:hAnsi="宋体" w:eastAsia="宋体" w:cs="Times New Roman"/>
                <w:b/>
                <w:sz w:val="24"/>
                <w:szCs w:val="24"/>
              </w:rPr>
            </w:pPr>
            <w:r>
              <w:rPr>
                <w:rFonts w:ascii="宋体" w:hAnsi="宋体" w:eastAsia="宋体" w:cs="Times New Roman"/>
                <w:b/>
                <w:sz w:val="24"/>
                <w:szCs w:val="24"/>
              </w:rPr>
              <w:t>所属专业类</w:t>
            </w:r>
          </w:p>
          <w:p w14:paraId="364E7FC9">
            <w:pPr>
              <w:jc w:val="center"/>
              <w:rPr>
                <w:rFonts w:hint="eastAsia" w:ascii="宋体" w:hAnsi="宋体" w:eastAsia="宋体" w:cs="Times New Roman"/>
                <w:b/>
                <w:sz w:val="24"/>
                <w:szCs w:val="24"/>
              </w:rPr>
            </w:pPr>
            <w:r>
              <w:rPr>
                <w:rFonts w:ascii="宋体" w:hAnsi="宋体" w:eastAsia="宋体" w:cs="Times New Roman"/>
                <w:b/>
                <w:sz w:val="24"/>
                <w:szCs w:val="24"/>
              </w:rPr>
              <w:t>(代码）</w:t>
            </w:r>
          </w:p>
        </w:tc>
        <w:tc>
          <w:tcPr>
            <w:tcW w:w="1545" w:type="dxa"/>
            <w:tcBorders>
              <w:top w:val="single" w:color="000000" w:sz="4" w:space="0"/>
              <w:left w:val="single" w:color="000000" w:sz="4" w:space="0"/>
              <w:bottom w:val="single" w:color="000000" w:sz="4" w:space="0"/>
              <w:right w:val="single" w:color="000000" w:sz="4" w:space="0"/>
            </w:tcBorders>
            <w:vAlign w:val="bottom"/>
          </w:tcPr>
          <w:p w14:paraId="7C890DC5">
            <w:pPr>
              <w:jc w:val="center"/>
              <w:rPr>
                <w:rFonts w:hint="eastAsia" w:ascii="宋体" w:hAnsi="宋体" w:eastAsia="宋体" w:cs="Times New Roman"/>
                <w:b/>
                <w:sz w:val="24"/>
                <w:szCs w:val="24"/>
              </w:rPr>
            </w:pPr>
            <w:r>
              <w:rPr>
                <w:rFonts w:ascii="宋体" w:hAnsi="宋体" w:eastAsia="宋体" w:cs="Times New Roman"/>
                <w:b/>
                <w:sz w:val="24"/>
                <w:szCs w:val="24"/>
              </w:rPr>
              <w:t>对应行业</w:t>
            </w:r>
          </w:p>
          <w:p w14:paraId="30E230E9">
            <w:pPr>
              <w:jc w:val="center"/>
              <w:rPr>
                <w:rFonts w:hint="eastAsia" w:ascii="宋体" w:hAnsi="宋体" w:eastAsia="宋体" w:cs="Times New Roman"/>
                <w:b/>
                <w:sz w:val="24"/>
                <w:szCs w:val="24"/>
              </w:rPr>
            </w:pPr>
            <w:r>
              <w:rPr>
                <w:rFonts w:ascii="宋体" w:hAnsi="宋体" w:eastAsia="宋体" w:cs="Times New Roman"/>
                <w:b/>
                <w:sz w:val="24"/>
                <w:szCs w:val="24"/>
              </w:rPr>
              <w:t>〔代码)</w:t>
            </w:r>
          </w:p>
        </w:tc>
        <w:tc>
          <w:tcPr>
            <w:tcW w:w="1725" w:type="dxa"/>
            <w:tcBorders>
              <w:top w:val="single" w:color="000000" w:sz="4" w:space="0"/>
              <w:left w:val="single" w:color="000000" w:sz="4" w:space="0"/>
              <w:bottom w:val="single" w:color="000000" w:sz="4" w:space="0"/>
              <w:right w:val="single" w:color="000000" w:sz="4" w:space="0"/>
            </w:tcBorders>
            <w:vAlign w:val="bottom"/>
          </w:tcPr>
          <w:p w14:paraId="707B1550">
            <w:pPr>
              <w:jc w:val="center"/>
              <w:rPr>
                <w:rFonts w:hint="eastAsia" w:ascii="宋体" w:hAnsi="宋体" w:eastAsia="宋体" w:cs="Times New Roman"/>
                <w:b/>
                <w:sz w:val="24"/>
                <w:szCs w:val="24"/>
              </w:rPr>
            </w:pPr>
            <w:r>
              <w:rPr>
                <w:rFonts w:ascii="宋体" w:hAnsi="宋体" w:eastAsia="宋体" w:cs="Times New Roman"/>
                <w:b/>
                <w:sz w:val="24"/>
                <w:szCs w:val="24"/>
              </w:rPr>
              <w:t>主要职业类别</w:t>
            </w:r>
          </w:p>
          <w:p w14:paraId="3CED8085">
            <w:pPr>
              <w:jc w:val="center"/>
              <w:rPr>
                <w:rFonts w:hint="eastAsia" w:ascii="宋体" w:hAnsi="宋体" w:eastAsia="宋体" w:cs="Times New Roman"/>
                <w:b/>
                <w:sz w:val="24"/>
                <w:szCs w:val="24"/>
              </w:rPr>
            </w:pPr>
            <w:r>
              <w:rPr>
                <w:rFonts w:ascii="宋体" w:hAnsi="宋体" w:eastAsia="宋体" w:cs="Times New Roman"/>
                <w:b/>
                <w:sz w:val="24"/>
                <w:szCs w:val="24"/>
              </w:rPr>
              <w:t>(代码)</w:t>
            </w:r>
          </w:p>
        </w:tc>
        <w:tc>
          <w:tcPr>
            <w:tcW w:w="1872" w:type="dxa"/>
            <w:tcBorders>
              <w:top w:val="single" w:color="000000" w:sz="4" w:space="0"/>
              <w:left w:val="single" w:color="000000" w:sz="4" w:space="0"/>
              <w:bottom w:val="single" w:color="000000" w:sz="4" w:space="0"/>
            </w:tcBorders>
            <w:vAlign w:val="bottom"/>
          </w:tcPr>
          <w:p w14:paraId="7E683BDD">
            <w:pPr>
              <w:jc w:val="center"/>
              <w:rPr>
                <w:rFonts w:hint="eastAsia" w:ascii="宋体" w:hAnsi="宋体" w:eastAsia="宋体" w:cs="Times New Roman"/>
                <w:b/>
                <w:sz w:val="24"/>
                <w:szCs w:val="24"/>
              </w:rPr>
            </w:pPr>
            <w:r>
              <w:rPr>
                <w:rFonts w:ascii="宋体" w:hAnsi="宋体" w:eastAsia="宋体" w:cs="Times New Roman"/>
                <w:b/>
                <w:sz w:val="24"/>
                <w:szCs w:val="24"/>
              </w:rPr>
              <w:t>主要岗位群或</w:t>
            </w:r>
          </w:p>
          <w:p w14:paraId="7FCD8D69">
            <w:pPr>
              <w:jc w:val="center"/>
              <w:rPr>
                <w:rFonts w:hint="eastAsia" w:ascii="宋体" w:hAnsi="宋体" w:eastAsia="宋体" w:cs="Times New Roman"/>
                <w:b/>
                <w:sz w:val="24"/>
                <w:szCs w:val="24"/>
              </w:rPr>
            </w:pPr>
            <w:r>
              <w:rPr>
                <w:rFonts w:ascii="宋体" w:hAnsi="宋体" w:eastAsia="宋体" w:cs="Times New Roman"/>
                <w:b/>
                <w:sz w:val="24"/>
                <w:szCs w:val="24"/>
              </w:rPr>
              <w:t>技术领域举例</w:t>
            </w:r>
          </w:p>
        </w:tc>
      </w:tr>
      <w:tr w14:paraId="3F0CF9F4">
        <w:tblPrEx>
          <w:tblCellMar>
            <w:top w:w="15" w:type="dxa"/>
            <w:left w:w="15" w:type="dxa"/>
            <w:bottom w:w="15" w:type="dxa"/>
            <w:right w:w="15" w:type="dxa"/>
          </w:tblCellMar>
        </w:tblPrEx>
        <w:trPr>
          <w:trHeight w:val="2115" w:hRule="atLeast"/>
        </w:trPr>
        <w:tc>
          <w:tcPr>
            <w:tcW w:w="1716" w:type="dxa"/>
            <w:tcBorders>
              <w:top w:val="single" w:color="000000" w:sz="4" w:space="0"/>
              <w:bottom w:val="single" w:color="000000" w:sz="4" w:space="0"/>
              <w:right w:val="single" w:color="000000" w:sz="4" w:space="0"/>
            </w:tcBorders>
            <w:vAlign w:val="center"/>
          </w:tcPr>
          <w:p w14:paraId="02B042F3">
            <w:pPr>
              <w:jc w:val="center"/>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教育与体育大类</w:t>
            </w:r>
          </w:p>
          <w:p w14:paraId="3F050A7E">
            <w:pPr>
              <w:jc w:val="center"/>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（57）</w:t>
            </w:r>
          </w:p>
        </w:tc>
        <w:tc>
          <w:tcPr>
            <w:tcW w:w="1294" w:type="dxa"/>
            <w:tcBorders>
              <w:top w:val="single" w:color="000000" w:sz="4" w:space="0"/>
              <w:left w:val="single" w:color="000000" w:sz="4" w:space="0"/>
              <w:bottom w:val="single" w:color="000000" w:sz="4" w:space="0"/>
              <w:right w:val="single" w:color="000000" w:sz="4" w:space="0"/>
            </w:tcBorders>
            <w:vAlign w:val="center"/>
          </w:tcPr>
          <w:p w14:paraId="3F704FAE">
            <w:pPr>
              <w:jc w:val="center"/>
              <w:rPr>
                <w:rFonts w:hint="eastAsia"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教育</w:t>
            </w:r>
            <w:r>
              <w:rPr>
                <w:rFonts w:hint="eastAsia" w:ascii="宋体" w:hAnsi="宋体" w:eastAsia="宋体" w:cs="Angsana New"/>
                <w:color w:val="000000" w:themeColor="text1"/>
                <w:sz w:val="24"/>
                <w:szCs w:val="24"/>
                <w:lang w:bidi="th-TH"/>
                <w14:textFill>
                  <w14:solidFill>
                    <w14:schemeClr w14:val="tx1"/>
                  </w14:solidFill>
                </w14:textFill>
              </w:rPr>
              <w:t>类</w:t>
            </w:r>
          </w:p>
          <w:p w14:paraId="52AD90C4">
            <w:pPr>
              <w:jc w:val="center"/>
              <w:rPr>
                <w:rFonts w:hint="eastAsia"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（57</w:t>
            </w:r>
            <w:r>
              <w:rPr>
                <w:rFonts w:hint="eastAsia" w:ascii="宋体" w:hAnsi="宋体" w:eastAsia="宋体" w:cs="Angsana New"/>
                <w:color w:val="000000" w:themeColor="text1"/>
                <w:sz w:val="24"/>
                <w:szCs w:val="24"/>
                <w:lang w:bidi="th-TH"/>
                <w14:textFill>
                  <w14:solidFill>
                    <w14:schemeClr w14:val="tx1"/>
                  </w14:solidFill>
                </w14:textFill>
              </w:rPr>
              <w:t>01</w:t>
            </w:r>
            <w:r>
              <w:rPr>
                <w:rFonts w:ascii="宋体" w:hAnsi="宋体" w:eastAsia="宋体" w:cs="Angsana New"/>
                <w:color w:val="000000" w:themeColor="text1"/>
                <w:sz w:val="24"/>
                <w:szCs w:val="24"/>
                <w:lang w:bidi="th-TH"/>
                <w14:textFill>
                  <w14:solidFill>
                    <w14:schemeClr w14:val="tx1"/>
                  </w14:solidFill>
                </w14:textFill>
              </w:rPr>
              <w:t>）</w:t>
            </w:r>
          </w:p>
        </w:tc>
        <w:tc>
          <w:tcPr>
            <w:tcW w:w="1545" w:type="dxa"/>
            <w:tcBorders>
              <w:top w:val="single" w:color="000000" w:sz="4" w:space="0"/>
              <w:left w:val="single" w:color="000000" w:sz="4" w:space="0"/>
              <w:bottom w:val="single" w:color="000000" w:sz="4" w:space="0"/>
              <w:right w:val="single" w:color="000000" w:sz="4" w:space="0"/>
            </w:tcBorders>
            <w:vAlign w:val="center"/>
          </w:tcPr>
          <w:p w14:paraId="67977EC6">
            <w:pPr>
              <w:jc w:val="center"/>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学前教育</w:t>
            </w:r>
          </w:p>
          <w:p w14:paraId="39E76E63">
            <w:pPr>
              <w:jc w:val="center"/>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（8310）</w:t>
            </w:r>
          </w:p>
        </w:tc>
        <w:tc>
          <w:tcPr>
            <w:tcW w:w="1725" w:type="dxa"/>
            <w:tcBorders>
              <w:top w:val="single" w:color="000000" w:sz="4" w:space="0"/>
              <w:left w:val="single" w:color="000000" w:sz="4" w:space="0"/>
              <w:bottom w:val="single" w:color="000000" w:sz="4" w:space="0"/>
              <w:right w:val="single" w:color="000000" w:sz="4" w:space="0"/>
            </w:tcBorders>
            <w:vAlign w:val="center"/>
          </w:tcPr>
          <w:p w14:paraId="7E829A7C">
            <w:pPr>
              <w:jc w:val="center"/>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幼儿教育教师</w:t>
            </w:r>
          </w:p>
          <w:p w14:paraId="736D9508">
            <w:pPr>
              <w:jc w:val="center"/>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（2-08-04-00）</w:t>
            </w:r>
          </w:p>
        </w:tc>
        <w:tc>
          <w:tcPr>
            <w:tcW w:w="1872" w:type="dxa"/>
            <w:tcBorders>
              <w:top w:val="single" w:color="000000" w:sz="4" w:space="0"/>
              <w:left w:val="single" w:color="000000" w:sz="4" w:space="0"/>
              <w:bottom w:val="single" w:color="000000" w:sz="4" w:space="0"/>
            </w:tcBorders>
            <w:vAlign w:val="center"/>
          </w:tcPr>
          <w:p w14:paraId="4DFB5C33">
            <w:pPr>
              <w:jc w:val="center"/>
              <w:rPr>
                <w:rFonts w:hint="eastAsia"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幼儿园教师            幼儿园保育员          早教中心教师</w:t>
            </w:r>
          </w:p>
        </w:tc>
      </w:tr>
    </w:tbl>
    <w:p w14:paraId="6FDDCEEB">
      <w:pPr>
        <w:ind w:firstLine="480" w:firstLineChars="200"/>
        <w:rPr>
          <w:rFonts w:hint="eastAsia" w:ascii="宋体" w:hAnsi="宋体" w:eastAsia="宋体" w:cs="Angsana New"/>
          <w:sz w:val="24"/>
          <w:szCs w:val="24"/>
          <w:lang w:bidi="th-TH"/>
        </w:rPr>
      </w:pPr>
      <w:r>
        <w:rPr>
          <w:rFonts w:hint="eastAsia" w:ascii="宋体" w:hAnsi="宋体" w:eastAsia="宋体" w:cs="Angsana New"/>
          <w:sz w:val="24"/>
          <w:szCs w:val="24"/>
          <w:lang w:bidi="th-TH"/>
        </w:rPr>
        <w:t>本专业职业资格证书要求如表2所示。</w:t>
      </w:r>
    </w:p>
    <w:p w14:paraId="2B57FFF0">
      <w:pPr>
        <w:jc w:val="center"/>
        <w:rPr>
          <w:rFonts w:hint="eastAsia" w:ascii="宋体" w:hAnsi="宋体" w:eastAsia="宋体" w:cs="Times New Roman"/>
          <w:b/>
          <w:sz w:val="24"/>
          <w:szCs w:val="24"/>
        </w:rPr>
      </w:pPr>
      <w:r>
        <w:rPr>
          <w:rFonts w:hint="eastAsia" w:ascii="宋体" w:hAnsi="宋体" w:eastAsia="宋体" w:cs="Times New Roman"/>
          <w:b/>
          <w:sz w:val="24"/>
          <w:szCs w:val="24"/>
        </w:rPr>
        <w:t>表2 本专业职业资格证书</w:t>
      </w:r>
    </w:p>
    <w:tbl>
      <w:tblPr>
        <w:tblStyle w:val="6"/>
        <w:tblW w:w="5000" w:type="pct"/>
        <w:tblInd w:w="0" w:type="dxa"/>
        <w:tblLayout w:type="fixed"/>
        <w:tblCellMar>
          <w:top w:w="15" w:type="dxa"/>
          <w:left w:w="15" w:type="dxa"/>
          <w:bottom w:w="15" w:type="dxa"/>
          <w:right w:w="15" w:type="dxa"/>
        </w:tblCellMar>
      </w:tblPr>
      <w:tblGrid>
        <w:gridCol w:w="485"/>
        <w:gridCol w:w="2085"/>
        <w:gridCol w:w="3849"/>
        <w:gridCol w:w="1917"/>
      </w:tblGrid>
      <w:tr w14:paraId="42B2A05D">
        <w:tblPrEx>
          <w:tblCellMar>
            <w:top w:w="15" w:type="dxa"/>
            <w:left w:w="15" w:type="dxa"/>
            <w:bottom w:w="15" w:type="dxa"/>
            <w:right w:w="15" w:type="dxa"/>
          </w:tblCellMar>
        </w:tblPrEx>
        <w:trPr>
          <w:trHeight w:val="567" w:hRule="exact"/>
        </w:trPr>
        <w:tc>
          <w:tcPr>
            <w:tcW w:w="485" w:type="dxa"/>
            <w:tcBorders>
              <w:top w:val="single" w:color="000000" w:sz="4" w:space="0"/>
              <w:bottom w:val="single" w:color="000000" w:sz="4" w:space="0"/>
              <w:right w:val="single" w:color="000000" w:sz="4" w:space="0"/>
            </w:tcBorders>
            <w:vAlign w:val="center"/>
          </w:tcPr>
          <w:p w14:paraId="6A0269AF">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序号</w:t>
            </w:r>
          </w:p>
        </w:tc>
        <w:tc>
          <w:tcPr>
            <w:tcW w:w="2085" w:type="dxa"/>
            <w:tcBorders>
              <w:top w:val="single" w:color="000000" w:sz="4" w:space="0"/>
              <w:left w:val="single" w:color="000000" w:sz="4" w:space="0"/>
              <w:bottom w:val="single" w:color="000000" w:sz="4" w:space="0"/>
              <w:right w:val="single" w:color="000000" w:sz="4" w:space="0"/>
            </w:tcBorders>
            <w:vAlign w:val="center"/>
          </w:tcPr>
          <w:p w14:paraId="799D540F">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职业资格证书名称</w:t>
            </w:r>
          </w:p>
        </w:tc>
        <w:tc>
          <w:tcPr>
            <w:tcW w:w="3849" w:type="dxa"/>
            <w:tcBorders>
              <w:top w:val="single" w:color="000000" w:sz="4" w:space="0"/>
              <w:left w:val="single" w:color="000000" w:sz="4" w:space="0"/>
              <w:bottom w:val="single" w:color="000000" w:sz="4" w:space="0"/>
              <w:right w:val="single" w:color="000000" w:sz="4" w:space="0"/>
            </w:tcBorders>
            <w:vAlign w:val="center"/>
          </w:tcPr>
          <w:p w14:paraId="23AEBC76">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发证部门</w:t>
            </w:r>
          </w:p>
        </w:tc>
        <w:tc>
          <w:tcPr>
            <w:tcW w:w="1917" w:type="dxa"/>
            <w:tcBorders>
              <w:top w:val="single" w:color="000000" w:sz="4" w:space="0"/>
              <w:left w:val="single" w:color="000000" w:sz="4" w:space="0"/>
              <w:bottom w:val="single" w:color="000000" w:sz="4" w:space="0"/>
              <w:right w:val="single" w:color="000000" w:sz="4" w:space="0"/>
            </w:tcBorders>
            <w:vAlign w:val="center"/>
          </w:tcPr>
          <w:p w14:paraId="0180BBD6">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备注（毕业要求）</w:t>
            </w:r>
          </w:p>
        </w:tc>
      </w:tr>
      <w:tr w14:paraId="15F699AC">
        <w:tblPrEx>
          <w:tblCellMar>
            <w:top w:w="15" w:type="dxa"/>
            <w:left w:w="15" w:type="dxa"/>
            <w:bottom w:w="15" w:type="dxa"/>
            <w:right w:w="15" w:type="dxa"/>
          </w:tblCellMar>
        </w:tblPrEx>
        <w:trPr>
          <w:trHeight w:val="567" w:hRule="exact"/>
        </w:trPr>
        <w:tc>
          <w:tcPr>
            <w:tcW w:w="485" w:type="dxa"/>
            <w:tcBorders>
              <w:top w:val="single" w:color="000000" w:sz="4" w:space="0"/>
              <w:bottom w:val="single" w:color="000000" w:sz="4" w:space="0"/>
              <w:right w:val="single" w:color="000000" w:sz="4" w:space="0"/>
            </w:tcBorders>
            <w:vAlign w:val="center"/>
          </w:tcPr>
          <w:p w14:paraId="59BEDC49">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1</w:t>
            </w:r>
          </w:p>
        </w:tc>
        <w:tc>
          <w:tcPr>
            <w:tcW w:w="2085" w:type="dxa"/>
            <w:tcBorders>
              <w:top w:val="single" w:color="000000" w:sz="4" w:space="0"/>
              <w:left w:val="single" w:color="000000" w:sz="4" w:space="0"/>
              <w:bottom w:val="single" w:color="000000" w:sz="4" w:space="0"/>
              <w:right w:val="single" w:color="000000" w:sz="4" w:space="0"/>
            </w:tcBorders>
            <w:vAlign w:val="center"/>
          </w:tcPr>
          <w:p w14:paraId="0A15D349">
            <w:pPr>
              <w:widowControl/>
              <w:jc w:val="center"/>
              <w:rPr>
                <w:rFonts w:ascii="Calibri" w:hAnsi="Calibri" w:eastAsia="宋体" w:cs="Calibri"/>
                <w:color w:val="000000" w:themeColor="text1"/>
                <w:kern w:val="0"/>
                <w:sz w:val="24"/>
                <w:szCs w:val="24"/>
                <w14:textFill>
                  <w14:solidFill>
                    <w14:schemeClr w14:val="tx1"/>
                  </w14:solidFill>
                </w14:textFill>
              </w:rPr>
            </w:pPr>
            <w:r>
              <w:rPr>
                <w:rFonts w:hint="eastAsia" w:ascii="Calibri" w:hAnsi="Calibri" w:eastAsia="宋体" w:cs="Calibri"/>
                <w:color w:val="000000" w:themeColor="text1"/>
                <w:kern w:val="0"/>
                <w:sz w:val="24"/>
                <w:szCs w:val="24"/>
                <w14:textFill>
                  <w14:solidFill>
                    <w14:schemeClr w14:val="tx1"/>
                  </w14:solidFill>
                </w14:textFill>
              </w:rPr>
              <w:t>保育师技能等级证书</w:t>
            </w:r>
          </w:p>
        </w:tc>
        <w:tc>
          <w:tcPr>
            <w:tcW w:w="3849" w:type="dxa"/>
            <w:tcBorders>
              <w:top w:val="single" w:color="000000" w:sz="4" w:space="0"/>
              <w:left w:val="single" w:color="000000" w:sz="4" w:space="0"/>
              <w:bottom w:val="single" w:color="000000" w:sz="4" w:space="0"/>
              <w:right w:val="single" w:color="000000" w:sz="4" w:space="0"/>
            </w:tcBorders>
            <w:vAlign w:val="center"/>
          </w:tcPr>
          <w:p w14:paraId="0257472E">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德宏州技工学校职业技能等级认定中心</w:t>
            </w:r>
          </w:p>
        </w:tc>
        <w:tc>
          <w:tcPr>
            <w:tcW w:w="1917" w:type="dxa"/>
            <w:tcBorders>
              <w:top w:val="single" w:color="000000" w:sz="4" w:space="0"/>
              <w:left w:val="single" w:color="000000" w:sz="4" w:space="0"/>
              <w:bottom w:val="single" w:color="000000" w:sz="4" w:space="0"/>
              <w:right w:val="single" w:color="000000" w:sz="4" w:space="0"/>
            </w:tcBorders>
            <w:vAlign w:val="center"/>
          </w:tcPr>
          <w:p w14:paraId="695250E7">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取得其一</w:t>
            </w:r>
          </w:p>
        </w:tc>
      </w:tr>
      <w:tr w14:paraId="5080D887">
        <w:tblPrEx>
          <w:tblCellMar>
            <w:top w:w="15" w:type="dxa"/>
            <w:left w:w="15" w:type="dxa"/>
            <w:bottom w:w="15" w:type="dxa"/>
            <w:right w:w="15" w:type="dxa"/>
          </w:tblCellMar>
        </w:tblPrEx>
        <w:trPr>
          <w:trHeight w:val="762" w:hRule="exact"/>
        </w:trPr>
        <w:tc>
          <w:tcPr>
            <w:tcW w:w="485" w:type="dxa"/>
            <w:tcBorders>
              <w:top w:val="single" w:color="000000" w:sz="4" w:space="0"/>
              <w:bottom w:val="single" w:color="000000" w:sz="4" w:space="0"/>
              <w:right w:val="single" w:color="000000" w:sz="4" w:space="0"/>
            </w:tcBorders>
            <w:vAlign w:val="center"/>
          </w:tcPr>
          <w:p w14:paraId="3072073E">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2</w:t>
            </w:r>
          </w:p>
        </w:tc>
        <w:tc>
          <w:tcPr>
            <w:tcW w:w="2085" w:type="dxa"/>
            <w:tcBorders>
              <w:top w:val="single" w:color="000000" w:sz="4" w:space="0"/>
              <w:left w:val="single" w:color="000000" w:sz="4" w:space="0"/>
              <w:bottom w:val="single" w:color="000000" w:sz="4" w:space="0"/>
              <w:right w:val="single" w:color="000000" w:sz="4" w:space="0"/>
            </w:tcBorders>
            <w:vAlign w:val="center"/>
          </w:tcPr>
          <w:p w14:paraId="218CB25D">
            <w:pPr>
              <w:widowControl/>
              <w:jc w:val="center"/>
              <w:rPr>
                <w:rFonts w:ascii="Calibri" w:hAnsi="Calibri" w:eastAsia="宋体" w:cs="Calibri"/>
                <w:color w:val="000000" w:themeColor="text1"/>
                <w:kern w:val="0"/>
                <w:sz w:val="24"/>
                <w:szCs w:val="24"/>
                <w14:textFill>
                  <w14:solidFill>
                    <w14:schemeClr w14:val="tx1"/>
                  </w14:solidFill>
                </w14:textFill>
              </w:rPr>
            </w:pPr>
            <w:r>
              <w:rPr>
                <w:rFonts w:hint="eastAsia" w:ascii="Calibri" w:hAnsi="Calibri" w:eastAsia="宋体" w:cs="Calibri"/>
                <w:color w:val="000000" w:themeColor="text1"/>
                <w:kern w:val="0"/>
                <w:sz w:val="24"/>
                <w:szCs w:val="24"/>
                <w14:textFill>
                  <w14:solidFill>
                    <w14:schemeClr w14:val="tx1"/>
                  </w14:solidFill>
                </w14:textFill>
              </w:rPr>
              <w:t>婴幼儿发展引导员技能等级证书</w:t>
            </w:r>
          </w:p>
        </w:tc>
        <w:tc>
          <w:tcPr>
            <w:tcW w:w="3849" w:type="dxa"/>
            <w:tcBorders>
              <w:top w:val="single" w:color="000000" w:sz="4" w:space="0"/>
              <w:left w:val="single" w:color="000000" w:sz="4" w:space="0"/>
              <w:bottom w:val="single" w:color="000000" w:sz="4" w:space="0"/>
              <w:right w:val="single" w:color="000000" w:sz="4" w:space="0"/>
            </w:tcBorders>
            <w:vAlign w:val="center"/>
          </w:tcPr>
          <w:p w14:paraId="2DA34F49">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德宏州技工学校职业技能等级认定中心</w:t>
            </w:r>
          </w:p>
        </w:tc>
        <w:tc>
          <w:tcPr>
            <w:tcW w:w="1917" w:type="dxa"/>
            <w:tcBorders>
              <w:top w:val="single" w:color="000000" w:sz="4" w:space="0"/>
              <w:left w:val="single" w:color="000000" w:sz="4" w:space="0"/>
              <w:bottom w:val="single" w:color="000000" w:sz="4" w:space="0"/>
              <w:right w:val="single" w:color="000000" w:sz="4" w:space="0"/>
            </w:tcBorders>
            <w:vAlign w:val="center"/>
          </w:tcPr>
          <w:p w14:paraId="6D257184">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取得其一</w:t>
            </w:r>
          </w:p>
        </w:tc>
      </w:tr>
      <w:tr w14:paraId="20E1419C">
        <w:tblPrEx>
          <w:tblCellMar>
            <w:top w:w="15" w:type="dxa"/>
            <w:left w:w="15" w:type="dxa"/>
            <w:bottom w:w="15" w:type="dxa"/>
            <w:right w:w="15" w:type="dxa"/>
          </w:tblCellMar>
        </w:tblPrEx>
        <w:trPr>
          <w:trHeight w:val="532" w:hRule="exact"/>
        </w:trPr>
        <w:tc>
          <w:tcPr>
            <w:tcW w:w="485" w:type="dxa"/>
            <w:tcBorders>
              <w:top w:val="single" w:color="000000" w:sz="4" w:space="0"/>
              <w:bottom w:val="single" w:color="000000" w:sz="4" w:space="0"/>
              <w:right w:val="single" w:color="000000" w:sz="4" w:space="0"/>
            </w:tcBorders>
            <w:vAlign w:val="center"/>
          </w:tcPr>
          <w:p w14:paraId="79FF8B6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3</w:t>
            </w:r>
          </w:p>
        </w:tc>
        <w:tc>
          <w:tcPr>
            <w:tcW w:w="2085" w:type="dxa"/>
            <w:tcBorders>
              <w:top w:val="single" w:color="000000" w:sz="4" w:space="0"/>
              <w:left w:val="single" w:color="000000" w:sz="4" w:space="0"/>
              <w:bottom w:val="single" w:color="000000" w:sz="4" w:space="0"/>
              <w:right w:val="single" w:color="000000" w:sz="4" w:space="0"/>
            </w:tcBorders>
            <w:vAlign w:val="center"/>
          </w:tcPr>
          <w:p w14:paraId="5B930E5C">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幼儿园教师资格证</w:t>
            </w:r>
          </w:p>
        </w:tc>
        <w:tc>
          <w:tcPr>
            <w:tcW w:w="3849" w:type="dxa"/>
            <w:tcBorders>
              <w:top w:val="single" w:color="000000" w:sz="4" w:space="0"/>
              <w:left w:val="single" w:color="000000" w:sz="4" w:space="0"/>
              <w:bottom w:val="single" w:color="000000" w:sz="4" w:space="0"/>
              <w:right w:val="single" w:color="000000" w:sz="4" w:space="0"/>
            </w:tcBorders>
            <w:vAlign w:val="center"/>
          </w:tcPr>
          <w:p w14:paraId="339ABEA8">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云南省教育厅</w:t>
            </w:r>
          </w:p>
        </w:tc>
        <w:tc>
          <w:tcPr>
            <w:tcW w:w="1917" w:type="dxa"/>
            <w:tcBorders>
              <w:top w:val="single" w:color="000000" w:sz="4" w:space="0"/>
              <w:left w:val="single" w:color="000000" w:sz="4" w:space="0"/>
              <w:bottom w:val="single" w:color="000000" w:sz="4" w:space="0"/>
              <w:right w:val="single" w:color="000000" w:sz="4" w:space="0"/>
            </w:tcBorders>
            <w:vAlign w:val="center"/>
          </w:tcPr>
          <w:p w14:paraId="529107B3">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取得其一</w:t>
            </w:r>
          </w:p>
        </w:tc>
      </w:tr>
      <w:tr w14:paraId="3BFEF921">
        <w:tblPrEx>
          <w:tblCellMar>
            <w:top w:w="15" w:type="dxa"/>
            <w:left w:w="15" w:type="dxa"/>
            <w:bottom w:w="15" w:type="dxa"/>
            <w:right w:w="15" w:type="dxa"/>
          </w:tblCellMar>
        </w:tblPrEx>
        <w:trPr>
          <w:trHeight w:val="567" w:hRule="exact"/>
        </w:trPr>
        <w:tc>
          <w:tcPr>
            <w:tcW w:w="485" w:type="dxa"/>
            <w:tcBorders>
              <w:top w:val="single" w:color="000000" w:sz="4" w:space="0"/>
              <w:bottom w:val="single" w:color="000000" w:sz="4" w:space="0"/>
              <w:right w:val="single" w:color="000000" w:sz="4" w:space="0"/>
            </w:tcBorders>
            <w:vAlign w:val="center"/>
          </w:tcPr>
          <w:p w14:paraId="7C9EC08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4</w:t>
            </w:r>
          </w:p>
        </w:tc>
        <w:tc>
          <w:tcPr>
            <w:tcW w:w="2085" w:type="dxa"/>
            <w:tcBorders>
              <w:top w:val="single" w:color="000000" w:sz="4" w:space="0"/>
              <w:left w:val="single" w:color="000000" w:sz="4" w:space="0"/>
              <w:bottom w:val="single" w:color="000000" w:sz="4" w:space="0"/>
              <w:right w:val="single" w:color="000000" w:sz="4" w:space="0"/>
            </w:tcBorders>
            <w:vAlign w:val="center"/>
          </w:tcPr>
          <w:p w14:paraId="714C15F6">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1+X幼儿照护证书</w:t>
            </w:r>
          </w:p>
        </w:tc>
        <w:tc>
          <w:tcPr>
            <w:tcW w:w="3849" w:type="dxa"/>
            <w:tcBorders>
              <w:top w:val="single" w:color="000000" w:sz="4" w:space="0"/>
              <w:left w:val="single" w:color="000000" w:sz="4" w:space="0"/>
              <w:bottom w:val="single" w:color="000000" w:sz="4" w:space="0"/>
              <w:right w:val="single" w:color="000000" w:sz="4" w:space="0"/>
            </w:tcBorders>
            <w:vAlign w:val="center"/>
          </w:tcPr>
          <w:p w14:paraId="0EF37D60">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湖南金职伟业母婴护理有限公司</w:t>
            </w:r>
          </w:p>
        </w:tc>
        <w:tc>
          <w:tcPr>
            <w:tcW w:w="1917" w:type="dxa"/>
            <w:tcBorders>
              <w:top w:val="single" w:color="000000" w:sz="4" w:space="0"/>
              <w:left w:val="single" w:color="000000" w:sz="4" w:space="0"/>
              <w:bottom w:val="single" w:color="000000" w:sz="4" w:space="0"/>
              <w:right w:val="single" w:color="000000" w:sz="4" w:space="0"/>
            </w:tcBorders>
            <w:vAlign w:val="center"/>
          </w:tcPr>
          <w:p w14:paraId="2E1D7ADB">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取得其一</w:t>
            </w:r>
          </w:p>
        </w:tc>
      </w:tr>
    </w:tbl>
    <w:p w14:paraId="3FA82B19">
      <w:pPr>
        <w:jc w:val="center"/>
        <w:rPr>
          <w:rFonts w:hint="eastAsia" w:ascii="宋体" w:hAnsi="宋体" w:eastAsia="宋体" w:cs="Times New Roman"/>
          <w:b/>
          <w:sz w:val="24"/>
          <w:szCs w:val="24"/>
        </w:rPr>
      </w:pPr>
    </w:p>
    <w:p w14:paraId="318A3C31">
      <w:pPr>
        <w:rPr>
          <w:rFonts w:hint="eastAsia" w:ascii="黑体" w:hAnsi="黑体" w:eastAsia="黑体" w:cs="黑体"/>
          <w:b/>
          <w:bCs/>
          <w:kern w:val="44"/>
          <w:sz w:val="28"/>
          <w:szCs w:val="28"/>
        </w:rPr>
      </w:pPr>
      <w:r>
        <w:rPr>
          <w:rFonts w:hint="eastAsia" w:ascii="黑体" w:hAnsi="黑体" w:eastAsia="黑体" w:cs="黑体"/>
          <w:b/>
          <w:bCs/>
          <w:kern w:val="44"/>
          <w:sz w:val="28"/>
          <w:szCs w:val="28"/>
        </w:rPr>
        <w:t>五、培养目标</w:t>
      </w:r>
    </w:p>
    <w:p w14:paraId="1F340309">
      <w:pPr>
        <w:ind w:firstLine="480" w:firstLineChars="200"/>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立足德宏州、以德宏州为中心辐射到云南各城乡区域，培养适应云南城乡区域学前教育发展实际需求，热爱学前教育事业，师德高尚，具有健全的人格、较好的科学文化素养和学前教育理论知识，能因地制宜选择教育内容、合理组织教育活动、科学管理幼儿班级、有效进行教育评价，具备专业幼儿保健知识及保教实践技能，能在城乡区域学前教育行业从事一线教育教学工作的应用型专业人才。毕业五年左右成长为城乡区域学前教育青年骨干教师。</w:t>
      </w:r>
    </w:p>
    <w:p w14:paraId="296544F1">
      <w:pPr>
        <w:rPr>
          <w:rFonts w:ascii="Times New Roman" w:hAnsi="Times New Roman" w:eastAsia="宋体" w:cs="Times New Roman"/>
          <w:b/>
          <w:bCs/>
          <w:sz w:val="24"/>
          <w:szCs w:val="24"/>
        </w:rPr>
      </w:pPr>
      <w:r>
        <w:rPr>
          <w:rFonts w:hint="eastAsia" w:ascii="黑体" w:hAnsi="黑体" w:eastAsia="黑体" w:cs="黑体"/>
          <w:b/>
          <w:bCs/>
          <w:kern w:val="44"/>
          <w:sz w:val="28"/>
          <w:szCs w:val="28"/>
        </w:rPr>
        <w:t>六、培养规格</w:t>
      </w:r>
    </w:p>
    <w:p w14:paraId="2D128EC5">
      <w:pPr>
        <w:ind w:firstLine="361" w:firstLineChars="150"/>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（一）专业理念：</w:t>
      </w:r>
      <w:r>
        <w:rPr>
          <w:rFonts w:hint="eastAsia" w:ascii="宋体" w:hAnsi="宋体" w:eastAsia="宋体" w:cs="Angsana New"/>
          <w:color w:val="000000" w:themeColor="text1"/>
          <w:sz w:val="24"/>
          <w:szCs w:val="24"/>
          <w:lang w:bidi="th-TH"/>
          <w14:textFill>
            <w14:solidFill>
              <w14:schemeClr w14:val="tx1"/>
            </w14:solidFill>
          </w14:textFill>
        </w:rPr>
        <w:t>形成学前教育专业的先进理念。具有家国情怀，热爱学前教育事业，具备高尚的师德理念，坚持依法从教，坚守幼教岗位，形成致力于幼教专业的坚定信念，积极自觉维护儿童权益，立足服务城乡学前教育事业，具有终身从教意愿。</w:t>
      </w:r>
    </w:p>
    <w:p w14:paraId="3BFBDE67">
      <w:pPr>
        <w:ind w:firstLine="361" w:firstLineChars="150"/>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（二）专业知识：</w:t>
      </w:r>
      <w:r>
        <w:rPr>
          <w:rFonts w:hint="eastAsia" w:ascii="宋体" w:hAnsi="宋体" w:eastAsia="宋体" w:cs="Angsana New"/>
          <w:color w:val="000000" w:themeColor="text1"/>
          <w:sz w:val="24"/>
          <w:szCs w:val="24"/>
          <w:lang w:bidi="th-TH"/>
          <w14:textFill>
            <w14:solidFill>
              <w14:schemeClr w14:val="tx1"/>
            </w14:solidFill>
          </w14:textFill>
        </w:rPr>
        <w:t>具有一定的人文科学素养，掌握厚实的保教知识理论，系统把握学前儿童学习与发展规律。</w:t>
      </w:r>
    </w:p>
    <w:p w14:paraId="488FF028">
      <w:pPr>
        <w:ind w:firstLine="361" w:firstLineChars="150"/>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（三）专业能力：</w:t>
      </w:r>
      <w:r>
        <w:rPr>
          <w:rFonts w:hint="eastAsia" w:ascii="宋体" w:hAnsi="宋体" w:eastAsia="宋体" w:cs="Angsana New"/>
          <w:color w:val="000000" w:themeColor="text1"/>
          <w:sz w:val="24"/>
          <w:szCs w:val="24"/>
          <w:lang w:bidi="th-TH"/>
          <w14:textFill>
            <w14:solidFill>
              <w14:schemeClr w14:val="tx1"/>
            </w14:solidFill>
          </w14:textFill>
        </w:rPr>
        <w:t>形成熟练从事学前教育工作的能力，利用专业保健护理知识科学开展幼儿园日常保健活动，能够有效组织幼儿的一日生活，具备班级管理的能力，拥有教育机智，能够运用园内外各种教育资源与契机对幼儿进行教育。 </w:t>
      </w:r>
    </w:p>
    <w:p w14:paraId="54FD0718">
      <w:pPr>
        <w:ind w:firstLine="360" w:firstLineChars="150"/>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b/>
          <w:color w:val="000000" w:themeColor="text1"/>
          <w:sz w:val="24"/>
          <w:szCs w:val="24"/>
          <w:lang w:bidi="th-TH"/>
          <w14:textFill>
            <w14:solidFill>
              <w14:schemeClr w14:val="tx1"/>
            </w14:solidFill>
          </w14:textFill>
        </w:rPr>
        <w:t>四）持续成长：</w:t>
      </w:r>
      <w:r>
        <w:rPr>
          <w:rFonts w:hint="eastAsia" w:ascii="宋体" w:hAnsi="宋体" w:eastAsia="宋体" w:cs="Angsana New"/>
          <w:color w:val="000000" w:themeColor="text1"/>
          <w:sz w:val="24"/>
          <w:szCs w:val="24"/>
          <w:lang w:bidi="th-TH"/>
          <w14:textFill>
            <w14:solidFill>
              <w14:schemeClr w14:val="tx1"/>
            </w14:solidFill>
          </w14:textFill>
        </w:rPr>
        <w:t>具有自主学习和反思能力，能够不断更新自己的教育理念和教育方式，能够进行专业发展的科学规划和专业成长的自我设计。</w:t>
      </w:r>
    </w:p>
    <w:p w14:paraId="0A061863">
      <w:pPr>
        <w:rPr>
          <w:rFonts w:hint="eastAsia" w:ascii="黑体" w:hAnsi="黑体" w:eastAsia="黑体" w:cs="黑体"/>
          <w:b/>
          <w:bCs/>
          <w:kern w:val="44"/>
          <w:sz w:val="28"/>
          <w:szCs w:val="28"/>
        </w:rPr>
      </w:pPr>
      <w:r>
        <w:rPr>
          <w:rFonts w:ascii="黑体" w:hAnsi="黑体" w:eastAsia="黑体" w:cs="黑体"/>
          <w:b/>
          <w:bCs/>
          <w:kern w:val="44"/>
          <w:sz w:val="28"/>
          <w:szCs w:val="28"/>
        </w:rPr>
        <w:t>七、课程设置及学时安排</w:t>
      </w:r>
    </w:p>
    <w:p w14:paraId="26E23A53">
      <w:pPr>
        <w:pStyle w:val="2"/>
        <w:spacing w:before="312" w:after="312"/>
        <w:ind w:firstLine="482"/>
        <w:rPr>
          <w:rFonts w:hint="eastAsia" w:ascii="宋体" w:hAnsi="宋体"/>
          <w:color w:val="000000" w:themeColor="text1"/>
          <w:sz w:val="24"/>
          <w:szCs w:val="24"/>
          <w14:textFill>
            <w14:solidFill>
              <w14:schemeClr w14:val="tx1"/>
            </w14:solidFill>
          </w14:textFill>
        </w:rPr>
      </w:pPr>
      <w:r>
        <w:rPr>
          <w:rFonts w:ascii="宋体" w:hAnsi="宋体"/>
          <w:color w:val="000000" w:themeColor="text1"/>
          <w:sz w:val="24"/>
          <w:szCs w:val="24"/>
          <w14:textFill>
            <w14:solidFill>
              <w14:schemeClr w14:val="tx1"/>
            </w14:solidFill>
          </w14:textFill>
        </w:rPr>
        <w:t>(一）课程设置</w:t>
      </w:r>
    </w:p>
    <w:p w14:paraId="4FE44A02">
      <w:pPr>
        <w:ind w:firstLine="480" w:firstLineChars="200"/>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w:t>
      </w:r>
      <w:r>
        <w:rPr>
          <w:rFonts w:ascii="宋体" w:hAnsi="宋体" w:eastAsia="宋体" w:cs="Angsana New"/>
          <w:color w:val="000000" w:themeColor="text1"/>
          <w:sz w:val="24"/>
          <w:szCs w:val="24"/>
          <w:lang w:bidi="th-TH"/>
          <w14:textFill>
            <w14:solidFill>
              <w14:schemeClr w14:val="tx1"/>
            </w14:solidFill>
          </w14:textFill>
        </w:rPr>
        <w:t>A类课</w:t>
      </w:r>
      <w:r>
        <w:rPr>
          <w:rFonts w:hint="eastAsia" w:ascii="宋体" w:hAnsi="宋体" w:eastAsia="宋体" w:cs="Angsana New"/>
          <w:color w:val="000000" w:themeColor="text1"/>
          <w:sz w:val="24"/>
          <w:szCs w:val="24"/>
          <w:lang w:bidi="th-TH"/>
          <w14:textFill>
            <w14:solidFill>
              <w14:schemeClr w14:val="tx1"/>
            </w14:solidFill>
          </w14:textFill>
        </w:rPr>
        <w:t>20门、B</w:t>
      </w:r>
      <w:r>
        <w:rPr>
          <w:rFonts w:ascii="宋体" w:hAnsi="宋体" w:eastAsia="宋体" w:cs="Angsana New"/>
          <w:color w:val="000000" w:themeColor="text1"/>
          <w:sz w:val="24"/>
          <w:szCs w:val="24"/>
          <w:lang w:bidi="th-TH"/>
          <w14:textFill>
            <w14:solidFill>
              <w14:schemeClr w14:val="tx1"/>
            </w14:solidFill>
          </w14:textFill>
        </w:rPr>
        <w:t>类课</w:t>
      </w:r>
      <w:r>
        <w:rPr>
          <w:rFonts w:hint="eastAsia" w:ascii="宋体" w:hAnsi="宋体" w:eastAsia="宋体" w:cs="Angsana New"/>
          <w:color w:val="000000" w:themeColor="text1"/>
          <w:sz w:val="24"/>
          <w:szCs w:val="24"/>
          <w:lang w:bidi="th-TH"/>
          <w14:textFill>
            <w14:solidFill>
              <w14:schemeClr w14:val="tx1"/>
            </w14:solidFill>
          </w14:textFill>
        </w:rPr>
        <w:t>15门、C</w:t>
      </w:r>
      <w:r>
        <w:rPr>
          <w:rFonts w:ascii="宋体" w:hAnsi="宋体" w:eastAsia="宋体" w:cs="Angsana New"/>
          <w:color w:val="000000" w:themeColor="text1"/>
          <w:sz w:val="24"/>
          <w:szCs w:val="24"/>
          <w:lang w:bidi="th-TH"/>
          <w14:textFill>
            <w14:solidFill>
              <w14:schemeClr w14:val="tx1"/>
            </w14:solidFill>
          </w14:textFill>
        </w:rPr>
        <w:t>类课</w:t>
      </w:r>
      <w:r>
        <w:rPr>
          <w:rFonts w:hint="eastAsia" w:ascii="宋体" w:hAnsi="宋体" w:eastAsia="宋体" w:cs="Angsana New"/>
          <w:color w:val="000000" w:themeColor="text1"/>
          <w:sz w:val="24"/>
          <w:szCs w:val="24"/>
          <w:lang w:bidi="th-TH"/>
          <w14:textFill>
            <w14:solidFill>
              <w14:schemeClr w14:val="tx1"/>
            </w14:solidFill>
          </w14:textFill>
        </w:rPr>
        <w:t>17门，课程标准25门，</w:t>
      </w:r>
      <w:r>
        <w:rPr>
          <w:rFonts w:ascii="宋体" w:hAnsi="宋体" w:eastAsia="宋体" w:cs="Angsana New"/>
          <w:color w:val="000000" w:themeColor="text1"/>
          <w:sz w:val="24"/>
          <w:szCs w:val="24"/>
          <w:lang w:bidi="th-TH"/>
          <w14:textFill>
            <w14:solidFill>
              <w14:schemeClr w14:val="tx1"/>
            </w14:solidFill>
          </w14:textFill>
        </w:rPr>
        <w:t>选修课程</w:t>
      </w:r>
      <w:r>
        <w:rPr>
          <w:rFonts w:hint="eastAsia" w:ascii="宋体" w:hAnsi="宋体" w:eastAsia="宋体" w:cs="Angsana New"/>
          <w:color w:val="000000" w:themeColor="text1"/>
          <w:sz w:val="24"/>
          <w:szCs w:val="24"/>
          <w:lang w:bidi="th-TH"/>
          <w14:textFill>
            <w14:solidFill>
              <w14:schemeClr w14:val="tx1"/>
            </w14:solidFill>
          </w14:textFill>
        </w:rPr>
        <w:t>342</w:t>
      </w:r>
      <w:r>
        <w:rPr>
          <w:rFonts w:ascii="宋体" w:hAnsi="宋体" w:eastAsia="宋体" w:cs="Angsana New"/>
          <w:color w:val="000000" w:themeColor="text1"/>
          <w:sz w:val="24"/>
          <w:szCs w:val="24"/>
          <w:lang w:bidi="th-TH"/>
          <w14:textFill>
            <w14:solidFill>
              <w14:schemeClr w14:val="tx1"/>
            </w14:solidFill>
          </w14:textFill>
        </w:rPr>
        <w:t>学时</w:t>
      </w:r>
      <w:r>
        <w:rPr>
          <w:rFonts w:hint="eastAsia" w:ascii="宋体" w:hAnsi="宋体" w:eastAsia="宋体" w:cs="Angsana New"/>
          <w:color w:val="000000" w:themeColor="text1"/>
          <w:sz w:val="24"/>
          <w:szCs w:val="24"/>
          <w:lang w:bidi="th-TH"/>
          <w14:textFill>
            <w14:solidFill>
              <w14:schemeClr w14:val="tx1"/>
            </w14:solidFill>
          </w14:textFill>
        </w:rPr>
        <w:t>，</w:t>
      </w:r>
      <w:r>
        <w:rPr>
          <w:rFonts w:ascii="宋体" w:hAnsi="宋体" w:eastAsia="宋体" w:cs="Angsana New"/>
          <w:color w:val="000000" w:themeColor="text1"/>
          <w:sz w:val="24"/>
          <w:szCs w:val="24"/>
          <w:lang w:bidi="th-TH"/>
          <w14:textFill>
            <w14:solidFill>
              <w14:schemeClr w14:val="tx1"/>
            </w14:solidFill>
          </w14:textFill>
        </w:rPr>
        <w:t>考试课</w:t>
      </w:r>
      <w:r>
        <w:rPr>
          <w:rFonts w:hint="eastAsia" w:ascii="宋体" w:hAnsi="宋体" w:eastAsia="宋体" w:cs="Angsana New"/>
          <w:color w:val="000000" w:themeColor="text1"/>
          <w:sz w:val="24"/>
          <w:szCs w:val="24"/>
          <w:lang w:bidi="th-TH"/>
          <w14:textFill>
            <w14:solidFill>
              <w14:schemeClr w14:val="tx1"/>
            </w14:solidFill>
          </w14:textFill>
        </w:rPr>
        <w:t>28门，</w:t>
      </w:r>
      <w:r>
        <w:rPr>
          <w:rFonts w:ascii="宋体" w:hAnsi="宋体" w:eastAsia="宋体" w:cs="Angsana New"/>
          <w:color w:val="000000" w:themeColor="text1"/>
          <w:sz w:val="24"/>
          <w:szCs w:val="24"/>
          <w:lang w:bidi="th-TH"/>
          <w14:textFill>
            <w14:solidFill>
              <w14:schemeClr w14:val="tx1"/>
            </w14:solidFill>
          </w14:textFill>
        </w:rPr>
        <w:t>考查课</w:t>
      </w:r>
      <w:r>
        <w:rPr>
          <w:rFonts w:hint="eastAsia" w:ascii="宋体" w:hAnsi="宋体" w:eastAsia="宋体" w:cs="Angsana New"/>
          <w:color w:val="000000" w:themeColor="text1"/>
          <w:sz w:val="24"/>
          <w:szCs w:val="24"/>
          <w:lang w:bidi="th-TH"/>
          <w14:textFill>
            <w14:solidFill>
              <w14:schemeClr w14:val="tx1"/>
            </w14:solidFill>
          </w14:textFill>
        </w:rPr>
        <w:t>26门。</w:t>
      </w:r>
    </w:p>
    <w:p w14:paraId="03F80FFD">
      <w:pPr>
        <w:ind w:firstLine="482" w:firstLineChars="200"/>
        <w:rPr>
          <w:rFonts w:hint="eastAsia" w:ascii="宋体" w:hAnsi="宋体" w:eastAsia="宋体" w:cs="Times New Roman"/>
          <w:b/>
          <w:bCs/>
          <w:color w:val="000000" w:themeColor="text1"/>
          <w:sz w:val="24"/>
          <w:szCs w:val="24"/>
          <w14:textFill>
            <w14:solidFill>
              <w14:schemeClr w14:val="tx1"/>
            </w14:solidFill>
          </w14:textFill>
        </w:rPr>
      </w:pPr>
      <w:r>
        <w:rPr>
          <w:rFonts w:ascii="宋体" w:hAnsi="宋体" w:eastAsia="宋体" w:cs="Times New Roman"/>
          <w:b/>
          <w:bCs/>
          <w:color w:val="000000" w:themeColor="text1"/>
          <w:sz w:val="24"/>
          <w:szCs w:val="24"/>
          <w14:textFill>
            <w14:solidFill>
              <w14:schemeClr w14:val="tx1"/>
            </w14:solidFill>
          </w14:textFill>
        </w:rPr>
        <w:t>1．公共基础课程</w:t>
      </w:r>
    </w:p>
    <w:p w14:paraId="5E8A078B">
      <w:pPr>
        <w:ind w:firstLine="480" w:firstLineChars="200"/>
        <w:rPr>
          <w:rFonts w:hint="eastAsia" w:ascii="宋体" w:hAnsi="宋体" w:eastAsia="宋体" w:cs="Angsana New"/>
          <w:color w:val="0000FF"/>
          <w:sz w:val="24"/>
          <w:szCs w:val="24"/>
          <w:lang w:bidi="th-TH"/>
        </w:rPr>
      </w:pPr>
      <w:r>
        <w:rPr>
          <w:rFonts w:hint="eastAsia" w:ascii="宋体" w:hAnsi="宋体" w:eastAsia="宋体" w:cs="Angsana New"/>
          <w:color w:val="000000" w:themeColor="text1"/>
          <w:sz w:val="24"/>
          <w:szCs w:val="24"/>
          <w:lang w:bidi="th-TH"/>
          <w14:textFill>
            <w14:solidFill>
              <w14:schemeClr w14:val="tx1"/>
            </w14:solidFill>
          </w14:textFill>
        </w:rPr>
        <w:t>本专业公共基础课726学时，其中体育课108学时、毛泽东思想和中国特色社会主义理论体系概论2学分、</w:t>
      </w:r>
      <w:r>
        <w:rPr>
          <w:rFonts w:hint="eastAsia" w:ascii="宋体" w:hAnsi="宋体" w:eastAsia="宋体" w:cs="Times New Roman"/>
          <w:bCs/>
          <w:color w:val="000000" w:themeColor="text1"/>
          <w:sz w:val="24"/>
          <w:szCs w:val="24"/>
          <w14:textFill>
            <w14:solidFill>
              <w14:schemeClr w14:val="tx1"/>
            </w14:solidFill>
          </w14:textFill>
        </w:rPr>
        <w:t>思想道德与法治</w:t>
      </w:r>
      <w:r>
        <w:rPr>
          <w:rFonts w:hint="eastAsia" w:ascii="宋体" w:hAnsi="宋体" w:eastAsia="宋体" w:cs="Angsana New"/>
          <w:color w:val="000000" w:themeColor="text1"/>
          <w:sz w:val="24"/>
          <w:szCs w:val="24"/>
          <w:lang w:bidi="th-TH"/>
          <w14:textFill>
            <w14:solidFill>
              <w14:schemeClr w14:val="tx1"/>
            </w14:solidFill>
          </w14:textFill>
        </w:rPr>
        <w:t>3学分、形势与政策1学分、大学生职业生涯规划1学分、</w:t>
      </w:r>
      <w:r>
        <w:rPr>
          <w:rFonts w:hint="eastAsia" w:ascii="宋体" w:hAnsi="宋体" w:eastAsia="宋体" w:cs="Times New Roman"/>
          <w:bCs/>
          <w:color w:val="000000" w:themeColor="text1"/>
          <w:sz w:val="24"/>
          <w:szCs w:val="24"/>
          <w14:textFill>
            <w14:solidFill>
              <w14:schemeClr w14:val="tx1"/>
            </w14:solidFill>
          </w14:textFill>
        </w:rPr>
        <w:t>中华民族共同体概论1学分、国家安全教育1学分、</w:t>
      </w:r>
      <w:r>
        <w:rPr>
          <w:rFonts w:hint="eastAsia" w:ascii="宋体" w:hAnsi="宋体" w:eastAsia="宋体" w:cs="Angsana New"/>
          <w:color w:val="000000" w:themeColor="text1"/>
          <w:sz w:val="24"/>
          <w:szCs w:val="24"/>
          <w:lang w:bidi="th-TH"/>
          <w14:textFill>
            <w14:solidFill>
              <w14:schemeClr w14:val="tx1"/>
            </w14:solidFill>
          </w14:textFill>
        </w:rPr>
        <w:t>劳动教育16学时。</w:t>
      </w:r>
    </w:p>
    <w:p w14:paraId="705046E5">
      <w:pPr>
        <w:jc w:val="center"/>
        <w:rPr>
          <w:rFonts w:hint="eastAsia" w:ascii="宋体" w:hAnsi="宋体" w:eastAsia="宋体" w:cs="Angsana New"/>
          <w:sz w:val="24"/>
          <w:szCs w:val="24"/>
          <w:lang w:bidi="th-TH"/>
        </w:rPr>
      </w:pPr>
      <w:r>
        <w:rPr>
          <w:rFonts w:hint="eastAsia" w:ascii="宋体" w:hAnsi="宋体" w:eastAsia="宋体" w:cs="Times New Roman"/>
          <w:b/>
          <w:sz w:val="24"/>
          <w:szCs w:val="24"/>
        </w:rPr>
        <w:t>表3 公共基础课程及教学内容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56"/>
        <w:gridCol w:w="1947"/>
        <w:gridCol w:w="4747"/>
      </w:tblGrid>
      <w:tr w14:paraId="43C9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2BCB281">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序号</w:t>
            </w:r>
          </w:p>
        </w:tc>
        <w:tc>
          <w:tcPr>
            <w:tcW w:w="1256" w:type="dxa"/>
            <w:vAlign w:val="center"/>
          </w:tcPr>
          <w:p w14:paraId="2C18EDAF">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类别</w:t>
            </w:r>
          </w:p>
        </w:tc>
        <w:tc>
          <w:tcPr>
            <w:tcW w:w="1947" w:type="dxa"/>
            <w:vAlign w:val="center"/>
          </w:tcPr>
          <w:p w14:paraId="53631EDA">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课程名称</w:t>
            </w:r>
          </w:p>
        </w:tc>
        <w:tc>
          <w:tcPr>
            <w:tcW w:w="4747" w:type="dxa"/>
            <w:vAlign w:val="center"/>
          </w:tcPr>
          <w:p w14:paraId="1CA36797">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68B2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03934F9">
            <w:pPr>
              <w:jc w:val="center"/>
              <w:rPr>
                <w:rFonts w:hint="eastAsia" w:ascii="宋体" w:hAnsi="宋体" w:eastAsia="宋体" w:cs="Times New Roman"/>
                <w:bCs/>
                <w:sz w:val="24"/>
                <w:szCs w:val="24"/>
              </w:rPr>
            </w:pPr>
            <w:r>
              <w:rPr>
                <w:rFonts w:hint="eastAsia" w:ascii="宋体" w:hAnsi="宋体" w:eastAsia="宋体" w:cs="Times New Roman"/>
                <w:bCs/>
                <w:sz w:val="24"/>
                <w:szCs w:val="24"/>
              </w:rPr>
              <w:t>1</w:t>
            </w:r>
          </w:p>
        </w:tc>
        <w:tc>
          <w:tcPr>
            <w:tcW w:w="1256" w:type="dxa"/>
            <w:vAlign w:val="center"/>
          </w:tcPr>
          <w:p w14:paraId="1DB1F173">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4E889D12">
            <w:pPr>
              <w:jc w:val="center"/>
              <w:rPr>
                <w:rFonts w:hint="eastAsia" w:ascii="宋体" w:hAnsi="宋体" w:eastAsia="宋体" w:cs="Times New Roman"/>
                <w:bCs/>
                <w:sz w:val="24"/>
                <w:szCs w:val="24"/>
              </w:rPr>
            </w:pPr>
            <w:r>
              <w:rPr>
                <w:rFonts w:hint="eastAsia" w:ascii="宋体" w:hAnsi="宋体" w:eastAsia="宋体" w:cs="Times New Roman"/>
                <w:bCs/>
                <w:sz w:val="24"/>
                <w:szCs w:val="24"/>
              </w:rPr>
              <w:t>思想道德与法治</w:t>
            </w:r>
          </w:p>
        </w:tc>
        <w:tc>
          <w:tcPr>
            <w:tcW w:w="4747" w:type="dxa"/>
            <w:vAlign w:val="center"/>
          </w:tcPr>
          <w:p w14:paraId="69FEA2A3">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本课程旨在</w:t>
            </w:r>
            <w:r>
              <w:rPr>
                <w:rFonts w:ascii="宋体" w:hAnsi="宋体" w:eastAsia="宋体" w:cs="Times New Roman"/>
                <w:bCs/>
                <w:sz w:val="24"/>
                <w:szCs w:val="24"/>
              </w:rPr>
              <w:t>掌握正确的人生观、价值观、法制观</w:t>
            </w:r>
            <w:r>
              <w:rPr>
                <w:rFonts w:hint="eastAsia" w:ascii="宋体" w:hAnsi="宋体" w:eastAsia="宋体" w:cs="Times New Roman"/>
                <w:bCs/>
                <w:sz w:val="24"/>
                <w:szCs w:val="24"/>
              </w:rPr>
              <w:t>；</w:t>
            </w:r>
            <w:r>
              <w:rPr>
                <w:rFonts w:ascii="宋体" w:hAnsi="宋体" w:eastAsia="宋体" w:cs="Times New Roman"/>
                <w:bCs/>
                <w:sz w:val="24"/>
                <w:szCs w:val="24"/>
              </w:rPr>
              <w:t>掌握做社会主义核心价值观的积极践行者具体要求</w:t>
            </w:r>
            <w:r>
              <w:rPr>
                <w:rFonts w:hint="eastAsia" w:ascii="宋体" w:hAnsi="宋体" w:eastAsia="宋体" w:cs="Times New Roman"/>
                <w:bCs/>
                <w:sz w:val="24"/>
                <w:szCs w:val="24"/>
              </w:rPr>
              <w:t>；</w:t>
            </w:r>
            <w:r>
              <w:rPr>
                <w:rFonts w:ascii="宋体" w:hAnsi="宋体" w:eastAsia="宋体" w:cs="Times New Roman"/>
                <w:bCs/>
                <w:sz w:val="24"/>
                <w:szCs w:val="24"/>
              </w:rPr>
              <w:t>了解社会主义法律的特征和运行程序，中国特色社会主义法律体系；理解建设中国特色社会主义法治体系，坚持走中国特色社会主义法治道路内容意义等</w:t>
            </w:r>
            <w:r>
              <w:rPr>
                <w:rFonts w:hint="eastAsia" w:ascii="宋体" w:hAnsi="宋体" w:eastAsia="宋体" w:cs="Times New Roman"/>
                <w:bCs/>
                <w:sz w:val="24"/>
                <w:szCs w:val="24"/>
              </w:rPr>
              <w:t>。</w:t>
            </w:r>
          </w:p>
        </w:tc>
      </w:tr>
      <w:tr w14:paraId="5FCC4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A0EA9AF">
            <w:pPr>
              <w:jc w:val="center"/>
              <w:rPr>
                <w:rFonts w:hint="eastAsia" w:ascii="宋体" w:hAnsi="宋体" w:eastAsia="宋体" w:cs="Times New Roman"/>
                <w:bCs/>
                <w:sz w:val="24"/>
                <w:szCs w:val="24"/>
              </w:rPr>
            </w:pPr>
            <w:r>
              <w:rPr>
                <w:rFonts w:hint="eastAsia" w:ascii="宋体" w:hAnsi="宋体" w:eastAsia="宋体" w:cs="Times New Roman"/>
                <w:bCs/>
                <w:sz w:val="24"/>
                <w:szCs w:val="24"/>
              </w:rPr>
              <w:t>2</w:t>
            </w:r>
          </w:p>
        </w:tc>
        <w:tc>
          <w:tcPr>
            <w:tcW w:w="1256" w:type="dxa"/>
            <w:vAlign w:val="center"/>
          </w:tcPr>
          <w:p w14:paraId="3F906262">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211B3234">
            <w:pPr>
              <w:jc w:val="center"/>
              <w:rPr>
                <w:rFonts w:hint="eastAsia" w:ascii="宋体" w:hAnsi="宋体" w:eastAsia="宋体" w:cs="Times New Roman"/>
                <w:bCs/>
                <w:sz w:val="24"/>
                <w:szCs w:val="24"/>
              </w:rPr>
            </w:pPr>
            <w:r>
              <w:rPr>
                <w:rFonts w:hint="eastAsia" w:ascii="宋体" w:hAnsi="宋体" w:eastAsia="宋体" w:cs="Times New Roman"/>
                <w:bCs/>
                <w:sz w:val="24"/>
                <w:szCs w:val="24"/>
              </w:rPr>
              <w:t>毛泽东思想与中国特色社会主义理论体系概论</w:t>
            </w:r>
          </w:p>
        </w:tc>
        <w:tc>
          <w:tcPr>
            <w:tcW w:w="4747" w:type="dxa"/>
            <w:vAlign w:val="center"/>
          </w:tcPr>
          <w:p w14:paraId="2B61BE3F">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着重讲授马克思主义中国化理论成果的主要内容、精神实质、历史地位和指导意义，充分反映中国共产党不断推进马克思主义基本原理与中国具体实际相结合的历史进程和基本经验，坚定在党的领导下走中国特色社会主义道路的理想信念。</w:t>
            </w:r>
          </w:p>
        </w:tc>
      </w:tr>
      <w:tr w14:paraId="05ACE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B41ECC1">
            <w:pPr>
              <w:jc w:val="center"/>
              <w:rPr>
                <w:rFonts w:hint="eastAsia" w:ascii="宋体" w:hAnsi="宋体" w:eastAsia="宋体" w:cs="Times New Roman"/>
                <w:bCs/>
                <w:sz w:val="24"/>
                <w:szCs w:val="24"/>
              </w:rPr>
            </w:pPr>
            <w:r>
              <w:rPr>
                <w:rFonts w:hint="eastAsia" w:ascii="宋体" w:hAnsi="宋体" w:eastAsia="宋体" w:cs="Times New Roman"/>
                <w:bCs/>
                <w:sz w:val="24"/>
                <w:szCs w:val="24"/>
              </w:rPr>
              <w:t>3</w:t>
            </w:r>
          </w:p>
        </w:tc>
        <w:tc>
          <w:tcPr>
            <w:tcW w:w="1256" w:type="dxa"/>
            <w:vAlign w:val="center"/>
          </w:tcPr>
          <w:p w14:paraId="6B2470A4">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70023D2F">
            <w:pPr>
              <w:jc w:val="center"/>
              <w:rPr>
                <w:rFonts w:hint="eastAsia" w:ascii="宋体" w:hAnsi="宋体" w:eastAsia="宋体" w:cs="Times New Roman"/>
                <w:bCs/>
                <w:sz w:val="24"/>
                <w:szCs w:val="24"/>
              </w:rPr>
            </w:pPr>
            <w:r>
              <w:rPr>
                <w:rFonts w:hint="eastAsia" w:ascii="宋体" w:hAnsi="宋体" w:eastAsia="宋体" w:cs="Times New Roman"/>
                <w:bCs/>
                <w:sz w:val="24"/>
                <w:szCs w:val="24"/>
              </w:rPr>
              <w:t>形势与政策</w:t>
            </w:r>
          </w:p>
        </w:tc>
        <w:tc>
          <w:tcPr>
            <w:tcW w:w="4747" w:type="dxa"/>
            <w:vAlign w:val="center"/>
          </w:tcPr>
          <w:p w14:paraId="20F22CC9">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着重进行我国改革开放和社会主义现代化建设形势、任务和发展成就教育；党和国家重大方针政策、活动和改革措施教育；当前国际形势与国际关系状况、发展趋势和我国对外政策原则立场教育</w:t>
            </w:r>
            <w:r>
              <w:rPr>
                <w:rFonts w:hint="eastAsia" w:ascii="宋体" w:hAnsi="宋体" w:eastAsia="宋体" w:cs="Times New Roman"/>
                <w:bCs/>
                <w:sz w:val="24"/>
                <w:szCs w:val="24"/>
              </w:rPr>
              <w:t>。</w:t>
            </w:r>
          </w:p>
        </w:tc>
      </w:tr>
      <w:tr w14:paraId="1F220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512866C">
            <w:pPr>
              <w:jc w:val="center"/>
              <w:rPr>
                <w:rFonts w:hint="eastAsia" w:ascii="宋体" w:hAnsi="宋体" w:eastAsia="宋体" w:cs="Times New Roman"/>
                <w:bCs/>
                <w:sz w:val="24"/>
                <w:szCs w:val="24"/>
              </w:rPr>
            </w:pPr>
            <w:r>
              <w:rPr>
                <w:rFonts w:hint="eastAsia" w:ascii="宋体" w:hAnsi="宋体" w:eastAsia="宋体" w:cs="Times New Roman"/>
                <w:bCs/>
                <w:sz w:val="24"/>
                <w:szCs w:val="24"/>
              </w:rPr>
              <w:t>4</w:t>
            </w:r>
          </w:p>
        </w:tc>
        <w:tc>
          <w:tcPr>
            <w:tcW w:w="1256" w:type="dxa"/>
            <w:vAlign w:val="center"/>
          </w:tcPr>
          <w:p w14:paraId="42BBCE9A">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39F1BCF7">
            <w:pPr>
              <w:jc w:val="center"/>
              <w:rPr>
                <w:rFonts w:hint="eastAsia" w:ascii="宋体" w:hAnsi="宋体" w:eastAsia="宋体" w:cs="Times New Roman"/>
                <w:bCs/>
                <w:sz w:val="24"/>
                <w:szCs w:val="24"/>
              </w:rPr>
            </w:pPr>
            <w:r>
              <w:rPr>
                <w:rFonts w:hint="eastAsia" w:ascii="宋体" w:hAnsi="宋体" w:eastAsia="宋体" w:cs="Times New Roman"/>
                <w:bCs/>
                <w:sz w:val="24"/>
                <w:szCs w:val="24"/>
              </w:rPr>
              <w:t>大学生心理健康</w:t>
            </w:r>
          </w:p>
        </w:tc>
        <w:tc>
          <w:tcPr>
            <w:tcW w:w="4747" w:type="dxa"/>
            <w:vAlign w:val="center"/>
          </w:tcPr>
          <w:p w14:paraId="09EB3377">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本课程旨在让</w:t>
            </w:r>
            <w:r>
              <w:rPr>
                <w:rFonts w:ascii="宋体" w:hAnsi="宋体" w:eastAsia="宋体" w:cs="Times New Roman"/>
                <w:bCs/>
                <w:sz w:val="24"/>
                <w:szCs w:val="24"/>
              </w:rPr>
              <w:t>大学生了解自我，发展自我</w:t>
            </w:r>
            <w:r>
              <w:rPr>
                <w:rFonts w:hint="eastAsia" w:ascii="宋体" w:hAnsi="宋体" w:eastAsia="宋体" w:cs="Times New Roman"/>
                <w:bCs/>
                <w:sz w:val="24"/>
                <w:szCs w:val="24"/>
              </w:rPr>
              <w:t>，</w:t>
            </w:r>
            <w:r>
              <w:rPr>
                <w:rFonts w:ascii="宋体" w:hAnsi="宋体" w:eastAsia="宋体" w:cs="Times New Roman"/>
                <w:bCs/>
                <w:sz w:val="24"/>
                <w:szCs w:val="24"/>
              </w:rPr>
              <w:t>自我调节。是集知识、体验和训练为一体的综合课程，应注意学生实际操作技能的掌握；教学中，应充分发挥师生双方在教学中的主动性和创造性；采用理论与体验教学相结合、教授与训练相结合的方式进行。</w:t>
            </w:r>
          </w:p>
        </w:tc>
      </w:tr>
      <w:tr w14:paraId="1D1DC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7659412">
            <w:pPr>
              <w:jc w:val="center"/>
              <w:rPr>
                <w:rFonts w:hint="eastAsia" w:ascii="宋体" w:hAnsi="宋体" w:eastAsia="宋体" w:cs="Times New Roman"/>
                <w:bCs/>
                <w:sz w:val="24"/>
                <w:szCs w:val="24"/>
              </w:rPr>
            </w:pPr>
            <w:r>
              <w:rPr>
                <w:rFonts w:hint="eastAsia" w:ascii="宋体" w:hAnsi="宋体" w:eastAsia="宋体" w:cs="Times New Roman"/>
                <w:bCs/>
                <w:sz w:val="24"/>
                <w:szCs w:val="24"/>
              </w:rPr>
              <w:t>5</w:t>
            </w:r>
          </w:p>
        </w:tc>
        <w:tc>
          <w:tcPr>
            <w:tcW w:w="1256" w:type="dxa"/>
            <w:vAlign w:val="center"/>
          </w:tcPr>
          <w:p w14:paraId="0EEE7638">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6D3A0999">
            <w:pPr>
              <w:jc w:val="center"/>
              <w:rPr>
                <w:rFonts w:hint="eastAsia" w:ascii="宋体" w:hAnsi="宋体" w:eastAsia="宋体" w:cs="Times New Roman"/>
                <w:bCs/>
                <w:sz w:val="24"/>
                <w:szCs w:val="24"/>
              </w:rPr>
            </w:pPr>
            <w:r>
              <w:rPr>
                <w:rFonts w:hint="eastAsia" w:ascii="宋体" w:hAnsi="宋体" w:eastAsia="宋体" w:cs="Times New Roman"/>
                <w:bCs/>
                <w:sz w:val="24"/>
                <w:szCs w:val="24"/>
              </w:rPr>
              <w:t>大学语文</w:t>
            </w:r>
          </w:p>
        </w:tc>
        <w:tc>
          <w:tcPr>
            <w:tcW w:w="4747" w:type="dxa"/>
            <w:vAlign w:val="center"/>
          </w:tcPr>
          <w:p w14:paraId="668F28D1">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承担着培养高职学生的语文实用能力，提高学生人文素养及全面素质的重任。要把学生培养成社会所需要的“社会人”和“职业人”学好大学语文才能为其奠定良好的素质基础。大学语文课程中蕴含着社会主义核心价值观和传统文化的元素，是开展“课程思政”最佳的素材库。</w:t>
            </w:r>
          </w:p>
        </w:tc>
      </w:tr>
      <w:tr w14:paraId="3683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B298DFA">
            <w:pPr>
              <w:jc w:val="center"/>
              <w:rPr>
                <w:rFonts w:hint="eastAsia" w:ascii="宋体" w:hAnsi="宋体" w:eastAsia="宋体" w:cs="Times New Roman"/>
                <w:bCs/>
                <w:sz w:val="24"/>
                <w:szCs w:val="24"/>
              </w:rPr>
            </w:pPr>
            <w:r>
              <w:rPr>
                <w:rFonts w:hint="eastAsia" w:ascii="宋体" w:hAnsi="宋体" w:eastAsia="宋体" w:cs="Times New Roman"/>
                <w:bCs/>
                <w:sz w:val="24"/>
                <w:szCs w:val="24"/>
              </w:rPr>
              <w:t>6</w:t>
            </w:r>
          </w:p>
        </w:tc>
        <w:tc>
          <w:tcPr>
            <w:tcW w:w="1256" w:type="dxa"/>
            <w:vAlign w:val="center"/>
          </w:tcPr>
          <w:p w14:paraId="24386A57">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23546020">
            <w:pPr>
              <w:jc w:val="center"/>
              <w:rPr>
                <w:rFonts w:hint="eastAsia" w:ascii="宋体" w:hAnsi="宋体" w:eastAsia="宋体" w:cs="Times New Roman"/>
                <w:bCs/>
                <w:sz w:val="24"/>
                <w:szCs w:val="24"/>
              </w:rPr>
            </w:pPr>
            <w:r>
              <w:rPr>
                <w:rFonts w:hint="eastAsia" w:ascii="宋体" w:hAnsi="宋体" w:eastAsia="宋体" w:cs="Times New Roman"/>
                <w:bCs/>
                <w:sz w:val="24"/>
                <w:szCs w:val="24"/>
              </w:rPr>
              <w:t>大学英语1、2</w:t>
            </w:r>
          </w:p>
        </w:tc>
        <w:tc>
          <w:tcPr>
            <w:tcW w:w="4747" w:type="dxa"/>
            <w:vAlign w:val="center"/>
          </w:tcPr>
          <w:p w14:paraId="76F88144">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高校课程体系的重要组成部分，英语教学作为语言教学必定会涉及到文化知识，课堂中会有中西方文化的输出，语言的输出会有观念的输出，课堂中提炼出英语课程中蕴含的文化基因和价值规范，在潜移默化中引领学生形成正确的人生观、世界观和价值观。</w:t>
            </w:r>
          </w:p>
        </w:tc>
      </w:tr>
      <w:tr w14:paraId="03CC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0E00896">
            <w:pPr>
              <w:jc w:val="center"/>
              <w:rPr>
                <w:rFonts w:hint="eastAsia" w:ascii="宋体" w:hAnsi="宋体" w:eastAsia="宋体" w:cs="Times New Roman"/>
                <w:bCs/>
                <w:sz w:val="24"/>
                <w:szCs w:val="24"/>
              </w:rPr>
            </w:pPr>
            <w:r>
              <w:rPr>
                <w:rFonts w:hint="eastAsia" w:ascii="宋体" w:hAnsi="宋体" w:eastAsia="宋体" w:cs="Times New Roman"/>
                <w:bCs/>
                <w:sz w:val="24"/>
                <w:szCs w:val="24"/>
              </w:rPr>
              <w:t>7</w:t>
            </w:r>
          </w:p>
        </w:tc>
        <w:tc>
          <w:tcPr>
            <w:tcW w:w="1256" w:type="dxa"/>
            <w:vAlign w:val="center"/>
          </w:tcPr>
          <w:p w14:paraId="2DB60350">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3AA9DCF8">
            <w:pPr>
              <w:jc w:val="center"/>
              <w:rPr>
                <w:rFonts w:hint="eastAsia" w:ascii="宋体" w:hAnsi="宋体" w:eastAsia="宋体" w:cs="Times New Roman"/>
                <w:bCs/>
                <w:sz w:val="24"/>
                <w:szCs w:val="24"/>
              </w:rPr>
            </w:pPr>
            <w:r>
              <w:rPr>
                <w:rFonts w:hint="eastAsia" w:ascii="宋体" w:hAnsi="宋体" w:eastAsia="宋体" w:cs="Times New Roman"/>
                <w:bCs/>
                <w:sz w:val="24"/>
                <w:szCs w:val="24"/>
              </w:rPr>
              <w:t>计算机基础</w:t>
            </w:r>
          </w:p>
        </w:tc>
        <w:tc>
          <w:tcPr>
            <w:tcW w:w="4747" w:type="dxa"/>
            <w:vAlign w:val="center"/>
          </w:tcPr>
          <w:p w14:paraId="218EF152">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本课程旨在使学生掌握计算机的基础知识、具备计算机的操作能力。主要内容有WINDOWS操作系统、文字处理、电子表格及网络等方面的基础知识。能熟练操作各种办公软件。</w:t>
            </w:r>
          </w:p>
        </w:tc>
      </w:tr>
      <w:tr w14:paraId="71B26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C989991">
            <w:pPr>
              <w:jc w:val="center"/>
              <w:rPr>
                <w:rFonts w:hint="eastAsia" w:ascii="宋体" w:hAnsi="宋体" w:eastAsia="宋体" w:cs="Times New Roman"/>
                <w:bCs/>
                <w:sz w:val="24"/>
                <w:szCs w:val="24"/>
              </w:rPr>
            </w:pPr>
            <w:r>
              <w:rPr>
                <w:rFonts w:hint="eastAsia" w:ascii="宋体" w:hAnsi="宋体" w:eastAsia="宋体" w:cs="Times New Roman"/>
                <w:bCs/>
                <w:sz w:val="24"/>
                <w:szCs w:val="24"/>
              </w:rPr>
              <w:t>8</w:t>
            </w:r>
          </w:p>
        </w:tc>
        <w:tc>
          <w:tcPr>
            <w:tcW w:w="1256" w:type="dxa"/>
            <w:vAlign w:val="center"/>
          </w:tcPr>
          <w:p w14:paraId="65483A12">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1EE8C20C">
            <w:pPr>
              <w:jc w:val="center"/>
              <w:rPr>
                <w:rFonts w:hint="eastAsia" w:ascii="宋体" w:hAnsi="宋体" w:eastAsia="宋体" w:cs="Times New Roman"/>
                <w:bCs/>
                <w:sz w:val="24"/>
                <w:szCs w:val="24"/>
              </w:rPr>
            </w:pPr>
            <w:r>
              <w:rPr>
                <w:rFonts w:hint="eastAsia" w:ascii="宋体" w:hAnsi="宋体" w:eastAsia="宋体" w:cs="Times New Roman"/>
                <w:bCs/>
                <w:sz w:val="24"/>
                <w:szCs w:val="24"/>
              </w:rPr>
              <w:t>体育</w:t>
            </w:r>
          </w:p>
        </w:tc>
        <w:tc>
          <w:tcPr>
            <w:tcW w:w="4747" w:type="dxa"/>
            <w:vAlign w:val="center"/>
          </w:tcPr>
          <w:p w14:paraId="62690359">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通过课内外教学动，全面提高学生身体素质，发展身体基本活动能力，增进学生未来职业所必需的体能和社会适应能力，使学生掌握必要的体育与卫生保健意识，了解一定的科学锻炼和娱乐休闲方法，提高自主锻炼、自我保健、自我评价和自我调控的能力.</w:t>
            </w:r>
          </w:p>
        </w:tc>
      </w:tr>
      <w:tr w14:paraId="768AA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44C3C02">
            <w:pPr>
              <w:jc w:val="center"/>
              <w:rPr>
                <w:rFonts w:hint="eastAsia" w:ascii="宋体" w:hAnsi="宋体" w:eastAsia="宋体" w:cs="Times New Roman"/>
                <w:bCs/>
                <w:sz w:val="24"/>
                <w:szCs w:val="24"/>
              </w:rPr>
            </w:pPr>
            <w:r>
              <w:rPr>
                <w:rFonts w:hint="eastAsia" w:ascii="宋体" w:hAnsi="宋体" w:eastAsia="宋体" w:cs="Times New Roman"/>
                <w:bCs/>
                <w:sz w:val="24"/>
                <w:szCs w:val="24"/>
              </w:rPr>
              <w:t>9</w:t>
            </w:r>
          </w:p>
        </w:tc>
        <w:tc>
          <w:tcPr>
            <w:tcW w:w="1256" w:type="dxa"/>
            <w:vAlign w:val="center"/>
          </w:tcPr>
          <w:p w14:paraId="5BA71688">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34183846">
            <w:pPr>
              <w:jc w:val="center"/>
              <w:rPr>
                <w:rFonts w:hint="eastAsia" w:ascii="宋体" w:hAnsi="宋体" w:eastAsia="宋体" w:cs="Times New Roman"/>
                <w:bCs/>
                <w:sz w:val="24"/>
                <w:szCs w:val="24"/>
              </w:rPr>
            </w:pPr>
            <w:r>
              <w:rPr>
                <w:rFonts w:hint="eastAsia" w:ascii="宋体" w:hAnsi="宋体" w:eastAsia="宋体" w:cs="Times New Roman"/>
                <w:bCs/>
                <w:sz w:val="24"/>
                <w:szCs w:val="24"/>
              </w:rPr>
              <w:t>大学生创业与就业指导</w:t>
            </w:r>
          </w:p>
        </w:tc>
        <w:tc>
          <w:tcPr>
            <w:tcW w:w="4747" w:type="dxa"/>
            <w:vAlign w:val="center"/>
          </w:tcPr>
          <w:p w14:paraId="2033993E">
            <w:pPr>
              <w:jc w:val="left"/>
              <w:rPr>
                <w:rFonts w:hint="eastAsia"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w:t>
            </w:r>
            <w:r>
              <w:rPr>
                <w:rFonts w:hint="eastAsia" w:ascii="宋体" w:hAnsi="宋体" w:eastAsia="宋体" w:cs="Times New Roman"/>
                <w:bCs/>
                <w:sz w:val="24"/>
                <w:szCs w:val="24"/>
              </w:rPr>
              <w:t>是</w:t>
            </w:r>
            <w:r>
              <w:rPr>
                <w:rFonts w:ascii="宋体" w:hAnsi="宋体" w:eastAsia="宋体" w:cs="Times New Roman"/>
                <w:bCs/>
                <w:sz w:val="24"/>
                <w:szCs w:val="24"/>
              </w:rPr>
              <w:t>以学生职业发展为切入点，以学生从“校园人”到“</w:t>
            </w:r>
            <w:r>
              <w:rPr>
                <w:rFonts w:hint="eastAsia" w:ascii="宋体" w:hAnsi="宋体" w:eastAsia="宋体" w:cs="Times New Roman"/>
                <w:bCs/>
                <w:sz w:val="24"/>
                <w:szCs w:val="24"/>
              </w:rPr>
              <w:t>工作</w:t>
            </w:r>
            <w:r>
              <w:rPr>
                <w:rFonts w:ascii="宋体" w:hAnsi="宋体" w:eastAsia="宋体" w:cs="Times New Roman"/>
                <w:bCs/>
                <w:sz w:val="24"/>
                <w:szCs w:val="24"/>
              </w:rPr>
              <w:t>人”的角色转变为主线，将学习目标与未来择业相结合，通过学习提升学生的创业就业素质与能力，引导学生树立正确的创业就业观，实现高水平创业就业。</w:t>
            </w:r>
            <w:r>
              <w:rPr>
                <w:rFonts w:hint="eastAsia" w:ascii="宋体" w:hAnsi="宋体" w:eastAsia="宋体" w:cs="Times New Roman"/>
                <w:bCs/>
                <w:sz w:val="24"/>
                <w:szCs w:val="24"/>
              </w:rPr>
              <w:t>同时，开展此门课程可以</w:t>
            </w:r>
            <w:r>
              <w:rPr>
                <w:rFonts w:ascii="宋体" w:hAnsi="宋体" w:eastAsia="宋体" w:cs="Times New Roman"/>
                <w:bCs/>
                <w:sz w:val="24"/>
                <w:szCs w:val="24"/>
              </w:rPr>
              <w:t>使即将毕业的大学生能够提早对近年的就业形势及就业相关知识与信息有所接触和了解</w:t>
            </w:r>
            <w:r>
              <w:rPr>
                <w:rFonts w:hint="eastAsia" w:ascii="宋体" w:hAnsi="宋体" w:eastAsia="宋体" w:cs="Times New Roman"/>
                <w:bCs/>
                <w:sz w:val="24"/>
                <w:szCs w:val="24"/>
              </w:rPr>
              <w:t>，</w:t>
            </w:r>
            <w:r>
              <w:rPr>
                <w:rFonts w:ascii="宋体" w:hAnsi="宋体" w:eastAsia="宋体" w:cs="Times New Roman"/>
                <w:bCs/>
                <w:sz w:val="24"/>
                <w:szCs w:val="24"/>
              </w:rPr>
              <w:t>初步了解就业形势以及择业相关的各方面情况。</w:t>
            </w:r>
          </w:p>
        </w:tc>
      </w:tr>
      <w:tr w14:paraId="0397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F6C7F32">
            <w:pPr>
              <w:jc w:val="center"/>
              <w:rPr>
                <w:rFonts w:hint="eastAsia" w:ascii="宋体" w:hAnsi="宋体" w:eastAsia="宋体" w:cs="Times New Roman"/>
                <w:bCs/>
                <w:sz w:val="24"/>
                <w:szCs w:val="24"/>
              </w:rPr>
            </w:pPr>
            <w:r>
              <w:rPr>
                <w:rFonts w:hint="eastAsia" w:ascii="宋体" w:hAnsi="宋体" w:eastAsia="宋体" w:cs="Times New Roman"/>
                <w:bCs/>
                <w:sz w:val="24"/>
                <w:szCs w:val="24"/>
              </w:rPr>
              <w:t>10</w:t>
            </w:r>
          </w:p>
        </w:tc>
        <w:tc>
          <w:tcPr>
            <w:tcW w:w="1256" w:type="dxa"/>
            <w:vAlign w:val="center"/>
          </w:tcPr>
          <w:p w14:paraId="40587469">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1C76B26B">
            <w:pPr>
              <w:jc w:val="center"/>
              <w:rPr>
                <w:rFonts w:hint="eastAsia" w:ascii="宋体" w:hAnsi="宋体" w:eastAsia="宋体" w:cs="Times New Roman"/>
                <w:bCs/>
                <w:sz w:val="24"/>
                <w:szCs w:val="24"/>
              </w:rPr>
            </w:pPr>
            <w:r>
              <w:rPr>
                <w:rFonts w:hint="eastAsia" w:ascii="宋体" w:hAnsi="宋体" w:eastAsia="宋体" w:cs="Times New Roman"/>
                <w:bCs/>
                <w:sz w:val="24"/>
                <w:szCs w:val="24"/>
              </w:rPr>
              <w:t>普通话</w:t>
            </w:r>
          </w:p>
        </w:tc>
        <w:tc>
          <w:tcPr>
            <w:tcW w:w="4747" w:type="dxa"/>
            <w:vAlign w:val="center"/>
          </w:tcPr>
          <w:p w14:paraId="10A77749">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w:t>
            </w:r>
            <w:r>
              <w:rPr>
                <w:rFonts w:ascii="宋体" w:hAnsi="宋体" w:eastAsia="宋体" w:cs="Times New Roman"/>
                <w:bCs/>
                <w:sz w:val="24"/>
                <w:szCs w:val="24"/>
              </w:rPr>
              <w:t>以《普通话水平测试大纲》和《普通话水平测试实施纲要》为依据，结合普通话水平测试的题型和测试要求，从语音知识、发音方法、正音技巧等方面进行了系统、全面的讲解，并配有大量有针对性的训练材料，以便于学生纠正发音。此外，</w:t>
            </w:r>
            <w:r>
              <w:rPr>
                <w:rFonts w:hint="eastAsia" w:ascii="宋体" w:hAnsi="宋体" w:eastAsia="宋体" w:cs="Times New Roman"/>
                <w:bCs/>
                <w:sz w:val="24"/>
                <w:szCs w:val="24"/>
              </w:rPr>
              <w:t>本课程</w:t>
            </w:r>
            <w:r>
              <w:rPr>
                <w:rFonts w:ascii="宋体" w:hAnsi="宋体" w:eastAsia="宋体" w:cs="Times New Roman"/>
                <w:bCs/>
                <w:sz w:val="24"/>
                <w:szCs w:val="24"/>
              </w:rPr>
              <w:t>还对计算机辅助普通话水平测试的测试流程、注意事项做了详细介绍，从而帮助学生解答“怎么考”的疑惑。</w:t>
            </w:r>
          </w:p>
        </w:tc>
      </w:tr>
      <w:tr w14:paraId="6C6FC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364190A">
            <w:pPr>
              <w:jc w:val="center"/>
              <w:rPr>
                <w:rFonts w:hint="eastAsia" w:ascii="宋体" w:hAnsi="宋体" w:eastAsia="宋体" w:cs="Times New Roman"/>
                <w:bCs/>
                <w:sz w:val="24"/>
                <w:szCs w:val="24"/>
              </w:rPr>
            </w:pPr>
            <w:r>
              <w:rPr>
                <w:rFonts w:hint="eastAsia" w:ascii="宋体" w:hAnsi="宋体" w:eastAsia="宋体" w:cs="Times New Roman"/>
                <w:bCs/>
                <w:sz w:val="24"/>
                <w:szCs w:val="24"/>
              </w:rPr>
              <w:t>11</w:t>
            </w:r>
          </w:p>
        </w:tc>
        <w:tc>
          <w:tcPr>
            <w:tcW w:w="1256" w:type="dxa"/>
            <w:vAlign w:val="center"/>
          </w:tcPr>
          <w:p w14:paraId="62219129">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3CCACDE7">
            <w:pPr>
              <w:jc w:val="center"/>
              <w:rPr>
                <w:rFonts w:hint="eastAsia" w:ascii="宋体" w:hAnsi="宋体" w:eastAsia="宋体" w:cs="Times New Roman"/>
                <w:bCs/>
                <w:sz w:val="24"/>
                <w:szCs w:val="24"/>
              </w:rPr>
            </w:pPr>
            <w:r>
              <w:rPr>
                <w:rFonts w:hint="eastAsia" w:ascii="宋体" w:hAnsi="宋体" w:eastAsia="宋体" w:cs="Times New Roman"/>
                <w:bCs/>
                <w:sz w:val="24"/>
                <w:szCs w:val="24"/>
              </w:rPr>
              <w:t>劳动教育</w:t>
            </w:r>
          </w:p>
        </w:tc>
        <w:tc>
          <w:tcPr>
            <w:tcW w:w="4747" w:type="dxa"/>
            <w:vAlign w:val="center"/>
          </w:tcPr>
          <w:p w14:paraId="4B49E1FF">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本课程将劳动教育重点结合专业特点，增强职业荣誉感和责任感，提高职业劳动技能水平，培育积极向上的劳动精神和认真负责的劳动态度。 组织学生持续开展日常生活劳动，自我管理生活，提高劳动自立自强的意识和能力。定期开展校内外公益服务性劳动, 做好校园环境秩序维护，运用专业技能为社会、为他人提供相关 公益服务，培育社会公德，厚植爱国爱民的情怀。依托实习 实训，参与真实的生产劳动和服务性劳动，增强职业认同感和劳动自豪感，培育不断探索、精益求精、追求 卓越的工匠精神和爱岗敬业的劳动态度，坚信“三百六十行，行 行出状元”，体认劳动不分贵贱，任何职业都很光荣，都能出彩。</w:t>
            </w:r>
          </w:p>
        </w:tc>
      </w:tr>
      <w:tr w14:paraId="0F7B4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83052BC">
            <w:pPr>
              <w:jc w:val="center"/>
              <w:rPr>
                <w:rFonts w:hint="eastAsia" w:ascii="宋体" w:hAnsi="宋体" w:eastAsia="宋体" w:cs="Times New Roman"/>
                <w:bCs/>
                <w:sz w:val="24"/>
                <w:szCs w:val="24"/>
              </w:rPr>
            </w:pPr>
            <w:r>
              <w:rPr>
                <w:rFonts w:hint="eastAsia" w:ascii="宋体" w:hAnsi="宋体" w:eastAsia="宋体" w:cs="Times New Roman"/>
                <w:bCs/>
                <w:sz w:val="24"/>
                <w:szCs w:val="24"/>
              </w:rPr>
              <w:t>12</w:t>
            </w:r>
          </w:p>
        </w:tc>
        <w:tc>
          <w:tcPr>
            <w:tcW w:w="1256" w:type="dxa"/>
            <w:vAlign w:val="center"/>
          </w:tcPr>
          <w:p w14:paraId="10E2C773">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670A2F63">
            <w:pPr>
              <w:jc w:val="center"/>
              <w:rPr>
                <w:rFonts w:hint="eastAsia" w:ascii="宋体" w:hAnsi="宋体" w:eastAsia="宋体" w:cs="Times New Roman"/>
                <w:bCs/>
                <w:sz w:val="24"/>
                <w:szCs w:val="24"/>
              </w:rPr>
            </w:pPr>
            <w:r>
              <w:rPr>
                <w:rFonts w:hint="eastAsia" w:ascii="宋体" w:hAnsi="宋体" w:eastAsia="宋体" w:cs="Times New Roman"/>
                <w:bCs/>
                <w:sz w:val="24"/>
                <w:szCs w:val="24"/>
              </w:rPr>
              <w:t>国防教育</w:t>
            </w:r>
          </w:p>
        </w:tc>
        <w:tc>
          <w:tcPr>
            <w:tcW w:w="4747" w:type="dxa"/>
            <w:vAlign w:val="center"/>
          </w:tcPr>
          <w:p w14:paraId="0CC8D40A">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的内容主要包括国防理论教育、国防精神教育、国防历史教育、国防形势教育、国防政策教育、国防科技教育、国防法制教育、国防常识教育，军事技术战术训练等。主要形式和方法有学校教育、社会教育、网络教育、基地训练、培训轮训、媒体宣传，以及各种与国防有关的座谈会、讲座、竞赛、文艺和娱乐活动等。通过开展国防教育，强化全民国防意识，激发爱国主义精神，提高全民综合素质。</w:t>
            </w:r>
          </w:p>
        </w:tc>
      </w:tr>
      <w:tr w14:paraId="7B601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83CB979">
            <w:pPr>
              <w:jc w:val="center"/>
              <w:rPr>
                <w:rFonts w:hint="eastAsia" w:ascii="宋体" w:hAnsi="宋体" w:eastAsia="宋体" w:cs="Times New Roman"/>
                <w:bCs/>
                <w:sz w:val="24"/>
                <w:szCs w:val="24"/>
              </w:rPr>
            </w:pPr>
            <w:r>
              <w:rPr>
                <w:rFonts w:hint="eastAsia" w:ascii="宋体" w:hAnsi="宋体" w:eastAsia="宋体" w:cs="Times New Roman"/>
                <w:bCs/>
                <w:sz w:val="24"/>
                <w:szCs w:val="24"/>
              </w:rPr>
              <w:t>13</w:t>
            </w:r>
          </w:p>
        </w:tc>
        <w:tc>
          <w:tcPr>
            <w:tcW w:w="1256" w:type="dxa"/>
            <w:vAlign w:val="center"/>
          </w:tcPr>
          <w:p w14:paraId="1CA40843">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5BDDB9BF">
            <w:pPr>
              <w:jc w:val="center"/>
              <w:rPr>
                <w:rFonts w:hint="eastAsia" w:ascii="宋体" w:hAnsi="宋体" w:eastAsia="宋体" w:cs="Times New Roman"/>
                <w:bCs/>
                <w:sz w:val="24"/>
                <w:szCs w:val="24"/>
              </w:rPr>
            </w:pPr>
            <w:r>
              <w:rPr>
                <w:rFonts w:hint="eastAsia" w:ascii="宋体" w:hAnsi="宋体" w:eastAsia="宋体" w:cs="Times New Roman"/>
                <w:bCs/>
                <w:sz w:val="24"/>
                <w:szCs w:val="24"/>
              </w:rPr>
              <w:t>军训</w:t>
            </w:r>
          </w:p>
        </w:tc>
        <w:tc>
          <w:tcPr>
            <w:tcW w:w="4747" w:type="dxa"/>
            <w:vAlign w:val="center"/>
          </w:tcPr>
          <w:p w14:paraId="642BB232">
            <w:pPr>
              <w:jc w:val="left"/>
              <w:rPr>
                <w:rFonts w:hint="eastAsia"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课程旨在通过军训使新生掌握</w:t>
            </w:r>
            <w:r>
              <w:rPr>
                <w:rFonts w:hint="eastAsia" w:ascii="宋体" w:hAnsi="宋体" w:eastAsia="宋体" w:cs="Times New Roman"/>
                <w:bCs/>
                <w:sz w:val="24"/>
                <w:szCs w:val="24"/>
              </w:rPr>
              <w:t>基本</w:t>
            </w:r>
            <w:r>
              <w:rPr>
                <w:rFonts w:ascii="宋体" w:hAnsi="宋体" w:eastAsia="宋体" w:cs="Times New Roman"/>
                <w:bCs/>
                <w:sz w:val="24"/>
                <w:szCs w:val="24"/>
              </w:rPr>
              <w:t>军事技能，增强国防观念和国家安全意识，强化爱国主义、集体主义观念，加强组织纪律性，培养吃苦耐劳精神，促进学生综合素质的全面提高。</w:t>
            </w:r>
          </w:p>
        </w:tc>
      </w:tr>
      <w:tr w14:paraId="2FB2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F9B169F">
            <w:pPr>
              <w:jc w:val="center"/>
              <w:rPr>
                <w:rFonts w:hint="eastAsia" w:ascii="宋体" w:hAnsi="宋体" w:eastAsia="宋体" w:cs="Times New Roman"/>
                <w:bCs/>
                <w:sz w:val="24"/>
                <w:szCs w:val="24"/>
              </w:rPr>
            </w:pPr>
            <w:r>
              <w:rPr>
                <w:rFonts w:hint="eastAsia" w:ascii="宋体" w:hAnsi="宋体" w:eastAsia="宋体" w:cs="Times New Roman"/>
                <w:bCs/>
                <w:sz w:val="24"/>
                <w:szCs w:val="24"/>
              </w:rPr>
              <w:t>14</w:t>
            </w:r>
          </w:p>
        </w:tc>
        <w:tc>
          <w:tcPr>
            <w:tcW w:w="1256" w:type="dxa"/>
            <w:vAlign w:val="center"/>
          </w:tcPr>
          <w:p w14:paraId="6BBF8DA1">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2EA93859">
            <w:pPr>
              <w:jc w:val="center"/>
              <w:rPr>
                <w:rFonts w:hint="eastAsia" w:ascii="宋体" w:hAnsi="宋体" w:eastAsia="宋体" w:cs="Times New Roman"/>
                <w:bCs/>
                <w:sz w:val="24"/>
                <w:szCs w:val="24"/>
              </w:rPr>
            </w:pPr>
            <w:r>
              <w:rPr>
                <w:rFonts w:hint="eastAsia" w:ascii="宋体" w:hAnsi="宋体" w:eastAsia="宋体" w:cs="Times New Roman"/>
                <w:bCs/>
                <w:sz w:val="24"/>
                <w:szCs w:val="24"/>
              </w:rPr>
              <w:t>军事理论</w:t>
            </w:r>
          </w:p>
        </w:tc>
        <w:tc>
          <w:tcPr>
            <w:tcW w:w="4747" w:type="dxa"/>
            <w:vAlign w:val="center"/>
          </w:tcPr>
          <w:p w14:paraId="2CE386AD">
            <w:pPr>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国家法律赋予高校的义务，是时代的呼唤。青年兴则国兴，青年强则国强。历史经验告诉我们“国无防不立，民无兵不安”。在大学开展军事理论课程，是一项具有战略意义的正确决策，它既能体现人才培养和国防后备力量建设的和谐统—，增强学生的国防观念和国防意识，培养大学生的基本军事技能，又有力地促进了大学生素质的全面提高。</w:t>
            </w:r>
          </w:p>
        </w:tc>
      </w:tr>
      <w:tr w14:paraId="1DEC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756AD9B">
            <w:pPr>
              <w:jc w:val="center"/>
              <w:rPr>
                <w:rFonts w:hint="eastAsia" w:ascii="宋体" w:hAnsi="宋体" w:eastAsia="宋体" w:cs="Times New Roman"/>
                <w:bCs/>
                <w:sz w:val="24"/>
                <w:szCs w:val="24"/>
              </w:rPr>
            </w:pPr>
            <w:r>
              <w:rPr>
                <w:rFonts w:hint="eastAsia" w:ascii="宋体" w:hAnsi="宋体" w:eastAsia="宋体" w:cs="Times New Roman"/>
                <w:bCs/>
                <w:sz w:val="24"/>
                <w:szCs w:val="24"/>
              </w:rPr>
              <w:t>15</w:t>
            </w:r>
          </w:p>
        </w:tc>
        <w:tc>
          <w:tcPr>
            <w:tcW w:w="1256" w:type="dxa"/>
            <w:vAlign w:val="center"/>
          </w:tcPr>
          <w:p w14:paraId="034F0069">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08CF5B3E">
            <w:pPr>
              <w:jc w:val="center"/>
              <w:rPr>
                <w:rFonts w:hint="eastAsia" w:ascii="宋体" w:hAnsi="宋体" w:eastAsia="宋体" w:cs="Times New Roman"/>
                <w:bCs/>
                <w:sz w:val="24"/>
                <w:szCs w:val="24"/>
              </w:rPr>
            </w:pPr>
            <w:r>
              <w:rPr>
                <w:rFonts w:hint="eastAsia" w:ascii="宋体" w:hAnsi="宋体" w:eastAsia="宋体" w:cs="Times New Roman"/>
                <w:bCs/>
                <w:sz w:val="24"/>
                <w:szCs w:val="24"/>
              </w:rPr>
              <w:t>中华民族共同体概论</w:t>
            </w:r>
          </w:p>
        </w:tc>
        <w:tc>
          <w:tcPr>
            <w:tcW w:w="4747" w:type="dxa"/>
            <w:vAlign w:val="center"/>
          </w:tcPr>
          <w:p w14:paraId="15EC1B9E">
            <w:pPr>
              <w:rPr>
                <w:rFonts w:hint="eastAsia" w:ascii="宋体" w:hAnsi="宋体" w:eastAsia="宋体" w:cs="Times New Roman"/>
                <w:bCs/>
                <w:sz w:val="24"/>
                <w:szCs w:val="24"/>
              </w:rPr>
            </w:pPr>
            <w:r>
              <w:rPr>
                <w:rFonts w:hint="eastAsia" w:ascii="宋体" w:hAnsi="宋体" w:eastAsia="宋体" w:cs="Times New Roman"/>
                <w:bCs/>
                <w:sz w:val="24"/>
                <w:szCs w:val="24"/>
              </w:rPr>
              <w:t>本课程旨在让学生系统学习马克思主义民族理论中国化时代化的最新理论成果习近平总书记关于加强和改进民族工作的重要思想，准确掌握中华民族共同体的基本概念和基础理论，全面认识中华民族形成发展的历史进程，深入了解中华民族与中华文明之间的关系，引导学生牢固树立正确的国家观、历史观、民族观、文化观、宗教观；增进对伟大祖国、中华民族、中华文化、中国共产党、中国特色社会主义的高度认同；增强国家意识、公民意识、法治意识；不断强化休戚与共、荣辱与共、生死与共、命运与共的共同体理念，推动将学习成效转化为铸牢中华民族共同体意识、实干担当的强大力量。</w:t>
            </w:r>
          </w:p>
        </w:tc>
      </w:tr>
      <w:tr w14:paraId="26A83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7D886E1">
            <w:pPr>
              <w:jc w:val="center"/>
              <w:rPr>
                <w:rFonts w:hint="eastAsia" w:ascii="宋体" w:hAnsi="宋体" w:eastAsia="宋体" w:cs="Times New Roman"/>
                <w:bCs/>
                <w:color w:val="000000" w:themeColor="text1"/>
                <w:sz w:val="24"/>
                <w:szCs w:val="24"/>
                <w14:textFill>
                  <w14:solidFill>
                    <w14:schemeClr w14:val="tx1"/>
                  </w14:solidFill>
                </w14:textFill>
              </w:rPr>
            </w:pPr>
            <w:r>
              <w:rPr>
                <w:rFonts w:hint="eastAsia" w:ascii="宋体" w:hAnsi="宋体" w:eastAsia="宋体" w:cs="Times New Roman"/>
                <w:bCs/>
                <w:color w:val="000000" w:themeColor="text1"/>
                <w:sz w:val="24"/>
                <w:szCs w:val="24"/>
                <w14:textFill>
                  <w14:solidFill>
                    <w14:schemeClr w14:val="tx1"/>
                  </w14:solidFill>
                </w14:textFill>
              </w:rPr>
              <w:t>16</w:t>
            </w:r>
          </w:p>
        </w:tc>
        <w:tc>
          <w:tcPr>
            <w:tcW w:w="1256" w:type="dxa"/>
            <w:vAlign w:val="center"/>
          </w:tcPr>
          <w:p w14:paraId="18BB1F53">
            <w:pPr>
              <w:jc w:val="center"/>
              <w:rPr>
                <w:rFonts w:hint="eastAsia" w:ascii="宋体" w:hAnsi="宋体" w:eastAsia="宋体" w:cs="Times New Roman"/>
                <w:bCs/>
                <w:color w:val="000000" w:themeColor="text1"/>
                <w:sz w:val="24"/>
                <w:szCs w:val="24"/>
                <w14:textFill>
                  <w14:solidFill>
                    <w14:schemeClr w14:val="tx1"/>
                  </w14:solidFill>
                </w14:textFill>
              </w:rPr>
            </w:pPr>
            <w:r>
              <w:rPr>
                <w:rFonts w:hint="eastAsia" w:ascii="宋体" w:hAnsi="宋体" w:eastAsia="宋体" w:cs="Times New Roman"/>
                <w:bCs/>
                <w:color w:val="000000" w:themeColor="text1"/>
                <w:sz w:val="24"/>
                <w:szCs w:val="24"/>
                <w14:textFill>
                  <w14:solidFill>
                    <w14:schemeClr w14:val="tx1"/>
                  </w14:solidFill>
                </w14:textFill>
              </w:rPr>
              <w:t>必修</w:t>
            </w:r>
          </w:p>
        </w:tc>
        <w:tc>
          <w:tcPr>
            <w:tcW w:w="1947" w:type="dxa"/>
            <w:vAlign w:val="center"/>
          </w:tcPr>
          <w:p w14:paraId="5DAD6A1C">
            <w:pPr>
              <w:jc w:val="center"/>
              <w:rPr>
                <w:rFonts w:hint="eastAsia" w:ascii="宋体" w:hAnsi="宋体" w:eastAsia="宋体" w:cs="Times New Roman"/>
                <w:bCs/>
                <w:color w:val="000000" w:themeColor="text1"/>
                <w:sz w:val="24"/>
                <w:szCs w:val="24"/>
                <w14:textFill>
                  <w14:solidFill>
                    <w14:schemeClr w14:val="tx1"/>
                  </w14:solidFill>
                </w14:textFill>
              </w:rPr>
            </w:pPr>
            <w:r>
              <w:rPr>
                <w:rFonts w:hint="eastAsia" w:ascii="宋体" w:hAnsi="宋体" w:eastAsia="宋体" w:cs="Times New Roman"/>
                <w:bCs/>
                <w:color w:val="000000" w:themeColor="text1"/>
                <w:sz w:val="24"/>
                <w:szCs w:val="24"/>
                <w14:textFill>
                  <w14:solidFill>
                    <w14:schemeClr w14:val="tx1"/>
                  </w14:solidFill>
                </w14:textFill>
              </w:rPr>
              <w:t>国家安全教育</w:t>
            </w:r>
          </w:p>
        </w:tc>
        <w:tc>
          <w:tcPr>
            <w:tcW w:w="4747" w:type="dxa"/>
            <w:vAlign w:val="center"/>
          </w:tcPr>
          <w:p w14:paraId="60CCAA25">
            <w:pPr>
              <w:rPr>
                <w:rFonts w:hint="eastAsia" w:ascii="宋体" w:hAnsi="宋体" w:eastAsia="宋体" w:cs="Times New Roman"/>
                <w:bCs/>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以习近平新时代中国特色社会主义思想为指导，贯彻落实习近平总书记关于总体国家安全观重要论述，体现中央有关总体国家安全观的基本精神，系统阐释总体国家安全观的科学内涵和核心要义。全书共分为十个部分。导论部分主要介绍我国国家安全面临的形势、我国国家安全工作的战略部署和重点任务；第一章主要介绍总体国家安全观的形成、内涵、领域及其特征；第二章主要介绍统筹发展和安全这一我们党治国理政的重大原则；第三章至第八章以总体国家安全观的“五大要素”为主线，从各领域各方面介绍总体国家安全观的具体内容；第九章主要介绍新时代大学生践行总体国家安全观的基本要求。</w:t>
            </w:r>
          </w:p>
        </w:tc>
      </w:tr>
    </w:tbl>
    <w:p w14:paraId="1ECF061C">
      <w:pPr>
        <w:jc w:val="left"/>
        <w:rPr>
          <w:rFonts w:hint="eastAsia" w:ascii="宋体" w:hAnsi="宋体" w:eastAsia="宋体" w:cs="Times New Roman"/>
          <w:b/>
          <w:bCs/>
          <w:color w:val="000000" w:themeColor="text1"/>
          <w:sz w:val="24"/>
          <w:szCs w:val="24"/>
          <w14:textFill>
            <w14:solidFill>
              <w14:schemeClr w14:val="tx1"/>
            </w14:solidFill>
          </w14:textFill>
        </w:rPr>
      </w:pPr>
      <w:r>
        <w:rPr>
          <w:rFonts w:ascii="宋体" w:hAnsi="宋体" w:eastAsia="宋体" w:cs="Times New Roman"/>
          <w:b/>
          <w:bCs/>
          <w:color w:val="000000" w:themeColor="text1"/>
          <w:sz w:val="24"/>
          <w:szCs w:val="24"/>
          <w14:textFill>
            <w14:solidFill>
              <w14:schemeClr w14:val="tx1"/>
            </w14:solidFill>
          </w14:textFill>
        </w:rPr>
        <w:t>2.专业课程</w:t>
      </w:r>
    </w:p>
    <w:p w14:paraId="072A32BF">
      <w:pPr>
        <w:jc w:val="center"/>
        <w:rPr>
          <w:rFonts w:hint="eastAsia" w:ascii="宋体" w:hAnsi="宋体" w:eastAsia="宋体" w:cs="Times New Roman"/>
          <w:bCs/>
          <w:color w:val="000000" w:themeColor="text1"/>
          <w:sz w:val="24"/>
          <w:szCs w:val="24"/>
          <w14:textFill>
            <w14:solidFill>
              <w14:schemeClr w14:val="tx1"/>
            </w14:solidFill>
          </w14:textFill>
        </w:rPr>
      </w:pPr>
      <w:r>
        <w:rPr>
          <w:rFonts w:hint="eastAsia" w:ascii="宋体" w:hAnsi="宋体" w:eastAsia="宋体" w:cs="Times New Roman"/>
          <w:bCs/>
          <w:color w:val="000000" w:themeColor="text1"/>
          <w:sz w:val="24"/>
          <w:szCs w:val="24"/>
          <w14:textFill>
            <w14:solidFill>
              <w14:schemeClr w14:val="tx1"/>
            </w14:solidFill>
          </w14:textFill>
        </w:rPr>
        <w:t>本专业基础课程20</w:t>
      </w:r>
      <w:r>
        <w:rPr>
          <w:rFonts w:ascii="宋体" w:hAnsi="宋体" w:eastAsia="宋体" w:cs="Times New Roman"/>
          <w:bCs/>
          <w:color w:val="000000" w:themeColor="text1"/>
          <w:sz w:val="24"/>
          <w:szCs w:val="24"/>
          <w14:textFill>
            <w14:solidFill>
              <w14:schemeClr w14:val="tx1"/>
            </w14:solidFill>
          </w14:textFill>
        </w:rPr>
        <w:t>门</w:t>
      </w:r>
      <w:r>
        <w:rPr>
          <w:rFonts w:hint="eastAsia" w:ascii="宋体" w:hAnsi="宋体" w:eastAsia="宋体" w:cs="Times New Roman"/>
          <w:bCs/>
          <w:color w:val="000000" w:themeColor="text1"/>
          <w:sz w:val="24"/>
          <w:szCs w:val="24"/>
          <w14:textFill>
            <w14:solidFill>
              <w14:schemeClr w14:val="tx1"/>
            </w14:solidFill>
          </w14:textFill>
        </w:rPr>
        <w:t>，专业基础课1116学时</w:t>
      </w:r>
      <w:r>
        <w:rPr>
          <w:rFonts w:ascii="宋体" w:hAnsi="宋体" w:eastAsia="宋体" w:cs="Times New Roman"/>
          <w:bCs/>
          <w:color w:val="000000" w:themeColor="text1"/>
          <w:sz w:val="24"/>
          <w:szCs w:val="24"/>
          <w14:textFill>
            <w14:solidFill>
              <w14:schemeClr w14:val="tx1"/>
            </w14:solidFill>
          </w14:textFill>
        </w:rPr>
        <w:t>。</w:t>
      </w:r>
    </w:p>
    <w:p w14:paraId="78E9834E">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表4 专业基础课程及教学内容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33"/>
        <w:gridCol w:w="4774"/>
      </w:tblGrid>
      <w:tr w14:paraId="12C7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15F30D6">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序号</w:t>
            </w:r>
          </w:p>
        </w:tc>
        <w:tc>
          <w:tcPr>
            <w:tcW w:w="1243" w:type="dxa"/>
            <w:vAlign w:val="center"/>
          </w:tcPr>
          <w:p w14:paraId="2BE151FE">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类别</w:t>
            </w:r>
          </w:p>
        </w:tc>
        <w:tc>
          <w:tcPr>
            <w:tcW w:w="1933" w:type="dxa"/>
            <w:vAlign w:val="center"/>
          </w:tcPr>
          <w:p w14:paraId="7E13455A">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课程名称</w:t>
            </w:r>
          </w:p>
        </w:tc>
        <w:tc>
          <w:tcPr>
            <w:tcW w:w="4774" w:type="dxa"/>
            <w:vAlign w:val="center"/>
          </w:tcPr>
          <w:p w14:paraId="445883DB">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27CB7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3E036FC">
            <w:pPr>
              <w:jc w:val="center"/>
              <w:rPr>
                <w:rFonts w:hint="eastAsia" w:ascii="宋体" w:hAnsi="宋体" w:eastAsia="宋体" w:cs="Times New Roman"/>
                <w:bCs/>
                <w:sz w:val="24"/>
                <w:szCs w:val="24"/>
              </w:rPr>
            </w:pPr>
            <w:r>
              <w:rPr>
                <w:rFonts w:hint="eastAsia" w:ascii="宋体" w:hAnsi="宋体" w:eastAsia="宋体" w:cs="Times New Roman"/>
                <w:bCs/>
                <w:sz w:val="24"/>
                <w:szCs w:val="24"/>
              </w:rPr>
              <w:t>1</w:t>
            </w:r>
          </w:p>
        </w:tc>
        <w:tc>
          <w:tcPr>
            <w:tcW w:w="1243" w:type="dxa"/>
            <w:vAlign w:val="center"/>
          </w:tcPr>
          <w:p w14:paraId="4BAA1FD0">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5893463A">
            <w:pPr>
              <w:jc w:val="center"/>
              <w:rPr>
                <w:rFonts w:hint="eastAsia" w:ascii="宋体" w:hAnsi="宋体" w:eastAsia="宋体" w:cs="Times New Roman"/>
                <w:bCs/>
                <w:sz w:val="24"/>
                <w:szCs w:val="24"/>
              </w:rPr>
            </w:pPr>
            <w:r>
              <w:rPr>
                <w:rFonts w:hint="eastAsia" w:ascii="宋体" w:hAnsi="宋体" w:eastAsia="宋体" w:cs="Times New Roman"/>
                <w:bCs/>
                <w:sz w:val="24"/>
                <w:szCs w:val="24"/>
              </w:rPr>
              <w:t>学前教育概论</w:t>
            </w:r>
          </w:p>
        </w:tc>
        <w:tc>
          <w:tcPr>
            <w:tcW w:w="4774" w:type="dxa"/>
            <w:vAlign w:val="center"/>
          </w:tcPr>
          <w:p w14:paraId="24FA0CD8">
            <w:pPr>
              <w:rPr>
                <w:rFonts w:hint="eastAsia" w:ascii="宋体" w:hAnsi="宋体" w:eastAsia="宋体" w:cs="Times New Roman"/>
                <w:bCs/>
                <w:sz w:val="24"/>
                <w:szCs w:val="24"/>
              </w:rPr>
            </w:pPr>
            <w:r>
              <w:rPr>
                <w:rFonts w:hint="eastAsia" w:ascii="宋体" w:hAnsi="宋体" w:eastAsia="宋体" w:cs="Times New Roman"/>
                <w:bCs/>
                <w:sz w:val="24"/>
                <w:szCs w:val="24"/>
              </w:rPr>
              <w:t>本课程主要讲授学前教育与幼儿发展、幼儿园教育的目标和任务、幼儿园全面发展教育、幼儿园教育的内容、途径与方法等内容。帮助学生掌握幼儿园教育必需的基本知识与技能学前儿童教育的基本规律、实施教育的基本原理和方法，帮助学生形成基本的教育观念，初步了解什么是教育、什么是幼儿教育，幼儿教育机构的特点和规律，组织幼儿活动的方法和原理，使学生树立正确的教育观、儿童观、教师观。</w:t>
            </w:r>
          </w:p>
        </w:tc>
      </w:tr>
      <w:tr w14:paraId="43165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2DE07BB">
            <w:pPr>
              <w:jc w:val="center"/>
              <w:rPr>
                <w:rFonts w:hint="eastAsia" w:ascii="宋体" w:hAnsi="宋体" w:eastAsia="宋体" w:cs="Times New Roman"/>
                <w:bCs/>
                <w:sz w:val="24"/>
                <w:szCs w:val="24"/>
              </w:rPr>
            </w:pPr>
            <w:r>
              <w:rPr>
                <w:rFonts w:hint="eastAsia" w:ascii="宋体" w:hAnsi="宋体" w:eastAsia="宋体" w:cs="Times New Roman"/>
                <w:bCs/>
                <w:sz w:val="24"/>
                <w:szCs w:val="24"/>
              </w:rPr>
              <w:t>2</w:t>
            </w:r>
          </w:p>
        </w:tc>
        <w:tc>
          <w:tcPr>
            <w:tcW w:w="1243" w:type="dxa"/>
            <w:vAlign w:val="center"/>
          </w:tcPr>
          <w:p w14:paraId="5ADB7616">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304E0C13">
            <w:pPr>
              <w:jc w:val="center"/>
              <w:rPr>
                <w:rFonts w:hint="eastAsia" w:ascii="宋体" w:hAnsi="宋体" w:eastAsia="宋体" w:cs="Times New Roman"/>
                <w:bCs/>
                <w:sz w:val="24"/>
                <w:szCs w:val="24"/>
              </w:rPr>
            </w:pPr>
            <w:r>
              <w:rPr>
                <w:rFonts w:hint="eastAsia" w:ascii="宋体" w:hAnsi="宋体" w:eastAsia="宋体" w:cs="Times New Roman"/>
                <w:bCs/>
                <w:sz w:val="24"/>
                <w:szCs w:val="24"/>
              </w:rPr>
              <w:t>学前儿童心理发展</w:t>
            </w:r>
          </w:p>
        </w:tc>
        <w:tc>
          <w:tcPr>
            <w:tcW w:w="4774" w:type="dxa"/>
            <w:vAlign w:val="center"/>
          </w:tcPr>
          <w:p w14:paraId="3D3205D3">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研究儿童心理发生、发展特点和规律，以及如何遵照这些特点和规律对儿童实施教育的一门科学。对于学前教育专业的学生来说，重点学习和研究儿童从出生到入学前这一阶段心理发生、发展的特点和规律，并为儿童早期的成长和教育向教师和家长提供具体的指导和帮助。学习这门课程的目的在于了解有关儿童心理发展的基本理论，掌握有关基本概念及各年龄段儿童心理发展的典型特点和规律，并能尝试解决儿童成长中遇到的实际问题，培养科学的教育观、儿童观，为儿童的健康成长提供科学的教育训练</w:t>
            </w:r>
            <w:r>
              <w:rPr>
                <w:rFonts w:hint="eastAsia" w:ascii="宋体" w:hAnsi="宋体" w:eastAsia="宋体" w:cs="Times New Roman"/>
                <w:bCs/>
                <w:sz w:val="24"/>
                <w:szCs w:val="24"/>
              </w:rPr>
              <w:t>指导</w:t>
            </w:r>
            <w:r>
              <w:rPr>
                <w:rFonts w:ascii="宋体" w:hAnsi="宋体" w:eastAsia="宋体" w:cs="Times New Roman"/>
                <w:bCs/>
                <w:sz w:val="24"/>
                <w:szCs w:val="24"/>
              </w:rPr>
              <w:t>。</w:t>
            </w:r>
          </w:p>
        </w:tc>
      </w:tr>
      <w:tr w14:paraId="2BC1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A0B2D10">
            <w:pPr>
              <w:jc w:val="center"/>
              <w:rPr>
                <w:rFonts w:hint="eastAsia" w:ascii="宋体" w:hAnsi="宋体" w:eastAsia="宋体" w:cs="Times New Roman"/>
                <w:bCs/>
                <w:sz w:val="24"/>
                <w:szCs w:val="24"/>
              </w:rPr>
            </w:pPr>
            <w:r>
              <w:rPr>
                <w:rFonts w:hint="eastAsia" w:ascii="宋体" w:hAnsi="宋体" w:eastAsia="宋体" w:cs="Times New Roman"/>
                <w:bCs/>
                <w:sz w:val="24"/>
                <w:szCs w:val="24"/>
              </w:rPr>
              <w:t>3</w:t>
            </w:r>
          </w:p>
        </w:tc>
        <w:tc>
          <w:tcPr>
            <w:tcW w:w="1243" w:type="dxa"/>
            <w:vAlign w:val="center"/>
          </w:tcPr>
          <w:p w14:paraId="29CCAD2F">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2C1CACE8">
            <w:pPr>
              <w:jc w:val="center"/>
              <w:rPr>
                <w:rFonts w:hint="eastAsia" w:ascii="宋体" w:hAnsi="宋体" w:eastAsia="宋体" w:cs="Times New Roman"/>
                <w:bCs/>
                <w:sz w:val="24"/>
                <w:szCs w:val="24"/>
              </w:rPr>
            </w:pPr>
            <w:r>
              <w:rPr>
                <w:rFonts w:hint="eastAsia" w:ascii="宋体" w:hAnsi="宋体" w:eastAsia="宋体" w:cs="Times New Roman"/>
                <w:bCs/>
                <w:sz w:val="24"/>
                <w:szCs w:val="24"/>
              </w:rPr>
              <w:t>学前儿童卫生与保健</w:t>
            </w:r>
          </w:p>
        </w:tc>
        <w:tc>
          <w:tcPr>
            <w:tcW w:w="4774" w:type="dxa"/>
            <w:vAlign w:val="center"/>
          </w:tcPr>
          <w:p w14:paraId="63220909">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主要研究幼儿的身心发展特点以及如何保护和增进幼儿的健康，具有基础性、普适性和应用性等特点。它是其他学前专业理论与技能课程的前期课程，为后续的专业学习提供卫生学和生物学支持。对学前教育专业的学生而言，幼儿卫生学有助于他们了解和理解幼儿，帮助其形成科学的儿童观，树立正确的儿童形象，也是学生把握学前专业理念、生成专业缴感、为未来做好保教工作的前提。同时，幼儿卫生学的内容科学严谨，有较强的可读性，既适合从事幼教工作的同仁学习参考，也可供幼儿家长阅读，普及幼儿卫生</w:t>
            </w:r>
            <w:r>
              <w:rPr>
                <w:rFonts w:hint="eastAsia" w:ascii="宋体" w:hAnsi="宋体" w:eastAsia="宋体" w:cs="Times New Roman"/>
                <w:bCs/>
                <w:sz w:val="24"/>
                <w:szCs w:val="24"/>
              </w:rPr>
              <w:t>。</w:t>
            </w:r>
          </w:p>
        </w:tc>
      </w:tr>
      <w:tr w14:paraId="37038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A4EA325">
            <w:pPr>
              <w:jc w:val="center"/>
              <w:rPr>
                <w:rFonts w:hint="eastAsia" w:ascii="宋体" w:hAnsi="宋体" w:eastAsia="宋体" w:cs="Times New Roman"/>
                <w:bCs/>
                <w:sz w:val="24"/>
                <w:szCs w:val="24"/>
              </w:rPr>
            </w:pPr>
            <w:r>
              <w:rPr>
                <w:rFonts w:hint="eastAsia" w:ascii="宋体" w:hAnsi="宋体" w:eastAsia="宋体" w:cs="Times New Roman"/>
                <w:bCs/>
                <w:sz w:val="24"/>
                <w:szCs w:val="24"/>
              </w:rPr>
              <w:t>4</w:t>
            </w:r>
          </w:p>
        </w:tc>
        <w:tc>
          <w:tcPr>
            <w:tcW w:w="1243" w:type="dxa"/>
            <w:vAlign w:val="center"/>
          </w:tcPr>
          <w:p w14:paraId="75D587F9">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1BCE4AE1">
            <w:pPr>
              <w:jc w:val="center"/>
              <w:rPr>
                <w:rFonts w:hint="eastAsia" w:ascii="宋体" w:hAnsi="宋体" w:eastAsia="宋体" w:cs="Times New Roman"/>
                <w:bCs/>
                <w:sz w:val="24"/>
                <w:szCs w:val="24"/>
              </w:rPr>
            </w:pPr>
            <w:r>
              <w:rPr>
                <w:rFonts w:ascii="宋体" w:hAnsi="宋体" w:eastAsia="宋体" w:cs="宋体"/>
                <w:sz w:val="24"/>
                <w:szCs w:val="24"/>
              </w:rPr>
              <w:t>幼儿教师口语</w:t>
            </w:r>
          </w:p>
        </w:tc>
        <w:tc>
          <w:tcPr>
            <w:tcW w:w="4774" w:type="dxa"/>
            <w:vAlign w:val="center"/>
          </w:tcPr>
          <w:p w14:paraId="541B511C">
            <w:pPr>
              <w:jc w:val="left"/>
              <w:rPr>
                <w:rFonts w:hint="eastAsia" w:ascii="宋体" w:hAnsi="宋体" w:eastAsia="宋体" w:cs="Times New Roman"/>
                <w:bCs/>
                <w:sz w:val="24"/>
                <w:szCs w:val="24"/>
              </w:rPr>
            </w:pPr>
            <w:r>
              <w:rPr>
                <w:rFonts w:ascii="宋体" w:hAnsi="宋体" w:eastAsia="宋体" w:cs="宋体"/>
                <w:sz w:val="24"/>
                <w:szCs w:val="24"/>
              </w:rPr>
              <w:t>本课程旨在培养学前教育专业学生具备良好的幼儿教师口语能力，包括标准的普通话发音、流畅的语言表达及丰富的教育口语技巧。内容涵盖普通话基础知识、发音方法、口语交际能力训练，以及针对幼儿教育的特定口语技能，如导入语、提问语、讲解语等。通过理论讲授与实践训练相结合的方式，提高学生口语表达的规范性、科学性和艺术性，为未来的幼儿教育工作奠定坚实基础。</w:t>
            </w:r>
          </w:p>
        </w:tc>
      </w:tr>
      <w:tr w14:paraId="03044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C9C4A60">
            <w:pPr>
              <w:jc w:val="center"/>
              <w:rPr>
                <w:rFonts w:hint="eastAsia" w:ascii="宋体" w:hAnsi="宋体" w:eastAsia="宋体" w:cs="Times New Roman"/>
                <w:bCs/>
                <w:sz w:val="24"/>
                <w:szCs w:val="24"/>
              </w:rPr>
            </w:pPr>
            <w:r>
              <w:rPr>
                <w:rFonts w:hint="eastAsia" w:ascii="宋体" w:hAnsi="宋体" w:eastAsia="宋体" w:cs="Times New Roman"/>
                <w:bCs/>
                <w:sz w:val="24"/>
                <w:szCs w:val="24"/>
              </w:rPr>
              <w:t>5</w:t>
            </w:r>
          </w:p>
        </w:tc>
        <w:tc>
          <w:tcPr>
            <w:tcW w:w="1243" w:type="dxa"/>
            <w:vAlign w:val="center"/>
          </w:tcPr>
          <w:p w14:paraId="32DE0038">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09BB38CB">
            <w:pPr>
              <w:jc w:val="center"/>
              <w:rPr>
                <w:rFonts w:hint="eastAsia" w:ascii="宋体" w:hAnsi="宋体" w:eastAsia="宋体" w:cs="Times New Roman"/>
                <w:bCs/>
                <w:sz w:val="24"/>
                <w:szCs w:val="24"/>
              </w:rPr>
            </w:pPr>
            <w:r>
              <w:rPr>
                <w:rFonts w:hint="eastAsia" w:ascii="宋体" w:hAnsi="宋体" w:eastAsia="宋体" w:cs="Times New Roman"/>
                <w:bCs/>
                <w:sz w:val="24"/>
                <w:szCs w:val="24"/>
              </w:rPr>
              <w:t>幼儿教师职业道德</w:t>
            </w:r>
          </w:p>
        </w:tc>
        <w:tc>
          <w:tcPr>
            <w:tcW w:w="4774" w:type="dxa"/>
            <w:vAlign w:val="center"/>
          </w:tcPr>
          <w:p w14:paraId="6E7E6C0E">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从职业道德的“知”“情”“意”“行”四个方面入手，在进行理论阐述的同时配以“幼儿教师职业发展的相关法律”“幼儿教师职业心理调适”和“幼儿园教育活动中的职业道德行为”等实用性较强的内容，理论结合实际，全面落实立德树人的根本要求，注重学生道德知识、道德情感、道德意念和道德行为的养成，帮助未来的幼儿教师们更好地理解职业要求，培养学生职业幸福感，争做有理想信念，有道德情操，有扎实学识，有仁爱之心的四有好老师。</w:t>
            </w:r>
          </w:p>
        </w:tc>
      </w:tr>
      <w:tr w14:paraId="35A5F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6B09BFE">
            <w:pPr>
              <w:jc w:val="center"/>
              <w:rPr>
                <w:rFonts w:hint="eastAsia" w:ascii="宋体" w:hAnsi="宋体" w:eastAsia="宋体" w:cs="Times New Roman"/>
                <w:bCs/>
                <w:sz w:val="24"/>
                <w:szCs w:val="24"/>
              </w:rPr>
            </w:pPr>
            <w:r>
              <w:rPr>
                <w:rFonts w:hint="eastAsia" w:ascii="宋体" w:hAnsi="宋体" w:eastAsia="宋体" w:cs="Times New Roman"/>
                <w:bCs/>
                <w:sz w:val="24"/>
                <w:szCs w:val="24"/>
              </w:rPr>
              <w:t>6</w:t>
            </w:r>
          </w:p>
        </w:tc>
        <w:tc>
          <w:tcPr>
            <w:tcW w:w="1243" w:type="dxa"/>
            <w:vAlign w:val="center"/>
          </w:tcPr>
          <w:p w14:paraId="505D4960">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25D4BA26">
            <w:pPr>
              <w:jc w:val="center"/>
              <w:rPr>
                <w:rFonts w:hint="eastAsia" w:ascii="宋体" w:hAnsi="宋体" w:eastAsia="宋体" w:cs="Times New Roman"/>
                <w:bCs/>
                <w:sz w:val="24"/>
                <w:szCs w:val="24"/>
              </w:rPr>
            </w:pPr>
            <w:r>
              <w:rPr>
                <w:rFonts w:hint="eastAsia" w:ascii="宋体" w:hAnsi="宋体" w:eastAsia="宋体" w:cs="Times New Roman"/>
                <w:bCs/>
                <w:sz w:val="24"/>
                <w:szCs w:val="24"/>
              </w:rPr>
              <w:t>数字化教育技术应用</w:t>
            </w:r>
          </w:p>
        </w:tc>
        <w:tc>
          <w:tcPr>
            <w:tcW w:w="4774" w:type="dxa"/>
            <w:vAlign w:val="center"/>
          </w:tcPr>
          <w:p w14:paraId="6CF60836">
            <w:pPr>
              <w:jc w:val="left"/>
              <w:rPr>
                <w:rFonts w:hint="eastAsia" w:ascii="宋体" w:hAnsi="宋体" w:eastAsia="宋体" w:cs="Times New Roman"/>
                <w:bCs/>
                <w:sz w:val="24"/>
                <w:szCs w:val="24"/>
              </w:rPr>
            </w:pPr>
            <w:r>
              <w:rPr>
                <w:rFonts w:hint="eastAsia" w:ascii="宋体" w:hAnsi="宋体" w:eastAsia="宋体" w:cs="Times New Roman"/>
                <w:bCs/>
                <w:sz w:val="24"/>
                <w:szCs w:val="24"/>
              </w:rPr>
              <w:t>该课程的设置及教学内容的选择以能运用最常用的三种不同的软作制作课件在幼儿园进行计算机辅助教学为主。通过理论教学和实验教学，培养学生对在教学中应用计算机辅助教学和制作课件的兴趣，掌握并制作一些交互性非常好的多媒体辅助教学课件。通过这门课的学习，学生基本能就根据不同教学内容进行乡媒体素材的采集与处理</w:t>
            </w:r>
          </w:p>
        </w:tc>
      </w:tr>
      <w:tr w14:paraId="297C5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B6557B2">
            <w:pPr>
              <w:jc w:val="center"/>
              <w:rPr>
                <w:rFonts w:hint="eastAsia" w:ascii="宋体" w:hAnsi="宋体" w:eastAsia="宋体" w:cs="Times New Roman"/>
                <w:bCs/>
                <w:sz w:val="24"/>
                <w:szCs w:val="24"/>
              </w:rPr>
            </w:pPr>
            <w:r>
              <w:rPr>
                <w:rFonts w:hint="eastAsia" w:ascii="宋体" w:hAnsi="宋体" w:eastAsia="宋体" w:cs="Times New Roman"/>
                <w:bCs/>
                <w:sz w:val="24"/>
                <w:szCs w:val="24"/>
              </w:rPr>
              <w:t>7</w:t>
            </w:r>
          </w:p>
        </w:tc>
        <w:tc>
          <w:tcPr>
            <w:tcW w:w="1243" w:type="dxa"/>
            <w:vAlign w:val="center"/>
          </w:tcPr>
          <w:p w14:paraId="39E21DD5">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329F49E0">
            <w:pPr>
              <w:jc w:val="center"/>
              <w:rPr>
                <w:rFonts w:hint="eastAsia" w:ascii="宋体" w:hAnsi="宋体" w:eastAsia="宋体" w:cs="Times New Roman"/>
                <w:bCs/>
                <w:sz w:val="24"/>
                <w:szCs w:val="24"/>
              </w:rPr>
            </w:pPr>
            <w:r>
              <w:rPr>
                <w:rFonts w:hint="eastAsia" w:ascii="宋体" w:hAnsi="宋体" w:eastAsia="宋体" w:cs="Times New Roman"/>
                <w:bCs/>
                <w:sz w:val="24"/>
                <w:szCs w:val="24"/>
              </w:rPr>
              <w:t>乐理</w:t>
            </w:r>
          </w:p>
        </w:tc>
        <w:tc>
          <w:tcPr>
            <w:tcW w:w="4774" w:type="dxa"/>
            <w:vAlign w:val="center"/>
          </w:tcPr>
          <w:p w14:paraId="23E1D385">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旨在提高</w:t>
            </w:r>
            <w:r>
              <w:rPr>
                <w:rFonts w:hint="eastAsia" w:ascii="宋体" w:hAnsi="宋体" w:eastAsia="宋体" w:cs="Times New Roman"/>
                <w:bCs/>
                <w:sz w:val="24"/>
                <w:szCs w:val="24"/>
              </w:rPr>
              <w:t>学前教育</w:t>
            </w:r>
            <w:r>
              <w:rPr>
                <w:rFonts w:ascii="宋体" w:hAnsi="宋体" w:eastAsia="宋体" w:cs="Times New Roman"/>
                <w:bCs/>
                <w:sz w:val="24"/>
                <w:szCs w:val="24"/>
              </w:rPr>
              <w:t>专业学生音乐理论修养，培养</w:t>
            </w:r>
            <w:r>
              <w:rPr>
                <w:rFonts w:hint="eastAsia" w:ascii="宋体" w:hAnsi="宋体" w:eastAsia="宋体" w:cs="Times New Roman"/>
                <w:bCs/>
                <w:sz w:val="24"/>
                <w:szCs w:val="24"/>
              </w:rPr>
              <w:t>她们</w:t>
            </w:r>
            <w:r>
              <w:rPr>
                <w:rFonts w:ascii="宋体" w:hAnsi="宋体" w:eastAsia="宋体" w:cs="Times New Roman"/>
                <w:bCs/>
                <w:sz w:val="24"/>
                <w:szCs w:val="24"/>
              </w:rPr>
              <w:t>理论联系实际的能力。主要内容包括：乐理（</w:t>
            </w:r>
            <w:r>
              <w:rPr>
                <w:rFonts w:hint="eastAsia" w:ascii="宋体" w:hAnsi="宋体" w:eastAsia="宋体" w:cs="Times New Roman"/>
                <w:bCs/>
                <w:sz w:val="24"/>
                <w:szCs w:val="24"/>
              </w:rPr>
              <w:t>五</w:t>
            </w:r>
            <w:r>
              <w:rPr>
                <w:rFonts w:ascii="宋体" w:hAnsi="宋体" w:eastAsia="宋体" w:cs="Times New Roman"/>
                <w:bCs/>
                <w:sz w:val="24"/>
                <w:szCs w:val="24"/>
              </w:rPr>
              <w:t>线谱和简谱的记谱法、节奏节拍、音乐中的常用记号、音程、调式、和弦等相关音乐知识)。</w:t>
            </w:r>
          </w:p>
        </w:tc>
      </w:tr>
      <w:tr w14:paraId="3C97B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14356F0">
            <w:pPr>
              <w:jc w:val="center"/>
              <w:rPr>
                <w:rFonts w:hint="eastAsia" w:ascii="宋体" w:hAnsi="宋体" w:eastAsia="宋体" w:cs="Times New Roman"/>
                <w:bCs/>
                <w:sz w:val="24"/>
                <w:szCs w:val="24"/>
              </w:rPr>
            </w:pPr>
            <w:r>
              <w:rPr>
                <w:rFonts w:hint="eastAsia" w:ascii="宋体" w:hAnsi="宋体" w:eastAsia="宋体" w:cs="Times New Roman"/>
                <w:bCs/>
                <w:sz w:val="24"/>
                <w:szCs w:val="24"/>
              </w:rPr>
              <w:t>8</w:t>
            </w:r>
          </w:p>
        </w:tc>
        <w:tc>
          <w:tcPr>
            <w:tcW w:w="1243" w:type="dxa"/>
            <w:vAlign w:val="center"/>
          </w:tcPr>
          <w:p w14:paraId="2F6AE704">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332D5647">
            <w:pPr>
              <w:jc w:val="center"/>
              <w:rPr>
                <w:rFonts w:hint="eastAsia" w:ascii="宋体" w:hAnsi="宋体" w:eastAsia="宋体" w:cs="Times New Roman"/>
                <w:bCs/>
                <w:sz w:val="24"/>
                <w:szCs w:val="24"/>
              </w:rPr>
            </w:pPr>
            <w:r>
              <w:rPr>
                <w:rFonts w:hint="eastAsia" w:ascii="宋体" w:hAnsi="宋体" w:eastAsia="宋体" w:cs="Times New Roman"/>
                <w:bCs/>
                <w:sz w:val="24"/>
                <w:szCs w:val="24"/>
              </w:rPr>
              <w:t>学前儿童语言教育</w:t>
            </w:r>
          </w:p>
        </w:tc>
        <w:tc>
          <w:tcPr>
            <w:tcW w:w="4774" w:type="dxa"/>
            <w:vAlign w:val="center"/>
          </w:tcPr>
          <w:p w14:paraId="6D53A2C1">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是专门研究0-6岁学前儿童的语言发展和教育教学活动的一门学科，它拥有较为系统的语言教育理论知识和丰富的语言教学实践指导知识具有较强的理论性，实践性和应用性。</w:t>
            </w:r>
            <w:r>
              <w:rPr>
                <w:rFonts w:hint="eastAsia" w:ascii="宋体" w:hAnsi="宋体" w:eastAsia="宋体" w:cs="Times New Roman"/>
                <w:bCs/>
                <w:sz w:val="24"/>
                <w:szCs w:val="24"/>
              </w:rPr>
              <w:t>主要</w:t>
            </w:r>
            <w:r>
              <w:rPr>
                <w:rFonts w:ascii="宋体" w:hAnsi="宋体" w:eastAsia="宋体" w:cs="Times New Roman"/>
                <w:bCs/>
                <w:sz w:val="24"/>
                <w:szCs w:val="24"/>
              </w:rPr>
              <w:t>是使学生了解学前儿童语言发展的一般理论，掌握学前儿童语言教育的相关理论和语言教育实践活动的设计与实施以及评价等有关知识，为正确地设计与实施学前儿童语言教育活动提供理论背景，提高学生从事学前儿童语言教育实践和研究的专业素养。</w:t>
            </w:r>
          </w:p>
        </w:tc>
      </w:tr>
      <w:tr w14:paraId="62F67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2A62585">
            <w:pPr>
              <w:jc w:val="center"/>
              <w:rPr>
                <w:rFonts w:hint="eastAsia" w:ascii="宋体" w:hAnsi="宋体" w:eastAsia="宋体" w:cs="Times New Roman"/>
                <w:bCs/>
                <w:sz w:val="24"/>
                <w:szCs w:val="24"/>
              </w:rPr>
            </w:pPr>
            <w:r>
              <w:rPr>
                <w:rFonts w:hint="eastAsia" w:ascii="宋体" w:hAnsi="宋体" w:eastAsia="宋体" w:cs="Times New Roman"/>
                <w:bCs/>
                <w:sz w:val="24"/>
                <w:szCs w:val="24"/>
              </w:rPr>
              <w:t>9</w:t>
            </w:r>
          </w:p>
        </w:tc>
        <w:tc>
          <w:tcPr>
            <w:tcW w:w="1243" w:type="dxa"/>
            <w:vAlign w:val="center"/>
          </w:tcPr>
          <w:p w14:paraId="5AFA3230">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4B64313B">
            <w:pPr>
              <w:jc w:val="center"/>
              <w:rPr>
                <w:rFonts w:hint="eastAsia" w:ascii="宋体" w:hAnsi="宋体" w:eastAsia="宋体" w:cs="Times New Roman"/>
                <w:bCs/>
                <w:sz w:val="24"/>
                <w:szCs w:val="24"/>
              </w:rPr>
            </w:pPr>
            <w:r>
              <w:rPr>
                <w:rFonts w:hint="eastAsia" w:ascii="宋体" w:hAnsi="宋体" w:eastAsia="宋体" w:cs="Times New Roman"/>
                <w:bCs/>
                <w:sz w:val="24"/>
                <w:szCs w:val="24"/>
              </w:rPr>
              <w:t>学前儿童科学教育</w:t>
            </w:r>
          </w:p>
        </w:tc>
        <w:tc>
          <w:tcPr>
            <w:tcW w:w="4774" w:type="dxa"/>
            <w:vAlign w:val="center"/>
          </w:tcPr>
          <w:p w14:paraId="5DC17D72">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包括学前儿童科学教育概述、幼儿园各科学教育活动、幼儿园集体科学教育活动、幼儿园区域科学教育活动、学前儿童游戏和生活中的科学活动、学前儿童科学教育资源六个部分。是一门以教学理论为依据，运用教育学、心理学等理论结合实践来研究教学实践过程的学科。是一门研究学前儿童科学教育理论和实践问题的学科，通过对该课程的学习，使学生掌握学前儿童科学教育的理论和实践方法，使学生能够引导和帮助儿童进行科学教学活动、科学教育实践。从而也提升学生本身的素质和能力。</w:t>
            </w:r>
          </w:p>
        </w:tc>
      </w:tr>
      <w:tr w14:paraId="22CA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42DD30A">
            <w:pPr>
              <w:jc w:val="center"/>
              <w:rPr>
                <w:rFonts w:hint="eastAsia" w:ascii="宋体" w:hAnsi="宋体" w:eastAsia="宋体" w:cs="Times New Roman"/>
                <w:bCs/>
                <w:sz w:val="24"/>
                <w:szCs w:val="24"/>
              </w:rPr>
            </w:pPr>
            <w:r>
              <w:rPr>
                <w:rFonts w:hint="eastAsia" w:ascii="宋体" w:hAnsi="宋体" w:eastAsia="宋体" w:cs="Times New Roman"/>
                <w:bCs/>
                <w:sz w:val="24"/>
                <w:szCs w:val="24"/>
              </w:rPr>
              <w:t>10</w:t>
            </w:r>
          </w:p>
        </w:tc>
        <w:tc>
          <w:tcPr>
            <w:tcW w:w="1243" w:type="dxa"/>
            <w:vAlign w:val="center"/>
          </w:tcPr>
          <w:p w14:paraId="0D05F0BE">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37F14ECA">
            <w:pPr>
              <w:jc w:val="center"/>
              <w:rPr>
                <w:rFonts w:hint="eastAsia" w:ascii="宋体" w:hAnsi="宋体" w:eastAsia="宋体" w:cs="Times New Roman"/>
                <w:bCs/>
                <w:sz w:val="24"/>
                <w:szCs w:val="24"/>
              </w:rPr>
            </w:pPr>
            <w:r>
              <w:rPr>
                <w:rFonts w:hint="eastAsia" w:ascii="宋体" w:hAnsi="宋体" w:eastAsia="宋体" w:cs="Times New Roman"/>
                <w:bCs/>
                <w:sz w:val="24"/>
                <w:szCs w:val="24"/>
              </w:rPr>
              <w:t>学前儿童社会教育</w:t>
            </w:r>
          </w:p>
        </w:tc>
        <w:tc>
          <w:tcPr>
            <w:tcW w:w="4774" w:type="dxa"/>
            <w:vAlign w:val="center"/>
          </w:tcPr>
          <w:p w14:paraId="3F6863D7">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五大领域教法课程之一，是为了帮助幼儿发展良好的社会行为和社会适应能力，促进其人格的健康发展而设计。幼儿园社会教育主要是把幼儿引向社会，使他们在与他人互动的过程当中，认识自我，了解良性的人际关系，学会克制不良情绪，体验自尊和自信的快乐，熟悉所生存的社会自然环境和社会文化环境 。学生通过本课程的学习，能够依据幼儿社会教育目标和社会现实以及幼儿的现实发展水平为依据，开展具体工作 。</w:t>
            </w:r>
          </w:p>
        </w:tc>
      </w:tr>
      <w:tr w14:paraId="0416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01AB4FE">
            <w:pPr>
              <w:jc w:val="center"/>
              <w:rPr>
                <w:rFonts w:hint="eastAsia" w:ascii="宋体" w:hAnsi="宋体" w:eastAsia="宋体" w:cs="Times New Roman"/>
                <w:bCs/>
                <w:sz w:val="24"/>
                <w:szCs w:val="24"/>
              </w:rPr>
            </w:pPr>
            <w:r>
              <w:rPr>
                <w:rFonts w:hint="eastAsia" w:ascii="宋体" w:hAnsi="宋体" w:eastAsia="宋体" w:cs="Times New Roman"/>
                <w:bCs/>
                <w:sz w:val="24"/>
                <w:szCs w:val="24"/>
              </w:rPr>
              <w:t>11</w:t>
            </w:r>
          </w:p>
        </w:tc>
        <w:tc>
          <w:tcPr>
            <w:tcW w:w="1243" w:type="dxa"/>
            <w:vAlign w:val="center"/>
          </w:tcPr>
          <w:p w14:paraId="7B9E5EAB">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05A2C3A1">
            <w:pPr>
              <w:jc w:val="center"/>
              <w:rPr>
                <w:rFonts w:hint="eastAsia" w:ascii="宋体" w:hAnsi="宋体" w:eastAsia="宋体" w:cs="Times New Roman"/>
                <w:bCs/>
                <w:sz w:val="24"/>
                <w:szCs w:val="24"/>
              </w:rPr>
            </w:pPr>
            <w:r>
              <w:rPr>
                <w:rFonts w:hint="eastAsia" w:ascii="宋体" w:hAnsi="宋体" w:eastAsia="宋体" w:cs="Times New Roman"/>
                <w:bCs/>
                <w:sz w:val="24"/>
                <w:szCs w:val="24"/>
              </w:rPr>
              <w:t>学前儿童艺术教育</w:t>
            </w:r>
          </w:p>
        </w:tc>
        <w:tc>
          <w:tcPr>
            <w:tcW w:w="4774" w:type="dxa"/>
            <w:vAlign w:val="center"/>
          </w:tcPr>
          <w:p w14:paraId="5037B48E">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主要分为音乐教育和美术教育两个方面，音乐教育主要讲授歌唱活动、韵律活动、音乐游戏活动、音乐欣赏活动、通过本课程的学习，要求学生掌握幼儿音乐基础知识。掌握好教与学之间的关系，灵活运用二者关系，能上好幼儿音乐课。帮助学生掌握幼儿艺术教育基本理论和教育组织指导技能。美术教育主要讲授绘画活动、手工活动、美术欣赏等活动及其指导。帮助学生掌握幼儿美术教育基本理论和教育组织指导技能。</w:t>
            </w:r>
          </w:p>
        </w:tc>
      </w:tr>
      <w:tr w14:paraId="6CDE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F4015CF">
            <w:pPr>
              <w:jc w:val="center"/>
              <w:rPr>
                <w:rFonts w:hint="eastAsia" w:ascii="宋体" w:hAnsi="宋体" w:eastAsia="宋体" w:cs="Times New Roman"/>
                <w:bCs/>
                <w:sz w:val="24"/>
                <w:szCs w:val="24"/>
              </w:rPr>
            </w:pPr>
            <w:r>
              <w:rPr>
                <w:rFonts w:hint="eastAsia" w:ascii="宋体" w:hAnsi="宋体" w:eastAsia="宋体" w:cs="Times New Roman"/>
                <w:bCs/>
                <w:sz w:val="24"/>
                <w:szCs w:val="24"/>
              </w:rPr>
              <w:t>12</w:t>
            </w:r>
          </w:p>
        </w:tc>
        <w:tc>
          <w:tcPr>
            <w:tcW w:w="1243" w:type="dxa"/>
            <w:vAlign w:val="center"/>
          </w:tcPr>
          <w:p w14:paraId="0891A462">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565BF295">
            <w:pPr>
              <w:jc w:val="center"/>
              <w:rPr>
                <w:rFonts w:hint="eastAsia" w:ascii="宋体" w:hAnsi="宋体" w:eastAsia="宋体" w:cs="Times New Roman"/>
                <w:bCs/>
                <w:sz w:val="24"/>
                <w:szCs w:val="24"/>
              </w:rPr>
            </w:pPr>
            <w:r>
              <w:rPr>
                <w:rFonts w:hint="eastAsia" w:ascii="宋体" w:hAnsi="宋体" w:eastAsia="宋体" w:cs="Times New Roman"/>
                <w:bCs/>
                <w:sz w:val="24"/>
                <w:szCs w:val="24"/>
              </w:rPr>
              <w:t>学前儿童健康教育</w:t>
            </w:r>
          </w:p>
        </w:tc>
        <w:tc>
          <w:tcPr>
            <w:tcW w:w="4774" w:type="dxa"/>
            <w:vAlign w:val="center"/>
          </w:tcPr>
          <w:p w14:paraId="207613B3">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通过四大部分的课程内容致力于了解基础的健康知识、健康教育活动的设计与指导，紧随健康教育的新发展方向，用科学的方法评价幼儿园的健康教育活动。本课程是专业必修课；是学前教育专业主修方向的专业技能课程。该课程教学的基本任务是向学生传授该学科的基础知识和基本技能，扩大学生的知识面，使学生具有较为合理的知识结构，并通过见习与实习活动提高学生的观察能力、分析问题解决问题的能力、组织活动的能力、动手操作的能力。本课程以一定的教育学、心理学等教育理论知识和一定的和会人文知识为基础。同时与幼儿健康活动指导、幼儿语言活动指导、幼儿科学活动指导、幼儿艺术活动指导等学科有着不同程度的联系。</w:t>
            </w:r>
          </w:p>
        </w:tc>
      </w:tr>
      <w:tr w14:paraId="770E1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E99E2D3">
            <w:pPr>
              <w:jc w:val="center"/>
              <w:rPr>
                <w:rFonts w:hint="eastAsia" w:ascii="宋体" w:hAnsi="宋体" w:eastAsia="宋体" w:cs="Times New Roman"/>
                <w:bCs/>
                <w:sz w:val="24"/>
                <w:szCs w:val="24"/>
              </w:rPr>
            </w:pPr>
            <w:r>
              <w:rPr>
                <w:rFonts w:hint="eastAsia" w:ascii="宋体" w:hAnsi="宋体" w:eastAsia="宋体" w:cs="Times New Roman"/>
                <w:bCs/>
                <w:sz w:val="24"/>
                <w:szCs w:val="24"/>
              </w:rPr>
              <w:t>13</w:t>
            </w:r>
          </w:p>
        </w:tc>
        <w:tc>
          <w:tcPr>
            <w:tcW w:w="1243" w:type="dxa"/>
            <w:vAlign w:val="center"/>
          </w:tcPr>
          <w:p w14:paraId="609F97E2">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6592B422">
            <w:pPr>
              <w:jc w:val="center"/>
              <w:rPr>
                <w:rFonts w:hint="eastAsia" w:ascii="宋体" w:hAnsi="宋体" w:eastAsia="宋体" w:cs="Times New Roman"/>
                <w:bCs/>
                <w:sz w:val="24"/>
                <w:szCs w:val="24"/>
              </w:rPr>
            </w:pPr>
            <w:r>
              <w:rPr>
                <w:rFonts w:hint="eastAsia" w:ascii="宋体" w:hAnsi="宋体" w:eastAsia="宋体" w:cs="Times New Roman"/>
                <w:bCs/>
                <w:sz w:val="24"/>
                <w:szCs w:val="24"/>
              </w:rPr>
              <w:t>幼儿美术</w:t>
            </w:r>
          </w:p>
        </w:tc>
        <w:tc>
          <w:tcPr>
            <w:tcW w:w="4774" w:type="dxa"/>
            <w:vAlign w:val="center"/>
          </w:tcPr>
          <w:p w14:paraId="48155FEE">
            <w:pPr>
              <w:jc w:val="left"/>
              <w:rPr>
                <w:rFonts w:hint="eastAsia" w:ascii="宋体" w:hAnsi="宋体" w:eastAsia="宋体" w:cs="Times New Roman"/>
                <w:bCs/>
                <w:sz w:val="24"/>
                <w:szCs w:val="24"/>
              </w:rPr>
            </w:pPr>
            <w:r>
              <w:rPr>
                <w:rFonts w:ascii="宋体" w:hAnsi="宋体" w:eastAsia="宋体" w:cs="Times New Roman"/>
                <w:bCs/>
                <w:sz w:val="24"/>
                <w:szCs w:val="24"/>
              </w:rPr>
              <w:t>本课程旨在帮助</w:t>
            </w:r>
            <w:r>
              <w:rPr>
                <w:rFonts w:hint="eastAsia" w:ascii="宋体" w:hAnsi="宋体" w:eastAsia="宋体" w:cs="Times New Roman"/>
                <w:bCs/>
                <w:sz w:val="24"/>
                <w:szCs w:val="24"/>
              </w:rPr>
              <w:t>学生</w:t>
            </w:r>
            <w:r>
              <w:rPr>
                <w:rFonts w:ascii="宋体" w:hAnsi="宋体" w:eastAsia="宋体" w:cs="Times New Roman"/>
                <w:bCs/>
                <w:sz w:val="24"/>
                <w:szCs w:val="24"/>
              </w:rPr>
              <w:t>了解学前儿童美术发展的特点和规律，正确认识和理解学前儿童美术教育领域内存在的各种理论和实践问题，</w:t>
            </w:r>
            <w:r>
              <w:rPr>
                <w:rFonts w:hint="eastAsia" w:ascii="宋体" w:hAnsi="宋体" w:eastAsia="宋体" w:cs="Times New Roman"/>
                <w:bCs/>
                <w:sz w:val="24"/>
                <w:szCs w:val="24"/>
              </w:rPr>
              <w:t>课程的目的在于使学生在掌握理论的基础上拥有正确的儿童美术教育观点及多样化的儿童美术教学方法，学习一定的幼儿园美术教学技能，</w:t>
            </w:r>
            <w:r>
              <w:rPr>
                <w:rFonts w:ascii="宋体" w:hAnsi="宋体" w:eastAsia="宋体" w:cs="Times New Roman"/>
                <w:bCs/>
                <w:sz w:val="24"/>
                <w:szCs w:val="24"/>
              </w:rPr>
              <w:t>从而提高幼儿教师从事学前儿童美术教育实践活动的专业素养和教学能力。</w:t>
            </w:r>
          </w:p>
        </w:tc>
      </w:tr>
      <w:tr w14:paraId="5184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2882C21">
            <w:pPr>
              <w:jc w:val="center"/>
              <w:rPr>
                <w:rFonts w:hint="eastAsia" w:ascii="宋体" w:hAnsi="宋体" w:eastAsia="宋体" w:cs="Times New Roman"/>
                <w:bCs/>
                <w:sz w:val="24"/>
                <w:szCs w:val="24"/>
              </w:rPr>
            </w:pPr>
            <w:r>
              <w:rPr>
                <w:rFonts w:hint="eastAsia" w:ascii="宋体" w:hAnsi="宋体" w:eastAsia="宋体" w:cs="Times New Roman"/>
                <w:bCs/>
                <w:sz w:val="24"/>
                <w:szCs w:val="24"/>
              </w:rPr>
              <w:t>14</w:t>
            </w:r>
          </w:p>
        </w:tc>
        <w:tc>
          <w:tcPr>
            <w:tcW w:w="1243" w:type="dxa"/>
            <w:vAlign w:val="center"/>
          </w:tcPr>
          <w:p w14:paraId="6D11ECFD">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63BDA19D">
            <w:pPr>
              <w:jc w:val="center"/>
              <w:rPr>
                <w:rFonts w:hint="eastAsia" w:ascii="宋体" w:hAnsi="宋体" w:eastAsia="宋体" w:cs="Times New Roman"/>
                <w:bCs/>
                <w:sz w:val="24"/>
                <w:szCs w:val="24"/>
              </w:rPr>
            </w:pPr>
            <w:r>
              <w:rPr>
                <w:rFonts w:hint="eastAsia" w:ascii="宋体" w:hAnsi="宋体" w:eastAsia="宋体" w:cs="Times New Roman"/>
                <w:bCs/>
                <w:sz w:val="24"/>
                <w:szCs w:val="24"/>
              </w:rPr>
              <w:t>美术与手工基础</w:t>
            </w:r>
          </w:p>
        </w:tc>
        <w:tc>
          <w:tcPr>
            <w:tcW w:w="4774" w:type="dxa"/>
            <w:vAlign w:val="center"/>
          </w:tcPr>
          <w:p w14:paraId="7CEE000A">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通过</w:t>
            </w:r>
            <w:r>
              <w:rPr>
                <w:rFonts w:hint="eastAsia" w:ascii="宋体" w:hAnsi="宋体" w:eastAsia="宋体" w:cs="Times New Roman"/>
                <w:bCs/>
                <w:sz w:val="24"/>
                <w:szCs w:val="24"/>
              </w:rPr>
              <w:t>学习幼儿</w:t>
            </w:r>
            <w:r>
              <w:rPr>
                <w:rFonts w:ascii="宋体" w:hAnsi="宋体" w:eastAsia="宋体" w:cs="Times New Roman"/>
                <w:bCs/>
                <w:sz w:val="24"/>
                <w:szCs w:val="24"/>
              </w:rPr>
              <w:t>手工制作课</w:t>
            </w:r>
            <w:r>
              <w:rPr>
                <w:rFonts w:hint="eastAsia" w:ascii="宋体" w:hAnsi="宋体" w:eastAsia="宋体" w:cs="Times New Roman"/>
                <w:bCs/>
                <w:sz w:val="24"/>
                <w:szCs w:val="24"/>
              </w:rPr>
              <w:t>程</w:t>
            </w:r>
            <w:r>
              <w:rPr>
                <w:rFonts w:ascii="宋体" w:hAnsi="宋体" w:eastAsia="宋体" w:cs="Times New Roman"/>
                <w:bCs/>
                <w:sz w:val="24"/>
                <w:szCs w:val="24"/>
              </w:rPr>
              <w:t>，使学</w:t>
            </w:r>
            <w:r>
              <w:rPr>
                <w:rFonts w:hint="eastAsia" w:ascii="宋体" w:hAnsi="宋体" w:eastAsia="宋体" w:cs="Times New Roman"/>
                <w:bCs/>
                <w:sz w:val="24"/>
                <w:szCs w:val="24"/>
              </w:rPr>
              <w:t>生</w:t>
            </w:r>
            <w:r>
              <w:rPr>
                <w:rFonts w:ascii="宋体" w:hAnsi="宋体" w:eastAsia="宋体" w:cs="Times New Roman"/>
                <w:bCs/>
                <w:sz w:val="24"/>
                <w:szCs w:val="24"/>
              </w:rPr>
              <w:t>能基本掌握手工制作与幼儿园坏境装饰设计的基本技巧，并通过</w:t>
            </w:r>
            <w:r>
              <w:rPr>
                <w:rFonts w:hint="eastAsia" w:ascii="宋体" w:hAnsi="宋体" w:eastAsia="宋体" w:cs="Times New Roman"/>
                <w:bCs/>
                <w:sz w:val="24"/>
                <w:szCs w:val="24"/>
              </w:rPr>
              <w:t>纸浆画、衍纸、超轻黏土制作、剪纸、编织等</w:t>
            </w:r>
            <w:r>
              <w:rPr>
                <w:rFonts w:ascii="宋体" w:hAnsi="宋体" w:eastAsia="宋体" w:cs="Times New Roman"/>
                <w:bCs/>
                <w:sz w:val="24"/>
                <w:szCs w:val="24"/>
              </w:rPr>
              <w:t>不断的技能实践实训，丰富学</w:t>
            </w:r>
            <w:r>
              <w:rPr>
                <w:rFonts w:hint="eastAsia" w:ascii="宋体" w:hAnsi="宋体" w:eastAsia="宋体" w:cs="Times New Roman"/>
                <w:bCs/>
                <w:sz w:val="24"/>
                <w:szCs w:val="24"/>
              </w:rPr>
              <w:t>生</w:t>
            </w:r>
            <w:r>
              <w:rPr>
                <w:rFonts w:ascii="宋体" w:hAnsi="宋体" w:eastAsia="宋体" w:cs="Times New Roman"/>
                <w:bCs/>
                <w:sz w:val="24"/>
                <w:szCs w:val="24"/>
              </w:rPr>
              <w:t>的实践经验，</w:t>
            </w:r>
            <w:r>
              <w:rPr>
                <w:rFonts w:hint="eastAsia" w:ascii="宋体" w:hAnsi="宋体" w:eastAsia="宋体" w:cs="Times New Roman"/>
                <w:bCs/>
                <w:sz w:val="24"/>
                <w:szCs w:val="24"/>
              </w:rPr>
              <w:t>加深学生对手工艺术技法的操作，</w:t>
            </w:r>
            <w:r>
              <w:rPr>
                <w:rFonts w:ascii="宋体" w:hAnsi="宋体" w:eastAsia="宋体" w:cs="Times New Roman"/>
                <w:bCs/>
                <w:sz w:val="24"/>
                <w:szCs w:val="24"/>
              </w:rPr>
              <w:t>同时提高学</w:t>
            </w:r>
            <w:r>
              <w:rPr>
                <w:rFonts w:hint="eastAsia" w:ascii="宋体" w:hAnsi="宋体" w:eastAsia="宋体" w:cs="Times New Roman"/>
                <w:bCs/>
                <w:sz w:val="24"/>
                <w:szCs w:val="24"/>
              </w:rPr>
              <w:t>生</w:t>
            </w:r>
            <w:r>
              <w:rPr>
                <w:rFonts w:ascii="宋体" w:hAnsi="宋体" w:eastAsia="宋体" w:cs="Times New Roman"/>
                <w:bCs/>
                <w:sz w:val="24"/>
                <w:szCs w:val="24"/>
              </w:rPr>
              <w:t>的审美情趣，学会发现美，懂得欣赏美，勇于创造美，为成为一名心灵手巧、富于审美情趣的幼儿教师打下良好的技能教学基础。</w:t>
            </w:r>
          </w:p>
        </w:tc>
      </w:tr>
      <w:tr w14:paraId="32EB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0F2C00A">
            <w:pPr>
              <w:jc w:val="center"/>
              <w:rPr>
                <w:rFonts w:hint="eastAsia" w:ascii="宋体" w:hAnsi="宋体" w:eastAsia="宋体" w:cs="Times New Roman"/>
                <w:bCs/>
                <w:sz w:val="24"/>
                <w:szCs w:val="24"/>
              </w:rPr>
            </w:pPr>
            <w:r>
              <w:rPr>
                <w:rFonts w:hint="eastAsia" w:ascii="宋体" w:hAnsi="宋体" w:eastAsia="宋体" w:cs="Times New Roman"/>
                <w:bCs/>
                <w:sz w:val="24"/>
                <w:szCs w:val="24"/>
              </w:rPr>
              <w:t>15</w:t>
            </w:r>
          </w:p>
        </w:tc>
        <w:tc>
          <w:tcPr>
            <w:tcW w:w="1243" w:type="dxa"/>
            <w:vAlign w:val="center"/>
          </w:tcPr>
          <w:p w14:paraId="5BBE2D2D">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29D8069E">
            <w:pPr>
              <w:jc w:val="center"/>
              <w:rPr>
                <w:rFonts w:hint="eastAsia" w:ascii="宋体" w:hAnsi="宋体" w:eastAsia="宋体" w:cs="Times New Roman"/>
                <w:bCs/>
                <w:sz w:val="24"/>
                <w:szCs w:val="24"/>
              </w:rPr>
            </w:pPr>
            <w:r>
              <w:rPr>
                <w:rFonts w:hint="eastAsia" w:ascii="宋体" w:hAnsi="宋体" w:eastAsia="宋体" w:cs="Times New Roman"/>
                <w:bCs/>
                <w:sz w:val="24"/>
                <w:szCs w:val="24"/>
              </w:rPr>
              <w:t>钢琴基础</w:t>
            </w:r>
          </w:p>
        </w:tc>
        <w:tc>
          <w:tcPr>
            <w:tcW w:w="4774" w:type="dxa"/>
            <w:vAlign w:val="center"/>
          </w:tcPr>
          <w:p w14:paraId="5F82AB1F">
            <w:pPr>
              <w:jc w:val="left"/>
              <w:rPr>
                <w:rFonts w:hint="eastAsia" w:ascii="宋体" w:hAnsi="宋体" w:eastAsia="宋体" w:cs="Times New Roman"/>
                <w:bCs/>
                <w:sz w:val="24"/>
                <w:szCs w:val="24"/>
              </w:rPr>
            </w:pPr>
            <w:r>
              <w:rPr>
                <w:rFonts w:ascii="宋体" w:hAnsi="宋体" w:eastAsia="宋体" w:cs="Times New Roman"/>
                <w:bCs/>
                <w:sz w:val="24"/>
                <w:szCs w:val="24"/>
              </w:rPr>
              <w:t>本课程</w:t>
            </w:r>
            <w:r>
              <w:rPr>
                <w:rFonts w:hint="eastAsia" w:ascii="宋体" w:hAnsi="宋体" w:eastAsia="宋体" w:cs="Times New Roman"/>
                <w:bCs/>
                <w:sz w:val="24"/>
                <w:szCs w:val="24"/>
              </w:rPr>
              <w:t>能</w:t>
            </w:r>
            <w:r>
              <w:rPr>
                <w:rFonts w:ascii="宋体" w:hAnsi="宋体" w:eastAsia="宋体" w:cs="Times New Roman"/>
                <w:bCs/>
                <w:sz w:val="24"/>
                <w:szCs w:val="24"/>
              </w:rPr>
              <w:t>使学生初步掌握从事艺术教育</w:t>
            </w:r>
            <w:r>
              <w:rPr>
                <w:rFonts w:hint="eastAsia" w:ascii="宋体" w:hAnsi="宋体" w:eastAsia="宋体" w:cs="Times New Roman"/>
                <w:bCs/>
                <w:sz w:val="24"/>
                <w:szCs w:val="24"/>
              </w:rPr>
              <w:t>、</w:t>
            </w:r>
            <w:r>
              <w:rPr>
                <w:rFonts w:ascii="宋体" w:hAnsi="宋体" w:eastAsia="宋体" w:cs="Times New Roman"/>
                <w:bCs/>
                <w:sz w:val="24"/>
                <w:szCs w:val="24"/>
              </w:rPr>
              <w:t>学前教育工作所必须的钢琴</w:t>
            </w:r>
            <w:r>
              <w:rPr>
                <w:rFonts w:hint="eastAsia" w:ascii="宋体" w:hAnsi="宋体" w:eastAsia="宋体" w:cs="Times New Roman"/>
                <w:bCs/>
                <w:sz w:val="24"/>
                <w:szCs w:val="24"/>
              </w:rPr>
              <w:t>、演唱</w:t>
            </w:r>
            <w:r>
              <w:rPr>
                <w:rFonts w:ascii="宋体" w:hAnsi="宋体" w:eastAsia="宋体" w:cs="Times New Roman"/>
                <w:bCs/>
                <w:sz w:val="24"/>
                <w:szCs w:val="24"/>
              </w:rPr>
              <w:t>基础知识</w:t>
            </w:r>
            <w:r>
              <w:rPr>
                <w:rFonts w:hint="eastAsia" w:ascii="宋体" w:hAnsi="宋体" w:eastAsia="宋体" w:cs="Times New Roman"/>
                <w:bCs/>
                <w:sz w:val="24"/>
                <w:szCs w:val="24"/>
              </w:rPr>
              <w:t>和</w:t>
            </w:r>
            <w:r>
              <w:rPr>
                <w:rFonts w:ascii="宋体" w:hAnsi="宋体" w:eastAsia="宋体" w:cs="Times New Roman"/>
                <w:bCs/>
                <w:sz w:val="24"/>
                <w:szCs w:val="24"/>
              </w:rPr>
              <w:t>基本技能技巧，并为编配简易伴奏做好必要的准备。</w:t>
            </w:r>
            <w:r>
              <w:rPr>
                <w:rFonts w:hint="eastAsia" w:ascii="宋体" w:hAnsi="宋体" w:eastAsia="宋体" w:cs="Times New Roman"/>
                <w:bCs/>
                <w:sz w:val="24"/>
                <w:szCs w:val="24"/>
              </w:rPr>
              <w:t>同时，视唱练耳学习可以让学生</w:t>
            </w:r>
            <w:r>
              <w:rPr>
                <w:rFonts w:ascii="宋体" w:hAnsi="宋体" w:eastAsia="宋体" w:cs="Times New Roman"/>
                <w:bCs/>
                <w:sz w:val="24"/>
                <w:szCs w:val="24"/>
              </w:rPr>
              <w:t>掌握音乐</w:t>
            </w:r>
            <w:r>
              <w:rPr>
                <w:rFonts w:hint="eastAsia" w:ascii="宋体" w:hAnsi="宋体" w:eastAsia="宋体" w:cs="Times New Roman"/>
                <w:bCs/>
                <w:sz w:val="24"/>
                <w:szCs w:val="24"/>
              </w:rPr>
              <w:t>中的</w:t>
            </w:r>
            <w:r>
              <w:rPr>
                <w:rFonts w:ascii="宋体" w:hAnsi="宋体" w:eastAsia="宋体" w:cs="Times New Roman"/>
                <w:bCs/>
                <w:sz w:val="24"/>
                <w:szCs w:val="24"/>
              </w:rPr>
              <w:t>旋律、节奏、和声</w:t>
            </w:r>
            <w:r>
              <w:rPr>
                <w:rFonts w:hint="eastAsia" w:ascii="宋体" w:hAnsi="宋体" w:eastAsia="宋体" w:cs="Times New Roman"/>
                <w:bCs/>
                <w:sz w:val="24"/>
                <w:szCs w:val="24"/>
              </w:rPr>
              <w:t>，为自弹自唱幼儿歌曲做好前期准备。</w:t>
            </w:r>
          </w:p>
        </w:tc>
      </w:tr>
      <w:tr w14:paraId="0F97F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5A40B88">
            <w:pPr>
              <w:jc w:val="center"/>
              <w:rPr>
                <w:rFonts w:hint="eastAsia" w:ascii="宋体" w:hAnsi="宋体" w:eastAsia="宋体" w:cs="Times New Roman"/>
                <w:bCs/>
                <w:sz w:val="24"/>
                <w:szCs w:val="24"/>
              </w:rPr>
            </w:pPr>
            <w:r>
              <w:rPr>
                <w:rFonts w:hint="eastAsia" w:ascii="宋体" w:hAnsi="宋体" w:eastAsia="宋体" w:cs="Times New Roman"/>
                <w:bCs/>
                <w:sz w:val="24"/>
                <w:szCs w:val="24"/>
              </w:rPr>
              <w:t>16</w:t>
            </w:r>
          </w:p>
        </w:tc>
        <w:tc>
          <w:tcPr>
            <w:tcW w:w="1243" w:type="dxa"/>
            <w:vAlign w:val="center"/>
          </w:tcPr>
          <w:p w14:paraId="515B226B">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30443DAF">
            <w:pPr>
              <w:jc w:val="center"/>
              <w:rPr>
                <w:rFonts w:hint="eastAsia" w:ascii="宋体" w:hAnsi="宋体" w:eastAsia="宋体" w:cs="Times New Roman"/>
                <w:bCs/>
                <w:sz w:val="24"/>
                <w:szCs w:val="24"/>
              </w:rPr>
            </w:pPr>
            <w:r>
              <w:rPr>
                <w:rFonts w:hint="eastAsia" w:ascii="宋体" w:hAnsi="宋体" w:eastAsia="宋体" w:cs="Times New Roman"/>
                <w:bCs/>
                <w:sz w:val="24"/>
                <w:szCs w:val="24"/>
              </w:rPr>
              <w:t>幼儿歌曲弹唱</w:t>
            </w:r>
          </w:p>
        </w:tc>
        <w:tc>
          <w:tcPr>
            <w:tcW w:w="4774" w:type="dxa"/>
            <w:vAlign w:val="center"/>
          </w:tcPr>
          <w:p w14:paraId="44FF421C">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w:t>
            </w:r>
            <w:r>
              <w:rPr>
                <w:rFonts w:ascii="宋体" w:hAnsi="宋体" w:eastAsia="宋体" w:cs="Times New Roman"/>
                <w:bCs/>
                <w:sz w:val="24"/>
                <w:szCs w:val="24"/>
              </w:rPr>
              <w:t>学前教育专业学生的必备技能，是综合性较强的教学活动，既包含乐理等理论知识，又包含声乐演唱、和声、即兴伴奏等实践技能。其中，声乐演唱直接影响着儿歌弹唱最终效果，换句话说，“唱”在弹唱教学中占有主要地位。因此，在儿歌弹唱教学中应当特别重视声乐技巧的教授。</w:t>
            </w:r>
          </w:p>
        </w:tc>
      </w:tr>
      <w:tr w14:paraId="2F111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3D2ADCA">
            <w:pPr>
              <w:jc w:val="center"/>
              <w:rPr>
                <w:rFonts w:hint="eastAsia" w:ascii="宋体" w:hAnsi="宋体" w:eastAsia="宋体" w:cs="Times New Roman"/>
                <w:bCs/>
                <w:sz w:val="24"/>
                <w:szCs w:val="24"/>
              </w:rPr>
            </w:pPr>
            <w:r>
              <w:rPr>
                <w:rFonts w:hint="eastAsia" w:ascii="宋体" w:hAnsi="宋体" w:eastAsia="宋体" w:cs="Times New Roman"/>
                <w:bCs/>
                <w:sz w:val="24"/>
                <w:szCs w:val="24"/>
              </w:rPr>
              <w:t>17</w:t>
            </w:r>
          </w:p>
        </w:tc>
        <w:tc>
          <w:tcPr>
            <w:tcW w:w="1243" w:type="dxa"/>
            <w:vAlign w:val="center"/>
          </w:tcPr>
          <w:p w14:paraId="54620914">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50033748">
            <w:pPr>
              <w:jc w:val="center"/>
              <w:rPr>
                <w:rFonts w:hint="eastAsia" w:ascii="宋体" w:hAnsi="宋体" w:eastAsia="宋体" w:cs="Times New Roman"/>
                <w:bCs/>
                <w:sz w:val="24"/>
                <w:szCs w:val="24"/>
              </w:rPr>
            </w:pPr>
            <w:r>
              <w:rPr>
                <w:rFonts w:hint="eastAsia" w:ascii="宋体" w:hAnsi="宋体" w:eastAsia="宋体" w:cs="Times New Roman"/>
                <w:bCs/>
                <w:sz w:val="24"/>
                <w:szCs w:val="24"/>
              </w:rPr>
              <w:t>舞蹈基础</w:t>
            </w:r>
          </w:p>
        </w:tc>
        <w:tc>
          <w:tcPr>
            <w:tcW w:w="4774" w:type="dxa"/>
            <w:vAlign w:val="center"/>
          </w:tcPr>
          <w:p w14:paraId="266C9807">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本课程旨在让</w:t>
            </w:r>
            <w:r>
              <w:rPr>
                <w:rFonts w:ascii="宋体" w:hAnsi="宋体" w:eastAsia="宋体" w:cs="Times New Roman"/>
                <w:bCs/>
                <w:sz w:val="24"/>
                <w:szCs w:val="24"/>
              </w:rPr>
              <w:t>学前教育专业的学生具有适应舞蹈需要的正确</w:t>
            </w:r>
            <w:r>
              <w:rPr>
                <w:rFonts w:hint="eastAsia" w:ascii="宋体" w:hAnsi="宋体" w:eastAsia="宋体" w:cs="Times New Roman"/>
                <w:bCs/>
                <w:sz w:val="24"/>
                <w:szCs w:val="24"/>
              </w:rPr>
              <w:t>身</w:t>
            </w:r>
            <w:r>
              <w:rPr>
                <w:rFonts w:ascii="宋体" w:hAnsi="宋体" w:eastAsia="宋体" w:cs="Times New Roman"/>
                <w:bCs/>
                <w:sz w:val="24"/>
                <w:szCs w:val="24"/>
              </w:rPr>
              <w:t>姿，完整</w:t>
            </w:r>
            <w:r>
              <w:rPr>
                <w:rFonts w:hint="eastAsia" w:ascii="宋体" w:hAnsi="宋体" w:eastAsia="宋体" w:cs="Times New Roman"/>
                <w:bCs/>
                <w:sz w:val="24"/>
                <w:szCs w:val="24"/>
              </w:rPr>
              <w:t>、</w:t>
            </w:r>
            <w:r>
              <w:rPr>
                <w:rFonts w:ascii="宋体" w:hAnsi="宋体" w:eastAsia="宋体" w:cs="Times New Roman"/>
                <w:bCs/>
                <w:sz w:val="24"/>
                <w:szCs w:val="24"/>
              </w:rPr>
              <w:t>流畅</w:t>
            </w:r>
            <w:r>
              <w:rPr>
                <w:rFonts w:hint="eastAsia" w:ascii="宋体" w:hAnsi="宋体" w:eastAsia="宋体" w:cs="Times New Roman"/>
                <w:bCs/>
                <w:sz w:val="24"/>
                <w:szCs w:val="24"/>
              </w:rPr>
              <w:t>、</w:t>
            </w:r>
            <w:r>
              <w:rPr>
                <w:rFonts w:ascii="宋体" w:hAnsi="宋体" w:eastAsia="宋体" w:cs="Times New Roman"/>
                <w:bCs/>
                <w:sz w:val="24"/>
                <w:szCs w:val="24"/>
              </w:rPr>
              <w:t>正确</w:t>
            </w:r>
            <w:r>
              <w:rPr>
                <w:rFonts w:hint="eastAsia" w:ascii="宋体" w:hAnsi="宋体" w:eastAsia="宋体" w:cs="Times New Roman"/>
                <w:bCs/>
                <w:sz w:val="24"/>
                <w:szCs w:val="24"/>
              </w:rPr>
              <w:t>、</w:t>
            </w:r>
            <w:r>
              <w:rPr>
                <w:rFonts w:ascii="宋体" w:hAnsi="宋体" w:eastAsia="宋体" w:cs="Times New Roman"/>
                <w:bCs/>
                <w:sz w:val="24"/>
                <w:szCs w:val="24"/>
              </w:rPr>
              <w:t>优美的表演各种风格的舞蹈，</w:t>
            </w:r>
            <w:r>
              <w:rPr>
                <w:rFonts w:hint="eastAsia" w:ascii="宋体" w:hAnsi="宋体" w:eastAsia="宋体" w:cs="Times New Roman"/>
                <w:bCs/>
                <w:sz w:val="24"/>
                <w:szCs w:val="24"/>
              </w:rPr>
              <w:t>尤其是儿童舞蹈。并且能了解</w:t>
            </w:r>
            <w:r>
              <w:rPr>
                <w:rFonts w:ascii="宋体" w:hAnsi="宋体" w:eastAsia="宋体" w:cs="Times New Roman"/>
                <w:bCs/>
                <w:sz w:val="24"/>
                <w:szCs w:val="24"/>
              </w:rPr>
              <w:t>舞蹈的基本理论，具有创编幼儿舞蹈，组织幼儿舞蹈教学的能力。</w:t>
            </w:r>
            <w:r>
              <w:rPr>
                <w:rFonts w:hint="eastAsia" w:ascii="宋体" w:hAnsi="宋体" w:eastAsia="宋体" w:cs="Times New Roman"/>
                <w:bCs/>
                <w:sz w:val="24"/>
                <w:szCs w:val="24"/>
              </w:rPr>
              <w:t>学习完</w:t>
            </w:r>
            <w:r>
              <w:rPr>
                <w:rFonts w:ascii="宋体" w:hAnsi="宋体" w:eastAsia="宋体" w:cs="Times New Roman"/>
                <w:bCs/>
                <w:sz w:val="24"/>
                <w:szCs w:val="24"/>
              </w:rPr>
              <w:t>本课程</w:t>
            </w:r>
            <w:r>
              <w:rPr>
                <w:rFonts w:hint="eastAsia" w:ascii="宋体" w:hAnsi="宋体" w:eastAsia="宋体" w:cs="Times New Roman"/>
                <w:bCs/>
                <w:sz w:val="24"/>
                <w:szCs w:val="24"/>
              </w:rPr>
              <w:t>后</w:t>
            </w:r>
            <w:r>
              <w:rPr>
                <w:rFonts w:ascii="宋体" w:hAnsi="宋体" w:eastAsia="宋体" w:cs="Times New Roman"/>
                <w:bCs/>
                <w:sz w:val="24"/>
                <w:szCs w:val="24"/>
              </w:rPr>
              <w:t>，</w:t>
            </w:r>
            <w:r>
              <w:rPr>
                <w:rFonts w:hint="eastAsia" w:ascii="宋体" w:hAnsi="宋体" w:eastAsia="宋体" w:cs="Times New Roman"/>
                <w:bCs/>
                <w:sz w:val="24"/>
                <w:szCs w:val="24"/>
              </w:rPr>
              <w:t>能够</w:t>
            </w:r>
            <w:r>
              <w:rPr>
                <w:rFonts w:ascii="宋体" w:hAnsi="宋体" w:eastAsia="宋体" w:cs="Times New Roman"/>
                <w:bCs/>
                <w:sz w:val="24"/>
                <w:szCs w:val="24"/>
              </w:rPr>
              <w:t>掌握学前专业舞蹈技能</w:t>
            </w:r>
            <w:r>
              <w:rPr>
                <w:rFonts w:hint="eastAsia" w:ascii="宋体" w:hAnsi="宋体" w:eastAsia="宋体" w:cs="Times New Roman"/>
                <w:bCs/>
                <w:sz w:val="24"/>
                <w:szCs w:val="24"/>
              </w:rPr>
              <w:t>和</w:t>
            </w:r>
            <w:r>
              <w:rPr>
                <w:rFonts w:ascii="宋体" w:hAnsi="宋体" w:eastAsia="宋体" w:cs="Times New Roman"/>
                <w:bCs/>
                <w:sz w:val="24"/>
                <w:szCs w:val="24"/>
              </w:rPr>
              <w:t>训练方法，提高舞蹈素养，毕业后能胜任幼儿园的舞蹈教学工作，成为合格的幼儿园老师。</w:t>
            </w:r>
          </w:p>
        </w:tc>
      </w:tr>
      <w:tr w14:paraId="458EF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E2C2E42">
            <w:pPr>
              <w:jc w:val="center"/>
              <w:rPr>
                <w:rFonts w:hint="eastAsia" w:ascii="宋体" w:hAnsi="宋体" w:eastAsia="宋体" w:cs="Times New Roman"/>
                <w:bCs/>
                <w:sz w:val="24"/>
                <w:szCs w:val="24"/>
              </w:rPr>
            </w:pPr>
            <w:r>
              <w:rPr>
                <w:rFonts w:hint="eastAsia" w:ascii="宋体" w:hAnsi="宋体" w:eastAsia="宋体" w:cs="Times New Roman"/>
                <w:bCs/>
                <w:sz w:val="24"/>
                <w:szCs w:val="24"/>
              </w:rPr>
              <w:t>18</w:t>
            </w:r>
          </w:p>
        </w:tc>
        <w:tc>
          <w:tcPr>
            <w:tcW w:w="1243" w:type="dxa"/>
            <w:vAlign w:val="center"/>
          </w:tcPr>
          <w:p w14:paraId="3FF76BB9">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11EC7891">
            <w:pPr>
              <w:jc w:val="center"/>
              <w:rPr>
                <w:rFonts w:hint="eastAsia" w:ascii="宋体" w:hAnsi="宋体" w:eastAsia="宋体" w:cs="Times New Roman"/>
                <w:bCs/>
                <w:sz w:val="24"/>
                <w:szCs w:val="24"/>
              </w:rPr>
            </w:pPr>
            <w:r>
              <w:rPr>
                <w:rFonts w:hint="eastAsia" w:ascii="宋体" w:hAnsi="宋体" w:eastAsia="宋体" w:cs="Times New Roman"/>
                <w:bCs/>
                <w:sz w:val="24"/>
                <w:szCs w:val="24"/>
              </w:rPr>
              <w:t>学前教育政策法规</w:t>
            </w:r>
          </w:p>
        </w:tc>
        <w:tc>
          <w:tcPr>
            <w:tcW w:w="4774" w:type="dxa"/>
            <w:vAlign w:val="center"/>
          </w:tcPr>
          <w:p w14:paraId="37DA1CC8">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旨在学生初步掌握学前教育政策、法规的基础知识，增强法制观念，树立和提高严格执法、依法办园的意识；比较系统地了解、掌握党和国家制定的学前教育政策法规的主要内容，能够比较准确地分析和理解我国现行的学前教育政策、法规，培养和增强执行政策、法规的能力；学会理论联系实际，用理论分析学前教育中遇到的有关问题，能够运用法律手段指导和管理学前教育机构的实际工作，维护学前教育机构和师生的合法权益，保障学前教育改革的深入进行，提高学前教育的保教质量。</w:t>
            </w:r>
          </w:p>
        </w:tc>
      </w:tr>
      <w:tr w14:paraId="3DDB0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7B8177A">
            <w:pPr>
              <w:jc w:val="center"/>
              <w:rPr>
                <w:rFonts w:hint="eastAsia" w:ascii="宋体" w:hAnsi="宋体" w:eastAsia="宋体" w:cs="Times New Roman"/>
                <w:bCs/>
                <w:sz w:val="24"/>
                <w:szCs w:val="24"/>
              </w:rPr>
            </w:pPr>
            <w:r>
              <w:rPr>
                <w:rFonts w:hint="eastAsia" w:ascii="宋体" w:hAnsi="宋体" w:eastAsia="宋体" w:cs="Times New Roman"/>
                <w:bCs/>
                <w:sz w:val="24"/>
                <w:szCs w:val="24"/>
              </w:rPr>
              <w:t>19</w:t>
            </w:r>
          </w:p>
        </w:tc>
        <w:tc>
          <w:tcPr>
            <w:tcW w:w="1243" w:type="dxa"/>
            <w:vAlign w:val="center"/>
          </w:tcPr>
          <w:p w14:paraId="0C696F9A">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43EB16F9">
            <w:pPr>
              <w:jc w:val="center"/>
              <w:rPr>
                <w:rFonts w:hint="eastAsia" w:ascii="宋体" w:hAnsi="宋体" w:eastAsia="宋体" w:cs="Times New Roman"/>
                <w:bCs/>
                <w:sz w:val="24"/>
                <w:szCs w:val="24"/>
              </w:rPr>
            </w:pPr>
            <w:r>
              <w:rPr>
                <w:rFonts w:hint="eastAsia" w:ascii="宋体" w:hAnsi="宋体" w:eastAsia="宋体" w:cs="Times New Roman"/>
                <w:bCs/>
                <w:sz w:val="24"/>
                <w:szCs w:val="24"/>
              </w:rPr>
              <w:t>民族民间舞</w:t>
            </w:r>
          </w:p>
        </w:tc>
        <w:tc>
          <w:tcPr>
            <w:tcW w:w="4774" w:type="dxa"/>
            <w:vAlign w:val="center"/>
          </w:tcPr>
          <w:p w14:paraId="2CDD38DB">
            <w:pPr>
              <w:jc w:val="left"/>
              <w:rPr>
                <w:rFonts w:hint="eastAsia" w:ascii="宋体" w:hAnsi="宋体" w:eastAsia="宋体" w:cs="Times New Roman"/>
                <w:bCs/>
                <w:sz w:val="24"/>
                <w:szCs w:val="24"/>
              </w:rPr>
            </w:pPr>
            <w:r>
              <w:rPr>
                <w:rFonts w:ascii="宋体" w:hAnsi="宋体" w:eastAsia="宋体" w:cs="宋体"/>
                <w:sz w:val="24"/>
                <w:szCs w:val="24"/>
              </w:rPr>
              <w:t>该课程为舞蹈学及相关专业的核心课程，旨在通过学习中国各民族舞蹈，引导学生感知民族文化内涵。课程涵盖安徽花鼓灯、胶州秧歌、藏族、维吾尔族等多个舞种，共XX学时。通过理论与实践相结合的教学方式，学生将掌握民族民间舞的基本元素、风格特点及表演技巧，培养审美意识，增强舞蹈表现力及肢体协调性。同时，课程融入思政内容，强化民族团结、民族精神及文化传承教育。</w:t>
            </w:r>
          </w:p>
        </w:tc>
      </w:tr>
      <w:tr w14:paraId="7E8F9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5B6B663">
            <w:pPr>
              <w:jc w:val="center"/>
              <w:rPr>
                <w:rFonts w:hint="eastAsia" w:ascii="宋体" w:hAnsi="宋体" w:eastAsia="宋体" w:cs="Times New Roman"/>
                <w:bCs/>
                <w:sz w:val="24"/>
                <w:szCs w:val="24"/>
              </w:rPr>
            </w:pPr>
            <w:r>
              <w:rPr>
                <w:rFonts w:hint="eastAsia" w:ascii="宋体" w:hAnsi="宋体" w:eastAsia="宋体" w:cs="Times New Roman"/>
                <w:bCs/>
                <w:sz w:val="24"/>
                <w:szCs w:val="24"/>
              </w:rPr>
              <w:t>20</w:t>
            </w:r>
          </w:p>
        </w:tc>
        <w:tc>
          <w:tcPr>
            <w:tcW w:w="1243" w:type="dxa"/>
            <w:vAlign w:val="center"/>
          </w:tcPr>
          <w:p w14:paraId="1D7FA1E6">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4472B54B">
            <w:pPr>
              <w:jc w:val="center"/>
              <w:rPr>
                <w:rFonts w:hint="eastAsia" w:ascii="宋体" w:hAnsi="宋体" w:eastAsia="宋体" w:cs="Times New Roman"/>
                <w:bCs/>
                <w:sz w:val="24"/>
                <w:szCs w:val="24"/>
              </w:rPr>
            </w:pPr>
            <w:r>
              <w:rPr>
                <w:rFonts w:hint="eastAsia" w:ascii="宋体" w:hAnsi="宋体" w:eastAsia="宋体" w:cs="Times New Roman"/>
                <w:bCs/>
                <w:sz w:val="24"/>
                <w:szCs w:val="24"/>
              </w:rPr>
              <w:t>钢琴即兴伴奏</w:t>
            </w:r>
          </w:p>
        </w:tc>
        <w:tc>
          <w:tcPr>
            <w:tcW w:w="4774" w:type="dxa"/>
            <w:vAlign w:val="center"/>
          </w:tcPr>
          <w:p w14:paraId="7FA1D5AF">
            <w:pPr>
              <w:jc w:val="left"/>
              <w:rPr>
                <w:rFonts w:hint="eastAsia" w:ascii="宋体" w:hAnsi="宋体" w:eastAsia="宋体" w:cs="Times New Roman"/>
                <w:bCs/>
                <w:sz w:val="24"/>
                <w:szCs w:val="24"/>
              </w:rPr>
            </w:pPr>
            <w:r>
              <w:rPr>
                <w:rFonts w:ascii="宋体" w:hAnsi="宋体" w:eastAsia="宋体" w:cs="宋体"/>
                <w:sz w:val="24"/>
                <w:szCs w:val="24"/>
              </w:rPr>
              <w:t>本课程它溶音乐知识性、理论性、技术性以及音乐艺术的应用性为一体，其音乐艺术的实践性是该课程的本体属性。它是钢琴基础演奏教学系统中的子课程，并直接与基础音乐教育的课堂教学和课外音乐活动相联系。它对提高学生的音乐艺术素质、发展学生的音乐才能、学习其他相关音乐课程、培养学生的钢琴伴奏能力和音乐创造及其艺术创新意识，具有直接的教学和教育作用。它为学生日后独立从事音乐艺术文化工作，奠定学业、从业和择业基础</w:t>
            </w:r>
          </w:p>
        </w:tc>
      </w:tr>
    </w:tbl>
    <w:p w14:paraId="660C37CB">
      <w:pPr>
        <w:ind w:firstLine="1680" w:firstLineChars="700"/>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本专业核心课程6</w:t>
      </w:r>
      <w:r>
        <w:rPr>
          <w:rFonts w:ascii="宋体" w:hAnsi="宋体" w:eastAsia="宋体" w:cs="Angsana New"/>
          <w:color w:val="000000" w:themeColor="text1"/>
          <w:sz w:val="24"/>
          <w:szCs w:val="24"/>
          <w:lang w:bidi="th-TH"/>
          <w14:textFill>
            <w14:solidFill>
              <w14:schemeClr w14:val="tx1"/>
            </w14:solidFill>
          </w14:textFill>
        </w:rPr>
        <w:t>门，</w:t>
      </w:r>
      <w:r>
        <w:rPr>
          <w:rFonts w:hint="eastAsia" w:ascii="宋体" w:hAnsi="宋体" w:eastAsia="宋体" w:cs="Angsana New"/>
          <w:color w:val="000000" w:themeColor="text1"/>
          <w:sz w:val="24"/>
          <w:szCs w:val="24"/>
          <w:lang w:bidi="th-TH"/>
          <w14:textFill>
            <w14:solidFill>
              <w14:schemeClr w14:val="tx1"/>
            </w14:solidFill>
          </w14:textFill>
        </w:rPr>
        <w:t>专业核心课324学时</w:t>
      </w:r>
      <w:r>
        <w:rPr>
          <w:rFonts w:ascii="宋体" w:hAnsi="宋体" w:eastAsia="宋体" w:cs="Angsana New"/>
          <w:color w:val="000000" w:themeColor="text1"/>
          <w:sz w:val="24"/>
          <w:szCs w:val="24"/>
          <w:lang w:bidi="th-TH"/>
          <w14:textFill>
            <w14:solidFill>
              <w14:schemeClr w14:val="tx1"/>
            </w14:solidFill>
          </w14:textFill>
        </w:rPr>
        <w:t>。</w:t>
      </w:r>
    </w:p>
    <w:p w14:paraId="7DC55D5B">
      <w:pPr>
        <w:jc w:val="center"/>
        <w:rPr>
          <w:rFonts w:hint="eastAsia" w:ascii="宋体" w:hAnsi="宋体" w:eastAsia="宋体" w:cs="Angsana New"/>
          <w:sz w:val="24"/>
          <w:szCs w:val="24"/>
          <w:lang w:bidi="th-TH"/>
        </w:rPr>
      </w:pPr>
      <w:r>
        <w:rPr>
          <w:rFonts w:hint="eastAsia" w:ascii="宋体" w:hAnsi="宋体" w:eastAsia="宋体" w:cs="Times New Roman"/>
          <w:b/>
          <w:sz w:val="24"/>
          <w:szCs w:val="24"/>
        </w:rPr>
        <w:t>表5 专业核心课程及教学内容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30"/>
        <w:gridCol w:w="1946"/>
        <w:gridCol w:w="4774"/>
      </w:tblGrid>
      <w:tr w14:paraId="4457E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79B5A81">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序号</w:t>
            </w:r>
          </w:p>
        </w:tc>
        <w:tc>
          <w:tcPr>
            <w:tcW w:w="1230" w:type="dxa"/>
            <w:vAlign w:val="center"/>
          </w:tcPr>
          <w:p w14:paraId="3DEBD6D0">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类别</w:t>
            </w:r>
          </w:p>
        </w:tc>
        <w:tc>
          <w:tcPr>
            <w:tcW w:w="1946" w:type="dxa"/>
            <w:vAlign w:val="center"/>
          </w:tcPr>
          <w:p w14:paraId="1B9CBC23">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课程名称</w:t>
            </w:r>
          </w:p>
        </w:tc>
        <w:tc>
          <w:tcPr>
            <w:tcW w:w="4774" w:type="dxa"/>
            <w:vAlign w:val="center"/>
          </w:tcPr>
          <w:p w14:paraId="66EA44A2">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1C354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AE020F1">
            <w:pPr>
              <w:jc w:val="center"/>
              <w:rPr>
                <w:rFonts w:hint="eastAsia" w:ascii="宋体" w:hAnsi="宋体" w:eastAsia="宋体" w:cs="Times New Roman"/>
                <w:bCs/>
                <w:sz w:val="24"/>
                <w:szCs w:val="24"/>
              </w:rPr>
            </w:pPr>
            <w:r>
              <w:rPr>
                <w:rFonts w:hint="eastAsia" w:ascii="宋体" w:hAnsi="宋体" w:eastAsia="宋体" w:cs="Times New Roman"/>
                <w:bCs/>
                <w:sz w:val="24"/>
                <w:szCs w:val="24"/>
              </w:rPr>
              <w:t>1</w:t>
            </w:r>
          </w:p>
        </w:tc>
        <w:tc>
          <w:tcPr>
            <w:tcW w:w="1230" w:type="dxa"/>
            <w:vAlign w:val="center"/>
          </w:tcPr>
          <w:p w14:paraId="035CAC00">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14:paraId="153F2597">
            <w:pPr>
              <w:jc w:val="center"/>
              <w:rPr>
                <w:rFonts w:hint="eastAsia" w:ascii="宋体" w:hAnsi="宋体" w:eastAsia="宋体" w:cs="Times New Roman"/>
                <w:bCs/>
                <w:sz w:val="24"/>
                <w:szCs w:val="24"/>
              </w:rPr>
            </w:pPr>
            <w:r>
              <w:rPr>
                <w:rFonts w:hint="eastAsia" w:ascii="宋体" w:hAnsi="宋体" w:eastAsia="宋体" w:cs="Times New Roman"/>
                <w:bCs/>
                <w:sz w:val="24"/>
                <w:szCs w:val="24"/>
              </w:rPr>
              <w:t>幼儿园教育活动设计与实施</w:t>
            </w:r>
          </w:p>
        </w:tc>
        <w:tc>
          <w:tcPr>
            <w:tcW w:w="4774" w:type="dxa"/>
            <w:vAlign w:val="center"/>
          </w:tcPr>
          <w:p w14:paraId="3291BE10">
            <w:pPr>
              <w:jc w:val="left"/>
              <w:rPr>
                <w:rFonts w:hint="eastAsia" w:ascii="宋体" w:hAnsi="宋体" w:eastAsia="宋体" w:cs="Times New Roman"/>
                <w:bCs/>
                <w:sz w:val="24"/>
                <w:szCs w:val="24"/>
              </w:rPr>
            </w:pPr>
            <w:r>
              <w:rPr>
                <w:rFonts w:ascii="宋体" w:hAnsi="宋体" w:eastAsia="宋体" w:cs="宋体"/>
                <w:sz w:val="24"/>
                <w:szCs w:val="24"/>
              </w:rPr>
              <w:t>本课程聚焦于幼儿园教育活动的科学设计与有效实施。内容涵盖教育目标的确定、幼儿特点分析、教育内容选择、活动方案设计及资源准备等关键环节。强调活动应贴近幼儿生活，注重趣味性与互动性，通过游戏、操作等多种方式促进幼儿全面发展。同时，课程还涉及活动实施中的观察指导、评价与反馈，以及根据幼儿反应灵活调整教学策略的能力培养。旨在提升教师的设计与实施能力，优化教育效果。</w:t>
            </w:r>
          </w:p>
        </w:tc>
      </w:tr>
      <w:tr w14:paraId="2AB08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3B51E38">
            <w:pPr>
              <w:jc w:val="center"/>
              <w:rPr>
                <w:rFonts w:hint="eastAsia" w:ascii="宋体" w:hAnsi="宋体" w:eastAsia="宋体" w:cs="Times New Roman"/>
                <w:bCs/>
                <w:sz w:val="24"/>
                <w:szCs w:val="24"/>
              </w:rPr>
            </w:pPr>
            <w:r>
              <w:rPr>
                <w:rFonts w:hint="eastAsia" w:ascii="宋体" w:hAnsi="宋体" w:eastAsia="宋体" w:cs="Times New Roman"/>
                <w:bCs/>
                <w:sz w:val="24"/>
                <w:szCs w:val="24"/>
              </w:rPr>
              <w:t>2</w:t>
            </w:r>
          </w:p>
        </w:tc>
        <w:tc>
          <w:tcPr>
            <w:tcW w:w="1230" w:type="dxa"/>
            <w:vAlign w:val="center"/>
          </w:tcPr>
          <w:p w14:paraId="16551A98">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14:paraId="59EA014C">
            <w:pPr>
              <w:jc w:val="center"/>
              <w:rPr>
                <w:rFonts w:hint="eastAsia" w:ascii="宋体" w:hAnsi="宋体" w:eastAsia="宋体" w:cs="Times New Roman"/>
                <w:bCs/>
                <w:sz w:val="24"/>
                <w:szCs w:val="24"/>
              </w:rPr>
            </w:pPr>
            <w:r>
              <w:rPr>
                <w:rFonts w:hint="eastAsia" w:ascii="宋体" w:hAnsi="宋体" w:eastAsia="宋体" w:cs="Times New Roman"/>
                <w:bCs/>
                <w:sz w:val="24"/>
                <w:szCs w:val="24"/>
              </w:rPr>
              <w:t>幼儿游戏与指导</w:t>
            </w:r>
          </w:p>
        </w:tc>
        <w:tc>
          <w:tcPr>
            <w:tcW w:w="4774" w:type="dxa"/>
            <w:vAlign w:val="center"/>
          </w:tcPr>
          <w:p w14:paraId="0140B6C7">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主要通过幼儿游戏概论、建构游戏、角色游戏、表演游戏、智力游戏、体育游戏、音乐游戏、感统游戏八个模块理论结合实际，让学生树立幼儿园以游戏为基本活动的教育理念：喜欢游戏、尊重游戏、重视游戏，并在课程教学中逐渐理解游戏的本质、特点及对幼儿的独特的开展价值；能够从专业角度解读各类游戏价值，重视游戏环境以及师幼互动的重要性；基本掌握学前儿童游戏的环境创设、观察、组织指导及评价方法，并在课后学会通过自我反思和同伴合作获得发展。</w:t>
            </w:r>
          </w:p>
        </w:tc>
      </w:tr>
      <w:tr w14:paraId="6A212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25A12D6">
            <w:pPr>
              <w:jc w:val="center"/>
              <w:rPr>
                <w:rFonts w:hint="eastAsia" w:ascii="宋体" w:hAnsi="宋体" w:eastAsia="宋体" w:cs="Times New Roman"/>
                <w:bCs/>
                <w:sz w:val="24"/>
                <w:szCs w:val="24"/>
              </w:rPr>
            </w:pPr>
            <w:r>
              <w:rPr>
                <w:rFonts w:hint="eastAsia" w:ascii="宋体" w:hAnsi="宋体" w:eastAsia="宋体" w:cs="Times New Roman"/>
                <w:bCs/>
                <w:sz w:val="24"/>
                <w:szCs w:val="24"/>
              </w:rPr>
              <w:t>3</w:t>
            </w:r>
          </w:p>
        </w:tc>
        <w:tc>
          <w:tcPr>
            <w:tcW w:w="1230" w:type="dxa"/>
            <w:vAlign w:val="center"/>
          </w:tcPr>
          <w:p w14:paraId="64918FFE">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14:paraId="3F4DE92D">
            <w:pPr>
              <w:jc w:val="center"/>
              <w:rPr>
                <w:rFonts w:hint="eastAsia" w:ascii="宋体" w:hAnsi="宋体" w:eastAsia="宋体" w:cs="Times New Roman"/>
                <w:bCs/>
                <w:sz w:val="24"/>
                <w:szCs w:val="24"/>
              </w:rPr>
            </w:pPr>
            <w:r>
              <w:rPr>
                <w:rFonts w:hint="eastAsia" w:ascii="宋体" w:hAnsi="宋体" w:eastAsia="宋体" w:cs="Times New Roman"/>
                <w:bCs/>
                <w:sz w:val="24"/>
                <w:szCs w:val="24"/>
              </w:rPr>
              <w:t>幼儿园环境创设与利用</w:t>
            </w:r>
          </w:p>
        </w:tc>
        <w:tc>
          <w:tcPr>
            <w:tcW w:w="4774" w:type="dxa"/>
            <w:vAlign w:val="center"/>
          </w:tcPr>
          <w:p w14:paraId="2AF73E63">
            <w:pPr>
              <w:jc w:val="left"/>
              <w:rPr>
                <w:rFonts w:hint="eastAsia" w:ascii="宋体" w:hAnsi="宋体" w:eastAsia="宋体" w:cs="Times New Roman"/>
                <w:bCs/>
                <w:sz w:val="24"/>
                <w:szCs w:val="24"/>
              </w:rPr>
            </w:pPr>
            <w:r>
              <w:rPr>
                <w:rFonts w:ascii="宋体" w:hAnsi="宋体" w:eastAsia="宋体" w:cs="宋体"/>
                <w:sz w:val="24"/>
                <w:szCs w:val="24"/>
              </w:rPr>
              <w:t>本课程是跨学科综合课程。幼儿园环境创设的过程中需要考虑到安全、适宜、科学、美观、整合等特点，全面、系统、科学地阐述了幼儿园环境创设基本理论、幼儿园室内外空间环境、区域环境的创设、幼儿园主题墙的设计与制作、幼儿园实用玩教具的设计与制作、幼儿园特色环境创设等内容，具有育人导向、能力导向、实践导向和专业达标导向。</w:t>
            </w:r>
          </w:p>
        </w:tc>
      </w:tr>
      <w:tr w14:paraId="7AEB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556A5D1">
            <w:pPr>
              <w:jc w:val="center"/>
              <w:rPr>
                <w:rFonts w:hint="eastAsia" w:ascii="宋体" w:hAnsi="宋体" w:eastAsia="宋体" w:cs="Times New Roman"/>
                <w:bCs/>
                <w:sz w:val="24"/>
                <w:szCs w:val="24"/>
              </w:rPr>
            </w:pPr>
            <w:r>
              <w:rPr>
                <w:rFonts w:hint="eastAsia" w:ascii="宋体" w:hAnsi="宋体" w:eastAsia="宋体" w:cs="Times New Roman"/>
                <w:bCs/>
                <w:sz w:val="24"/>
                <w:szCs w:val="24"/>
              </w:rPr>
              <w:t>4</w:t>
            </w:r>
          </w:p>
        </w:tc>
        <w:tc>
          <w:tcPr>
            <w:tcW w:w="1230" w:type="dxa"/>
            <w:vAlign w:val="center"/>
          </w:tcPr>
          <w:p w14:paraId="3823F0C8">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14:paraId="55D908CA">
            <w:pPr>
              <w:jc w:val="center"/>
              <w:rPr>
                <w:rFonts w:hint="eastAsia" w:ascii="宋体" w:hAnsi="宋体" w:eastAsia="宋体" w:cs="Times New Roman"/>
                <w:bCs/>
                <w:sz w:val="24"/>
                <w:szCs w:val="24"/>
              </w:rPr>
            </w:pPr>
            <w:r>
              <w:rPr>
                <w:rFonts w:hint="eastAsia" w:ascii="宋体" w:hAnsi="宋体" w:eastAsia="宋体" w:cs="Times New Roman"/>
                <w:bCs/>
                <w:sz w:val="24"/>
                <w:szCs w:val="24"/>
              </w:rPr>
              <w:t>幼儿园课程概论</w:t>
            </w:r>
          </w:p>
        </w:tc>
        <w:tc>
          <w:tcPr>
            <w:tcW w:w="4774" w:type="dxa"/>
            <w:vAlign w:val="center"/>
          </w:tcPr>
          <w:p w14:paraId="023308F3">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研究幼儿园教育的理念和实践之间转化的一门课程，结合了专科学生学习的特点和需求，在帮助学生理解课程基本概念的基础上，重点掌握幼儿园课程设计的基本原则，领悟幼儿园教育活动设计与实施的规律和方法，从而具备《幼儿园教师专业标准》要求的创设环境、观察幼儿、组织游戏等基本技能，满足学生师生面对教师资格证需求的同时，也实现教学资源和教学手段的丰富性和多样性。</w:t>
            </w:r>
          </w:p>
        </w:tc>
      </w:tr>
      <w:tr w14:paraId="0BF7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514D11E">
            <w:pPr>
              <w:jc w:val="center"/>
              <w:rPr>
                <w:rFonts w:hint="eastAsia" w:ascii="宋体" w:hAnsi="宋体" w:eastAsia="宋体" w:cs="Times New Roman"/>
                <w:bCs/>
                <w:sz w:val="24"/>
                <w:szCs w:val="24"/>
              </w:rPr>
            </w:pPr>
            <w:r>
              <w:rPr>
                <w:rFonts w:hint="eastAsia" w:ascii="宋体" w:hAnsi="宋体" w:eastAsia="宋体" w:cs="Times New Roman"/>
                <w:bCs/>
                <w:sz w:val="24"/>
                <w:szCs w:val="24"/>
              </w:rPr>
              <w:t>5</w:t>
            </w:r>
          </w:p>
        </w:tc>
        <w:tc>
          <w:tcPr>
            <w:tcW w:w="1230" w:type="dxa"/>
            <w:vAlign w:val="center"/>
          </w:tcPr>
          <w:p w14:paraId="2AA73375">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14:paraId="6B6DD4E3">
            <w:pPr>
              <w:jc w:val="center"/>
              <w:rPr>
                <w:rFonts w:hint="eastAsia" w:ascii="宋体" w:hAnsi="宋体" w:eastAsia="宋体" w:cs="Times New Roman"/>
                <w:bCs/>
                <w:sz w:val="24"/>
                <w:szCs w:val="24"/>
              </w:rPr>
            </w:pPr>
            <w:r>
              <w:rPr>
                <w:rFonts w:hint="eastAsia" w:ascii="宋体" w:hAnsi="宋体" w:eastAsia="宋体" w:cs="Times New Roman"/>
                <w:bCs/>
                <w:sz w:val="24"/>
                <w:szCs w:val="24"/>
              </w:rPr>
              <w:t>幼儿园班级管理</w:t>
            </w:r>
          </w:p>
        </w:tc>
        <w:tc>
          <w:tcPr>
            <w:tcW w:w="4774" w:type="dxa"/>
            <w:vAlign w:val="center"/>
          </w:tcPr>
          <w:p w14:paraId="6F8CE9F2">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主要包括幼儿入园适应工作、班级环境的创设、班级一日常规工作的管理、班级主题活动的设计与实施、幼儿良好品行的养成、家庭与社区教育资源利用、特色班级的创设和幼小衔接的准备九个部分的内容，围绕幼儿园班主任的任职要求，以开展幼儿园班级管理工作过程为主线进行来学习，目的是通过教学让学生了解掌握幼儿园班级管理基本理论和基本知识、基本技能，为他们走上工作岗位后从事幼儿园班级的教育教学和管理工作打下坚实的理论基础,并提供实践操作层面的指导和借鉴。</w:t>
            </w:r>
          </w:p>
        </w:tc>
      </w:tr>
      <w:tr w14:paraId="1C464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CC8E2E9">
            <w:pPr>
              <w:jc w:val="center"/>
              <w:rPr>
                <w:rFonts w:hint="eastAsia" w:ascii="宋体" w:hAnsi="宋体" w:eastAsia="宋体" w:cs="Times New Roman"/>
                <w:bCs/>
                <w:sz w:val="24"/>
                <w:szCs w:val="24"/>
              </w:rPr>
            </w:pPr>
            <w:r>
              <w:rPr>
                <w:rFonts w:hint="eastAsia" w:ascii="宋体" w:hAnsi="宋体" w:eastAsia="宋体" w:cs="Times New Roman"/>
                <w:bCs/>
                <w:sz w:val="24"/>
                <w:szCs w:val="24"/>
              </w:rPr>
              <w:t>6</w:t>
            </w:r>
          </w:p>
        </w:tc>
        <w:tc>
          <w:tcPr>
            <w:tcW w:w="1230" w:type="dxa"/>
            <w:vAlign w:val="center"/>
          </w:tcPr>
          <w:p w14:paraId="01B5D592">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14:paraId="37CEFC1C">
            <w:pPr>
              <w:jc w:val="center"/>
              <w:rPr>
                <w:rFonts w:hint="eastAsia" w:ascii="宋体" w:hAnsi="宋体" w:eastAsia="宋体" w:cs="Times New Roman"/>
                <w:bCs/>
                <w:sz w:val="24"/>
                <w:szCs w:val="24"/>
              </w:rPr>
            </w:pPr>
            <w:r>
              <w:rPr>
                <w:rFonts w:ascii="宋体" w:hAnsi="宋体" w:eastAsia="宋体" w:cs="宋体"/>
                <w:sz w:val="24"/>
                <w:szCs w:val="24"/>
              </w:rPr>
              <w:t>学前儿童行为观察</w:t>
            </w:r>
          </w:p>
        </w:tc>
        <w:tc>
          <w:tcPr>
            <w:tcW w:w="4774" w:type="dxa"/>
            <w:vAlign w:val="center"/>
          </w:tcPr>
          <w:p w14:paraId="1AAA8F40">
            <w:pPr>
              <w:jc w:val="left"/>
              <w:rPr>
                <w:rFonts w:hint="eastAsia" w:ascii="宋体" w:hAnsi="宋体" w:eastAsia="宋体" w:cs="Times New Roman"/>
                <w:bCs/>
                <w:sz w:val="24"/>
                <w:szCs w:val="24"/>
              </w:rPr>
            </w:pPr>
            <w:r>
              <w:rPr>
                <w:rFonts w:ascii="宋体" w:hAnsi="宋体" w:eastAsia="宋体" w:cs="宋体"/>
                <w:sz w:val="24"/>
                <w:szCs w:val="24"/>
              </w:rPr>
              <w:t>该课程旨在通过系统地教授学前儿童行为观察的理论、方法和技巧，帮助学员了解学前儿童行为发展的特点和规律。课程内容涵盖观察目的、观察方法（如日记法、轶事记录法等）、观察实施步骤及观察者应具备的能力。通过实践练习，学员能够掌握观察技巧，准确记录和分析学前儿童的行为表现，为教育决策提供科学依据。课程强调观察的客观性和科学性，对于提升幼儿教育工作者的专业素养具有重要意义。</w:t>
            </w:r>
          </w:p>
        </w:tc>
      </w:tr>
    </w:tbl>
    <w:p w14:paraId="4E813151">
      <w:pPr>
        <w:ind w:firstLine="1440" w:firstLineChars="600"/>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本专业课（限选课）6</w:t>
      </w:r>
      <w:r>
        <w:rPr>
          <w:rFonts w:ascii="宋体" w:hAnsi="宋体" w:eastAsia="宋体" w:cs="Angsana New"/>
          <w:color w:val="000000" w:themeColor="text1"/>
          <w:sz w:val="24"/>
          <w:szCs w:val="24"/>
          <w:lang w:bidi="th-TH"/>
          <w14:textFill>
            <w14:solidFill>
              <w14:schemeClr w14:val="tx1"/>
            </w14:solidFill>
          </w14:textFill>
        </w:rPr>
        <w:t>门</w:t>
      </w:r>
      <w:r>
        <w:rPr>
          <w:rFonts w:hint="eastAsia" w:ascii="宋体" w:hAnsi="宋体" w:eastAsia="宋体" w:cs="Angsana New"/>
          <w:color w:val="000000" w:themeColor="text1"/>
          <w:sz w:val="24"/>
          <w:szCs w:val="24"/>
          <w:lang w:bidi="th-TH"/>
          <w14:textFill>
            <w14:solidFill>
              <w14:schemeClr w14:val="tx1"/>
            </w14:solidFill>
          </w14:textFill>
        </w:rPr>
        <w:t>，限选课180学时</w:t>
      </w:r>
    </w:p>
    <w:p w14:paraId="4D4DE05E">
      <w:pPr>
        <w:jc w:val="center"/>
        <w:rPr>
          <w:rFonts w:hint="eastAsia" w:ascii="宋体" w:hAnsi="宋体" w:eastAsia="宋体" w:cs="Angsana New"/>
          <w:sz w:val="24"/>
          <w:szCs w:val="24"/>
          <w:lang w:bidi="th-TH"/>
        </w:rPr>
      </w:pPr>
      <w:r>
        <w:rPr>
          <w:rFonts w:hint="eastAsia" w:ascii="宋体" w:hAnsi="宋体" w:eastAsia="宋体" w:cs="Times New Roman"/>
          <w:b/>
          <w:sz w:val="24"/>
          <w:szCs w:val="24"/>
        </w:rPr>
        <w:t>表6 专业课（限选课）及教学内容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47"/>
        <w:gridCol w:w="4760"/>
      </w:tblGrid>
      <w:tr w14:paraId="3AF93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FA55E39">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序号</w:t>
            </w:r>
          </w:p>
        </w:tc>
        <w:tc>
          <w:tcPr>
            <w:tcW w:w="1243" w:type="dxa"/>
            <w:vAlign w:val="center"/>
          </w:tcPr>
          <w:p w14:paraId="461C9603">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类别</w:t>
            </w:r>
          </w:p>
        </w:tc>
        <w:tc>
          <w:tcPr>
            <w:tcW w:w="1947" w:type="dxa"/>
            <w:vAlign w:val="center"/>
          </w:tcPr>
          <w:p w14:paraId="51B3BABE">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课程名称</w:t>
            </w:r>
          </w:p>
        </w:tc>
        <w:tc>
          <w:tcPr>
            <w:tcW w:w="4760" w:type="dxa"/>
            <w:vAlign w:val="center"/>
          </w:tcPr>
          <w:p w14:paraId="770FFA10">
            <w:pPr>
              <w:jc w:val="center"/>
              <w:rPr>
                <w:rFonts w:hint="eastAsia"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4FB63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7007688">
            <w:pPr>
              <w:jc w:val="center"/>
              <w:rPr>
                <w:rFonts w:hint="eastAsia" w:ascii="宋体" w:hAnsi="宋体" w:eastAsia="宋体" w:cs="Times New Roman"/>
                <w:bCs/>
                <w:sz w:val="24"/>
                <w:szCs w:val="24"/>
              </w:rPr>
            </w:pPr>
            <w:r>
              <w:rPr>
                <w:rFonts w:hint="eastAsia" w:ascii="宋体" w:hAnsi="宋体" w:eastAsia="宋体" w:cs="Times New Roman"/>
                <w:bCs/>
                <w:sz w:val="24"/>
                <w:szCs w:val="24"/>
              </w:rPr>
              <w:t>1</w:t>
            </w:r>
          </w:p>
        </w:tc>
        <w:tc>
          <w:tcPr>
            <w:tcW w:w="1243" w:type="dxa"/>
            <w:vAlign w:val="center"/>
          </w:tcPr>
          <w:p w14:paraId="37CFE52C">
            <w:pPr>
              <w:jc w:val="center"/>
              <w:rPr>
                <w:rFonts w:hint="eastAsia"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3D979171">
            <w:pPr>
              <w:jc w:val="center"/>
              <w:rPr>
                <w:rFonts w:hint="eastAsia" w:ascii="宋体" w:hAnsi="宋体" w:eastAsia="宋体" w:cs="Times New Roman"/>
                <w:bCs/>
                <w:sz w:val="24"/>
                <w:szCs w:val="24"/>
              </w:rPr>
            </w:pPr>
            <w:r>
              <w:rPr>
                <w:rFonts w:hint="eastAsia" w:ascii="宋体" w:hAnsi="宋体" w:eastAsia="宋体" w:cs="Times New Roman"/>
                <w:bCs/>
                <w:sz w:val="24"/>
                <w:szCs w:val="24"/>
              </w:rPr>
              <w:t>蒙台梭利教学</w:t>
            </w:r>
          </w:p>
        </w:tc>
        <w:tc>
          <w:tcPr>
            <w:tcW w:w="4760" w:type="dxa"/>
            <w:vAlign w:val="center"/>
          </w:tcPr>
          <w:p w14:paraId="7AB36853">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学前教育专业选修课，系统、深入地阐述蒙台梭利的教育思想及其渊源，使学前教育专业的学生领悟蒙氏思想的实质，从而树立正确的理念指导教育实践：通过对儿童的充分研究与了解，遵守儿童的敏感期，激发儿童潜能，在宽松、愉快的环境中发展孩子独立、自信、专注、创造等能力，为孩子的成长打下良好的素质基础；另外，结合实际，全面、规范地介绍蒙台梭利方法的操作体系，使学生掌握正确的蒙台梭利教育法的实施策略，对蒙台梭利教育的本土化进行探索与实践。</w:t>
            </w:r>
          </w:p>
        </w:tc>
      </w:tr>
      <w:tr w14:paraId="678E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C1892C2">
            <w:pPr>
              <w:jc w:val="center"/>
              <w:rPr>
                <w:rFonts w:hint="eastAsia" w:ascii="宋体" w:hAnsi="宋体" w:eastAsia="宋体" w:cs="Times New Roman"/>
                <w:bCs/>
                <w:sz w:val="24"/>
                <w:szCs w:val="24"/>
              </w:rPr>
            </w:pPr>
            <w:r>
              <w:rPr>
                <w:rFonts w:hint="eastAsia" w:ascii="宋体" w:hAnsi="宋体" w:eastAsia="宋体" w:cs="Times New Roman"/>
                <w:bCs/>
                <w:sz w:val="24"/>
                <w:szCs w:val="24"/>
              </w:rPr>
              <w:t>2</w:t>
            </w:r>
          </w:p>
        </w:tc>
        <w:tc>
          <w:tcPr>
            <w:tcW w:w="1243" w:type="dxa"/>
            <w:vAlign w:val="center"/>
          </w:tcPr>
          <w:p w14:paraId="75C2D438">
            <w:pPr>
              <w:jc w:val="center"/>
              <w:rPr>
                <w:rFonts w:hint="eastAsia"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4E546DF1">
            <w:pPr>
              <w:jc w:val="center"/>
              <w:rPr>
                <w:rFonts w:hint="eastAsia" w:ascii="宋体" w:hAnsi="宋体" w:eastAsia="宋体" w:cs="Times New Roman"/>
                <w:bCs/>
                <w:sz w:val="24"/>
                <w:szCs w:val="24"/>
              </w:rPr>
            </w:pPr>
            <w:r>
              <w:rPr>
                <w:rFonts w:hint="eastAsia" w:ascii="宋体" w:hAnsi="宋体" w:eastAsia="宋体" w:cs="Times New Roman"/>
                <w:bCs/>
                <w:sz w:val="24"/>
                <w:szCs w:val="24"/>
              </w:rPr>
              <w:t>幼儿教师礼仪</w:t>
            </w:r>
          </w:p>
        </w:tc>
        <w:tc>
          <w:tcPr>
            <w:tcW w:w="4760" w:type="dxa"/>
            <w:vAlign w:val="center"/>
          </w:tcPr>
          <w:p w14:paraId="180A8B4C">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主要内容包括现代礼仪的基本理论、内容、方法和技巧，人际交往及职业场合中的基本礼仪规范，特别强调学前教育专业工作者及幼儿的个人礼仪规范，介绍了幼儿园礼仪教育的途径与方法。本课程的开设旨在帮助学生以及幼儿园教师学习现代礼仪、运用现代礼仪、实施幼儿园礼仪教育，</w:t>
            </w:r>
            <w:r>
              <w:rPr>
                <w:rFonts w:ascii="宋体" w:hAnsi="宋体" w:eastAsia="宋体" w:cs="Times New Roman"/>
                <w:bCs/>
                <w:sz w:val="24"/>
                <w:szCs w:val="24"/>
              </w:rPr>
              <w:t>注重每一个礼仪规范的基本训练与养成，强调理论教学与模拟训练相结合，</w:t>
            </w:r>
            <w:r>
              <w:rPr>
                <w:rFonts w:hint="eastAsia" w:ascii="宋体" w:hAnsi="宋体" w:eastAsia="宋体" w:cs="Times New Roman"/>
                <w:bCs/>
                <w:sz w:val="24"/>
                <w:szCs w:val="24"/>
              </w:rPr>
              <w:t>进而能够培养良好的仪容仪表和仪态，能在社交场合中熟练运用基本的礼节和礼仪规范，从而具备良好的思想道德品质，具备现代礼仪意识，具有良好的职业道德。</w:t>
            </w:r>
          </w:p>
        </w:tc>
      </w:tr>
      <w:tr w14:paraId="1C9D5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6A19ED3">
            <w:pPr>
              <w:jc w:val="center"/>
              <w:rPr>
                <w:rFonts w:hint="eastAsia" w:ascii="宋体" w:hAnsi="宋体" w:eastAsia="宋体" w:cs="Times New Roman"/>
                <w:bCs/>
                <w:sz w:val="24"/>
                <w:szCs w:val="24"/>
              </w:rPr>
            </w:pPr>
            <w:r>
              <w:rPr>
                <w:rFonts w:hint="eastAsia" w:ascii="宋体" w:hAnsi="宋体" w:eastAsia="宋体" w:cs="Times New Roman"/>
                <w:bCs/>
                <w:sz w:val="24"/>
                <w:szCs w:val="24"/>
              </w:rPr>
              <w:t>3</w:t>
            </w:r>
          </w:p>
        </w:tc>
        <w:tc>
          <w:tcPr>
            <w:tcW w:w="1243" w:type="dxa"/>
            <w:vAlign w:val="center"/>
          </w:tcPr>
          <w:p w14:paraId="6156DFC3">
            <w:pPr>
              <w:jc w:val="center"/>
              <w:rPr>
                <w:rFonts w:hint="eastAsia"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5CD3373F">
            <w:pPr>
              <w:jc w:val="center"/>
              <w:rPr>
                <w:rFonts w:hint="eastAsia" w:ascii="宋体" w:hAnsi="宋体" w:eastAsia="宋体" w:cs="Times New Roman"/>
                <w:bCs/>
                <w:sz w:val="24"/>
                <w:szCs w:val="24"/>
              </w:rPr>
            </w:pPr>
            <w:r>
              <w:rPr>
                <w:rFonts w:hint="eastAsia" w:ascii="宋体" w:hAnsi="宋体" w:eastAsia="宋体" w:cs="Times New Roman"/>
                <w:bCs/>
                <w:sz w:val="24"/>
                <w:szCs w:val="24"/>
              </w:rPr>
              <w:t>幼儿园课件制作</w:t>
            </w:r>
          </w:p>
        </w:tc>
        <w:tc>
          <w:tcPr>
            <w:tcW w:w="4760" w:type="dxa"/>
            <w:vAlign w:val="center"/>
          </w:tcPr>
          <w:p w14:paraId="2DFB4BF2">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现代信息训练技术的重要内容体现，是新形势下教师必须要具备的一项技能，多媒体课件制作作为一种教学活动服务手段，能为教学活动注入生气。本课程通过课件制作方法、设计原则、注意事项等内容，让学生在学会制作基本课件的同时，能够将教学活动与课件融洽组合；在提高自己信息技术应用能力的同时，能够根据每个活动中的每个角色，每个场景进行创意设计，使老师和小朋友都能全身心的进入角色，在观赏中自然学习，在游戏中轻松把握，使活动内容有规律地渗透于课件之中，让孩子与课件充分交互和渗入，更好地帮助孩子理解内容，促进其形象思维和想象力的发展。</w:t>
            </w:r>
          </w:p>
        </w:tc>
      </w:tr>
      <w:tr w14:paraId="2B604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B32F2D6">
            <w:pPr>
              <w:jc w:val="center"/>
              <w:rPr>
                <w:rFonts w:hint="eastAsia" w:ascii="宋体" w:hAnsi="宋体" w:eastAsia="宋体" w:cs="Times New Roman"/>
                <w:bCs/>
                <w:sz w:val="24"/>
                <w:szCs w:val="24"/>
              </w:rPr>
            </w:pPr>
            <w:r>
              <w:rPr>
                <w:rFonts w:hint="eastAsia" w:ascii="宋体" w:hAnsi="宋体" w:eastAsia="宋体" w:cs="Times New Roman"/>
                <w:bCs/>
                <w:sz w:val="24"/>
                <w:szCs w:val="24"/>
              </w:rPr>
              <w:t>4</w:t>
            </w:r>
          </w:p>
        </w:tc>
        <w:tc>
          <w:tcPr>
            <w:tcW w:w="1243" w:type="dxa"/>
            <w:vAlign w:val="center"/>
          </w:tcPr>
          <w:p w14:paraId="4C9AE910">
            <w:pPr>
              <w:jc w:val="center"/>
              <w:rPr>
                <w:rFonts w:hint="eastAsia"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6DEBE52C">
            <w:pPr>
              <w:jc w:val="center"/>
              <w:rPr>
                <w:rFonts w:hint="eastAsia" w:ascii="宋体" w:hAnsi="宋体" w:eastAsia="宋体" w:cs="Times New Roman"/>
                <w:bCs/>
                <w:sz w:val="24"/>
                <w:szCs w:val="24"/>
              </w:rPr>
            </w:pPr>
            <w:r>
              <w:rPr>
                <w:rFonts w:hint="eastAsia" w:ascii="宋体" w:hAnsi="宋体" w:eastAsia="宋体" w:cs="Times New Roman"/>
                <w:bCs/>
                <w:sz w:val="24"/>
                <w:szCs w:val="24"/>
              </w:rPr>
              <w:t>幼儿歌曲演唱</w:t>
            </w:r>
          </w:p>
        </w:tc>
        <w:tc>
          <w:tcPr>
            <w:tcW w:w="4760" w:type="dxa"/>
            <w:vAlign w:val="center"/>
          </w:tcPr>
          <w:p w14:paraId="0DC3CB70">
            <w:pPr>
              <w:rPr>
                <w:rFonts w:hint="eastAsia" w:ascii="宋体" w:hAnsi="宋体" w:eastAsia="宋体" w:cs="Times New Roman"/>
                <w:bCs/>
                <w:sz w:val="24"/>
                <w:szCs w:val="24"/>
              </w:rPr>
            </w:pPr>
            <w:r>
              <w:rPr>
                <w:rFonts w:ascii="宋体" w:hAnsi="宋体" w:eastAsia="宋体" w:cs="宋体"/>
                <w:sz w:val="24"/>
                <w:szCs w:val="24"/>
              </w:rPr>
              <w:t>本课程是培养学生掌握幼儿歌曲演唱的基本技能和技巧，同时能够运用正确的发声方法、丰富的情感表达以及生动的肢体语言来演绎适合幼儿年龄段的各类歌曲，以适应幼儿园及其他学前教育机构的教学需求。提高其演唱能力和艺术修养。通过演唱幼儿歌曲，让学生了解幼儿音乐教育的特点和要求，培养其教育教学能力，为将来从事幼儿音乐教育事业打下坚实的基础</w:t>
            </w:r>
          </w:p>
        </w:tc>
      </w:tr>
      <w:tr w14:paraId="12333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7293C27">
            <w:pPr>
              <w:jc w:val="center"/>
              <w:rPr>
                <w:rFonts w:hint="eastAsia" w:ascii="宋体" w:hAnsi="宋体" w:eastAsia="宋体" w:cs="Times New Roman"/>
                <w:bCs/>
                <w:sz w:val="24"/>
                <w:szCs w:val="24"/>
              </w:rPr>
            </w:pPr>
            <w:r>
              <w:rPr>
                <w:rFonts w:hint="eastAsia" w:ascii="宋体" w:hAnsi="宋体" w:eastAsia="宋体" w:cs="Times New Roman"/>
                <w:bCs/>
                <w:sz w:val="24"/>
                <w:szCs w:val="24"/>
              </w:rPr>
              <w:t>5</w:t>
            </w:r>
          </w:p>
        </w:tc>
        <w:tc>
          <w:tcPr>
            <w:tcW w:w="1243" w:type="dxa"/>
            <w:vAlign w:val="center"/>
          </w:tcPr>
          <w:p w14:paraId="73F57982">
            <w:pPr>
              <w:jc w:val="center"/>
              <w:rPr>
                <w:rFonts w:hint="eastAsia"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2B436C29">
            <w:pPr>
              <w:jc w:val="center"/>
              <w:rPr>
                <w:rFonts w:hint="eastAsia" w:ascii="宋体" w:hAnsi="宋体" w:eastAsia="宋体" w:cs="Times New Roman"/>
                <w:bCs/>
                <w:sz w:val="24"/>
                <w:szCs w:val="24"/>
              </w:rPr>
            </w:pPr>
            <w:r>
              <w:rPr>
                <w:rFonts w:hint="eastAsia" w:ascii="宋体" w:hAnsi="宋体" w:eastAsia="宋体" w:cs="Times New Roman"/>
                <w:bCs/>
                <w:sz w:val="24"/>
                <w:szCs w:val="24"/>
              </w:rPr>
              <w:t>幼儿舞蹈创编</w:t>
            </w:r>
          </w:p>
        </w:tc>
        <w:tc>
          <w:tcPr>
            <w:tcW w:w="4760" w:type="dxa"/>
            <w:vAlign w:val="center"/>
          </w:tcPr>
          <w:p w14:paraId="54992527">
            <w:pPr>
              <w:jc w:val="left"/>
              <w:rPr>
                <w:rFonts w:hint="eastAsia" w:ascii="宋体" w:hAnsi="宋体" w:eastAsia="宋体" w:cs="Times New Roman"/>
                <w:bCs/>
                <w:sz w:val="24"/>
                <w:szCs w:val="24"/>
              </w:rPr>
            </w:pPr>
            <w:r>
              <w:rPr>
                <w:rFonts w:ascii="宋体" w:hAnsi="宋体" w:eastAsia="宋体" w:cs="宋体"/>
                <w:sz w:val="24"/>
                <w:szCs w:val="24"/>
              </w:rPr>
              <w:t>幼儿舞蹈创编课程是以舞蹈基本理论、舞蹈技能训练为基础的舞蹈训练课程，是学前教育专业必修的专业技能课程之一。本课程要求学生掌握舞蹈的基本技能技巧，逐渐具备适应舞蹈需要的正确身姿与体态，能够完整、快乐、优美地表演舞蹈，掌握舞蹈教育和舞蹈表演所需的舞蹈技能，能够自学、记录舞蹈，并具有创编幼儿舞蹈、组织幼儿舞蹈教学的能力。</w:t>
            </w:r>
          </w:p>
        </w:tc>
      </w:tr>
      <w:tr w14:paraId="4AD6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18D55F9">
            <w:pPr>
              <w:jc w:val="center"/>
              <w:rPr>
                <w:rFonts w:hint="eastAsia" w:ascii="宋体" w:hAnsi="宋体" w:eastAsia="宋体" w:cs="Times New Roman"/>
                <w:bCs/>
                <w:sz w:val="24"/>
                <w:szCs w:val="24"/>
              </w:rPr>
            </w:pPr>
            <w:r>
              <w:rPr>
                <w:rFonts w:hint="eastAsia" w:ascii="宋体" w:hAnsi="宋体" w:eastAsia="宋体" w:cs="Times New Roman"/>
                <w:bCs/>
                <w:sz w:val="24"/>
                <w:szCs w:val="24"/>
              </w:rPr>
              <w:t>6</w:t>
            </w:r>
          </w:p>
        </w:tc>
        <w:tc>
          <w:tcPr>
            <w:tcW w:w="1243" w:type="dxa"/>
            <w:vAlign w:val="center"/>
          </w:tcPr>
          <w:p w14:paraId="362806E0">
            <w:pPr>
              <w:jc w:val="center"/>
              <w:rPr>
                <w:rFonts w:hint="eastAsia"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389C9BEA">
            <w:pPr>
              <w:jc w:val="center"/>
              <w:rPr>
                <w:rFonts w:hint="eastAsia" w:ascii="宋体" w:hAnsi="宋体" w:eastAsia="宋体" w:cs="Times New Roman"/>
                <w:bCs/>
                <w:sz w:val="24"/>
                <w:szCs w:val="24"/>
              </w:rPr>
            </w:pPr>
            <w:r>
              <w:rPr>
                <w:rFonts w:hint="eastAsia" w:ascii="宋体" w:hAnsi="宋体" w:eastAsia="宋体" w:cs="Times New Roman"/>
                <w:bCs/>
                <w:sz w:val="24"/>
                <w:szCs w:val="24"/>
              </w:rPr>
              <w:t>学前教育史</w:t>
            </w:r>
          </w:p>
        </w:tc>
        <w:tc>
          <w:tcPr>
            <w:tcW w:w="4760" w:type="dxa"/>
            <w:vAlign w:val="center"/>
          </w:tcPr>
          <w:p w14:paraId="6B161FFF">
            <w:pPr>
              <w:jc w:val="left"/>
              <w:rPr>
                <w:rFonts w:hint="eastAsia" w:ascii="宋体" w:hAnsi="宋体" w:eastAsia="宋体" w:cs="宋体"/>
                <w:sz w:val="24"/>
                <w:szCs w:val="24"/>
              </w:rPr>
            </w:pPr>
            <w:r>
              <w:rPr>
                <w:rFonts w:hint="eastAsia" w:ascii="宋体" w:hAnsi="宋体" w:eastAsia="宋体" w:cs="宋体"/>
                <w:sz w:val="24"/>
                <w:szCs w:val="24"/>
              </w:rPr>
              <w:t>本课程从不同的角度揭示中外学前教育发展的基本过程，通过重大学前教育历史事件、人物思想来展现学前教育发展进程中丰富的学前教育文化遗产。通过该课程的学习，使学生了解中外学前教育发展的基本脉络和发展趋势，总结历史经验教训，继承优秀的学前教育遗产，从而开阔视野，增强对学前教育的历史洞察力和历史使命感；学会用马克思主义科学的历史观分析问题、解决问题，学习从历史的角度去了解和思考学前教育与政治经济、与社会文化、与人的发展之间的关系，进而关注中华民族以及全人类学前教育的历史命运。通过该课程的学习，培养和提高学生的学前敦育历史意识、历史知识、专业精神和人文素养，促进学生的专业发展。</w:t>
            </w:r>
          </w:p>
        </w:tc>
      </w:tr>
    </w:tbl>
    <w:p w14:paraId="1BFF790D">
      <w:pPr>
        <w:jc w:val="center"/>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本专业选修课2</w:t>
      </w:r>
      <w:r>
        <w:rPr>
          <w:rFonts w:ascii="宋体" w:hAnsi="宋体" w:eastAsia="宋体" w:cs="Angsana New"/>
          <w:color w:val="000000" w:themeColor="text1"/>
          <w:sz w:val="24"/>
          <w:szCs w:val="24"/>
          <w:lang w:bidi="th-TH"/>
          <w14:textFill>
            <w14:solidFill>
              <w14:schemeClr w14:val="tx1"/>
            </w14:solidFill>
          </w14:textFill>
        </w:rPr>
        <w:t>门</w:t>
      </w:r>
      <w:r>
        <w:rPr>
          <w:rFonts w:hint="eastAsia" w:ascii="宋体" w:hAnsi="宋体" w:eastAsia="宋体" w:cs="Angsana New"/>
          <w:color w:val="000000" w:themeColor="text1"/>
          <w:sz w:val="24"/>
          <w:szCs w:val="24"/>
          <w:lang w:bidi="th-TH"/>
          <w14:textFill>
            <w14:solidFill>
              <w14:schemeClr w14:val="tx1"/>
            </w14:solidFill>
          </w14:textFill>
        </w:rPr>
        <w:t>，限选课72学时</w:t>
      </w:r>
    </w:p>
    <w:p w14:paraId="32D3AEC1">
      <w:pPr>
        <w:jc w:val="center"/>
        <w:rPr>
          <w:rFonts w:hint="eastAsia" w:ascii="宋体" w:hAnsi="宋体" w:eastAsia="宋体" w:cs="Times New Roman"/>
          <w:b/>
          <w:bCs/>
          <w:sz w:val="24"/>
          <w:szCs w:val="24"/>
        </w:rPr>
      </w:pPr>
      <w:r>
        <w:rPr>
          <w:rFonts w:hint="eastAsia" w:ascii="宋体" w:hAnsi="宋体" w:eastAsia="宋体" w:cs="Times New Roman"/>
          <w:b/>
          <w:sz w:val="24"/>
          <w:szCs w:val="24"/>
        </w:rPr>
        <w:t>表7 专业选修课及教学内容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47"/>
        <w:gridCol w:w="4760"/>
      </w:tblGrid>
      <w:tr w14:paraId="6DB52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DE40371">
            <w:pPr>
              <w:jc w:val="center"/>
              <w:rPr>
                <w:rFonts w:hint="eastAsia" w:ascii="宋体" w:hAnsi="宋体" w:eastAsia="宋体" w:cs="Times New Roman"/>
                <w:bCs/>
                <w:sz w:val="24"/>
                <w:szCs w:val="24"/>
              </w:rPr>
            </w:pPr>
            <w:r>
              <w:rPr>
                <w:rFonts w:hint="eastAsia" w:ascii="宋体" w:hAnsi="宋体" w:eastAsia="宋体" w:cs="Times New Roman"/>
                <w:bCs/>
                <w:sz w:val="24"/>
                <w:szCs w:val="24"/>
              </w:rPr>
              <w:t>1</w:t>
            </w:r>
          </w:p>
        </w:tc>
        <w:tc>
          <w:tcPr>
            <w:tcW w:w="1243" w:type="dxa"/>
            <w:vAlign w:val="center"/>
          </w:tcPr>
          <w:p w14:paraId="2F650462">
            <w:pPr>
              <w:jc w:val="center"/>
              <w:rPr>
                <w:rFonts w:hint="eastAsia" w:ascii="宋体" w:hAnsi="宋体" w:eastAsia="宋体" w:cs="Times New Roman"/>
                <w:bCs/>
                <w:sz w:val="24"/>
                <w:szCs w:val="24"/>
              </w:rPr>
            </w:pPr>
            <w:r>
              <w:rPr>
                <w:rFonts w:hint="eastAsia" w:ascii="宋体" w:hAnsi="宋体" w:eastAsia="宋体" w:cs="Times New Roman"/>
                <w:bCs/>
                <w:sz w:val="24"/>
                <w:szCs w:val="24"/>
              </w:rPr>
              <w:t>选修</w:t>
            </w:r>
          </w:p>
        </w:tc>
        <w:tc>
          <w:tcPr>
            <w:tcW w:w="1947" w:type="dxa"/>
            <w:vAlign w:val="center"/>
          </w:tcPr>
          <w:p w14:paraId="5165E0AB">
            <w:pPr>
              <w:jc w:val="center"/>
              <w:rPr>
                <w:rFonts w:hint="eastAsia" w:ascii="宋体" w:hAnsi="宋体" w:eastAsia="宋体" w:cs="Times New Roman"/>
                <w:bCs/>
                <w:sz w:val="24"/>
                <w:szCs w:val="24"/>
              </w:rPr>
            </w:pPr>
            <w:r>
              <w:rPr>
                <w:rFonts w:hint="eastAsia" w:ascii="宋体" w:hAnsi="宋体" w:eastAsia="宋体" w:cs="Times New Roman"/>
                <w:bCs/>
                <w:sz w:val="24"/>
                <w:szCs w:val="24"/>
              </w:rPr>
              <w:t>葫芦丝演奏</w:t>
            </w:r>
          </w:p>
        </w:tc>
        <w:tc>
          <w:tcPr>
            <w:tcW w:w="4760" w:type="dxa"/>
            <w:vAlign w:val="center"/>
          </w:tcPr>
          <w:p w14:paraId="4C68DB62">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本课程作为我校学前教育专业的特色课程，通过葫芦丝制作、葫芦丝演奏、开展大型葫芦丝艺术节晚会、葫芦丝文化节，组织学生参观葫芦丝之乡</w:t>
            </w:r>
            <w:r>
              <w:rPr>
                <w:rFonts w:ascii="宋体" w:hAnsi="宋体" w:eastAsia="宋体" w:cs="Times New Roman"/>
                <w:bCs/>
                <w:sz w:val="24"/>
                <w:szCs w:val="24"/>
              </w:rPr>
              <w:t>-</w:t>
            </w:r>
            <w:r>
              <w:rPr>
                <w:rFonts w:hint="eastAsia" w:ascii="宋体" w:hAnsi="宋体" w:eastAsia="宋体" w:cs="Times New Roman"/>
                <w:bCs/>
                <w:sz w:val="24"/>
                <w:szCs w:val="24"/>
              </w:rPr>
              <w:t>梁河让学生了解葫芦丝文化，丰富学生的艺术生活，为今后工作增添色彩。</w:t>
            </w:r>
          </w:p>
        </w:tc>
      </w:tr>
      <w:tr w14:paraId="3A80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8D628F2">
            <w:pPr>
              <w:jc w:val="center"/>
              <w:rPr>
                <w:rFonts w:hint="eastAsia" w:ascii="宋体" w:hAnsi="宋体" w:eastAsia="宋体" w:cs="Times New Roman"/>
                <w:bCs/>
                <w:sz w:val="24"/>
                <w:szCs w:val="24"/>
              </w:rPr>
            </w:pPr>
            <w:r>
              <w:rPr>
                <w:rFonts w:hint="eastAsia" w:ascii="宋体" w:hAnsi="宋体" w:eastAsia="宋体" w:cs="Times New Roman"/>
                <w:bCs/>
                <w:sz w:val="24"/>
                <w:szCs w:val="24"/>
              </w:rPr>
              <w:t>2</w:t>
            </w:r>
          </w:p>
        </w:tc>
        <w:tc>
          <w:tcPr>
            <w:tcW w:w="1243" w:type="dxa"/>
            <w:vAlign w:val="center"/>
          </w:tcPr>
          <w:p w14:paraId="2AEDA142">
            <w:pPr>
              <w:jc w:val="center"/>
              <w:rPr>
                <w:rFonts w:hint="eastAsia" w:ascii="宋体" w:hAnsi="宋体" w:eastAsia="宋体" w:cs="Times New Roman"/>
                <w:bCs/>
                <w:sz w:val="24"/>
                <w:szCs w:val="24"/>
              </w:rPr>
            </w:pPr>
            <w:r>
              <w:rPr>
                <w:rFonts w:hint="eastAsia" w:ascii="宋体" w:hAnsi="宋体" w:eastAsia="宋体" w:cs="Times New Roman"/>
                <w:bCs/>
                <w:sz w:val="24"/>
                <w:szCs w:val="24"/>
              </w:rPr>
              <w:t>选修</w:t>
            </w:r>
          </w:p>
        </w:tc>
        <w:tc>
          <w:tcPr>
            <w:tcW w:w="1947" w:type="dxa"/>
            <w:vAlign w:val="center"/>
          </w:tcPr>
          <w:p w14:paraId="7950368B">
            <w:pPr>
              <w:jc w:val="center"/>
              <w:rPr>
                <w:rFonts w:hint="eastAsia" w:ascii="宋体" w:hAnsi="宋体" w:eastAsia="宋体" w:cs="Times New Roman"/>
                <w:bCs/>
                <w:sz w:val="24"/>
                <w:szCs w:val="24"/>
              </w:rPr>
            </w:pPr>
            <w:r>
              <w:rPr>
                <w:rFonts w:hint="eastAsia" w:ascii="宋体" w:hAnsi="宋体" w:eastAsia="宋体" w:cs="Times New Roman"/>
                <w:bCs/>
                <w:sz w:val="24"/>
                <w:szCs w:val="24"/>
              </w:rPr>
              <w:t>声乐</w:t>
            </w:r>
          </w:p>
        </w:tc>
        <w:tc>
          <w:tcPr>
            <w:tcW w:w="4760" w:type="dxa"/>
            <w:vAlign w:val="center"/>
          </w:tcPr>
          <w:p w14:paraId="15495CF9">
            <w:pPr>
              <w:jc w:val="left"/>
              <w:rPr>
                <w:rFonts w:hint="eastAsia" w:ascii="宋体" w:hAnsi="宋体" w:eastAsia="宋体" w:cs="Times New Roman"/>
                <w:bCs/>
                <w:sz w:val="24"/>
                <w:szCs w:val="24"/>
              </w:rPr>
            </w:pPr>
            <w:r>
              <w:rPr>
                <w:rFonts w:ascii="宋体" w:hAnsi="宋体" w:eastAsia="宋体" w:cs="Times New Roman"/>
                <w:bCs/>
                <w:sz w:val="24"/>
                <w:szCs w:val="24"/>
              </w:rPr>
              <w:t>本课程学生</w:t>
            </w:r>
            <w:r>
              <w:rPr>
                <w:rFonts w:hint="eastAsia" w:ascii="宋体" w:hAnsi="宋体" w:eastAsia="宋体" w:cs="Times New Roman"/>
                <w:bCs/>
                <w:sz w:val="24"/>
                <w:szCs w:val="24"/>
              </w:rPr>
              <w:t>能</w:t>
            </w:r>
            <w:r>
              <w:rPr>
                <w:rFonts w:ascii="宋体" w:hAnsi="宋体" w:eastAsia="宋体" w:cs="Times New Roman"/>
                <w:bCs/>
                <w:sz w:val="24"/>
                <w:szCs w:val="24"/>
              </w:rPr>
              <w:t>初步掌握声乐的基础知识和基本技能技巧，懂得一般歌唱知识</w:t>
            </w:r>
            <w:r>
              <w:rPr>
                <w:rFonts w:hint="eastAsia" w:ascii="宋体" w:hAnsi="宋体" w:eastAsia="宋体" w:cs="Times New Roman"/>
                <w:bCs/>
                <w:sz w:val="24"/>
                <w:szCs w:val="24"/>
              </w:rPr>
              <w:t>和</w:t>
            </w:r>
            <w:r>
              <w:rPr>
                <w:rFonts w:ascii="宋体" w:hAnsi="宋体" w:eastAsia="宋体" w:cs="Times New Roman"/>
                <w:bCs/>
                <w:sz w:val="24"/>
                <w:szCs w:val="24"/>
              </w:rPr>
              <w:t>儿歌唱发声的特点，学会基本的歌唱技能，并通过练唱</w:t>
            </w:r>
            <w:r>
              <w:rPr>
                <w:rFonts w:hint="eastAsia" w:ascii="宋体" w:hAnsi="宋体" w:eastAsia="宋体" w:cs="Times New Roman"/>
                <w:bCs/>
                <w:sz w:val="24"/>
                <w:szCs w:val="24"/>
              </w:rPr>
              <w:t>各类</w:t>
            </w:r>
            <w:r>
              <w:rPr>
                <w:rFonts w:ascii="宋体" w:hAnsi="宋体" w:eastAsia="宋体" w:cs="Times New Roman"/>
                <w:bCs/>
                <w:sz w:val="24"/>
                <w:szCs w:val="24"/>
              </w:rPr>
              <w:t>儿童歌曲，全面提高学生作为幼儿园教师应具备的音乐素质。课程的任务是要求学生懂得如何运用气息科学发声，正确理解歌曲的思想内容，</w:t>
            </w:r>
            <w:r>
              <w:rPr>
                <w:rFonts w:hint="eastAsia" w:ascii="宋体" w:hAnsi="宋体" w:eastAsia="宋体" w:cs="Times New Roman"/>
                <w:bCs/>
                <w:sz w:val="24"/>
                <w:szCs w:val="24"/>
              </w:rPr>
              <w:t>感知</w:t>
            </w:r>
            <w:r>
              <w:rPr>
                <w:rFonts w:ascii="宋体" w:hAnsi="宋体" w:eastAsia="宋体" w:cs="Times New Roman"/>
                <w:bCs/>
                <w:sz w:val="24"/>
                <w:szCs w:val="24"/>
              </w:rPr>
              <w:t>歌曲的艺术形象，逐步提高歌唱能力和表现能力，并且能够有感情的歌唱。在有伴奏或无伴奏的情况下，基本上能独立正确的处理和表现常见的题材，风格的歌曲，特别是幼儿歌</w:t>
            </w:r>
            <w:r>
              <w:rPr>
                <w:rFonts w:hint="eastAsia" w:ascii="宋体" w:hAnsi="宋体" w:eastAsia="宋体" w:cs="Times New Roman"/>
                <w:bCs/>
                <w:sz w:val="24"/>
                <w:szCs w:val="24"/>
              </w:rPr>
              <w:t>曲。</w:t>
            </w:r>
          </w:p>
        </w:tc>
      </w:tr>
    </w:tbl>
    <w:p w14:paraId="6CF9ADFE">
      <w:pPr>
        <w:rPr>
          <w:rFonts w:hint="eastAsia" w:ascii="宋体" w:hAnsi="宋体" w:eastAsia="宋体" w:cs="Times New Roman"/>
          <w:b/>
          <w:bCs/>
          <w:sz w:val="24"/>
          <w:szCs w:val="24"/>
        </w:rPr>
      </w:pPr>
    </w:p>
    <w:p w14:paraId="4194E02F">
      <w:pPr>
        <w:ind w:firstLine="472" w:firstLineChars="196"/>
        <w:rPr>
          <w:rFonts w:hint="eastAsia" w:ascii="宋体" w:hAnsi="宋体" w:eastAsia="宋体" w:cs="Times New Roman"/>
          <w:b/>
          <w:bCs/>
          <w:sz w:val="24"/>
          <w:szCs w:val="24"/>
        </w:rPr>
      </w:pPr>
      <w:r>
        <w:rPr>
          <w:rFonts w:hint="eastAsia" w:ascii="宋体" w:hAnsi="宋体" w:eastAsia="宋体" w:cs="Times New Roman"/>
          <w:b/>
          <w:bCs/>
          <w:sz w:val="24"/>
          <w:szCs w:val="24"/>
        </w:rPr>
        <w:t>3．实践性教学环节</w:t>
      </w:r>
    </w:p>
    <w:p w14:paraId="07694F1B">
      <w:pPr>
        <w:pStyle w:val="2"/>
        <w:spacing w:before="312" w:after="312"/>
        <w:ind w:firstLine="480"/>
        <w:rPr>
          <w:rFonts w:hint="eastAsia" w:ascii="宋体" w:hAnsi="宋体" w:cs="Angsana New"/>
          <w:b w:val="0"/>
          <w:bCs w:val="0"/>
          <w:color w:val="000000" w:themeColor="text1"/>
          <w:sz w:val="24"/>
          <w:szCs w:val="24"/>
          <w:lang w:bidi="th-TH"/>
          <w14:textFill>
            <w14:solidFill>
              <w14:schemeClr w14:val="tx1"/>
            </w14:solidFill>
          </w14:textFill>
        </w:rPr>
      </w:pPr>
      <w:r>
        <w:rPr>
          <w:rFonts w:hint="eastAsia" w:ascii="宋体" w:hAnsi="宋体" w:cs="Angsana New"/>
          <w:b w:val="0"/>
          <w:bCs w:val="0"/>
          <w:color w:val="000000" w:themeColor="text1"/>
          <w:sz w:val="24"/>
          <w:szCs w:val="24"/>
          <w:lang w:bidi="th-TH"/>
          <w14:textFill>
            <w14:solidFill>
              <w14:schemeClr w14:val="tx1"/>
            </w14:solidFill>
          </w14:textFill>
        </w:rPr>
        <w:t>本专业实践性教学1556学时，顶岗实习6个月，认识实习开展学期第二学期，军训3周，岗位实习开展学期第三学期，岗位实习特殊要求为无（注：没有特殊要求则填写“无”，有特殊要求则填写下列选项中的一个或多个：安排学生从事高空、井下、放射性、有毒、易燃易爆，以及其他具有较高安全风险的实习；安排学生在休息日、法定节假日实习；安排学生加班和上夜班；岗位实习半年）。</w:t>
      </w:r>
    </w:p>
    <w:p w14:paraId="6E0C8517">
      <w:pPr>
        <w:pStyle w:val="2"/>
        <w:spacing w:before="312" w:after="312"/>
        <w:ind w:firstLine="482"/>
        <w:rPr>
          <w:rFonts w:hint="eastAsia" w:ascii="宋体" w:hAnsi="宋体"/>
          <w:sz w:val="24"/>
          <w:szCs w:val="24"/>
        </w:rPr>
      </w:pPr>
      <w:r>
        <w:rPr>
          <w:rFonts w:ascii="宋体" w:hAnsi="宋体"/>
          <w:sz w:val="24"/>
          <w:szCs w:val="24"/>
        </w:rPr>
        <w:t>(二）学时安排</w:t>
      </w:r>
    </w:p>
    <w:p w14:paraId="715AABBA">
      <w:pPr>
        <w:ind w:firstLine="480" w:firstLineChars="200"/>
        <w:rPr>
          <w:rFonts w:hint="eastAsia" w:ascii="宋体" w:hAnsi="宋体" w:eastAsia="宋体" w:cs="Angsana New"/>
          <w:color w:val="000000" w:themeColor="text1"/>
          <w:sz w:val="24"/>
          <w:szCs w:val="24"/>
          <w:highlight w:val="yellow"/>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总学时为</w:t>
      </w:r>
      <w:r>
        <w:rPr>
          <w:rFonts w:hint="eastAsia" w:ascii="宋体" w:hAnsi="宋体" w:eastAsia="宋体" w:cs="Angsana New"/>
          <w:color w:val="FF0000"/>
          <w:sz w:val="24"/>
          <w:szCs w:val="24"/>
          <w:lang w:bidi="th-TH"/>
        </w:rPr>
        <w:t>2832</w:t>
      </w:r>
      <w:r>
        <w:rPr>
          <w:rFonts w:ascii="宋体" w:hAnsi="宋体" w:eastAsia="宋体" w:cs="Angsana New"/>
          <w:color w:val="000000" w:themeColor="text1"/>
          <w:sz w:val="24"/>
          <w:szCs w:val="24"/>
          <w:lang w:bidi="th-TH"/>
          <w14:textFill>
            <w14:solidFill>
              <w14:schemeClr w14:val="tx1"/>
            </w14:solidFill>
          </w14:textFill>
        </w:rPr>
        <w:t>学时，</w:t>
      </w:r>
      <w:r>
        <w:rPr>
          <w:rFonts w:hint="eastAsia" w:ascii="宋体" w:hAnsi="宋体" w:eastAsia="宋体" w:cs="Angsana New"/>
          <w:color w:val="000000" w:themeColor="text1"/>
          <w:sz w:val="24"/>
          <w:szCs w:val="24"/>
          <w:lang w:bidi="th-TH"/>
          <w14:textFill>
            <w14:solidFill>
              <w14:schemeClr w14:val="tx1"/>
            </w14:solidFill>
          </w14:textFill>
        </w:rPr>
        <w:t>毕业学分</w:t>
      </w:r>
      <w:r>
        <w:rPr>
          <w:rFonts w:hint="eastAsia" w:ascii="宋体" w:hAnsi="宋体" w:eastAsia="宋体" w:cs="Angsana New"/>
          <w:color w:val="FF0000"/>
          <w:sz w:val="24"/>
          <w:szCs w:val="24"/>
          <w:lang w:bidi="th-TH"/>
        </w:rPr>
        <w:t>167</w:t>
      </w:r>
      <w:r>
        <w:rPr>
          <w:rFonts w:hint="eastAsia" w:ascii="宋体" w:hAnsi="宋体" w:eastAsia="宋体" w:cs="Angsana New"/>
          <w:color w:val="000000" w:themeColor="text1"/>
          <w:sz w:val="24"/>
          <w:szCs w:val="24"/>
          <w:lang w:bidi="th-TH"/>
          <w14:textFill>
            <w14:solidFill>
              <w14:schemeClr w14:val="tx1"/>
            </w14:solidFill>
          </w14:textFill>
        </w:rPr>
        <w:t>学分，</w:t>
      </w:r>
      <w:r>
        <w:rPr>
          <w:rFonts w:ascii="宋体" w:hAnsi="宋体" w:eastAsia="宋体" w:cs="Angsana New"/>
          <w:color w:val="000000" w:themeColor="text1"/>
          <w:sz w:val="24"/>
          <w:szCs w:val="24"/>
          <w:lang w:bidi="th-TH"/>
          <w14:textFill>
            <w14:solidFill>
              <w14:schemeClr w14:val="tx1"/>
            </w14:solidFill>
          </w14:textFill>
        </w:rPr>
        <w:t>每</w:t>
      </w:r>
      <w:r>
        <w:rPr>
          <w:rFonts w:hint="eastAsia" w:ascii="宋体" w:hAnsi="宋体" w:eastAsia="宋体" w:cs="Angsana New"/>
          <w:color w:val="000000" w:themeColor="text1"/>
          <w:sz w:val="24"/>
          <w:szCs w:val="24"/>
          <w:lang w:bidi="th-TH"/>
          <w14:textFill>
            <w14:solidFill>
              <w14:schemeClr w14:val="tx1"/>
            </w14:solidFill>
          </w14:textFill>
        </w:rPr>
        <w:t>18</w:t>
      </w:r>
      <w:r>
        <w:rPr>
          <w:rFonts w:ascii="宋体" w:hAnsi="宋体" w:eastAsia="宋体" w:cs="Angsana New"/>
          <w:color w:val="000000" w:themeColor="text1"/>
          <w:sz w:val="24"/>
          <w:szCs w:val="24"/>
          <w:lang w:bidi="th-TH"/>
          <w14:textFill>
            <w14:solidFill>
              <w14:schemeClr w14:val="tx1"/>
            </w14:solidFill>
          </w14:textFill>
        </w:rPr>
        <w:t>学时折算1学分。</w:t>
      </w:r>
      <w:r>
        <w:rPr>
          <w:rFonts w:hint="eastAsia" w:ascii="宋体" w:hAnsi="宋体" w:eastAsia="宋体" w:cs="Angsana New"/>
          <w:color w:val="000000" w:themeColor="text1"/>
          <w:sz w:val="24"/>
          <w:szCs w:val="24"/>
          <w:lang w:bidi="th-TH"/>
          <w14:textFill>
            <w14:solidFill>
              <w14:schemeClr w14:val="tx1"/>
            </w14:solidFill>
          </w14:textFill>
        </w:rPr>
        <w:t>学年周数4</w:t>
      </w:r>
      <w:r>
        <w:rPr>
          <w:rFonts w:ascii="宋体" w:hAnsi="宋体" w:eastAsia="宋体" w:cs="Angsana New"/>
          <w:color w:val="000000" w:themeColor="text1"/>
          <w:sz w:val="24"/>
          <w:szCs w:val="24"/>
          <w:lang w:bidi="th-TH"/>
          <w14:textFill>
            <w14:solidFill>
              <w14:schemeClr w14:val="tx1"/>
            </w14:solidFill>
          </w14:textFill>
        </w:rPr>
        <w:t>0</w:t>
      </w:r>
      <w:r>
        <w:rPr>
          <w:rFonts w:hint="eastAsia" w:ascii="宋体" w:hAnsi="宋体" w:eastAsia="宋体" w:cs="Angsana New"/>
          <w:color w:val="000000" w:themeColor="text1"/>
          <w:sz w:val="24"/>
          <w:szCs w:val="24"/>
          <w:lang w:bidi="th-TH"/>
          <w14:textFill>
            <w14:solidFill>
              <w14:schemeClr w14:val="tx1"/>
            </w14:solidFill>
          </w14:textFill>
        </w:rPr>
        <w:t>，</w:t>
      </w:r>
      <w:r>
        <w:rPr>
          <w:rFonts w:ascii="宋体" w:hAnsi="宋体" w:eastAsia="宋体" w:cs="Angsana New"/>
          <w:color w:val="000000" w:themeColor="text1"/>
          <w:sz w:val="24"/>
          <w:szCs w:val="24"/>
          <w:lang w:bidi="th-TH"/>
          <w14:textFill>
            <w14:solidFill>
              <w14:schemeClr w14:val="tx1"/>
            </w14:solidFill>
          </w14:textFill>
        </w:rPr>
        <w:t>公共基础课程</w:t>
      </w:r>
      <w:r>
        <w:rPr>
          <w:rFonts w:hint="eastAsia" w:ascii="宋体" w:hAnsi="宋体" w:eastAsia="宋体" w:cs="Angsana New"/>
          <w:color w:val="FF0000"/>
          <w:sz w:val="24"/>
          <w:szCs w:val="24"/>
          <w:lang w:bidi="th-TH"/>
        </w:rPr>
        <w:t>726</w:t>
      </w:r>
      <w:r>
        <w:rPr>
          <w:rFonts w:ascii="宋体" w:hAnsi="宋体" w:eastAsia="宋体" w:cs="Angsana New"/>
          <w:color w:val="000000" w:themeColor="text1"/>
          <w:sz w:val="24"/>
          <w:szCs w:val="24"/>
          <w:lang w:bidi="th-TH"/>
          <w14:textFill>
            <w14:solidFill>
              <w14:schemeClr w14:val="tx1"/>
            </w14:solidFill>
          </w14:textFill>
        </w:rPr>
        <w:t>学时</w:t>
      </w:r>
      <w:r>
        <w:rPr>
          <w:rFonts w:hint="eastAsia" w:ascii="宋体" w:hAnsi="宋体" w:eastAsia="宋体" w:cs="Angsana New"/>
          <w:color w:val="000000" w:themeColor="text1"/>
          <w:sz w:val="24"/>
          <w:szCs w:val="24"/>
          <w:lang w:bidi="th-TH"/>
          <w14:textFill>
            <w14:solidFill>
              <w14:schemeClr w14:val="tx1"/>
            </w14:solidFill>
          </w14:textFill>
        </w:rPr>
        <w:t>，占</w:t>
      </w:r>
      <w:r>
        <w:rPr>
          <w:rFonts w:ascii="宋体" w:hAnsi="宋体" w:eastAsia="宋体" w:cs="Angsana New"/>
          <w:color w:val="000000" w:themeColor="text1"/>
          <w:sz w:val="24"/>
          <w:szCs w:val="24"/>
          <w:lang w:bidi="th-TH"/>
          <w14:textFill>
            <w14:solidFill>
              <w14:schemeClr w14:val="tx1"/>
            </w14:solidFill>
          </w14:textFill>
        </w:rPr>
        <w:t>总学时</w:t>
      </w:r>
      <w:r>
        <w:rPr>
          <w:rFonts w:hint="eastAsia" w:ascii="宋体" w:hAnsi="宋体" w:eastAsia="宋体" w:cs="Angsana New"/>
          <w:color w:val="FF0000"/>
          <w:sz w:val="24"/>
          <w:szCs w:val="24"/>
          <w:lang w:bidi="th-TH"/>
        </w:rPr>
        <w:t>25.6</w:t>
      </w:r>
      <w:r>
        <w:rPr>
          <w:rFonts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color w:val="000000" w:themeColor="text1"/>
          <w:sz w:val="24"/>
          <w:szCs w:val="24"/>
          <w:lang w:bidi="th-TH"/>
          <w14:textFill>
            <w14:solidFill>
              <w14:schemeClr w14:val="tx1"/>
            </w14:solidFill>
          </w14:textFill>
        </w:rPr>
        <w:t>；</w:t>
      </w:r>
      <w:r>
        <w:rPr>
          <w:rFonts w:ascii="宋体" w:hAnsi="宋体" w:eastAsia="宋体" w:cs="Angsana New"/>
          <w:color w:val="000000" w:themeColor="text1"/>
          <w:sz w:val="24"/>
          <w:szCs w:val="24"/>
          <w:lang w:bidi="th-TH"/>
          <w14:textFill>
            <w14:solidFill>
              <w14:schemeClr w14:val="tx1"/>
            </w14:solidFill>
          </w14:textFill>
        </w:rPr>
        <w:t>实践性教学</w:t>
      </w:r>
      <w:r>
        <w:rPr>
          <w:rFonts w:hint="eastAsia" w:ascii="宋体" w:hAnsi="宋体" w:eastAsia="宋体" w:cs="Angsana New"/>
          <w:color w:val="000000" w:themeColor="text1"/>
          <w:sz w:val="24"/>
          <w:szCs w:val="24"/>
          <w:lang w:bidi="th-TH"/>
          <w14:textFill>
            <w14:solidFill>
              <w14:schemeClr w14:val="tx1"/>
            </w14:solidFill>
          </w14:textFill>
        </w:rPr>
        <w:t>环节1556</w:t>
      </w:r>
      <w:r>
        <w:rPr>
          <w:rFonts w:ascii="宋体" w:hAnsi="宋体" w:eastAsia="宋体" w:cs="Angsana New"/>
          <w:color w:val="000000" w:themeColor="text1"/>
          <w:sz w:val="24"/>
          <w:szCs w:val="24"/>
          <w:lang w:bidi="th-TH"/>
          <w14:textFill>
            <w14:solidFill>
              <w14:schemeClr w14:val="tx1"/>
            </w14:solidFill>
          </w14:textFill>
        </w:rPr>
        <w:t>学时</w:t>
      </w:r>
      <w:r>
        <w:rPr>
          <w:rFonts w:hint="eastAsia" w:ascii="宋体" w:hAnsi="宋体" w:eastAsia="宋体" w:cs="Angsana New"/>
          <w:color w:val="000000" w:themeColor="text1"/>
          <w:sz w:val="24"/>
          <w:szCs w:val="24"/>
          <w:lang w:bidi="th-TH"/>
          <w14:textFill>
            <w14:solidFill>
              <w14:schemeClr w14:val="tx1"/>
            </w14:solidFill>
          </w14:textFill>
        </w:rPr>
        <w:t>，占总学时55.29</w:t>
      </w:r>
      <w:r>
        <w:rPr>
          <w:rFonts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color w:val="000000" w:themeColor="text1"/>
          <w:sz w:val="24"/>
          <w:szCs w:val="24"/>
          <w:lang w:bidi="th-TH"/>
          <w14:textFill>
            <w14:solidFill>
              <w14:schemeClr w14:val="tx1"/>
            </w14:solidFill>
          </w14:textFill>
        </w:rPr>
        <w:t>；选修课程合计308学时，占总学时10.95%</w:t>
      </w:r>
      <w:r>
        <w:rPr>
          <w:rFonts w:ascii="宋体" w:hAnsi="宋体" w:eastAsia="宋体" w:cs="Angsana New"/>
          <w:color w:val="000000" w:themeColor="text1"/>
          <w:sz w:val="24"/>
          <w:szCs w:val="24"/>
          <w:lang w:bidi="th-TH"/>
          <w14:textFill>
            <w14:solidFill>
              <w14:schemeClr w14:val="tx1"/>
            </w14:solidFill>
          </w14:textFill>
        </w:rPr>
        <w:t>。</w:t>
      </w:r>
    </w:p>
    <w:p w14:paraId="3E7AFFD2">
      <w:pPr>
        <w:jc w:val="center"/>
        <w:rPr>
          <w:rFonts w:hint="eastAsia" w:ascii="宋体" w:hAnsi="宋体" w:eastAsia="宋体" w:cs="Angsana New"/>
          <w:sz w:val="24"/>
          <w:szCs w:val="24"/>
          <w:lang w:bidi="th-TH"/>
        </w:rPr>
      </w:pPr>
      <w:r>
        <w:rPr>
          <w:rFonts w:hint="eastAsia" w:ascii="宋体" w:hAnsi="宋体" w:eastAsia="宋体" w:cs="Times New Roman"/>
          <w:b/>
          <w:sz w:val="24"/>
          <w:szCs w:val="24"/>
        </w:rPr>
        <w:t>表7 学前教育专业教学进程表</w:t>
      </w:r>
    </w:p>
    <w:tbl>
      <w:tblPr>
        <w:tblStyle w:val="6"/>
        <w:tblW w:w="4998"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730"/>
        <w:gridCol w:w="720"/>
        <w:gridCol w:w="445"/>
        <w:gridCol w:w="447"/>
        <w:gridCol w:w="1301"/>
        <w:gridCol w:w="476"/>
        <w:gridCol w:w="476"/>
        <w:gridCol w:w="476"/>
        <w:gridCol w:w="411"/>
        <w:gridCol w:w="478"/>
        <w:gridCol w:w="478"/>
        <w:gridCol w:w="347"/>
        <w:gridCol w:w="347"/>
        <w:gridCol w:w="347"/>
        <w:gridCol w:w="347"/>
        <w:gridCol w:w="347"/>
        <w:gridCol w:w="347"/>
      </w:tblGrid>
      <w:tr w14:paraId="552666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restart"/>
            <w:tcBorders>
              <w:tl2br w:val="nil"/>
              <w:tr2bl w:val="nil"/>
            </w:tcBorders>
            <w:vAlign w:val="center"/>
          </w:tcPr>
          <w:p w14:paraId="0FB501DF">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课程类别</w:t>
            </w:r>
          </w:p>
        </w:tc>
        <w:tc>
          <w:tcPr>
            <w:tcW w:w="434" w:type="pct"/>
            <w:vMerge w:val="restart"/>
            <w:tcBorders>
              <w:tl2br w:val="nil"/>
              <w:tr2bl w:val="nil"/>
            </w:tcBorders>
            <w:vAlign w:val="center"/>
          </w:tcPr>
          <w:p w14:paraId="2E156EAD">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序号</w:t>
            </w:r>
          </w:p>
        </w:tc>
        <w:tc>
          <w:tcPr>
            <w:tcW w:w="547" w:type="pct"/>
            <w:gridSpan w:val="2"/>
            <w:vMerge w:val="restart"/>
            <w:tcBorders>
              <w:tl2br w:val="nil"/>
              <w:tr2bl w:val="nil"/>
            </w:tcBorders>
            <w:vAlign w:val="center"/>
          </w:tcPr>
          <w:p w14:paraId="0743B233">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课程性质</w:t>
            </w:r>
          </w:p>
        </w:tc>
        <w:tc>
          <w:tcPr>
            <w:tcW w:w="773" w:type="pct"/>
            <w:vMerge w:val="restart"/>
            <w:tcBorders>
              <w:tl2br w:val="nil"/>
              <w:tr2bl w:val="nil"/>
            </w:tcBorders>
            <w:vAlign w:val="center"/>
          </w:tcPr>
          <w:p w14:paraId="4B180FB7">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课程名称</w:t>
            </w:r>
          </w:p>
        </w:tc>
        <w:tc>
          <w:tcPr>
            <w:tcW w:w="758" w:type="pct"/>
            <w:gridSpan w:val="3"/>
            <w:tcBorders>
              <w:tl2br w:val="nil"/>
              <w:tr2bl w:val="nil"/>
            </w:tcBorders>
            <w:vAlign w:val="center"/>
          </w:tcPr>
          <w:p w14:paraId="751FBA5E">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学时</w:t>
            </w:r>
          </w:p>
        </w:tc>
        <w:tc>
          <w:tcPr>
            <w:tcW w:w="229" w:type="pct"/>
            <w:vMerge w:val="restart"/>
            <w:tcBorders>
              <w:tl2br w:val="nil"/>
              <w:tr2bl w:val="nil"/>
            </w:tcBorders>
            <w:vAlign w:val="center"/>
          </w:tcPr>
          <w:p w14:paraId="5D3D8EA6">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学分</w:t>
            </w:r>
          </w:p>
        </w:tc>
        <w:tc>
          <w:tcPr>
            <w:tcW w:w="267" w:type="pct"/>
            <w:vMerge w:val="restart"/>
            <w:tcBorders>
              <w:tl2br w:val="nil"/>
              <w:tr2bl w:val="nil"/>
            </w:tcBorders>
            <w:vAlign w:val="center"/>
          </w:tcPr>
          <w:p w14:paraId="1D9662BA">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考试</w:t>
            </w:r>
          </w:p>
        </w:tc>
        <w:tc>
          <w:tcPr>
            <w:tcW w:w="267" w:type="pct"/>
            <w:vMerge w:val="restart"/>
            <w:tcBorders>
              <w:tl2br w:val="nil"/>
              <w:tr2bl w:val="nil"/>
            </w:tcBorders>
            <w:vAlign w:val="center"/>
          </w:tcPr>
          <w:p w14:paraId="2D564D0B">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考查</w:t>
            </w:r>
          </w:p>
        </w:tc>
        <w:tc>
          <w:tcPr>
            <w:tcW w:w="1281" w:type="pct"/>
            <w:gridSpan w:val="6"/>
            <w:tcBorders>
              <w:tl2br w:val="nil"/>
              <w:tr2bl w:val="nil"/>
            </w:tcBorders>
            <w:vAlign w:val="center"/>
          </w:tcPr>
          <w:p w14:paraId="62D65FCF">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学时分配</w:t>
            </w:r>
          </w:p>
        </w:tc>
      </w:tr>
      <w:tr w14:paraId="1B556B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3D3B436B">
            <w:pPr>
              <w:jc w:val="center"/>
              <w:rPr>
                <w:rFonts w:hint="eastAsia" w:ascii="黑体" w:hAnsi="宋体" w:eastAsia="黑体" w:cs="黑体"/>
                <w:b/>
                <w:bCs/>
                <w:color w:val="000000"/>
                <w:sz w:val="13"/>
                <w:szCs w:val="13"/>
              </w:rPr>
            </w:pPr>
          </w:p>
        </w:tc>
        <w:tc>
          <w:tcPr>
            <w:tcW w:w="434" w:type="pct"/>
            <w:vMerge w:val="continue"/>
            <w:tcBorders>
              <w:tl2br w:val="nil"/>
              <w:tr2bl w:val="nil"/>
            </w:tcBorders>
            <w:vAlign w:val="center"/>
          </w:tcPr>
          <w:p w14:paraId="2596240F">
            <w:pPr>
              <w:jc w:val="center"/>
              <w:rPr>
                <w:rFonts w:hint="eastAsia" w:ascii="黑体" w:hAnsi="宋体" w:eastAsia="黑体" w:cs="黑体"/>
                <w:b/>
                <w:bCs/>
                <w:color w:val="000000"/>
                <w:sz w:val="13"/>
                <w:szCs w:val="13"/>
              </w:rPr>
            </w:pPr>
          </w:p>
        </w:tc>
        <w:tc>
          <w:tcPr>
            <w:tcW w:w="547" w:type="pct"/>
            <w:gridSpan w:val="2"/>
            <w:vMerge w:val="continue"/>
            <w:tcBorders>
              <w:tl2br w:val="nil"/>
              <w:tr2bl w:val="nil"/>
            </w:tcBorders>
            <w:vAlign w:val="center"/>
          </w:tcPr>
          <w:p w14:paraId="0BF2122B">
            <w:pPr>
              <w:jc w:val="center"/>
              <w:rPr>
                <w:rFonts w:hint="eastAsia" w:ascii="黑体" w:hAnsi="宋体" w:eastAsia="黑体" w:cs="黑体"/>
                <w:b/>
                <w:bCs/>
                <w:color w:val="000000"/>
                <w:sz w:val="13"/>
                <w:szCs w:val="13"/>
              </w:rPr>
            </w:pPr>
          </w:p>
        </w:tc>
        <w:tc>
          <w:tcPr>
            <w:tcW w:w="773" w:type="pct"/>
            <w:vMerge w:val="continue"/>
            <w:tcBorders>
              <w:tl2br w:val="nil"/>
              <w:tr2bl w:val="nil"/>
            </w:tcBorders>
            <w:vAlign w:val="center"/>
          </w:tcPr>
          <w:p w14:paraId="60AFB05E">
            <w:pPr>
              <w:jc w:val="center"/>
              <w:rPr>
                <w:rFonts w:hint="eastAsia" w:ascii="黑体" w:hAnsi="宋体" w:eastAsia="黑体" w:cs="黑体"/>
                <w:b/>
                <w:bCs/>
                <w:color w:val="000000"/>
                <w:sz w:val="13"/>
                <w:szCs w:val="13"/>
              </w:rPr>
            </w:pPr>
          </w:p>
        </w:tc>
        <w:tc>
          <w:tcPr>
            <w:tcW w:w="252" w:type="pct"/>
            <w:vMerge w:val="restart"/>
            <w:tcBorders>
              <w:tl2br w:val="nil"/>
              <w:tr2bl w:val="nil"/>
            </w:tcBorders>
            <w:vAlign w:val="center"/>
          </w:tcPr>
          <w:p w14:paraId="4F0E018E">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合计</w:t>
            </w:r>
          </w:p>
        </w:tc>
        <w:tc>
          <w:tcPr>
            <w:tcW w:w="252" w:type="pct"/>
            <w:vMerge w:val="restart"/>
            <w:tcBorders>
              <w:tl2br w:val="nil"/>
              <w:tr2bl w:val="nil"/>
            </w:tcBorders>
            <w:vAlign w:val="center"/>
          </w:tcPr>
          <w:p w14:paraId="675E84A4">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理论</w:t>
            </w:r>
          </w:p>
        </w:tc>
        <w:tc>
          <w:tcPr>
            <w:tcW w:w="253" w:type="pct"/>
            <w:vMerge w:val="restart"/>
            <w:tcBorders>
              <w:tl2br w:val="nil"/>
              <w:tr2bl w:val="nil"/>
            </w:tcBorders>
            <w:vAlign w:val="center"/>
          </w:tcPr>
          <w:p w14:paraId="30138289">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实验实训</w:t>
            </w:r>
          </w:p>
        </w:tc>
        <w:tc>
          <w:tcPr>
            <w:tcW w:w="229" w:type="pct"/>
            <w:vMerge w:val="continue"/>
            <w:tcBorders>
              <w:tl2br w:val="nil"/>
              <w:tr2bl w:val="nil"/>
            </w:tcBorders>
            <w:vAlign w:val="center"/>
          </w:tcPr>
          <w:p w14:paraId="77839E61">
            <w:pPr>
              <w:jc w:val="center"/>
              <w:rPr>
                <w:rFonts w:hint="eastAsia" w:ascii="黑体" w:hAnsi="宋体" w:eastAsia="黑体" w:cs="黑体"/>
                <w:b/>
                <w:bCs/>
                <w:color w:val="000000"/>
                <w:sz w:val="13"/>
                <w:szCs w:val="13"/>
              </w:rPr>
            </w:pPr>
          </w:p>
        </w:tc>
        <w:tc>
          <w:tcPr>
            <w:tcW w:w="267" w:type="pct"/>
            <w:vMerge w:val="continue"/>
            <w:tcBorders>
              <w:tl2br w:val="nil"/>
              <w:tr2bl w:val="nil"/>
            </w:tcBorders>
            <w:vAlign w:val="center"/>
          </w:tcPr>
          <w:p w14:paraId="0F5FDC90">
            <w:pPr>
              <w:jc w:val="center"/>
              <w:rPr>
                <w:rFonts w:hint="eastAsia" w:ascii="黑体" w:hAnsi="宋体" w:eastAsia="黑体" w:cs="黑体"/>
                <w:b/>
                <w:bCs/>
                <w:color w:val="000000"/>
                <w:sz w:val="13"/>
                <w:szCs w:val="13"/>
              </w:rPr>
            </w:pPr>
          </w:p>
        </w:tc>
        <w:tc>
          <w:tcPr>
            <w:tcW w:w="267" w:type="pct"/>
            <w:vMerge w:val="continue"/>
            <w:tcBorders>
              <w:tl2br w:val="nil"/>
              <w:tr2bl w:val="nil"/>
            </w:tcBorders>
            <w:vAlign w:val="center"/>
          </w:tcPr>
          <w:p w14:paraId="6B9D3463">
            <w:pPr>
              <w:jc w:val="center"/>
              <w:rPr>
                <w:rFonts w:hint="eastAsia" w:ascii="黑体" w:hAnsi="宋体" w:eastAsia="黑体" w:cs="黑体"/>
                <w:b/>
                <w:bCs/>
                <w:color w:val="000000"/>
                <w:sz w:val="13"/>
                <w:szCs w:val="13"/>
              </w:rPr>
            </w:pPr>
          </w:p>
        </w:tc>
        <w:tc>
          <w:tcPr>
            <w:tcW w:w="426" w:type="pct"/>
            <w:gridSpan w:val="2"/>
            <w:tcBorders>
              <w:tl2br w:val="nil"/>
              <w:tr2bl w:val="nil"/>
            </w:tcBorders>
            <w:vAlign w:val="center"/>
          </w:tcPr>
          <w:p w14:paraId="08EF9D06">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第一学年</w:t>
            </w:r>
          </w:p>
        </w:tc>
        <w:tc>
          <w:tcPr>
            <w:tcW w:w="426" w:type="pct"/>
            <w:gridSpan w:val="2"/>
            <w:tcBorders>
              <w:tl2br w:val="nil"/>
              <w:tr2bl w:val="nil"/>
            </w:tcBorders>
            <w:vAlign w:val="center"/>
          </w:tcPr>
          <w:p w14:paraId="6B67A7C0">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第二学年</w:t>
            </w:r>
          </w:p>
        </w:tc>
        <w:tc>
          <w:tcPr>
            <w:tcW w:w="427" w:type="pct"/>
            <w:gridSpan w:val="2"/>
            <w:tcBorders>
              <w:tl2br w:val="nil"/>
              <w:tr2bl w:val="nil"/>
            </w:tcBorders>
            <w:vAlign w:val="center"/>
          </w:tcPr>
          <w:p w14:paraId="029B4FEA">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第三学年</w:t>
            </w:r>
          </w:p>
        </w:tc>
      </w:tr>
      <w:tr w14:paraId="4BE2F9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5" w:hRule="atLeast"/>
        </w:trPr>
        <w:tc>
          <w:tcPr>
            <w:tcW w:w="440" w:type="pct"/>
            <w:vMerge w:val="continue"/>
            <w:tcBorders>
              <w:tl2br w:val="nil"/>
              <w:tr2bl w:val="nil"/>
            </w:tcBorders>
            <w:vAlign w:val="center"/>
          </w:tcPr>
          <w:p w14:paraId="3709B66A">
            <w:pPr>
              <w:jc w:val="center"/>
              <w:rPr>
                <w:rFonts w:hint="eastAsia" w:ascii="黑体" w:hAnsi="宋体" w:eastAsia="黑体" w:cs="黑体"/>
                <w:b/>
                <w:bCs/>
                <w:color w:val="000000"/>
                <w:sz w:val="13"/>
                <w:szCs w:val="13"/>
              </w:rPr>
            </w:pPr>
          </w:p>
        </w:tc>
        <w:tc>
          <w:tcPr>
            <w:tcW w:w="434" w:type="pct"/>
            <w:vMerge w:val="continue"/>
            <w:tcBorders>
              <w:tl2br w:val="nil"/>
              <w:tr2bl w:val="nil"/>
            </w:tcBorders>
            <w:vAlign w:val="center"/>
          </w:tcPr>
          <w:p w14:paraId="0AA7D1BC">
            <w:pPr>
              <w:jc w:val="center"/>
              <w:rPr>
                <w:rFonts w:hint="eastAsia" w:ascii="黑体" w:hAnsi="宋体" w:eastAsia="黑体" w:cs="黑体"/>
                <w:b/>
                <w:bCs/>
                <w:color w:val="000000"/>
                <w:sz w:val="13"/>
                <w:szCs w:val="13"/>
              </w:rPr>
            </w:pPr>
          </w:p>
        </w:tc>
        <w:tc>
          <w:tcPr>
            <w:tcW w:w="547" w:type="pct"/>
            <w:gridSpan w:val="2"/>
            <w:vMerge w:val="continue"/>
            <w:tcBorders>
              <w:tl2br w:val="nil"/>
              <w:tr2bl w:val="nil"/>
            </w:tcBorders>
            <w:vAlign w:val="center"/>
          </w:tcPr>
          <w:p w14:paraId="6325C8E0">
            <w:pPr>
              <w:jc w:val="center"/>
              <w:rPr>
                <w:rFonts w:hint="eastAsia" w:ascii="黑体" w:hAnsi="宋体" w:eastAsia="黑体" w:cs="黑体"/>
                <w:b/>
                <w:bCs/>
                <w:color w:val="000000"/>
                <w:sz w:val="13"/>
                <w:szCs w:val="13"/>
              </w:rPr>
            </w:pPr>
          </w:p>
        </w:tc>
        <w:tc>
          <w:tcPr>
            <w:tcW w:w="773" w:type="pct"/>
            <w:vMerge w:val="continue"/>
            <w:tcBorders>
              <w:tl2br w:val="nil"/>
              <w:tr2bl w:val="nil"/>
            </w:tcBorders>
            <w:vAlign w:val="center"/>
          </w:tcPr>
          <w:p w14:paraId="3B982054">
            <w:pPr>
              <w:jc w:val="center"/>
              <w:rPr>
                <w:rFonts w:hint="eastAsia" w:ascii="黑体" w:hAnsi="宋体" w:eastAsia="黑体" w:cs="黑体"/>
                <w:b/>
                <w:bCs/>
                <w:color w:val="000000"/>
                <w:sz w:val="13"/>
                <w:szCs w:val="13"/>
              </w:rPr>
            </w:pPr>
          </w:p>
        </w:tc>
        <w:tc>
          <w:tcPr>
            <w:tcW w:w="252" w:type="pct"/>
            <w:vMerge w:val="continue"/>
            <w:tcBorders>
              <w:tl2br w:val="nil"/>
              <w:tr2bl w:val="nil"/>
            </w:tcBorders>
            <w:vAlign w:val="center"/>
          </w:tcPr>
          <w:p w14:paraId="561D0005">
            <w:pPr>
              <w:jc w:val="center"/>
              <w:rPr>
                <w:rFonts w:hint="eastAsia" w:ascii="黑体" w:hAnsi="宋体" w:eastAsia="黑体" w:cs="黑体"/>
                <w:b/>
                <w:bCs/>
                <w:color w:val="000000"/>
                <w:sz w:val="13"/>
                <w:szCs w:val="13"/>
              </w:rPr>
            </w:pPr>
          </w:p>
        </w:tc>
        <w:tc>
          <w:tcPr>
            <w:tcW w:w="252" w:type="pct"/>
            <w:vMerge w:val="continue"/>
            <w:tcBorders>
              <w:tl2br w:val="nil"/>
              <w:tr2bl w:val="nil"/>
            </w:tcBorders>
            <w:vAlign w:val="center"/>
          </w:tcPr>
          <w:p w14:paraId="3196A0ED">
            <w:pPr>
              <w:jc w:val="center"/>
              <w:rPr>
                <w:rFonts w:hint="eastAsia" w:ascii="黑体" w:hAnsi="宋体" w:eastAsia="黑体" w:cs="黑体"/>
                <w:b/>
                <w:bCs/>
                <w:color w:val="000000"/>
                <w:sz w:val="13"/>
                <w:szCs w:val="13"/>
              </w:rPr>
            </w:pPr>
          </w:p>
        </w:tc>
        <w:tc>
          <w:tcPr>
            <w:tcW w:w="253" w:type="pct"/>
            <w:vMerge w:val="continue"/>
            <w:tcBorders>
              <w:tl2br w:val="nil"/>
              <w:tr2bl w:val="nil"/>
            </w:tcBorders>
            <w:vAlign w:val="center"/>
          </w:tcPr>
          <w:p w14:paraId="7AA86728">
            <w:pPr>
              <w:jc w:val="center"/>
              <w:rPr>
                <w:rFonts w:hint="eastAsia" w:ascii="黑体" w:hAnsi="宋体" w:eastAsia="黑体" w:cs="黑体"/>
                <w:b/>
                <w:bCs/>
                <w:color w:val="000000"/>
                <w:sz w:val="13"/>
                <w:szCs w:val="13"/>
              </w:rPr>
            </w:pPr>
          </w:p>
        </w:tc>
        <w:tc>
          <w:tcPr>
            <w:tcW w:w="229" w:type="pct"/>
            <w:vMerge w:val="continue"/>
            <w:tcBorders>
              <w:tl2br w:val="nil"/>
              <w:tr2bl w:val="nil"/>
            </w:tcBorders>
            <w:vAlign w:val="center"/>
          </w:tcPr>
          <w:p w14:paraId="298A592D">
            <w:pPr>
              <w:jc w:val="center"/>
              <w:rPr>
                <w:rFonts w:hint="eastAsia" w:ascii="黑体" w:hAnsi="宋体" w:eastAsia="黑体" w:cs="黑体"/>
                <w:b/>
                <w:bCs/>
                <w:color w:val="000000"/>
                <w:sz w:val="13"/>
                <w:szCs w:val="13"/>
              </w:rPr>
            </w:pPr>
          </w:p>
        </w:tc>
        <w:tc>
          <w:tcPr>
            <w:tcW w:w="267" w:type="pct"/>
            <w:vMerge w:val="continue"/>
            <w:tcBorders>
              <w:tl2br w:val="nil"/>
              <w:tr2bl w:val="nil"/>
            </w:tcBorders>
            <w:vAlign w:val="center"/>
          </w:tcPr>
          <w:p w14:paraId="3B8BDFB3">
            <w:pPr>
              <w:jc w:val="center"/>
              <w:rPr>
                <w:rFonts w:hint="eastAsia" w:ascii="黑体" w:hAnsi="宋体" w:eastAsia="黑体" w:cs="黑体"/>
                <w:b/>
                <w:bCs/>
                <w:color w:val="000000"/>
                <w:sz w:val="13"/>
                <w:szCs w:val="13"/>
              </w:rPr>
            </w:pPr>
          </w:p>
        </w:tc>
        <w:tc>
          <w:tcPr>
            <w:tcW w:w="267" w:type="pct"/>
            <w:vMerge w:val="continue"/>
            <w:tcBorders>
              <w:tl2br w:val="nil"/>
              <w:tr2bl w:val="nil"/>
            </w:tcBorders>
            <w:vAlign w:val="center"/>
          </w:tcPr>
          <w:p w14:paraId="0011B364">
            <w:pPr>
              <w:jc w:val="center"/>
              <w:rPr>
                <w:rFonts w:hint="eastAsia" w:ascii="黑体" w:hAnsi="宋体" w:eastAsia="黑体" w:cs="黑体"/>
                <w:b/>
                <w:bCs/>
                <w:color w:val="000000"/>
                <w:sz w:val="13"/>
                <w:szCs w:val="13"/>
              </w:rPr>
            </w:pPr>
          </w:p>
        </w:tc>
        <w:tc>
          <w:tcPr>
            <w:tcW w:w="213" w:type="pct"/>
            <w:tcBorders>
              <w:tl2br w:val="nil"/>
              <w:tr2bl w:val="nil"/>
            </w:tcBorders>
            <w:vAlign w:val="top"/>
          </w:tcPr>
          <w:p w14:paraId="421BC33E">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13" w:type="pct"/>
            <w:tcBorders>
              <w:tl2br w:val="nil"/>
              <w:tr2bl w:val="nil"/>
            </w:tcBorders>
            <w:vAlign w:val="top"/>
          </w:tcPr>
          <w:p w14:paraId="3E1DF90B">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1EE7E21B">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13" w:type="pct"/>
            <w:tcBorders>
              <w:tl2br w:val="nil"/>
              <w:tr2bl w:val="nil"/>
            </w:tcBorders>
            <w:vAlign w:val="top"/>
          </w:tcPr>
          <w:p w14:paraId="40D9E7BF">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029C5E3C">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14" w:type="pct"/>
            <w:tcBorders>
              <w:tl2br w:val="nil"/>
              <w:tr2bl w:val="nil"/>
            </w:tcBorders>
            <w:vAlign w:val="top"/>
          </w:tcPr>
          <w:p w14:paraId="43D7E117">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r>
      <w:tr w14:paraId="757FF9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restart"/>
            <w:tcBorders>
              <w:tl2br w:val="nil"/>
              <w:tr2bl w:val="nil"/>
            </w:tcBorders>
            <w:vAlign w:val="center"/>
          </w:tcPr>
          <w:p w14:paraId="5D7D8783">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公共基础课</w:t>
            </w:r>
          </w:p>
        </w:tc>
        <w:tc>
          <w:tcPr>
            <w:tcW w:w="434" w:type="pct"/>
            <w:tcBorders>
              <w:tl2br w:val="nil"/>
              <w:tr2bl w:val="nil"/>
            </w:tcBorders>
            <w:vAlign w:val="top"/>
          </w:tcPr>
          <w:p w14:paraId="33C4A2D4">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547" w:type="pct"/>
            <w:gridSpan w:val="2"/>
            <w:vMerge w:val="restart"/>
            <w:tcBorders>
              <w:tl2br w:val="nil"/>
              <w:tr2bl w:val="nil"/>
            </w:tcBorders>
            <w:vAlign w:val="center"/>
          </w:tcPr>
          <w:p w14:paraId="19A76A9F">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必修课</w:t>
            </w:r>
          </w:p>
        </w:tc>
        <w:tc>
          <w:tcPr>
            <w:tcW w:w="773" w:type="pct"/>
            <w:tcBorders>
              <w:tl2br w:val="nil"/>
              <w:tr2bl w:val="nil"/>
            </w:tcBorders>
            <w:vAlign w:val="center"/>
          </w:tcPr>
          <w:p w14:paraId="46B213CD">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军事理论（线上）</w:t>
            </w:r>
          </w:p>
        </w:tc>
        <w:tc>
          <w:tcPr>
            <w:tcW w:w="252" w:type="pct"/>
            <w:tcBorders>
              <w:tl2br w:val="nil"/>
              <w:tr2bl w:val="nil"/>
            </w:tcBorders>
            <w:vAlign w:val="top"/>
          </w:tcPr>
          <w:p w14:paraId="38AE8899">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1ABB295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3" w:type="pct"/>
            <w:tcBorders>
              <w:tl2br w:val="nil"/>
              <w:tr2bl w:val="nil"/>
            </w:tcBorders>
            <w:vAlign w:val="center"/>
          </w:tcPr>
          <w:p w14:paraId="192E3E6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229" w:type="pct"/>
            <w:tcBorders>
              <w:tl2br w:val="nil"/>
              <w:tr2bl w:val="nil"/>
            </w:tcBorders>
            <w:vAlign w:val="center"/>
          </w:tcPr>
          <w:p w14:paraId="1E1C0388">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top"/>
          </w:tcPr>
          <w:p w14:paraId="33C02849">
            <w:pPr>
              <w:jc w:val="center"/>
              <w:rPr>
                <w:rFonts w:ascii="Times New Roman" w:hAnsi="Times New Roman" w:eastAsia="宋体" w:cs="Times New Roman"/>
                <w:b/>
                <w:bCs/>
                <w:color w:val="000000"/>
                <w:sz w:val="13"/>
                <w:szCs w:val="13"/>
              </w:rPr>
            </w:pPr>
          </w:p>
        </w:tc>
        <w:tc>
          <w:tcPr>
            <w:tcW w:w="267" w:type="pct"/>
            <w:tcBorders>
              <w:tl2br w:val="nil"/>
              <w:tr2bl w:val="nil"/>
            </w:tcBorders>
            <w:vAlign w:val="top"/>
          </w:tcPr>
          <w:p w14:paraId="6DD654FB">
            <w:pPr>
              <w:keepNext w:val="0"/>
              <w:keepLines w:val="0"/>
              <w:widowControl/>
              <w:suppressLineNumbers w:val="0"/>
              <w:jc w:val="center"/>
              <w:textAlignment w:val="top"/>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top"/>
          </w:tcPr>
          <w:p w14:paraId="52870091">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202D9D5C">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10FA8E5E">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77346B9C">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31113A1B">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7CEEF027">
            <w:pPr>
              <w:keepNext w:val="0"/>
              <w:keepLines w:val="0"/>
              <w:widowControl/>
              <w:suppressLineNumbers w:val="0"/>
              <w:jc w:val="center"/>
              <w:textAlignment w:val="top"/>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2FD04C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49A32F4B">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145A2D63">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2</w:t>
            </w:r>
          </w:p>
        </w:tc>
        <w:tc>
          <w:tcPr>
            <w:tcW w:w="547" w:type="pct"/>
            <w:gridSpan w:val="2"/>
            <w:vMerge w:val="continue"/>
            <w:tcBorders>
              <w:tl2br w:val="nil"/>
              <w:tr2bl w:val="nil"/>
            </w:tcBorders>
            <w:vAlign w:val="center"/>
          </w:tcPr>
          <w:p w14:paraId="628BD9F9">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2A360957">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军事训练</w:t>
            </w:r>
          </w:p>
        </w:tc>
        <w:tc>
          <w:tcPr>
            <w:tcW w:w="252" w:type="pct"/>
            <w:tcBorders>
              <w:tl2br w:val="nil"/>
              <w:tr2bl w:val="nil"/>
            </w:tcBorders>
            <w:vAlign w:val="center"/>
          </w:tcPr>
          <w:p w14:paraId="761106F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w:t>
            </w:r>
            <w:r>
              <w:rPr>
                <w:rStyle w:val="22"/>
                <w:lang w:val="en-US" w:eastAsia="zh-CN" w:bidi="ar"/>
              </w:rPr>
              <w:t>周</w:t>
            </w:r>
          </w:p>
        </w:tc>
        <w:tc>
          <w:tcPr>
            <w:tcW w:w="252" w:type="pct"/>
            <w:tcBorders>
              <w:tl2br w:val="nil"/>
              <w:tr2bl w:val="nil"/>
            </w:tcBorders>
            <w:vAlign w:val="center"/>
          </w:tcPr>
          <w:p w14:paraId="064488E6">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253" w:type="pct"/>
            <w:tcBorders>
              <w:tl2br w:val="nil"/>
              <w:tr2bl w:val="nil"/>
            </w:tcBorders>
            <w:vAlign w:val="center"/>
          </w:tcPr>
          <w:p w14:paraId="0E44935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w:t>
            </w:r>
            <w:r>
              <w:rPr>
                <w:rStyle w:val="22"/>
                <w:lang w:val="en-US" w:eastAsia="zh-CN" w:bidi="ar"/>
              </w:rPr>
              <w:t>周</w:t>
            </w:r>
          </w:p>
        </w:tc>
        <w:tc>
          <w:tcPr>
            <w:tcW w:w="229" w:type="pct"/>
            <w:tcBorders>
              <w:tl2br w:val="nil"/>
              <w:tr2bl w:val="nil"/>
            </w:tcBorders>
            <w:vAlign w:val="center"/>
          </w:tcPr>
          <w:p w14:paraId="77D4EB0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3E4A8DB8">
            <w:pPr>
              <w:jc w:val="center"/>
              <w:rPr>
                <w:rFonts w:ascii="Times New Roman" w:hAnsi="Times New Roman" w:eastAsia="宋体" w:cs="Times New Roman"/>
                <w:b/>
                <w:bCs/>
                <w:color w:val="000000"/>
                <w:sz w:val="13"/>
                <w:szCs w:val="13"/>
              </w:rPr>
            </w:pPr>
          </w:p>
        </w:tc>
        <w:tc>
          <w:tcPr>
            <w:tcW w:w="267" w:type="pct"/>
            <w:tcBorders>
              <w:tl2br w:val="nil"/>
              <w:tr2bl w:val="nil"/>
            </w:tcBorders>
            <w:vAlign w:val="center"/>
          </w:tcPr>
          <w:p w14:paraId="4D2B9BA4">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1CFECD94">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w:t>
            </w:r>
            <w:r>
              <w:rPr>
                <w:rStyle w:val="22"/>
                <w:lang w:val="en-US" w:eastAsia="zh-CN" w:bidi="ar"/>
              </w:rPr>
              <w:t>周</w:t>
            </w:r>
          </w:p>
        </w:tc>
        <w:tc>
          <w:tcPr>
            <w:tcW w:w="213" w:type="pct"/>
            <w:tcBorders>
              <w:tl2br w:val="nil"/>
              <w:tr2bl w:val="nil"/>
            </w:tcBorders>
            <w:vAlign w:val="center"/>
          </w:tcPr>
          <w:p w14:paraId="762168ED">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AC334D8">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2DCF4046">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02E19660">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2352854B">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3B79D3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650E6C84">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7565F0E5">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3</w:t>
            </w:r>
          </w:p>
        </w:tc>
        <w:tc>
          <w:tcPr>
            <w:tcW w:w="547" w:type="pct"/>
            <w:gridSpan w:val="2"/>
            <w:vMerge w:val="continue"/>
            <w:tcBorders>
              <w:tl2br w:val="nil"/>
              <w:tr2bl w:val="nil"/>
            </w:tcBorders>
            <w:vAlign w:val="center"/>
          </w:tcPr>
          <w:p w14:paraId="62D78570">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01270A75">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大学生职业生涯规划</w:t>
            </w:r>
          </w:p>
        </w:tc>
        <w:tc>
          <w:tcPr>
            <w:tcW w:w="252" w:type="pct"/>
            <w:tcBorders>
              <w:tl2br w:val="nil"/>
              <w:tr2bl w:val="nil"/>
            </w:tcBorders>
            <w:vAlign w:val="center"/>
          </w:tcPr>
          <w:p w14:paraId="51C8EC24">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2" w:type="pct"/>
            <w:tcBorders>
              <w:tl2br w:val="nil"/>
              <w:tr2bl w:val="nil"/>
            </w:tcBorders>
            <w:vAlign w:val="center"/>
          </w:tcPr>
          <w:p w14:paraId="2417FF6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9</w:t>
            </w:r>
          </w:p>
        </w:tc>
        <w:tc>
          <w:tcPr>
            <w:tcW w:w="253" w:type="pct"/>
            <w:tcBorders>
              <w:tl2br w:val="nil"/>
              <w:tr2bl w:val="nil"/>
            </w:tcBorders>
            <w:vAlign w:val="center"/>
          </w:tcPr>
          <w:p w14:paraId="47AE5EB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9</w:t>
            </w:r>
          </w:p>
        </w:tc>
        <w:tc>
          <w:tcPr>
            <w:tcW w:w="229" w:type="pct"/>
            <w:tcBorders>
              <w:tl2br w:val="nil"/>
              <w:tr2bl w:val="nil"/>
            </w:tcBorders>
            <w:vAlign w:val="center"/>
          </w:tcPr>
          <w:p w14:paraId="0775AC0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67" w:type="pct"/>
            <w:tcBorders>
              <w:tl2br w:val="nil"/>
              <w:tr2bl w:val="nil"/>
            </w:tcBorders>
            <w:vAlign w:val="center"/>
          </w:tcPr>
          <w:p w14:paraId="4855CFA1">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1F0B1EB8">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08A63A6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13" w:type="pct"/>
            <w:tcBorders>
              <w:tl2br w:val="nil"/>
              <w:tr2bl w:val="nil"/>
            </w:tcBorders>
            <w:vAlign w:val="center"/>
          </w:tcPr>
          <w:p w14:paraId="6C1B7F25">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5E9A6B3">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FAD0F66">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4D3484F6">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72DDA117">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4DD11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4BAF4352">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1DB69023">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4</w:t>
            </w:r>
          </w:p>
        </w:tc>
        <w:tc>
          <w:tcPr>
            <w:tcW w:w="547" w:type="pct"/>
            <w:gridSpan w:val="2"/>
            <w:vMerge w:val="continue"/>
            <w:tcBorders>
              <w:tl2br w:val="nil"/>
              <w:tr2bl w:val="nil"/>
            </w:tcBorders>
            <w:vAlign w:val="center"/>
          </w:tcPr>
          <w:p w14:paraId="7FC43F0A">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26B368E8">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劳动教育（线上）</w:t>
            </w:r>
          </w:p>
        </w:tc>
        <w:tc>
          <w:tcPr>
            <w:tcW w:w="252" w:type="pct"/>
            <w:tcBorders>
              <w:tl2br w:val="nil"/>
              <w:tr2bl w:val="nil"/>
            </w:tcBorders>
            <w:vAlign w:val="center"/>
          </w:tcPr>
          <w:p w14:paraId="4BCC52F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2" w:type="pct"/>
            <w:tcBorders>
              <w:tl2br w:val="nil"/>
              <w:tr2bl w:val="nil"/>
            </w:tcBorders>
            <w:vAlign w:val="center"/>
          </w:tcPr>
          <w:p w14:paraId="7896A60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3" w:type="pct"/>
            <w:tcBorders>
              <w:tl2br w:val="nil"/>
              <w:tr2bl w:val="nil"/>
            </w:tcBorders>
            <w:vAlign w:val="center"/>
          </w:tcPr>
          <w:p w14:paraId="466CBA34">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229" w:type="pct"/>
            <w:tcBorders>
              <w:tl2br w:val="nil"/>
              <w:tr2bl w:val="nil"/>
            </w:tcBorders>
            <w:vAlign w:val="center"/>
          </w:tcPr>
          <w:p w14:paraId="54303E5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67" w:type="pct"/>
            <w:tcBorders>
              <w:tl2br w:val="nil"/>
              <w:tr2bl w:val="nil"/>
            </w:tcBorders>
            <w:vAlign w:val="center"/>
          </w:tcPr>
          <w:p w14:paraId="59D5A86A">
            <w:pPr>
              <w:jc w:val="center"/>
              <w:rPr>
                <w:rFonts w:ascii="Times New Roman" w:hAnsi="Times New Roman" w:eastAsia="宋体" w:cs="Times New Roman"/>
                <w:b/>
                <w:bCs/>
                <w:color w:val="000000"/>
                <w:sz w:val="13"/>
                <w:szCs w:val="13"/>
              </w:rPr>
            </w:pPr>
          </w:p>
        </w:tc>
        <w:tc>
          <w:tcPr>
            <w:tcW w:w="267" w:type="pct"/>
            <w:tcBorders>
              <w:tl2br w:val="nil"/>
              <w:tr2bl w:val="nil"/>
            </w:tcBorders>
            <w:vAlign w:val="center"/>
          </w:tcPr>
          <w:p w14:paraId="74AAC58B">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566959EF">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22AC0A28">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3D0E5C5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r>
              <w:rPr>
                <w:rStyle w:val="22"/>
                <w:lang w:val="en-US" w:eastAsia="zh-CN" w:bidi="ar"/>
              </w:rPr>
              <w:t>讲座</w:t>
            </w:r>
          </w:p>
        </w:tc>
        <w:tc>
          <w:tcPr>
            <w:tcW w:w="213" w:type="pct"/>
            <w:tcBorders>
              <w:tl2br w:val="nil"/>
              <w:tr2bl w:val="nil"/>
            </w:tcBorders>
            <w:vAlign w:val="center"/>
          </w:tcPr>
          <w:p w14:paraId="6AF8B40A">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621FE64E">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7CD33625">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4A5C23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6904359E">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6189ED53">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5</w:t>
            </w:r>
          </w:p>
        </w:tc>
        <w:tc>
          <w:tcPr>
            <w:tcW w:w="547" w:type="pct"/>
            <w:gridSpan w:val="2"/>
            <w:vMerge w:val="continue"/>
            <w:tcBorders>
              <w:tl2br w:val="nil"/>
              <w:tr2bl w:val="nil"/>
            </w:tcBorders>
            <w:vAlign w:val="center"/>
          </w:tcPr>
          <w:p w14:paraId="03627DD2">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74818DA5">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体育与健康</w:t>
            </w:r>
          </w:p>
        </w:tc>
        <w:tc>
          <w:tcPr>
            <w:tcW w:w="252" w:type="pct"/>
            <w:tcBorders>
              <w:tl2br w:val="nil"/>
              <w:tr2bl w:val="nil"/>
            </w:tcBorders>
            <w:vAlign w:val="center"/>
          </w:tcPr>
          <w:p w14:paraId="2923E12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108</w:t>
            </w:r>
          </w:p>
        </w:tc>
        <w:tc>
          <w:tcPr>
            <w:tcW w:w="252" w:type="pct"/>
            <w:tcBorders>
              <w:tl2br w:val="nil"/>
              <w:tr2bl w:val="nil"/>
            </w:tcBorders>
            <w:vAlign w:val="center"/>
          </w:tcPr>
          <w:p w14:paraId="6081C33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12</w:t>
            </w:r>
          </w:p>
        </w:tc>
        <w:tc>
          <w:tcPr>
            <w:tcW w:w="253" w:type="pct"/>
            <w:tcBorders>
              <w:tl2br w:val="nil"/>
              <w:tr2bl w:val="nil"/>
            </w:tcBorders>
            <w:vAlign w:val="center"/>
          </w:tcPr>
          <w:p w14:paraId="6D2B600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96</w:t>
            </w:r>
          </w:p>
        </w:tc>
        <w:tc>
          <w:tcPr>
            <w:tcW w:w="229" w:type="pct"/>
            <w:tcBorders>
              <w:tl2br w:val="nil"/>
              <w:tr2bl w:val="nil"/>
            </w:tcBorders>
            <w:vAlign w:val="center"/>
          </w:tcPr>
          <w:p w14:paraId="34101C8D">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267" w:type="pct"/>
            <w:tcBorders>
              <w:tl2br w:val="nil"/>
              <w:tr2bl w:val="nil"/>
            </w:tcBorders>
            <w:vAlign w:val="center"/>
          </w:tcPr>
          <w:p w14:paraId="69241A9F">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291E37F4">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07555E9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711A7D4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2043FB8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6B147C6C">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0BF61F0B">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7C119A5F">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192CB1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4BC12817">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4C2BCC07">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6</w:t>
            </w:r>
          </w:p>
        </w:tc>
        <w:tc>
          <w:tcPr>
            <w:tcW w:w="547" w:type="pct"/>
            <w:gridSpan w:val="2"/>
            <w:vMerge w:val="continue"/>
            <w:tcBorders>
              <w:tl2br w:val="nil"/>
              <w:tr2bl w:val="nil"/>
            </w:tcBorders>
            <w:vAlign w:val="center"/>
          </w:tcPr>
          <w:p w14:paraId="473F01EF">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5739FC0C">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大学英语</w:t>
            </w:r>
            <w:bookmarkStart w:id="1" w:name="_GoBack"/>
            <w:bookmarkEnd w:id="1"/>
          </w:p>
        </w:tc>
        <w:tc>
          <w:tcPr>
            <w:tcW w:w="252" w:type="pct"/>
            <w:tcBorders>
              <w:tl2br w:val="nil"/>
              <w:tr2bl w:val="nil"/>
            </w:tcBorders>
            <w:vAlign w:val="center"/>
          </w:tcPr>
          <w:p w14:paraId="66874A7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2" w:type="pct"/>
            <w:tcBorders>
              <w:tl2br w:val="nil"/>
              <w:tr2bl w:val="nil"/>
            </w:tcBorders>
            <w:vAlign w:val="center"/>
          </w:tcPr>
          <w:p w14:paraId="6F40F64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3" w:type="pct"/>
            <w:tcBorders>
              <w:tl2br w:val="nil"/>
              <w:tr2bl w:val="nil"/>
            </w:tcBorders>
            <w:vAlign w:val="center"/>
          </w:tcPr>
          <w:p w14:paraId="2A35A27E">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229" w:type="pct"/>
            <w:tcBorders>
              <w:tl2br w:val="nil"/>
              <w:tr2bl w:val="nil"/>
            </w:tcBorders>
            <w:vAlign w:val="center"/>
          </w:tcPr>
          <w:p w14:paraId="66A7905E">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center"/>
          </w:tcPr>
          <w:p w14:paraId="455A42C3">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32BFF9CC">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09DEE17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467CBB0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3A2077E7">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0AA4A9C5">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6A119DAA">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40DA7E51">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15D290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629158CD">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7D088DD4">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7</w:t>
            </w:r>
          </w:p>
        </w:tc>
        <w:tc>
          <w:tcPr>
            <w:tcW w:w="547" w:type="pct"/>
            <w:gridSpan w:val="2"/>
            <w:vMerge w:val="continue"/>
            <w:tcBorders>
              <w:tl2br w:val="nil"/>
              <w:tr2bl w:val="nil"/>
            </w:tcBorders>
            <w:vAlign w:val="center"/>
          </w:tcPr>
          <w:p w14:paraId="4C360AA8">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5043A69F">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大学语文</w:t>
            </w:r>
          </w:p>
        </w:tc>
        <w:tc>
          <w:tcPr>
            <w:tcW w:w="252" w:type="pct"/>
            <w:tcBorders>
              <w:tl2br w:val="nil"/>
              <w:tr2bl w:val="nil"/>
            </w:tcBorders>
            <w:vAlign w:val="center"/>
          </w:tcPr>
          <w:p w14:paraId="4E5C089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3BC15E3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3" w:type="pct"/>
            <w:tcBorders>
              <w:tl2br w:val="nil"/>
              <w:tr2bl w:val="nil"/>
            </w:tcBorders>
            <w:vAlign w:val="center"/>
          </w:tcPr>
          <w:p w14:paraId="044959E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229" w:type="pct"/>
            <w:tcBorders>
              <w:tl2br w:val="nil"/>
              <w:tr2bl w:val="nil"/>
            </w:tcBorders>
            <w:vAlign w:val="center"/>
          </w:tcPr>
          <w:p w14:paraId="0D09A8B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46993843">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7F103163">
            <w:pPr>
              <w:jc w:val="center"/>
              <w:rPr>
                <w:rFonts w:ascii="Times New Roman" w:hAnsi="Times New Roman" w:eastAsia="宋体" w:cs="Times New Roman"/>
                <w:color w:val="000000"/>
                <w:sz w:val="13"/>
                <w:szCs w:val="13"/>
              </w:rPr>
            </w:pPr>
          </w:p>
        </w:tc>
        <w:tc>
          <w:tcPr>
            <w:tcW w:w="213" w:type="pct"/>
            <w:tcBorders>
              <w:tl2br w:val="nil"/>
              <w:tr2bl w:val="nil"/>
            </w:tcBorders>
            <w:vAlign w:val="center"/>
          </w:tcPr>
          <w:p w14:paraId="2B439502">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5AB832E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6784FB0A">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39FA0E5">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4DEC7178">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02C9E13D">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377AF0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49EDAAC7">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3DBD7387">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8</w:t>
            </w:r>
          </w:p>
        </w:tc>
        <w:tc>
          <w:tcPr>
            <w:tcW w:w="547" w:type="pct"/>
            <w:gridSpan w:val="2"/>
            <w:vMerge w:val="continue"/>
            <w:tcBorders>
              <w:tl2br w:val="nil"/>
              <w:tr2bl w:val="nil"/>
            </w:tcBorders>
            <w:vAlign w:val="center"/>
          </w:tcPr>
          <w:p w14:paraId="2805D6B7">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030AE7B3">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普通话实训与测试</w:t>
            </w:r>
          </w:p>
        </w:tc>
        <w:tc>
          <w:tcPr>
            <w:tcW w:w="252" w:type="pct"/>
            <w:tcBorders>
              <w:tl2br w:val="nil"/>
              <w:tr2bl w:val="nil"/>
            </w:tcBorders>
            <w:vAlign w:val="center"/>
          </w:tcPr>
          <w:p w14:paraId="546780DD">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21C7790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3" w:type="pct"/>
            <w:tcBorders>
              <w:tl2br w:val="nil"/>
              <w:tr2bl w:val="nil"/>
            </w:tcBorders>
            <w:vAlign w:val="center"/>
          </w:tcPr>
          <w:p w14:paraId="7C7ACAB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29" w:type="pct"/>
            <w:tcBorders>
              <w:tl2br w:val="nil"/>
              <w:tr2bl w:val="nil"/>
            </w:tcBorders>
            <w:vAlign w:val="center"/>
          </w:tcPr>
          <w:p w14:paraId="0DC0ECFD">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3D505318">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4D908780">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3CAB13C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0A230181">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BFD7286">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451F7584">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62EC2616">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187E11BB">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21D6B4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15" w:hRule="atLeast"/>
        </w:trPr>
        <w:tc>
          <w:tcPr>
            <w:tcW w:w="440" w:type="pct"/>
            <w:vMerge w:val="continue"/>
            <w:tcBorders>
              <w:tl2br w:val="nil"/>
              <w:tr2bl w:val="nil"/>
            </w:tcBorders>
            <w:vAlign w:val="center"/>
          </w:tcPr>
          <w:p w14:paraId="02674A7E">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4FA167AA">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9</w:t>
            </w:r>
          </w:p>
        </w:tc>
        <w:tc>
          <w:tcPr>
            <w:tcW w:w="547" w:type="pct"/>
            <w:gridSpan w:val="2"/>
            <w:vMerge w:val="continue"/>
            <w:tcBorders>
              <w:tl2br w:val="nil"/>
              <w:tr2bl w:val="nil"/>
            </w:tcBorders>
            <w:vAlign w:val="center"/>
          </w:tcPr>
          <w:p w14:paraId="7E12BED2">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302F7BDF">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习近平新时代中国特色社会主义思想概论</w:t>
            </w:r>
          </w:p>
        </w:tc>
        <w:tc>
          <w:tcPr>
            <w:tcW w:w="252" w:type="pct"/>
            <w:tcBorders>
              <w:tl2br w:val="nil"/>
              <w:tr2bl w:val="nil"/>
            </w:tcBorders>
            <w:vAlign w:val="center"/>
          </w:tcPr>
          <w:p w14:paraId="28AFDDF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54</w:t>
            </w:r>
          </w:p>
        </w:tc>
        <w:tc>
          <w:tcPr>
            <w:tcW w:w="252" w:type="pct"/>
            <w:tcBorders>
              <w:tl2br w:val="nil"/>
              <w:tr2bl w:val="nil"/>
            </w:tcBorders>
            <w:vAlign w:val="center"/>
          </w:tcPr>
          <w:p w14:paraId="7DE369A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48</w:t>
            </w:r>
          </w:p>
        </w:tc>
        <w:tc>
          <w:tcPr>
            <w:tcW w:w="253" w:type="pct"/>
            <w:tcBorders>
              <w:tl2br w:val="nil"/>
              <w:tr2bl w:val="nil"/>
            </w:tcBorders>
            <w:vAlign w:val="center"/>
          </w:tcPr>
          <w:p w14:paraId="18582CF8">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229" w:type="pct"/>
            <w:tcBorders>
              <w:tl2br w:val="nil"/>
              <w:tr2bl w:val="nil"/>
            </w:tcBorders>
            <w:vAlign w:val="center"/>
          </w:tcPr>
          <w:p w14:paraId="09C1D3B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267" w:type="pct"/>
            <w:tcBorders>
              <w:tl2br w:val="nil"/>
              <w:tr2bl w:val="nil"/>
            </w:tcBorders>
            <w:vAlign w:val="center"/>
          </w:tcPr>
          <w:p w14:paraId="6BE451CC">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3122E709">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23061BB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13" w:type="pct"/>
            <w:tcBorders>
              <w:tl2br w:val="nil"/>
              <w:tr2bl w:val="nil"/>
            </w:tcBorders>
            <w:vAlign w:val="center"/>
          </w:tcPr>
          <w:p w14:paraId="3C61EDF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13F3A05C">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045BABAA">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4BD53BC0">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4E6207EB">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21F1A7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44C5AC2A">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6E6A9A80">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10</w:t>
            </w:r>
          </w:p>
        </w:tc>
        <w:tc>
          <w:tcPr>
            <w:tcW w:w="547" w:type="pct"/>
            <w:gridSpan w:val="2"/>
            <w:vMerge w:val="continue"/>
            <w:tcBorders>
              <w:tl2br w:val="nil"/>
              <w:tr2bl w:val="nil"/>
            </w:tcBorders>
            <w:vAlign w:val="center"/>
          </w:tcPr>
          <w:p w14:paraId="0AB61923">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06EF1847">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思想道德与法治</w:t>
            </w:r>
          </w:p>
        </w:tc>
        <w:tc>
          <w:tcPr>
            <w:tcW w:w="252" w:type="pct"/>
            <w:tcBorders>
              <w:tl2br w:val="nil"/>
              <w:tr2bl w:val="nil"/>
            </w:tcBorders>
            <w:vAlign w:val="center"/>
          </w:tcPr>
          <w:p w14:paraId="1D8316FD">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54</w:t>
            </w:r>
          </w:p>
        </w:tc>
        <w:tc>
          <w:tcPr>
            <w:tcW w:w="252" w:type="pct"/>
            <w:tcBorders>
              <w:tl2br w:val="nil"/>
              <w:tr2bl w:val="nil"/>
            </w:tcBorders>
            <w:vAlign w:val="center"/>
          </w:tcPr>
          <w:p w14:paraId="4915AE6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48</w:t>
            </w:r>
          </w:p>
        </w:tc>
        <w:tc>
          <w:tcPr>
            <w:tcW w:w="253" w:type="pct"/>
            <w:tcBorders>
              <w:tl2br w:val="nil"/>
              <w:tr2bl w:val="nil"/>
            </w:tcBorders>
            <w:vAlign w:val="center"/>
          </w:tcPr>
          <w:p w14:paraId="5FD115C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229" w:type="pct"/>
            <w:tcBorders>
              <w:tl2br w:val="nil"/>
              <w:tr2bl w:val="nil"/>
            </w:tcBorders>
            <w:vAlign w:val="center"/>
          </w:tcPr>
          <w:p w14:paraId="733DB4D4">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267" w:type="pct"/>
            <w:tcBorders>
              <w:tl2br w:val="nil"/>
              <w:tr2bl w:val="nil"/>
            </w:tcBorders>
            <w:vAlign w:val="top"/>
          </w:tcPr>
          <w:p w14:paraId="214F300A">
            <w:pPr>
              <w:keepNext w:val="0"/>
              <w:keepLines w:val="0"/>
              <w:widowControl/>
              <w:suppressLineNumbers w:val="0"/>
              <w:jc w:val="center"/>
              <w:textAlignment w:val="top"/>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75F2AF65">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A3FA5A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213" w:type="pct"/>
            <w:tcBorders>
              <w:tl2br w:val="nil"/>
              <w:tr2bl w:val="nil"/>
            </w:tcBorders>
            <w:vAlign w:val="center"/>
          </w:tcPr>
          <w:p w14:paraId="76C22013">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0556C38">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382568CD">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0E324CC1">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3AB73825">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397A61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810" w:hRule="atLeast"/>
        </w:trPr>
        <w:tc>
          <w:tcPr>
            <w:tcW w:w="440" w:type="pct"/>
            <w:vMerge w:val="continue"/>
            <w:tcBorders>
              <w:tl2br w:val="nil"/>
              <w:tr2bl w:val="nil"/>
            </w:tcBorders>
            <w:vAlign w:val="center"/>
          </w:tcPr>
          <w:p w14:paraId="4EB2CA76">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3C0DF439">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11</w:t>
            </w:r>
          </w:p>
        </w:tc>
        <w:tc>
          <w:tcPr>
            <w:tcW w:w="547" w:type="pct"/>
            <w:gridSpan w:val="2"/>
            <w:vMerge w:val="continue"/>
            <w:tcBorders>
              <w:tl2br w:val="nil"/>
              <w:tr2bl w:val="nil"/>
            </w:tcBorders>
            <w:vAlign w:val="center"/>
          </w:tcPr>
          <w:p w14:paraId="7E5F02FF">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1E02FE1B">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毛泽东思想与中国特色社会主义理论体系概论</w:t>
            </w:r>
          </w:p>
        </w:tc>
        <w:tc>
          <w:tcPr>
            <w:tcW w:w="252" w:type="pct"/>
            <w:tcBorders>
              <w:tl2br w:val="nil"/>
              <w:tr2bl w:val="nil"/>
            </w:tcBorders>
            <w:vAlign w:val="center"/>
          </w:tcPr>
          <w:p w14:paraId="73DB02E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340A975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32</w:t>
            </w:r>
          </w:p>
        </w:tc>
        <w:tc>
          <w:tcPr>
            <w:tcW w:w="253" w:type="pct"/>
            <w:tcBorders>
              <w:tl2br w:val="nil"/>
              <w:tr2bl w:val="nil"/>
            </w:tcBorders>
            <w:vAlign w:val="center"/>
          </w:tcPr>
          <w:p w14:paraId="155C5BD8">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29" w:type="pct"/>
            <w:tcBorders>
              <w:tl2br w:val="nil"/>
              <w:tr2bl w:val="nil"/>
            </w:tcBorders>
            <w:vAlign w:val="center"/>
          </w:tcPr>
          <w:p w14:paraId="133C1748">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0355E646">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116FB8FD">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0618862C">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5E00BA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2F2C761D">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57BC0C07">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64264C0C">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2C404A98">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1193B3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270381AC">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4C92754E">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12</w:t>
            </w:r>
          </w:p>
        </w:tc>
        <w:tc>
          <w:tcPr>
            <w:tcW w:w="547" w:type="pct"/>
            <w:gridSpan w:val="2"/>
            <w:vMerge w:val="continue"/>
            <w:tcBorders>
              <w:tl2br w:val="nil"/>
              <w:tr2bl w:val="nil"/>
            </w:tcBorders>
            <w:vAlign w:val="center"/>
          </w:tcPr>
          <w:p w14:paraId="29AB18AA">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23DDF7BE">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形势与政策</w:t>
            </w:r>
          </w:p>
        </w:tc>
        <w:tc>
          <w:tcPr>
            <w:tcW w:w="252" w:type="pct"/>
            <w:tcBorders>
              <w:tl2br w:val="nil"/>
              <w:tr2bl w:val="nil"/>
            </w:tcBorders>
            <w:vAlign w:val="center"/>
          </w:tcPr>
          <w:p w14:paraId="1576008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24</w:t>
            </w:r>
          </w:p>
        </w:tc>
        <w:tc>
          <w:tcPr>
            <w:tcW w:w="252" w:type="pct"/>
            <w:tcBorders>
              <w:tl2br w:val="nil"/>
              <w:tr2bl w:val="nil"/>
            </w:tcBorders>
            <w:vAlign w:val="center"/>
          </w:tcPr>
          <w:p w14:paraId="6AFEFFF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53" w:type="pct"/>
            <w:tcBorders>
              <w:tl2br w:val="nil"/>
              <w:tr2bl w:val="nil"/>
            </w:tcBorders>
            <w:vAlign w:val="center"/>
          </w:tcPr>
          <w:p w14:paraId="53AEF7D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29" w:type="pct"/>
            <w:tcBorders>
              <w:tl2br w:val="nil"/>
              <w:tr2bl w:val="nil"/>
            </w:tcBorders>
            <w:vAlign w:val="center"/>
          </w:tcPr>
          <w:p w14:paraId="7A6764E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67" w:type="pct"/>
            <w:tcBorders>
              <w:tl2br w:val="nil"/>
              <w:tr2bl w:val="nil"/>
            </w:tcBorders>
            <w:vAlign w:val="top"/>
          </w:tcPr>
          <w:p w14:paraId="6B96AB50">
            <w:pPr>
              <w:keepNext w:val="0"/>
              <w:keepLines w:val="0"/>
              <w:widowControl/>
              <w:suppressLineNumbers w:val="0"/>
              <w:jc w:val="center"/>
              <w:textAlignment w:val="top"/>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0E36FB4D">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6E53675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r>
              <w:rPr>
                <w:rStyle w:val="22"/>
                <w:lang w:val="en-US" w:eastAsia="zh-CN" w:bidi="ar"/>
              </w:rPr>
              <w:t>讲座</w:t>
            </w:r>
          </w:p>
        </w:tc>
        <w:tc>
          <w:tcPr>
            <w:tcW w:w="213" w:type="pct"/>
            <w:tcBorders>
              <w:tl2br w:val="nil"/>
              <w:tr2bl w:val="nil"/>
            </w:tcBorders>
            <w:vAlign w:val="center"/>
          </w:tcPr>
          <w:p w14:paraId="10B0D23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r>
              <w:rPr>
                <w:rStyle w:val="22"/>
                <w:lang w:val="en-US" w:eastAsia="zh-CN" w:bidi="ar"/>
              </w:rPr>
              <w:t>讲座</w:t>
            </w:r>
          </w:p>
        </w:tc>
        <w:tc>
          <w:tcPr>
            <w:tcW w:w="213" w:type="pct"/>
            <w:tcBorders>
              <w:tl2br w:val="nil"/>
              <w:tr2bl w:val="nil"/>
            </w:tcBorders>
            <w:vAlign w:val="center"/>
          </w:tcPr>
          <w:p w14:paraId="6A7E79C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r>
              <w:rPr>
                <w:rStyle w:val="22"/>
                <w:lang w:val="en-US" w:eastAsia="zh-CN" w:bidi="ar"/>
              </w:rPr>
              <w:t>讲座</w:t>
            </w:r>
          </w:p>
        </w:tc>
        <w:tc>
          <w:tcPr>
            <w:tcW w:w="213" w:type="pct"/>
            <w:tcBorders>
              <w:tl2br w:val="nil"/>
              <w:tr2bl w:val="nil"/>
            </w:tcBorders>
            <w:vAlign w:val="center"/>
          </w:tcPr>
          <w:p w14:paraId="1111A3CD">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r>
              <w:rPr>
                <w:rStyle w:val="22"/>
                <w:lang w:val="en-US" w:eastAsia="zh-CN" w:bidi="ar"/>
              </w:rPr>
              <w:t>讲座</w:t>
            </w:r>
          </w:p>
        </w:tc>
        <w:tc>
          <w:tcPr>
            <w:tcW w:w="213" w:type="pct"/>
            <w:tcBorders>
              <w:tl2br w:val="nil"/>
              <w:tr2bl w:val="nil"/>
            </w:tcBorders>
            <w:vAlign w:val="center"/>
          </w:tcPr>
          <w:p w14:paraId="6CC5BC46">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78D4AA3C">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5C55D0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6A6226F4">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527D56AD">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13</w:t>
            </w:r>
          </w:p>
        </w:tc>
        <w:tc>
          <w:tcPr>
            <w:tcW w:w="547" w:type="pct"/>
            <w:gridSpan w:val="2"/>
            <w:vMerge w:val="continue"/>
            <w:tcBorders>
              <w:tl2br w:val="nil"/>
              <w:tr2bl w:val="nil"/>
            </w:tcBorders>
            <w:vAlign w:val="center"/>
          </w:tcPr>
          <w:p w14:paraId="2D73043D">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30766663">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大学生心理健康</w:t>
            </w:r>
          </w:p>
        </w:tc>
        <w:tc>
          <w:tcPr>
            <w:tcW w:w="252" w:type="pct"/>
            <w:tcBorders>
              <w:tl2br w:val="nil"/>
              <w:tr2bl w:val="nil"/>
            </w:tcBorders>
            <w:vAlign w:val="center"/>
          </w:tcPr>
          <w:p w14:paraId="4942AFB8">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1E5BF1D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32</w:t>
            </w:r>
          </w:p>
        </w:tc>
        <w:tc>
          <w:tcPr>
            <w:tcW w:w="253" w:type="pct"/>
            <w:tcBorders>
              <w:tl2br w:val="nil"/>
              <w:tr2bl w:val="nil"/>
            </w:tcBorders>
            <w:vAlign w:val="center"/>
          </w:tcPr>
          <w:p w14:paraId="4858E62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29" w:type="pct"/>
            <w:tcBorders>
              <w:tl2br w:val="nil"/>
              <w:tr2bl w:val="nil"/>
            </w:tcBorders>
            <w:vAlign w:val="center"/>
          </w:tcPr>
          <w:p w14:paraId="1582FA8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top"/>
          </w:tcPr>
          <w:p w14:paraId="5CD0FC81">
            <w:pPr>
              <w:keepNext w:val="0"/>
              <w:keepLines w:val="0"/>
              <w:widowControl/>
              <w:suppressLineNumbers w:val="0"/>
              <w:jc w:val="center"/>
              <w:textAlignment w:val="top"/>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5873D24E">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6E57D45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3A7953C3">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5B8F30FC">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F5728E3">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6DC8512C">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38DEF47A">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08C7F0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633DD1F1">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55ABF852">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14</w:t>
            </w:r>
          </w:p>
        </w:tc>
        <w:tc>
          <w:tcPr>
            <w:tcW w:w="547" w:type="pct"/>
            <w:gridSpan w:val="2"/>
            <w:vMerge w:val="continue"/>
            <w:tcBorders>
              <w:tl2br w:val="nil"/>
              <w:tr2bl w:val="nil"/>
            </w:tcBorders>
            <w:vAlign w:val="center"/>
          </w:tcPr>
          <w:p w14:paraId="41623F99">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712EBA4E">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中华民族共同体概论</w:t>
            </w:r>
          </w:p>
        </w:tc>
        <w:tc>
          <w:tcPr>
            <w:tcW w:w="252" w:type="pct"/>
            <w:tcBorders>
              <w:tl2br w:val="nil"/>
              <w:tr2bl w:val="nil"/>
            </w:tcBorders>
            <w:vAlign w:val="center"/>
          </w:tcPr>
          <w:p w14:paraId="28AE277E">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2" w:type="pct"/>
            <w:tcBorders>
              <w:tl2br w:val="nil"/>
              <w:tr2bl w:val="nil"/>
            </w:tcBorders>
            <w:vAlign w:val="center"/>
          </w:tcPr>
          <w:p w14:paraId="3C2DC8A4">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16</w:t>
            </w:r>
          </w:p>
        </w:tc>
        <w:tc>
          <w:tcPr>
            <w:tcW w:w="253" w:type="pct"/>
            <w:tcBorders>
              <w:tl2br w:val="nil"/>
              <w:tr2bl w:val="nil"/>
            </w:tcBorders>
            <w:vAlign w:val="center"/>
          </w:tcPr>
          <w:p w14:paraId="43771A7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29" w:type="pct"/>
            <w:tcBorders>
              <w:tl2br w:val="nil"/>
              <w:tr2bl w:val="nil"/>
            </w:tcBorders>
            <w:vAlign w:val="center"/>
          </w:tcPr>
          <w:p w14:paraId="4B3E12E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67" w:type="pct"/>
            <w:tcBorders>
              <w:tl2br w:val="nil"/>
              <w:tr2bl w:val="nil"/>
            </w:tcBorders>
            <w:vAlign w:val="top"/>
          </w:tcPr>
          <w:p w14:paraId="27671390">
            <w:pPr>
              <w:keepNext w:val="0"/>
              <w:keepLines w:val="0"/>
              <w:widowControl/>
              <w:suppressLineNumbers w:val="0"/>
              <w:jc w:val="center"/>
              <w:textAlignment w:val="top"/>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38663C47">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452335C7">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2D2DFC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13" w:type="pct"/>
            <w:tcBorders>
              <w:tl2br w:val="nil"/>
              <w:tr2bl w:val="nil"/>
            </w:tcBorders>
            <w:vAlign w:val="center"/>
          </w:tcPr>
          <w:p w14:paraId="1EE05A0C">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FEB3609">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D84A92D">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055AD5C7">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3BB528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35" w:hRule="atLeast"/>
        </w:trPr>
        <w:tc>
          <w:tcPr>
            <w:tcW w:w="440" w:type="pct"/>
            <w:vMerge w:val="continue"/>
            <w:tcBorders>
              <w:tl2br w:val="nil"/>
              <w:tr2bl w:val="nil"/>
            </w:tcBorders>
            <w:vAlign w:val="center"/>
          </w:tcPr>
          <w:p w14:paraId="79543512">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2E84E2E2">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15</w:t>
            </w:r>
          </w:p>
        </w:tc>
        <w:tc>
          <w:tcPr>
            <w:tcW w:w="547" w:type="pct"/>
            <w:gridSpan w:val="2"/>
            <w:vMerge w:val="continue"/>
            <w:tcBorders>
              <w:tl2br w:val="nil"/>
              <w:tr2bl w:val="nil"/>
            </w:tcBorders>
            <w:vAlign w:val="center"/>
          </w:tcPr>
          <w:p w14:paraId="3B00CEF2">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290FE166">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大学计算机</w:t>
            </w:r>
          </w:p>
        </w:tc>
        <w:tc>
          <w:tcPr>
            <w:tcW w:w="252" w:type="pct"/>
            <w:tcBorders>
              <w:tl2br w:val="nil"/>
              <w:tr2bl w:val="nil"/>
            </w:tcBorders>
            <w:vAlign w:val="center"/>
          </w:tcPr>
          <w:p w14:paraId="6146C478">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2" w:type="pct"/>
            <w:tcBorders>
              <w:tl2br w:val="nil"/>
              <w:tr2bl w:val="nil"/>
            </w:tcBorders>
            <w:vAlign w:val="center"/>
          </w:tcPr>
          <w:p w14:paraId="72EC153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28</w:t>
            </w:r>
          </w:p>
        </w:tc>
        <w:tc>
          <w:tcPr>
            <w:tcW w:w="253" w:type="pct"/>
            <w:tcBorders>
              <w:tl2br w:val="nil"/>
              <w:tr2bl w:val="nil"/>
            </w:tcBorders>
            <w:vAlign w:val="center"/>
          </w:tcPr>
          <w:p w14:paraId="65F604B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44</w:t>
            </w:r>
          </w:p>
        </w:tc>
        <w:tc>
          <w:tcPr>
            <w:tcW w:w="229" w:type="pct"/>
            <w:tcBorders>
              <w:tl2br w:val="nil"/>
              <w:tr2bl w:val="nil"/>
            </w:tcBorders>
            <w:vAlign w:val="center"/>
          </w:tcPr>
          <w:p w14:paraId="2A1ED8F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top"/>
          </w:tcPr>
          <w:p w14:paraId="7C753278">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w:t>
            </w:r>
            <w:r>
              <w:rPr>
                <w:rStyle w:val="22"/>
                <w:lang w:val="en-US" w:eastAsia="zh-CN" w:bidi="ar"/>
              </w:rPr>
              <w:t>（计算机专业）</w:t>
            </w:r>
          </w:p>
        </w:tc>
        <w:tc>
          <w:tcPr>
            <w:tcW w:w="267" w:type="pct"/>
            <w:tcBorders>
              <w:tl2br w:val="nil"/>
              <w:tr2bl w:val="nil"/>
            </w:tcBorders>
            <w:vAlign w:val="center"/>
          </w:tcPr>
          <w:p w14:paraId="371E2A2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w:t>
            </w:r>
            <w:r>
              <w:rPr>
                <w:rStyle w:val="22"/>
                <w:lang w:val="en-US" w:eastAsia="zh-CN" w:bidi="ar"/>
              </w:rPr>
              <w:t>（非计算机专业）</w:t>
            </w:r>
          </w:p>
        </w:tc>
        <w:tc>
          <w:tcPr>
            <w:tcW w:w="213" w:type="pct"/>
            <w:tcBorders>
              <w:tl2br w:val="nil"/>
              <w:tr2bl w:val="nil"/>
            </w:tcBorders>
            <w:vAlign w:val="center"/>
          </w:tcPr>
          <w:p w14:paraId="1B438D5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13" w:type="pct"/>
            <w:tcBorders>
              <w:tl2br w:val="nil"/>
              <w:tr2bl w:val="nil"/>
            </w:tcBorders>
            <w:vAlign w:val="center"/>
          </w:tcPr>
          <w:p w14:paraId="0992B394">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5BFFEE3C">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046359DA">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27AC2CE">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6A904508">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5A5477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2FEC66EB">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1B3522A9">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16</w:t>
            </w:r>
          </w:p>
        </w:tc>
        <w:tc>
          <w:tcPr>
            <w:tcW w:w="547" w:type="pct"/>
            <w:gridSpan w:val="2"/>
            <w:vMerge w:val="continue"/>
            <w:tcBorders>
              <w:tl2br w:val="nil"/>
              <w:tr2bl w:val="nil"/>
            </w:tcBorders>
            <w:vAlign w:val="center"/>
          </w:tcPr>
          <w:p w14:paraId="607F6657">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1285F33F">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大学生就业创业指导</w:t>
            </w:r>
          </w:p>
        </w:tc>
        <w:tc>
          <w:tcPr>
            <w:tcW w:w="252" w:type="pct"/>
            <w:tcBorders>
              <w:tl2br w:val="nil"/>
              <w:tr2bl w:val="nil"/>
            </w:tcBorders>
            <w:vAlign w:val="center"/>
          </w:tcPr>
          <w:p w14:paraId="37D170F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78E836C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3" w:type="pct"/>
            <w:tcBorders>
              <w:tl2br w:val="nil"/>
              <w:tr2bl w:val="nil"/>
            </w:tcBorders>
            <w:vAlign w:val="center"/>
          </w:tcPr>
          <w:p w14:paraId="7F8987B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29" w:type="pct"/>
            <w:tcBorders>
              <w:tl2br w:val="nil"/>
              <w:tr2bl w:val="nil"/>
            </w:tcBorders>
            <w:vAlign w:val="center"/>
          </w:tcPr>
          <w:p w14:paraId="5A277B9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37BE7960">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21431FF5">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272DC9CE">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22A3A879">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B82EC1E">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68A923A5">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讲座</w:t>
            </w:r>
          </w:p>
        </w:tc>
        <w:tc>
          <w:tcPr>
            <w:tcW w:w="213" w:type="pct"/>
            <w:tcBorders>
              <w:tl2br w:val="nil"/>
              <w:tr2bl w:val="nil"/>
            </w:tcBorders>
            <w:vAlign w:val="center"/>
          </w:tcPr>
          <w:p w14:paraId="3BC96EBF">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39AA6E41">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0D813E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757652D5">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5754A519">
            <w:pPr>
              <w:keepNext w:val="0"/>
              <w:keepLines w:val="0"/>
              <w:widowControl/>
              <w:suppressLineNumbers w:val="0"/>
              <w:jc w:val="center"/>
              <w:textAlignment w:val="center"/>
              <w:rPr>
                <w:rFonts w:hint="eastAsia" w:ascii="黑体" w:hAnsi="宋体" w:eastAsia="黑体" w:cs="黑体"/>
                <w:b/>
                <w:bCs/>
                <w:color w:val="FF0000"/>
                <w:kern w:val="0"/>
                <w:sz w:val="13"/>
                <w:szCs w:val="13"/>
                <w:lang w:bidi="ar"/>
              </w:rPr>
            </w:pPr>
            <w:r>
              <w:rPr>
                <w:rFonts w:hint="eastAsia" w:ascii="黑体" w:hAnsi="宋体" w:eastAsia="黑体" w:cs="黑体"/>
                <w:b/>
                <w:bCs/>
                <w:i w:val="0"/>
                <w:iCs w:val="0"/>
                <w:color w:val="000000"/>
                <w:kern w:val="0"/>
                <w:sz w:val="13"/>
                <w:szCs w:val="13"/>
                <w:u w:val="none"/>
                <w:lang w:val="en-US" w:eastAsia="zh-CN" w:bidi="ar"/>
              </w:rPr>
              <w:t>17</w:t>
            </w:r>
          </w:p>
        </w:tc>
        <w:tc>
          <w:tcPr>
            <w:tcW w:w="547" w:type="pct"/>
            <w:gridSpan w:val="2"/>
            <w:tcBorders>
              <w:tl2br w:val="nil"/>
              <w:tr2bl w:val="nil"/>
            </w:tcBorders>
            <w:vAlign w:val="center"/>
          </w:tcPr>
          <w:p w14:paraId="654E8353">
            <w:pPr>
              <w:jc w:val="center"/>
              <w:rPr>
                <w:rFonts w:hint="eastAsia" w:ascii="黑体" w:hAnsi="宋体" w:eastAsia="黑体" w:cs="黑体"/>
                <w:b/>
                <w:bCs/>
                <w:color w:val="FF0000"/>
                <w:sz w:val="13"/>
                <w:szCs w:val="13"/>
              </w:rPr>
            </w:pPr>
          </w:p>
        </w:tc>
        <w:tc>
          <w:tcPr>
            <w:tcW w:w="773" w:type="pct"/>
            <w:tcBorders>
              <w:tl2br w:val="nil"/>
              <w:tr2bl w:val="nil"/>
            </w:tcBorders>
            <w:vAlign w:val="center"/>
          </w:tcPr>
          <w:p w14:paraId="1010FFCA">
            <w:pPr>
              <w:keepNext w:val="0"/>
              <w:keepLines w:val="0"/>
              <w:widowControl/>
              <w:suppressLineNumbers w:val="0"/>
              <w:jc w:val="center"/>
              <w:textAlignment w:val="center"/>
              <w:rPr>
                <w:rFonts w:hint="eastAsia" w:ascii="黑体" w:hAnsi="宋体" w:eastAsia="黑体" w:cs="黑体"/>
                <w:b/>
                <w:bCs/>
                <w:color w:val="FF0000"/>
                <w:kern w:val="0"/>
                <w:sz w:val="13"/>
                <w:szCs w:val="13"/>
                <w:lang w:bidi="ar"/>
              </w:rPr>
            </w:pPr>
            <w:r>
              <w:rPr>
                <w:rFonts w:hint="eastAsia" w:ascii="黑体" w:hAnsi="宋体" w:eastAsia="黑体" w:cs="黑体"/>
                <w:b/>
                <w:bCs/>
                <w:i w:val="0"/>
                <w:iCs w:val="0"/>
                <w:color w:val="000000"/>
                <w:kern w:val="0"/>
                <w:sz w:val="13"/>
                <w:szCs w:val="13"/>
                <w:u w:val="none"/>
                <w:lang w:val="en-US" w:eastAsia="zh-CN" w:bidi="ar"/>
              </w:rPr>
              <w:t>国家安全教育</w:t>
            </w:r>
          </w:p>
        </w:tc>
        <w:tc>
          <w:tcPr>
            <w:tcW w:w="252" w:type="pct"/>
            <w:tcBorders>
              <w:tl2br w:val="nil"/>
              <w:tr2bl w:val="nil"/>
            </w:tcBorders>
            <w:vAlign w:val="center"/>
          </w:tcPr>
          <w:p w14:paraId="7731ACCA">
            <w:pPr>
              <w:keepNext w:val="0"/>
              <w:keepLines w:val="0"/>
              <w:widowControl/>
              <w:suppressLineNumbers w:val="0"/>
              <w:jc w:val="center"/>
              <w:textAlignment w:val="center"/>
              <w:rPr>
                <w:rFonts w:ascii="Times New Roman" w:hAnsi="Times New Roman" w:eastAsia="宋体" w:cs="Times New Roman"/>
                <w:b/>
                <w:bCs/>
                <w:color w:val="FF0000"/>
                <w:kern w:val="0"/>
                <w:sz w:val="13"/>
                <w:szCs w:val="13"/>
                <w:lang w:bidi="ar"/>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2" w:type="pct"/>
            <w:tcBorders>
              <w:tl2br w:val="nil"/>
              <w:tr2bl w:val="nil"/>
            </w:tcBorders>
            <w:vAlign w:val="center"/>
          </w:tcPr>
          <w:p w14:paraId="47BEBB5E">
            <w:pPr>
              <w:keepNext w:val="0"/>
              <w:keepLines w:val="0"/>
              <w:widowControl/>
              <w:suppressLineNumbers w:val="0"/>
              <w:jc w:val="center"/>
              <w:textAlignment w:val="center"/>
              <w:rPr>
                <w:rFonts w:ascii="Times New Roman" w:hAnsi="Times New Roman" w:eastAsia="宋体" w:cs="Times New Roman"/>
                <w:b/>
                <w:bCs/>
                <w:color w:val="FF0000"/>
                <w:kern w:val="0"/>
                <w:sz w:val="13"/>
                <w:szCs w:val="13"/>
                <w:lang w:bidi="ar"/>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3" w:type="pct"/>
            <w:tcBorders>
              <w:tl2br w:val="nil"/>
              <w:tr2bl w:val="nil"/>
            </w:tcBorders>
            <w:vAlign w:val="center"/>
          </w:tcPr>
          <w:p w14:paraId="7B26D3E5">
            <w:pPr>
              <w:keepNext w:val="0"/>
              <w:keepLines w:val="0"/>
              <w:widowControl/>
              <w:suppressLineNumbers w:val="0"/>
              <w:jc w:val="center"/>
              <w:textAlignment w:val="center"/>
              <w:rPr>
                <w:rFonts w:ascii="Times New Roman" w:hAnsi="Times New Roman" w:eastAsia="宋体" w:cs="Times New Roman"/>
                <w:b/>
                <w:bCs/>
                <w:color w:val="FF0000"/>
                <w:kern w:val="0"/>
                <w:sz w:val="13"/>
                <w:szCs w:val="13"/>
                <w:lang w:bidi="ar"/>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229" w:type="pct"/>
            <w:tcBorders>
              <w:tl2br w:val="nil"/>
              <w:tr2bl w:val="nil"/>
            </w:tcBorders>
            <w:vAlign w:val="center"/>
          </w:tcPr>
          <w:p w14:paraId="1B9BF4BA">
            <w:pPr>
              <w:keepNext w:val="0"/>
              <w:keepLines w:val="0"/>
              <w:widowControl/>
              <w:suppressLineNumbers w:val="0"/>
              <w:jc w:val="center"/>
              <w:textAlignment w:val="center"/>
              <w:rPr>
                <w:rFonts w:ascii="Times New Roman" w:hAnsi="Times New Roman" w:eastAsia="宋体" w:cs="Times New Roman"/>
                <w:b/>
                <w:bCs/>
                <w:color w:val="FF0000"/>
                <w:kern w:val="0"/>
                <w:sz w:val="13"/>
                <w:szCs w:val="13"/>
                <w:lang w:bidi="ar"/>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67" w:type="pct"/>
            <w:tcBorders>
              <w:tl2br w:val="nil"/>
              <w:tr2bl w:val="nil"/>
            </w:tcBorders>
            <w:vAlign w:val="center"/>
          </w:tcPr>
          <w:p w14:paraId="490832DA">
            <w:pPr>
              <w:keepNext w:val="0"/>
              <w:keepLines w:val="0"/>
              <w:widowControl/>
              <w:suppressLineNumbers w:val="0"/>
              <w:jc w:val="center"/>
              <w:textAlignment w:val="center"/>
              <w:rPr>
                <w:rFonts w:ascii="Times New Roman" w:hAnsi="Times New Roman" w:eastAsia="宋体" w:cs="Times New Roman"/>
                <w:b/>
                <w:bCs/>
                <w:color w:val="FF0000"/>
                <w:kern w:val="0"/>
                <w:sz w:val="15"/>
                <w:szCs w:val="15"/>
                <w:lang w:bidi="ar"/>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5A93A046">
            <w:pPr>
              <w:jc w:val="center"/>
              <w:rPr>
                <w:rFonts w:ascii="Times New Roman" w:hAnsi="Times New Roman" w:eastAsia="宋体" w:cs="Times New Roman"/>
                <w:b/>
                <w:bCs/>
                <w:color w:val="FF0000"/>
                <w:sz w:val="13"/>
                <w:szCs w:val="13"/>
              </w:rPr>
            </w:pPr>
          </w:p>
        </w:tc>
        <w:tc>
          <w:tcPr>
            <w:tcW w:w="213" w:type="pct"/>
            <w:tcBorders>
              <w:tl2br w:val="nil"/>
              <w:tr2bl w:val="nil"/>
            </w:tcBorders>
            <w:vAlign w:val="center"/>
          </w:tcPr>
          <w:p w14:paraId="6C78776B">
            <w:pPr>
              <w:jc w:val="center"/>
              <w:rPr>
                <w:rFonts w:ascii="Times New Roman" w:hAnsi="Times New Roman" w:eastAsia="宋体" w:cs="Times New Roman"/>
                <w:b/>
                <w:bCs/>
                <w:color w:val="FF0000"/>
                <w:sz w:val="13"/>
                <w:szCs w:val="13"/>
              </w:rPr>
            </w:pPr>
          </w:p>
        </w:tc>
        <w:tc>
          <w:tcPr>
            <w:tcW w:w="213" w:type="pct"/>
            <w:tcBorders>
              <w:tl2br w:val="nil"/>
              <w:tr2bl w:val="nil"/>
            </w:tcBorders>
            <w:vAlign w:val="center"/>
          </w:tcPr>
          <w:p w14:paraId="648A237A">
            <w:pPr>
              <w:keepNext w:val="0"/>
              <w:keepLines w:val="0"/>
              <w:widowControl/>
              <w:suppressLineNumbers w:val="0"/>
              <w:jc w:val="center"/>
              <w:textAlignment w:val="center"/>
              <w:rPr>
                <w:rFonts w:ascii="Times New Roman" w:hAnsi="Times New Roman" w:eastAsia="宋体" w:cs="Times New Roman"/>
                <w:b/>
                <w:bCs/>
                <w:color w:val="FF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227FF6D5">
            <w:pPr>
              <w:jc w:val="center"/>
              <w:rPr>
                <w:rFonts w:ascii="Times New Roman" w:hAnsi="Times New Roman" w:eastAsia="宋体" w:cs="Times New Roman"/>
                <w:b/>
                <w:bCs/>
                <w:color w:val="FF0000"/>
                <w:sz w:val="13"/>
                <w:szCs w:val="13"/>
              </w:rPr>
            </w:pPr>
          </w:p>
        </w:tc>
        <w:tc>
          <w:tcPr>
            <w:tcW w:w="213" w:type="pct"/>
            <w:tcBorders>
              <w:tl2br w:val="nil"/>
              <w:tr2bl w:val="nil"/>
            </w:tcBorders>
            <w:vAlign w:val="center"/>
          </w:tcPr>
          <w:p w14:paraId="222D185B">
            <w:pPr>
              <w:jc w:val="center"/>
              <w:rPr>
                <w:rFonts w:hint="eastAsia" w:ascii="宋体" w:hAnsi="宋体" w:eastAsia="宋体" w:cs="宋体"/>
                <w:b/>
                <w:bCs/>
                <w:color w:val="FF0000"/>
                <w:kern w:val="0"/>
                <w:sz w:val="13"/>
                <w:szCs w:val="13"/>
                <w:lang w:bidi="ar"/>
              </w:rPr>
            </w:pPr>
          </w:p>
        </w:tc>
        <w:tc>
          <w:tcPr>
            <w:tcW w:w="213" w:type="pct"/>
            <w:tcBorders>
              <w:tl2br w:val="nil"/>
              <w:tr2bl w:val="nil"/>
            </w:tcBorders>
            <w:vAlign w:val="center"/>
          </w:tcPr>
          <w:p w14:paraId="370C1FC5">
            <w:pPr>
              <w:jc w:val="center"/>
              <w:rPr>
                <w:rFonts w:ascii="Times New Roman" w:hAnsi="Times New Roman" w:eastAsia="宋体" w:cs="Times New Roman"/>
                <w:b/>
                <w:bCs/>
                <w:color w:val="FF0000"/>
                <w:sz w:val="13"/>
                <w:szCs w:val="13"/>
              </w:rPr>
            </w:pPr>
          </w:p>
        </w:tc>
        <w:tc>
          <w:tcPr>
            <w:tcW w:w="214" w:type="pct"/>
            <w:tcBorders>
              <w:tl2br w:val="nil"/>
              <w:tr2bl w:val="nil"/>
            </w:tcBorders>
            <w:vAlign w:val="center"/>
          </w:tcPr>
          <w:p w14:paraId="672B91B2">
            <w:pPr>
              <w:keepNext w:val="0"/>
              <w:keepLines w:val="0"/>
              <w:widowControl/>
              <w:suppressLineNumbers w:val="0"/>
              <w:jc w:val="center"/>
              <w:textAlignment w:val="center"/>
              <w:rPr>
                <w:rFonts w:hint="eastAsia" w:ascii="黑体" w:hAnsi="宋体" w:eastAsia="黑体" w:cs="黑体"/>
                <w:b/>
                <w:bCs/>
                <w:color w:val="FF0000"/>
                <w:kern w:val="0"/>
                <w:sz w:val="13"/>
                <w:szCs w:val="13"/>
                <w:lang w:bidi="ar"/>
              </w:rPr>
            </w:pPr>
            <w:r>
              <w:rPr>
                <w:rFonts w:hint="eastAsia" w:ascii="黑体" w:hAnsi="宋体" w:eastAsia="黑体" w:cs="黑体"/>
                <w:b/>
                <w:bCs/>
                <w:i w:val="0"/>
                <w:iCs w:val="0"/>
                <w:color w:val="000000"/>
                <w:kern w:val="0"/>
                <w:sz w:val="13"/>
                <w:szCs w:val="13"/>
                <w:u w:val="none"/>
                <w:lang w:val="en-US" w:eastAsia="zh-CN" w:bidi="ar"/>
              </w:rPr>
              <w:t>必选</w:t>
            </w:r>
          </w:p>
        </w:tc>
      </w:tr>
      <w:tr w14:paraId="7BAE33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323F9AEA">
            <w:pPr>
              <w:jc w:val="center"/>
              <w:rPr>
                <w:rFonts w:hint="eastAsia" w:ascii="黑体" w:hAnsi="宋体" w:eastAsia="黑体" w:cs="黑体"/>
                <w:b/>
                <w:bCs/>
                <w:color w:val="000000"/>
                <w:sz w:val="13"/>
                <w:szCs w:val="13"/>
              </w:rPr>
            </w:pPr>
          </w:p>
        </w:tc>
        <w:tc>
          <w:tcPr>
            <w:tcW w:w="1755" w:type="pct"/>
            <w:gridSpan w:val="4"/>
            <w:tcBorders>
              <w:tl2br w:val="nil"/>
              <w:tr2bl w:val="nil"/>
            </w:tcBorders>
            <w:vAlign w:val="center"/>
          </w:tcPr>
          <w:p w14:paraId="4D26CA6A">
            <w:pPr>
              <w:keepNext w:val="0"/>
              <w:keepLines w:val="0"/>
              <w:widowControl/>
              <w:suppressLineNumbers w:val="0"/>
              <w:jc w:val="center"/>
              <w:textAlignment w:val="center"/>
              <w:rPr>
                <w:rFonts w:hint="eastAsia" w:ascii="黑体" w:hAnsi="宋体" w:eastAsia="黑体" w:cs="黑体"/>
                <w:b/>
                <w:bCs/>
                <w:color w:val="00B050"/>
                <w:sz w:val="13"/>
                <w:szCs w:val="13"/>
              </w:rPr>
            </w:pPr>
            <w:r>
              <w:rPr>
                <w:rFonts w:hint="eastAsia" w:ascii="黑体" w:hAnsi="宋体" w:eastAsia="黑体" w:cs="黑体"/>
                <w:b/>
                <w:bCs/>
                <w:i w:val="0"/>
                <w:iCs w:val="0"/>
                <w:color w:val="00B050"/>
                <w:kern w:val="0"/>
                <w:sz w:val="13"/>
                <w:szCs w:val="13"/>
                <w:u w:val="none"/>
                <w:lang w:val="en-US" w:eastAsia="zh-CN" w:bidi="ar"/>
              </w:rPr>
              <w:t>小计</w:t>
            </w:r>
          </w:p>
        </w:tc>
        <w:tc>
          <w:tcPr>
            <w:tcW w:w="252" w:type="pct"/>
            <w:tcBorders>
              <w:tl2br w:val="nil"/>
              <w:tr2bl w:val="nil"/>
            </w:tcBorders>
            <w:vAlign w:val="center"/>
          </w:tcPr>
          <w:p w14:paraId="64302251">
            <w:pPr>
              <w:keepNext w:val="0"/>
              <w:keepLines w:val="0"/>
              <w:widowControl/>
              <w:suppressLineNumbers w:val="0"/>
              <w:jc w:val="center"/>
              <w:textAlignment w:val="center"/>
              <w:rPr>
                <w:rFonts w:hint="eastAsia" w:ascii="黑体" w:hAnsi="宋体" w:eastAsia="黑体" w:cs="黑体"/>
                <w:b/>
                <w:bCs/>
                <w:color w:val="00B050"/>
                <w:sz w:val="13"/>
                <w:szCs w:val="13"/>
              </w:rPr>
            </w:pPr>
            <w:r>
              <w:rPr>
                <w:rFonts w:hint="eastAsia" w:ascii="黑体" w:hAnsi="宋体" w:eastAsia="黑体" w:cs="黑体"/>
                <w:b/>
                <w:bCs/>
                <w:i w:val="0"/>
                <w:iCs w:val="0"/>
                <w:color w:val="00B050"/>
                <w:kern w:val="0"/>
                <w:sz w:val="13"/>
                <w:szCs w:val="13"/>
                <w:u w:val="none"/>
                <w:lang w:val="en-US" w:eastAsia="zh-CN" w:bidi="ar"/>
              </w:rPr>
              <w:t>672</w:t>
            </w:r>
          </w:p>
        </w:tc>
        <w:tc>
          <w:tcPr>
            <w:tcW w:w="252" w:type="pct"/>
            <w:tcBorders>
              <w:tl2br w:val="nil"/>
              <w:tr2bl w:val="nil"/>
            </w:tcBorders>
            <w:vAlign w:val="center"/>
          </w:tcPr>
          <w:p w14:paraId="25A16727">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463</w:t>
            </w:r>
          </w:p>
        </w:tc>
        <w:tc>
          <w:tcPr>
            <w:tcW w:w="253" w:type="pct"/>
            <w:tcBorders>
              <w:tl2br w:val="nil"/>
              <w:tr2bl w:val="nil"/>
            </w:tcBorders>
            <w:vAlign w:val="center"/>
          </w:tcPr>
          <w:p w14:paraId="3BFF01F5">
            <w:pPr>
              <w:keepNext w:val="0"/>
              <w:keepLines w:val="0"/>
              <w:widowControl/>
              <w:suppressLineNumbers w:val="0"/>
              <w:jc w:val="center"/>
              <w:textAlignment w:val="center"/>
              <w:rPr>
                <w:rFonts w:hint="eastAsia" w:ascii="黑体" w:hAnsi="宋体" w:eastAsia="黑体" w:cs="黑体"/>
                <w:b/>
                <w:bCs/>
                <w:color w:val="00B050"/>
                <w:sz w:val="13"/>
                <w:szCs w:val="13"/>
              </w:rPr>
            </w:pPr>
            <w:r>
              <w:rPr>
                <w:rFonts w:hint="eastAsia" w:ascii="黑体" w:hAnsi="宋体" w:eastAsia="黑体" w:cs="黑体"/>
                <w:b/>
                <w:bCs/>
                <w:i w:val="0"/>
                <w:iCs w:val="0"/>
                <w:color w:val="00B050"/>
                <w:kern w:val="0"/>
                <w:sz w:val="13"/>
                <w:szCs w:val="13"/>
                <w:u w:val="none"/>
                <w:lang w:val="en-US" w:eastAsia="zh-CN" w:bidi="ar"/>
              </w:rPr>
              <w:t>209</w:t>
            </w:r>
          </w:p>
        </w:tc>
        <w:tc>
          <w:tcPr>
            <w:tcW w:w="229" w:type="pct"/>
            <w:tcBorders>
              <w:tl2br w:val="nil"/>
              <w:tr2bl w:val="nil"/>
            </w:tcBorders>
            <w:vAlign w:val="center"/>
          </w:tcPr>
          <w:p w14:paraId="40FAF616">
            <w:pPr>
              <w:keepNext w:val="0"/>
              <w:keepLines w:val="0"/>
              <w:widowControl/>
              <w:suppressLineNumbers w:val="0"/>
              <w:jc w:val="center"/>
              <w:textAlignment w:val="center"/>
              <w:rPr>
                <w:rFonts w:hint="eastAsia" w:ascii="黑体" w:hAnsi="宋体" w:eastAsia="黑体" w:cs="黑体"/>
                <w:b/>
                <w:bCs/>
                <w:color w:val="00B050"/>
                <w:sz w:val="13"/>
                <w:szCs w:val="13"/>
              </w:rPr>
            </w:pPr>
            <w:r>
              <w:rPr>
                <w:rFonts w:hint="eastAsia" w:ascii="黑体" w:hAnsi="宋体" w:eastAsia="黑体" w:cs="黑体"/>
                <w:b/>
                <w:bCs/>
                <w:i w:val="0"/>
                <w:iCs w:val="0"/>
                <w:color w:val="00B050"/>
                <w:kern w:val="0"/>
                <w:sz w:val="13"/>
                <w:szCs w:val="13"/>
                <w:u w:val="none"/>
                <w:lang w:val="en-US" w:eastAsia="zh-CN" w:bidi="ar"/>
              </w:rPr>
              <w:t>39</w:t>
            </w:r>
          </w:p>
        </w:tc>
        <w:tc>
          <w:tcPr>
            <w:tcW w:w="267" w:type="pct"/>
            <w:tcBorders>
              <w:tl2br w:val="nil"/>
              <w:tr2bl w:val="nil"/>
            </w:tcBorders>
            <w:vAlign w:val="center"/>
          </w:tcPr>
          <w:p w14:paraId="76BF7AE9">
            <w:pPr>
              <w:jc w:val="center"/>
              <w:rPr>
                <w:rFonts w:ascii="Times New Roman" w:hAnsi="Times New Roman" w:eastAsia="宋体" w:cs="Times New Roman"/>
                <w:b/>
                <w:bCs/>
                <w:color w:val="00B050"/>
                <w:sz w:val="13"/>
                <w:szCs w:val="13"/>
              </w:rPr>
            </w:pPr>
          </w:p>
        </w:tc>
        <w:tc>
          <w:tcPr>
            <w:tcW w:w="267" w:type="pct"/>
            <w:tcBorders>
              <w:tl2br w:val="nil"/>
              <w:tr2bl w:val="nil"/>
            </w:tcBorders>
            <w:vAlign w:val="center"/>
          </w:tcPr>
          <w:p w14:paraId="2ADB4371">
            <w:pPr>
              <w:jc w:val="center"/>
              <w:rPr>
                <w:rFonts w:hint="eastAsia" w:ascii="黑体" w:hAnsi="宋体" w:eastAsia="黑体" w:cs="黑体"/>
                <w:b/>
                <w:bCs/>
                <w:color w:val="00B050"/>
                <w:sz w:val="13"/>
                <w:szCs w:val="13"/>
              </w:rPr>
            </w:pPr>
          </w:p>
        </w:tc>
        <w:tc>
          <w:tcPr>
            <w:tcW w:w="213" w:type="pct"/>
            <w:tcBorders>
              <w:tl2br w:val="nil"/>
              <w:tr2bl w:val="nil"/>
            </w:tcBorders>
            <w:vAlign w:val="center"/>
          </w:tcPr>
          <w:p w14:paraId="38B71733">
            <w:pPr>
              <w:jc w:val="center"/>
              <w:rPr>
                <w:rFonts w:hint="eastAsia" w:ascii="黑体" w:hAnsi="宋体" w:eastAsia="黑体" w:cs="黑体"/>
                <w:b/>
                <w:bCs/>
                <w:color w:val="00B050"/>
                <w:sz w:val="13"/>
                <w:szCs w:val="13"/>
              </w:rPr>
            </w:pPr>
          </w:p>
        </w:tc>
        <w:tc>
          <w:tcPr>
            <w:tcW w:w="213" w:type="pct"/>
            <w:tcBorders>
              <w:tl2br w:val="nil"/>
              <w:tr2bl w:val="nil"/>
            </w:tcBorders>
            <w:vAlign w:val="center"/>
          </w:tcPr>
          <w:p w14:paraId="6301CE80">
            <w:pPr>
              <w:jc w:val="center"/>
              <w:rPr>
                <w:rFonts w:hint="eastAsia" w:ascii="黑体" w:hAnsi="宋体" w:eastAsia="黑体" w:cs="黑体"/>
                <w:b/>
                <w:bCs/>
                <w:color w:val="00B050"/>
                <w:sz w:val="13"/>
                <w:szCs w:val="13"/>
              </w:rPr>
            </w:pPr>
          </w:p>
        </w:tc>
        <w:tc>
          <w:tcPr>
            <w:tcW w:w="213" w:type="pct"/>
            <w:tcBorders>
              <w:tl2br w:val="nil"/>
              <w:tr2bl w:val="nil"/>
            </w:tcBorders>
            <w:vAlign w:val="center"/>
          </w:tcPr>
          <w:p w14:paraId="575BEF92">
            <w:pPr>
              <w:jc w:val="center"/>
              <w:rPr>
                <w:rFonts w:hint="eastAsia" w:ascii="黑体" w:hAnsi="宋体" w:eastAsia="黑体" w:cs="黑体"/>
                <w:b/>
                <w:bCs/>
                <w:color w:val="00B050"/>
                <w:sz w:val="13"/>
                <w:szCs w:val="13"/>
              </w:rPr>
            </w:pPr>
          </w:p>
        </w:tc>
        <w:tc>
          <w:tcPr>
            <w:tcW w:w="213" w:type="pct"/>
            <w:tcBorders>
              <w:tl2br w:val="nil"/>
              <w:tr2bl w:val="nil"/>
            </w:tcBorders>
            <w:vAlign w:val="center"/>
          </w:tcPr>
          <w:p w14:paraId="7D02A387">
            <w:pPr>
              <w:jc w:val="center"/>
              <w:rPr>
                <w:rFonts w:hint="eastAsia" w:ascii="黑体" w:hAnsi="宋体" w:eastAsia="黑体" w:cs="黑体"/>
                <w:b/>
                <w:bCs/>
                <w:color w:val="00B050"/>
                <w:sz w:val="13"/>
                <w:szCs w:val="13"/>
              </w:rPr>
            </w:pPr>
          </w:p>
        </w:tc>
        <w:tc>
          <w:tcPr>
            <w:tcW w:w="213" w:type="pct"/>
            <w:tcBorders>
              <w:tl2br w:val="nil"/>
              <w:tr2bl w:val="nil"/>
            </w:tcBorders>
            <w:vAlign w:val="center"/>
          </w:tcPr>
          <w:p w14:paraId="69487D08">
            <w:pPr>
              <w:jc w:val="center"/>
              <w:rPr>
                <w:rFonts w:ascii="Times New Roman" w:hAnsi="Times New Roman" w:eastAsia="宋体" w:cs="Times New Roman"/>
                <w:b/>
                <w:bCs/>
                <w:color w:val="00B050"/>
                <w:sz w:val="13"/>
                <w:szCs w:val="13"/>
              </w:rPr>
            </w:pPr>
          </w:p>
        </w:tc>
        <w:tc>
          <w:tcPr>
            <w:tcW w:w="214" w:type="pct"/>
            <w:tcBorders>
              <w:tl2br w:val="nil"/>
              <w:tr2bl w:val="nil"/>
            </w:tcBorders>
            <w:vAlign w:val="center"/>
          </w:tcPr>
          <w:p w14:paraId="1CF19A03">
            <w:pPr>
              <w:jc w:val="center"/>
              <w:rPr>
                <w:rFonts w:ascii="Times New Roman" w:hAnsi="Times New Roman" w:eastAsia="宋体" w:cs="Times New Roman"/>
                <w:b/>
                <w:bCs/>
                <w:color w:val="00B050"/>
                <w:sz w:val="13"/>
                <w:szCs w:val="13"/>
              </w:rPr>
            </w:pPr>
          </w:p>
        </w:tc>
      </w:tr>
      <w:tr w14:paraId="62D670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64F935EB">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4796628B">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1</w:t>
            </w:r>
          </w:p>
        </w:tc>
        <w:tc>
          <w:tcPr>
            <w:tcW w:w="547" w:type="pct"/>
            <w:gridSpan w:val="2"/>
            <w:tcBorders>
              <w:tl2br w:val="nil"/>
              <w:tr2bl w:val="nil"/>
            </w:tcBorders>
            <w:vAlign w:val="center"/>
          </w:tcPr>
          <w:p w14:paraId="6F4F5718">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限选课</w:t>
            </w:r>
          </w:p>
        </w:tc>
        <w:tc>
          <w:tcPr>
            <w:tcW w:w="773" w:type="pct"/>
            <w:tcBorders>
              <w:tl2br w:val="nil"/>
              <w:tr2bl w:val="nil"/>
            </w:tcBorders>
            <w:vAlign w:val="center"/>
          </w:tcPr>
          <w:p w14:paraId="51CD2370">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中共党史</w:t>
            </w:r>
          </w:p>
        </w:tc>
        <w:tc>
          <w:tcPr>
            <w:tcW w:w="252" w:type="pct"/>
            <w:tcBorders>
              <w:tl2br w:val="nil"/>
              <w:tr2bl w:val="nil"/>
            </w:tcBorders>
            <w:vAlign w:val="center"/>
          </w:tcPr>
          <w:p w14:paraId="45D552E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2" w:type="pct"/>
            <w:tcBorders>
              <w:tl2br w:val="nil"/>
              <w:tr2bl w:val="nil"/>
            </w:tcBorders>
            <w:vAlign w:val="center"/>
          </w:tcPr>
          <w:p w14:paraId="23DB6D1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16</w:t>
            </w:r>
          </w:p>
        </w:tc>
        <w:tc>
          <w:tcPr>
            <w:tcW w:w="253" w:type="pct"/>
            <w:tcBorders>
              <w:tl2br w:val="nil"/>
              <w:tr2bl w:val="nil"/>
            </w:tcBorders>
            <w:vAlign w:val="center"/>
          </w:tcPr>
          <w:p w14:paraId="33F51C7E">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29" w:type="pct"/>
            <w:tcBorders>
              <w:tl2br w:val="nil"/>
              <w:tr2bl w:val="nil"/>
            </w:tcBorders>
            <w:vAlign w:val="center"/>
          </w:tcPr>
          <w:p w14:paraId="5D52E164">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67" w:type="pct"/>
            <w:tcBorders>
              <w:tl2br w:val="nil"/>
              <w:tr2bl w:val="nil"/>
            </w:tcBorders>
            <w:vAlign w:val="center"/>
          </w:tcPr>
          <w:p w14:paraId="4F9DAE71">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6F39FB37">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E6768D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13" w:type="pct"/>
            <w:tcBorders>
              <w:tl2br w:val="nil"/>
              <w:tr2bl w:val="nil"/>
            </w:tcBorders>
            <w:vAlign w:val="center"/>
          </w:tcPr>
          <w:p w14:paraId="002DBD53">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5C4DBFC">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C3853A7">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37EDEE55">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3DDD035A">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必选</w:t>
            </w:r>
          </w:p>
        </w:tc>
      </w:tr>
      <w:tr w14:paraId="1DA7F2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57ADAD02">
            <w:pPr>
              <w:jc w:val="center"/>
              <w:rPr>
                <w:rFonts w:hint="eastAsia" w:ascii="黑体" w:hAnsi="宋体" w:eastAsia="黑体" w:cs="黑体"/>
                <w:b/>
                <w:bCs/>
                <w:color w:val="000000"/>
                <w:sz w:val="13"/>
                <w:szCs w:val="13"/>
              </w:rPr>
            </w:pPr>
          </w:p>
        </w:tc>
        <w:tc>
          <w:tcPr>
            <w:tcW w:w="1755" w:type="pct"/>
            <w:gridSpan w:val="4"/>
            <w:tcBorders>
              <w:tl2br w:val="nil"/>
              <w:tr2bl w:val="nil"/>
            </w:tcBorders>
            <w:vAlign w:val="top"/>
          </w:tcPr>
          <w:p w14:paraId="3CD311D9">
            <w:pPr>
              <w:keepNext w:val="0"/>
              <w:keepLines w:val="0"/>
              <w:widowControl/>
              <w:suppressLineNumbers w:val="0"/>
              <w:jc w:val="center"/>
              <w:textAlignment w:val="top"/>
              <w:rPr>
                <w:rFonts w:hint="eastAsia" w:ascii="宋体" w:hAnsi="宋体" w:eastAsia="宋体" w:cs="宋体"/>
                <w:b/>
                <w:bCs/>
                <w:color w:val="000000"/>
                <w:sz w:val="13"/>
                <w:szCs w:val="13"/>
              </w:rPr>
            </w:pPr>
            <w:r>
              <w:rPr>
                <w:rFonts w:hint="eastAsia" w:ascii="黑体" w:hAnsi="宋体" w:eastAsia="黑体" w:cs="黑体"/>
                <w:b/>
                <w:bCs/>
                <w:i w:val="0"/>
                <w:iCs w:val="0"/>
                <w:color w:val="00B050"/>
                <w:kern w:val="0"/>
                <w:sz w:val="13"/>
                <w:szCs w:val="13"/>
                <w:u w:val="none"/>
                <w:lang w:val="en-US" w:eastAsia="zh-CN" w:bidi="ar"/>
              </w:rPr>
              <w:t>小计</w:t>
            </w:r>
          </w:p>
        </w:tc>
        <w:tc>
          <w:tcPr>
            <w:tcW w:w="252" w:type="pct"/>
            <w:tcBorders>
              <w:tl2br w:val="nil"/>
              <w:tr2bl w:val="nil"/>
            </w:tcBorders>
            <w:vAlign w:val="center"/>
          </w:tcPr>
          <w:p w14:paraId="08608FC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18</w:t>
            </w:r>
          </w:p>
        </w:tc>
        <w:tc>
          <w:tcPr>
            <w:tcW w:w="252" w:type="pct"/>
            <w:tcBorders>
              <w:tl2br w:val="nil"/>
              <w:tr2bl w:val="nil"/>
            </w:tcBorders>
            <w:vAlign w:val="center"/>
          </w:tcPr>
          <w:p w14:paraId="7B79300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16</w:t>
            </w:r>
          </w:p>
        </w:tc>
        <w:tc>
          <w:tcPr>
            <w:tcW w:w="253" w:type="pct"/>
            <w:tcBorders>
              <w:tl2br w:val="nil"/>
              <w:tr2bl w:val="nil"/>
            </w:tcBorders>
            <w:vAlign w:val="center"/>
          </w:tcPr>
          <w:p w14:paraId="7334F2E8">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29" w:type="pct"/>
            <w:tcBorders>
              <w:tl2br w:val="nil"/>
              <w:tr2bl w:val="nil"/>
            </w:tcBorders>
            <w:vAlign w:val="center"/>
          </w:tcPr>
          <w:p w14:paraId="5157911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1</w:t>
            </w:r>
          </w:p>
        </w:tc>
        <w:tc>
          <w:tcPr>
            <w:tcW w:w="267" w:type="pct"/>
            <w:tcBorders>
              <w:tl2br w:val="nil"/>
              <w:tr2bl w:val="nil"/>
            </w:tcBorders>
            <w:vAlign w:val="center"/>
          </w:tcPr>
          <w:p w14:paraId="2766CF7E">
            <w:pPr>
              <w:jc w:val="center"/>
              <w:rPr>
                <w:rFonts w:ascii="Times New Roman" w:hAnsi="Times New Roman" w:eastAsia="宋体" w:cs="Times New Roman"/>
                <w:b/>
                <w:bCs/>
                <w:color w:val="000000"/>
                <w:sz w:val="13"/>
                <w:szCs w:val="13"/>
              </w:rPr>
            </w:pPr>
          </w:p>
        </w:tc>
        <w:tc>
          <w:tcPr>
            <w:tcW w:w="267" w:type="pct"/>
            <w:tcBorders>
              <w:tl2br w:val="nil"/>
              <w:tr2bl w:val="nil"/>
            </w:tcBorders>
            <w:vAlign w:val="center"/>
          </w:tcPr>
          <w:p w14:paraId="2E32D2F7">
            <w:pPr>
              <w:jc w:val="center"/>
              <w:rPr>
                <w:rFonts w:ascii="Times New Roman" w:hAnsi="Times New Roman" w:eastAsia="宋体" w:cs="Times New Roman"/>
                <w:b/>
                <w:bCs/>
                <w:color w:val="000000"/>
                <w:sz w:val="15"/>
                <w:szCs w:val="15"/>
              </w:rPr>
            </w:pPr>
          </w:p>
        </w:tc>
        <w:tc>
          <w:tcPr>
            <w:tcW w:w="213" w:type="pct"/>
            <w:tcBorders>
              <w:tl2br w:val="nil"/>
              <w:tr2bl w:val="nil"/>
            </w:tcBorders>
            <w:vAlign w:val="center"/>
          </w:tcPr>
          <w:p w14:paraId="6ED41E6D">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5AA02D7D">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4DFDF1D8">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2233D8B7">
            <w:pPr>
              <w:jc w:val="center"/>
              <w:rPr>
                <w:rFonts w:hint="eastAsia" w:ascii="宋体" w:hAnsi="宋体" w:eastAsia="宋体" w:cs="宋体"/>
                <w:b/>
                <w:bCs/>
                <w:color w:val="000000"/>
                <w:sz w:val="13"/>
                <w:szCs w:val="13"/>
              </w:rPr>
            </w:pPr>
          </w:p>
        </w:tc>
        <w:tc>
          <w:tcPr>
            <w:tcW w:w="213" w:type="pct"/>
            <w:tcBorders>
              <w:tl2br w:val="nil"/>
              <w:tr2bl w:val="nil"/>
            </w:tcBorders>
            <w:vAlign w:val="top"/>
          </w:tcPr>
          <w:p w14:paraId="3A0DB7E0">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3B53EC95">
            <w:pPr>
              <w:jc w:val="center"/>
              <w:rPr>
                <w:rFonts w:ascii="Times New Roman" w:hAnsi="Times New Roman" w:eastAsia="宋体" w:cs="Times New Roman"/>
                <w:b/>
                <w:bCs/>
                <w:color w:val="000000"/>
                <w:sz w:val="13"/>
                <w:szCs w:val="13"/>
              </w:rPr>
            </w:pPr>
          </w:p>
        </w:tc>
      </w:tr>
      <w:tr w14:paraId="17144F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4F1511C3">
            <w:pPr>
              <w:jc w:val="center"/>
              <w:rPr>
                <w:rFonts w:hint="eastAsia" w:ascii="黑体" w:hAnsi="宋体" w:eastAsia="黑体" w:cs="黑体"/>
                <w:b/>
                <w:bCs/>
                <w:color w:val="000000"/>
                <w:sz w:val="13"/>
                <w:szCs w:val="13"/>
              </w:rPr>
            </w:pPr>
          </w:p>
        </w:tc>
        <w:tc>
          <w:tcPr>
            <w:tcW w:w="434" w:type="pct"/>
            <w:tcBorders>
              <w:tl2br w:val="nil"/>
              <w:tr2bl w:val="nil"/>
            </w:tcBorders>
            <w:vAlign w:val="top"/>
          </w:tcPr>
          <w:p w14:paraId="765753E8">
            <w:pPr>
              <w:keepNext w:val="0"/>
              <w:keepLines w:val="0"/>
              <w:widowControl/>
              <w:suppressLineNumbers w:val="0"/>
              <w:jc w:val="center"/>
              <w:textAlignment w:val="top"/>
              <w:rPr>
                <w:rFonts w:hint="eastAsia" w:ascii="黑体" w:hAnsi="宋体" w:eastAsia="黑体" w:cs="黑体"/>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547" w:type="pct"/>
            <w:gridSpan w:val="2"/>
            <w:tcBorders>
              <w:tl2br w:val="nil"/>
              <w:tr2bl w:val="nil"/>
            </w:tcBorders>
            <w:vAlign w:val="center"/>
          </w:tcPr>
          <w:p w14:paraId="0F3AE4F8">
            <w:pPr>
              <w:keepNext w:val="0"/>
              <w:keepLines w:val="0"/>
              <w:widowControl/>
              <w:suppressLineNumbers w:val="0"/>
              <w:jc w:val="center"/>
              <w:textAlignment w:val="center"/>
              <w:rPr>
                <w:rFonts w:hint="eastAsia"/>
              </w:rPr>
            </w:pPr>
            <w:r>
              <w:rPr>
                <w:rFonts w:hint="eastAsia" w:ascii="黑体" w:hAnsi="宋体" w:eastAsia="黑体" w:cs="黑体"/>
                <w:b/>
                <w:bCs/>
                <w:i w:val="0"/>
                <w:iCs w:val="0"/>
                <w:color w:val="000000"/>
                <w:kern w:val="0"/>
                <w:sz w:val="13"/>
                <w:szCs w:val="13"/>
                <w:u w:val="none"/>
                <w:lang w:val="en-US" w:eastAsia="zh-CN" w:bidi="ar"/>
              </w:rPr>
              <w:t>选修课</w:t>
            </w:r>
          </w:p>
        </w:tc>
        <w:tc>
          <w:tcPr>
            <w:tcW w:w="773" w:type="pct"/>
            <w:tcBorders>
              <w:tl2br w:val="nil"/>
              <w:tr2bl w:val="nil"/>
            </w:tcBorders>
            <w:vAlign w:val="center"/>
          </w:tcPr>
          <w:p w14:paraId="616EB0F8">
            <w:pPr>
              <w:keepNext w:val="0"/>
              <w:keepLines w:val="0"/>
              <w:widowControl/>
              <w:suppressLineNumbers w:val="0"/>
              <w:jc w:val="center"/>
              <w:textAlignment w:val="center"/>
              <w:rPr>
                <w:rFonts w:hint="eastAsia"/>
              </w:rPr>
            </w:pPr>
            <w:r>
              <w:rPr>
                <w:rFonts w:hint="eastAsia" w:ascii="黑体" w:hAnsi="宋体" w:eastAsia="黑体" w:cs="黑体"/>
                <w:b/>
                <w:bCs/>
                <w:i w:val="0"/>
                <w:iCs w:val="0"/>
                <w:color w:val="000000"/>
                <w:kern w:val="0"/>
                <w:sz w:val="13"/>
                <w:szCs w:val="13"/>
                <w:u w:val="none"/>
                <w:lang w:val="en-US" w:eastAsia="zh-CN" w:bidi="ar"/>
              </w:rPr>
              <w:t>应用写作技能与规范</w:t>
            </w:r>
          </w:p>
        </w:tc>
        <w:tc>
          <w:tcPr>
            <w:tcW w:w="252" w:type="pct"/>
            <w:tcBorders>
              <w:tl2br w:val="nil"/>
              <w:tr2bl w:val="nil"/>
            </w:tcBorders>
            <w:vAlign w:val="center"/>
          </w:tcPr>
          <w:p w14:paraId="6E8800BE">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72917361">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3" w:type="pct"/>
            <w:tcBorders>
              <w:tl2br w:val="nil"/>
              <w:tr2bl w:val="nil"/>
            </w:tcBorders>
            <w:vAlign w:val="center"/>
          </w:tcPr>
          <w:p w14:paraId="510441E7">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29" w:type="pct"/>
            <w:tcBorders>
              <w:tl2br w:val="nil"/>
              <w:tr2bl w:val="nil"/>
            </w:tcBorders>
            <w:vAlign w:val="center"/>
          </w:tcPr>
          <w:p w14:paraId="2B6129E3">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4990C3AE">
            <w:pPr>
              <w:jc w:val="center"/>
              <w:rPr>
                <w:rFonts w:ascii="Times New Roman" w:hAnsi="Times New Roman" w:eastAsia="宋体" w:cs="Times New Roman"/>
                <w:b/>
                <w:bCs/>
                <w:color w:val="00B050"/>
                <w:sz w:val="13"/>
                <w:szCs w:val="13"/>
              </w:rPr>
            </w:pPr>
          </w:p>
        </w:tc>
        <w:tc>
          <w:tcPr>
            <w:tcW w:w="267" w:type="pct"/>
            <w:tcBorders>
              <w:tl2br w:val="nil"/>
              <w:tr2bl w:val="nil"/>
            </w:tcBorders>
            <w:vAlign w:val="top"/>
          </w:tcPr>
          <w:p w14:paraId="51AFB85C">
            <w:pPr>
              <w:keepNext w:val="0"/>
              <w:keepLines w:val="0"/>
              <w:widowControl/>
              <w:suppressLineNumbers w:val="0"/>
              <w:jc w:val="center"/>
              <w:textAlignment w:val="top"/>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5D408C91">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105D8D24">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eastAsia" w:ascii="黑体" w:hAnsi="宋体" w:eastAsia="黑体" w:cs="黑体"/>
                <w:b/>
                <w:bCs/>
                <w:i w:val="0"/>
                <w:iCs w:val="0"/>
                <w:color w:val="000000"/>
                <w:kern w:val="0"/>
                <w:sz w:val="13"/>
                <w:szCs w:val="13"/>
                <w:u w:val="none"/>
                <w:lang w:val="en-US" w:eastAsia="zh-CN" w:bidi="ar"/>
              </w:rPr>
              <w:t>讲座</w:t>
            </w:r>
          </w:p>
        </w:tc>
        <w:tc>
          <w:tcPr>
            <w:tcW w:w="213" w:type="pct"/>
            <w:tcBorders>
              <w:tl2br w:val="nil"/>
              <w:tr2bl w:val="nil"/>
            </w:tcBorders>
            <w:vAlign w:val="center"/>
          </w:tcPr>
          <w:p w14:paraId="6FFC5838">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3ED15AC0">
            <w:pPr>
              <w:jc w:val="center"/>
              <w:rPr>
                <w:rFonts w:ascii="Times New Roman" w:hAnsi="Times New Roman" w:eastAsia="宋体" w:cs="Times New Roman"/>
                <w:b/>
                <w:bCs/>
                <w:color w:val="00B050"/>
                <w:sz w:val="13"/>
                <w:szCs w:val="13"/>
              </w:rPr>
            </w:pPr>
          </w:p>
        </w:tc>
        <w:tc>
          <w:tcPr>
            <w:tcW w:w="213" w:type="pct"/>
            <w:tcBorders>
              <w:tl2br w:val="nil"/>
              <w:tr2bl w:val="nil"/>
            </w:tcBorders>
            <w:vAlign w:val="top"/>
          </w:tcPr>
          <w:p w14:paraId="00933BB7">
            <w:pPr>
              <w:jc w:val="center"/>
              <w:rPr>
                <w:rFonts w:ascii="Times New Roman" w:hAnsi="Times New Roman" w:eastAsia="宋体" w:cs="Times New Roman"/>
                <w:b/>
                <w:bCs/>
                <w:color w:val="00B050"/>
                <w:sz w:val="13"/>
                <w:szCs w:val="13"/>
              </w:rPr>
            </w:pPr>
          </w:p>
        </w:tc>
        <w:tc>
          <w:tcPr>
            <w:tcW w:w="214" w:type="pct"/>
            <w:tcBorders>
              <w:tl2br w:val="nil"/>
              <w:tr2bl w:val="nil"/>
            </w:tcBorders>
            <w:vAlign w:val="top"/>
          </w:tcPr>
          <w:p w14:paraId="2B66854B">
            <w:pPr>
              <w:jc w:val="center"/>
              <w:rPr>
                <w:rFonts w:ascii="Times New Roman" w:hAnsi="Times New Roman" w:eastAsia="宋体" w:cs="Times New Roman"/>
                <w:b/>
                <w:bCs/>
                <w:color w:val="00B050"/>
                <w:sz w:val="13"/>
                <w:szCs w:val="13"/>
              </w:rPr>
            </w:pPr>
          </w:p>
        </w:tc>
      </w:tr>
      <w:tr w14:paraId="3A338C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01355BD9">
            <w:pPr>
              <w:jc w:val="center"/>
              <w:rPr>
                <w:rFonts w:hint="eastAsia" w:ascii="黑体" w:hAnsi="宋体" w:eastAsia="黑体" w:cs="黑体"/>
                <w:b/>
                <w:bCs/>
                <w:color w:val="000000"/>
                <w:sz w:val="13"/>
                <w:szCs w:val="13"/>
              </w:rPr>
            </w:pPr>
          </w:p>
        </w:tc>
        <w:tc>
          <w:tcPr>
            <w:tcW w:w="1755" w:type="pct"/>
            <w:gridSpan w:val="4"/>
            <w:tcBorders>
              <w:tl2br w:val="nil"/>
              <w:tr2bl w:val="nil"/>
            </w:tcBorders>
            <w:vAlign w:val="top"/>
          </w:tcPr>
          <w:p w14:paraId="77114060">
            <w:pPr>
              <w:keepNext w:val="0"/>
              <w:keepLines w:val="0"/>
              <w:widowControl/>
              <w:suppressLineNumbers w:val="0"/>
              <w:jc w:val="center"/>
              <w:textAlignment w:val="top"/>
              <w:rPr>
                <w:rFonts w:hint="eastAsia" w:ascii="黑体" w:hAnsi="宋体" w:eastAsia="黑体" w:cs="黑体"/>
                <w:b/>
                <w:bCs/>
                <w:color w:val="000000"/>
                <w:sz w:val="13"/>
                <w:szCs w:val="13"/>
              </w:rPr>
            </w:pPr>
            <w:r>
              <w:rPr>
                <w:rFonts w:hint="eastAsia" w:ascii="黑体" w:hAnsi="宋体" w:eastAsia="黑体" w:cs="黑体"/>
                <w:b/>
                <w:bCs/>
                <w:i w:val="0"/>
                <w:iCs w:val="0"/>
                <w:color w:val="00B050"/>
                <w:kern w:val="0"/>
                <w:sz w:val="13"/>
                <w:szCs w:val="13"/>
                <w:u w:val="none"/>
                <w:lang w:val="en-US" w:eastAsia="zh-CN" w:bidi="ar"/>
              </w:rPr>
              <w:t>小计</w:t>
            </w:r>
          </w:p>
        </w:tc>
        <w:tc>
          <w:tcPr>
            <w:tcW w:w="252" w:type="pct"/>
            <w:tcBorders>
              <w:tl2br w:val="nil"/>
              <w:tr2bl w:val="nil"/>
            </w:tcBorders>
            <w:vAlign w:val="center"/>
          </w:tcPr>
          <w:p w14:paraId="6BDF8F5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eastAsia" w:ascii="黑体" w:hAnsi="宋体" w:eastAsia="黑体" w:cs="黑体"/>
                <w:b/>
                <w:bCs/>
                <w:i w:val="0"/>
                <w:iCs w:val="0"/>
                <w:color w:val="00B050"/>
                <w:kern w:val="0"/>
                <w:sz w:val="13"/>
                <w:szCs w:val="13"/>
                <w:u w:val="none"/>
                <w:lang w:val="en-US" w:eastAsia="zh-CN" w:bidi="ar"/>
              </w:rPr>
              <w:t>36</w:t>
            </w:r>
          </w:p>
        </w:tc>
        <w:tc>
          <w:tcPr>
            <w:tcW w:w="252" w:type="pct"/>
            <w:tcBorders>
              <w:tl2br w:val="nil"/>
              <w:tr2bl w:val="nil"/>
            </w:tcBorders>
            <w:vAlign w:val="center"/>
          </w:tcPr>
          <w:p w14:paraId="7A8AA59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18</w:t>
            </w:r>
          </w:p>
        </w:tc>
        <w:tc>
          <w:tcPr>
            <w:tcW w:w="253" w:type="pct"/>
            <w:tcBorders>
              <w:tl2br w:val="nil"/>
              <w:tr2bl w:val="nil"/>
            </w:tcBorders>
            <w:vAlign w:val="center"/>
          </w:tcPr>
          <w:p w14:paraId="33FF797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18</w:t>
            </w:r>
          </w:p>
        </w:tc>
        <w:tc>
          <w:tcPr>
            <w:tcW w:w="229" w:type="pct"/>
            <w:tcBorders>
              <w:tl2br w:val="nil"/>
              <w:tr2bl w:val="nil"/>
            </w:tcBorders>
            <w:vAlign w:val="center"/>
          </w:tcPr>
          <w:p w14:paraId="6AE4459D">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eastAsia" w:ascii="黑体" w:hAnsi="宋体" w:eastAsia="黑体" w:cs="黑体"/>
                <w:b/>
                <w:bCs/>
                <w:i w:val="0"/>
                <w:iCs w:val="0"/>
                <w:color w:val="00B050"/>
                <w:kern w:val="0"/>
                <w:sz w:val="13"/>
                <w:szCs w:val="13"/>
                <w:u w:val="none"/>
                <w:lang w:val="en-US" w:eastAsia="zh-CN" w:bidi="ar"/>
              </w:rPr>
              <w:t>2</w:t>
            </w:r>
          </w:p>
        </w:tc>
        <w:tc>
          <w:tcPr>
            <w:tcW w:w="267" w:type="pct"/>
            <w:tcBorders>
              <w:tl2br w:val="nil"/>
              <w:tr2bl w:val="nil"/>
            </w:tcBorders>
            <w:vAlign w:val="center"/>
          </w:tcPr>
          <w:p w14:paraId="524F8162">
            <w:pPr>
              <w:jc w:val="center"/>
              <w:rPr>
                <w:rFonts w:ascii="Times New Roman" w:hAnsi="Times New Roman" w:eastAsia="宋体" w:cs="Times New Roman"/>
                <w:b/>
                <w:bCs/>
                <w:color w:val="000000"/>
                <w:sz w:val="13"/>
                <w:szCs w:val="13"/>
              </w:rPr>
            </w:pPr>
          </w:p>
        </w:tc>
        <w:tc>
          <w:tcPr>
            <w:tcW w:w="267" w:type="pct"/>
            <w:tcBorders>
              <w:tl2br w:val="nil"/>
              <w:tr2bl w:val="nil"/>
            </w:tcBorders>
            <w:vAlign w:val="center"/>
          </w:tcPr>
          <w:p w14:paraId="4F23756D">
            <w:pPr>
              <w:jc w:val="center"/>
              <w:rPr>
                <w:rFonts w:ascii="Times New Roman" w:hAnsi="Times New Roman" w:eastAsia="宋体" w:cs="Times New Roman"/>
                <w:b/>
                <w:bCs/>
                <w:color w:val="000000"/>
                <w:sz w:val="15"/>
                <w:szCs w:val="15"/>
              </w:rPr>
            </w:pPr>
          </w:p>
        </w:tc>
        <w:tc>
          <w:tcPr>
            <w:tcW w:w="213" w:type="pct"/>
            <w:tcBorders>
              <w:tl2br w:val="nil"/>
              <w:tr2bl w:val="nil"/>
            </w:tcBorders>
            <w:vAlign w:val="center"/>
          </w:tcPr>
          <w:p w14:paraId="1E5CB4DC">
            <w:pPr>
              <w:jc w:val="center"/>
              <w:rPr>
                <w:rFonts w:hint="eastAsia" w:ascii="黑体" w:hAnsi="宋体" w:eastAsia="黑体" w:cs="黑体"/>
                <w:b/>
                <w:bCs/>
                <w:color w:val="000000"/>
                <w:sz w:val="13"/>
                <w:szCs w:val="13"/>
              </w:rPr>
            </w:pPr>
          </w:p>
        </w:tc>
        <w:tc>
          <w:tcPr>
            <w:tcW w:w="213" w:type="pct"/>
            <w:tcBorders>
              <w:tl2br w:val="nil"/>
              <w:tr2bl w:val="nil"/>
            </w:tcBorders>
            <w:vAlign w:val="center"/>
          </w:tcPr>
          <w:p w14:paraId="659322BA">
            <w:pPr>
              <w:jc w:val="center"/>
              <w:rPr>
                <w:rFonts w:hint="eastAsia" w:ascii="黑体" w:hAnsi="宋体" w:eastAsia="黑体" w:cs="黑体"/>
                <w:b/>
                <w:bCs/>
                <w:color w:val="000000"/>
                <w:sz w:val="13"/>
                <w:szCs w:val="13"/>
              </w:rPr>
            </w:pPr>
          </w:p>
        </w:tc>
        <w:tc>
          <w:tcPr>
            <w:tcW w:w="213" w:type="pct"/>
            <w:tcBorders>
              <w:tl2br w:val="nil"/>
              <w:tr2bl w:val="nil"/>
            </w:tcBorders>
            <w:vAlign w:val="center"/>
          </w:tcPr>
          <w:p w14:paraId="58A82C5C">
            <w:pPr>
              <w:jc w:val="center"/>
              <w:rPr>
                <w:rFonts w:hint="eastAsia" w:ascii="黑体" w:hAnsi="宋体" w:eastAsia="黑体" w:cs="黑体"/>
                <w:b/>
                <w:bCs/>
                <w:color w:val="000000"/>
                <w:sz w:val="13"/>
                <w:szCs w:val="13"/>
              </w:rPr>
            </w:pPr>
          </w:p>
        </w:tc>
        <w:tc>
          <w:tcPr>
            <w:tcW w:w="213" w:type="pct"/>
            <w:tcBorders>
              <w:tl2br w:val="nil"/>
              <w:tr2bl w:val="nil"/>
            </w:tcBorders>
            <w:vAlign w:val="center"/>
          </w:tcPr>
          <w:p w14:paraId="46BAA9C0">
            <w:pPr>
              <w:jc w:val="center"/>
              <w:rPr>
                <w:rFonts w:hint="eastAsia" w:ascii="黑体" w:hAnsi="宋体" w:eastAsia="黑体" w:cs="黑体"/>
                <w:b/>
                <w:bCs/>
                <w:color w:val="000000"/>
                <w:sz w:val="13"/>
                <w:szCs w:val="13"/>
              </w:rPr>
            </w:pPr>
          </w:p>
        </w:tc>
        <w:tc>
          <w:tcPr>
            <w:tcW w:w="213" w:type="pct"/>
            <w:tcBorders>
              <w:tl2br w:val="nil"/>
              <w:tr2bl w:val="nil"/>
            </w:tcBorders>
            <w:vAlign w:val="top"/>
          </w:tcPr>
          <w:p w14:paraId="020F0CE9">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166EF82D">
            <w:pPr>
              <w:jc w:val="center"/>
              <w:rPr>
                <w:rFonts w:ascii="Times New Roman" w:hAnsi="Times New Roman" w:eastAsia="宋体" w:cs="Times New Roman"/>
                <w:b/>
                <w:bCs/>
                <w:color w:val="000000"/>
                <w:sz w:val="13"/>
                <w:szCs w:val="13"/>
              </w:rPr>
            </w:pPr>
          </w:p>
        </w:tc>
      </w:tr>
      <w:tr w14:paraId="71B41C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669A280F">
            <w:pPr>
              <w:jc w:val="center"/>
              <w:rPr>
                <w:rFonts w:hint="eastAsia" w:ascii="黑体" w:hAnsi="宋体" w:eastAsia="黑体" w:cs="黑体"/>
                <w:b/>
                <w:bCs/>
                <w:color w:val="000000"/>
                <w:sz w:val="13"/>
                <w:szCs w:val="13"/>
              </w:rPr>
            </w:pPr>
          </w:p>
        </w:tc>
        <w:tc>
          <w:tcPr>
            <w:tcW w:w="1755" w:type="pct"/>
            <w:gridSpan w:val="4"/>
            <w:tcBorders>
              <w:tl2br w:val="nil"/>
              <w:tr2bl w:val="nil"/>
            </w:tcBorders>
            <w:vAlign w:val="top"/>
          </w:tcPr>
          <w:p w14:paraId="42FFA93B">
            <w:pPr>
              <w:keepNext w:val="0"/>
              <w:keepLines w:val="0"/>
              <w:widowControl/>
              <w:suppressLineNumbers w:val="0"/>
              <w:jc w:val="center"/>
              <w:textAlignment w:val="top"/>
              <w:rPr>
                <w:rFonts w:hint="eastAsia" w:ascii="黑体" w:hAnsi="宋体" w:eastAsia="黑体" w:cs="黑体"/>
                <w:b/>
                <w:bCs/>
                <w:color w:val="00B050"/>
                <w:sz w:val="13"/>
                <w:szCs w:val="13"/>
              </w:rPr>
            </w:pPr>
            <w:r>
              <w:rPr>
                <w:rFonts w:hint="eastAsia" w:ascii="黑体" w:hAnsi="宋体" w:eastAsia="黑体" w:cs="黑体"/>
                <w:b/>
                <w:bCs/>
                <w:i w:val="0"/>
                <w:iCs w:val="0"/>
                <w:color w:val="FF0000"/>
                <w:kern w:val="0"/>
                <w:sz w:val="13"/>
                <w:szCs w:val="13"/>
                <w:u w:val="none"/>
                <w:lang w:val="en-US" w:eastAsia="zh-CN" w:bidi="ar"/>
              </w:rPr>
              <w:t>合计</w:t>
            </w:r>
          </w:p>
        </w:tc>
        <w:tc>
          <w:tcPr>
            <w:tcW w:w="252" w:type="pct"/>
            <w:tcBorders>
              <w:tl2br w:val="nil"/>
              <w:tr2bl w:val="nil"/>
            </w:tcBorders>
            <w:vAlign w:val="center"/>
          </w:tcPr>
          <w:p w14:paraId="650C17D8">
            <w:pPr>
              <w:keepNext w:val="0"/>
              <w:keepLines w:val="0"/>
              <w:widowControl/>
              <w:suppressLineNumbers w:val="0"/>
              <w:jc w:val="center"/>
              <w:textAlignment w:val="center"/>
              <w:rPr>
                <w:rFonts w:hint="eastAsia" w:ascii="黑体" w:hAnsi="宋体" w:eastAsia="黑体" w:cs="黑体"/>
                <w:b/>
                <w:bCs/>
                <w:color w:val="00B050"/>
                <w:sz w:val="13"/>
                <w:szCs w:val="13"/>
              </w:rPr>
            </w:pPr>
            <w:r>
              <w:rPr>
                <w:rFonts w:hint="eastAsia" w:ascii="黑体" w:hAnsi="宋体" w:eastAsia="黑体" w:cs="黑体"/>
                <w:b/>
                <w:bCs/>
                <w:i w:val="0"/>
                <w:iCs w:val="0"/>
                <w:color w:val="FF0000"/>
                <w:kern w:val="0"/>
                <w:sz w:val="13"/>
                <w:szCs w:val="13"/>
                <w:u w:val="none"/>
                <w:lang w:val="en-US" w:eastAsia="zh-CN" w:bidi="ar"/>
              </w:rPr>
              <w:t>726</w:t>
            </w:r>
          </w:p>
        </w:tc>
        <w:tc>
          <w:tcPr>
            <w:tcW w:w="252" w:type="pct"/>
            <w:tcBorders>
              <w:tl2br w:val="nil"/>
              <w:tr2bl w:val="nil"/>
            </w:tcBorders>
            <w:vAlign w:val="center"/>
          </w:tcPr>
          <w:p w14:paraId="1BFBAA63">
            <w:pPr>
              <w:keepNext w:val="0"/>
              <w:keepLines w:val="0"/>
              <w:widowControl/>
              <w:suppressLineNumbers w:val="0"/>
              <w:jc w:val="center"/>
              <w:textAlignment w:val="center"/>
              <w:rPr>
                <w:rFonts w:hint="eastAsia" w:ascii="黑体" w:hAnsi="宋体" w:eastAsia="黑体" w:cs="黑体"/>
                <w:b/>
                <w:bCs/>
                <w:color w:val="00B050"/>
                <w:sz w:val="13"/>
                <w:szCs w:val="13"/>
              </w:rPr>
            </w:pPr>
            <w:r>
              <w:rPr>
                <w:rFonts w:hint="eastAsia" w:ascii="黑体" w:hAnsi="宋体" w:eastAsia="黑体" w:cs="黑体"/>
                <w:b/>
                <w:bCs/>
                <w:i w:val="0"/>
                <w:iCs w:val="0"/>
                <w:color w:val="FF0000"/>
                <w:kern w:val="0"/>
                <w:sz w:val="13"/>
                <w:szCs w:val="13"/>
                <w:u w:val="none"/>
                <w:lang w:val="en-US" w:eastAsia="zh-CN" w:bidi="ar"/>
              </w:rPr>
              <w:t>497</w:t>
            </w:r>
          </w:p>
        </w:tc>
        <w:tc>
          <w:tcPr>
            <w:tcW w:w="253" w:type="pct"/>
            <w:tcBorders>
              <w:tl2br w:val="nil"/>
              <w:tr2bl w:val="nil"/>
            </w:tcBorders>
            <w:vAlign w:val="center"/>
          </w:tcPr>
          <w:p w14:paraId="20C4678A">
            <w:pPr>
              <w:keepNext w:val="0"/>
              <w:keepLines w:val="0"/>
              <w:widowControl/>
              <w:suppressLineNumbers w:val="0"/>
              <w:jc w:val="center"/>
              <w:textAlignment w:val="center"/>
              <w:rPr>
                <w:rFonts w:hint="eastAsia" w:ascii="黑体" w:hAnsi="宋体" w:eastAsia="黑体" w:cs="黑体"/>
                <w:b/>
                <w:bCs/>
                <w:color w:val="00B050"/>
                <w:sz w:val="13"/>
                <w:szCs w:val="13"/>
              </w:rPr>
            </w:pPr>
            <w:r>
              <w:rPr>
                <w:rFonts w:hint="eastAsia" w:ascii="黑体" w:hAnsi="宋体" w:eastAsia="黑体" w:cs="黑体"/>
                <w:b/>
                <w:bCs/>
                <w:i w:val="0"/>
                <w:iCs w:val="0"/>
                <w:color w:val="FF0000"/>
                <w:kern w:val="0"/>
                <w:sz w:val="13"/>
                <w:szCs w:val="13"/>
                <w:u w:val="none"/>
                <w:lang w:val="en-US" w:eastAsia="zh-CN" w:bidi="ar"/>
              </w:rPr>
              <w:t>229</w:t>
            </w:r>
          </w:p>
        </w:tc>
        <w:tc>
          <w:tcPr>
            <w:tcW w:w="229" w:type="pct"/>
            <w:tcBorders>
              <w:tl2br w:val="nil"/>
              <w:tr2bl w:val="nil"/>
            </w:tcBorders>
            <w:vAlign w:val="center"/>
          </w:tcPr>
          <w:p w14:paraId="29C4EF3A">
            <w:pPr>
              <w:keepNext w:val="0"/>
              <w:keepLines w:val="0"/>
              <w:widowControl/>
              <w:suppressLineNumbers w:val="0"/>
              <w:jc w:val="center"/>
              <w:textAlignment w:val="center"/>
              <w:rPr>
                <w:rFonts w:hint="eastAsia" w:ascii="黑体" w:hAnsi="宋体" w:eastAsia="黑体" w:cs="黑体"/>
                <w:b/>
                <w:bCs/>
                <w:color w:val="00B050"/>
                <w:sz w:val="13"/>
                <w:szCs w:val="13"/>
              </w:rPr>
            </w:pPr>
            <w:r>
              <w:rPr>
                <w:rFonts w:hint="eastAsia" w:ascii="黑体" w:hAnsi="宋体" w:eastAsia="黑体" w:cs="黑体"/>
                <w:b/>
                <w:bCs/>
                <w:i w:val="0"/>
                <w:iCs w:val="0"/>
                <w:color w:val="FF0000"/>
                <w:kern w:val="0"/>
                <w:sz w:val="13"/>
                <w:szCs w:val="13"/>
                <w:u w:val="none"/>
                <w:lang w:val="en-US" w:eastAsia="zh-CN" w:bidi="ar"/>
              </w:rPr>
              <w:t>42</w:t>
            </w:r>
          </w:p>
        </w:tc>
        <w:tc>
          <w:tcPr>
            <w:tcW w:w="267" w:type="pct"/>
            <w:tcBorders>
              <w:tl2br w:val="nil"/>
              <w:tr2bl w:val="nil"/>
            </w:tcBorders>
            <w:vAlign w:val="center"/>
          </w:tcPr>
          <w:p w14:paraId="031A5299">
            <w:pPr>
              <w:jc w:val="center"/>
              <w:rPr>
                <w:rFonts w:ascii="Times New Roman" w:hAnsi="Times New Roman" w:eastAsia="宋体" w:cs="Times New Roman"/>
                <w:b/>
                <w:bCs/>
                <w:color w:val="00B050"/>
                <w:sz w:val="13"/>
                <w:szCs w:val="13"/>
              </w:rPr>
            </w:pPr>
          </w:p>
        </w:tc>
        <w:tc>
          <w:tcPr>
            <w:tcW w:w="267" w:type="pct"/>
            <w:tcBorders>
              <w:tl2br w:val="nil"/>
              <w:tr2bl w:val="nil"/>
            </w:tcBorders>
            <w:vAlign w:val="center"/>
          </w:tcPr>
          <w:p w14:paraId="23DF78D9">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4F2BD854">
            <w:pPr>
              <w:jc w:val="center"/>
              <w:rPr>
                <w:rFonts w:hint="eastAsia" w:ascii="黑体" w:hAnsi="宋体" w:eastAsia="黑体" w:cs="黑体"/>
                <w:b/>
                <w:bCs/>
                <w:color w:val="00B050"/>
                <w:sz w:val="13"/>
                <w:szCs w:val="13"/>
              </w:rPr>
            </w:pPr>
          </w:p>
        </w:tc>
        <w:tc>
          <w:tcPr>
            <w:tcW w:w="213" w:type="pct"/>
            <w:tcBorders>
              <w:tl2br w:val="nil"/>
              <w:tr2bl w:val="nil"/>
            </w:tcBorders>
            <w:vAlign w:val="center"/>
          </w:tcPr>
          <w:p w14:paraId="6016E189">
            <w:pPr>
              <w:jc w:val="center"/>
              <w:rPr>
                <w:rFonts w:hint="eastAsia" w:ascii="黑体" w:hAnsi="宋体" w:eastAsia="黑体" w:cs="黑体"/>
                <w:b/>
                <w:bCs/>
                <w:color w:val="00B050"/>
                <w:sz w:val="13"/>
                <w:szCs w:val="13"/>
              </w:rPr>
            </w:pPr>
          </w:p>
        </w:tc>
        <w:tc>
          <w:tcPr>
            <w:tcW w:w="213" w:type="pct"/>
            <w:tcBorders>
              <w:tl2br w:val="nil"/>
              <w:tr2bl w:val="nil"/>
            </w:tcBorders>
            <w:vAlign w:val="center"/>
          </w:tcPr>
          <w:p w14:paraId="68D7287F">
            <w:pPr>
              <w:jc w:val="center"/>
              <w:rPr>
                <w:rFonts w:hint="eastAsia" w:ascii="黑体" w:hAnsi="宋体" w:eastAsia="黑体" w:cs="黑体"/>
                <w:b/>
                <w:bCs/>
                <w:color w:val="00B050"/>
                <w:sz w:val="13"/>
                <w:szCs w:val="13"/>
              </w:rPr>
            </w:pPr>
          </w:p>
        </w:tc>
        <w:tc>
          <w:tcPr>
            <w:tcW w:w="213" w:type="pct"/>
            <w:tcBorders>
              <w:tl2br w:val="nil"/>
              <w:tr2bl w:val="nil"/>
            </w:tcBorders>
            <w:vAlign w:val="center"/>
          </w:tcPr>
          <w:p w14:paraId="21398746">
            <w:pPr>
              <w:jc w:val="center"/>
              <w:rPr>
                <w:rFonts w:hint="eastAsia" w:ascii="黑体" w:hAnsi="宋体" w:eastAsia="黑体" w:cs="黑体"/>
                <w:b/>
                <w:bCs/>
                <w:color w:val="00B050"/>
                <w:sz w:val="13"/>
                <w:szCs w:val="13"/>
              </w:rPr>
            </w:pPr>
          </w:p>
        </w:tc>
        <w:tc>
          <w:tcPr>
            <w:tcW w:w="213" w:type="pct"/>
            <w:tcBorders>
              <w:tl2br w:val="nil"/>
              <w:tr2bl w:val="nil"/>
            </w:tcBorders>
            <w:vAlign w:val="top"/>
          </w:tcPr>
          <w:p w14:paraId="37075AED">
            <w:pPr>
              <w:jc w:val="center"/>
              <w:rPr>
                <w:rFonts w:ascii="Times New Roman" w:hAnsi="Times New Roman" w:eastAsia="宋体" w:cs="Times New Roman"/>
                <w:b/>
                <w:bCs/>
                <w:color w:val="00B050"/>
                <w:sz w:val="13"/>
                <w:szCs w:val="13"/>
              </w:rPr>
            </w:pPr>
          </w:p>
        </w:tc>
        <w:tc>
          <w:tcPr>
            <w:tcW w:w="214" w:type="pct"/>
            <w:tcBorders>
              <w:tl2br w:val="nil"/>
              <w:tr2bl w:val="nil"/>
            </w:tcBorders>
            <w:vAlign w:val="top"/>
          </w:tcPr>
          <w:p w14:paraId="30380F6A">
            <w:pPr>
              <w:jc w:val="center"/>
              <w:rPr>
                <w:rFonts w:ascii="Times New Roman" w:hAnsi="Times New Roman" w:eastAsia="宋体" w:cs="Times New Roman"/>
                <w:b/>
                <w:bCs/>
                <w:color w:val="00B050"/>
                <w:sz w:val="13"/>
                <w:szCs w:val="13"/>
              </w:rPr>
            </w:pPr>
          </w:p>
        </w:tc>
      </w:tr>
      <w:tr w14:paraId="7B4C93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25C05B14">
            <w:pPr>
              <w:jc w:val="center"/>
              <w:rPr>
                <w:rFonts w:hint="eastAsia" w:ascii="黑体" w:hAnsi="宋体" w:eastAsia="黑体" w:cs="黑体"/>
                <w:b/>
                <w:bCs/>
                <w:color w:val="000000"/>
                <w:sz w:val="13"/>
                <w:szCs w:val="13"/>
              </w:rPr>
            </w:pPr>
          </w:p>
        </w:tc>
        <w:tc>
          <w:tcPr>
            <w:tcW w:w="434" w:type="pct"/>
            <w:tcBorders>
              <w:tl2br w:val="nil"/>
              <w:tr2bl w:val="nil"/>
            </w:tcBorders>
            <w:vAlign w:val="center"/>
          </w:tcPr>
          <w:p w14:paraId="5F72DA04">
            <w:pPr>
              <w:keepNext w:val="0"/>
              <w:keepLines w:val="0"/>
              <w:widowControl/>
              <w:suppressLineNumbers w:val="0"/>
              <w:jc w:val="center"/>
              <w:textAlignment w:val="center"/>
              <w:rPr>
                <w:rFonts w:hint="eastAsia" w:ascii="黑体" w:hAnsi="宋体" w:eastAsia="黑体" w:cs="黑体"/>
                <w:b/>
                <w:bCs/>
                <w:color w:val="FF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547" w:type="pct"/>
            <w:gridSpan w:val="2"/>
            <w:vMerge w:val="restart"/>
            <w:tcBorders>
              <w:tl2br w:val="nil"/>
              <w:tr2bl w:val="nil"/>
            </w:tcBorders>
            <w:vAlign w:val="center"/>
          </w:tcPr>
          <w:p w14:paraId="5422BDCB">
            <w:pPr>
              <w:keepNext w:val="0"/>
              <w:keepLines w:val="0"/>
              <w:widowControl/>
              <w:suppressLineNumbers w:val="0"/>
              <w:jc w:val="center"/>
              <w:textAlignment w:val="center"/>
              <w:rPr>
                <w:rFonts w:hint="eastAsia"/>
              </w:rPr>
            </w:pPr>
            <w:r>
              <w:rPr>
                <w:rFonts w:hint="eastAsia" w:ascii="黑体" w:hAnsi="宋体" w:eastAsia="黑体" w:cs="黑体"/>
                <w:b/>
                <w:bCs/>
                <w:i w:val="0"/>
                <w:iCs w:val="0"/>
                <w:color w:val="000000"/>
                <w:kern w:val="0"/>
                <w:sz w:val="13"/>
                <w:szCs w:val="13"/>
                <w:u w:val="none"/>
                <w:lang w:val="en-US" w:eastAsia="zh-CN" w:bidi="ar"/>
              </w:rPr>
              <w:t>专业基础课（必修课）</w:t>
            </w:r>
          </w:p>
        </w:tc>
        <w:tc>
          <w:tcPr>
            <w:tcW w:w="773" w:type="pct"/>
            <w:tcBorders>
              <w:tl2br w:val="nil"/>
              <w:tr2bl w:val="nil"/>
            </w:tcBorders>
            <w:vAlign w:val="center"/>
          </w:tcPr>
          <w:p w14:paraId="53D7F5A1">
            <w:pPr>
              <w:keepNext w:val="0"/>
              <w:keepLines w:val="0"/>
              <w:widowControl/>
              <w:suppressLineNumbers w:val="0"/>
              <w:jc w:val="center"/>
              <w:textAlignment w:val="center"/>
              <w:rPr>
                <w:rFonts w:hint="eastAsia"/>
              </w:rPr>
            </w:pPr>
            <w:r>
              <w:rPr>
                <w:rFonts w:hint="eastAsia" w:ascii="宋体" w:hAnsi="宋体" w:eastAsia="宋体" w:cs="宋体"/>
                <w:b/>
                <w:bCs/>
                <w:i w:val="0"/>
                <w:iCs w:val="0"/>
                <w:color w:val="000000"/>
                <w:kern w:val="0"/>
                <w:sz w:val="13"/>
                <w:szCs w:val="13"/>
                <w:u w:val="none"/>
                <w:lang w:val="en-US" w:eastAsia="zh-CN" w:bidi="ar"/>
              </w:rPr>
              <w:t>学前儿童心理发展</w:t>
            </w:r>
          </w:p>
        </w:tc>
        <w:tc>
          <w:tcPr>
            <w:tcW w:w="252" w:type="pct"/>
            <w:tcBorders>
              <w:tl2br w:val="nil"/>
              <w:tr2bl w:val="nil"/>
            </w:tcBorders>
            <w:vAlign w:val="center"/>
          </w:tcPr>
          <w:p w14:paraId="1EF6F602">
            <w:pPr>
              <w:keepNext w:val="0"/>
              <w:keepLines w:val="0"/>
              <w:widowControl/>
              <w:suppressLineNumbers w:val="0"/>
              <w:jc w:val="center"/>
              <w:textAlignment w:val="center"/>
              <w:rPr>
                <w:rFonts w:hint="eastAsia" w:ascii="黑体" w:hAnsi="宋体" w:eastAsia="黑体" w:cs="黑体"/>
                <w:b/>
                <w:bCs/>
                <w:color w:val="FF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2" w:type="pct"/>
            <w:tcBorders>
              <w:tl2br w:val="nil"/>
              <w:tr2bl w:val="nil"/>
            </w:tcBorders>
            <w:vAlign w:val="center"/>
          </w:tcPr>
          <w:p w14:paraId="03488060">
            <w:pPr>
              <w:keepNext w:val="0"/>
              <w:keepLines w:val="0"/>
              <w:widowControl/>
              <w:suppressLineNumbers w:val="0"/>
              <w:jc w:val="center"/>
              <w:textAlignment w:val="center"/>
              <w:rPr>
                <w:rFonts w:hint="eastAsia" w:ascii="黑体" w:hAnsi="宋体" w:eastAsia="黑体" w:cs="黑体"/>
                <w:b/>
                <w:bCs/>
                <w:color w:val="FF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53" w:type="pct"/>
            <w:tcBorders>
              <w:tl2br w:val="nil"/>
              <w:tr2bl w:val="nil"/>
            </w:tcBorders>
            <w:vAlign w:val="center"/>
          </w:tcPr>
          <w:p w14:paraId="0F718798">
            <w:pPr>
              <w:keepNext w:val="0"/>
              <w:keepLines w:val="0"/>
              <w:widowControl/>
              <w:suppressLineNumbers w:val="0"/>
              <w:jc w:val="center"/>
              <w:textAlignment w:val="center"/>
              <w:rPr>
                <w:rFonts w:hint="eastAsia" w:ascii="黑体" w:hAnsi="宋体" w:eastAsia="黑体" w:cs="黑体"/>
                <w:b/>
                <w:bCs/>
                <w:color w:val="FF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29" w:type="pct"/>
            <w:tcBorders>
              <w:tl2br w:val="nil"/>
              <w:tr2bl w:val="nil"/>
            </w:tcBorders>
            <w:vAlign w:val="center"/>
          </w:tcPr>
          <w:p w14:paraId="116B85DA">
            <w:pPr>
              <w:keepNext w:val="0"/>
              <w:keepLines w:val="0"/>
              <w:widowControl/>
              <w:suppressLineNumbers w:val="0"/>
              <w:jc w:val="center"/>
              <w:textAlignment w:val="center"/>
              <w:rPr>
                <w:rFonts w:hint="eastAsia" w:ascii="黑体" w:hAnsi="宋体" w:eastAsia="黑体" w:cs="黑体"/>
                <w:b/>
                <w:bCs/>
                <w:color w:val="FF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center"/>
          </w:tcPr>
          <w:p w14:paraId="64FAA614">
            <w:pPr>
              <w:keepNext w:val="0"/>
              <w:keepLines w:val="0"/>
              <w:widowControl/>
              <w:suppressLineNumbers w:val="0"/>
              <w:jc w:val="center"/>
              <w:textAlignment w:val="center"/>
              <w:rPr>
                <w:rFonts w:ascii="Times New Roman" w:hAnsi="Times New Roman" w:eastAsia="宋体" w:cs="Times New Roman"/>
                <w:b/>
                <w:bCs/>
                <w:color w:val="FF000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7EC23BB5">
            <w:pPr>
              <w:jc w:val="center"/>
              <w:rPr>
                <w:rFonts w:ascii="Times New Roman" w:hAnsi="Times New Roman" w:eastAsia="宋体" w:cs="Times New Roman"/>
                <w:b/>
                <w:bCs/>
                <w:color w:val="FF0000"/>
                <w:sz w:val="13"/>
                <w:szCs w:val="13"/>
              </w:rPr>
            </w:pPr>
          </w:p>
        </w:tc>
        <w:tc>
          <w:tcPr>
            <w:tcW w:w="213" w:type="pct"/>
            <w:tcBorders>
              <w:tl2br w:val="nil"/>
              <w:tr2bl w:val="nil"/>
            </w:tcBorders>
            <w:vAlign w:val="center"/>
          </w:tcPr>
          <w:p w14:paraId="7C7984EA">
            <w:pPr>
              <w:keepNext w:val="0"/>
              <w:keepLines w:val="0"/>
              <w:widowControl/>
              <w:suppressLineNumbers w:val="0"/>
              <w:jc w:val="center"/>
              <w:textAlignment w:val="center"/>
              <w:rPr>
                <w:rFonts w:hint="eastAsia" w:ascii="黑体" w:hAnsi="宋体" w:eastAsia="黑体" w:cs="黑体"/>
                <w:b/>
                <w:bCs/>
                <w:color w:val="FF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13" w:type="pct"/>
            <w:tcBorders>
              <w:tl2br w:val="nil"/>
              <w:tr2bl w:val="nil"/>
            </w:tcBorders>
            <w:vAlign w:val="center"/>
          </w:tcPr>
          <w:p w14:paraId="5CECF014">
            <w:pPr>
              <w:jc w:val="center"/>
              <w:rPr>
                <w:rFonts w:hint="eastAsia" w:ascii="黑体" w:hAnsi="宋体" w:eastAsia="黑体" w:cs="黑体"/>
                <w:b/>
                <w:bCs/>
                <w:color w:val="FF0000"/>
                <w:sz w:val="13"/>
                <w:szCs w:val="13"/>
              </w:rPr>
            </w:pPr>
          </w:p>
        </w:tc>
        <w:tc>
          <w:tcPr>
            <w:tcW w:w="213" w:type="pct"/>
            <w:tcBorders>
              <w:tl2br w:val="nil"/>
              <w:tr2bl w:val="nil"/>
            </w:tcBorders>
            <w:vAlign w:val="top"/>
          </w:tcPr>
          <w:p w14:paraId="08C31ED6">
            <w:pPr>
              <w:jc w:val="center"/>
              <w:rPr>
                <w:rFonts w:hint="eastAsia" w:ascii="黑体" w:hAnsi="宋体" w:eastAsia="黑体" w:cs="黑体"/>
                <w:b/>
                <w:bCs/>
                <w:color w:val="FF0000"/>
                <w:sz w:val="13"/>
                <w:szCs w:val="13"/>
              </w:rPr>
            </w:pPr>
          </w:p>
        </w:tc>
        <w:tc>
          <w:tcPr>
            <w:tcW w:w="213" w:type="pct"/>
            <w:tcBorders>
              <w:tl2br w:val="nil"/>
              <w:tr2bl w:val="nil"/>
            </w:tcBorders>
            <w:vAlign w:val="top"/>
          </w:tcPr>
          <w:p w14:paraId="4082BCFA">
            <w:pPr>
              <w:jc w:val="center"/>
              <w:rPr>
                <w:rFonts w:hint="eastAsia" w:ascii="黑体" w:hAnsi="宋体" w:eastAsia="黑体" w:cs="黑体"/>
                <w:b/>
                <w:bCs/>
                <w:color w:val="FF0000"/>
                <w:sz w:val="13"/>
                <w:szCs w:val="13"/>
              </w:rPr>
            </w:pPr>
          </w:p>
        </w:tc>
        <w:tc>
          <w:tcPr>
            <w:tcW w:w="213" w:type="pct"/>
            <w:tcBorders>
              <w:tl2br w:val="nil"/>
              <w:tr2bl w:val="nil"/>
            </w:tcBorders>
            <w:vAlign w:val="top"/>
          </w:tcPr>
          <w:p w14:paraId="7298965D">
            <w:pPr>
              <w:jc w:val="center"/>
              <w:rPr>
                <w:rFonts w:ascii="Times New Roman" w:hAnsi="Times New Roman" w:eastAsia="宋体" w:cs="Times New Roman"/>
                <w:b/>
                <w:bCs/>
                <w:color w:val="FF0000"/>
                <w:sz w:val="13"/>
                <w:szCs w:val="13"/>
              </w:rPr>
            </w:pPr>
          </w:p>
        </w:tc>
        <w:tc>
          <w:tcPr>
            <w:tcW w:w="214" w:type="pct"/>
            <w:tcBorders>
              <w:tl2br w:val="nil"/>
              <w:tr2bl w:val="nil"/>
            </w:tcBorders>
            <w:vAlign w:val="top"/>
          </w:tcPr>
          <w:p w14:paraId="62CD5BEE">
            <w:pPr>
              <w:jc w:val="center"/>
              <w:rPr>
                <w:rFonts w:ascii="Times New Roman" w:hAnsi="Times New Roman" w:eastAsia="宋体" w:cs="Times New Roman"/>
                <w:b/>
                <w:bCs/>
                <w:color w:val="FF0000"/>
                <w:sz w:val="13"/>
                <w:szCs w:val="13"/>
              </w:rPr>
            </w:pPr>
          </w:p>
        </w:tc>
      </w:tr>
      <w:tr w14:paraId="01BB01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43D2C19C">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075A5C9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547" w:type="pct"/>
            <w:gridSpan w:val="2"/>
            <w:vMerge w:val="continue"/>
            <w:tcBorders>
              <w:tl2br w:val="nil"/>
              <w:tr2bl w:val="nil"/>
            </w:tcBorders>
            <w:vAlign w:val="center"/>
          </w:tcPr>
          <w:p w14:paraId="309F8578">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72D01A4B">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数字化教育技术应用</w:t>
            </w:r>
          </w:p>
        </w:tc>
        <w:tc>
          <w:tcPr>
            <w:tcW w:w="252" w:type="pct"/>
            <w:tcBorders>
              <w:tl2br w:val="nil"/>
              <w:tr2bl w:val="nil"/>
            </w:tcBorders>
            <w:vAlign w:val="center"/>
          </w:tcPr>
          <w:p w14:paraId="348D96F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36E4AABD">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53" w:type="pct"/>
            <w:tcBorders>
              <w:tl2br w:val="nil"/>
              <w:tr2bl w:val="nil"/>
            </w:tcBorders>
            <w:vAlign w:val="center"/>
          </w:tcPr>
          <w:p w14:paraId="7D76F2E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29" w:type="pct"/>
            <w:tcBorders>
              <w:tl2br w:val="nil"/>
              <w:tr2bl w:val="nil"/>
            </w:tcBorders>
            <w:vAlign w:val="center"/>
          </w:tcPr>
          <w:p w14:paraId="57520E8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0204B701">
            <w:pPr>
              <w:jc w:val="center"/>
              <w:rPr>
                <w:rFonts w:ascii="Times New Roman" w:hAnsi="Times New Roman" w:eastAsia="宋体" w:cs="Times New Roman"/>
                <w:b/>
                <w:bCs/>
                <w:color w:val="000000"/>
                <w:sz w:val="15"/>
                <w:szCs w:val="15"/>
              </w:rPr>
            </w:pPr>
          </w:p>
        </w:tc>
        <w:tc>
          <w:tcPr>
            <w:tcW w:w="267" w:type="pct"/>
            <w:tcBorders>
              <w:tl2br w:val="nil"/>
              <w:tr2bl w:val="nil"/>
            </w:tcBorders>
            <w:vAlign w:val="center"/>
          </w:tcPr>
          <w:p w14:paraId="09ED3FF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6DBA91DC">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297A942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5E938F96">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5DF85664">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1B171F8F">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612273A2">
            <w:pPr>
              <w:jc w:val="center"/>
              <w:rPr>
                <w:rFonts w:ascii="Times New Roman" w:hAnsi="Times New Roman" w:eastAsia="宋体" w:cs="Times New Roman"/>
                <w:b/>
                <w:bCs/>
                <w:color w:val="000000"/>
                <w:sz w:val="13"/>
                <w:szCs w:val="13"/>
              </w:rPr>
            </w:pPr>
          </w:p>
        </w:tc>
      </w:tr>
      <w:tr w14:paraId="417949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7E22D742">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19A8F2E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547" w:type="pct"/>
            <w:gridSpan w:val="2"/>
            <w:vMerge w:val="continue"/>
            <w:tcBorders>
              <w:tl2br w:val="nil"/>
              <w:tr2bl w:val="nil"/>
            </w:tcBorders>
            <w:vAlign w:val="center"/>
          </w:tcPr>
          <w:p w14:paraId="017B0599">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67928038">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学前儿童卫生与保健</w:t>
            </w:r>
          </w:p>
        </w:tc>
        <w:tc>
          <w:tcPr>
            <w:tcW w:w="252" w:type="pct"/>
            <w:tcBorders>
              <w:tl2br w:val="nil"/>
              <w:tr2bl w:val="nil"/>
            </w:tcBorders>
            <w:vAlign w:val="center"/>
          </w:tcPr>
          <w:p w14:paraId="7A4DC2AD">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2" w:type="pct"/>
            <w:tcBorders>
              <w:tl2br w:val="nil"/>
              <w:tr2bl w:val="nil"/>
            </w:tcBorders>
            <w:vAlign w:val="center"/>
          </w:tcPr>
          <w:p w14:paraId="14326674">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53" w:type="pct"/>
            <w:tcBorders>
              <w:tl2br w:val="nil"/>
              <w:tr2bl w:val="nil"/>
            </w:tcBorders>
            <w:vAlign w:val="center"/>
          </w:tcPr>
          <w:p w14:paraId="6C91308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29" w:type="pct"/>
            <w:tcBorders>
              <w:tl2br w:val="nil"/>
              <w:tr2bl w:val="nil"/>
            </w:tcBorders>
            <w:vAlign w:val="center"/>
          </w:tcPr>
          <w:p w14:paraId="18FE9FD4">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center"/>
          </w:tcPr>
          <w:p w14:paraId="7B464F4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535C004D">
            <w:pPr>
              <w:jc w:val="center"/>
              <w:rPr>
                <w:rFonts w:ascii="Times New Roman" w:hAnsi="Times New Roman" w:eastAsia="宋体" w:cs="Times New Roman"/>
                <w:b/>
                <w:bCs/>
                <w:color w:val="000000"/>
                <w:sz w:val="15"/>
                <w:szCs w:val="15"/>
              </w:rPr>
            </w:pPr>
          </w:p>
        </w:tc>
        <w:tc>
          <w:tcPr>
            <w:tcW w:w="213" w:type="pct"/>
            <w:tcBorders>
              <w:tl2br w:val="nil"/>
              <w:tr2bl w:val="nil"/>
            </w:tcBorders>
            <w:vAlign w:val="center"/>
          </w:tcPr>
          <w:p w14:paraId="0B847C18">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4994A54">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13" w:type="pct"/>
            <w:tcBorders>
              <w:tl2br w:val="nil"/>
              <w:tr2bl w:val="nil"/>
            </w:tcBorders>
            <w:vAlign w:val="top"/>
          </w:tcPr>
          <w:p w14:paraId="37C57FC3">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2EC3306F">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1125EEF0">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774C3424">
            <w:pPr>
              <w:jc w:val="center"/>
              <w:rPr>
                <w:rFonts w:ascii="Times New Roman" w:hAnsi="Times New Roman" w:eastAsia="宋体" w:cs="Times New Roman"/>
                <w:b/>
                <w:bCs/>
                <w:color w:val="000000"/>
                <w:sz w:val="13"/>
                <w:szCs w:val="13"/>
              </w:rPr>
            </w:pPr>
          </w:p>
        </w:tc>
      </w:tr>
      <w:tr w14:paraId="4E8AD0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65114012">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61D3E36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547" w:type="pct"/>
            <w:gridSpan w:val="2"/>
            <w:vMerge w:val="continue"/>
            <w:tcBorders>
              <w:tl2br w:val="nil"/>
              <w:tr2bl w:val="nil"/>
            </w:tcBorders>
            <w:vAlign w:val="center"/>
          </w:tcPr>
          <w:p w14:paraId="18C6EF36">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22D39E78">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学前教育概论</w:t>
            </w:r>
          </w:p>
        </w:tc>
        <w:tc>
          <w:tcPr>
            <w:tcW w:w="252" w:type="pct"/>
            <w:tcBorders>
              <w:tl2br w:val="nil"/>
              <w:tr2bl w:val="nil"/>
            </w:tcBorders>
            <w:vAlign w:val="center"/>
          </w:tcPr>
          <w:p w14:paraId="2B732FB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2" w:type="pct"/>
            <w:tcBorders>
              <w:tl2br w:val="nil"/>
              <w:tr2bl w:val="nil"/>
            </w:tcBorders>
            <w:vAlign w:val="center"/>
          </w:tcPr>
          <w:p w14:paraId="7CFB772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53" w:type="pct"/>
            <w:tcBorders>
              <w:tl2br w:val="nil"/>
              <w:tr2bl w:val="nil"/>
            </w:tcBorders>
            <w:vAlign w:val="center"/>
          </w:tcPr>
          <w:p w14:paraId="5617A31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29" w:type="pct"/>
            <w:tcBorders>
              <w:tl2br w:val="nil"/>
              <w:tr2bl w:val="nil"/>
            </w:tcBorders>
            <w:vAlign w:val="center"/>
          </w:tcPr>
          <w:p w14:paraId="63D83D36">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center"/>
          </w:tcPr>
          <w:p w14:paraId="79B11FA0">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1B172341">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61B03E44">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4151A5BF">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74507191">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13" w:type="pct"/>
            <w:tcBorders>
              <w:tl2br w:val="nil"/>
              <w:tr2bl w:val="nil"/>
            </w:tcBorders>
            <w:vAlign w:val="top"/>
          </w:tcPr>
          <w:p w14:paraId="4D21B811">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219F4FB3">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77C1529A">
            <w:pPr>
              <w:jc w:val="center"/>
              <w:rPr>
                <w:rFonts w:ascii="Times New Roman" w:hAnsi="Times New Roman" w:eastAsia="宋体" w:cs="Times New Roman"/>
                <w:b/>
                <w:bCs/>
                <w:color w:val="000000"/>
                <w:sz w:val="13"/>
                <w:szCs w:val="13"/>
              </w:rPr>
            </w:pPr>
          </w:p>
        </w:tc>
      </w:tr>
      <w:tr w14:paraId="32902C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E62819B">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6412F6E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5</w:t>
            </w:r>
          </w:p>
        </w:tc>
        <w:tc>
          <w:tcPr>
            <w:tcW w:w="547" w:type="pct"/>
            <w:gridSpan w:val="2"/>
            <w:vMerge w:val="continue"/>
            <w:tcBorders>
              <w:tl2br w:val="nil"/>
              <w:tr2bl w:val="nil"/>
            </w:tcBorders>
            <w:vAlign w:val="center"/>
          </w:tcPr>
          <w:p w14:paraId="46976685">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3944CB4B">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幼儿教师口语</w:t>
            </w:r>
          </w:p>
        </w:tc>
        <w:tc>
          <w:tcPr>
            <w:tcW w:w="252" w:type="pct"/>
            <w:tcBorders>
              <w:tl2br w:val="nil"/>
              <w:tr2bl w:val="nil"/>
            </w:tcBorders>
            <w:vAlign w:val="center"/>
          </w:tcPr>
          <w:p w14:paraId="1F37C0F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38F2402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3" w:type="pct"/>
            <w:tcBorders>
              <w:tl2br w:val="nil"/>
              <w:tr2bl w:val="nil"/>
            </w:tcBorders>
            <w:vAlign w:val="center"/>
          </w:tcPr>
          <w:p w14:paraId="40933CF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29" w:type="pct"/>
            <w:tcBorders>
              <w:tl2br w:val="nil"/>
              <w:tr2bl w:val="nil"/>
            </w:tcBorders>
            <w:vAlign w:val="center"/>
          </w:tcPr>
          <w:p w14:paraId="6B9740D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249FB29B">
            <w:pPr>
              <w:jc w:val="center"/>
              <w:rPr>
                <w:rFonts w:ascii="Times New Roman" w:hAnsi="Times New Roman" w:eastAsia="宋体" w:cs="Times New Roman"/>
                <w:b/>
                <w:bCs/>
                <w:color w:val="000000"/>
                <w:sz w:val="15"/>
                <w:szCs w:val="15"/>
              </w:rPr>
            </w:pPr>
          </w:p>
        </w:tc>
        <w:tc>
          <w:tcPr>
            <w:tcW w:w="267" w:type="pct"/>
            <w:tcBorders>
              <w:tl2br w:val="nil"/>
              <w:tr2bl w:val="nil"/>
            </w:tcBorders>
            <w:vAlign w:val="center"/>
          </w:tcPr>
          <w:p w14:paraId="1D939BD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42CE04B5">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49774C8">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71682579">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437286DF">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1BACF2DA">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54ED66DE">
            <w:pPr>
              <w:jc w:val="center"/>
              <w:rPr>
                <w:rFonts w:ascii="Times New Roman" w:hAnsi="Times New Roman" w:eastAsia="宋体" w:cs="Times New Roman"/>
                <w:b/>
                <w:bCs/>
                <w:color w:val="000000"/>
                <w:sz w:val="13"/>
                <w:szCs w:val="13"/>
              </w:rPr>
            </w:pPr>
          </w:p>
        </w:tc>
      </w:tr>
      <w:tr w14:paraId="465482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5FF649DB">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067C48AE">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547" w:type="pct"/>
            <w:gridSpan w:val="2"/>
            <w:vMerge w:val="continue"/>
            <w:tcBorders>
              <w:tl2br w:val="nil"/>
              <w:tr2bl w:val="nil"/>
            </w:tcBorders>
            <w:vAlign w:val="center"/>
          </w:tcPr>
          <w:p w14:paraId="68FCE0D3">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4849DF89">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幼儿教师职业道德与学前教育政策法规</w:t>
            </w:r>
          </w:p>
        </w:tc>
        <w:tc>
          <w:tcPr>
            <w:tcW w:w="252" w:type="pct"/>
            <w:tcBorders>
              <w:tl2br w:val="nil"/>
              <w:tr2bl w:val="nil"/>
            </w:tcBorders>
            <w:vAlign w:val="center"/>
          </w:tcPr>
          <w:p w14:paraId="55115F4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16816F8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3" w:type="pct"/>
            <w:tcBorders>
              <w:tl2br w:val="nil"/>
              <w:tr2bl w:val="nil"/>
            </w:tcBorders>
            <w:vAlign w:val="center"/>
          </w:tcPr>
          <w:p w14:paraId="7EA0591E">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29" w:type="pct"/>
            <w:tcBorders>
              <w:tl2br w:val="nil"/>
              <w:tr2bl w:val="nil"/>
            </w:tcBorders>
            <w:vAlign w:val="center"/>
          </w:tcPr>
          <w:p w14:paraId="6887D44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3DE67AE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4E06FAF0">
            <w:pPr>
              <w:jc w:val="center"/>
              <w:rPr>
                <w:rFonts w:ascii="Times New Roman" w:hAnsi="Times New Roman" w:eastAsia="宋体" w:cs="Times New Roman"/>
                <w:b/>
                <w:bCs/>
                <w:color w:val="000000"/>
                <w:sz w:val="15"/>
                <w:szCs w:val="15"/>
              </w:rPr>
            </w:pPr>
          </w:p>
        </w:tc>
        <w:tc>
          <w:tcPr>
            <w:tcW w:w="213" w:type="pct"/>
            <w:tcBorders>
              <w:tl2br w:val="nil"/>
              <w:tr2bl w:val="nil"/>
            </w:tcBorders>
            <w:vAlign w:val="center"/>
          </w:tcPr>
          <w:p w14:paraId="7CD5BA67">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2E5CECDE">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3DF7C668">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658361BD">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FF0000"/>
                <w:kern w:val="0"/>
                <w:sz w:val="13"/>
                <w:szCs w:val="13"/>
                <w:u w:val="none"/>
                <w:lang w:val="en-US" w:eastAsia="zh-CN" w:bidi="ar"/>
              </w:rPr>
              <w:t>2</w:t>
            </w:r>
          </w:p>
        </w:tc>
        <w:tc>
          <w:tcPr>
            <w:tcW w:w="213" w:type="pct"/>
            <w:tcBorders>
              <w:tl2br w:val="nil"/>
              <w:tr2bl w:val="nil"/>
            </w:tcBorders>
            <w:vAlign w:val="top"/>
          </w:tcPr>
          <w:p w14:paraId="7C498751">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2BD931B4">
            <w:pPr>
              <w:jc w:val="center"/>
              <w:rPr>
                <w:rFonts w:ascii="Times New Roman" w:hAnsi="Times New Roman" w:eastAsia="宋体" w:cs="Times New Roman"/>
                <w:b/>
                <w:bCs/>
                <w:color w:val="000000"/>
                <w:sz w:val="13"/>
                <w:szCs w:val="13"/>
              </w:rPr>
            </w:pPr>
          </w:p>
        </w:tc>
      </w:tr>
      <w:tr w14:paraId="47F599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32CFBCD">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5FC4C50E">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w:t>
            </w:r>
          </w:p>
        </w:tc>
        <w:tc>
          <w:tcPr>
            <w:tcW w:w="547" w:type="pct"/>
            <w:gridSpan w:val="2"/>
            <w:vMerge w:val="continue"/>
            <w:tcBorders>
              <w:tl2br w:val="nil"/>
              <w:tr2bl w:val="nil"/>
            </w:tcBorders>
            <w:vAlign w:val="center"/>
          </w:tcPr>
          <w:p w14:paraId="1AC8A545">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1E791339">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美术与手工基础</w:t>
            </w:r>
          </w:p>
        </w:tc>
        <w:tc>
          <w:tcPr>
            <w:tcW w:w="252" w:type="pct"/>
            <w:tcBorders>
              <w:tl2br w:val="nil"/>
              <w:tr2bl w:val="nil"/>
            </w:tcBorders>
            <w:vAlign w:val="center"/>
          </w:tcPr>
          <w:p w14:paraId="25E32C4E">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2" w:type="pct"/>
            <w:tcBorders>
              <w:tl2br w:val="nil"/>
              <w:tr2bl w:val="nil"/>
            </w:tcBorders>
            <w:vAlign w:val="center"/>
          </w:tcPr>
          <w:p w14:paraId="1727617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53" w:type="pct"/>
            <w:tcBorders>
              <w:tl2br w:val="nil"/>
              <w:tr2bl w:val="nil"/>
            </w:tcBorders>
            <w:vAlign w:val="center"/>
          </w:tcPr>
          <w:p w14:paraId="5CD2BD6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29" w:type="pct"/>
            <w:tcBorders>
              <w:tl2br w:val="nil"/>
              <w:tr2bl w:val="nil"/>
            </w:tcBorders>
            <w:vAlign w:val="center"/>
          </w:tcPr>
          <w:p w14:paraId="1BB870C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center"/>
          </w:tcPr>
          <w:p w14:paraId="0DCB7F20">
            <w:pPr>
              <w:jc w:val="center"/>
              <w:rPr>
                <w:rFonts w:ascii="Times New Roman" w:hAnsi="Times New Roman" w:eastAsia="宋体" w:cs="Times New Roman"/>
                <w:b/>
                <w:bCs/>
                <w:color w:val="000000"/>
                <w:sz w:val="15"/>
                <w:szCs w:val="15"/>
              </w:rPr>
            </w:pPr>
          </w:p>
        </w:tc>
        <w:tc>
          <w:tcPr>
            <w:tcW w:w="267" w:type="pct"/>
            <w:tcBorders>
              <w:tl2br w:val="nil"/>
              <w:tr2bl w:val="nil"/>
            </w:tcBorders>
            <w:vAlign w:val="center"/>
          </w:tcPr>
          <w:p w14:paraId="52D8B9A1">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5F56288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075CE6F6">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121515C8">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4DF145CA">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3C0F2FB3">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2DA5AD49">
            <w:pPr>
              <w:jc w:val="center"/>
              <w:rPr>
                <w:rFonts w:ascii="Times New Roman" w:hAnsi="Times New Roman" w:eastAsia="宋体" w:cs="Times New Roman"/>
                <w:b/>
                <w:bCs/>
                <w:color w:val="000000"/>
                <w:sz w:val="13"/>
                <w:szCs w:val="13"/>
              </w:rPr>
            </w:pPr>
          </w:p>
        </w:tc>
      </w:tr>
      <w:tr w14:paraId="2A74B2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40A834C">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125BB8A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8</w:t>
            </w:r>
          </w:p>
        </w:tc>
        <w:tc>
          <w:tcPr>
            <w:tcW w:w="547" w:type="pct"/>
            <w:gridSpan w:val="2"/>
            <w:vMerge w:val="continue"/>
            <w:tcBorders>
              <w:tl2br w:val="nil"/>
              <w:tr2bl w:val="nil"/>
            </w:tcBorders>
            <w:vAlign w:val="center"/>
          </w:tcPr>
          <w:p w14:paraId="63C7A16D">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7C88CCBA">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乐理</w:t>
            </w:r>
          </w:p>
        </w:tc>
        <w:tc>
          <w:tcPr>
            <w:tcW w:w="252" w:type="pct"/>
            <w:tcBorders>
              <w:tl2br w:val="nil"/>
              <w:tr2bl w:val="nil"/>
            </w:tcBorders>
            <w:vAlign w:val="center"/>
          </w:tcPr>
          <w:p w14:paraId="2722FE9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2" w:type="pct"/>
            <w:tcBorders>
              <w:tl2br w:val="nil"/>
              <w:tr2bl w:val="nil"/>
            </w:tcBorders>
            <w:vAlign w:val="center"/>
          </w:tcPr>
          <w:p w14:paraId="048EE7C4">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53" w:type="pct"/>
            <w:tcBorders>
              <w:tl2br w:val="nil"/>
              <w:tr2bl w:val="nil"/>
            </w:tcBorders>
            <w:vAlign w:val="center"/>
          </w:tcPr>
          <w:p w14:paraId="795E010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29" w:type="pct"/>
            <w:tcBorders>
              <w:tl2br w:val="nil"/>
              <w:tr2bl w:val="nil"/>
            </w:tcBorders>
            <w:vAlign w:val="center"/>
          </w:tcPr>
          <w:p w14:paraId="265B281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center"/>
          </w:tcPr>
          <w:p w14:paraId="121CCDA6">
            <w:pPr>
              <w:jc w:val="center"/>
              <w:rPr>
                <w:rFonts w:ascii="Times New Roman" w:hAnsi="Times New Roman" w:eastAsia="宋体" w:cs="Times New Roman"/>
                <w:b/>
                <w:bCs/>
                <w:color w:val="000000"/>
                <w:sz w:val="15"/>
                <w:szCs w:val="15"/>
              </w:rPr>
            </w:pPr>
          </w:p>
        </w:tc>
        <w:tc>
          <w:tcPr>
            <w:tcW w:w="267" w:type="pct"/>
            <w:tcBorders>
              <w:tl2br w:val="nil"/>
              <w:tr2bl w:val="nil"/>
            </w:tcBorders>
            <w:vAlign w:val="center"/>
          </w:tcPr>
          <w:p w14:paraId="760A18FE">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7C6DB13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1735AA2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00CDAC82">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6D5FA0E2">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08ABFE02">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493C5424">
            <w:pPr>
              <w:jc w:val="center"/>
              <w:rPr>
                <w:rFonts w:ascii="Times New Roman" w:hAnsi="Times New Roman" w:eastAsia="宋体" w:cs="Times New Roman"/>
                <w:b/>
                <w:bCs/>
                <w:color w:val="000000"/>
                <w:sz w:val="13"/>
                <w:szCs w:val="13"/>
              </w:rPr>
            </w:pPr>
          </w:p>
        </w:tc>
      </w:tr>
      <w:tr w14:paraId="6BE693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59F0FF5D">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0D81805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9</w:t>
            </w:r>
          </w:p>
        </w:tc>
        <w:tc>
          <w:tcPr>
            <w:tcW w:w="547" w:type="pct"/>
            <w:gridSpan w:val="2"/>
            <w:vMerge w:val="continue"/>
            <w:tcBorders>
              <w:tl2br w:val="nil"/>
              <w:tr2bl w:val="nil"/>
            </w:tcBorders>
            <w:vAlign w:val="center"/>
          </w:tcPr>
          <w:p w14:paraId="3C2505C9">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735BBFBE">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钢琴基础</w:t>
            </w:r>
          </w:p>
        </w:tc>
        <w:tc>
          <w:tcPr>
            <w:tcW w:w="252" w:type="pct"/>
            <w:tcBorders>
              <w:tl2br w:val="nil"/>
              <w:tr2bl w:val="nil"/>
            </w:tcBorders>
            <w:vAlign w:val="center"/>
          </w:tcPr>
          <w:p w14:paraId="21D7C00E">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2" w:type="pct"/>
            <w:tcBorders>
              <w:tl2br w:val="nil"/>
              <w:tr2bl w:val="nil"/>
            </w:tcBorders>
            <w:vAlign w:val="center"/>
          </w:tcPr>
          <w:p w14:paraId="6CEF9F7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53" w:type="pct"/>
            <w:tcBorders>
              <w:tl2br w:val="nil"/>
              <w:tr2bl w:val="nil"/>
            </w:tcBorders>
            <w:vAlign w:val="center"/>
          </w:tcPr>
          <w:p w14:paraId="3FC4A16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29" w:type="pct"/>
            <w:tcBorders>
              <w:tl2br w:val="nil"/>
              <w:tr2bl w:val="nil"/>
            </w:tcBorders>
            <w:vAlign w:val="center"/>
          </w:tcPr>
          <w:p w14:paraId="75707688">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center"/>
          </w:tcPr>
          <w:p w14:paraId="76802D40">
            <w:pPr>
              <w:jc w:val="center"/>
              <w:rPr>
                <w:rFonts w:ascii="Times New Roman" w:hAnsi="Times New Roman" w:eastAsia="宋体" w:cs="Times New Roman"/>
                <w:b/>
                <w:bCs/>
                <w:color w:val="000000"/>
                <w:sz w:val="13"/>
                <w:szCs w:val="13"/>
              </w:rPr>
            </w:pPr>
          </w:p>
        </w:tc>
        <w:tc>
          <w:tcPr>
            <w:tcW w:w="267" w:type="pct"/>
            <w:tcBorders>
              <w:tl2br w:val="nil"/>
              <w:tr2bl w:val="nil"/>
            </w:tcBorders>
            <w:vAlign w:val="center"/>
          </w:tcPr>
          <w:p w14:paraId="2E54D52E">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078312F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4A7B4B9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7710EDF2">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5F855F4A">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1AA575D3">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58A5CE42">
            <w:pPr>
              <w:jc w:val="center"/>
              <w:rPr>
                <w:rFonts w:ascii="Times New Roman" w:hAnsi="Times New Roman" w:eastAsia="宋体" w:cs="Times New Roman"/>
                <w:b/>
                <w:bCs/>
                <w:color w:val="000000"/>
                <w:sz w:val="13"/>
                <w:szCs w:val="13"/>
              </w:rPr>
            </w:pPr>
          </w:p>
        </w:tc>
      </w:tr>
      <w:tr w14:paraId="5161FF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07A4CBE5">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582EC61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10</w:t>
            </w:r>
          </w:p>
        </w:tc>
        <w:tc>
          <w:tcPr>
            <w:tcW w:w="547" w:type="pct"/>
            <w:gridSpan w:val="2"/>
            <w:vMerge w:val="continue"/>
            <w:tcBorders>
              <w:tl2br w:val="nil"/>
              <w:tr2bl w:val="nil"/>
            </w:tcBorders>
            <w:vAlign w:val="center"/>
          </w:tcPr>
          <w:p w14:paraId="157144A8">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3563A9A3">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舞蹈基础</w:t>
            </w:r>
          </w:p>
        </w:tc>
        <w:tc>
          <w:tcPr>
            <w:tcW w:w="252" w:type="pct"/>
            <w:tcBorders>
              <w:tl2br w:val="nil"/>
              <w:tr2bl w:val="nil"/>
            </w:tcBorders>
            <w:vAlign w:val="center"/>
          </w:tcPr>
          <w:p w14:paraId="4B6FAC6E">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2" w:type="pct"/>
            <w:tcBorders>
              <w:tl2br w:val="nil"/>
              <w:tr2bl w:val="nil"/>
            </w:tcBorders>
            <w:vAlign w:val="center"/>
          </w:tcPr>
          <w:p w14:paraId="1636C61D">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53" w:type="pct"/>
            <w:tcBorders>
              <w:tl2br w:val="nil"/>
              <w:tr2bl w:val="nil"/>
            </w:tcBorders>
            <w:vAlign w:val="center"/>
          </w:tcPr>
          <w:p w14:paraId="4E5B0B5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29" w:type="pct"/>
            <w:tcBorders>
              <w:tl2br w:val="nil"/>
              <w:tr2bl w:val="nil"/>
            </w:tcBorders>
            <w:vAlign w:val="center"/>
          </w:tcPr>
          <w:p w14:paraId="15CE18E4">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center"/>
          </w:tcPr>
          <w:p w14:paraId="1E9D9CFA">
            <w:pPr>
              <w:jc w:val="center"/>
              <w:rPr>
                <w:rFonts w:ascii="Times New Roman" w:hAnsi="Times New Roman" w:eastAsia="宋体" w:cs="Times New Roman"/>
                <w:b/>
                <w:bCs/>
                <w:color w:val="000000"/>
                <w:sz w:val="13"/>
                <w:szCs w:val="13"/>
              </w:rPr>
            </w:pPr>
          </w:p>
        </w:tc>
        <w:tc>
          <w:tcPr>
            <w:tcW w:w="267" w:type="pct"/>
            <w:tcBorders>
              <w:tl2br w:val="nil"/>
              <w:tr2bl w:val="nil"/>
            </w:tcBorders>
            <w:vAlign w:val="center"/>
          </w:tcPr>
          <w:p w14:paraId="1F9BD480">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3833F66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3C7FFD2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15204639">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1232A5E4">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3C12E39C">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3BB2B1F6">
            <w:pPr>
              <w:jc w:val="center"/>
              <w:rPr>
                <w:rFonts w:ascii="Times New Roman" w:hAnsi="Times New Roman" w:eastAsia="宋体" w:cs="Times New Roman"/>
                <w:b/>
                <w:bCs/>
                <w:color w:val="000000"/>
                <w:sz w:val="13"/>
                <w:szCs w:val="13"/>
              </w:rPr>
            </w:pPr>
          </w:p>
        </w:tc>
      </w:tr>
      <w:tr w14:paraId="686FD7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7931F13">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221BEC6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547" w:type="pct"/>
            <w:gridSpan w:val="2"/>
            <w:vMerge w:val="continue"/>
            <w:tcBorders>
              <w:tl2br w:val="nil"/>
              <w:tr2bl w:val="nil"/>
            </w:tcBorders>
            <w:vAlign w:val="center"/>
          </w:tcPr>
          <w:p w14:paraId="2447FBDD">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789610B8">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幼儿美术</w:t>
            </w:r>
          </w:p>
        </w:tc>
        <w:tc>
          <w:tcPr>
            <w:tcW w:w="252" w:type="pct"/>
            <w:tcBorders>
              <w:tl2br w:val="nil"/>
              <w:tr2bl w:val="nil"/>
            </w:tcBorders>
            <w:vAlign w:val="center"/>
          </w:tcPr>
          <w:p w14:paraId="300C4EF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2" w:type="pct"/>
            <w:tcBorders>
              <w:tl2br w:val="nil"/>
              <w:tr2bl w:val="nil"/>
            </w:tcBorders>
            <w:vAlign w:val="center"/>
          </w:tcPr>
          <w:p w14:paraId="633E37C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53" w:type="pct"/>
            <w:tcBorders>
              <w:tl2br w:val="nil"/>
              <w:tr2bl w:val="nil"/>
            </w:tcBorders>
            <w:vAlign w:val="center"/>
          </w:tcPr>
          <w:p w14:paraId="64EE327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29" w:type="pct"/>
            <w:tcBorders>
              <w:tl2br w:val="nil"/>
              <w:tr2bl w:val="nil"/>
            </w:tcBorders>
            <w:vAlign w:val="center"/>
          </w:tcPr>
          <w:p w14:paraId="2112FE6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center"/>
          </w:tcPr>
          <w:p w14:paraId="70B5D8CE">
            <w:pPr>
              <w:jc w:val="center"/>
              <w:rPr>
                <w:rFonts w:ascii="Times New Roman" w:hAnsi="Times New Roman" w:eastAsia="宋体" w:cs="Times New Roman"/>
                <w:b/>
                <w:bCs/>
                <w:color w:val="000000"/>
                <w:sz w:val="13"/>
                <w:szCs w:val="13"/>
              </w:rPr>
            </w:pPr>
          </w:p>
        </w:tc>
        <w:tc>
          <w:tcPr>
            <w:tcW w:w="267" w:type="pct"/>
            <w:tcBorders>
              <w:tl2br w:val="nil"/>
              <w:tr2bl w:val="nil"/>
            </w:tcBorders>
            <w:vAlign w:val="center"/>
          </w:tcPr>
          <w:p w14:paraId="0B4B438F">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616B8E01">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6339A05">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34A8B3F8">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470CF833">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579AA4D4">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62B22CDC">
            <w:pPr>
              <w:jc w:val="center"/>
              <w:rPr>
                <w:rFonts w:ascii="Times New Roman" w:hAnsi="Times New Roman" w:eastAsia="宋体" w:cs="Times New Roman"/>
                <w:b/>
                <w:bCs/>
                <w:color w:val="000000"/>
                <w:sz w:val="13"/>
                <w:szCs w:val="13"/>
              </w:rPr>
            </w:pPr>
          </w:p>
        </w:tc>
      </w:tr>
      <w:tr w14:paraId="4CCA3C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25AE1292">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220B41A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12</w:t>
            </w:r>
          </w:p>
        </w:tc>
        <w:tc>
          <w:tcPr>
            <w:tcW w:w="547" w:type="pct"/>
            <w:gridSpan w:val="2"/>
            <w:vMerge w:val="continue"/>
            <w:tcBorders>
              <w:tl2br w:val="nil"/>
              <w:tr2bl w:val="nil"/>
            </w:tcBorders>
            <w:vAlign w:val="center"/>
          </w:tcPr>
          <w:p w14:paraId="24E2A2F9">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2592F53D">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幼儿歌曲弹唱</w:t>
            </w:r>
          </w:p>
        </w:tc>
        <w:tc>
          <w:tcPr>
            <w:tcW w:w="252" w:type="pct"/>
            <w:tcBorders>
              <w:tl2br w:val="nil"/>
              <w:tr2bl w:val="nil"/>
            </w:tcBorders>
            <w:vAlign w:val="center"/>
          </w:tcPr>
          <w:p w14:paraId="11D6E34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7BD9E48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53" w:type="pct"/>
            <w:tcBorders>
              <w:tl2br w:val="nil"/>
              <w:tr2bl w:val="nil"/>
            </w:tcBorders>
            <w:vAlign w:val="center"/>
          </w:tcPr>
          <w:p w14:paraId="7120B85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29" w:type="pct"/>
            <w:tcBorders>
              <w:tl2br w:val="nil"/>
              <w:tr2bl w:val="nil"/>
            </w:tcBorders>
            <w:vAlign w:val="center"/>
          </w:tcPr>
          <w:p w14:paraId="0F4C4BA8">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7CFF171D">
            <w:pPr>
              <w:jc w:val="center"/>
              <w:rPr>
                <w:rFonts w:ascii="Times New Roman" w:hAnsi="Times New Roman" w:eastAsia="宋体" w:cs="Times New Roman"/>
                <w:b/>
                <w:bCs/>
                <w:color w:val="000000"/>
                <w:sz w:val="15"/>
                <w:szCs w:val="15"/>
              </w:rPr>
            </w:pPr>
          </w:p>
        </w:tc>
        <w:tc>
          <w:tcPr>
            <w:tcW w:w="267" w:type="pct"/>
            <w:tcBorders>
              <w:tl2br w:val="nil"/>
              <w:tr2bl w:val="nil"/>
            </w:tcBorders>
            <w:vAlign w:val="center"/>
          </w:tcPr>
          <w:p w14:paraId="61269E6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2196F058">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368F122C">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29B8F049">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36E6F33E">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550E5961">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2287BF7F">
            <w:pPr>
              <w:jc w:val="center"/>
              <w:rPr>
                <w:rFonts w:ascii="Times New Roman" w:hAnsi="Times New Roman" w:eastAsia="宋体" w:cs="Times New Roman"/>
                <w:b/>
                <w:bCs/>
                <w:color w:val="000000"/>
                <w:sz w:val="13"/>
                <w:szCs w:val="13"/>
              </w:rPr>
            </w:pPr>
          </w:p>
        </w:tc>
      </w:tr>
      <w:tr w14:paraId="30FD5D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0571CBC2">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79A2781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13</w:t>
            </w:r>
          </w:p>
        </w:tc>
        <w:tc>
          <w:tcPr>
            <w:tcW w:w="547" w:type="pct"/>
            <w:gridSpan w:val="2"/>
            <w:vMerge w:val="continue"/>
            <w:tcBorders>
              <w:tl2br w:val="nil"/>
              <w:tr2bl w:val="nil"/>
            </w:tcBorders>
            <w:vAlign w:val="center"/>
          </w:tcPr>
          <w:p w14:paraId="68E4EC8E">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3153EF69">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民族民间舞</w:t>
            </w:r>
          </w:p>
        </w:tc>
        <w:tc>
          <w:tcPr>
            <w:tcW w:w="252" w:type="pct"/>
            <w:tcBorders>
              <w:tl2br w:val="nil"/>
              <w:tr2bl w:val="nil"/>
            </w:tcBorders>
            <w:vAlign w:val="center"/>
          </w:tcPr>
          <w:p w14:paraId="7C14513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327D263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53" w:type="pct"/>
            <w:tcBorders>
              <w:tl2br w:val="nil"/>
              <w:tr2bl w:val="nil"/>
            </w:tcBorders>
            <w:vAlign w:val="center"/>
          </w:tcPr>
          <w:p w14:paraId="062FE77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29" w:type="pct"/>
            <w:tcBorders>
              <w:tl2br w:val="nil"/>
              <w:tr2bl w:val="nil"/>
            </w:tcBorders>
            <w:vAlign w:val="center"/>
          </w:tcPr>
          <w:p w14:paraId="76CFB81D">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19D7225B">
            <w:pPr>
              <w:jc w:val="center"/>
              <w:rPr>
                <w:rFonts w:ascii="Times New Roman" w:hAnsi="Times New Roman" w:eastAsia="宋体" w:cs="Times New Roman"/>
                <w:b/>
                <w:bCs/>
                <w:color w:val="000000"/>
                <w:sz w:val="13"/>
                <w:szCs w:val="13"/>
              </w:rPr>
            </w:pPr>
          </w:p>
        </w:tc>
        <w:tc>
          <w:tcPr>
            <w:tcW w:w="267" w:type="pct"/>
            <w:tcBorders>
              <w:tl2br w:val="nil"/>
              <w:tr2bl w:val="nil"/>
            </w:tcBorders>
            <w:vAlign w:val="center"/>
          </w:tcPr>
          <w:p w14:paraId="6D4DAD3C">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57FBCF21">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2461A66">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066FAD19">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05505D3F">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7715E019">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1D43115A">
            <w:pPr>
              <w:jc w:val="center"/>
              <w:rPr>
                <w:rFonts w:ascii="Times New Roman" w:hAnsi="Times New Roman" w:eastAsia="宋体" w:cs="Times New Roman"/>
                <w:b/>
                <w:bCs/>
                <w:color w:val="000000"/>
                <w:sz w:val="13"/>
                <w:szCs w:val="13"/>
              </w:rPr>
            </w:pPr>
          </w:p>
        </w:tc>
      </w:tr>
      <w:tr w14:paraId="1AD9F0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02F1F267">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16ED0434">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14</w:t>
            </w:r>
          </w:p>
        </w:tc>
        <w:tc>
          <w:tcPr>
            <w:tcW w:w="547" w:type="pct"/>
            <w:gridSpan w:val="2"/>
            <w:vMerge w:val="continue"/>
            <w:tcBorders>
              <w:tl2br w:val="nil"/>
              <w:tr2bl w:val="nil"/>
            </w:tcBorders>
            <w:vAlign w:val="center"/>
          </w:tcPr>
          <w:p w14:paraId="1DC70DDF">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786BD95C">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学前儿童社会教育</w:t>
            </w:r>
          </w:p>
        </w:tc>
        <w:tc>
          <w:tcPr>
            <w:tcW w:w="252" w:type="pct"/>
            <w:tcBorders>
              <w:tl2br w:val="nil"/>
              <w:tr2bl w:val="nil"/>
            </w:tcBorders>
            <w:vAlign w:val="center"/>
          </w:tcPr>
          <w:p w14:paraId="5C7E84D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7CBB5E5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3" w:type="pct"/>
            <w:tcBorders>
              <w:tl2br w:val="nil"/>
              <w:tr2bl w:val="nil"/>
            </w:tcBorders>
            <w:vAlign w:val="center"/>
          </w:tcPr>
          <w:p w14:paraId="3B1FCDF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29" w:type="pct"/>
            <w:tcBorders>
              <w:tl2br w:val="nil"/>
              <w:tr2bl w:val="nil"/>
            </w:tcBorders>
            <w:vAlign w:val="center"/>
          </w:tcPr>
          <w:p w14:paraId="4E2DF90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54B6D85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05961278">
            <w:pPr>
              <w:jc w:val="center"/>
              <w:rPr>
                <w:rFonts w:ascii="Times New Roman" w:hAnsi="Times New Roman" w:eastAsia="宋体" w:cs="Times New Roman"/>
                <w:b/>
                <w:bCs/>
                <w:color w:val="000000"/>
                <w:sz w:val="15"/>
                <w:szCs w:val="15"/>
              </w:rPr>
            </w:pPr>
          </w:p>
        </w:tc>
        <w:tc>
          <w:tcPr>
            <w:tcW w:w="213" w:type="pct"/>
            <w:tcBorders>
              <w:tl2br w:val="nil"/>
              <w:tr2bl w:val="nil"/>
            </w:tcBorders>
            <w:vAlign w:val="center"/>
          </w:tcPr>
          <w:p w14:paraId="694F340C">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E8CA1E1">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142AEF56">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4E2C6B5E">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191FC6AC">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73157FEF">
            <w:pPr>
              <w:jc w:val="center"/>
              <w:rPr>
                <w:rFonts w:ascii="Times New Roman" w:hAnsi="Times New Roman" w:eastAsia="宋体" w:cs="Times New Roman"/>
                <w:b/>
                <w:bCs/>
                <w:color w:val="000000"/>
                <w:sz w:val="13"/>
                <w:szCs w:val="13"/>
              </w:rPr>
            </w:pPr>
          </w:p>
        </w:tc>
      </w:tr>
      <w:tr w14:paraId="32EF17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5F2282F">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25FC740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15</w:t>
            </w:r>
          </w:p>
        </w:tc>
        <w:tc>
          <w:tcPr>
            <w:tcW w:w="547" w:type="pct"/>
            <w:gridSpan w:val="2"/>
            <w:vMerge w:val="continue"/>
            <w:tcBorders>
              <w:tl2br w:val="nil"/>
              <w:tr2bl w:val="nil"/>
            </w:tcBorders>
            <w:vAlign w:val="center"/>
          </w:tcPr>
          <w:p w14:paraId="60FC3264">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46261E37">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学前儿童健康教育</w:t>
            </w:r>
          </w:p>
        </w:tc>
        <w:tc>
          <w:tcPr>
            <w:tcW w:w="252" w:type="pct"/>
            <w:tcBorders>
              <w:tl2br w:val="nil"/>
              <w:tr2bl w:val="nil"/>
            </w:tcBorders>
            <w:vAlign w:val="center"/>
          </w:tcPr>
          <w:p w14:paraId="3F61EF6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2B2B4BC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3" w:type="pct"/>
            <w:tcBorders>
              <w:tl2br w:val="nil"/>
              <w:tr2bl w:val="nil"/>
            </w:tcBorders>
            <w:vAlign w:val="center"/>
          </w:tcPr>
          <w:p w14:paraId="370775C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29" w:type="pct"/>
            <w:tcBorders>
              <w:tl2br w:val="nil"/>
              <w:tr2bl w:val="nil"/>
            </w:tcBorders>
            <w:vAlign w:val="center"/>
          </w:tcPr>
          <w:p w14:paraId="343D19C6">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27127E4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0B83FA63">
            <w:pPr>
              <w:jc w:val="center"/>
              <w:rPr>
                <w:rFonts w:ascii="Times New Roman" w:hAnsi="Times New Roman" w:eastAsia="宋体" w:cs="Times New Roman"/>
                <w:b/>
                <w:bCs/>
                <w:color w:val="000000"/>
                <w:sz w:val="15"/>
                <w:szCs w:val="15"/>
              </w:rPr>
            </w:pPr>
          </w:p>
        </w:tc>
        <w:tc>
          <w:tcPr>
            <w:tcW w:w="213" w:type="pct"/>
            <w:tcBorders>
              <w:tl2br w:val="nil"/>
              <w:tr2bl w:val="nil"/>
            </w:tcBorders>
            <w:vAlign w:val="center"/>
          </w:tcPr>
          <w:p w14:paraId="61295419">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098C1C66">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5F2A3C4F">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725898EF">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4BEFFACA">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5074FBDC">
            <w:pPr>
              <w:jc w:val="center"/>
              <w:rPr>
                <w:rFonts w:ascii="Times New Roman" w:hAnsi="Times New Roman" w:eastAsia="宋体" w:cs="Times New Roman"/>
                <w:b/>
                <w:bCs/>
                <w:color w:val="000000"/>
                <w:sz w:val="13"/>
                <w:szCs w:val="13"/>
              </w:rPr>
            </w:pPr>
          </w:p>
        </w:tc>
      </w:tr>
      <w:tr w14:paraId="7691A1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1952C41B">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1739F68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16</w:t>
            </w:r>
          </w:p>
        </w:tc>
        <w:tc>
          <w:tcPr>
            <w:tcW w:w="547" w:type="pct"/>
            <w:gridSpan w:val="2"/>
            <w:vMerge w:val="continue"/>
            <w:tcBorders>
              <w:tl2br w:val="nil"/>
              <w:tr2bl w:val="nil"/>
            </w:tcBorders>
            <w:vAlign w:val="center"/>
          </w:tcPr>
          <w:p w14:paraId="25B2A3A2">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513C3F7D">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学前儿童语言教育</w:t>
            </w:r>
          </w:p>
        </w:tc>
        <w:tc>
          <w:tcPr>
            <w:tcW w:w="252" w:type="pct"/>
            <w:tcBorders>
              <w:tl2br w:val="nil"/>
              <w:tr2bl w:val="nil"/>
            </w:tcBorders>
            <w:vAlign w:val="center"/>
          </w:tcPr>
          <w:p w14:paraId="0F5C7CC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6A2A792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3" w:type="pct"/>
            <w:tcBorders>
              <w:tl2br w:val="nil"/>
              <w:tr2bl w:val="nil"/>
            </w:tcBorders>
            <w:vAlign w:val="center"/>
          </w:tcPr>
          <w:p w14:paraId="7A77088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29" w:type="pct"/>
            <w:tcBorders>
              <w:tl2br w:val="nil"/>
              <w:tr2bl w:val="nil"/>
            </w:tcBorders>
            <w:vAlign w:val="center"/>
          </w:tcPr>
          <w:p w14:paraId="43906104">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14E6B517">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71BDF6A3">
            <w:pPr>
              <w:jc w:val="center"/>
              <w:rPr>
                <w:rFonts w:ascii="Times New Roman" w:hAnsi="Times New Roman" w:eastAsia="宋体" w:cs="Times New Roman"/>
                <w:b/>
                <w:bCs/>
                <w:color w:val="000000"/>
                <w:sz w:val="15"/>
                <w:szCs w:val="15"/>
              </w:rPr>
            </w:pPr>
          </w:p>
        </w:tc>
        <w:tc>
          <w:tcPr>
            <w:tcW w:w="213" w:type="pct"/>
            <w:tcBorders>
              <w:tl2br w:val="nil"/>
              <w:tr2bl w:val="nil"/>
            </w:tcBorders>
            <w:vAlign w:val="center"/>
          </w:tcPr>
          <w:p w14:paraId="1FABCFC4">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D4E521F">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60B1206A">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06356258">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490A89A8">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344FDB02">
            <w:pPr>
              <w:jc w:val="center"/>
              <w:rPr>
                <w:rFonts w:ascii="Times New Roman" w:hAnsi="Times New Roman" w:eastAsia="宋体" w:cs="Times New Roman"/>
                <w:b/>
                <w:bCs/>
                <w:color w:val="000000"/>
                <w:sz w:val="13"/>
                <w:szCs w:val="13"/>
              </w:rPr>
            </w:pPr>
          </w:p>
        </w:tc>
      </w:tr>
      <w:tr w14:paraId="3B7A77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4BEFCFE1">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4A06B7FD">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17</w:t>
            </w:r>
          </w:p>
        </w:tc>
        <w:tc>
          <w:tcPr>
            <w:tcW w:w="547" w:type="pct"/>
            <w:gridSpan w:val="2"/>
            <w:vMerge w:val="continue"/>
            <w:tcBorders>
              <w:tl2br w:val="nil"/>
              <w:tr2bl w:val="nil"/>
            </w:tcBorders>
            <w:vAlign w:val="center"/>
          </w:tcPr>
          <w:p w14:paraId="7ECD4929">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247CAB73">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钢琴即兴伴奏</w:t>
            </w:r>
          </w:p>
        </w:tc>
        <w:tc>
          <w:tcPr>
            <w:tcW w:w="252" w:type="pct"/>
            <w:tcBorders>
              <w:tl2br w:val="nil"/>
              <w:tr2bl w:val="nil"/>
            </w:tcBorders>
            <w:vAlign w:val="center"/>
          </w:tcPr>
          <w:p w14:paraId="5DCA108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2BE7E168">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53" w:type="pct"/>
            <w:tcBorders>
              <w:tl2br w:val="nil"/>
              <w:tr2bl w:val="nil"/>
            </w:tcBorders>
            <w:vAlign w:val="center"/>
          </w:tcPr>
          <w:p w14:paraId="79BF23A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29" w:type="pct"/>
            <w:tcBorders>
              <w:tl2br w:val="nil"/>
              <w:tr2bl w:val="nil"/>
            </w:tcBorders>
            <w:vAlign w:val="center"/>
          </w:tcPr>
          <w:p w14:paraId="34C6B0F4">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457F55FC">
            <w:pPr>
              <w:jc w:val="center"/>
              <w:rPr>
                <w:rFonts w:ascii="Times New Roman" w:hAnsi="Times New Roman" w:eastAsia="宋体" w:cs="Times New Roman"/>
                <w:b/>
                <w:bCs/>
                <w:color w:val="000000"/>
                <w:sz w:val="15"/>
                <w:szCs w:val="15"/>
              </w:rPr>
            </w:pPr>
          </w:p>
        </w:tc>
        <w:tc>
          <w:tcPr>
            <w:tcW w:w="267" w:type="pct"/>
            <w:tcBorders>
              <w:tl2br w:val="nil"/>
              <w:tr2bl w:val="nil"/>
            </w:tcBorders>
            <w:vAlign w:val="center"/>
          </w:tcPr>
          <w:p w14:paraId="41127A1E">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7CE39501">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41D84BD6">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21E22FFA">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7D575E7C">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1BD0C4FE">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3322072F">
            <w:pPr>
              <w:jc w:val="center"/>
              <w:rPr>
                <w:rFonts w:ascii="Times New Roman" w:hAnsi="Times New Roman" w:eastAsia="宋体" w:cs="Times New Roman"/>
                <w:b/>
                <w:bCs/>
                <w:color w:val="000000"/>
                <w:sz w:val="13"/>
                <w:szCs w:val="13"/>
              </w:rPr>
            </w:pPr>
          </w:p>
        </w:tc>
      </w:tr>
      <w:tr w14:paraId="67C05A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64520819">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3A0D9C1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547" w:type="pct"/>
            <w:gridSpan w:val="2"/>
            <w:vMerge w:val="continue"/>
            <w:tcBorders>
              <w:tl2br w:val="nil"/>
              <w:tr2bl w:val="nil"/>
            </w:tcBorders>
            <w:vAlign w:val="center"/>
          </w:tcPr>
          <w:p w14:paraId="372B2076">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0C89287C">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学前儿童艺术教育</w:t>
            </w:r>
          </w:p>
        </w:tc>
        <w:tc>
          <w:tcPr>
            <w:tcW w:w="252" w:type="pct"/>
            <w:tcBorders>
              <w:tl2br w:val="nil"/>
              <w:tr2bl w:val="nil"/>
            </w:tcBorders>
            <w:vAlign w:val="center"/>
          </w:tcPr>
          <w:p w14:paraId="04E2D9D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2" w:type="pct"/>
            <w:tcBorders>
              <w:tl2br w:val="nil"/>
              <w:tr2bl w:val="nil"/>
            </w:tcBorders>
            <w:vAlign w:val="center"/>
          </w:tcPr>
          <w:p w14:paraId="0DCAE65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3" w:type="pct"/>
            <w:tcBorders>
              <w:tl2br w:val="nil"/>
              <w:tr2bl w:val="nil"/>
            </w:tcBorders>
            <w:vAlign w:val="center"/>
          </w:tcPr>
          <w:p w14:paraId="3BF27E8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29" w:type="pct"/>
            <w:tcBorders>
              <w:tl2br w:val="nil"/>
              <w:tr2bl w:val="nil"/>
            </w:tcBorders>
            <w:vAlign w:val="center"/>
          </w:tcPr>
          <w:p w14:paraId="60ECD75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center"/>
          </w:tcPr>
          <w:p w14:paraId="790EC7D9">
            <w:pPr>
              <w:jc w:val="center"/>
              <w:rPr>
                <w:rFonts w:ascii="Times New Roman" w:hAnsi="Times New Roman" w:eastAsia="宋体" w:cs="Times New Roman"/>
                <w:b/>
                <w:bCs/>
                <w:color w:val="000000"/>
                <w:sz w:val="15"/>
                <w:szCs w:val="15"/>
              </w:rPr>
            </w:pPr>
          </w:p>
        </w:tc>
        <w:tc>
          <w:tcPr>
            <w:tcW w:w="267" w:type="pct"/>
            <w:tcBorders>
              <w:tl2br w:val="nil"/>
              <w:tr2bl w:val="nil"/>
            </w:tcBorders>
            <w:vAlign w:val="center"/>
          </w:tcPr>
          <w:p w14:paraId="4715D175">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2B1158A3">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5382249A">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42C31B69">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51FF6176">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13" w:type="pct"/>
            <w:tcBorders>
              <w:tl2br w:val="nil"/>
              <w:tr2bl w:val="nil"/>
            </w:tcBorders>
            <w:vAlign w:val="top"/>
          </w:tcPr>
          <w:p w14:paraId="4D4ACF4C">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49FF71DF">
            <w:pPr>
              <w:jc w:val="center"/>
              <w:rPr>
                <w:rFonts w:ascii="Times New Roman" w:hAnsi="Times New Roman" w:eastAsia="宋体" w:cs="Times New Roman"/>
                <w:b/>
                <w:bCs/>
                <w:color w:val="000000"/>
                <w:sz w:val="13"/>
                <w:szCs w:val="13"/>
              </w:rPr>
            </w:pPr>
          </w:p>
        </w:tc>
      </w:tr>
      <w:tr w14:paraId="4F5642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596F9A17">
            <w:pPr>
              <w:jc w:val="center"/>
              <w:rPr>
                <w:rFonts w:ascii="Times New Roman" w:hAnsi="Times New Roman" w:eastAsia="宋体" w:cs="Times New Roman"/>
                <w:b/>
                <w:bCs/>
                <w:color w:val="000000"/>
                <w:sz w:val="13"/>
                <w:szCs w:val="13"/>
              </w:rPr>
            </w:pPr>
          </w:p>
        </w:tc>
        <w:tc>
          <w:tcPr>
            <w:tcW w:w="434" w:type="pct"/>
            <w:tcBorders>
              <w:tl2br w:val="nil"/>
              <w:tr2bl w:val="nil"/>
            </w:tcBorders>
            <w:vAlign w:val="center"/>
          </w:tcPr>
          <w:p w14:paraId="297739B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19</w:t>
            </w:r>
          </w:p>
        </w:tc>
        <w:tc>
          <w:tcPr>
            <w:tcW w:w="547" w:type="pct"/>
            <w:gridSpan w:val="2"/>
            <w:vMerge w:val="continue"/>
            <w:tcBorders>
              <w:tl2br w:val="nil"/>
              <w:tr2bl w:val="nil"/>
            </w:tcBorders>
            <w:vAlign w:val="center"/>
          </w:tcPr>
          <w:p w14:paraId="5DED5D98">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762C7AB0">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学前儿童科学教育</w:t>
            </w:r>
          </w:p>
        </w:tc>
        <w:tc>
          <w:tcPr>
            <w:tcW w:w="252" w:type="pct"/>
            <w:tcBorders>
              <w:tl2br w:val="nil"/>
              <w:tr2bl w:val="nil"/>
            </w:tcBorders>
            <w:vAlign w:val="center"/>
          </w:tcPr>
          <w:p w14:paraId="236BB66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7641B96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3" w:type="pct"/>
            <w:tcBorders>
              <w:tl2br w:val="nil"/>
              <w:tr2bl w:val="nil"/>
            </w:tcBorders>
            <w:vAlign w:val="center"/>
          </w:tcPr>
          <w:p w14:paraId="527192E8">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29" w:type="pct"/>
            <w:tcBorders>
              <w:tl2br w:val="nil"/>
              <w:tr2bl w:val="nil"/>
            </w:tcBorders>
            <w:vAlign w:val="center"/>
          </w:tcPr>
          <w:p w14:paraId="6A1DB20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1042EDDE">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72AC09C7">
            <w:pPr>
              <w:jc w:val="center"/>
              <w:rPr>
                <w:rFonts w:ascii="Times New Roman" w:hAnsi="Times New Roman" w:eastAsia="宋体" w:cs="Times New Roman"/>
                <w:b/>
                <w:bCs/>
                <w:color w:val="000000"/>
                <w:sz w:val="15"/>
                <w:szCs w:val="15"/>
              </w:rPr>
            </w:pPr>
          </w:p>
        </w:tc>
        <w:tc>
          <w:tcPr>
            <w:tcW w:w="213" w:type="pct"/>
            <w:tcBorders>
              <w:tl2br w:val="nil"/>
              <w:tr2bl w:val="nil"/>
            </w:tcBorders>
            <w:vAlign w:val="center"/>
          </w:tcPr>
          <w:p w14:paraId="4D0016F8">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77E15B7">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5B13DD5A">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241FB7AA">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6FD5B2CC">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7439253B">
            <w:pPr>
              <w:jc w:val="center"/>
              <w:rPr>
                <w:rFonts w:ascii="Times New Roman" w:hAnsi="Times New Roman" w:eastAsia="宋体" w:cs="Times New Roman"/>
                <w:b/>
                <w:bCs/>
                <w:color w:val="000000"/>
                <w:sz w:val="13"/>
                <w:szCs w:val="13"/>
              </w:rPr>
            </w:pPr>
          </w:p>
        </w:tc>
      </w:tr>
      <w:tr w14:paraId="44F987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B47714F">
            <w:pPr>
              <w:jc w:val="center"/>
              <w:rPr>
                <w:rFonts w:ascii="Times New Roman" w:hAnsi="Times New Roman" w:eastAsia="宋体" w:cs="Times New Roman"/>
                <w:b/>
                <w:bCs/>
                <w:color w:val="000000"/>
                <w:sz w:val="13"/>
                <w:szCs w:val="13"/>
              </w:rPr>
            </w:pPr>
          </w:p>
        </w:tc>
        <w:tc>
          <w:tcPr>
            <w:tcW w:w="1755" w:type="pct"/>
            <w:gridSpan w:val="4"/>
            <w:tcBorders>
              <w:tl2br w:val="nil"/>
              <w:tr2bl w:val="nil"/>
            </w:tcBorders>
            <w:vAlign w:val="top"/>
          </w:tcPr>
          <w:p w14:paraId="3ED2B479">
            <w:pPr>
              <w:keepNext w:val="0"/>
              <w:keepLines w:val="0"/>
              <w:widowControl/>
              <w:suppressLineNumbers w:val="0"/>
              <w:jc w:val="center"/>
              <w:textAlignment w:val="top"/>
              <w:rPr>
                <w:rFonts w:hint="eastAsia" w:ascii="宋体" w:hAnsi="宋体" w:eastAsia="宋体" w:cs="宋体"/>
                <w:b/>
                <w:bCs/>
                <w:color w:val="000000"/>
                <w:sz w:val="13"/>
                <w:szCs w:val="13"/>
              </w:rPr>
            </w:pPr>
            <w:r>
              <w:rPr>
                <w:rFonts w:hint="eastAsia" w:ascii="黑体" w:hAnsi="宋体" w:eastAsia="黑体" w:cs="黑体"/>
                <w:b/>
                <w:bCs/>
                <w:i w:val="0"/>
                <w:iCs w:val="0"/>
                <w:color w:val="00B050"/>
                <w:kern w:val="0"/>
                <w:sz w:val="13"/>
                <w:szCs w:val="13"/>
                <w:u w:val="none"/>
                <w:lang w:val="en-US" w:eastAsia="zh-CN" w:bidi="ar"/>
              </w:rPr>
              <w:t>小计</w:t>
            </w:r>
          </w:p>
        </w:tc>
        <w:tc>
          <w:tcPr>
            <w:tcW w:w="252" w:type="pct"/>
            <w:tcBorders>
              <w:tl2br w:val="nil"/>
              <w:tr2bl w:val="nil"/>
            </w:tcBorders>
            <w:vAlign w:val="top"/>
          </w:tcPr>
          <w:p w14:paraId="34625874">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1008</w:t>
            </w:r>
          </w:p>
        </w:tc>
        <w:tc>
          <w:tcPr>
            <w:tcW w:w="252" w:type="pct"/>
            <w:tcBorders>
              <w:tl2br w:val="nil"/>
              <w:tr2bl w:val="nil"/>
            </w:tcBorders>
            <w:vAlign w:val="top"/>
          </w:tcPr>
          <w:p w14:paraId="3BE83375">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448</w:t>
            </w:r>
          </w:p>
        </w:tc>
        <w:tc>
          <w:tcPr>
            <w:tcW w:w="253" w:type="pct"/>
            <w:tcBorders>
              <w:tl2br w:val="nil"/>
              <w:tr2bl w:val="nil"/>
            </w:tcBorders>
            <w:vAlign w:val="top"/>
          </w:tcPr>
          <w:p w14:paraId="560AD6C2">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560</w:t>
            </w:r>
          </w:p>
        </w:tc>
        <w:tc>
          <w:tcPr>
            <w:tcW w:w="229" w:type="pct"/>
            <w:tcBorders>
              <w:tl2br w:val="nil"/>
              <w:tr2bl w:val="nil"/>
            </w:tcBorders>
            <w:vAlign w:val="top"/>
          </w:tcPr>
          <w:p w14:paraId="78DDC6B6">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56</w:t>
            </w:r>
          </w:p>
        </w:tc>
        <w:tc>
          <w:tcPr>
            <w:tcW w:w="267" w:type="pct"/>
            <w:tcBorders>
              <w:tl2br w:val="nil"/>
              <w:tr2bl w:val="nil"/>
            </w:tcBorders>
            <w:vAlign w:val="top"/>
          </w:tcPr>
          <w:p w14:paraId="6F1D2615">
            <w:pPr>
              <w:jc w:val="center"/>
              <w:rPr>
                <w:rFonts w:ascii="Times New Roman" w:hAnsi="Times New Roman" w:eastAsia="宋体" w:cs="Times New Roman"/>
                <w:b/>
                <w:bCs/>
                <w:color w:val="000000"/>
                <w:sz w:val="15"/>
                <w:szCs w:val="15"/>
              </w:rPr>
            </w:pPr>
          </w:p>
        </w:tc>
        <w:tc>
          <w:tcPr>
            <w:tcW w:w="267" w:type="pct"/>
            <w:tcBorders>
              <w:tl2br w:val="nil"/>
              <w:tr2bl w:val="nil"/>
            </w:tcBorders>
            <w:vAlign w:val="top"/>
          </w:tcPr>
          <w:p w14:paraId="4C4AD81B">
            <w:pPr>
              <w:jc w:val="center"/>
              <w:rPr>
                <w:rFonts w:ascii="Times New Roman" w:hAnsi="Times New Roman" w:eastAsia="宋体" w:cs="Times New Roman"/>
                <w:b/>
                <w:bCs/>
                <w:color w:val="000000"/>
                <w:sz w:val="15"/>
                <w:szCs w:val="15"/>
              </w:rPr>
            </w:pPr>
          </w:p>
        </w:tc>
        <w:tc>
          <w:tcPr>
            <w:tcW w:w="213" w:type="pct"/>
            <w:tcBorders>
              <w:tl2br w:val="nil"/>
              <w:tr2bl w:val="nil"/>
            </w:tcBorders>
            <w:vAlign w:val="top"/>
          </w:tcPr>
          <w:p w14:paraId="6E5173F9">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45DB1470">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00ABE5A2">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5D951C44">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3C6A412F">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53537D44">
            <w:pPr>
              <w:jc w:val="center"/>
              <w:rPr>
                <w:rFonts w:ascii="Times New Roman" w:hAnsi="Times New Roman" w:eastAsia="宋体" w:cs="Times New Roman"/>
                <w:b/>
                <w:bCs/>
                <w:color w:val="000000"/>
                <w:sz w:val="13"/>
                <w:szCs w:val="13"/>
              </w:rPr>
            </w:pPr>
          </w:p>
        </w:tc>
      </w:tr>
      <w:tr w14:paraId="0BFC46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3D7AA61">
            <w:pPr>
              <w:jc w:val="center"/>
              <w:rPr>
                <w:rFonts w:ascii="Times New Roman" w:hAnsi="Times New Roman" w:eastAsia="宋体" w:cs="Times New Roman"/>
                <w:b/>
                <w:bCs/>
                <w:color w:val="000000"/>
                <w:sz w:val="13"/>
                <w:szCs w:val="13"/>
              </w:rPr>
            </w:pPr>
          </w:p>
        </w:tc>
        <w:tc>
          <w:tcPr>
            <w:tcW w:w="434" w:type="pct"/>
            <w:tcBorders>
              <w:tl2br w:val="nil"/>
              <w:tr2bl w:val="nil"/>
            </w:tcBorders>
            <w:vAlign w:val="top"/>
          </w:tcPr>
          <w:p w14:paraId="73B02899">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547" w:type="pct"/>
            <w:gridSpan w:val="2"/>
            <w:vMerge w:val="restart"/>
            <w:tcBorders>
              <w:tl2br w:val="nil"/>
              <w:tr2bl w:val="nil"/>
            </w:tcBorders>
            <w:vAlign w:val="center"/>
          </w:tcPr>
          <w:p w14:paraId="48125BDC">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专业核心课（必修课）</w:t>
            </w:r>
          </w:p>
        </w:tc>
        <w:tc>
          <w:tcPr>
            <w:tcW w:w="773" w:type="pct"/>
            <w:tcBorders>
              <w:tl2br w:val="nil"/>
              <w:tr2bl w:val="nil"/>
            </w:tcBorders>
            <w:vAlign w:val="top"/>
          </w:tcPr>
          <w:p w14:paraId="035ADE84">
            <w:pPr>
              <w:keepNext w:val="0"/>
              <w:keepLines w:val="0"/>
              <w:widowControl/>
              <w:suppressLineNumbers w:val="0"/>
              <w:jc w:val="center"/>
              <w:textAlignment w:val="top"/>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幼儿园教育活动设计与实施</w:t>
            </w:r>
          </w:p>
        </w:tc>
        <w:tc>
          <w:tcPr>
            <w:tcW w:w="252" w:type="pct"/>
            <w:tcBorders>
              <w:tl2br w:val="nil"/>
              <w:tr2bl w:val="nil"/>
            </w:tcBorders>
            <w:vAlign w:val="center"/>
          </w:tcPr>
          <w:p w14:paraId="50172E64">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2" w:type="pct"/>
            <w:tcBorders>
              <w:tl2br w:val="nil"/>
              <w:tr2bl w:val="nil"/>
            </w:tcBorders>
            <w:vAlign w:val="center"/>
          </w:tcPr>
          <w:p w14:paraId="245B944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3" w:type="pct"/>
            <w:tcBorders>
              <w:tl2br w:val="nil"/>
              <w:tr2bl w:val="nil"/>
            </w:tcBorders>
            <w:vAlign w:val="center"/>
          </w:tcPr>
          <w:p w14:paraId="6853915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29" w:type="pct"/>
            <w:tcBorders>
              <w:tl2br w:val="nil"/>
              <w:tr2bl w:val="nil"/>
            </w:tcBorders>
            <w:vAlign w:val="center"/>
          </w:tcPr>
          <w:p w14:paraId="68FB05D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center"/>
          </w:tcPr>
          <w:p w14:paraId="011B6658">
            <w:pPr>
              <w:jc w:val="center"/>
              <w:rPr>
                <w:rFonts w:ascii="Times New Roman" w:hAnsi="Times New Roman" w:eastAsia="宋体" w:cs="Times New Roman"/>
                <w:b/>
                <w:bCs/>
                <w:color w:val="000000"/>
                <w:sz w:val="15"/>
                <w:szCs w:val="15"/>
              </w:rPr>
            </w:pPr>
          </w:p>
        </w:tc>
        <w:tc>
          <w:tcPr>
            <w:tcW w:w="267" w:type="pct"/>
            <w:tcBorders>
              <w:tl2br w:val="nil"/>
              <w:tr2bl w:val="nil"/>
            </w:tcBorders>
            <w:vAlign w:val="center"/>
          </w:tcPr>
          <w:p w14:paraId="1331E6A8">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7C6A86B5">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DBEC4A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13" w:type="pct"/>
            <w:tcBorders>
              <w:tl2br w:val="nil"/>
              <w:tr2bl w:val="nil"/>
            </w:tcBorders>
            <w:vAlign w:val="center"/>
          </w:tcPr>
          <w:p w14:paraId="3A8A21E4">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6042F3A7">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038A46FB">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6AD1C194">
            <w:pPr>
              <w:jc w:val="center"/>
              <w:rPr>
                <w:rFonts w:ascii="Times New Roman" w:hAnsi="Times New Roman" w:eastAsia="宋体" w:cs="Times New Roman"/>
                <w:b/>
                <w:bCs/>
                <w:color w:val="000000"/>
                <w:sz w:val="13"/>
                <w:szCs w:val="13"/>
              </w:rPr>
            </w:pPr>
          </w:p>
        </w:tc>
      </w:tr>
      <w:tr w14:paraId="361BD4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68172660">
            <w:pPr>
              <w:jc w:val="center"/>
              <w:rPr>
                <w:rFonts w:ascii="Times New Roman" w:hAnsi="Times New Roman" w:eastAsia="宋体" w:cs="Times New Roman"/>
                <w:b/>
                <w:bCs/>
                <w:color w:val="00B050"/>
                <w:sz w:val="13"/>
                <w:szCs w:val="13"/>
              </w:rPr>
            </w:pPr>
          </w:p>
        </w:tc>
        <w:tc>
          <w:tcPr>
            <w:tcW w:w="434" w:type="pct"/>
            <w:tcBorders>
              <w:tl2br w:val="nil"/>
              <w:tr2bl w:val="nil"/>
            </w:tcBorders>
            <w:vAlign w:val="top"/>
          </w:tcPr>
          <w:p w14:paraId="5B2814AE">
            <w:pPr>
              <w:keepNext w:val="0"/>
              <w:keepLines w:val="0"/>
              <w:widowControl/>
              <w:suppressLineNumbers w:val="0"/>
              <w:jc w:val="center"/>
              <w:textAlignment w:val="top"/>
              <w:rPr>
                <w:rFonts w:hint="eastAsia" w:ascii="黑体" w:hAnsi="宋体" w:eastAsia="黑体" w:cs="黑体"/>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547" w:type="pct"/>
            <w:gridSpan w:val="2"/>
            <w:vMerge w:val="continue"/>
            <w:tcBorders>
              <w:tl2br w:val="nil"/>
              <w:tr2bl w:val="nil"/>
            </w:tcBorders>
            <w:vAlign w:val="center"/>
          </w:tcPr>
          <w:p w14:paraId="2BAE2EF4">
            <w:pPr>
              <w:jc w:val="center"/>
              <w:rPr>
                <w:rFonts w:hint="eastAsia"/>
              </w:rPr>
            </w:pPr>
          </w:p>
        </w:tc>
        <w:tc>
          <w:tcPr>
            <w:tcW w:w="773" w:type="pct"/>
            <w:tcBorders>
              <w:tl2br w:val="nil"/>
              <w:tr2bl w:val="nil"/>
            </w:tcBorders>
            <w:vAlign w:val="top"/>
          </w:tcPr>
          <w:p w14:paraId="544C1504">
            <w:pPr>
              <w:keepNext w:val="0"/>
              <w:keepLines w:val="0"/>
              <w:widowControl/>
              <w:suppressLineNumbers w:val="0"/>
              <w:jc w:val="center"/>
              <w:textAlignment w:val="top"/>
              <w:rPr>
                <w:rFonts w:hint="eastAsia"/>
              </w:rPr>
            </w:pPr>
            <w:r>
              <w:rPr>
                <w:rFonts w:hint="eastAsia" w:ascii="宋体" w:hAnsi="宋体" w:eastAsia="宋体" w:cs="宋体"/>
                <w:b/>
                <w:bCs/>
                <w:i w:val="0"/>
                <w:iCs w:val="0"/>
                <w:color w:val="000000"/>
                <w:kern w:val="0"/>
                <w:sz w:val="13"/>
                <w:szCs w:val="13"/>
                <w:u w:val="none"/>
                <w:lang w:val="en-US" w:eastAsia="zh-CN" w:bidi="ar"/>
              </w:rPr>
              <w:t>幼儿游戏与指导</w:t>
            </w:r>
          </w:p>
        </w:tc>
        <w:tc>
          <w:tcPr>
            <w:tcW w:w="252" w:type="pct"/>
            <w:tcBorders>
              <w:tl2br w:val="nil"/>
              <w:tr2bl w:val="nil"/>
            </w:tcBorders>
            <w:vAlign w:val="center"/>
          </w:tcPr>
          <w:p w14:paraId="05CF1425">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2" w:type="pct"/>
            <w:tcBorders>
              <w:tl2br w:val="nil"/>
              <w:tr2bl w:val="nil"/>
            </w:tcBorders>
            <w:vAlign w:val="center"/>
          </w:tcPr>
          <w:p w14:paraId="7444932C">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3" w:type="pct"/>
            <w:tcBorders>
              <w:tl2br w:val="nil"/>
              <w:tr2bl w:val="nil"/>
            </w:tcBorders>
            <w:vAlign w:val="center"/>
          </w:tcPr>
          <w:p w14:paraId="05CF06FC">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29" w:type="pct"/>
            <w:tcBorders>
              <w:tl2br w:val="nil"/>
              <w:tr2bl w:val="nil"/>
            </w:tcBorders>
            <w:vAlign w:val="center"/>
          </w:tcPr>
          <w:p w14:paraId="724B98BB">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center"/>
          </w:tcPr>
          <w:p w14:paraId="592F3E0F">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046CB6AB">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59A88334">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30BE4DDD">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13" w:type="pct"/>
            <w:tcBorders>
              <w:tl2br w:val="nil"/>
              <w:tr2bl w:val="nil"/>
            </w:tcBorders>
            <w:vAlign w:val="center"/>
          </w:tcPr>
          <w:p w14:paraId="0FBDE750">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035F9B3E">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05D34F53">
            <w:pPr>
              <w:jc w:val="center"/>
              <w:rPr>
                <w:rFonts w:ascii="Times New Roman" w:hAnsi="Times New Roman" w:eastAsia="宋体" w:cs="Times New Roman"/>
                <w:b/>
                <w:bCs/>
                <w:color w:val="00B050"/>
                <w:sz w:val="13"/>
                <w:szCs w:val="13"/>
              </w:rPr>
            </w:pPr>
          </w:p>
        </w:tc>
        <w:tc>
          <w:tcPr>
            <w:tcW w:w="214" w:type="pct"/>
            <w:tcBorders>
              <w:tl2br w:val="nil"/>
              <w:tr2bl w:val="nil"/>
            </w:tcBorders>
            <w:vAlign w:val="top"/>
          </w:tcPr>
          <w:p w14:paraId="1696E6AA">
            <w:pPr>
              <w:jc w:val="center"/>
              <w:rPr>
                <w:rFonts w:ascii="Times New Roman" w:hAnsi="Times New Roman" w:eastAsia="宋体" w:cs="Times New Roman"/>
                <w:b/>
                <w:bCs/>
                <w:color w:val="00B050"/>
                <w:sz w:val="13"/>
                <w:szCs w:val="13"/>
              </w:rPr>
            </w:pPr>
          </w:p>
        </w:tc>
      </w:tr>
      <w:tr w14:paraId="32E2AE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80" w:hRule="atLeast"/>
        </w:trPr>
        <w:tc>
          <w:tcPr>
            <w:tcW w:w="440" w:type="pct"/>
            <w:tcBorders>
              <w:tl2br w:val="nil"/>
              <w:tr2bl w:val="nil"/>
            </w:tcBorders>
            <w:vAlign w:val="center"/>
          </w:tcPr>
          <w:p w14:paraId="64B372E2">
            <w:pPr>
              <w:jc w:val="center"/>
              <w:rPr>
                <w:rFonts w:ascii="Times New Roman" w:hAnsi="Times New Roman" w:eastAsia="宋体" w:cs="Times New Roman"/>
                <w:b/>
                <w:bCs/>
                <w:color w:val="000000"/>
                <w:sz w:val="13"/>
                <w:szCs w:val="13"/>
              </w:rPr>
            </w:pPr>
          </w:p>
        </w:tc>
        <w:tc>
          <w:tcPr>
            <w:tcW w:w="434" w:type="pct"/>
            <w:tcBorders>
              <w:tl2br w:val="nil"/>
              <w:tr2bl w:val="nil"/>
            </w:tcBorders>
            <w:vAlign w:val="top"/>
          </w:tcPr>
          <w:p w14:paraId="534B4023">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547" w:type="pct"/>
            <w:gridSpan w:val="2"/>
            <w:vMerge w:val="continue"/>
            <w:tcBorders>
              <w:tl2br w:val="nil"/>
              <w:tr2bl w:val="nil"/>
            </w:tcBorders>
            <w:vAlign w:val="center"/>
          </w:tcPr>
          <w:p w14:paraId="08E8581C">
            <w:pPr>
              <w:jc w:val="center"/>
              <w:rPr>
                <w:rFonts w:hint="eastAsia" w:ascii="黑体" w:hAnsi="宋体" w:eastAsia="黑体" w:cs="黑体"/>
                <w:b/>
                <w:bCs/>
                <w:color w:val="000000"/>
                <w:sz w:val="13"/>
                <w:szCs w:val="13"/>
              </w:rPr>
            </w:pPr>
          </w:p>
        </w:tc>
        <w:tc>
          <w:tcPr>
            <w:tcW w:w="773" w:type="pct"/>
            <w:tcBorders>
              <w:tl2br w:val="nil"/>
              <w:tr2bl w:val="nil"/>
            </w:tcBorders>
            <w:vAlign w:val="top"/>
          </w:tcPr>
          <w:p w14:paraId="5488D208">
            <w:pPr>
              <w:keepNext w:val="0"/>
              <w:keepLines w:val="0"/>
              <w:widowControl/>
              <w:suppressLineNumbers w:val="0"/>
              <w:jc w:val="center"/>
              <w:textAlignment w:val="top"/>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幼儿园环境创设与利用</w:t>
            </w:r>
          </w:p>
        </w:tc>
        <w:tc>
          <w:tcPr>
            <w:tcW w:w="252" w:type="pct"/>
            <w:tcBorders>
              <w:tl2br w:val="nil"/>
              <w:tr2bl w:val="nil"/>
            </w:tcBorders>
            <w:vAlign w:val="center"/>
          </w:tcPr>
          <w:p w14:paraId="1FEE6F06">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1926052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3" w:type="pct"/>
            <w:tcBorders>
              <w:tl2br w:val="nil"/>
              <w:tr2bl w:val="nil"/>
            </w:tcBorders>
            <w:vAlign w:val="center"/>
          </w:tcPr>
          <w:p w14:paraId="62A0B06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29" w:type="pct"/>
            <w:tcBorders>
              <w:tl2br w:val="nil"/>
              <w:tr2bl w:val="nil"/>
            </w:tcBorders>
            <w:vAlign w:val="center"/>
          </w:tcPr>
          <w:p w14:paraId="499CA70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center"/>
          </w:tcPr>
          <w:p w14:paraId="19C08D30">
            <w:pPr>
              <w:jc w:val="center"/>
              <w:rPr>
                <w:rFonts w:ascii="Times New Roman" w:hAnsi="Times New Roman" w:eastAsia="宋体" w:cs="Times New Roman"/>
                <w:b/>
                <w:bCs/>
                <w:color w:val="000000"/>
                <w:sz w:val="13"/>
                <w:szCs w:val="13"/>
              </w:rPr>
            </w:pPr>
          </w:p>
        </w:tc>
        <w:tc>
          <w:tcPr>
            <w:tcW w:w="267" w:type="pct"/>
            <w:tcBorders>
              <w:tl2br w:val="nil"/>
              <w:tr2bl w:val="nil"/>
            </w:tcBorders>
            <w:vAlign w:val="center"/>
          </w:tcPr>
          <w:p w14:paraId="0AF53585">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7C12E2F0">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B991728">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3B1A510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7BA3E20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5923B209">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4971EECB">
            <w:pPr>
              <w:jc w:val="center"/>
              <w:rPr>
                <w:rFonts w:ascii="Times New Roman" w:hAnsi="Times New Roman" w:eastAsia="宋体" w:cs="Times New Roman"/>
                <w:b/>
                <w:bCs/>
                <w:color w:val="000000"/>
                <w:sz w:val="13"/>
                <w:szCs w:val="13"/>
              </w:rPr>
            </w:pPr>
          </w:p>
        </w:tc>
      </w:tr>
      <w:tr w14:paraId="22702F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D46720E">
            <w:pPr>
              <w:jc w:val="center"/>
              <w:rPr>
                <w:rFonts w:ascii="Times New Roman" w:hAnsi="Times New Roman" w:eastAsia="宋体" w:cs="Times New Roman"/>
                <w:b/>
                <w:bCs/>
                <w:color w:val="000000"/>
                <w:sz w:val="13"/>
                <w:szCs w:val="13"/>
              </w:rPr>
            </w:pPr>
          </w:p>
        </w:tc>
        <w:tc>
          <w:tcPr>
            <w:tcW w:w="434" w:type="pct"/>
            <w:tcBorders>
              <w:tl2br w:val="nil"/>
              <w:tr2bl w:val="nil"/>
            </w:tcBorders>
            <w:vAlign w:val="top"/>
          </w:tcPr>
          <w:p w14:paraId="52925D00">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547" w:type="pct"/>
            <w:gridSpan w:val="2"/>
            <w:vMerge w:val="continue"/>
            <w:tcBorders>
              <w:tl2br w:val="nil"/>
              <w:tr2bl w:val="nil"/>
            </w:tcBorders>
            <w:vAlign w:val="center"/>
          </w:tcPr>
          <w:p w14:paraId="5406A1A4">
            <w:pPr>
              <w:jc w:val="center"/>
              <w:rPr>
                <w:rFonts w:hint="eastAsia" w:ascii="黑体" w:hAnsi="宋体" w:eastAsia="黑体" w:cs="黑体"/>
                <w:b/>
                <w:bCs/>
                <w:color w:val="000000"/>
                <w:sz w:val="13"/>
                <w:szCs w:val="13"/>
              </w:rPr>
            </w:pPr>
          </w:p>
        </w:tc>
        <w:tc>
          <w:tcPr>
            <w:tcW w:w="773" w:type="pct"/>
            <w:tcBorders>
              <w:tl2br w:val="nil"/>
              <w:tr2bl w:val="nil"/>
            </w:tcBorders>
            <w:vAlign w:val="top"/>
          </w:tcPr>
          <w:p w14:paraId="1D73E5D9">
            <w:pPr>
              <w:keepNext w:val="0"/>
              <w:keepLines w:val="0"/>
              <w:widowControl/>
              <w:suppressLineNumbers w:val="0"/>
              <w:jc w:val="center"/>
              <w:textAlignment w:val="top"/>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幼儿园课程概论</w:t>
            </w:r>
          </w:p>
        </w:tc>
        <w:tc>
          <w:tcPr>
            <w:tcW w:w="252" w:type="pct"/>
            <w:tcBorders>
              <w:tl2br w:val="nil"/>
              <w:tr2bl w:val="nil"/>
            </w:tcBorders>
            <w:vAlign w:val="center"/>
          </w:tcPr>
          <w:p w14:paraId="0245847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3FF65E8E">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53" w:type="pct"/>
            <w:tcBorders>
              <w:tl2br w:val="nil"/>
              <w:tr2bl w:val="nil"/>
            </w:tcBorders>
            <w:vAlign w:val="center"/>
          </w:tcPr>
          <w:p w14:paraId="69964B5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29" w:type="pct"/>
            <w:tcBorders>
              <w:tl2br w:val="nil"/>
              <w:tr2bl w:val="nil"/>
            </w:tcBorders>
            <w:vAlign w:val="center"/>
          </w:tcPr>
          <w:p w14:paraId="45D4828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04A11512">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32B20FB5">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411671F">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5AADFE55">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6002D646">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67E31BA3">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0EA81EC0">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62B059C1">
            <w:pPr>
              <w:jc w:val="center"/>
              <w:rPr>
                <w:rFonts w:ascii="Times New Roman" w:hAnsi="Times New Roman" w:eastAsia="宋体" w:cs="Times New Roman"/>
                <w:b/>
                <w:bCs/>
                <w:color w:val="000000"/>
                <w:sz w:val="13"/>
                <w:szCs w:val="13"/>
              </w:rPr>
            </w:pPr>
          </w:p>
        </w:tc>
      </w:tr>
      <w:tr w14:paraId="75B190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80" w:hRule="atLeast"/>
        </w:trPr>
        <w:tc>
          <w:tcPr>
            <w:tcW w:w="440" w:type="pct"/>
            <w:tcBorders>
              <w:tl2br w:val="nil"/>
              <w:tr2bl w:val="nil"/>
            </w:tcBorders>
            <w:vAlign w:val="center"/>
          </w:tcPr>
          <w:p w14:paraId="44CEF165">
            <w:pPr>
              <w:jc w:val="center"/>
              <w:rPr>
                <w:rFonts w:ascii="Times New Roman" w:hAnsi="Times New Roman" w:eastAsia="宋体" w:cs="Times New Roman"/>
                <w:b/>
                <w:bCs/>
                <w:color w:val="000000"/>
                <w:sz w:val="13"/>
                <w:szCs w:val="13"/>
              </w:rPr>
            </w:pPr>
          </w:p>
        </w:tc>
        <w:tc>
          <w:tcPr>
            <w:tcW w:w="434" w:type="pct"/>
            <w:tcBorders>
              <w:tl2br w:val="nil"/>
              <w:tr2bl w:val="nil"/>
            </w:tcBorders>
            <w:vAlign w:val="top"/>
          </w:tcPr>
          <w:p w14:paraId="520F88EE">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5</w:t>
            </w:r>
          </w:p>
        </w:tc>
        <w:tc>
          <w:tcPr>
            <w:tcW w:w="547" w:type="pct"/>
            <w:gridSpan w:val="2"/>
            <w:vMerge w:val="continue"/>
            <w:tcBorders>
              <w:tl2br w:val="nil"/>
              <w:tr2bl w:val="nil"/>
            </w:tcBorders>
            <w:vAlign w:val="center"/>
          </w:tcPr>
          <w:p w14:paraId="3904F91D">
            <w:pPr>
              <w:jc w:val="center"/>
              <w:rPr>
                <w:rFonts w:hint="eastAsia" w:ascii="黑体" w:hAnsi="宋体" w:eastAsia="黑体" w:cs="黑体"/>
                <w:b/>
                <w:bCs/>
                <w:color w:val="000000"/>
                <w:sz w:val="13"/>
                <w:szCs w:val="13"/>
              </w:rPr>
            </w:pPr>
          </w:p>
        </w:tc>
        <w:tc>
          <w:tcPr>
            <w:tcW w:w="773" w:type="pct"/>
            <w:tcBorders>
              <w:tl2br w:val="nil"/>
              <w:tr2bl w:val="nil"/>
            </w:tcBorders>
            <w:vAlign w:val="top"/>
          </w:tcPr>
          <w:p w14:paraId="0ED5A188">
            <w:pPr>
              <w:keepNext w:val="0"/>
              <w:keepLines w:val="0"/>
              <w:widowControl/>
              <w:suppressLineNumbers w:val="0"/>
              <w:jc w:val="center"/>
              <w:textAlignment w:val="top"/>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幼儿园班级管理</w:t>
            </w:r>
          </w:p>
        </w:tc>
        <w:tc>
          <w:tcPr>
            <w:tcW w:w="252" w:type="pct"/>
            <w:tcBorders>
              <w:tl2br w:val="nil"/>
              <w:tr2bl w:val="nil"/>
            </w:tcBorders>
            <w:vAlign w:val="center"/>
          </w:tcPr>
          <w:p w14:paraId="34A2A9A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5F5293C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53" w:type="pct"/>
            <w:tcBorders>
              <w:tl2br w:val="nil"/>
              <w:tr2bl w:val="nil"/>
            </w:tcBorders>
            <w:vAlign w:val="center"/>
          </w:tcPr>
          <w:p w14:paraId="7DFC10A8">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29" w:type="pct"/>
            <w:tcBorders>
              <w:tl2br w:val="nil"/>
              <w:tr2bl w:val="nil"/>
            </w:tcBorders>
            <w:vAlign w:val="center"/>
          </w:tcPr>
          <w:p w14:paraId="4A17F54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142A064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2B3EB472">
            <w:pPr>
              <w:jc w:val="center"/>
              <w:rPr>
                <w:rFonts w:ascii="Times New Roman" w:hAnsi="Times New Roman" w:eastAsia="宋体" w:cs="Times New Roman"/>
                <w:b/>
                <w:bCs/>
                <w:color w:val="000000"/>
                <w:sz w:val="15"/>
                <w:szCs w:val="15"/>
              </w:rPr>
            </w:pPr>
          </w:p>
        </w:tc>
        <w:tc>
          <w:tcPr>
            <w:tcW w:w="213" w:type="pct"/>
            <w:tcBorders>
              <w:tl2br w:val="nil"/>
              <w:tr2bl w:val="nil"/>
            </w:tcBorders>
            <w:vAlign w:val="center"/>
          </w:tcPr>
          <w:p w14:paraId="1F9D422C">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6F0053C5">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A9A98D6">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7E635B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center"/>
          </w:tcPr>
          <w:p w14:paraId="75A77D93">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35897746">
            <w:pPr>
              <w:jc w:val="center"/>
              <w:rPr>
                <w:rFonts w:ascii="Times New Roman" w:hAnsi="Times New Roman" w:eastAsia="宋体" w:cs="Times New Roman"/>
                <w:b/>
                <w:bCs/>
                <w:color w:val="000000"/>
                <w:sz w:val="13"/>
                <w:szCs w:val="13"/>
              </w:rPr>
            </w:pPr>
          </w:p>
        </w:tc>
      </w:tr>
      <w:tr w14:paraId="7C4F7D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80035D8">
            <w:pPr>
              <w:jc w:val="center"/>
              <w:rPr>
                <w:rFonts w:ascii="Times New Roman" w:hAnsi="Times New Roman" w:eastAsia="宋体" w:cs="Times New Roman"/>
                <w:b/>
                <w:bCs/>
                <w:color w:val="000000"/>
                <w:sz w:val="13"/>
                <w:szCs w:val="13"/>
              </w:rPr>
            </w:pPr>
          </w:p>
        </w:tc>
        <w:tc>
          <w:tcPr>
            <w:tcW w:w="434" w:type="pct"/>
            <w:tcBorders>
              <w:tl2br w:val="nil"/>
              <w:tr2bl w:val="nil"/>
            </w:tcBorders>
            <w:vAlign w:val="top"/>
          </w:tcPr>
          <w:p w14:paraId="7B1E68D2">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547" w:type="pct"/>
            <w:gridSpan w:val="2"/>
            <w:vMerge w:val="continue"/>
            <w:tcBorders>
              <w:tl2br w:val="nil"/>
              <w:tr2bl w:val="nil"/>
            </w:tcBorders>
            <w:vAlign w:val="center"/>
          </w:tcPr>
          <w:p w14:paraId="58A839D2">
            <w:pPr>
              <w:jc w:val="center"/>
              <w:rPr>
                <w:rFonts w:hint="eastAsia" w:ascii="黑体" w:hAnsi="宋体" w:eastAsia="黑体" w:cs="黑体"/>
                <w:b/>
                <w:bCs/>
                <w:color w:val="000000"/>
                <w:sz w:val="13"/>
                <w:szCs w:val="13"/>
              </w:rPr>
            </w:pPr>
          </w:p>
        </w:tc>
        <w:tc>
          <w:tcPr>
            <w:tcW w:w="773" w:type="pct"/>
            <w:tcBorders>
              <w:tl2br w:val="nil"/>
              <w:tr2bl w:val="nil"/>
            </w:tcBorders>
            <w:vAlign w:val="top"/>
          </w:tcPr>
          <w:p w14:paraId="48BF1F1B">
            <w:pPr>
              <w:keepNext w:val="0"/>
              <w:keepLines w:val="0"/>
              <w:widowControl/>
              <w:suppressLineNumbers w:val="0"/>
              <w:jc w:val="center"/>
              <w:textAlignment w:val="top"/>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学前儿童行为观察</w:t>
            </w:r>
          </w:p>
        </w:tc>
        <w:tc>
          <w:tcPr>
            <w:tcW w:w="252" w:type="pct"/>
            <w:tcBorders>
              <w:tl2br w:val="nil"/>
              <w:tr2bl w:val="nil"/>
            </w:tcBorders>
            <w:vAlign w:val="center"/>
          </w:tcPr>
          <w:p w14:paraId="67192546">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2" w:type="pct"/>
            <w:tcBorders>
              <w:tl2br w:val="nil"/>
              <w:tr2bl w:val="nil"/>
            </w:tcBorders>
            <w:vAlign w:val="center"/>
          </w:tcPr>
          <w:p w14:paraId="4AB7DFC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53" w:type="pct"/>
            <w:tcBorders>
              <w:tl2br w:val="nil"/>
              <w:tr2bl w:val="nil"/>
            </w:tcBorders>
            <w:vAlign w:val="center"/>
          </w:tcPr>
          <w:p w14:paraId="0B11682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29" w:type="pct"/>
            <w:tcBorders>
              <w:tl2br w:val="nil"/>
              <w:tr2bl w:val="nil"/>
            </w:tcBorders>
            <w:vAlign w:val="center"/>
          </w:tcPr>
          <w:p w14:paraId="35D49DB8">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center"/>
          </w:tcPr>
          <w:p w14:paraId="38B36C9E">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565ABBE5">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1E71981">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49CA577C">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28AFFFE">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598BAC3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13" w:type="pct"/>
            <w:tcBorders>
              <w:tl2br w:val="nil"/>
              <w:tr2bl w:val="nil"/>
            </w:tcBorders>
            <w:vAlign w:val="center"/>
          </w:tcPr>
          <w:p w14:paraId="5E5A4DAF">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49632A02">
            <w:pPr>
              <w:jc w:val="center"/>
              <w:rPr>
                <w:rFonts w:ascii="Times New Roman" w:hAnsi="Times New Roman" w:eastAsia="宋体" w:cs="Times New Roman"/>
                <w:b/>
                <w:bCs/>
                <w:color w:val="000000"/>
                <w:sz w:val="13"/>
                <w:szCs w:val="13"/>
              </w:rPr>
            </w:pPr>
          </w:p>
        </w:tc>
      </w:tr>
      <w:tr w14:paraId="0A4879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107EF0E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eastAsia" w:ascii="黑体" w:hAnsi="宋体" w:eastAsia="黑体" w:cs="黑体"/>
                <w:b/>
                <w:bCs/>
                <w:i w:val="0"/>
                <w:iCs w:val="0"/>
                <w:color w:val="00B050"/>
                <w:kern w:val="0"/>
                <w:sz w:val="13"/>
                <w:szCs w:val="13"/>
                <w:u w:val="none"/>
                <w:lang w:val="en-US" w:eastAsia="zh-CN" w:bidi="ar"/>
              </w:rPr>
              <w:t>专业（技能）课</w:t>
            </w:r>
          </w:p>
        </w:tc>
        <w:tc>
          <w:tcPr>
            <w:tcW w:w="1755" w:type="pct"/>
            <w:gridSpan w:val="4"/>
            <w:tcBorders>
              <w:tl2br w:val="nil"/>
              <w:tr2bl w:val="nil"/>
            </w:tcBorders>
            <w:vAlign w:val="top"/>
          </w:tcPr>
          <w:p w14:paraId="70ED09C3">
            <w:pPr>
              <w:keepNext w:val="0"/>
              <w:keepLines w:val="0"/>
              <w:widowControl/>
              <w:suppressLineNumbers w:val="0"/>
              <w:jc w:val="center"/>
              <w:textAlignment w:val="top"/>
              <w:rPr>
                <w:rFonts w:hint="eastAsia" w:ascii="宋体" w:hAnsi="宋体" w:eastAsia="宋体" w:cs="宋体"/>
                <w:b/>
                <w:bCs/>
                <w:color w:val="000000"/>
                <w:sz w:val="13"/>
                <w:szCs w:val="13"/>
              </w:rPr>
            </w:pPr>
            <w:r>
              <w:rPr>
                <w:rFonts w:hint="eastAsia" w:ascii="黑体" w:hAnsi="宋体" w:eastAsia="黑体" w:cs="黑体"/>
                <w:b/>
                <w:bCs/>
                <w:i w:val="0"/>
                <w:iCs w:val="0"/>
                <w:color w:val="00B050"/>
                <w:kern w:val="0"/>
                <w:sz w:val="13"/>
                <w:szCs w:val="13"/>
                <w:u w:val="none"/>
                <w:lang w:val="en-US" w:eastAsia="zh-CN" w:bidi="ar"/>
              </w:rPr>
              <w:t>小计</w:t>
            </w:r>
          </w:p>
        </w:tc>
        <w:tc>
          <w:tcPr>
            <w:tcW w:w="252" w:type="pct"/>
            <w:tcBorders>
              <w:tl2br w:val="nil"/>
              <w:tr2bl w:val="nil"/>
            </w:tcBorders>
            <w:vAlign w:val="top"/>
          </w:tcPr>
          <w:p w14:paraId="509C65FD">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324</w:t>
            </w:r>
          </w:p>
        </w:tc>
        <w:tc>
          <w:tcPr>
            <w:tcW w:w="252" w:type="pct"/>
            <w:tcBorders>
              <w:tl2br w:val="nil"/>
              <w:tr2bl w:val="nil"/>
            </w:tcBorders>
            <w:vAlign w:val="top"/>
          </w:tcPr>
          <w:p w14:paraId="1B018755">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190</w:t>
            </w:r>
          </w:p>
        </w:tc>
        <w:tc>
          <w:tcPr>
            <w:tcW w:w="253" w:type="pct"/>
            <w:tcBorders>
              <w:tl2br w:val="nil"/>
              <w:tr2bl w:val="nil"/>
            </w:tcBorders>
            <w:vAlign w:val="top"/>
          </w:tcPr>
          <w:p w14:paraId="24B19B5A">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134</w:t>
            </w:r>
          </w:p>
        </w:tc>
        <w:tc>
          <w:tcPr>
            <w:tcW w:w="229" w:type="pct"/>
            <w:tcBorders>
              <w:tl2br w:val="nil"/>
              <w:tr2bl w:val="nil"/>
            </w:tcBorders>
            <w:vAlign w:val="top"/>
          </w:tcPr>
          <w:p w14:paraId="4CA18C82">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20</w:t>
            </w:r>
          </w:p>
        </w:tc>
        <w:tc>
          <w:tcPr>
            <w:tcW w:w="267" w:type="pct"/>
            <w:tcBorders>
              <w:tl2br w:val="nil"/>
              <w:tr2bl w:val="nil"/>
            </w:tcBorders>
            <w:vAlign w:val="top"/>
          </w:tcPr>
          <w:p w14:paraId="6C9835A2">
            <w:pPr>
              <w:jc w:val="center"/>
              <w:rPr>
                <w:rFonts w:ascii="Times New Roman" w:hAnsi="Times New Roman" w:eastAsia="宋体" w:cs="Times New Roman"/>
                <w:b/>
                <w:bCs/>
                <w:color w:val="000000"/>
                <w:sz w:val="15"/>
                <w:szCs w:val="15"/>
              </w:rPr>
            </w:pPr>
          </w:p>
        </w:tc>
        <w:tc>
          <w:tcPr>
            <w:tcW w:w="267" w:type="pct"/>
            <w:tcBorders>
              <w:tl2br w:val="nil"/>
              <w:tr2bl w:val="nil"/>
            </w:tcBorders>
            <w:vAlign w:val="top"/>
          </w:tcPr>
          <w:p w14:paraId="264E82F6">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2D02DBA1">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61B0752B">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498BEFFA">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8821F3E">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52F543B2">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2632EA05">
            <w:pPr>
              <w:jc w:val="center"/>
              <w:rPr>
                <w:rFonts w:ascii="Times New Roman" w:hAnsi="Times New Roman" w:eastAsia="宋体" w:cs="Times New Roman"/>
                <w:b/>
                <w:bCs/>
                <w:color w:val="000000"/>
                <w:sz w:val="13"/>
                <w:szCs w:val="13"/>
              </w:rPr>
            </w:pPr>
          </w:p>
        </w:tc>
      </w:tr>
      <w:tr w14:paraId="0B8CBF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197AC7E7">
            <w:pPr>
              <w:jc w:val="both"/>
              <w:rPr>
                <w:rFonts w:ascii="Times New Roman" w:hAnsi="Times New Roman" w:eastAsia="宋体" w:cs="Times New Roman"/>
                <w:b/>
                <w:bCs/>
                <w:color w:val="000000"/>
                <w:sz w:val="13"/>
                <w:szCs w:val="13"/>
              </w:rPr>
            </w:pPr>
          </w:p>
        </w:tc>
        <w:tc>
          <w:tcPr>
            <w:tcW w:w="434" w:type="pct"/>
            <w:tcBorders>
              <w:tl2br w:val="nil"/>
              <w:tr2bl w:val="nil"/>
            </w:tcBorders>
            <w:vAlign w:val="top"/>
          </w:tcPr>
          <w:p w14:paraId="1653A8FC">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547" w:type="pct"/>
            <w:gridSpan w:val="2"/>
            <w:vMerge w:val="restart"/>
            <w:tcBorders>
              <w:tl2br w:val="nil"/>
              <w:tr2bl w:val="nil"/>
            </w:tcBorders>
            <w:vAlign w:val="center"/>
          </w:tcPr>
          <w:p w14:paraId="22868AA3">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专业拓展课</w:t>
            </w:r>
          </w:p>
        </w:tc>
        <w:tc>
          <w:tcPr>
            <w:tcW w:w="773" w:type="pct"/>
            <w:tcBorders>
              <w:tl2br w:val="nil"/>
              <w:tr2bl w:val="nil"/>
            </w:tcBorders>
            <w:vAlign w:val="center"/>
          </w:tcPr>
          <w:p w14:paraId="1E8166CF">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蒙台梭利实训</w:t>
            </w:r>
          </w:p>
        </w:tc>
        <w:tc>
          <w:tcPr>
            <w:tcW w:w="252" w:type="pct"/>
            <w:tcBorders>
              <w:tl2br w:val="nil"/>
              <w:tr2bl w:val="nil"/>
            </w:tcBorders>
            <w:vAlign w:val="center"/>
          </w:tcPr>
          <w:p w14:paraId="6551D3A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0F30F626">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3" w:type="pct"/>
            <w:tcBorders>
              <w:tl2br w:val="nil"/>
              <w:tr2bl w:val="nil"/>
            </w:tcBorders>
            <w:vAlign w:val="center"/>
          </w:tcPr>
          <w:p w14:paraId="645FD2C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29" w:type="pct"/>
            <w:tcBorders>
              <w:tl2br w:val="nil"/>
              <w:tr2bl w:val="nil"/>
            </w:tcBorders>
            <w:vAlign w:val="center"/>
          </w:tcPr>
          <w:p w14:paraId="4B26780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1DD8A7C6">
            <w:pPr>
              <w:jc w:val="center"/>
              <w:rPr>
                <w:rFonts w:ascii="Times New Roman" w:hAnsi="Times New Roman" w:eastAsia="宋体" w:cs="Times New Roman"/>
                <w:b/>
                <w:bCs/>
                <w:color w:val="000000"/>
                <w:sz w:val="15"/>
                <w:szCs w:val="15"/>
              </w:rPr>
            </w:pPr>
          </w:p>
        </w:tc>
        <w:tc>
          <w:tcPr>
            <w:tcW w:w="267" w:type="pct"/>
            <w:tcBorders>
              <w:tl2br w:val="nil"/>
              <w:tr2bl w:val="nil"/>
            </w:tcBorders>
            <w:vAlign w:val="center"/>
          </w:tcPr>
          <w:p w14:paraId="1BA925F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4322D9DC">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2B0CB84C">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2206FA40">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00BB3D66">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2A2F24DC">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6DA5C53E">
            <w:pPr>
              <w:jc w:val="center"/>
              <w:rPr>
                <w:rFonts w:ascii="Times New Roman" w:hAnsi="Times New Roman" w:eastAsia="宋体" w:cs="Times New Roman"/>
                <w:b/>
                <w:bCs/>
                <w:color w:val="000000"/>
                <w:sz w:val="13"/>
                <w:szCs w:val="13"/>
              </w:rPr>
            </w:pPr>
          </w:p>
        </w:tc>
      </w:tr>
      <w:tr w14:paraId="0B7B64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tcBorders>
              <w:tl2br w:val="nil"/>
              <w:tr2bl w:val="nil"/>
            </w:tcBorders>
            <w:vAlign w:val="center"/>
          </w:tcPr>
          <w:p w14:paraId="318DA19E">
            <w:pPr>
              <w:jc w:val="both"/>
              <w:rPr>
                <w:rFonts w:hint="eastAsia" w:ascii="黑体" w:hAnsi="宋体" w:eastAsia="黑体" w:cs="黑体"/>
                <w:b/>
                <w:bCs/>
                <w:color w:val="00B050"/>
                <w:sz w:val="13"/>
                <w:szCs w:val="13"/>
              </w:rPr>
            </w:pPr>
          </w:p>
        </w:tc>
        <w:tc>
          <w:tcPr>
            <w:tcW w:w="434" w:type="pct"/>
            <w:tcBorders>
              <w:tl2br w:val="nil"/>
              <w:tr2bl w:val="nil"/>
            </w:tcBorders>
            <w:vAlign w:val="top"/>
          </w:tcPr>
          <w:p w14:paraId="217E0690">
            <w:pPr>
              <w:keepNext w:val="0"/>
              <w:keepLines w:val="0"/>
              <w:widowControl/>
              <w:suppressLineNumbers w:val="0"/>
              <w:jc w:val="center"/>
              <w:textAlignment w:val="top"/>
              <w:rPr>
                <w:rFonts w:hint="eastAsia" w:ascii="黑体" w:hAnsi="宋体" w:eastAsia="黑体" w:cs="黑体"/>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547" w:type="pct"/>
            <w:gridSpan w:val="2"/>
            <w:vMerge w:val="continue"/>
            <w:tcBorders>
              <w:tl2br w:val="nil"/>
              <w:tr2bl w:val="nil"/>
            </w:tcBorders>
            <w:vAlign w:val="center"/>
          </w:tcPr>
          <w:p w14:paraId="7ACE85D2">
            <w:pPr>
              <w:jc w:val="center"/>
              <w:rPr>
                <w:rFonts w:hint="eastAsia"/>
              </w:rPr>
            </w:pPr>
          </w:p>
        </w:tc>
        <w:tc>
          <w:tcPr>
            <w:tcW w:w="773" w:type="pct"/>
            <w:tcBorders>
              <w:tl2br w:val="nil"/>
              <w:tr2bl w:val="nil"/>
            </w:tcBorders>
            <w:vAlign w:val="center"/>
          </w:tcPr>
          <w:p w14:paraId="5FF0BC61">
            <w:pPr>
              <w:keepNext w:val="0"/>
              <w:keepLines w:val="0"/>
              <w:widowControl/>
              <w:suppressLineNumbers w:val="0"/>
              <w:jc w:val="center"/>
              <w:textAlignment w:val="center"/>
              <w:rPr>
                <w:rFonts w:hint="eastAsia"/>
              </w:rPr>
            </w:pPr>
            <w:r>
              <w:rPr>
                <w:rFonts w:hint="eastAsia" w:ascii="宋体" w:hAnsi="宋体" w:eastAsia="宋体" w:cs="宋体"/>
                <w:b/>
                <w:bCs/>
                <w:i w:val="0"/>
                <w:iCs w:val="0"/>
                <w:color w:val="000000"/>
                <w:kern w:val="0"/>
                <w:sz w:val="13"/>
                <w:szCs w:val="13"/>
                <w:u w:val="none"/>
                <w:lang w:val="en-US" w:eastAsia="zh-CN" w:bidi="ar"/>
              </w:rPr>
              <w:t>幼儿园课件制作</w:t>
            </w:r>
          </w:p>
        </w:tc>
        <w:tc>
          <w:tcPr>
            <w:tcW w:w="252" w:type="pct"/>
            <w:tcBorders>
              <w:tl2br w:val="nil"/>
              <w:tr2bl w:val="nil"/>
            </w:tcBorders>
            <w:vAlign w:val="center"/>
          </w:tcPr>
          <w:p w14:paraId="3177AF14">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578463F0">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53" w:type="pct"/>
            <w:tcBorders>
              <w:tl2br w:val="nil"/>
              <w:tr2bl w:val="nil"/>
            </w:tcBorders>
            <w:vAlign w:val="center"/>
          </w:tcPr>
          <w:p w14:paraId="0CFAC795">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29" w:type="pct"/>
            <w:tcBorders>
              <w:tl2br w:val="nil"/>
              <w:tr2bl w:val="nil"/>
            </w:tcBorders>
            <w:vAlign w:val="center"/>
          </w:tcPr>
          <w:p w14:paraId="0BC746FF">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76FB4A06">
            <w:pPr>
              <w:jc w:val="center"/>
              <w:rPr>
                <w:rFonts w:hint="eastAsia" w:ascii="黑体" w:hAnsi="宋体" w:eastAsia="黑体" w:cs="黑体"/>
                <w:b/>
                <w:bCs/>
                <w:color w:val="00B050"/>
                <w:sz w:val="13"/>
                <w:szCs w:val="13"/>
              </w:rPr>
            </w:pPr>
          </w:p>
        </w:tc>
        <w:tc>
          <w:tcPr>
            <w:tcW w:w="267" w:type="pct"/>
            <w:tcBorders>
              <w:tl2br w:val="nil"/>
              <w:tr2bl w:val="nil"/>
            </w:tcBorders>
            <w:vAlign w:val="center"/>
          </w:tcPr>
          <w:p w14:paraId="2153BA86">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2427615A">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15CE75CA">
            <w:pPr>
              <w:jc w:val="center"/>
              <w:rPr>
                <w:rFonts w:ascii="Times New Roman" w:hAnsi="Times New Roman" w:eastAsia="宋体" w:cs="Times New Roman"/>
                <w:b/>
                <w:bCs/>
                <w:color w:val="00B050"/>
                <w:sz w:val="13"/>
                <w:szCs w:val="13"/>
              </w:rPr>
            </w:pPr>
          </w:p>
        </w:tc>
        <w:tc>
          <w:tcPr>
            <w:tcW w:w="213" w:type="pct"/>
            <w:tcBorders>
              <w:tl2br w:val="nil"/>
              <w:tr2bl w:val="nil"/>
            </w:tcBorders>
            <w:vAlign w:val="top"/>
          </w:tcPr>
          <w:p w14:paraId="2C8993C9">
            <w:pPr>
              <w:keepNext w:val="0"/>
              <w:keepLines w:val="0"/>
              <w:widowControl/>
              <w:suppressLineNumbers w:val="0"/>
              <w:jc w:val="center"/>
              <w:textAlignment w:val="top"/>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34F751D9">
            <w:pPr>
              <w:jc w:val="center"/>
              <w:rPr>
                <w:rFonts w:ascii="Times New Roman" w:hAnsi="Times New Roman" w:eastAsia="宋体" w:cs="Times New Roman"/>
                <w:b/>
                <w:bCs/>
                <w:color w:val="00B050"/>
                <w:sz w:val="13"/>
                <w:szCs w:val="13"/>
              </w:rPr>
            </w:pPr>
          </w:p>
        </w:tc>
        <w:tc>
          <w:tcPr>
            <w:tcW w:w="213" w:type="pct"/>
            <w:tcBorders>
              <w:tl2br w:val="nil"/>
              <w:tr2bl w:val="nil"/>
            </w:tcBorders>
            <w:vAlign w:val="top"/>
          </w:tcPr>
          <w:p w14:paraId="0F0BC4C8">
            <w:pPr>
              <w:jc w:val="center"/>
              <w:rPr>
                <w:rFonts w:ascii="Times New Roman" w:hAnsi="Times New Roman" w:eastAsia="宋体" w:cs="Times New Roman"/>
                <w:b/>
                <w:bCs/>
                <w:color w:val="00B050"/>
                <w:sz w:val="13"/>
                <w:szCs w:val="13"/>
              </w:rPr>
            </w:pPr>
          </w:p>
        </w:tc>
        <w:tc>
          <w:tcPr>
            <w:tcW w:w="214" w:type="pct"/>
            <w:tcBorders>
              <w:tl2br w:val="nil"/>
              <w:tr2bl w:val="nil"/>
            </w:tcBorders>
            <w:vAlign w:val="top"/>
          </w:tcPr>
          <w:p w14:paraId="5188E30E">
            <w:pPr>
              <w:jc w:val="center"/>
              <w:rPr>
                <w:rFonts w:ascii="Times New Roman" w:hAnsi="Times New Roman" w:eastAsia="宋体" w:cs="Times New Roman"/>
                <w:b/>
                <w:bCs/>
                <w:color w:val="00B050"/>
                <w:sz w:val="13"/>
                <w:szCs w:val="13"/>
              </w:rPr>
            </w:pPr>
          </w:p>
        </w:tc>
      </w:tr>
      <w:tr w14:paraId="29032C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17DDC34F">
            <w:pPr>
              <w:jc w:val="both"/>
              <w:rPr>
                <w:rFonts w:hint="eastAsia" w:ascii="宋体" w:hAnsi="宋体" w:eastAsia="宋体" w:cs="宋体"/>
                <w:color w:val="000000"/>
                <w:sz w:val="22"/>
              </w:rPr>
            </w:pPr>
          </w:p>
        </w:tc>
        <w:tc>
          <w:tcPr>
            <w:tcW w:w="434" w:type="pct"/>
            <w:tcBorders>
              <w:tl2br w:val="nil"/>
              <w:tr2bl w:val="nil"/>
            </w:tcBorders>
            <w:vAlign w:val="top"/>
          </w:tcPr>
          <w:p w14:paraId="319A642C">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5</w:t>
            </w:r>
          </w:p>
        </w:tc>
        <w:tc>
          <w:tcPr>
            <w:tcW w:w="547" w:type="pct"/>
            <w:gridSpan w:val="2"/>
            <w:vMerge w:val="continue"/>
            <w:tcBorders>
              <w:tl2br w:val="nil"/>
              <w:tr2bl w:val="nil"/>
            </w:tcBorders>
            <w:vAlign w:val="center"/>
          </w:tcPr>
          <w:p w14:paraId="0B01C7DA">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5E5C9DD5">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奥尔夫音乐教学</w:t>
            </w:r>
          </w:p>
        </w:tc>
        <w:tc>
          <w:tcPr>
            <w:tcW w:w="252" w:type="pct"/>
            <w:tcBorders>
              <w:tl2br w:val="nil"/>
              <w:tr2bl w:val="nil"/>
            </w:tcBorders>
            <w:vAlign w:val="center"/>
          </w:tcPr>
          <w:p w14:paraId="221FD198">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39B8663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53" w:type="pct"/>
            <w:tcBorders>
              <w:tl2br w:val="nil"/>
              <w:tr2bl w:val="nil"/>
            </w:tcBorders>
            <w:vAlign w:val="center"/>
          </w:tcPr>
          <w:p w14:paraId="72356BE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29" w:type="pct"/>
            <w:tcBorders>
              <w:tl2br w:val="nil"/>
              <w:tr2bl w:val="nil"/>
            </w:tcBorders>
            <w:vAlign w:val="center"/>
          </w:tcPr>
          <w:p w14:paraId="067A1BD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158A0E19">
            <w:pPr>
              <w:jc w:val="center"/>
              <w:rPr>
                <w:rFonts w:ascii="Times New Roman" w:hAnsi="Times New Roman" w:eastAsia="宋体" w:cs="Times New Roman"/>
                <w:b/>
                <w:bCs/>
                <w:color w:val="000000"/>
                <w:sz w:val="15"/>
                <w:szCs w:val="15"/>
              </w:rPr>
            </w:pPr>
          </w:p>
        </w:tc>
        <w:tc>
          <w:tcPr>
            <w:tcW w:w="267" w:type="pct"/>
            <w:tcBorders>
              <w:tl2br w:val="nil"/>
              <w:tr2bl w:val="nil"/>
            </w:tcBorders>
            <w:vAlign w:val="center"/>
          </w:tcPr>
          <w:p w14:paraId="6C4BA182">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2C7FDC8F">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403D15D1">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027AD1CA">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3CCEE436">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6815BD70">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25117005">
            <w:pPr>
              <w:jc w:val="center"/>
              <w:rPr>
                <w:rFonts w:ascii="Times New Roman" w:hAnsi="Times New Roman" w:eastAsia="宋体" w:cs="Times New Roman"/>
                <w:b/>
                <w:bCs/>
                <w:color w:val="000000"/>
                <w:sz w:val="13"/>
                <w:szCs w:val="13"/>
              </w:rPr>
            </w:pPr>
          </w:p>
        </w:tc>
      </w:tr>
      <w:tr w14:paraId="789729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79D7F59F">
            <w:pPr>
              <w:jc w:val="both"/>
              <w:rPr>
                <w:rFonts w:hint="eastAsia" w:ascii="宋体" w:hAnsi="宋体" w:eastAsia="宋体" w:cs="宋体"/>
                <w:color w:val="000000"/>
                <w:sz w:val="22"/>
              </w:rPr>
            </w:pPr>
          </w:p>
        </w:tc>
        <w:tc>
          <w:tcPr>
            <w:tcW w:w="434" w:type="pct"/>
            <w:tcBorders>
              <w:tl2br w:val="nil"/>
              <w:tr2bl w:val="nil"/>
            </w:tcBorders>
            <w:vAlign w:val="top"/>
          </w:tcPr>
          <w:p w14:paraId="6CF6BFFB">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547" w:type="pct"/>
            <w:gridSpan w:val="2"/>
            <w:vMerge w:val="continue"/>
            <w:tcBorders>
              <w:tl2br w:val="nil"/>
              <w:tr2bl w:val="nil"/>
            </w:tcBorders>
            <w:vAlign w:val="center"/>
          </w:tcPr>
          <w:p w14:paraId="512FFDB0">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39242C5E">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幼儿舞蹈创编</w:t>
            </w:r>
          </w:p>
        </w:tc>
        <w:tc>
          <w:tcPr>
            <w:tcW w:w="252" w:type="pct"/>
            <w:tcBorders>
              <w:tl2br w:val="nil"/>
              <w:tr2bl w:val="nil"/>
            </w:tcBorders>
            <w:vAlign w:val="center"/>
          </w:tcPr>
          <w:p w14:paraId="3BC6ED6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598EB82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53" w:type="pct"/>
            <w:tcBorders>
              <w:tl2br w:val="nil"/>
              <w:tr2bl w:val="nil"/>
            </w:tcBorders>
            <w:vAlign w:val="center"/>
          </w:tcPr>
          <w:p w14:paraId="533A7B7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29" w:type="pct"/>
            <w:tcBorders>
              <w:tl2br w:val="nil"/>
              <w:tr2bl w:val="nil"/>
            </w:tcBorders>
            <w:vAlign w:val="center"/>
          </w:tcPr>
          <w:p w14:paraId="059E7366">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2ABDBF43">
            <w:pPr>
              <w:jc w:val="center"/>
              <w:rPr>
                <w:rFonts w:ascii="Times New Roman" w:hAnsi="Times New Roman" w:eastAsia="宋体" w:cs="Times New Roman"/>
                <w:b/>
                <w:bCs/>
                <w:color w:val="000000"/>
                <w:sz w:val="13"/>
                <w:szCs w:val="13"/>
              </w:rPr>
            </w:pPr>
          </w:p>
        </w:tc>
        <w:tc>
          <w:tcPr>
            <w:tcW w:w="267" w:type="pct"/>
            <w:tcBorders>
              <w:tl2br w:val="nil"/>
              <w:tr2bl w:val="nil"/>
            </w:tcBorders>
            <w:vAlign w:val="center"/>
          </w:tcPr>
          <w:p w14:paraId="4C5F3173">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7AF8E6E2">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39BE71B3">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5A1CB4C5">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1A4FD41E">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0389419E">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43A6FF26">
            <w:pPr>
              <w:jc w:val="center"/>
              <w:rPr>
                <w:rFonts w:ascii="Times New Roman" w:hAnsi="Times New Roman" w:eastAsia="宋体" w:cs="Times New Roman"/>
                <w:b/>
                <w:bCs/>
                <w:color w:val="000000"/>
                <w:sz w:val="13"/>
                <w:szCs w:val="13"/>
              </w:rPr>
            </w:pPr>
          </w:p>
        </w:tc>
      </w:tr>
      <w:tr w14:paraId="1615FB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5A2D49E4">
            <w:pPr>
              <w:jc w:val="both"/>
              <w:rPr>
                <w:rFonts w:hint="eastAsia" w:ascii="宋体" w:hAnsi="宋体" w:eastAsia="宋体" w:cs="宋体"/>
                <w:color w:val="000000"/>
                <w:sz w:val="22"/>
              </w:rPr>
            </w:pPr>
          </w:p>
        </w:tc>
        <w:tc>
          <w:tcPr>
            <w:tcW w:w="434" w:type="pct"/>
            <w:tcBorders>
              <w:tl2br w:val="nil"/>
              <w:tr2bl w:val="nil"/>
            </w:tcBorders>
            <w:vAlign w:val="top"/>
          </w:tcPr>
          <w:p w14:paraId="16788493">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w:t>
            </w:r>
          </w:p>
        </w:tc>
        <w:tc>
          <w:tcPr>
            <w:tcW w:w="547" w:type="pct"/>
            <w:gridSpan w:val="2"/>
            <w:vMerge w:val="continue"/>
            <w:tcBorders>
              <w:tl2br w:val="nil"/>
              <w:tr2bl w:val="nil"/>
            </w:tcBorders>
            <w:vAlign w:val="center"/>
          </w:tcPr>
          <w:p w14:paraId="2882BF97">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3AFCC292">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幼儿园玩教具制作</w:t>
            </w:r>
          </w:p>
        </w:tc>
        <w:tc>
          <w:tcPr>
            <w:tcW w:w="252" w:type="pct"/>
            <w:tcBorders>
              <w:tl2br w:val="nil"/>
              <w:tr2bl w:val="nil"/>
            </w:tcBorders>
            <w:vAlign w:val="center"/>
          </w:tcPr>
          <w:p w14:paraId="0DC13628">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48474B36">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3" w:type="pct"/>
            <w:tcBorders>
              <w:tl2br w:val="nil"/>
              <w:tr2bl w:val="nil"/>
            </w:tcBorders>
            <w:vAlign w:val="center"/>
          </w:tcPr>
          <w:p w14:paraId="721D36A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29" w:type="pct"/>
            <w:tcBorders>
              <w:tl2br w:val="nil"/>
              <w:tr2bl w:val="nil"/>
            </w:tcBorders>
            <w:vAlign w:val="center"/>
          </w:tcPr>
          <w:p w14:paraId="65C75F7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2CA54EBD">
            <w:pPr>
              <w:jc w:val="center"/>
              <w:rPr>
                <w:rFonts w:ascii="Times New Roman" w:hAnsi="Times New Roman" w:eastAsia="宋体" w:cs="Times New Roman"/>
                <w:b/>
                <w:bCs/>
                <w:color w:val="000000"/>
                <w:sz w:val="15"/>
                <w:szCs w:val="15"/>
              </w:rPr>
            </w:pPr>
          </w:p>
        </w:tc>
        <w:tc>
          <w:tcPr>
            <w:tcW w:w="267" w:type="pct"/>
            <w:tcBorders>
              <w:tl2br w:val="nil"/>
              <w:tr2bl w:val="nil"/>
            </w:tcBorders>
            <w:vAlign w:val="center"/>
          </w:tcPr>
          <w:p w14:paraId="5CCA7696">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5E342EBC">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2F1BEC3">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5F2FF7DC">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4E449587">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38293762">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203E6E30">
            <w:pPr>
              <w:jc w:val="center"/>
              <w:rPr>
                <w:rFonts w:ascii="Times New Roman" w:hAnsi="Times New Roman" w:eastAsia="宋体" w:cs="Times New Roman"/>
                <w:b/>
                <w:bCs/>
                <w:color w:val="000000"/>
                <w:sz w:val="13"/>
                <w:szCs w:val="13"/>
              </w:rPr>
            </w:pPr>
          </w:p>
        </w:tc>
      </w:tr>
      <w:tr w14:paraId="262EA8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64501D11">
            <w:pPr>
              <w:jc w:val="both"/>
              <w:rPr>
                <w:rFonts w:hint="eastAsia" w:ascii="宋体" w:hAnsi="宋体" w:eastAsia="宋体" w:cs="宋体"/>
                <w:color w:val="000000"/>
                <w:sz w:val="22"/>
              </w:rPr>
            </w:pPr>
          </w:p>
        </w:tc>
        <w:tc>
          <w:tcPr>
            <w:tcW w:w="434" w:type="pct"/>
            <w:tcBorders>
              <w:tl2br w:val="nil"/>
              <w:tr2bl w:val="nil"/>
            </w:tcBorders>
            <w:vAlign w:val="top"/>
          </w:tcPr>
          <w:p w14:paraId="70780D95">
            <w:pPr>
              <w:keepNext w:val="0"/>
              <w:keepLines w:val="0"/>
              <w:widowControl/>
              <w:suppressLineNumbers w:val="0"/>
              <w:jc w:val="center"/>
              <w:textAlignment w:val="top"/>
              <w:rPr>
                <w:rFonts w:ascii="Times New Roman" w:hAnsi="Times New Roman" w:eastAsia="宋体" w:cs="Times New Roman"/>
                <w:b/>
                <w:bCs/>
                <w:color w:val="000000"/>
                <w:kern w:val="0"/>
                <w:sz w:val="13"/>
                <w:szCs w:val="13"/>
                <w:lang w:bidi="ar"/>
              </w:rPr>
            </w:pPr>
            <w:r>
              <w:rPr>
                <w:rFonts w:hint="default" w:ascii="Times New Roman" w:hAnsi="Times New Roman" w:eastAsia="宋体" w:cs="Times New Roman"/>
                <w:b/>
                <w:bCs/>
                <w:i w:val="0"/>
                <w:iCs w:val="0"/>
                <w:color w:val="000000"/>
                <w:kern w:val="0"/>
                <w:sz w:val="13"/>
                <w:szCs w:val="13"/>
                <w:u w:val="none"/>
                <w:lang w:val="en-US" w:eastAsia="zh-CN" w:bidi="ar"/>
              </w:rPr>
              <w:t>8</w:t>
            </w:r>
          </w:p>
        </w:tc>
        <w:tc>
          <w:tcPr>
            <w:tcW w:w="547" w:type="pct"/>
            <w:gridSpan w:val="2"/>
            <w:vMerge w:val="continue"/>
            <w:tcBorders>
              <w:tl2br w:val="nil"/>
              <w:tr2bl w:val="nil"/>
            </w:tcBorders>
            <w:vAlign w:val="center"/>
          </w:tcPr>
          <w:p w14:paraId="48AE095C">
            <w:pPr>
              <w:jc w:val="center"/>
              <w:rPr>
                <w:rFonts w:hint="eastAsia" w:ascii="黑体" w:hAnsi="宋体" w:eastAsia="黑体" w:cs="黑体"/>
                <w:b/>
                <w:bCs/>
                <w:color w:val="000000"/>
                <w:sz w:val="13"/>
                <w:szCs w:val="13"/>
              </w:rPr>
            </w:pPr>
          </w:p>
        </w:tc>
        <w:tc>
          <w:tcPr>
            <w:tcW w:w="773" w:type="pct"/>
            <w:tcBorders>
              <w:tl2br w:val="nil"/>
              <w:tr2bl w:val="nil"/>
            </w:tcBorders>
            <w:vAlign w:val="center"/>
          </w:tcPr>
          <w:p w14:paraId="57A9EE8E">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学前教育史</w:t>
            </w:r>
          </w:p>
        </w:tc>
        <w:tc>
          <w:tcPr>
            <w:tcW w:w="252" w:type="pct"/>
            <w:tcBorders>
              <w:tl2br w:val="nil"/>
              <w:tr2bl w:val="nil"/>
            </w:tcBorders>
            <w:vAlign w:val="center"/>
          </w:tcPr>
          <w:p w14:paraId="2D319926">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252" w:type="pct"/>
            <w:tcBorders>
              <w:tl2br w:val="nil"/>
              <w:tr2bl w:val="nil"/>
            </w:tcBorders>
            <w:vAlign w:val="center"/>
          </w:tcPr>
          <w:p w14:paraId="62CD1F4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253" w:type="pct"/>
            <w:tcBorders>
              <w:tl2br w:val="nil"/>
              <w:tr2bl w:val="nil"/>
            </w:tcBorders>
            <w:vAlign w:val="center"/>
          </w:tcPr>
          <w:p w14:paraId="72366DF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229" w:type="pct"/>
            <w:tcBorders>
              <w:tl2br w:val="nil"/>
              <w:tr2bl w:val="nil"/>
            </w:tcBorders>
            <w:vAlign w:val="center"/>
          </w:tcPr>
          <w:p w14:paraId="2D248D6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67" w:type="pct"/>
            <w:tcBorders>
              <w:tl2br w:val="nil"/>
              <w:tr2bl w:val="nil"/>
            </w:tcBorders>
            <w:vAlign w:val="center"/>
          </w:tcPr>
          <w:p w14:paraId="6E51233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67" w:type="pct"/>
            <w:tcBorders>
              <w:tl2br w:val="nil"/>
              <w:tr2bl w:val="nil"/>
            </w:tcBorders>
            <w:vAlign w:val="center"/>
          </w:tcPr>
          <w:p w14:paraId="39C213A2">
            <w:pPr>
              <w:jc w:val="center"/>
              <w:rPr>
                <w:rFonts w:ascii="Times New Roman" w:hAnsi="Times New Roman" w:eastAsia="宋体" w:cs="Times New Roman"/>
                <w:b/>
                <w:bCs/>
                <w:color w:val="000000"/>
                <w:sz w:val="15"/>
                <w:szCs w:val="15"/>
              </w:rPr>
            </w:pPr>
          </w:p>
        </w:tc>
        <w:tc>
          <w:tcPr>
            <w:tcW w:w="213" w:type="pct"/>
            <w:tcBorders>
              <w:tl2br w:val="nil"/>
              <w:tr2bl w:val="nil"/>
            </w:tcBorders>
            <w:vAlign w:val="center"/>
          </w:tcPr>
          <w:p w14:paraId="65780F7B">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213" w:type="pct"/>
            <w:tcBorders>
              <w:tl2br w:val="nil"/>
              <w:tr2bl w:val="nil"/>
            </w:tcBorders>
            <w:vAlign w:val="center"/>
          </w:tcPr>
          <w:p w14:paraId="49F6D586">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1D6A487A">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116B3F26">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5A624B93">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07FA3E24">
            <w:pPr>
              <w:jc w:val="center"/>
              <w:rPr>
                <w:rFonts w:ascii="Times New Roman" w:hAnsi="Times New Roman" w:eastAsia="宋体" w:cs="Times New Roman"/>
                <w:b/>
                <w:bCs/>
                <w:color w:val="000000"/>
                <w:sz w:val="13"/>
                <w:szCs w:val="13"/>
              </w:rPr>
            </w:pPr>
          </w:p>
        </w:tc>
      </w:tr>
      <w:tr w14:paraId="5F8C61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6706ADED">
            <w:pPr>
              <w:jc w:val="both"/>
              <w:rPr>
                <w:rFonts w:hint="eastAsia" w:ascii="宋体" w:hAnsi="宋体" w:eastAsia="宋体" w:cs="宋体"/>
                <w:color w:val="000000"/>
                <w:sz w:val="22"/>
              </w:rPr>
            </w:pPr>
          </w:p>
        </w:tc>
        <w:tc>
          <w:tcPr>
            <w:tcW w:w="1755" w:type="pct"/>
            <w:gridSpan w:val="4"/>
            <w:tcBorders>
              <w:tl2br w:val="nil"/>
              <w:tr2bl w:val="nil"/>
            </w:tcBorders>
            <w:vAlign w:val="top"/>
          </w:tcPr>
          <w:p w14:paraId="064B4DB8">
            <w:pPr>
              <w:keepNext w:val="0"/>
              <w:keepLines w:val="0"/>
              <w:widowControl/>
              <w:suppressLineNumbers w:val="0"/>
              <w:jc w:val="center"/>
              <w:textAlignment w:val="top"/>
              <w:rPr>
                <w:rFonts w:hint="eastAsia" w:ascii="宋体" w:hAnsi="宋体" w:eastAsia="宋体" w:cs="宋体"/>
                <w:b/>
                <w:bCs/>
                <w:color w:val="000000"/>
                <w:sz w:val="13"/>
                <w:szCs w:val="13"/>
              </w:rPr>
            </w:pPr>
            <w:r>
              <w:rPr>
                <w:rFonts w:hint="eastAsia" w:ascii="黑体" w:hAnsi="宋体" w:eastAsia="黑体" w:cs="黑体"/>
                <w:b/>
                <w:bCs/>
                <w:i w:val="0"/>
                <w:iCs w:val="0"/>
                <w:color w:val="00B050"/>
                <w:kern w:val="0"/>
                <w:sz w:val="13"/>
                <w:szCs w:val="13"/>
                <w:u w:val="none"/>
                <w:lang w:val="en-US" w:eastAsia="zh-CN" w:bidi="ar"/>
              </w:rPr>
              <w:t>小计</w:t>
            </w:r>
          </w:p>
        </w:tc>
        <w:tc>
          <w:tcPr>
            <w:tcW w:w="252" w:type="pct"/>
            <w:tcBorders>
              <w:tl2br w:val="nil"/>
              <w:tr2bl w:val="nil"/>
            </w:tcBorders>
            <w:vAlign w:val="top"/>
          </w:tcPr>
          <w:p w14:paraId="11F13F8C">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252</w:t>
            </w:r>
          </w:p>
        </w:tc>
        <w:tc>
          <w:tcPr>
            <w:tcW w:w="252" w:type="pct"/>
            <w:tcBorders>
              <w:tl2br w:val="nil"/>
              <w:tr2bl w:val="nil"/>
            </w:tcBorders>
            <w:vAlign w:val="top"/>
          </w:tcPr>
          <w:p w14:paraId="6F1F9E12">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119</w:t>
            </w:r>
          </w:p>
        </w:tc>
        <w:tc>
          <w:tcPr>
            <w:tcW w:w="253" w:type="pct"/>
            <w:tcBorders>
              <w:tl2br w:val="nil"/>
              <w:tr2bl w:val="nil"/>
            </w:tcBorders>
            <w:vAlign w:val="top"/>
          </w:tcPr>
          <w:p w14:paraId="2B000BEE">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133</w:t>
            </w:r>
          </w:p>
        </w:tc>
        <w:tc>
          <w:tcPr>
            <w:tcW w:w="229" w:type="pct"/>
            <w:tcBorders>
              <w:tl2br w:val="nil"/>
              <w:tr2bl w:val="nil"/>
            </w:tcBorders>
            <w:vAlign w:val="top"/>
          </w:tcPr>
          <w:p w14:paraId="3BD678D0">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14</w:t>
            </w:r>
          </w:p>
        </w:tc>
        <w:tc>
          <w:tcPr>
            <w:tcW w:w="267" w:type="pct"/>
            <w:tcBorders>
              <w:tl2br w:val="nil"/>
              <w:tr2bl w:val="nil"/>
            </w:tcBorders>
            <w:vAlign w:val="top"/>
          </w:tcPr>
          <w:p w14:paraId="2DE584C0">
            <w:pPr>
              <w:jc w:val="center"/>
              <w:rPr>
                <w:rFonts w:ascii="Times New Roman" w:hAnsi="Times New Roman" w:eastAsia="宋体" w:cs="Times New Roman"/>
                <w:b/>
                <w:bCs/>
                <w:color w:val="000000"/>
                <w:sz w:val="15"/>
                <w:szCs w:val="15"/>
              </w:rPr>
            </w:pPr>
          </w:p>
        </w:tc>
        <w:tc>
          <w:tcPr>
            <w:tcW w:w="267" w:type="pct"/>
            <w:tcBorders>
              <w:tl2br w:val="nil"/>
              <w:tr2bl w:val="nil"/>
            </w:tcBorders>
            <w:vAlign w:val="top"/>
          </w:tcPr>
          <w:p w14:paraId="592294A3">
            <w:pPr>
              <w:jc w:val="center"/>
              <w:rPr>
                <w:rFonts w:ascii="Times New Roman" w:hAnsi="Times New Roman" w:eastAsia="宋体" w:cs="Times New Roman"/>
                <w:b/>
                <w:bCs/>
                <w:color w:val="000000"/>
                <w:sz w:val="15"/>
                <w:szCs w:val="15"/>
              </w:rPr>
            </w:pPr>
          </w:p>
        </w:tc>
        <w:tc>
          <w:tcPr>
            <w:tcW w:w="213" w:type="pct"/>
            <w:tcBorders>
              <w:tl2br w:val="nil"/>
              <w:tr2bl w:val="nil"/>
            </w:tcBorders>
            <w:vAlign w:val="top"/>
          </w:tcPr>
          <w:p w14:paraId="1EAD17B8">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7173B3E6">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7EC97862">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121C554B">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6400E44D">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114357CF">
            <w:pPr>
              <w:jc w:val="center"/>
              <w:rPr>
                <w:rFonts w:ascii="Times New Roman" w:hAnsi="Times New Roman" w:eastAsia="宋体" w:cs="Times New Roman"/>
                <w:b/>
                <w:bCs/>
                <w:color w:val="000000"/>
                <w:sz w:val="13"/>
                <w:szCs w:val="13"/>
              </w:rPr>
            </w:pPr>
          </w:p>
        </w:tc>
      </w:tr>
      <w:tr w14:paraId="5D2F14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27728E80">
            <w:pPr>
              <w:jc w:val="both"/>
              <w:rPr>
                <w:rFonts w:hint="eastAsia" w:ascii="宋体" w:hAnsi="宋体" w:eastAsia="宋体" w:cs="宋体"/>
                <w:color w:val="000000"/>
                <w:sz w:val="22"/>
              </w:rPr>
            </w:pPr>
          </w:p>
        </w:tc>
        <w:tc>
          <w:tcPr>
            <w:tcW w:w="434" w:type="pct"/>
            <w:tcBorders>
              <w:tl2br w:val="nil"/>
              <w:tr2bl w:val="nil"/>
            </w:tcBorders>
            <w:vAlign w:val="top"/>
          </w:tcPr>
          <w:p w14:paraId="70D1993E">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547" w:type="pct"/>
            <w:gridSpan w:val="2"/>
            <w:vMerge w:val="restart"/>
            <w:tcBorders>
              <w:tl2br w:val="nil"/>
              <w:tr2bl w:val="nil"/>
            </w:tcBorders>
            <w:vAlign w:val="center"/>
          </w:tcPr>
          <w:p w14:paraId="33F0CA13">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专业选修课</w:t>
            </w:r>
          </w:p>
        </w:tc>
        <w:tc>
          <w:tcPr>
            <w:tcW w:w="773" w:type="pct"/>
            <w:tcBorders>
              <w:tl2br w:val="nil"/>
              <w:tr2bl w:val="nil"/>
            </w:tcBorders>
            <w:vAlign w:val="center"/>
          </w:tcPr>
          <w:p w14:paraId="3784F9C5">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葫芦丝制作与演奏</w:t>
            </w:r>
          </w:p>
        </w:tc>
        <w:tc>
          <w:tcPr>
            <w:tcW w:w="252" w:type="pct"/>
            <w:tcBorders>
              <w:tl2br w:val="nil"/>
              <w:tr2bl w:val="nil"/>
            </w:tcBorders>
            <w:vAlign w:val="center"/>
          </w:tcPr>
          <w:p w14:paraId="036EBD4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4A5F336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53" w:type="pct"/>
            <w:tcBorders>
              <w:tl2br w:val="nil"/>
              <w:tr2bl w:val="nil"/>
            </w:tcBorders>
            <w:vAlign w:val="center"/>
          </w:tcPr>
          <w:p w14:paraId="41444A5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29" w:type="pct"/>
            <w:tcBorders>
              <w:tl2br w:val="nil"/>
              <w:tr2bl w:val="nil"/>
            </w:tcBorders>
            <w:vAlign w:val="center"/>
          </w:tcPr>
          <w:p w14:paraId="73E3D2F9">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06219A97">
            <w:pPr>
              <w:jc w:val="center"/>
              <w:rPr>
                <w:rFonts w:ascii="Times New Roman" w:hAnsi="Times New Roman" w:eastAsia="宋体" w:cs="Times New Roman"/>
                <w:b/>
                <w:bCs/>
                <w:color w:val="000000"/>
                <w:sz w:val="15"/>
                <w:szCs w:val="15"/>
              </w:rPr>
            </w:pPr>
          </w:p>
        </w:tc>
        <w:tc>
          <w:tcPr>
            <w:tcW w:w="267" w:type="pct"/>
            <w:tcBorders>
              <w:tl2br w:val="nil"/>
              <w:tr2bl w:val="nil"/>
            </w:tcBorders>
            <w:vAlign w:val="center"/>
          </w:tcPr>
          <w:p w14:paraId="52343758">
            <w:pPr>
              <w:keepNext w:val="0"/>
              <w:keepLines w:val="0"/>
              <w:widowControl/>
              <w:suppressLineNumbers w:val="0"/>
              <w:jc w:val="center"/>
              <w:textAlignment w:val="center"/>
              <w:rPr>
                <w:rFonts w:ascii="Times New Roman" w:hAnsi="Times New Roman" w:eastAsia="宋体" w:cs="Times New Roman"/>
                <w:b/>
                <w:bCs/>
                <w:color w:val="000000"/>
                <w:sz w:val="15"/>
                <w:szCs w:val="15"/>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383C166B">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434CC7A">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28955AB5">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04C5AB4C">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2E493869">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4A05D7A8">
            <w:pPr>
              <w:jc w:val="center"/>
              <w:rPr>
                <w:rFonts w:ascii="Times New Roman" w:hAnsi="Times New Roman" w:eastAsia="宋体" w:cs="Times New Roman"/>
                <w:b/>
                <w:bCs/>
                <w:color w:val="000000"/>
                <w:sz w:val="13"/>
                <w:szCs w:val="13"/>
              </w:rPr>
            </w:pPr>
          </w:p>
        </w:tc>
      </w:tr>
      <w:tr w14:paraId="06FEC5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723C3050">
            <w:pPr>
              <w:jc w:val="both"/>
              <w:rPr>
                <w:rFonts w:hint="eastAsia" w:ascii="宋体" w:hAnsi="宋体" w:eastAsia="宋体" w:cs="宋体"/>
                <w:color w:val="00B050"/>
                <w:sz w:val="22"/>
              </w:rPr>
            </w:pPr>
          </w:p>
        </w:tc>
        <w:tc>
          <w:tcPr>
            <w:tcW w:w="434" w:type="pct"/>
            <w:tcBorders>
              <w:tl2br w:val="nil"/>
              <w:tr2bl w:val="nil"/>
            </w:tcBorders>
            <w:vAlign w:val="top"/>
          </w:tcPr>
          <w:p w14:paraId="0A16651A">
            <w:pPr>
              <w:keepNext w:val="0"/>
              <w:keepLines w:val="0"/>
              <w:widowControl/>
              <w:suppressLineNumbers w:val="0"/>
              <w:jc w:val="center"/>
              <w:textAlignment w:val="top"/>
              <w:rPr>
                <w:rFonts w:hint="eastAsia" w:ascii="黑体" w:hAnsi="宋体" w:eastAsia="黑体" w:cs="黑体"/>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547" w:type="pct"/>
            <w:gridSpan w:val="2"/>
            <w:vMerge w:val="continue"/>
            <w:tcBorders>
              <w:tl2br w:val="nil"/>
              <w:tr2bl w:val="nil"/>
            </w:tcBorders>
            <w:vAlign w:val="center"/>
          </w:tcPr>
          <w:p w14:paraId="183149A0">
            <w:pPr>
              <w:jc w:val="center"/>
              <w:rPr>
                <w:rFonts w:hint="eastAsia"/>
              </w:rPr>
            </w:pPr>
          </w:p>
        </w:tc>
        <w:tc>
          <w:tcPr>
            <w:tcW w:w="773" w:type="pct"/>
            <w:tcBorders>
              <w:tl2br w:val="nil"/>
              <w:tr2bl w:val="nil"/>
            </w:tcBorders>
            <w:vAlign w:val="center"/>
          </w:tcPr>
          <w:p w14:paraId="35E234ED">
            <w:pPr>
              <w:keepNext w:val="0"/>
              <w:keepLines w:val="0"/>
              <w:widowControl/>
              <w:suppressLineNumbers w:val="0"/>
              <w:jc w:val="center"/>
              <w:textAlignment w:val="center"/>
              <w:rPr>
                <w:rFonts w:hint="eastAsia"/>
              </w:rPr>
            </w:pPr>
            <w:r>
              <w:rPr>
                <w:rFonts w:hint="eastAsia" w:ascii="宋体" w:hAnsi="宋体" w:eastAsia="宋体" w:cs="宋体"/>
                <w:b/>
                <w:bCs/>
                <w:i w:val="0"/>
                <w:iCs w:val="0"/>
                <w:color w:val="000000"/>
                <w:kern w:val="0"/>
                <w:sz w:val="13"/>
                <w:szCs w:val="13"/>
                <w:u w:val="none"/>
                <w:lang w:val="en-US" w:eastAsia="zh-CN" w:bidi="ar"/>
              </w:rPr>
              <w:t>AI课程</w:t>
            </w:r>
          </w:p>
        </w:tc>
        <w:tc>
          <w:tcPr>
            <w:tcW w:w="252" w:type="pct"/>
            <w:tcBorders>
              <w:tl2br w:val="nil"/>
              <w:tr2bl w:val="nil"/>
            </w:tcBorders>
            <w:vAlign w:val="center"/>
          </w:tcPr>
          <w:p w14:paraId="42152B9C">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252" w:type="pct"/>
            <w:tcBorders>
              <w:tl2br w:val="nil"/>
              <w:tr2bl w:val="nil"/>
            </w:tcBorders>
            <w:vAlign w:val="center"/>
          </w:tcPr>
          <w:p w14:paraId="4136CC66">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253" w:type="pct"/>
            <w:tcBorders>
              <w:tl2br w:val="nil"/>
              <w:tr2bl w:val="nil"/>
            </w:tcBorders>
            <w:vAlign w:val="center"/>
          </w:tcPr>
          <w:p w14:paraId="6E4C3EE4">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229" w:type="pct"/>
            <w:tcBorders>
              <w:tl2br w:val="nil"/>
              <w:tr2bl w:val="nil"/>
            </w:tcBorders>
            <w:vAlign w:val="center"/>
          </w:tcPr>
          <w:p w14:paraId="7E15A8DC">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67" w:type="pct"/>
            <w:tcBorders>
              <w:tl2br w:val="nil"/>
              <w:tr2bl w:val="nil"/>
            </w:tcBorders>
            <w:vAlign w:val="center"/>
          </w:tcPr>
          <w:p w14:paraId="1FFBFFD4">
            <w:pPr>
              <w:jc w:val="center"/>
              <w:rPr>
                <w:rFonts w:hint="eastAsia" w:ascii="黑体" w:hAnsi="宋体" w:eastAsia="黑体" w:cs="黑体"/>
                <w:b/>
                <w:bCs/>
                <w:color w:val="00B050"/>
                <w:sz w:val="13"/>
                <w:szCs w:val="13"/>
              </w:rPr>
            </w:pPr>
          </w:p>
        </w:tc>
        <w:tc>
          <w:tcPr>
            <w:tcW w:w="267" w:type="pct"/>
            <w:tcBorders>
              <w:tl2br w:val="nil"/>
              <w:tr2bl w:val="nil"/>
            </w:tcBorders>
            <w:vAlign w:val="center"/>
          </w:tcPr>
          <w:p w14:paraId="21921DE4">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213" w:type="pct"/>
            <w:tcBorders>
              <w:tl2br w:val="nil"/>
              <w:tr2bl w:val="nil"/>
            </w:tcBorders>
            <w:vAlign w:val="center"/>
          </w:tcPr>
          <w:p w14:paraId="7D917E4E">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51A7654E">
            <w:pPr>
              <w:jc w:val="center"/>
              <w:rPr>
                <w:rFonts w:ascii="Times New Roman" w:hAnsi="Times New Roman" w:eastAsia="宋体" w:cs="Times New Roman"/>
                <w:b/>
                <w:bCs/>
                <w:color w:val="00B050"/>
                <w:sz w:val="13"/>
                <w:szCs w:val="13"/>
              </w:rPr>
            </w:pPr>
          </w:p>
        </w:tc>
        <w:tc>
          <w:tcPr>
            <w:tcW w:w="213" w:type="pct"/>
            <w:tcBorders>
              <w:tl2br w:val="nil"/>
              <w:tr2bl w:val="nil"/>
            </w:tcBorders>
            <w:vAlign w:val="top"/>
          </w:tcPr>
          <w:p w14:paraId="1DE63BA0">
            <w:pPr>
              <w:keepNext w:val="0"/>
              <w:keepLines w:val="0"/>
              <w:widowControl/>
              <w:suppressLineNumbers w:val="0"/>
              <w:jc w:val="center"/>
              <w:textAlignment w:val="top"/>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13" w:type="pct"/>
            <w:tcBorders>
              <w:tl2br w:val="nil"/>
              <w:tr2bl w:val="nil"/>
            </w:tcBorders>
            <w:vAlign w:val="top"/>
          </w:tcPr>
          <w:p w14:paraId="248A3E3F">
            <w:pPr>
              <w:jc w:val="center"/>
              <w:rPr>
                <w:rFonts w:ascii="Times New Roman" w:hAnsi="Times New Roman" w:eastAsia="宋体" w:cs="Times New Roman"/>
                <w:b/>
                <w:bCs/>
                <w:color w:val="00B050"/>
                <w:sz w:val="13"/>
                <w:szCs w:val="13"/>
              </w:rPr>
            </w:pPr>
          </w:p>
        </w:tc>
        <w:tc>
          <w:tcPr>
            <w:tcW w:w="213" w:type="pct"/>
            <w:tcBorders>
              <w:tl2br w:val="nil"/>
              <w:tr2bl w:val="nil"/>
            </w:tcBorders>
            <w:vAlign w:val="top"/>
          </w:tcPr>
          <w:p w14:paraId="6682B78C">
            <w:pPr>
              <w:jc w:val="center"/>
              <w:rPr>
                <w:rFonts w:ascii="Times New Roman" w:hAnsi="Times New Roman" w:eastAsia="宋体" w:cs="Times New Roman"/>
                <w:b/>
                <w:bCs/>
                <w:color w:val="00B050"/>
                <w:sz w:val="13"/>
                <w:szCs w:val="13"/>
              </w:rPr>
            </w:pPr>
          </w:p>
        </w:tc>
        <w:tc>
          <w:tcPr>
            <w:tcW w:w="214" w:type="pct"/>
            <w:tcBorders>
              <w:tl2br w:val="nil"/>
              <w:tr2bl w:val="nil"/>
            </w:tcBorders>
            <w:vAlign w:val="top"/>
          </w:tcPr>
          <w:p w14:paraId="3FC86CB2">
            <w:pPr>
              <w:jc w:val="center"/>
              <w:rPr>
                <w:rFonts w:ascii="Times New Roman" w:hAnsi="Times New Roman" w:eastAsia="宋体" w:cs="Times New Roman"/>
                <w:b/>
                <w:bCs/>
                <w:color w:val="00B050"/>
                <w:sz w:val="13"/>
                <w:szCs w:val="13"/>
              </w:rPr>
            </w:pPr>
          </w:p>
        </w:tc>
      </w:tr>
      <w:tr w14:paraId="440797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76F15B1A">
            <w:pPr>
              <w:jc w:val="both"/>
              <w:rPr>
                <w:rFonts w:hint="eastAsia" w:ascii="宋体" w:hAnsi="宋体" w:eastAsia="宋体" w:cs="宋体"/>
                <w:color w:val="000000"/>
                <w:sz w:val="22"/>
              </w:rPr>
            </w:pPr>
          </w:p>
        </w:tc>
        <w:tc>
          <w:tcPr>
            <w:tcW w:w="1755" w:type="pct"/>
            <w:gridSpan w:val="4"/>
            <w:tcBorders>
              <w:tl2br w:val="nil"/>
              <w:tr2bl w:val="nil"/>
            </w:tcBorders>
            <w:vAlign w:val="top"/>
          </w:tcPr>
          <w:p w14:paraId="2440E092">
            <w:pPr>
              <w:keepNext w:val="0"/>
              <w:keepLines w:val="0"/>
              <w:widowControl/>
              <w:suppressLineNumbers w:val="0"/>
              <w:jc w:val="center"/>
              <w:textAlignment w:val="top"/>
              <w:rPr>
                <w:rFonts w:hint="eastAsia" w:ascii="宋体" w:hAnsi="宋体" w:eastAsia="宋体" w:cs="宋体"/>
                <w:b/>
                <w:bCs/>
                <w:color w:val="000000"/>
                <w:sz w:val="13"/>
                <w:szCs w:val="13"/>
              </w:rPr>
            </w:pPr>
            <w:r>
              <w:rPr>
                <w:rFonts w:hint="eastAsia" w:ascii="黑体" w:hAnsi="宋体" w:eastAsia="黑体" w:cs="黑体"/>
                <w:b/>
                <w:bCs/>
                <w:i w:val="0"/>
                <w:iCs w:val="0"/>
                <w:color w:val="00B050"/>
                <w:kern w:val="0"/>
                <w:sz w:val="13"/>
                <w:szCs w:val="13"/>
                <w:u w:val="none"/>
                <w:lang w:val="en-US" w:eastAsia="zh-CN" w:bidi="ar"/>
              </w:rPr>
              <w:t>小计</w:t>
            </w:r>
          </w:p>
        </w:tc>
        <w:tc>
          <w:tcPr>
            <w:tcW w:w="252" w:type="pct"/>
            <w:tcBorders>
              <w:tl2br w:val="nil"/>
              <w:tr2bl w:val="nil"/>
            </w:tcBorders>
            <w:vAlign w:val="top"/>
          </w:tcPr>
          <w:p w14:paraId="67F3F8B5">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72</w:t>
            </w:r>
          </w:p>
        </w:tc>
        <w:tc>
          <w:tcPr>
            <w:tcW w:w="252" w:type="pct"/>
            <w:tcBorders>
              <w:tl2br w:val="nil"/>
              <w:tr2bl w:val="nil"/>
            </w:tcBorders>
            <w:vAlign w:val="top"/>
          </w:tcPr>
          <w:p w14:paraId="15993663">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22</w:t>
            </w:r>
          </w:p>
        </w:tc>
        <w:tc>
          <w:tcPr>
            <w:tcW w:w="253" w:type="pct"/>
            <w:tcBorders>
              <w:tl2br w:val="nil"/>
              <w:tr2bl w:val="nil"/>
            </w:tcBorders>
            <w:vAlign w:val="top"/>
          </w:tcPr>
          <w:p w14:paraId="31C82665">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50</w:t>
            </w:r>
          </w:p>
        </w:tc>
        <w:tc>
          <w:tcPr>
            <w:tcW w:w="229" w:type="pct"/>
            <w:tcBorders>
              <w:tl2br w:val="nil"/>
              <w:tr2bl w:val="nil"/>
            </w:tcBorders>
            <w:vAlign w:val="top"/>
          </w:tcPr>
          <w:p w14:paraId="6675AD88">
            <w:pPr>
              <w:keepNext w:val="0"/>
              <w:keepLines w:val="0"/>
              <w:widowControl/>
              <w:suppressLineNumbers w:val="0"/>
              <w:jc w:val="center"/>
              <w:textAlignment w:val="top"/>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4</w:t>
            </w:r>
          </w:p>
        </w:tc>
        <w:tc>
          <w:tcPr>
            <w:tcW w:w="267" w:type="pct"/>
            <w:tcBorders>
              <w:tl2br w:val="nil"/>
              <w:tr2bl w:val="nil"/>
            </w:tcBorders>
            <w:vAlign w:val="top"/>
          </w:tcPr>
          <w:p w14:paraId="4B8F2720">
            <w:pPr>
              <w:jc w:val="center"/>
              <w:rPr>
                <w:rFonts w:ascii="Times New Roman" w:hAnsi="Times New Roman" w:eastAsia="宋体" w:cs="Times New Roman"/>
                <w:b/>
                <w:bCs/>
                <w:color w:val="000000"/>
                <w:sz w:val="13"/>
                <w:szCs w:val="13"/>
              </w:rPr>
            </w:pPr>
          </w:p>
        </w:tc>
        <w:tc>
          <w:tcPr>
            <w:tcW w:w="267" w:type="pct"/>
            <w:tcBorders>
              <w:tl2br w:val="nil"/>
              <w:tr2bl w:val="nil"/>
            </w:tcBorders>
            <w:vAlign w:val="top"/>
          </w:tcPr>
          <w:p w14:paraId="4DDCE5F8">
            <w:pPr>
              <w:jc w:val="center"/>
              <w:rPr>
                <w:rFonts w:ascii="Times New Roman" w:hAnsi="Times New Roman" w:eastAsia="宋体" w:cs="Times New Roman"/>
                <w:b/>
                <w:bCs/>
                <w:color w:val="000000"/>
                <w:sz w:val="15"/>
                <w:szCs w:val="15"/>
              </w:rPr>
            </w:pPr>
          </w:p>
        </w:tc>
        <w:tc>
          <w:tcPr>
            <w:tcW w:w="213" w:type="pct"/>
            <w:tcBorders>
              <w:tl2br w:val="nil"/>
              <w:tr2bl w:val="nil"/>
            </w:tcBorders>
            <w:vAlign w:val="top"/>
          </w:tcPr>
          <w:p w14:paraId="2E6F31CA">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7AD5CBED">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76FD301E">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6A2BD3D3">
            <w:pPr>
              <w:jc w:val="center"/>
              <w:rPr>
                <w:rFonts w:ascii="Times New Roman" w:hAnsi="Times New Roman" w:eastAsia="宋体" w:cs="Times New Roman"/>
                <w:b/>
                <w:bCs/>
                <w:color w:val="000000"/>
                <w:sz w:val="13"/>
                <w:szCs w:val="13"/>
              </w:rPr>
            </w:pPr>
          </w:p>
        </w:tc>
        <w:tc>
          <w:tcPr>
            <w:tcW w:w="213" w:type="pct"/>
            <w:tcBorders>
              <w:tl2br w:val="nil"/>
              <w:tr2bl w:val="nil"/>
            </w:tcBorders>
            <w:vAlign w:val="top"/>
          </w:tcPr>
          <w:p w14:paraId="2E6A3945">
            <w:pPr>
              <w:jc w:val="center"/>
              <w:rPr>
                <w:rFonts w:ascii="Times New Roman" w:hAnsi="Times New Roman" w:eastAsia="宋体" w:cs="Times New Roman"/>
                <w:b/>
                <w:bCs/>
                <w:color w:val="000000"/>
                <w:sz w:val="13"/>
                <w:szCs w:val="13"/>
              </w:rPr>
            </w:pPr>
          </w:p>
        </w:tc>
        <w:tc>
          <w:tcPr>
            <w:tcW w:w="214" w:type="pct"/>
            <w:tcBorders>
              <w:tl2br w:val="nil"/>
              <w:tr2bl w:val="nil"/>
            </w:tcBorders>
            <w:vAlign w:val="top"/>
          </w:tcPr>
          <w:p w14:paraId="3C23C9F5">
            <w:pPr>
              <w:jc w:val="center"/>
              <w:rPr>
                <w:rFonts w:ascii="Times New Roman" w:hAnsi="Times New Roman" w:eastAsia="宋体" w:cs="Times New Roman"/>
                <w:b/>
                <w:bCs/>
                <w:color w:val="000000"/>
                <w:sz w:val="13"/>
                <w:szCs w:val="13"/>
              </w:rPr>
            </w:pPr>
          </w:p>
        </w:tc>
      </w:tr>
      <w:tr w14:paraId="16B1A6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72400ECF">
            <w:pPr>
              <w:jc w:val="both"/>
              <w:rPr>
                <w:rFonts w:hint="eastAsia" w:ascii="宋体" w:hAnsi="宋体" w:eastAsia="宋体" w:cs="宋体"/>
                <w:color w:val="000000"/>
                <w:sz w:val="22"/>
              </w:rPr>
            </w:pPr>
          </w:p>
        </w:tc>
        <w:tc>
          <w:tcPr>
            <w:tcW w:w="434" w:type="pct"/>
            <w:tcBorders>
              <w:tl2br w:val="nil"/>
              <w:tr2bl w:val="nil"/>
            </w:tcBorders>
            <w:vAlign w:val="center"/>
          </w:tcPr>
          <w:p w14:paraId="1E851D8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73" w:type="pct"/>
            <w:vMerge w:val="restart"/>
            <w:tcBorders>
              <w:tl2br w:val="nil"/>
              <w:tr2bl w:val="nil"/>
            </w:tcBorders>
            <w:vAlign w:val="center"/>
          </w:tcPr>
          <w:p w14:paraId="73C98C8A">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实习及毕业设计</w:t>
            </w:r>
          </w:p>
        </w:tc>
        <w:tc>
          <w:tcPr>
            <w:tcW w:w="1047" w:type="pct"/>
            <w:gridSpan w:val="2"/>
            <w:tcBorders>
              <w:tl2br w:val="nil"/>
              <w:tr2bl w:val="nil"/>
            </w:tcBorders>
            <w:vAlign w:val="center"/>
          </w:tcPr>
          <w:p w14:paraId="1621908F">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黑体" w:hAnsi="宋体" w:eastAsia="黑体" w:cs="黑体"/>
                <w:b/>
                <w:bCs/>
                <w:i w:val="0"/>
                <w:iCs w:val="0"/>
                <w:color w:val="000000"/>
                <w:kern w:val="0"/>
                <w:sz w:val="13"/>
                <w:szCs w:val="13"/>
                <w:u w:val="none"/>
                <w:lang w:val="en-US" w:eastAsia="zh-CN" w:bidi="ar"/>
              </w:rPr>
              <w:t>认识实习</w:t>
            </w:r>
          </w:p>
        </w:tc>
        <w:tc>
          <w:tcPr>
            <w:tcW w:w="252" w:type="pct"/>
            <w:tcBorders>
              <w:tl2br w:val="nil"/>
              <w:tr2bl w:val="nil"/>
            </w:tcBorders>
            <w:vAlign w:val="center"/>
          </w:tcPr>
          <w:p w14:paraId="20B36C55">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52" w:type="pct"/>
            <w:tcBorders>
              <w:tl2br w:val="nil"/>
              <w:tr2bl w:val="nil"/>
            </w:tcBorders>
            <w:vAlign w:val="center"/>
          </w:tcPr>
          <w:p w14:paraId="1E4FBD11">
            <w:pPr>
              <w:jc w:val="center"/>
              <w:rPr>
                <w:rFonts w:ascii="Times New Roman" w:hAnsi="Times New Roman" w:eastAsia="宋体" w:cs="Times New Roman"/>
                <w:b/>
                <w:bCs/>
                <w:color w:val="000000"/>
                <w:sz w:val="13"/>
                <w:szCs w:val="13"/>
              </w:rPr>
            </w:pPr>
          </w:p>
        </w:tc>
        <w:tc>
          <w:tcPr>
            <w:tcW w:w="253" w:type="pct"/>
            <w:tcBorders>
              <w:tl2br w:val="nil"/>
              <w:tr2bl w:val="nil"/>
            </w:tcBorders>
            <w:vAlign w:val="center"/>
          </w:tcPr>
          <w:p w14:paraId="7414F3E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229" w:type="pct"/>
            <w:tcBorders>
              <w:tl2br w:val="nil"/>
              <w:tr2bl w:val="nil"/>
            </w:tcBorders>
            <w:vAlign w:val="center"/>
          </w:tcPr>
          <w:p w14:paraId="62DD4CF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267" w:type="pct"/>
            <w:tcBorders>
              <w:tl2br w:val="nil"/>
              <w:tr2bl w:val="nil"/>
            </w:tcBorders>
            <w:vAlign w:val="center"/>
          </w:tcPr>
          <w:p w14:paraId="5EDD8E98">
            <w:pPr>
              <w:jc w:val="center"/>
              <w:rPr>
                <w:rFonts w:ascii="Times New Roman" w:hAnsi="Times New Roman" w:eastAsia="宋体" w:cs="Times New Roman"/>
                <w:b/>
                <w:bCs/>
                <w:color w:val="000000"/>
                <w:sz w:val="13"/>
                <w:szCs w:val="13"/>
              </w:rPr>
            </w:pPr>
          </w:p>
        </w:tc>
        <w:tc>
          <w:tcPr>
            <w:tcW w:w="267" w:type="pct"/>
            <w:tcBorders>
              <w:tl2br w:val="nil"/>
              <w:tr2bl w:val="nil"/>
            </w:tcBorders>
            <w:vAlign w:val="center"/>
          </w:tcPr>
          <w:p w14:paraId="74B43D46">
            <w:pPr>
              <w:jc w:val="center"/>
              <w:rPr>
                <w:rFonts w:ascii="Times New Roman" w:hAnsi="Times New Roman" w:eastAsia="宋体" w:cs="Times New Roman"/>
                <w:b/>
                <w:bCs/>
                <w:color w:val="000000"/>
                <w:sz w:val="15"/>
                <w:szCs w:val="15"/>
              </w:rPr>
            </w:pPr>
          </w:p>
        </w:tc>
        <w:tc>
          <w:tcPr>
            <w:tcW w:w="213" w:type="pct"/>
            <w:tcBorders>
              <w:tl2br w:val="nil"/>
              <w:tr2bl w:val="nil"/>
            </w:tcBorders>
            <w:vAlign w:val="center"/>
          </w:tcPr>
          <w:p w14:paraId="419FA163">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23FF2FA7">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1</w:t>
            </w:r>
            <w:r>
              <w:rPr>
                <w:rStyle w:val="23"/>
                <w:lang w:val="en-US" w:eastAsia="zh-CN" w:bidi="ar"/>
              </w:rPr>
              <w:t>周</w:t>
            </w:r>
          </w:p>
        </w:tc>
        <w:tc>
          <w:tcPr>
            <w:tcW w:w="213" w:type="pct"/>
            <w:tcBorders>
              <w:tl2br w:val="nil"/>
              <w:tr2bl w:val="nil"/>
            </w:tcBorders>
            <w:vAlign w:val="center"/>
          </w:tcPr>
          <w:p w14:paraId="0FD3E799">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4F688876">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847F353">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7B4EBCE5">
            <w:pPr>
              <w:jc w:val="center"/>
              <w:rPr>
                <w:rFonts w:ascii="Times New Roman" w:hAnsi="Times New Roman" w:eastAsia="宋体" w:cs="Times New Roman"/>
                <w:b/>
                <w:bCs/>
                <w:color w:val="000000"/>
                <w:sz w:val="13"/>
                <w:szCs w:val="13"/>
              </w:rPr>
            </w:pPr>
          </w:p>
        </w:tc>
      </w:tr>
      <w:tr w14:paraId="1DB09D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8432E2E">
            <w:pPr>
              <w:jc w:val="both"/>
              <w:rPr>
                <w:rFonts w:hint="eastAsia" w:ascii="宋体" w:hAnsi="宋体" w:eastAsia="宋体" w:cs="宋体"/>
                <w:color w:val="00B050"/>
                <w:sz w:val="22"/>
              </w:rPr>
            </w:pPr>
          </w:p>
        </w:tc>
        <w:tc>
          <w:tcPr>
            <w:tcW w:w="434" w:type="pct"/>
            <w:tcBorders>
              <w:tl2br w:val="nil"/>
              <w:tr2bl w:val="nil"/>
            </w:tcBorders>
            <w:vAlign w:val="center"/>
          </w:tcPr>
          <w:p w14:paraId="044F6126">
            <w:pPr>
              <w:keepNext w:val="0"/>
              <w:keepLines w:val="0"/>
              <w:widowControl/>
              <w:suppressLineNumbers w:val="0"/>
              <w:jc w:val="center"/>
              <w:textAlignment w:val="center"/>
              <w:rPr>
                <w:rFonts w:hint="eastAsia" w:ascii="黑体" w:hAnsi="宋体" w:eastAsia="黑体" w:cs="黑体"/>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273" w:type="pct"/>
            <w:vMerge w:val="continue"/>
            <w:tcBorders>
              <w:tl2br w:val="nil"/>
              <w:tr2bl w:val="nil"/>
            </w:tcBorders>
            <w:vAlign w:val="center"/>
          </w:tcPr>
          <w:p w14:paraId="744E9863">
            <w:pPr>
              <w:jc w:val="center"/>
              <w:rPr>
                <w:rFonts w:hint="eastAsia"/>
              </w:rPr>
            </w:pPr>
          </w:p>
        </w:tc>
        <w:tc>
          <w:tcPr>
            <w:tcW w:w="1047" w:type="pct"/>
            <w:gridSpan w:val="2"/>
            <w:tcBorders>
              <w:tl2br w:val="nil"/>
              <w:tr2bl w:val="nil"/>
            </w:tcBorders>
            <w:vAlign w:val="center"/>
          </w:tcPr>
          <w:p w14:paraId="063906E7">
            <w:pPr>
              <w:keepNext w:val="0"/>
              <w:keepLines w:val="0"/>
              <w:widowControl/>
              <w:suppressLineNumbers w:val="0"/>
              <w:jc w:val="center"/>
              <w:textAlignment w:val="center"/>
              <w:rPr>
                <w:rFonts w:hint="eastAsia"/>
              </w:rPr>
            </w:pPr>
            <w:r>
              <w:rPr>
                <w:rFonts w:hint="eastAsia" w:ascii="黑体" w:hAnsi="宋体" w:eastAsia="黑体" w:cs="黑体"/>
                <w:b/>
                <w:bCs/>
                <w:i w:val="0"/>
                <w:iCs w:val="0"/>
                <w:color w:val="000000"/>
                <w:kern w:val="0"/>
                <w:sz w:val="13"/>
                <w:szCs w:val="13"/>
                <w:u w:val="none"/>
                <w:lang w:val="en-US" w:eastAsia="zh-CN" w:bidi="ar"/>
              </w:rPr>
              <w:t>岗位实习</w:t>
            </w:r>
          </w:p>
        </w:tc>
        <w:tc>
          <w:tcPr>
            <w:tcW w:w="252" w:type="pct"/>
            <w:tcBorders>
              <w:tl2br w:val="nil"/>
              <w:tr2bl w:val="nil"/>
            </w:tcBorders>
            <w:vAlign w:val="center"/>
          </w:tcPr>
          <w:p w14:paraId="54CA85FD">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432</w:t>
            </w:r>
          </w:p>
        </w:tc>
        <w:tc>
          <w:tcPr>
            <w:tcW w:w="252" w:type="pct"/>
            <w:tcBorders>
              <w:tl2br w:val="nil"/>
              <w:tr2bl w:val="nil"/>
            </w:tcBorders>
            <w:vAlign w:val="center"/>
          </w:tcPr>
          <w:p w14:paraId="78830BFB">
            <w:pPr>
              <w:jc w:val="center"/>
              <w:rPr>
                <w:rFonts w:ascii="Times New Roman" w:hAnsi="Times New Roman" w:eastAsia="宋体" w:cs="Times New Roman"/>
                <w:b/>
                <w:bCs/>
                <w:color w:val="00B050"/>
                <w:sz w:val="13"/>
                <w:szCs w:val="13"/>
              </w:rPr>
            </w:pPr>
          </w:p>
        </w:tc>
        <w:tc>
          <w:tcPr>
            <w:tcW w:w="253" w:type="pct"/>
            <w:tcBorders>
              <w:tl2br w:val="nil"/>
              <w:tr2bl w:val="nil"/>
            </w:tcBorders>
            <w:vAlign w:val="center"/>
          </w:tcPr>
          <w:p w14:paraId="566F8A8D">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432</w:t>
            </w:r>
          </w:p>
        </w:tc>
        <w:tc>
          <w:tcPr>
            <w:tcW w:w="229" w:type="pct"/>
            <w:tcBorders>
              <w:tl2br w:val="nil"/>
              <w:tr2bl w:val="nil"/>
            </w:tcBorders>
            <w:vAlign w:val="center"/>
          </w:tcPr>
          <w:p w14:paraId="1023327F">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24</w:t>
            </w:r>
          </w:p>
        </w:tc>
        <w:tc>
          <w:tcPr>
            <w:tcW w:w="267" w:type="pct"/>
            <w:tcBorders>
              <w:tl2br w:val="nil"/>
              <w:tr2bl w:val="nil"/>
            </w:tcBorders>
            <w:vAlign w:val="center"/>
          </w:tcPr>
          <w:p w14:paraId="3154DB80">
            <w:pPr>
              <w:jc w:val="center"/>
              <w:rPr>
                <w:rFonts w:ascii="Times New Roman" w:hAnsi="Times New Roman" w:eastAsia="宋体" w:cs="Times New Roman"/>
                <w:b/>
                <w:bCs/>
                <w:color w:val="00B050"/>
                <w:sz w:val="13"/>
                <w:szCs w:val="13"/>
              </w:rPr>
            </w:pPr>
          </w:p>
        </w:tc>
        <w:tc>
          <w:tcPr>
            <w:tcW w:w="267" w:type="pct"/>
            <w:tcBorders>
              <w:tl2br w:val="nil"/>
              <w:tr2bl w:val="nil"/>
            </w:tcBorders>
            <w:vAlign w:val="center"/>
          </w:tcPr>
          <w:p w14:paraId="1F757B2B">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7902E6E7">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7F61144A">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4A545C22">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215F6AEE">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6495F97C">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6</w:t>
            </w:r>
            <w:r>
              <w:rPr>
                <w:rStyle w:val="23"/>
                <w:lang w:val="en-US" w:eastAsia="zh-CN" w:bidi="ar"/>
              </w:rPr>
              <w:t>个月</w:t>
            </w:r>
          </w:p>
        </w:tc>
        <w:tc>
          <w:tcPr>
            <w:tcW w:w="214" w:type="pct"/>
            <w:tcBorders>
              <w:tl2br w:val="nil"/>
              <w:tr2bl w:val="nil"/>
            </w:tcBorders>
            <w:vAlign w:val="center"/>
          </w:tcPr>
          <w:p w14:paraId="6890FFC2">
            <w:pPr>
              <w:jc w:val="center"/>
              <w:rPr>
                <w:rFonts w:ascii="Times New Roman" w:hAnsi="Times New Roman" w:eastAsia="宋体" w:cs="Times New Roman"/>
                <w:b/>
                <w:bCs/>
                <w:color w:val="00B050"/>
                <w:sz w:val="13"/>
                <w:szCs w:val="13"/>
              </w:rPr>
            </w:pPr>
          </w:p>
        </w:tc>
      </w:tr>
      <w:tr w14:paraId="562EC7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1B84F06F">
            <w:pPr>
              <w:jc w:val="both"/>
              <w:rPr>
                <w:rFonts w:hint="eastAsia" w:ascii="宋体" w:hAnsi="宋体" w:eastAsia="宋体" w:cs="宋体"/>
                <w:color w:val="000000"/>
                <w:sz w:val="22"/>
              </w:rPr>
            </w:pPr>
          </w:p>
        </w:tc>
        <w:tc>
          <w:tcPr>
            <w:tcW w:w="434" w:type="pct"/>
            <w:tcBorders>
              <w:tl2br w:val="nil"/>
              <w:tr2bl w:val="nil"/>
            </w:tcBorders>
            <w:vAlign w:val="center"/>
          </w:tcPr>
          <w:p w14:paraId="56089276">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273" w:type="pct"/>
            <w:vMerge w:val="continue"/>
            <w:tcBorders>
              <w:tl2br w:val="nil"/>
              <w:tr2bl w:val="nil"/>
            </w:tcBorders>
            <w:vAlign w:val="center"/>
          </w:tcPr>
          <w:p w14:paraId="21E7A54A">
            <w:pPr>
              <w:jc w:val="center"/>
              <w:rPr>
                <w:rFonts w:hint="eastAsia" w:ascii="黑体" w:hAnsi="宋体" w:eastAsia="黑体" w:cs="黑体"/>
                <w:b/>
                <w:bCs/>
                <w:color w:val="000000"/>
                <w:sz w:val="13"/>
                <w:szCs w:val="13"/>
              </w:rPr>
            </w:pPr>
          </w:p>
        </w:tc>
        <w:tc>
          <w:tcPr>
            <w:tcW w:w="1047" w:type="pct"/>
            <w:gridSpan w:val="2"/>
            <w:tcBorders>
              <w:tl2br w:val="nil"/>
              <w:tr2bl w:val="nil"/>
            </w:tcBorders>
            <w:vAlign w:val="center"/>
          </w:tcPr>
          <w:p w14:paraId="4EBCDB5A">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宋体" w:hAnsi="宋体" w:eastAsia="宋体" w:cs="宋体"/>
                <w:b/>
                <w:bCs/>
                <w:i w:val="0"/>
                <w:iCs w:val="0"/>
                <w:color w:val="000000"/>
                <w:kern w:val="0"/>
                <w:sz w:val="13"/>
                <w:szCs w:val="13"/>
                <w:u w:val="none"/>
                <w:lang w:val="en-US" w:eastAsia="zh-CN" w:bidi="ar"/>
              </w:rPr>
              <w:t>毕业设计</w:t>
            </w:r>
          </w:p>
        </w:tc>
        <w:tc>
          <w:tcPr>
            <w:tcW w:w="252" w:type="pct"/>
            <w:tcBorders>
              <w:tl2br w:val="nil"/>
              <w:tr2bl w:val="nil"/>
            </w:tcBorders>
            <w:vAlign w:val="center"/>
          </w:tcPr>
          <w:p w14:paraId="3E37F2DF">
            <w:pPr>
              <w:jc w:val="center"/>
              <w:rPr>
                <w:rFonts w:ascii="Times New Roman" w:hAnsi="Times New Roman" w:eastAsia="宋体" w:cs="Times New Roman"/>
                <w:b/>
                <w:bCs/>
                <w:color w:val="000000"/>
                <w:sz w:val="13"/>
                <w:szCs w:val="13"/>
              </w:rPr>
            </w:pPr>
          </w:p>
        </w:tc>
        <w:tc>
          <w:tcPr>
            <w:tcW w:w="252" w:type="pct"/>
            <w:tcBorders>
              <w:tl2br w:val="nil"/>
              <w:tr2bl w:val="nil"/>
            </w:tcBorders>
            <w:vAlign w:val="center"/>
          </w:tcPr>
          <w:p w14:paraId="036D336D">
            <w:pPr>
              <w:jc w:val="center"/>
              <w:rPr>
                <w:rFonts w:ascii="Times New Roman" w:hAnsi="Times New Roman" w:eastAsia="宋体" w:cs="Times New Roman"/>
                <w:b/>
                <w:bCs/>
                <w:color w:val="000000"/>
                <w:sz w:val="13"/>
                <w:szCs w:val="13"/>
              </w:rPr>
            </w:pPr>
          </w:p>
        </w:tc>
        <w:tc>
          <w:tcPr>
            <w:tcW w:w="253" w:type="pct"/>
            <w:tcBorders>
              <w:tl2br w:val="nil"/>
              <w:tr2bl w:val="nil"/>
            </w:tcBorders>
            <w:vAlign w:val="center"/>
          </w:tcPr>
          <w:p w14:paraId="0F5A8AFB">
            <w:pPr>
              <w:jc w:val="center"/>
              <w:rPr>
                <w:rFonts w:ascii="Times New Roman" w:hAnsi="Times New Roman" w:eastAsia="宋体" w:cs="Times New Roman"/>
                <w:b/>
                <w:bCs/>
                <w:color w:val="000000"/>
                <w:sz w:val="13"/>
                <w:szCs w:val="13"/>
              </w:rPr>
            </w:pPr>
          </w:p>
        </w:tc>
        <w:tc>
          <w:tcPr>
            <w:tcW w:w="229" w:type="pct"/>
            <w:tcBorders>
              <w:tl2br w:val="nil"/>
              <w:tr2bl w:val="nil"/>
            </w:tcBorders>
            <w:vAlign w:val="center"/>
          </w:tcPr>
          <w:p w14:paraId="1F92835F">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267" w:type="pct"/>
            <w:tcBorders>
              <w:tl2br w:val="nil"/>
              <w:tr2bl w:val="nil"/>
            </w:tcBorders>
            <w:vAlign w:val="center"/>
          </w:tcPr>
          <w:p w14:paraId="52C6923A">
            <w:pPr>
              <w:jc w:val="center"/>
              <w:rPr>
                <w:rFonts w:ascii="Times New Roman" w:hAnsi="Times New Roman" w:eastAsia="宋体" w:cs="Times New Roman"/>
                <w:b/>
                <w:bCs/>
                <w:color w:val="000000"/>
                <w:sz w:val="13"/>
                <w:szCs w:val="13"/>
              </w:rPr>
            </w:pPr>
          </w:p>
        </w:tc>
        <w:tc>
          <w:tcPr>
            <w:tcW w:w="267" w:type="pct"/>
            <w:tcBorders>
              <w:tl2br w:val="nil"/>
              <w:tr2bl w:val="nil"/>
            </w:tcBorders>
            <w:vAlign w:val="center"/>
          </w:tcPr>
          <w:p w14:paraId="26E4962F">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2A625E1F">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AC184F6">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0D167F9A">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3329ED32">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6A7D5E1E">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6690A5A0">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0000"/>
                <w:kern w:val="0"/>
                <w:sz w:val="15"/>
                <w:szCs w:val="15"/>
                <w:u w:val="none"/>
                <w:lang w:val="en-US" w:eastAsia="zh-CN" w:bidi="ar"/>
              </w:rPr>
              <w:t>√</w:t>
            </w:r>
          </w:p>
        </w:tc>
      </w:tr>
      <w:tr w14:paraId="274372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5B9D4585">
            <w:pPr>
              <w:jc w:val="both"/>
              <w:rPr>
                <w:rFonts w:hint="eastAsia" w:ascii="宋体" w:hAnsi="宋体" w:eastAsia="宋体" w:cs="宋体"/>
                <w:color w:val="000000"/>
                <w:sz w:val="22"/>
              </w:rPr>
            </w:pPr>
          </w:p>
        </w:tc>
        <w:tc>
          <w:tcPr>
            <w:tcW w:w="1755" w:type="pct"/>
            <w:gridSpan w:val="4"/>
            <w:tcBorders>
              <w:tl2br w:val="nil"/>
              <w:tr2bl w:val="nil"/>
            </w:tcBorders>
            <w:vAlign w:val="center"/>
          </w:tcPr>
          <w:p w14:paraId="3B80F687">
            <w:pPr>
              <w:keepNext w:val="0"/>
              <w:keepLines w:val="0"/>
              <w:widowControl/>
              <w:suppressLineNumbers w:val="0"/>
              <w:jc w:val="center"/>
              <w:textAlignment w:val="center"/>
              <w:rPr>
                <w:rFonts w:hint="eastAsia" w:ascii="黑体" w:hAnsi="宋体" w:eastAsia="黑体" w:cs="黑体"/>
                <w:b/>
                <w:bCs/>
                <w:color w:val="000000"/>
                <w:sz w:val="13"/>
                <w:szCs w:val="13"/>
              </w:rPr>
            </w:pPr>
            <w:r>
              <w:rPr>
                <w:rFonts w:hint="eastAsia" w:ascii="黑体" w:hAnsi="宋体" w:eastAsia="黑体" w:cs="黑体"/>
                <w:b/>
                <w:bCs/>
                <w:i w:val="0"/>
                <w:iCs w:val="0"/>
                <w:color w:val="00B050"/>
                <w:kern w:val="0"/>
                <w:sz w:val="13"/>
                <w:szCs w:val="13"/>
                <w:u w:val="none"/>
                <w:lang w:val="en-US" w:eastAsia="zh-CN" w:bidi="ar"/>
              </w:rPr>
              <w:t>小计</w:t>
            </w:r>
          </w:p>
        </w:tc>
        <w:tc>
          <w:tcPr>
            <w:tcW w:w="252" w:type="pct"/>
            <w:tcBorders>
              <w:tl2br w:val="nil"/>
              <w:tr2bl w:val="nil"/>
            </w:tcBorders>
            <w:vAlign w:val="center"/>
          </w:tcPr>
          <w:p w14:paraId="5D7E7282">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450</w:t>
            </w:r>
          </w:p>
        </w:tc>
        <w:tc>
          <w:tcPr>
            <w:tcW w:w="252" w:type="pct"/>
            <w:tcBorders>
              <w:tl2br w:val="nil"/>
              <w:tr2bl w:val="nil"/>
            </w:tcBorders>
            <w:vAlign w:val="center"/>
          </w:tcPr>
          <w:p w14:paraId="56FBBA6B">
            <w:pPr>
              <w:jc w:val="center"/>
              <w:rPr>
                <w:rFonts w:ascii="Times New Roman" w:hAnsi="Times New Roman" w:eastAsia="宋体" w:cs="Times New Roman"/>
                <w:b/>
                <w:bCs/>
                <w:color w:val="000000"/>
                <w:sz w:val="13"/>
                <w:szCs w:val="13"/>
              </w:rPr>
            </w:pPr>
          </w:p>
        </w:tc>
        <w:tc>
          <w:tcPr>
            <w:tcW w:w="253" w:type="pct"/>
            <w:tcBorders>
              <w:tl2br w:val="nil"/>
              <w:tr2bl w:val="nil"/>
            </w:tcBorders>
            <w:vAlign w:val="center"/>
          </w:tcPr>
          <w:p w14:paraId="122B88DE">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450</w:t>
            </w:r>
          </w:p>
        </w:tc>
        <w:tc>
          <w:tcPr>
            <w:tcW w:w="229" w:type="pct"/>
            <w:tcBorders>
              <w:tl2br w:val="nil"/>
              <w:tr2bl w:val="nil"/>
            </w:tcBorders>
            <w:vAlign w:val="center"/>
          </w:tcPr>
          <w:p w14:paraId="2B2E7901">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00B050"/>
                <w:kern w:val="0"/>
                <w:sz w:val="13"/>
                <w:szCs w:val="13"/>
                <w:u w:val="none"/>
                <w:lang w:val="en-US" w:eastAsia="zh-CN" w:bidi="ar"/>
              </w:rPr>
              <w:t>31</w:t>
            </w:r>
          </w:p>
        </w:tc>
        <w:tc>
          <w:tcPr>
            <w:tcW w:w="267" w:type="pct"/>
            <w:tcBorders>
              <w:tl2br w:val="nil"/>
              <w:tr2bl w:val="nil"/>
            </w:tcBorders>
            <w:vAlign w:val="center"/>
          </w:tcPr>
          <w:p w14:paraId="30E4D25D">
            <w:pPr>
              <w:jc w:val="center"/>
              <w:rPr>
                <w:rFonts w:ascii="Times New Roman" w:hAnsi="Times New Roman" w:eastAsia="宋体" w:cs="Times New Roman"/>
                <w:b/>
                <w:bCs/>
                <w:color w:val="000000"/>
                <w:sz w:val="13"/>
                <w:szCs w:val="13"/>
              </w:rPr>
            </w:pPr>
          </w:p>
        </w:tc>
        <w:tc>
          <w:tcPr>
            <w:tcW w:w="267" w:type="pct"/>
            <w:tcBorders>
              <w:tl2br w:val="nil"/>
              <w:tr2bl w:val="nil"/>
            </w:tcBorders>
            <w:vAlign w:val="center"/>
          </w:tcPr>
          <w:p w14:paraId="5566F9B3">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6A861F8B">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3674F755">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40413791">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20FD9EA7">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3CBC3280">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1AEA3D6E">
            <w:pPr>
              <w:jc w:val="center"/>
              <w:rPr>
                <w:rFonts w:ascii="Times New Roman" w:hAnsi="Times New Roman" w:eastAsia="宋体" w:cs="Times New Roman"/>
                <w:b/>
                <w:bCs/>
                <w:color w:val="000000"/>
                <w:sz w:val="13"/>
                <w:szCs w:val="13"/>
              </w:rPr>
            </w:pPr>
          </w:p>
        </w:tc>
      </w:tr>
      <w:tr w14:paraId="25DD54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top"/>
          </w:tcPr>
          <w:p w14:paraId="617E8600">
            <w:pPr>
              <w:jc w:val="center"/>
              <w:rPr>
                <w:rFonts w:hint="eastAsia" w:ascii="宋体" w:hAnsi="宋体" w:eastAsia="宋体" w:cs="宋体"/>
                <w:color w:val="000000"/>
                <w:sz w:val="22"/>
              </w:rPr>
            </w:pPr>
          </w:p>
        </w:tc>
        <w:tc>
          <w:tcPr>
            <w:tcW w:w="1755" w:type="pct"/>
            <w:gridSpan w:val="4"/>
            <w:tcBorders>
              <w:tl2br w:val="nil"/>
              <w:tr2bl w:val="nil"/>
            </w:tcBorders>
            <w:vAlign w:val="center"/>
          </w:tcPr>
          <w:p w14:paraId="4DE78D4F">
            <w:pPr>
              <w:keepNext w:val="0"/>
              <w:keepLines w:val="0"/>
              <w:widowControl/>
              <w:suppressLineNumbers w:val="0"/>
              <w:jc w:val="center"/>
              <w:textAlignment w:val="center"/>
              <w:rPr>
                <w:rFonts w:hint="eastAsia" w:ascii="宋体" w:hAnsi="宋体" w:eastAsia="宋体" w:cs="宋体"/>
                <w:b/>
                <w:bCs/>
                <w:color w:val="000000"/>
                <w:sz w:val="13"/>
                <w:szCs w:val="13"/>
              </w:rPr>
            </w:pPr>
            <w:r>
              <w:rPr>
                <w:rFonts w:hint="eastAsia" w:ascii="黑体" w:hAnsi="宋体" w:eastAsia="黑体" w:cs="黑体"/>
                <w:b/>
                <w:bCs/>
                <w:i w:val="0"/>
                <w:iCs w:val="0"/>
                <w:color w:val="FF0000"/>
                <w:kern w:val="0"/>
                <w:sz w:val="13"/>
                <w:szCs w:val="13"/>
                <w:u w:val="none"/>
                <w:lang w:val="en-US" w:eastAsia="zh-CN" w:bidi="ar"/>
              </w:rPr>
              <w:t>合计</w:t>
            </w:r>
          </w:p>
        </w:tc>
        <w:tc>
          <w:tcPr>
            <w:tcW w:w="252" w:type="pct"/>
            <w:tcBorders>
              <w:tl2br w:val="nil"/>
              <w:tr2bl w:val="nil"/>
            </w:tcBorders>
            <w:vAlign w:val="center"/>
          </w:tcPr>
          <w:p w14:paraId="4724EB56">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FF0000"/>
                <w:kern w:val="0"/>
                <w:sz w:val="13"/>
                <w:szCs w:val="13"/>
                <w:u w:val="none"/>
                <w:lang w:val="en-US" w:eastAsia="zh-CN" w:bidi="ar"/>
              </w:rPr>
              <w:t>2106</w:t>
            </w:r>
          </w:p>
        </w:tc>
        <w:tc>
          <w:tcPr>
            <w:tcW w:w="252" w:type="pct"/>
            <w:tcBorders>
              <w:tl2br w:val="nil"/>
              <w:tr2bl w:val="nil"/>
            </w:tcBorders>
            <w:vAlign w:val="center"/>
          </w:tcPr>
          <w:p w14:paraId="6E6521B3">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FF0000"/>
                <w:kern w:val="0"/>
                <w:sz w:val="13"/>
                <w:szCs w:val="13"/>
                <w:u w:val="none"/>
                <w:lang w:val="en-US" w:eastAsia="zh-CN" w:bidi="ar"/>
              </w:rPr>
              <w:t>779</w:t>
            </w:r>
          </w:p>
        </w:tc>
        <w:tc>
          <w:tcPr>
            <w:tcW w:w="253" w:type="pct"/>
            <w:tcBorders>
              <w:tl2br w:val="nil"/>
              <w:tr2bl w:val="nil"/>
            </w:tcBorders>
            <w:vAlign w:val="center"/>
          </w:tcPr>
          <w:p w14:paraId="38CAB99A">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FF0000"/>
                <w:kern w:val="0"/>
                <w:sz w:val="13"/>
                <w:szCs w:val="13"/>
                <w:u w:val="none"/>
                <w:lang w:val="en-US" w:eastAsia="zh-CN" w:bidi="ar"/>
              </w:rPr>
              <w:t>1327</w:t>
            </w:r>
          </w:p>
        </w:tc>
        <w:tc>
          <w:tcPr>
            <w:tcW w:w="229" w:type="pct"/>
            <w:tcBorders>
              <w:tl2br w:val="nil"/>
              <w:tr2bl w:val="nil"/>
            </w:tcBorders>
            <w:vAlign w:val="center"/>
          </w:tcPr>
          <w:p w14:paraId="543F203C">
            <w:pPr>
              <w:keepNext w:val="0"/>
              <w:keepLines w:val="0"/>
              <w:widowControl/>
              <w:suppressLineNumbers w:val="0"/>
              <w:jc w:val="center"/>
              <w:textAlignment w:val="center"/>
              <w:rPr>
                <w:rFonts w:ascii="Times New Roman" w:hAnsi="Times New Roman" w:eastAsia="宋体" w:cs="Times New Roman"/>
                <w:b/>
                <w:bCs/>
                <w:color w:val="000000"/>
                <w:sz w:val="13"/>
                <w:szCs w:val="13"/>
              </w:rPr>
            </w:pPr>
            <w:r>
              <w:rPr>
                <w:rFonts w:hint="default" w:ascii="Times New Roman" w:hAnsi="Times New Roman" w:eastAsia="宋体" w:cs="Times New Roman"/>
                <w:b/>
                <w:bCs/>
                <w:i w:val="0"/>
                <w:iCs w:val="0"/>
                <w:color w:val="FF0000"/>
                <w:kern w:val="0"/>
                <w:sz w:val="13"/>
                <w:szCs w:val="13"/>
                <w:u w:val="none"/>
                <w:lang w:val="en-US" w:eastAsia="zh-CN" w:bidi="ar"/>
              </w:rPr>
              <w:t>123</w:t>
            </w:r>
          </w:p>
        </w:tc>
        <w:tc>
          <w:tcPr>
            <w:tcW w:w="267" w:type="pct"/>
            <w:tcBorders>
              <w:tl2br w:val="nil"/>
              <w:tr2bl w:val="nil"/>
            </w:tcBorders>
            <w:vAlign w:val="center"/>
          </w:tcPr>
          <w:p w14:paraId="14C48F17">
            <w:pPr>
              <w:jc w:val="center"/>
              <w:rPr>
                <w:rFonts w:ascii="Times New Roman" w:hAnsi="Times New Roman" w:eastAsia="宋体" w:cs="Times New Roman"/>
                <w:b/>
                <w:bCs/>
                <w:color w:val="000000"/>
                <w:sz w:val="13"/>
                <w:szCs w:val="13"/>
              </w:rPr>
            </w:pPr>
          </w:p>
        </w:tc>
        <w:tc>
          <w:tcPr>
            <w:tcW w:w="267" w:type="pct"/>
            <w:tcBorders>
              <w:tl2br w:val="nil"/>
              <w:tr2bl w:val="nil"/>
            </w:tcBorders>
            <w:vAlign w:val="center"/>
          </w:tcPr>
          <w:p w14:paraId="53B23168">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761E4AA1">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0321F941">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4963E258">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17EF1880">
            <w:pPr>
              <w:jc w:val="center"/>
              <w:rPr>
                <w:rFonts w:ascii="Times New Roman" w:hAnsi="Times New Roman" w:eastAsia="宋体" w:cs="Times New Roman"/>
                <w:b/>
                <w:bCs/>
                <w:color w:val="000000"/>
                <w:sz w:val="13"/>
                <w:szCs w:val="13"/>
              </w:rPr>
            </w:pPr>
          </w:p>
        </w:tc>
        <w:tc>
          <w:tcPr>
            <w:tcW w:w="213" w:type="pct"/>
            <w:tcBorders>
              <w:tl2br w:val="nil"/>
              <w:tr2bl w:val="nil"/>
            </w:tcBorders>
            <w:vAlign w:val="center"/>
          </w:tcPr>
          <w:p w14:paraId="4A8B9867">
            <w:pPr>
              <w:jc w:val="center"/>
              <w:rPr>
                <w:rFonts w:ascii="Times New Roman" w:hAnsi="Times New Roman" w:eastAsia="宋体" w:cs="Times New Roman"/>
                <w:b/>
                <w:bCs/>
                <w:color w:val="000000"/>
                <w:sz w:val="13"/>
                <w:szCs w:val="13"/>
              </w:rPr>
            </w:pPr>
          </w:p>
        </w:tc>
        <w:tc>
          <w:tcPr>
            <w:tcW w:w="214" w:type="pct"/>
            <w:tcBorders>
              <w:tl2br w:val="nil"/>
              <w:tr2bl w:val="nil"/>
            </w:tcBorders>
            <w:vAlign w:val="center"/>
          </w:tcPr>
          <w:p w14:paraId="68628035">
            <w:pPr>
              <w:jc w:val="center"/>
              <w:rPr>
                <w:rFonts w:ascii="Times New Roman" w:hAnsi="Times New Roman" w:eastAsia="宋体" w:cs="Times New Roman"/>
                <w:b/>
                <w:bCs/>
                <w:color w:val="000000"/>
                <w:sz w:val="15"/>
                <w:szCs w:val="15"/>
              </w:rPr>
            </w:pPr>
          </w:p>
        </w:tc>
      </w:tr>
      <w:tr w14:paraId="2C8EB1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2196" w:type="pct"/>
            <w:gridSpan w:val="5"/>
            <w:tcBorders>
              <w:tl2br w:val="nil"/>
              <w:tr2bl w:val="nil"/>
            </w:tcBorders>
            <w:vAlign w:val="center"/>
          </w:tcPr>
          <w:p w14:paraId="36FDF93A">
            <w:pPr>
              <w:keepNext w:val="0"/>
              <w:keepLines w:val="0"/>
              <w:widowControl/>
              <w:suppressLineNumbers w:val="0"/>
              <w:jc w:val="center"/>
              <w:textAlignment w:val="center"/>
              <w:rPr>
                <w:rFonts w:hint="eastAsia" w:ascii="黑体" w:hAnsi="宋体" w:eastAsia="黑体" w:cs="黑体"/>
                <w:b/>
                <w:bCs/>
                <w:color w:val="00B050"/>
                <w:sz w:val="13"/>
                <w:szCs w:val="13"/>
              </w:rPr>
            </w:pPr>
            <w:r>
              <w:rPr>
                <w:rFonts w:hint="eastAsia" w:ascii="黑体" w:hAnsi="宋体" w:eastAsia="黑体" w:cs="黑体"/>
                <w:b/>
                <w:bCs/>
                <w:i w:val="0"/>
                <w:iCs w:val="0"/>
                <w:color w:val="7030A0"/>
                <w:kern w:val="0"/>
                <w:sz w:val="13"/>
                <w:szCs w:val="13"/>
                <w:u w:val="none"/>
                <w:lang w:val="en-US" w:eastAsia="zh-CN" w:bidi="ar"/>
              </w:rPr>
              <w:t>总课时（学分）</w:t>
            </w:r>
          </w:p>
        </w:tc>
        <w:tc>
          <w:tcPr>
            <w:tcW w:w="252" w:type="pct"/>
            <w:tcBorders>
              <w:tl2br w:val="nil"/>
              <w:tr2bl w:val="nil"/>
            </w:tcBorders>
            <w:vAlign w:val="center"/>
          </w:tcPr>
          <w:p w14:paraId="484EEF0D">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7030A0"/>
                <w:kern w:val="0"/>
                <w:sz w:val="13"/>
                <w:szCs w:val="13"/>
                <w:u w:val="none"/>
                <w:lang w:val="en-US" w:eastAsia="zh-CN" w:bidi="ar"/>
              </w:rPr>
              <w:t>2832</w:t>
            </w:r>
          </w:p>
        </w:tc>
        <w:tc>
          <w:tcPr>
            <w:tcW w:w="252" w:type="pct"/>
            <w:tcBorders>
              <w:tl2br w:val="nil"/>
              <w:tr2bl w:val="nil"/>
            </w:tcBorders>
            <w:vAlign w:val="center"/>
          </w:tcPr>
          <w:p w14:paraId="17359C6B">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7030A0"/>
                <w:kern w:val="0"/>
                <w:sz w:val="13"/>
                <w:szCs w:val="13"/>
                <w:u w:val="none"/>
                <w:lang w:val="en-US" w:eastAsia="zh-CN" w:bidi="ar"/>
              </w:rPr>
              <w:t>1276</w:t>
            </w:r>
          </w:p>
        </w:tc>
        <w:tc>
          <w:tcPr>
            <w:tcW w:w="253" w:type="pct"/>
            <w:tcBorders>
              <w:tl2br w:val="nil"/>
              <w:tr2bl w:val="nil"/>
            </w:tcBorders>
            <w:vAlign w:val="center"/>
          </w:tcPr>
          <w:p w14:paraId="7EBE6E6A">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7030A0"/>
                <w:kern w:val="0"/>
                <w:sz w:val="13"/>
                <w:szCs w:val="13"/>
                <w:u w:val="none"/>
                <w:lang w:val="en-US" w:eastAsia="zh-CN" w:bidi="ar"/>
              </w:rPr>
              <w:t>1556</w:t>
            </w:r>
          </w:p>
        </w:tc>
        <w:tc>
          <w:tcPr>
            <w:tcW w:w="229" w:type="pct"/>
            <w:tcBorders>
              <w:tl2br w:val="nil"/>
              <w:tr2bl w:val="nil"/>
            </w:tcBorders>
            <w:vAlign w:val="center"/>
          </w:tcPr>
          <w:p w14:paraId="6A9EC587">
            <w:pPr>
              <w:keepNext w:val="0"/>
              <w:keepLines w:val="0"/>
              <w:widowControl/>
              <w:suppressLineNumbers w:val="0"/>
              <w:jc w:val="center"/>
              <w:textAlignment w:val="center"/>
              <w:rPr>
                <w:rFonts w:ascii="Times New Roman" w:hAnsi="Times New Roman" w:eastAsia="宋体" w:cs="Times New Roman"/>
                <w:b/>
                <w:bCs/>
                <w:color w:val="00B050"/>
                <w:sz w:val="13"/>
                <w:szCs w:val="13"/>
              </w:rPr>
            </w:pPr>
            <w:r>
              <w:rPr>
                <w:rFonts w:hint="default" w:ascii="Times New Roman" w:hAnsi="Times New Roman" w:eastAsia="宋体" w:cs="Times New Roman"/>
                <w:b/>
                <w:bCs/>
                <w:i w:val="0"/>
                <w:iCs w:val="0"/>
                <w:color w:val="7030A0"/>
                <w:kern w:val="0"/>
                <w:sz w:val="13"/>
                <w:szCs w:val="13"/>
                <w:u w:val="none"/>
                <w:lang w:val="en-US" w:eastAsia="zh-CN" w:bidi="ar"/>
              </w:rPr>
              <w:t>167</w:t>
            </w:r>
          </w:p>
        </w:tc>
        <w:tc>
          <w:tcPr>
            <w:tcW w:w="267" w:type="pct"/>
            <w:tcBorders>
              <w:tl2br w:val="nil"/>
              <w:tr2bl w:val="nil"/>
            </w:tcBorders>
            <w:vAlign w:val="center"/>
          </w:tcPr>
          <w:p w14:paraId="680CB0F8">
            <w:pPr>
              <w:jc w:val="center"/>
              <w:rPr>
                <w:rFonts w:ascii="Times New Roman" w:hAnsi="Times New Roman" w:eastAsia="宋体" w:cs="Times New Roman"/>
                <w:b/>
                <w:bCs/>
                <w:color w:val="00B050"/>
                <w:sz w:val="13"/>
                <w:szCs w:val="13"/>
              </w:rPr>
            </w:pPr>
          </w:p>
        </w:tc>
        <w:tc>
          <w:tcPr>
            <w:tcW w:w="267" w:type="pct"/>
            <w:tcBorders>
              <w:tl2br w:val="nil"/>
              <w:tr2bl w:val="nil"/>
            </w:tcBorders>
            <w:vAlign w:val="center"/>
          </w:tcPr>
          <w:p w14:paraId="49EE0DA2">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4C8DDD23">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79696705">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5BA22CD1">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779E2D75">
            <w:pPr>
              <w:jc w:val="center"/>
              <w:rPr>
                <w:rFonts w:ascii="Times New Roman" w:hAnsi="Times New Roman" w:eastAsia="宋体" w:cs="Times New Roman"/>
                <w:b/>
                <w:bCs/>
                <w:color w:val="00B050"/>
                <w:sz w:val="13"/>
                <w:szCs w:val="13"/>
              </w:rPr>
            </w:pPr>
          </w:p>
        </w:tc>
        <w:tc>
          <w:tcPr>
            <w:tcW w:w="213" w:type="pct"/>
            <w:tcBorders>
              <w:tl2br w:val="nil"/>
              <w:tr2bl w:val="nil"/>
            </w:tcBorders>
            <w:vAlign w:val="center"/>
          </w:tcPr>
          <w:p w14:paraId="0A42D20D">
            <w:pPr>
              <w:jc w:val="center"/>
              <w:rPr>
                <w:rFonts w:ascii="Times New Roman" w:hAnsi="Times New Roman" w:eastAsia="宋体" w:cs="Times New Roman"/>
                <w:b/>
                <w:bCs/>
                <w:color w:val="00B050"/>
                <w:sz w:val="13"/>
                <w:szCs w:val="13"/>
              </w:rPr>
            </w:pPr>
          </w:p>
        </w:tc>
        <w:tc>
          <w:tcPr>
            <w:tcW w:w="214" w:type="pct"/>
            <w:tcBorders>
              <w:tl2br w:val="nil"/>
              <w:tr2bl w:val="nil"/>
            </w:tcBorders>
            <w:vAlign w:val="center"/>
          </w:tcPr>
          <w:p w14:paraId="4080E99B">
            <w:pPr>
              <w:jc w:val="both"/>
              <w:rPr>
                <w:rFonts w:ascii="Times New Roman" w:hAnsi="Times New Roman" w:eastAsia="宋体" w:cs="Times New Roman"/>
                <w:b/>
                <w:bCs/>
                <w:color w:val="00B050"/>
                <w:sz w:val="13"/>
                <w:szCs w:val="13"/>
              </w:rPr>
            </w:pPr>
          </w:p>
        </w:tc>
      </w:tr>
    </w:tbl>
    <w:p w14:paraId="7E613C8E">
      <w:pPr>
        <w:spacing w:line="240" w:lineRule="exact"/>
        <w:rPr>
          <w:rFonts w:hint="eastAsia" w:ascii="黑体" w:hAnsi="黑体" w:eastAsia="黑体" w:cs="黑体"/>
          <w:b/>
          <w:bCs/>
          <w:kern w:val="44"/>
          <w:sz w:val="13"/>
          <w:szCs w:val="13"/>
        </w:rPr>
      </w:pPr>
    </w:p>
    <w:p w14:paraId="735D0553">
      <w:pPr>
        <w:rPr>
          <w:rFonts w:hint="eastAsia" w:ascii="黑体" w:hAnsi="黑体" w:eastAsia="黑体" w:cs="黑体"/>
          <w:b/>
          <w:bCs/>
          <w:kern w:val="44"/>
          <w:sz w:val="28"/>
          <w:szCs w:val="28"/>
        </w:rPr>
      </w:pPr>
      <w:r>
        <w:rPr>
          <w:rFonts w:hint="eastAsia" w:ascii="黑体" w:hAnsi="黑体" w:eastAsia="黑体" w:cs="黑体"/>
          <w:b/>
          <w:bCs/>
          <w:kern w:val="44"/>
          <w:sz w:val="28"/>
          <w:szCs w:val="28"/>
        </w:rPr>
        <w:t>八、教学基本条件</w:t>
      </w:r>
    </w:p>
    <w:p w14:paraId="52A2372A">
      <w:pPr>
        <w:pStyle w:val="2"/>
        <w:spacing w:before="312" w:after="312"/>
        <w:ind w:firstLine="482"/>
        <w:rPr>
          <w:rFonts w:hint="eastAsia" w:ascii="宋体" w:hAnsi="宋体"/>
          <w:sz w:val="24"/>
          <w:szCs w:val="24"/>
        </w:rPr>
      </w:pPr>
      <w:r>
        <w:rPr>
          <w:rFonts w:ascii="宋体" w:hAnsi="宋体"/>
          <w:sz w:val="24"/>
          <w:szCs w:val="24"/>
        </w:rPr>
        <w:t>(一)师资队伍</w:t>
      </w:r>
    </w:p>
    <w:p w14:paraId="342B2365">
      <w:pPr>
        <w:ind w:firstLine="482" w:firstLineChars="200"/>
        <w:rPr>
          <w:rFonts w:hint="eastAsia" w:ascii="宋体" w:hAnsi="宋体" w:eastAsia="宋体" w:cs="Times New Roman"/>
          <w:b/>
          <w:bCs/>
          <w:sz w:val="24"/>
          <w:szCs w:val="24"/>
        </w:rPr>
      </w:pPr>
      <w:r>
        <w:rPr>
          <w:rFonts w:ascii="宋体" w:hAnsi="宋体" w:eastAsia="宋体" w:cs="Times New Roman"/>
          <w:b/>
          <w:bCs/>
          <w:sz w:val="24"/>
          <w:szCs w:val="24"/>
        </w:rPr>
        <w:t>1.队伍结构</w:t>
      </w:r>
    </w:p>
    <w:p w14:paraId="75F9AB10">
      <w:pPr>
        <w:ind w:firstLine="480" w:firstLineChars="200"/>
        <w:rPr>
          <w:rFonts w:hint="eastAsia" w:ascii="宋体" w:hAnsi="宋体" w:eastAsia="宋体" w:cs="Angsana New"/>
          <w:sz w:val="24"/>
          <w:szCs w:val="24"/>
          <w:lang w:bidi="th-TH"/>
        </w:rPr>
      </w:pPr>
      <w:r>
        <w:rPr>
          <w:rFonts w:hint="eastAsia" w:ascii="宋体" w:hAnsi="宋体" w:eastAsia="宋体" w:cs="Angsana New"/>
          <w:sz w:val="24"/>
          <w:szCs w:val="24"/>
          <w:lang w:bidi="th-TH"/>
        </w:rPr>
        <w:t>本专业研究生以上学历比例41.46%、高级职称比例46.34%、中级职称比例24.39%。</w:t>
      </w:r>
    </w:p>
    <w:p w14:paraId="062468B2">
      <w:pPr>
        <w:ind w:firstLine="482" w:firstLineChars="200"/>
        <w:rPr>
          <w:rFonts w:hint="eastAsia" w:ascii="宋体" w:hAnsi="宋体" w:eastAsia="宋体" w:cs="Times New Roman"/>
          <w:b/>
          <w:bCs/>
          <w:sz w:val="24"/>
          <w:szCs w:val="24"/>
        </w:rPr>
      </w:pPr>
      <w:r>
        <w:rPr>
          <w:rFonts w:ascii="宋体" w:hAnsi="宋体" w:eastAsia="宋体" w:cs="Times New Roman"/>
          <w:b/>
          <w:bCs/>
          <w:sz w:val="24"/>
          <w:szCs w:val="24"/>
        </w:rPr>
        <w:t>2.专任教师</w:t>
      </w:r>
    </w:p>
    <w:p w14:paraId="3DD12D16">
      <w:pPr>
        <w:ind w:firstLine="480" w:firstLineChars="200"/>
        <w:rPr>
          <w:rFonts w:hint="eastAsia" w:ascii="宋体" w:hAnsi="宋体" w:eastAsia="宋体" w:cs="Angsana New"/>
          <w:sz w:val="24"/>
          <w:szCs w:val="24"/>
          <w:lang w:bidi="th-TH"/>
        </w:rPr>
      </w:pPr>
      <w:r>
        <w:rPr>
          <w:rFonts w:hint="eastAsia" w:ascii="宋体" w:hAnsi="宋体" w:eastAsia="宋体" w:cs="Angsana New"/>
          <w:sz w:val="24"/>
          <w:szCs w:val="24"/>
          <w:lang w:bidi="th-TH"/>
        </w:rPr>
        <w:t>本专业专任教师人数41人、双师教师比例60.97%、教师每年企业锻炼一个月。</w:t>
      </w:r>
    </w:p>
    <w:p w14:paraId="1CBB7638">
      <w:pPr>
        <w:ind w:firstLine="482" w:firstLineChars="200"/>
        <w:rPr>
          <w:rFonts w:hint="eastAsia" w:ascii="宋体" w:hAnsi="宋体" w:eastAsia="宋体" w:cs="Times New Roman"/>
          <w:b/>
          <w:bCs/>
          <w:sz w:val="24"/>
          <w:szCs w:val="24"/>
        </w:rPr>
      </w:pPr>
      <w:r>
        <w:rPr>
          <w:rFonts w:ascii="宋体" w:hAnsi="宋体" w:eastAsia="宋体" w:cs="Times New Roman"/>
          <w:b/>
          <w:bCs/>
          <w:sz w:val="24"/>
          <w:szCs w:val="24"/>
        </w:rPr>
        <w:t>3．专业带头人</w:t>
      </w:r>
    </w:p>
    <w:p w14:paraId="5EB2F1EC">
      <w:pPr>
        <w:ind w:firstLine="480" w:firstLineChars="200"/>
        <w:rPr>
          <w:rFonts w:hint="eastAsia" w:ascii="宋体" w:hAnsi="宋体" w:eastAsia="宋体" w:cs="Angsana New"/>
          <w:sz w:val="24"/>
          <w:szCs w:val="24"/>
          <w:lang w:bidi="th-TH"/>
        </w:rPr>
      </w:pPr>
      <w:r>
        <w:rPr>
          <w:rFonts w:hint="eastAsia" w:ascii="宋体" w:hAnsi="宋体" w:eastAsia="宋体" w:cs="Angsana New"/>
          <w:sz w:val="24"/>
          <w:szCs w:val="24"/>
          <w:lang w:bidi="th-TH"/>
        </w:rPr>
        <w:t>专业带头人副教授职称。</w:t>
      </w:r>
    </w:p>
    <w:p w14:paraId="11F7D1B0">
      <w:pPr>
        <w:ind w:firstLine="482" w:firstLineChars="200"/>
        <w:rPr>
          <w:rFonts w:hint="eastAsia" w:ascii="宋体" w:hAnsi="宋体" w:eastAsia="宋体" w:cs="Times New Roman"/>
          <w:b/>
          <w:bCs/>
          <w:sz w:val="24"/>
          <w:szCs w:val="24"/>
        </w:rPr>
      </w:pPr>
      <w:r>
        <w:rPr>
          <w:rFonts w:ascii="宋体" w:hAnsi="宋体" w:eastAsia="宋体" w:cs="Times New Roman"/>
          <w:b/>
          <w:bCs/>
          <w:sz w:val="24"/>
          <w:szCs w:val="24"/>
        </w:rPr>
        <w:t>4．兼职教师</w:t>
      </w:r>
    </w:p>
    <w:p w14:paraId="6B341671">
      <w:pPr>
        <w:ind w:firstLine="480" w:firstLineChars="200"/>
        <w:rPr>
          <w:rFonts w:hint="eastAsia" w:ascii="宋体" w:hAnsi="宋体" w:eastAsia="宋体" w:cs="Angsana New"/>
          <w:sz w:val="24"/>
          <w:szCs w:val="24"/>
          <w:lang w:bidi="th-TH"/>
        </w:rPr>
      </w:pPr>
      <w:r>
        <w:rPr>
          <w:rFonts w:hint="eastAsia" w:ascii="宋体" w:hAnsi="宋体" w:eastAsia="宋体" w:cs="Angsana New"/>
          <w:sz w:val="24"/>
          <w:szCs w:val="24"/>
          <w:lang w:bidi="th-TH"/>
        </w:rPr>
        <w:t>兼职教师人数52人。</w:t>
      </w:r>
      <w:r>
        <w:rPr>
          <w:rFonts w:ascii="宋体" w:hAnsi="宋体" w:eastAsia="宋体" w:cs="Angsana New"/>
          <w:sz w:val="24"/>
          <w:szCs w:val="24"/>
          <w:lang w:bidi="th-TH"/>
        </w:rPr>
        <w:t> </w:t>
      </w:r>
    </w:p>
    <w:p w14:paraId="484DCE28">
      <w:pPr>
        <w:pStyle w:val="2"/>
        <w:spacing w:before="312" w:after="312"/>
        <w:ind w:firstLine="482"/>
        <w:rPr>
          <w:rFonts w:hint="eastAsia" w:ascii="宋体" w:hAnsi="宋体"/>
          <w:sz w:val="24"/>
          <w:szCs w:val="24"/>
        </w:rPr>
      </w:pPr>
      <w:r>
        <w:rPr>
          <w:rFonts w:ascii="宋体" w:hAnsi="宋体" w:cs="Angsana New"/>
          <w:color w:val="0000FF"/>
          <w:sz w:val="24"/>
          <w:szCs w:val="24"/>
          <w:lang w:bidi="th-TH"/>
        </w:rPr>
        <w:t xml:space="preserve"> </w:t>
      </w:r>
      <w:r>
        <w:rPr>
          <w:rFonts w:ascii="宋体" w:hAnsi="宋体"/>
          <w:sz w:val="24"/>
          <w:szCs w:val="24"/>
        </w:rPr>
        <w:t>(二）教学设施</w:t>
      </w:r>
    </w:p>
    <w:p w14:paraId="6BEABDF4">
      <w:pPr>
        <w:ind w:firstLine="480" w:firstLineChars="200"/>
        <w:rPr>
          <w:rFonts w:hint="eastAsia" w:ascii="宋体" w:hAnsi="宋体" w:eastAsia="宋体" w:cs="Angsana New"/>
          <w:sz w:val="24"/>
          <w:szCs w:val="24"/>
          <w:lang w:bidi="th-TH"/>
        </w:rPr>
      </w:pPr>
      <w:r>
        <w:rPr>
          <w:rFonts w:hint="eastAsia" w:ascii="宋体" w:hAnsi="宋体" w:eastAsia="宋体" w:cs="Angsana New"/>
          <w:sz w:val="24"/>
          <w:szCs w:val="24"/>
          <w:lang w:bidi="th-TH"/>
        </w:rPr>
        <w:t>本专业</w:t>
      </w:r>
      <w:r>
        <w:rPr>
          <w:rFonts w:ascii="宋体" w:hAnsi="宋体" w:eastAsia="宋体" w:cs="Angsana New"/>
          <w:sz w:val="24"/>
          <w:szCs w:val="24"/>
          <w:lang w:bidi="th-TH"/>
        </w:rPr>
        <w:t>普通教室</w:t>
      </w:r>
      <w:r>
        <w:rPr>
          <w:rFonts w:hint="eastAsia" w:ascii="宋体" w:hAnsi="宋体" w:eastAsia="宋体" w:cs="Angsana New"/>
          <w:sz w:val="24"/>
          <w:szCs w:val="24"/>
          <w:lang w:bidi="th-TH"/>
        </w:rPr>
        <w:t>间数24、</w:t>
      </w:r>
      <w:r>
        <w:rPr>
          <w:rFonts w:ascii="宋体" w:hAnsi="宋体" w:eastAsia="宋体" w:cs="Angsana New"/>
          <w:sz w:val="24"/>
          <w:szCs w:val="24"/>
          <w:lang w:bidi="th-TH"/>
        </w:rPr>
        <w:t>多媒体教室</w:t>
      </w:r>
      <w:r>
        <w:rPr>
          <w:rFonts w:hint="eastAsia" w:ascii="宋体" w:hAnsi="宋体" w:eastAsia="宋体" w:cs="Angsana New"/>
          <w:sz w:val="24"/>
          <w:szCs w:val="24"/>
          <w:lang w:bidi="th-TH"/>
        </w:rPr>
        <w:t>间数24。</w:t>
      </w:r>
    </w:p>
    <w:p w14:paraId="27862949">
      <w:pPr>
        <w:ind w:firstLine="482" w:firstLineChars="200"/>
        <w:rPr>
          <w:rFonts w:hint="eastAsia" w:ascii="宋体" w:hAnsi="宋体" w:eastAsia="宋体" w:cs="Times New Roman"/>
          <w:b/>
          <w:bCs/>
          <w:sz w:val="24"/>
          <w:szCs w:val="24"/>
        </w:rPr>
      </w:pPr>
      <w:r>
        <w:rPr>
          <w:rFonts w:ascii="宋体" w:hAnsi="宋体" w:eastAsia="宋体" w:cs="Times New Roman"/>
          <w:b/>
          <w:bCs/>
          <w:sz w:val="24"/>
          <w:szCs w:val="24"/>
        </w:rPr>
        <w:t>1.专业教室基本条件</w:t>
      </w:r>
    </w:p>
    <w:p w14:paraId="60EAA1DF">
      <w:pPr>
        <w:ind w:firstLine="480" w:firstLineChars="200"/>
        <w:rPr>
          <w:rFonts w:hint="eastAsia" w:ascii="宋体" w:hAnsi="宋体" w:eastAsia="宋体" w:cs="Angsana New"/>
          <w:sz w:val="24"/>
          <w:szCs w:val="24"/>
          <w:lang w:bidi="th-TH"/>
        </w:rPr>
      </w:pPr>
      <w:r>
        <w:rPr>
          <w:rFonts w:ascii="宋体" w:hAnsi="宋体" w:eastAsia="宋体" w:cs="Angsana New"/>
          <w:sz w:val="24"/>
          <w:szCs w:val="24"/>
          <w:lang w:bidi="th-TH"/>
        </w:rPr>
        <w:t>教室配备了黑(白)板、多媒体计算机、投影设备、音响设备，互联网接入或Wi-Fi环境，并实施网络安全防护措施；安装应急照明装置并保持良好状态，符合紧急疏散要求，标志明显，保持逃生通道畅通无阻。</w:t>
      </w:r>
    </w:p>
    <w:p w14:paraId="2450C560">
      <w:pPr>
        <w:ind w:firstLine="482" w:firstLineChars="200"/>
        <w:rPr>
          <w:rFonts w:hint="eastAsia" w:ascii="宋体" w:hAnsi="宋体" w:eastAsia="宋体" w:cs="Times New Roman"/>
          <w:b/>
          <w:bCs/>
          <w:sz w:val="24"/>
          <w:szCs w:val="24"/>
        </w:rPr>
      </w:pPr>
      <w:r>
        <w:rPr>
          <w:rFonts w:ascii="宋体" w:hAnsi="宋体" w:eastAsia="宋体" w:cs="Times New Roman"/>
          <w:b/>
          <w:bCs/>
          <w:sz w:val="24"/>
          <w:szCs w:val="24"/>
        </w:rPr>
        <w:t>2.校内实训</w:t>
      </w:r>
      <w:r>
        <w:rPr>
          <w:rFonts w:hint="eastAsia" w:ascii="宋体" w:hAnsi="宋体" w:eastAsia="宋体" w:cs="Times New Roman"/>
          <w:b/>
          <w:bCs/>
          <w:sz w:val="24"/>
          <w:szCs w:val="24"/>
        </w:rPr>
        <w:t>基地</w:t>
      </w:r>
      <w:r>
        <w:rPr>
          <w:rFonts w:ascii="宋体" w:hAnsi="宋体" w:eastAsia="宋体" w:cs="Times New Roman"/>
          <w:b/>
          <w:bCs/>
          <w:sz w:val="24"/>
          <w:szCs w:val="24"/>
        </w:rPr>
        <w:t>基本要求</w:t>
      </w:r>
    </w:p>
    <w:p w14:paraId="49B0B3CA">
      <w:pPr>
        <w:ind w:firstLine="480" w:firstLineChars="200"/>
        <w:rPr>
          <w:rFonts w:hint="eastAsia" w:ascii="宋体" w:hAnsi="宋体" w:eastAsia="宋体" w:cs="Angsana New"/>
          <w:sz w:val="24"/>
          <w:szCs w:val="24"/>
          <w:lang w:bidi="th-TH"/>
        </w:rPr>
      </w:pPr>
      <w:r>
        <w:rPr>
          <w:rFonts w:hint="eastAsia" w:ascii="宋体" w:hAnsi="宋体" w:eastAsia="宋体" w:cs="Angsana New"/>
          <w:sz w:val="24"/>
          <w:szCs w:val="24"/>
          <w:lang w:bidi="th-TH"/>
        </w:rPr>
        <w:t>本专业校内实训基地数2个、校内实训工位数939个。</w:t>
      </w:r>
    </w:p>
    <w:p w14:paraId="1AEE23E7">
      <w:pPr>
        <w:jc w:val="center"/>
        <w:rPr>
          <w:rFonts w:hint="eastAsia" w:ascii="宋体" w:hAnsi="宋体" w:eastAsia="宋体" w:cs="Times New Roman"/>
          <w:b/>
          <w:sz w:val="24"/>
          <w:szCs w:val="24"/>
        </w:rPr>
      </w:pPr>
      <w:r>
        <w:rPr>
          <w:rFonts w:hint="eastAsia" w:ascii="宋体" w:hAnsi="宋体" w:eastAsia="宋体" w:cs="Times New Roman"/>
          <w:b/>
          <w:sz w:val="24"/>
          <w:szCs w:val="24"/>
        </w:rPr>
        <w:t>表8学前教育专业实训室</w:t>
      </w:r>
    </w:p>
    <w:tbl>
      <w:tblPr>
        <w:tblStyle w:val="7"/>
        <w:tblW w:w="827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2879"/>
        <w:gridCol w:w="2410"/>
        <w:gridCol w:w="2035"/>
      </w:tblGrid>
      <w:tr w14:paraId="5F431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3CE40E63">
            <w:pPr>
              <w:jc w:val="center"/>
              <w:rPr>
                <w:rFonts w:hint="eastAsia" w:ascii="宋体" w:hAnsi="宋体" w:eastAsia="宋体" w:cs="Times New Roman"/>
                <w:b/>
                <w:sz w:val="24"/>
                <w:szCs w:val="24"/>
              </w:rPr>
            </w:pPr>
            <w:r>
              <w:rPr>
                <w:rFonts w:hint="eastAsia" w:ascii="宋体" w:hAnsi="宋体" w:eastAsia="宋体" w:cs="Times New Roman"/>
                <w:b/>
                <w:sz w:val="24"/>
                <w:szCs w:val="24"/>
              </w:rPr>
              <w:t>序  号</w:t>
            </w:r>
          </w:p>
        </w:tc>
        <w:tc>
          <w:tcPr>
            <w:tcW w:w="2879" w:type="dxa"/>
          </w:tcPr>
          <w:p w14:paraId="1408D205">
            <w:pPr>
              <w:ind w:firstLine="482" w:firstLineChars="200"/>
              <w:jc w:val="center"/>
              <w:rPr>
                <w:rFonts w:hint="eastAsia" w:ascii="宋体" w:hAnsi="宋体" w:eastAsia="宋体" w:cs="Times New Roman"/>
                <w:b/>
                <w:sz w:val="24"/>
                <w:szCs w:val="24"/>
              </w:rPr>
            </w:pPr>
            <w:r>
              <w:rPr>
                <w:rFonts w:hint="eastAsia" w:ascii="宋体" w:hAnsi="宋体" w:eastAsia="宋体" w:cs="Times New Roman"/>
                <w:b/>
                <w:sz w:val="24"/>
                <w:szCs w:val="24"/>
              </w:rPr>
              <w:t>实训室名称</w:t>
            </w:r>
          </w:p>
        </w:tc>
        <w:tc>
          <w:tcPr>
            <w:tcW w:w="2410" w:type="dxa"/>
          </w:tcPr>
          <w:p w14:paraId="316DCC6E">
            <w:pPr>
              <w:ind w:firstLine="482" w:firstLineChars="200"/>
              <w:jc w:val="center"/>
              <w:rPr>
                <w:rFonts w:hint="eastAsia" w:ascii="宋体" w:hAnsi="宋体" w:eastAsia="宋体" w:cs="Times New Roman"/>
                <w:b/>
                <w:sz w:val="24"/>
                <w:szCs w:val="24"/>
              </w:rPr>
            </w:pPr>
            <w:r>
              <w:rPr>
                <w:rFonts w:hint="eastAsia" w:ascii="宋体" w:hAnsi="宋体" w:eastAsia="宋体" w:cs="Times New Roman"/>
                <w:b/>
                <w:sz w:val="24"/>
                <w:szCs w:val="24"/>
              </w:rPr>
              <w:t>地  点</w:t>
            </w:r>
          </w:p>
        </w:tc>
        <w:tc>
          <w:tcPr>
            <w:tcW w:w="2035" w:type="dxa"/>
          </w:tcPr>
          <w:p w14:paraId="5C485DCB">
            <w:pPr>
              <w:jc w:val="center"/>
              <w:rPr>
                <w:rFonts w:hint="eastAsia" w:ascii="宋体" w:hAnsi="宋体" w:eastAsia="宋体" w:cs="Times New Roman"/>
                <w:b/>
                <w:sz w:val="24"/>
                <w:szCs w:val="24"/>
              </w:rPr>
            </w:pPr>
            <w:r>
              <w:rPr>
                <w:rFonts w:hint="eastAsia" w:ascii="宋体" w:hAnsi="宋体" w:eastAsia="宋体" w:cs="Times New Roman"/>
                <w:b/>
                <w:sz w:val="24"/>
                <w:szCs w:val="24"/>
              </w:rPr>
              <w:t>实训工位数（个）</w:t>
            </w:r>
          </w:p>
        </w:tc>
      </w:tr>
      <w:tr w14:paraId="2839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2C3CCF06">
            <w:pPr>
              <w:jc w:val="center"/>
              <w:rPr>
                <w:rFonts w:hint="eastAsia" w:ascii="宋体" w:hAnsi="宋体" w:eastAsia="宋体" w:cs="Times New Roman"/>
                <w:bCs/>
                <w:sz w:val="24"/>
                <w:szCs w:val="24"/>
              </w:rPr>
            </w:pPr>
            <w:r>
              <w:rPr>
                <w:rFonts w:hint="eastAsia" w:ascii="宋体" w:hAnsi="宋体" w:eastAsia="宋体" w:cs="Times New Roman"/>
                <w:bCs/>
                <w:sz w:val="24"/>
                <w:szCs w:val="24"/>
              </w:rPr>
              <w:t>1</w:t>
            </w:r>
          </w:p>
        </w:tc>
        <w:tc>
          <w:tcPr>
            <w:tcW w:w="2879" w:type="dxa"/>
          </w:tcPr>
          <w:p w14:paraId="33DEF677">
            <w:pPr>
              <w:jc w:val="center"/>
              <w:rPr>
                <w:rFonts w:hint="eastAsia" w:ascii="宋体" w:hAnsi="宋体" w:eastAsia="宋体" w:cs="Times New Roman"/>
                <w:bCs/>
                <w:sz w:val="24"/>
                <w:szCs w:val="24"/>
              </w:rPr>
            </w:pPr>
            <w:r>
              <w:rPr>
                <w:rFonts w:hint="eastAsia" w:ascii="宋体" w:hAnsi="宋体" w:eastAsia="宋体" w:cs="Times New Roman"/>
                <w:bCs/>
                <w:sz w:val="24"/>
                <w:szCs w:val="24"/>
              </w:rPr>
              <w:t>形体室1</w:t>
            </w:r>
          </w:p>
        </w:tc>
        <w:tc>
          <w:tcPr>
            <w:tcW w:w="2410" w:type="dxa"/>
          </w:tcPr>
          <w:p w14:paraId="0BA2128B">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新实训楼605</w:t>
            </w:r>
          </w:p>
        </w:tc>
        <w:tc>
          <w:tcPr>
            <w:tcW w:w="2035" w:type="dxa"/>
          </w:tcPr>
          <w:p w14:paraId="63AE13C5">
            <w:pPr>
              <w:jc w:val="center"/>
              <w:rPr>
                <w:rFonts w:hint="eastAsia" w:ascii="宋体" w:hAnsi="宋体" w:eastAsia="宋体" w:cs="Times New Roman"/>
                <w:bCs/>
                <w:sz w:val="24"/>
                <w:szCs w:val="24"/>
              </w:rPr>
            </w:pPr>
            <w:r>
              <w:rPr>
                <w:rFonts w:hint="eastAsia" w:ascii="宋体" w:hAnsi="宋体" w:eastAsia="宋体" w:cs="Times New Roman"/>
                <w:bCs/>
                <w:sz w:val="24"/>
                <w:szCs w:val="24"/>
              </w:rPr>
              <w:t>50</w:t>
            </w:r>
          </w:p>
        </w:tc>
      </w:tr>
      <w:tr w14:paraId="22BC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948" w:type="dxa"/>
          </w:tcPr>
          <w:p w14:paraId="39266BC1">
            <w:pPr>
              <w:jc w:val="center"/>
              <w:rPr>
                <w:rFonts w:hint="eastAsia" w:ascii="宋体" w:hAnsi="宋体" w:eastAsia="宋体" w:cs="Times New Roman"/>
                <w:bCs/>
                <w:sz w:val="24"/>
                <w:szCs w:val="24"/>
              </w:rPr>
            </w:pPr>
            <w:r>
              <w:rPr>
                <w:rFonts w:hint="eastAsia" w:ascii="宋体" w:hAnsi="宋体" w:eastAsia="宋体" w:cs="Times New Roman"/>
                <w:bCs/>
                <w:sz w:val="24"/>
                <w:szCs w:val="24"/>
              </w:rPr>
              <w:t>2</w:t>
            </w:r>
          </w:p>
        </w:tc>
        <w:tc>
          <w:tcPr>
            <w:tcW w:w="2879" w:type="dxa"/>
          </w:tcPr>
          <w:p w14:paraId="1200A255">
            <w:pPr>
              <w:jc w:val="center"/>
              <w:rPr>
                <w:rFonts w:hint="eastAsia" w:ascii="宋体" w:hAnsi="宋体" w:eastAsia="宋体" w:cs="Times New Roman"/>
                <w:bCs/>
                <w:sz w:val="24"/>
                <w:szCs w:val="24"/>
              </w:rPr>
            </w:pPr>
            <w:r>
              <w:rPr>
                <w:rFonts w:hint="eastAsia" w:ascii="宋体" w:hAnsi="宋体" w:eastAsia="宋体" w:cs="Times New Roman"/>
                <w:bCs/>
                <w:sz w:val="24"/>
                <w:szCs w:val="24"/>
              </w:rPr>
              <w:t>形体室2</w:t>
            </w:r>
          </w:p>
        </w:tc>
        <w:tc>
          <w:tcPr>
            <w:tcW w:w="2410" w:type="dxa"/>
          </w:tcPr>
          <w:p w14:paraId="3D605AD7">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新实训楼608</w:t>
            </w:r>
          </w:p>
        </w:tc>
        <w:tc>
          <w:tcPr>
            <w:tcW w:w="2035" w:type="dxa"/>
          </w:tcPr>
          <w:p w14:paraId="3489BA48">
            <w:pPr>
              <w:jc w:val="center"/>
              <w:rPr>
                <w:rFonts w:hint="eastAsia" w:ascii="宋体" w:hAnsi="宋体" w:eastAsia="宋体" w:cs="Times New Roman"/>
                <w:bCs/>
                <w:sz w:val="24"/>
                <w:szCs w:val="24"/>
              </w:rPr>
            </w:pPr>
            <w:r>
              <w:rPr>
                <w:rFonts w:hint="eastAsia" w:ascii="宋体" w:hAnsi="宋体" w:eastAsia="宋体" w:cs="Times New Roman"/>
                <w:bCs/>
                <w:sz w:val="24"/>
                <w:szCs w:val="24"/>
              </w:rPr>
              <w:t>50</w:t>
            </w:r>
          </w:p>
        </w:tc>
      </w:tr>
      <w:tr w14:paraId="5BC0F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25BBB3FD">
            <w:pPr>
              <w:jc w:val="center"/>
              <w:rPr>
                <w:rFonts w:hint="eastAsia" w:ascii="宋体" w:hAnsi="宋体" w:eastAsia="宋体" w:cs="Times New Roman"/>
                <w:bCs/>
                <w:sz w:val="24"/>
                <w:szCs w:val="24"/>
              </w:rPr>
            </w:pPr>
            <w:r>
              <w:rPr>
                <w:rFonts w:hint="eastAsia" w:ascii="宋体" w:hAnsi="宋体" w:eastAsia="宋体" w:cs="Times New Roman"/>
                <w:bCs/>
                <w:sz w:val="24"/>
                <w:szCs w:val="24"/>
              </w:rPr>
              <w:t>3</w:t>
            </w:r>
          </w:p>
        </w:tc>
        <w:tc>
          <w:tcPr>
            <w:tcW w:w="2879" w:type="dxa"/>
          </w:tcPr>
          <w:p w14:paraId="2CF4B52C">
            <w:pPr>
              <w:jc w:val="center"/>
              <w:rPr>
                <w:rFonts w:hint="eastAsia" w:ascii="宋体" w:hAnsi="宋体" w:eastAsia="宋体" w:cs="Times New Roman"/>
                <w:bCs/>
                <w:sz w:val="24"/>
                <w:szCs w:val="24"/>
              </w:rPr>
            </w:pPr>
            <w:r>
              <w:rPr>
                <w:rFonts w:hint="eastAsia" w:ascii="宋体" w:hAnsi="宋体" w:eastAsia="宋体" w:cs="Times New Roman"/>
                <w:bCs/>
                <w:sz w:val="24"/>
                <w:szCs w:val="24"/>
              </w:rPr>
              <w:t>形体室3</w:t>
            </w:r>
          </w:p>
        </w:tc>
        <w:tc>
          <w:tcPr>
            <w:tcW w:w="2410" w:type="dxa"/>
          </w:tcPr>
          <w:p w14:paraId="42D71EAB">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新实训楼609</w:t>
            </w:r>
          </w:p>
        </w:tc>
        <w:tc>
          <w:tcPr>
            <w:tcW w:w="2035" w:type="dxa"/>
          </w:tcPr>
          <w:p w14:paraId="51C05D1D">
            <w:pPr>
              <w:jc w:val="center"/>
              <w:rPr>
                <w:rFonts w:hint="eastAsia" w:ascii="宋体" w:hAnsi="宋体" w:eastAsia="宋体" w:cs="Times New Roman"/>
                <w:bCs/>
                <w:sz w:val="24"/>
                <w:szCs w:val="24"/>
              </w:rPr>
            </w:pPr>
            <w:r>
              <w:rPr>
                <w:rFonts w:hint="eastAsia" w:ascii="宋体" w:hAnsi="宋体" w:eastAsia="宋体" w:cs="Times New Roman"/>
                <w:bCs/>
                <w:sz w:val="24"/>
                <w:szCs w:val="24"/>
              </w:rPr>
              <w:t>50</w:t>
            </w:r>
          </w:p>
        </w:tc>
      </w:tr>
      <w:tr w14:paraId="134D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4CECB2E">
            <w:pPr>
              <w:jc w:val="center"/>
              <w:rPr>
                <w:rFonts w:hint="eastAsia" w:ascii="宋体" w:hAnsi="宋体" w:eastAsia="宋体" w:cs="Times New Roman"/>
                <w:bCs/>
                <w:sz w:val="24"/>
                <w:szCs w:val="24"/>
              </w:rPr>
            </w:pPr>
            <w:r>
              <w:rPr>
                <w:rFonts w:hint="eastAsia" w:ascii="宋体" w:hAnsi="宋体" w:eastAsia="宋体" w:cs="Times New Roman"/>
                <w:bCs/>
                <w:sz w:val="24"/>
                <w:szCs w:val="24"/>
              </w:rPr>
              <w:t>4</w:t>
            </w:r>
          </w:p>
        </w:tc>
        <w:tc>
          <w:tcPr>
            <w:tcW w:w="2879" w:type="dxa"/>
          </w:tcPr>
          <w:p w14:paraId="5C5563B3">
            <w:pPr>
              <w:jc w:val="center"/>
              <w:rPr>
                <w:rFonts w:hint="eastAsia" w:ascii="宋体" w:hAnsi="宋体" w:eastAsia="宋体" w:cs="Times New Roman"/>
                <w:bCs/>
                <w:sz w:val="24"/>
                <w:szCs w:val="24"/>
              </w:rPr>
            </w:pPr>
            <w:r>
              <w:rPr>
                <w:rFonts w:hint="eastAsia" w:ascii="宋体" w:hAnsi="宋体" w:eastAsia="宋体" w:cs="Times New Roman"/>
                <w:bCs/>
                <w:sz w:val="24"/>
                <w:szCs w:val="24"/>
              </w:rPr>
              <w:t>形体训练室</w:t>
            </w:r>
          </w:p>
        </w:tc>
        <w:tc>
          <w:tcPr>
            <w:tcW w:w="2410" w:type="dxa"/>
          </w:tcPr>
          <w:p w14:paraId="52DEA883">
            <w:pPr>
              <w:jc w:val="center"/>
              <w:rPr>
                <w:rFonts w:hint="eastAsia" w:ascii="宋体" w:hAnsi="宋体" w:eastAsia="宋体" w:cs="Times New Roman"/>
                <w:bCs/>
                <w:sz w:val="24"/>
                <w:szCs w:val="24"/>
              </w:rPr>
            </w:pPr>
            <w:r>
              <w:rPr>
                <w:rFonts w:hint="eastAsia" w:ascii="宋体" w:hAnsi="宋体" w:eastAsia="宋体" w:cs="Times New Roman"/>
                <w:bCs/>
                <w:sz w:val="24"/>
                <w:szCs w:val="24"/>
              </w:rPr>
              <w:t>科技楼302</w:t>
            </w:r>
          </w:p>
        </w:tc>
        <w:tc>
          <w:tcPr>
            <w:tcW w:w="2035" w:type="dxa"/>
          </w:tcPr>
          <w:p w14:paraId="42F3854D">
            <w:pPr>
              <w:jc w:val="center"/>
              <w:rPr>
                <w:rFonts w:hint="eastAsia" w:ascii="宋体" w:hAnsi="宋体" w:eastAsia="宋体" w:cs="Times New Roman"/>
                <w:bCs/>
                <w:sz w:val="24"/>
                <w:szCs w:val="24"/>
              </w:rPr>
            </w:pPr>
            <w:r>
              <w:rPr>
                <w:rFonts w:hint="eastAsia" w:ascii="宋体" w:hAnsi="宋体" w:eastAsia="宋体" w:cs="Times New Roman"/>
                <w:bCs/>
                <w:sz w:val="24"/>
                <w:szCs w:val="24"/>
              </w:rPr>
              <w:t>65</w:t>
            </w:r>
          </w:p>
        </w:tc>
      </w:tr>
      <w:tr w14:paraId="05910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29014B82">
            <w:pPr>
              <w:jc w:val="center"/>
              <w:rPr>
                <w:rFonts w:hint="eastAsia" w:ascii="宋体" w:hAnsi="宋体" w:eastAsia="宋体" w:cs="Times New Roman"/>
                <w:bCs/>
                <w:sz w:val="24"/>
                <w:szCs w:val="24"/>
              </w:rPr>
            </w:pPr>
            <w:r>
              <w:rPr>
                <w:rFonts w:hint="eastAsia" w:ascii="宋体" w:hAnsi="宋体" w:eastAsia="宋体" w:cs="Times New Roman"/>
                <w:bCs/>
                <w:sz w:val="24"/>
                <w:szCs w:val="24"/>
              </w:rPr>
              <w:t>5</w:t>
            </w:r>
          </w:p>
        </w:tc>
        <w:tc>
          <w:tcPr>
            <w:tcW w:w="2879" w:type="dxa"/>
          </w:tcPr>
          <w:p w14:paraId="31BA91D2">
            <w:pPr>
              <w:jc w:val="center"/>
              <w:rPr>
                <w:rFonts w:hint="eastAsia" w:ascii="宋体" w:hAnsi="宋体" w:eastAsia="宋体" w:cs="Times New Roman"/>
                <w:bCs/>
                <w:sz w:val="24"/>
                <w:szCs w:val="24"/>
              </w:rPr>
            </w:pPr>
            <w:r>
              <w:rPr>
                <w:rFonts w:hint="eastAsia" w:ascii="宋体" w:hAnsi="宋体" w:eastAsia="宋体" w:cs="Times New Roman"/>
                <w:bCs/>
                <w:sz w:val="24"/>
                <w:szCs w:val="24"/>
              </w:rPr>
              <w:t>电子钢琴实训室1</w:t>
            </w:r>
          </w:p>
        </w:tc>
        <w:tc>
          <w:tcPr>
            <w:tcW w:w="2410" w:type="dxa"/>
          </w:tcPr>
          <w:p w14:paraId="5D78E5BA">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新实训楼801</w:t>
            </w:r>
          </w:p>
        </w:tc>
        <w:tc>
          <w:tcPr>
            <w:tcW w:w="2035" w:type="dxa"/>
          </w:tcPr>
          <w:p w14:paraId="0211F281">
            <w:pPr>
              <w:jc w:val="center"/>
              <w:rPr>
                <w:rFonts w:hint="eastAsia" w:ascii="宋体" w:hAnsi="宋体" w:eastAsia="宋体" w:cs="Times New Roman"/>
                <w:bCs/>
                <w:sz w:val="24"/>
                <w:szCs w:val="24"/>
              </w:rPr>
            </w:pPr>
            <w:r>
              <w:rPr>
                <w:rFonts w:hint="eastAsia" w:ascii="宋体" w:hAnsi="宋体" w:eastAsia="宋体" w:cs="Times New Roman"/>
                <w:bCs/>
                <w:sz w:val="24"/>
                <w:szCs w:val="24"/>
              </w:rPr>
              <w:t>50</w:t>
            </w:r>
          </w:p>
        </w:tc>
      </w:tr>
      <w:tr w14:paraId="013B2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2700CA83">
            <w:pPr>
              <w:jc w:val="center"/>
              <w:rPr>
                <w:rFonts w:hint="eastAsia" w:ascii="宋体" w:hAnsi="宋体" w:eastAsia="宋体" w:cs="Times New Roman"/>
                <w:bCs/>
                <w:sz w:val="24"/>
                <w:szCs w:val="24"/>
              </w:rPr>
            </w:pPr>
            <w:r>
              <w:rPr>
                <w:rFonts w:hint="eastAsia" w:ascii="宋体" w:hAnsi="宋体" w:eastAsia="宋体" w:cs="Times New Roman"/>
                <w:bCs/>
                <w:sz w:val="24"/>
                <w:szCs w:val="24"/>
              </w:rPr>
              <w:t>6</w:t>
            </w:r>
          </w:p>
        </w:tc>
        <w:tc>
          <w:tcPr>
            <w:tcW w:w="2879" w:type="dxa"/>
          </w:tcPr>
          <w:p w14:paraId="6465C48B">
            <w:pPr>
              <w:jc w:val="center"/>
              <w:rPr>
                <w:rFonts w:hint="eastAsia" w:ascii="宋体" w:hAnsi="宋体" w:eastAsia="宋体" w:cs="Times New Roman"/>
                <w:bCs/>
                <w:sz w:val="24"/>
                <w:szCs w:val="24"/>
              </w:rPr>
            </w:pPr>
            <w:r>
              <w:rPr>
                <w:rFonts w:hint="eastAsia" w:ascii="宋体" w:hAnsi="宋体" w:eastAsia="宋体" w:cs="Times New Roman"/>
                <w:bCs/>
                <w:sz w:val="24"/>
                <w:szCs w:val="24"/>
              </w:rPr>
              <w:t>电子钢琴实训室2</w:t>
            </w:r>
          </w:p>
        </w:tc>
        <w:tc>
          <w:tcPr>
            <w:tcW w:w="2410" w:type="dxa"/>
          </w:tcPr>
          <w:p w14:paraId="2F31E599">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新实训楼802</w:t>
            </w:r>
          </w:p>
        </w:tc>
        <w:tc>
          <w:tcPr>
            <w:tcW w:w="2035" w:type="dxa"/>
          </w:tcPr>
          <w:p w14:paraId="2841D954">
            <w:pPr>
              <w:jc w:val="center"/>
              <w:rPr>
                <w:rFonts w:hint="eastAsia" w:ascii="宋体" w:hAnsi="宋体" w:eastAsia="宋体" w:cs="Times New Roman"/>
                <w:bCs/>
                <w:sz w:val="24"/>
                <w:szCs w:val="24"/>
              </w:rPr>
            </w:pPr>
            <w:r>
              <w:rPr>
                <w:rFonts w:hint="eastAsia" w:ascii="宋体" w:hAnsi="宋体" w:eastAsia="宋体" w:cs="Times New Roman"/>
                <w:bCs/>
                <w:sz w:val="24"/>
                <w:szCs w:val="24"/>
              </w:rPr>
              <w:t>50</w:t>
            </w:r>
          </w:p>
        </w:tc>
      </w:tr>
      <w:tr w14:paraId="35A9D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5676AD0B">
            <w:pPr>
              <w:jc w:val="center"/>
              <w:rPr>
                <w:rFonts w:hint="eastAsia" w:ascii="宋体" w:hAnsi="宋体" w:eastAsia="宋体" w:cs="Times New Roman"/>
                <w:bCs/>
                <w:sz w:val="24"/>
                <w:szCs w:val="24"/>
              </w:rPr>
            </w:pPr>
            <w:r>
              <w:rPr>
                <w:rFonts w:hint="eastAsia" w:ascii="宋体" w:hAnsi="宋体" w:eastAsia="宋体" w:cs="Times New Roman"/>
                <w:bCs/>
                <w:sz w:val="24"/>
                <w:szCs w:val="24"/>
              </w:rPr>
              <w:t>7</w:t>
            </w:r>
          </w:p>
        </w:tc>
        <w:tc>
          <w:tcPr>
            <w:tcW w:w="2879" w:type="dxa"/>
          </w:tcPr>
          <w:p w14:paraId="21D97191">
            <w:pPr>
              <w:jc w:val="center"/>
              <w:rPr>
                <w:rFonts w:hint="eastAsia" w:ascii="宋体" w:hAnsi="宋体" w:eastAsia="宋体" w:cs="Times New Roman"/>
                <w:bCs/>
                <w:sz w:val="24"/>
                <w:szCs w:val="24"/>
              </w:rPr>
            </w:pPr>
            <w:r>
              <w:rPr>
                <w:rFonts w:hint="eastAsia" w:ascii="宋体" w:hAnsi="宋体" w:eastAsia="宋体" w:cs="Times New Roman"/>
                <w:bCs/>
                <w:sz w:val="24"/>
                <w:szCs w:val="24"/>
              </w:rPr>
              <w:t>电子钢琴实训室3</w:t>
            </w:r>
          </w:p>
        </w:tc>
        <w:tc>
          <w:tcPr>
            <w:tcW w:w="2410" w:type="dxa"/>
          </w:tcPr>
          <w:p w14:paraId="2DE67C34">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新实训楼803</w:t>
            </w:r>
          </w:p>
        </w:tc>
        <w:tc>
          <w:tcPr>
            <w:tcW w:w="2035" w:type="dxa"/>
          </w:tcPr>
          <w:p w14:paraId="7E379707">
            <w:pPr>
              <w:jc w:val="center"/>
              <w:rPr>
                <w:rFonts w:hint="eastAsia" w:ascii="宋体" w:hAnsi="宋体" w:eastAsia="宋体" w:cs="Times New Roman"/>
                <w:bCs/>
                <w:sz w:val="24"/>
                <w:szCs w:val="24"/>
              </w:rPr>
            </w:pPr>
            <w:r>
              <w:rPr>
                <w:rFonts w:hint="eastAsia" w:ascii="宋体" w:hAnsi="宋体" w:eastAsia="宋体" w:cs="Times New Roman"/>
                <w:bCs/>
                <w:sz w:val="24"/>
                <w:szCs w:val="24"/>
              </w:rPr>
              <w:t>50</w:t>
            </w:r>
          </w:p>
        </w:tc>
      </w:tr>
      <w:tr w14:paraId="31D5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4F357E46">
            <w:pPr>
              <w:jc w:val="center"/>
              <w:rPr>
                <w:rFonts w:hint="eastAsia" w:ascii="宋体" w:hAnsi="宋体" w:eastAsia="宋体" w:cs="Times New Roman"/>
                <w:bCs/>
                <w:sz w:val="24"/>
                <w:szCs w:val="24"/>
              </w:rPr>
            </w:pPr>
            <w:r>
              <w:rPr>
                <w:rFonts w:hint="eastAsia" w:ascii="宋体" w:hAnsi="宋体" w:eastAsia="宋体" w:cs="Times New Roman"/>
                <w:bCs/>
                <w:sz w:val="24"/>
                <w:szCs w:val="24"/>
              </w:rPr>
              <w:t>8</w:t>
            </w:r>
          </w:p>
        </w:tc>
        <w:tc>
          <w:tcPr>
            <w:tcW w:w="2879" w:type="dxa"/>
          </w:tcPr>
          <w:p w14:paraId="523A3193">
            <w:pPr>
              <w:jc w:val="center"/>
              <w:rPr>
                <w:rFonts w:hint="eastAsia" w:ascii="宋体" w:hAnsi="宋体" w:eastAsia="宋体" w:cs="Times New Roman"/>
                <w:bCs/>
                <w:sz w:val="24"/>
                <w:szCs w:val="24"/>
              </w:rPr>
            </w:pPr>
            <w:r>
              <w:rPr>
                <w:rFonts w:hint="eastAsia" w:ascii="宋体" w:hAnsi="宋体" w:eastAsia="宋体" w:cs="Times New Roman"/>
                <w:bCs/>
                <w:sz w:val="24"/>
                <w:szCs w:val="24"/>
              </w:rPr>
              <w:t>电子钢琴实训室4</w:t>
            </w:r>
          </w:p>
        </w:tc>
        <w:tc>
          <w:tcPr>
            <w:tcW w:w="2410" w:type="dxa"/>
          </w:tcPr>
          <w:p w14:paraId="1D8CAEB2">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新实训楼804</w:t>
            </w:r>
          </w:p>
        </w:tc>
        <w:tc>
          <w:tcPr>
            <w:tcW w:w="2035" w:type="dxa"/>
          </w:tcPr>
          <w:p w14:paraId="3916916C">
            <w:pPr>
              <w:jc w:val="center"/>
              <w:rPr>
                <w:rFonts w:hint="eastAsia" w:ascii="宋体" w:hAnsi="宋体" w:eastAsia="宋体" w:cs="Times New Roman"/>
                <w:bCs/>
                <w:sz w:val="24"/>
                <w:szCs w:val="24"/>
              </w:rPr>
            </w:pPr>
            <w:r>
              <w:rPr>
                <w:rFonts w:hint="eastAsia" w:ascii="宋体" w:hAnsi="宋体" w:eastAsia="宋体" w:cs="Times New Roman"/>
                <w:bCs/>
                <w:sz w:val="24"/>
                <w:szCs w:val="24"/>
              </w:rPr>
              <w:t>30</w:t>
            </w:r>
          </w:p>
        </w:tc>
      </w:tr>
      <w:tr w14:paraId="6DE41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6AF0F406">
            <w:pPr>
              <w:jc w:val="center"/>
              <w:rPr>
                <w:rFonts w:hint="eastAsia" w:ascii="宋体" w:hAnsi="宋体" w:eastAsia="宋体" w:cs="Times New Roman"/>
                <w:bCs/>
                <w:sz w:val="24"/>
                <w:szCs w:val="24"/>
              </w:rPr>
            </w:pPr>
            <w:r>
              <w:rPr>
                <w:rFonts w:hint="eastAsia" w:ascii="宋体" w:hAnsi="宋体" w:eastAsia="宋体" w:cs="Times New Roman"/>
                <w:bCs/>
                <w:sz w:val="24"/>
                <w:szCs w:val="24"/>
              </w:rPr>
              <w:t>9</w:t>
            </w:r>
          </w:p>
        </w:tc>
        <w:tc>
          <w:tcPr>
            <w:tcW w:w="2879" w:type="dxa"/>
          </w:tcPr>
          <w:p w14:paraId="38CE8D88">
            <w:pPr>
              <w:jc w:val="center"/>
              <w:rPr>
                <w:rFonts w:hint="eastAsia" w:ascii="宋体" w:hAnsi="宋体" w:eastAsia="宋体" w:cs="Times New Roman"/>
                <w:bCs/>
                <w:sz w:val="24"/>
                <w:szCs w:val="24"/>
              </w:rPr>
            </w:pPr>
            <w:r>
              <w:rPr>
                <w:rFonts w:hint="eastAsia" w:ascii="宋体" w:hAnsi="宋体" w:eastAsia="宋体" w:cs="Times New Roman"/>
                <w:bCs/>
                <w:sz w:val="24"/>
                <w:szCs w:val="24"/>
              </w:rPr>
              <w:t>奥尔夫音乐实训室</w:t>
            </w:r>
          </w:p>
        </w:tc>
        <w:tc>
          <w:tcPr>
            <w:tcW w:w="2410" w:type="dxa"/>
          </w:tcPr>
          <w:p w14:paraId="67185DEA">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新实训楼805</w:t>
            </w:r>
          </w:p>
        </w:tc>
        <w:tc>
          <w:tcPr>
            <w:tcW w:w="2035" w:type="dxa"/>
          </w:tcPr>
          <w:p w14:paraId="2CD7CD19">
            <w:pPr>
              <w:jc w:val="center"/>
              <w:rPr>
                <w:rFonts w:hint="eastAsia" w:ascii="宋体" w:hAnsi="宋体" w:eastAsia="宋体" w:cs="Times New Roman"/>
                <w:bCs/>
                <w:sz w:val="24"/>
                <w:szCs w:val="24"/>
              </w:rPr>
            </w:pPr>
            <w:r>
              <w:rPr>
                <w:rFonts w:hint="eastAsia" w:ascii="宋体" w:hAnsi="宋体" w:eastAsia="宋体" w:cs="Times New Roman"/>
                <w:bCs/>
                <w:sz w:val="24"/>
                <w:szCs w:val="24"/>
              </w:rPr>
              <w:t>40</w:t>
            </w:r>
          </w:p>
        </w:tc>
      </w:tr>
      <w:tr w14:paraId="37B03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61905C68">
            <w:pPr>
              <w:jc w:val="center"/>
              <w:rPr>
                <w:rFonts w:hint="eastAsia" w:ascii="宋体" w:hAnsi="宋体" w:eastAsia="宋体" w:cs="Times New Roman"/>
                <w:bCs/>
                <w:sz w:val="24"/>
                <w:szCs w:val="24"/>
              </w:rPr>
            </w:pPr>
            <w:r>
              <w:rPr>
                <w:rFonts w:hint="eastAsia" w:ascii="宋体" w:hAnsi="宋体" w:eastAsia="宋体" w:cs="Times New Roman"/>
                <w:bCs/>
                <w:sz w:val="24"/>
                <w:szCs w:val="24"/>
              </w:rPr>
              <w:t>10</w:t>
            </w:r>
          </w:p>
        </w:tc>
        <w:tc>
          <w:tcPr>
            <w:tcW w:w="2879" w:type="dxa"/>
            <w:vAlign w:val="center"/>
          </w:tcPr>
          <w:p w14:paraId="7A35DB51">
            <w:pPr>
              <w:jc w:val="center"/>
              <w:rPr>
                <w:rFonts w:hint="eastAsia" w:ascii="宋体" w:hAnsi="宋体" w:eastAsia="宋体" w:cs="Times New Roman"/>
                <w:bCs/>
                <w:sz w:val="24"/>
                <w:szCs w:val="24"/>
              </w:rPr>
            </w:pPr>
            <w:r>
              <w:rPr>
                <w:rFonts w:hint="eastAsia" w:ascii="宋体" w:hAnsi="宋体" w:eastAsia="宋体" w:cs="Times New Roman"/>
                <w:bCs/>
                <w:sz w:val="24"/>
                <w:szCs w:val="24"/>
              </w:rPr>
              <w:t>婴幼儿早期综合实训室</w:t>
            </w:r>
          </w:p>
        </w:tc>
        <w:tc>
          <w:tcPr>
            <w:tcW w:w="2410" w:type="dxa"/>
            <w:vAlign w:val="center"/>
          </w:tcPr>
          <w:p w14:paraId="7F2BB4F3">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新实训大楼806</w:t>
            </w:r>
          </w:p>
        </w:tc>
        <w:tc>
          <w:tcPr>
            <w:tcW w:w="2035" w:type="dxa"/>
          </w:tcPr>
          <w:p w14:paraId="4AC9B84D">
            <w:pPr>
              <w:jc w:val="center"/>
              <w:rPr>
                <w:rFonts w:hint="eastAsia" w:ascii="宋体" w:hAnsi="宋体" w:eastAsia="宋体" w:cs="Times New Roman"/>
                <w:bCs/>
                <w:sz w:val="24"/>
                <w:szCs w:val="24"/>
              </w:rPr>
            </w:pPr>
            <w:r>
              <w:rPr>
                <w:rFonts w:hint="eastAsia" w:ascii="宋体" w:hAnsi="宋体" w:eastAsia="宋体" w:cs="Times New Roman"/>
                <w:bCs/>
                <w:sz w:val="24"/>
                <w:szCs w:val="24"/>
              </w:rPr>
              <w:t>50</w:t>
            </w:r>
          </w:p>
        </w:tc>
      </w:tr>
      <w:tr w14:paraId="21E1A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7F15EAAE">
            <w:pPr>
              <w:jc w:val="center"/>
              <w:rPr>
                <w:rFonts w:hint="eastAsia" w:ascii="宋体" w:hAnsi="宋体" w:eastAsia="宋体" w:cs="Times New Roman"/>
                <w:bCs/>
                <w:sz w:val="24"/>
                <w:szCs w:val="24"/>
              </w:rPr>
            </w:pPr>
            <w:r>
              <w:rPr>
                <w:rFonts w:hint="eastAsia" w:ascii="宋体" w:hAnsi="宋体" w:eastAsia="宋体" w:cs="Times New Roman"/>
                <w:bCs/>
                <w:sz w:val="24"/>
                <w:szCs w:val="24"/>
              </w:rPr>
              <w:t>11</w:t>
            </w:r>
          </w:p>
        </w:tc>
        <w:tc>
          <w:tcPr>
            <w:tcW w:w="2879" w:type="dxa"/>
            <w:vAlign w:val="center"/>
          </w:tcPr>
          <w:p w14:paraId="06D909E1">
            <w:pPr>
              <w:jc w:val="center"/>
              <w:rPr>
                <w:rFonts w:hint="eastAsia" w:ascii="宋体" w:hAnsi="宋体" w:eastAsia="宋体" w:cs="Times New Roman"/>
                <w:bCs/>
                <w:sz w:val="24"/>
                <w:szCs w:val="24"/>
              </w:rPr>
            </w:pPr>
            <w:r>
              <w:rPr>
                <w:rFonts w:hint="eastAsia" w:ascii="宋体" w:hAnsi="宋体" w:eastAsia="宋体" w:cs="Times New Roman"/>
                <w:bCs/>
                <w:sz w:val="24"/>
                <w:szCs w:val="24"/>
              </w:rPr>
              <w:t>声乐教室</w:t>
            </w:r>
          </w:p>
        </w:tc>
        <w:tc>
          <w:tcPr>
            <w:tcW w:w="2410" w:type="dxa"/>
            <w:vAlign w:val="center"/>
          </w:tcPr>
          <w:p w14:paraId="4F5CA92C">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新实训大楼807、808</w:t>
            </w:r>
          </w:p>
        </w:tc>
        <w:tc>
          <w:tcPr>
            <w:tcW w:w="2035" w:type="dxa"/>
          </w:tcPr>
          <w:p w14:paraId="30D2CBCF">
            <w:pPr>
              <w:jc w:val="center"/>
              <w:rPr>
                <w:rFonts w:hint="eastAsia" w:ascii="宋体" w:hAnsi="宋体" w:eastAsia="宋体" w:cs="Times New Roman"/>
                <w:bCs/>
                <w:sz w:val="24"/>
                <w:szCs w:val="24"/>
              </w:rPr>
            </w:pPr>
            <w:r>
              <w:rPr>
                <w:rFonts w:hint="eastAsia" w:ascii="宋体" w:hAnsi="宋体" w:eastAsia="宋体" w:cs="Times New Roman"/>
                <w:bCs/>
                <w:sz w:val="24"/>
                <w:szCs w:val="24"/>
              </w:rPr>
              <w:t>50</w:t>
            </w:r>
          </w:p>
        </w:tc>
      </w:tr>
      <w:tr w14:paraId="51AA1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67F7319D">
            <w:pPr>
              <w:jc w:val="center"/>
              <w:rPr>
                <w:rFonts w:hint="eastAsia" w:ascii="宋体" w:hAnsi="宋体" w:eastAsia="宋体" w:cs="Times New Roman"/>
                <w:bCs/>
                <w:sz w:val="24"/>
                <w:szCs w:val="24"/>
              </w:rPr>
            </w:pPr>
            <w:r>
              <w:rPr>
                <w:rFonts w:hint="eastAsia" w:ascii="宋体" w:hAnsi="宋体" w:eastAsia="宋体" w:cs="Times New Roman"/>
                <w:bCs/>
                <w:sz w:val="24"/>
                <w:szCs w:val="24"/>
              </w:rPr>
              <w:t>12</w:t>
            </w:r>
          </w:p>
        </w:tc>
        <w:tc>
          <w:tcPr>
            <w:tcW w:w="2879" w:type="dxa"/>
            <w:vAlign w:val="center"/>
          </w:tcPr>
          <w:p w14:paraId="113737EB">
            <w:pPr>
              <w:jc w:val="center"/>
              <w:rPr>
                <w:rFonts w:hint="eastAsia" w:ascii="宋体" w:hAnsi="宋体" w:eastAsia="宋体" w:cs="Times New Roman"/>
                <w:bCs/>
                <w:sz w:val="24"/>
                <w:szCs w:val="24"/>
              </w:rPr>
            </w:pPr>
            <w:r>
              <w:rPr>
                <w:rFonts w:hint="eastAsia" w:ascii="宋体" w:hAnsi="宋体" w:eastAsia="宋体" w:cs="Times New Roman"/>
                <w:bCs/>
                <w:sz w:val="24"/>
                <w:szCs w:val="24"/>
              </w:rPr>
              <w:t>幼儿园模拟实训室</w:t>
            </w:r>
          </w:p>
        </w:tc>
        <w:tc>
          <w:tcPr>
            <w:tcW w:w="2410" w:type="dxa"/>
            <w:vAlign w:val="center"/>
          </w:tcPr>
          <w:p w14:paraId="0E68EAB8">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新实训大楼809</w:t>
            </w:r>
          </w:p>
        </w:tc>
        <w:tc>
          <w:tcPr>
            <w:tcW w:w="2035" w:type="dxa"/>
          </w:tcPr>
          <w:p w14:paraId="6A015F18">
            <w:pPr>
              <w:jc w:val="center"/>
              <w:rPr>
                <w:rFonts w:hint="eastAsia" w:ascii="宋体" w:hAnsi="宋体" w:eastAsia="宋体" w:cs="Times New Roman"/>
                <w:bCs/>
                <w:sz w:val="24"/>
                <w:szCs w:val="24"/>
              </w:rPr>
            </w:pPr>
            <w:r>
              <w:rPr>
                <w:rFonts w:hint="eastAsia" w:ascii="宋体" w:hAnsi="宋体" w:eastAsia="宋体" w:cs="Times New Roman"/>
                <w:bCs/>
                <w:sz w:val="24"/>
                <w:szCs w:val="24"/>
              </w:rPr>
              <w:t>100</w:t>
            </w:r>
          </w:p>
        </w:tc>
      </w:tr>
      <w:tr w14:paraId="23F3E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06069E06">
            <w:pPr>
              <w:jc w:val="center"/>
              <w:rPr>
                <w:rFonts w:hint="eastAsia" w:ascii="宋体" w:hAnsi="宋体" w:eastAsia="宋体" w:cs="Times New Roman"/>
                <w:bCs/>
                <w:sz w:val="24"/>
                <w:szCs w:val="24"/>
              </w:rPr>
            </w:pPr>
            <w:r>
              <w:rPr>
                <w:rFonts w:hint="eastAsia" w:ascii="宋体" w:hAnsi="宋体" w:eastAsia="宋体" w:cs="Times New Roman"/>
                <w:bCs/>
                <w:sz w:val="24"/>
                <w:szCs w:val="24"/>
              </w:rPr>
              <w:t>13</w:t>
            </w:r>
          </w:p>
        </w:tc>
        <w:tc>
          <w:tcPr>
            <w:tcW w:w="2879" w:type="dxa"/>
            <w:vAlign w:val="center"/>
          </w:tcPr>
          <w:p w14:paraId="46E8F2D8">
            <w:pPr>
              <w:jc w:val="center"/>
              <w:rPr>
                <w:rFonts w:hint="eastAsia" w:ascii="宋体" w:hAnsi="宋体" w:eastAsia="宋体" w:cs="Times New Roman"/>
                <w:bCs/>
                <w:sz w:val="24"/>
                <w:szCs w:val="24"/>
              </w:rPr>
            </w:pPr>
            <w:r>
              <w:rPr>
                <w:rFonts w:hint="eastAsia" w:ascii="宋体" w:hAnsi="宋体" w:eastAsia="宋体" w:cs="Times New Roman"/>
                <w:bCs/>
                <w:sz w:val="24"/>
                <w:szCs w:val="24"/>
              </w:rPr>
              <w:t>保育员实训室</w:t>
            </w:r>
          </w:p>
        </w:tc>
        <w:tc>
          <w:tcPr>
            <w:tcW w:w="2410" w:type="dxa"/>
            <w:vAlign w:val="center"/>
          </w:tcPr>
          <w:p w14:paraId="71B917D1">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新实训大楼810</w:t>
            </w:r>
          </w:p>
        </w:tc>
        <w:tc>
          <w:tcPr>
            <w:tcW w:w="2035" w:type="dxa"/>
          </w:tcPr>
          <w:p w14:paraId="64D3947A">
            <w:pPr>
              <w:jc w:val="center"/>
              <w:rPr>
                <w:rFonts w:hint="eastAsia" w:ascii="宋体" w:hAnsi="宋体" w:eastAsia="宋体" w:cs="Times New Roman"/>
                <w:bCs/>
                <w:sz w:val="24"/>
                <w:szCs w:val="24"/>
              </w:rPr>
            </w:pPr>
            <w:r>
              <w:rPr>
                <w:rFonts w:hint="eastAsia" w:ascii="宋体" w:hAnsi="宋体" w:eastAsia="宋体" w:cs="Times New Roman"/>
                <w:bCs/>
                <w:sz w:val="24"/>
                <w:szCs w:val="24"/>
              </w:rPr>
              <w:t>50</w:t>
            </w:r>
          </w:p>
        </w:tc>
      </w:tr>
      <w:tr w14:paraId="22705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5EFF827F">
            <w:pPr>
              <w:jc w:val="center"/>
              <w:rPr>
                <w:rFonts w:hint="eastAsia" w:ascii="宋体" w:hAnsi="宋体" w:eastAsia="宋体" w:cs="Times New Roman"/>
                <w:bCs/>
                <w:sz w:val="24"/>
                <w:szCs w:val="24"/>
              </w:rPr>
            </w:pPr>
            <w:r>
              <w:rPr>
                <w:rFonts w:hint="eastAsia" w:ascii="宋体" w:hAnsi="宋体" w:eastAsia="宋体" w:cs="Times New Roman"/>
                <w:bCs/>
                <w:sz w:val="24"/>
                <w:szCs w:val="24"/>
              </w:rPr>
              <w:t>14</w:t>
            </w:r>
          </w:p>
        </w:tc>
        <w:tc>
          <w:tcPr>
            <w:tcW w:w="2879" w:type="dxa"/>
            <w:vAlign w:val="center"/>
          </w:tcPr>
          <w:p w14:paraId="0B3E2652">
            <w:pPr>
              <w:jc w:val="center"/>
              <w:rPr>
                <w:rFonts w:hint="eastAsia" w:ascii="宋体" w:hAnsi="宋体" w:eastAsia="宋体" w:cs="Times New Roman"/>
                <w:bCs/>
                <w:sz w:val="24"/>
                <w:szCs w:val="24"/>
              </w:rPr>
            </w:pPr>
            <w:r>
              <w:rPr>
                <w:rFonts w:hint="eastAsia" w:ascii="宋体" w:hAnsi="宋体" w:eastAsia="宋体" w:cs="Times New Roman"/>
                <w:bCs/>
                <w:sz w:val="24"/>
                <w:szCs w:val="24"/>
              </w:rPr>
              <w:t>创意美工坊</w:t>
            </w:r>
          </w:p>
        </w:tc>
        <w:tc>
          <w:tcPr>
            <w:tcW w:w="2410" w:type="dxa"/>
            <w:vAlign w:val="center"/>
          </w:tcPr>
          <w:p w14:paraId="6A50C5A5">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新实训大楼811</w:t>
            </w:r>
          </w:p>
        </w:tc>
        <w:tc>
          <w:tcPr>
            <w:tcW w:w="2035" w:type="dxa"/>
          </w:tcPr>
          <w:p w14:paraId="37BB2B13">
            <w:pPr>
              <w:jc w:val="center"/>
              <w:rPr>
                <w:rFonts w:hint="eastAsia" w:ascii="宋体" w:hAnsi="宋体" w:eastAsia="宋体" w:cs="Times New Roman"/>
                <w:bCs/>
                <w:sz w:val="24"/>
                <w:szCs w:val="24"/>
              </w:rPr>
            </w:pPr>
            <w:r>
              <w:rPr>
                <w:rFonts w:hint="eastAsia" w:ascii="宋体" w:hAnsi="宋体" w:eastAsia="宋体" w:cs="Times New Roman"/>
                <w:bCs/>
                <w:sz w:val="24"/>
                <w:szCs w:val="24"/>
              </w:rPr>
              <w:t>50</w:t>
            </w:r>
          </w:p>
        </w:tc>
      </w:tr>
      <w:tr w14:paraId="09B32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4A3ED4B8">
            <w:pPr>
              <w:jc w:val="center"/>
              <w:rPr>
                <w:rFonts w:hint="eastAsia" w:ascii="宋体" w:hAnsi="宋体" w:eastAsia="宋体" w:cs="Times New Roman"/>
                <w:bCs/>
                <w:sz w:val="24"/>
                <w:szCs w:val="24"/>
              </w:rPr>
            </w:pPr>
            <w:r>
              <w:rPr>
                <w:rFonts w:hint="eastAsia" w:ascii="宋体" w:hAnsi="宋体" w:eastAsia="宋体" w:cs="Times New Roman"/>
                <w:bCs/>
                <w:sz w:val="24"/>
                <w:szCs w:val="24"/>
              </w:rPr>
              <w:t>15</w:t>
            </w:r>
          </w:p>
        </w:tc>
        <w:tc>
          <w:tcPr>
            <w:tcW w:w="2879" w:type="dxa"/>
            <w:vAlign w:val="center"/>
          </w:tcPr>
          <w:p w14:paraId="67738489">
            <w:pPr>
              <w:jc w:val="center"/>
              <w:rPr>
                <w:rFonts w:hint="eastAsia" w:ascii="宋体" w:hAnsi="宋体" w:eastAsia="宋体" w:cs="Times New Roman"/>
                <w:bCs/>
                <w:sz w:val="24"/>
                <w:szCs w:val="24"/>
              </w:rPr>
            </w:pPr>
            <w:r>
              <w:rPr>
                <w:rFonts w:hint="eastAsia" w:ascii="宋体" w:hAnsi="宋体" w:eastAsia="宋体" w:cs="Times New Roman"/>
                <w:bCs/>
                <w:sz w:val="24"/>
                <w:szCs w:val="24"/>
              </w:rPr>
              <w:t>婴幼儿卫生保健实训室</w:t>
            </w:r>
          </w:p>
        </w:tc>
        <w:tc>
          <w:tcPr>
            <w:tcW w:w="2410" w:type="dxa"/>
            <w:vAlign w:val="center"/>
          </w:tcPr>
          <w:p w14:paraId="55B078F9">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新实训大楼812</w:t>
            </w:r>
          </w:p>
        </w:tc>
        <w:tc>
          <w:tcPr>
            <w:tcW w:w="2035" w:type="dxa"/>
          </w:tcPr>
          <w:p w14:paraId="6E1DD64D">
            <w:pPr>
              <w:jc w:val="center"/>
              <w:rPr>
                <w:rFonts w:hint="eastAsia" w:ascii="宋体" w:hAnsi="宋体" w:eastAsia="宋体" w:cs="Times New Roman"/>
                <w:bCs/>
                <w:sz w:val="24"/>
                <w:szCs w:val="24"/>
              </w:rPr>
            </w:pPr>
            <w:r>
              <w:rPr>
                <w:rFonts w:hint="eastAsia" w:ascii="宋体" w:hAnsi="宋体" w:eastAsia="宋体" w:cs="Times New Roman"/>
                <w:bCs/>
                <w:sz w:val="24"/>
                <w:szCs w:val="24"/>
              </w:rPr>
              <w:t>50</w:t>
            </w:r>
          </w:p>
        </w:tc>
      </w:tr>
      <w:tr w14:paraId="015A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39C8A76E">
            <w:pPr>
              <w:jc w:val="center"/>
              <w:rPr>
                <w:rFonts w:hint="eastAsia" w:ascii="宋体" w:hAnsi="宋体" w:eastAsia="宋体" w:cs="Times New Roman"/>
                <w:bCs/>
                <w:sz w:val="24"/>
                <w:szCs w:val="24"/>
              </w:rPr>
            </w:pPr>
            <w:r>
              <w:rPr>
                <w:rFonts w:hint="eastAsia" w:ascii="宋体" w:hAnsi="宋体" w:eastAsia="宋体" w:cs="Times New Roman"/>
                <w:bCs/>
                <w:sz w:val="24"/>
                <w:szCs w:val="24"/>
              </w:rPr>
              <w:t>16</w:t>
            </w:r>
          </w:p>
        </w:tc>
        <w:tc>
          <w:tcPr>
            <w:tcW w:w="2879" w:type="dxa"/>
            <w:vAlign w:val="center"/>
          </w:tcPr>
          <w:p w14:paraId="61CBED18">
            <w:pPr>
              <w:jc w:val="center"/>
              <w:rPr>
                <w:rFonts w:hint="eastAsia" w:ascii="宋体" w:hAnsi="宋体" w:eastAsia="宋体" w:cs="Times New Roman"/>
                <w:bCs/>
                <w:sz w:val="24"/>
                <w:szCs w:val="24"/>
              </w:rPr>
            </w:pPr>
            <w:r>
              <w:rPr>
                <w:rFonts w:hint="eastAsia" w:ascii="宋体" w:hAnsi="宋体" w:eastAsia="宋体" w:cs="Times New Roman"/>
                <w:bCs/>
                <w:sz w:val="24"/>
                <w:szCs w:val="24"/>
              </w:rPr>
              <w:t>手工实训室</w:t>
            </w:r>
          </w:p>
        </w:tc>
        <w:tc>
          <w:tcPr>
            <w:tcW w:w="2410" w:type="dxa"/>
            <w:vAlign w:val="center"/>
          </w:tcPr>
          <w:p w14:paraId="67538C28">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新实训大楼813</w:t>
            </w:r>
          </w:p>
        </w:tc>
        <w:tc>
          <w:tcPr>
            <w:tcW w:w="2035" w:type="dxa"/>
          </w:tcPr>
          <w:p w14:paraId="0B34BD97">
            <w:pPr>
              <w:jc w:val="center"/>
              <w:rPr>
                <w:rFonts w:hint="eastAsia" w:ascii="宋体" w:hAnsi="宋体" w:eastAsia="宋体" w:cs="Times New Roman"/>
                <w:bCs/>
                <w:sz w:val="24"/>
                <w:szCs w:val="24"/>
              </w:rPr>
            </w:pPr>
            <w:r>
              <w:rPr>
                <w:rFonts w:hint="eastAsia" w:ascii="宋体" w:hAnsi="宋体" w:eastAsia="宋体" w:cs="Times New Roman"/>
                <w:bCs/>
                <w:sz w:val="24"/>
                <w:szCs w:val="24"/>
              </w:rPr>
              <w:t>50</w:t>
            </w:r>
          </w:p>
        </w:tc>
      </w:tr>
      <w:tr w14:paraId="677E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75162F03">
            <w:pPr>
              <w:jc w:val="center"/>
              <w:rPr>
                <w:rFonts w:hint="eastAsia" w:ascii="宋体" w:hAnsi="宋体" w:eastAsia="宋体" w:cs="Times New Roman"/>
                <w:bCs/>
                <w:sz w:val="24"/>
                <w:szCs w:val="24"/>
              </w:rPr>
            </w:pPr>
            <w:r>
              <w:rPr>
                <w:rFonts w:hint="eastAsia" w:ascii="宋体" w:hAnsi="宋体" w:eastAsia="宋体" w:cs="Times New Roman"/>
                <w:bCs/>
                <w:sz w:val="24"/>
                <w:szCs w:val="24"/>
              </w:rPr>
              <w:t>17</w:t>
            </w:r>
          </w:p>
        </w:tc>
        <w:tc>
          <w:tcPr>
            <w:tcW w:w="2879" w:type="dxa"/>
            <w:vAlign w:val="center"/>
          </w:tcPr>
          <w:p w14:paraId="6F168265">
            <w:pPr>
              <w:jc w:val="center"/>
              <w:rPr>
                <w:rFonts w:hint="eastAsia" w:ascii="宋体" w:hAnsi="宋体" w:eastAsia="宋体" w:cs="Times New Roman"/>
                <w:bCs/>
                <w:sz w:val="24"/>
                <w:szCs w:val="24"/>
              </w:rPr>
            </w:pPr>
            <w:r>
              <w:rPr>
                <w:rFonts w:hint="eastAsia" w:ascii="宋体" w:hAnsi="宋体" w:eastAsia="宋体" w:cs="Times New Roman"/>
                <w:bCs/>
                <w:sz w:val="24"/>
                <w:szCs w:val="24"/>
              </w:rPr>
              <w:t>儿童绘本阅读室</w:t>
            </w:r>
          </w:p>
        </w:tc>
        <w:tc>
          <w:tcPr>
            <w:tcW w:w="2410" w:type="dxa"/>
            <w:vAlign w:val="center"/>
          </w:tcPr>
          <w:p w14:paraId="4D954F42">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新实训大楼814</w:t>
            </w:r>
          </w:p>
        </w:tc>
        <w:tc>
          <w:tcPr>
            <w:tcW w:w="2035" w:type="dxa"/>
          </w:tcPr>
          <w:p w14:paraId="740E6679">
            <w:pPr>
              <w:jc w:val="center"/>
              <w:rPr>
                <w:rFonts w:hint="eastAsia" w:ascii="宋体" w:hAnsi="宋体" w:eastAsia="宋体" w:cs="Times New Roman"/>
                <w:bCs/>
                <w:sz w:val="24"/>
                <w:szCs w:val="24"/>
              </w:rPr>
            </w:pPr>
            <w:r>
              <w:rPr>
                <w:rFonts w:hint="eastAsia" w:ascii="宋体" w:hAnsi="宋体" w:eastAsia="宋体" w:cs="Times New Roman"/>
                <w:bCs/>
                <w:sz w:val="24"/>
                <w:szCs w:val="24"/>
              </w:rPr>
              <w:t>50</w:t>
            </w:r>
          </w:p>
        </w:tc>
      </w:tr>
      <w:tr w14:paraId="68D81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6D6F590F">
            <w:pPr>
              <w:jc w:val="center"/>
              <w:rPr>
                <w:rFonts w:hint="eastAsia" w:ascii="宋体" w:hAnsi="宋体" w:eastAsia="宋体" w:cs="Times New Roman"/>
                <w:bCs/>
                <w:sz w:val="24"/>
                <w:szCs w:val="24"/>
              </w:rPr>
            </w:pPr>
            <w:r>
              <w:rPr>
                <w:rFonts w:hint="eastAsia" w:ascii="宋体" w:hAnsi="宋体" w:eastAsia="宋体" w:cs="Times New Roman"/>
                <w:bCs/>
                <w:sz w:val="24"/>
                <w:szCs w:val="24"/>
              </w:rPr>
              <w:t>18</w:t>
            </w:r>
          </w:p>
        </w:tc>
        <w:tc>
          <w:tcPr>
            <w:tcW w:w="2879" w:type="dxa"/>
            <w:vAlign w:val="center"/>
          </w:tcPr>
          <w:p w14:paraId="63B87BB3">
            <w:pPr>
              <w:jc w:val="center"/>
              <w:rPr>
                <w:rFonts w:hint="eastAsia" w:ascii="宋体" w:hAnsi="宋体" w:eastAsia="宋体" w:cs="Times New Roman"/>
                <w:bCs/>
                <w:sz w:val="24"/>
                <w:szCs w:val="24"/>
              </w:rPr>
            </w:pPr>
            <w:r>
              <w:rPr>
                <w:rFonts w:hint="eastAsia" w:ascii="宋体" w:hAnsi="宋体" w:eastAsia="宋体" w:cs="Times New Roman"/>
                <w:bCs/>
                <w:sz w:val="24"/>
                <w:szCs w:val="24"/>
              </w:rPr>
              <w:t>学前教育专业智慧实训室</w:t>
            </w:r>
          </w:p>
        </w:tc>
        <w:tc>
          <w:tcPr>
            <w:tcW w:w="2410" w:type="dxa"/>
            <w:vAlign w:val="center"/>
          </w:tcPr>
          <w:p w14:paraId="376E678E">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新实训大楼815</w:t>
            </w:r>
          </w:p>
        </w:tc>
        <w:tc>
          <w:tcPr>
            <w:tcW w:w="2035" w:type="dxa"/>
          </w:tcPr>
          <w:p w14:paraId="21879126">
            <w:pPr>
              <w:jc w:val="center"/>
              <w:rPr>
                <w:rFonts w:hint="eastAsia" w:ascii="宋体" w:hAnsi="宋体" w:eastAsia="宋体" w:cs="Times New Roman"/>
                <w:bCs/>
                <w:sz w:val="24"/>
                <w:szCs w:val="24"/>
              </w:rPr>
            </w:pPr>
            <w:r>
              <w:rPr>
                <w:rFonts w:hint="eastAsia" w:ascii="宋体" w:hAnsi="宋体" w:eastAsia="宋体" w:cs="Times New Roman"/>
                <w:bCs/>
                <w:sz w:val="24"/>
                <w:szCs w:val="24"/>
              </w:rPr>
              <w:t>50</w:t>
            </w:r>
          </w:p>
        </w:tc>
      </w:tr>
      <w:tr w14:paraId="2EE4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45955691">
            <w:pPr>
              <w:jc w:val="center"/>
              <w:rPr>
                <w:rFonts w:hint="eastAsia" w:ascii="宋体" w:hAnsi="宋体" w:eastAsia="宋体" w:cs="Times New Roman"/>
                <w:bCs/>
                <w:sz w:val="24"/>
                <w:szCs w:val="24"/>
              </w:rPr>
            </w:pPr>
            <w:r>
              <w:rPr>
                <w:rFonts w:hint="eastAsia" w:ascii="宋体" w:hAnsi="宋体" w:eastAsia="宋体" w:cs="Times New Roman"/>
                <w:bCs/>
                <w:sz w:val="24"/>
                <w:szCs w:val="24"/>
              </w:rPr>
              <w:t>19</w:t>
            </w:r>
          </w:p>
        </w:tc>
        <w:tc>
          <w:tcPr>
            <w:tcW w:w="2879" w:type="dxa"/>
            <w:vAlign w:val="center"/>
          </w:tcPr>
          <w:p w14:paraId="0D26DE82">
            <w:pPr>
              <w:jc w:val="center"/>
              <w:rPr>
                <w:rFonts w:hint="eastAsia" w:ascii="宋体" w:hAnsi="宋体" w:eastAsia="宋体" w:cs="Times New Roman"/>
                <w:bCs/>
                <w:sz w:val="24"/>
                <w:szCs w:val="24"/>
              </w:rPr>
            </w:pPr>
            <w:r>
              <w:rPr>
                <w:rFonts w:hint="eastAsia" w:ascii="宋体" w:hAnsi="宋体" w:eastAsia="宋体" w:cs="Times New Roman"/>
                <w:bCs/>
                <w:sz w:val="24"/>
                <w:szCs w:val="24"/>
              </w:rPr>
              <w:t>智慧微格教室</w:t>
            </w:r>
          </w:p>
        </w:tc>
        <w:tc>
          <w:tcPr>
            <w:tcW w:w="2410" w:type="dxa"/>
            <w:vAlign w:val="center"/>
          </w:tcPr>
          <w:p w14:paraId="2732CEEF">
            <w:pPr>
              <w:jc w:val="center"/>
              <w:rPr>
                <w:rFonts w:hint="eastAsia" w:ascii="宋体" w:hAnsi="宋体" w:eastAsia="宋体" w:cs="Times New Roman"/>
                <w:bCs/>
                <w:sz w:val="24"/>
                <w:szCs w:val="24"/>
              </w:rPr>
            </w:pPr>
            <w:r>
              <w:rPr>
                <w:rFonts w:hint="eastAsia" w:ascii="宋体" w:hAnsi="宋体" w:eastAsia="宋体" w:cs="Times New Roman"/>
                <w:bCs/>
                <w:sz w:val="24"/>
                <w:szCs w:val="24"/>
              </w:rPr>
              <w:t>新实训大楼816</w:t>
            </w:r>
          </w:p>
        </w:tc>
        <w:tc>
          <w:tcPr>
            <w:tcW w:w="2035" w:type="dxa"/>
          </w:tcPr>
          <w:p w14:paraId="63397905">
            <w:pPr>
              <w:jc w:val="center"/>
              <w:rPr>
                <w:rFonts w:hint="eastAsia" w:ascii="宋体" w:hAnsi="宋体" w:eastAsia="宋体" w:cs="Times New Roman"/>
                <w:bCs/>
                <w:sz w:val="24"/>
                <w:szCs w:val="24"/>
              </w:rPr>
            </w:pPr>
            <w:r>
              <w:rPr>
                <w:rFonts w:hint="eastAsia" w:ascii="宋体" w:hAnsi="宋体" w:eastAsia="宋体" w:cs="Times New Roman"/>
                <w:bCs/>
                <w:sz w:val="24"/>
                <w:szCs w:val="24"/>
              </w:rPr>
              <w:t>4</w:t>
            </w:r>
          </w:p>
        </w:tc>
      </w:tr>
    </w:tbl>
    <w:p w14:paraId="12BFE381">
      <w:pPr>
        <w:rPr>
          <w:rFonts w:hint="eastAsia" w:ascii="宋体" w:hAnsi="宋体" w:eastAsia="宋体" w:cs="Angsana New"/>
          <w:sz w:val="24"/>
          <w:szCs w:val="24"/>
          <w:lang w:bidi="th-TH"/>
        </w:rPr>
      </w:pPr>
    </w:p>
    <w:p w14:paraId="66879A3C">
      <w:pPr>
        <w:ind w:firstLine="482" w:firstLineChars="200"/>
        <w:rPr>
          <w:rFonts w:hint="eastAsia" w:ascii="宋体" w:hAnsi="宋体" w:eastAsia="宋体" w:cs="Times New Roman"/>
          <w:b/>
          <w:bCs/>
          <w:sz w:val="24"/>
          <w:szCs w:val="24"/>
        </w:rPr>
      </w:pPr>
      <w:r>
        <w:rPr>
          <w:rFonts w:ascii="宋体" w:hAnsi="宋体" w:eastAsia="宋体" w:cs="Times New Roman"/>
          <w:b/>
          <w:bCs/>
          <w:sz w:val="24"/>
          <w:szCs w:val="24"/>
        </w:rPr>
        <w:t>3.校外实训基地基本要求</w:t>
      </w:r>
    </w:p>
    <w:p w14:paraId="7B34EFD9">
      <w:pPr>
        <w:ind w:firstLine="480" w:firstLineChars="200"/>
        <w:rPr>
          <w:rFonts w:hint="eastAsia" w:ascii="宋体" w:hAnsi="宋体" w:eastAsia="宋体" w:cs="Angsana New"/>
          <w:sz w:val="24"/>
          <w:szCs w:val="24"/>
          <w:lang w:bidi="th-TH"/>
        </w:rPr>
      </w:pPr>
      <w:r>
        <w:rPr>
          <w:rFonts w:hint="eastAsia" w:ascii="宋体" w:hAnsi="宋体" w:eastAsia="宋体" w:cs="Angsana New"/>
          <w:sz w:val="24"/>
          <w:szCs w:val="24"/>
          <w:lang w:bidi="th-TH"/>
        </w:rPr>
        <w:t>本专业校外实训基地数26个。校外实训基地基本要求：具有稳定的校外实训基地；能够开展幼儿教学活动、幼儿保健、保育工作、幼儿行为观察等实训活动，实训设施齐备，能够提供幼儿教学及保育工作岗位，实训管理及实施规章制度齐全。</w:t>
      </w:r>
    </w:p>
    <w:p w14:paraId="38E241EE">
      <w:pPr>
        <w:jc w:val="center"/>
        <w:rPr>
          <w:rFonts w:hint="eastAsia" w:ascii="宋体" w:hAnsi="宋体" w:eastAsia="宋体" w:cs="Times New Roman"/>
          <w:b/>
          <w:sz w:val="24"/>
          <w:szCs w:val="24"/>
        </w:rPr>
      </w:pPr>
      <w:r>
        <w:rPr>
          <w:rFonts w:hint="eastAsia" w:ascii="宋体" w:hAnsi="宋体" w:eastAsia="宋体" w:cs="Times New Roman"/>
          <w:b/>
          <w:sz w:val="24"/>
          <w:szCs w:val="24"/>
        </w:rPr>
        <w:t>表9学前教育专业校外实训基地</w:t>
      </w:r>
    </w:p>
    <w:tbl>
      <w:tblPr>
        <w:tblStyle w:val="6"/>
        <w:tblW w:w="8259" w:type="dxa"/>
        <w:tblInd w:w="157" w:type="dxa"/>
        <w:tblLayout w:type="fixed"/>
        <w:tblCellMar>
          <w:top w:w="15" w:type="dxa"/>
          <w:left w:w="15" w:type="dxa"/>
          <w:bottom w:w="15" w:type="dxa"/>
          <w:right w:w="15" w:type="dxa"/>
        </w:tblCellMar>
      </w:tblPr>
      <w:tblGrid>
        <w:gridCol w:w="902"/>
        <w:gridCol w:w="4687"/>
        <w:gridCol w:w="2670"/>
      </w:tblGrid>
      <w:tr w14:paraId="5CD19F31">
        <w:tblPrEx>
          <w:tblCellMar>
            <w:top w:w="15" w:type="dxa"/>
            <w:left w:w="15" w:type="dxa"/>
            <w:bottom w:w="15" w:type="dxa"/>
            <w:right w:w="15" w:type="dxa"/>
          </w:tblCellMar>
        </w:tblPrEx>
        <w:trPr>
          <w:trHeight w:val="315" w:hRule="atLeast"/>
        </w:trPr>
        <w:tc>
          <w:tcPr>
            <w:tcW w:w="902"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B082917">
            <w:pPr>
              <w:widowControl/>
              <w:jc w:val="center"/>
              <w:textAlignment w:val="bottom"/>
              <w:rPr>
                <w:rFonts w:hint="eastAsia" w:ascii="宋体" w:hAnsi="宋体" w:eastAsia="宋体" w:cs="宋体"/>
                <w:color w:val="000000"/>
                <w:sz w:val="20"/>
                <w:szCs w:val="20"/>
              </w:rPr>
            </w:pPr>
            <w:r>
              <w:rPr>
                <w:rFonts w:hint="eastAsia" w:ascii="Arial" w:hAnsi="Arial" w:eastAsia="宋体" w:cs="Arial"/>
                <w:b/>
                <w:color w:val="000000"/>
                <w:kern w:val="0"/>
                <w:sz w:val="24"/>
                <w:szCs w:val="24"/>
              </w:rPr>
              <w:t>序 号</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31D4B31">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基地名称</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5DA8FF5">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建立时间</w:t>
            </w:r>
          </w:p>
        </w:tc>
      </w:tr>
      <w:tr w14:paraId="4DC5AB77">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70D4F7EF">
            <w:pPr>
              <w:jc w:val="center"/>
              <w:rPr>
                <w:rFonts w:hint="eastAsia" w:ascii="宋体" w:hAnsi="宋体" w:eastAsia="宋体" w:cs="Times New Roman"/>
                <w:bCs/>
                <w:sz w:val="24"/>
                <w:szCs w:val="24"/>
              </w:rPr>
            </w:pPr>
            <w:r>
              <w:rPr>
                <w:rFonts w:ascii="宋体" w:hAnsi="宋体" w:eastAsia="宋体" w:cs="Times New Roman"/>
                <w:bCs/>
                <w:sz w:val="24"/>
                <w:szCs w:val="24"/>
              </w:rPr>
              <w:t>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388390">
            <w:pPr>
              <w:jc w:val="center"/>
              <w:rPr>
                <w:rFonts w:hint="eastAsia" w:ascii="宋体" w:hAnsi="宋体" w:eastAsia="宋体" w:cs="Times New Roman"/>
                <w:bCs/>
                <w:sz w:val="24"/>
                <w:szCs w:val="24"/>
              </w:rPr>
            </w:pPr>
            <w:r>
              <w:rPr>
                <w:rFonts w:hint="eastAsia" w:ascii="宋体" w:hAnsi="宋体" w:eastAsia="宋体" w:cs="Times New Roman"/>
                <w:bCs/>
                <w:sz w:val="24"/>
                <w:szCs w:val="24"/>
              </w:rPr>
              <w:t>芒市幼儿园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1BE8FA">
            <w:pPr>
              <w:jc w:val="center"/>
              <w:rPr>
                <w:rFonts w:hint="eastAsia" w:ascii="宋体" w:hAnsi="宋体" w:eastAsia="宋体" w:cs="Times New Roman"/>
                <w:bCs/>
                <w:sz w:val="24"/>
                <w:szCs w:val="24"/>
              </w:rPr>
            </w:pPr>
            <w:r>
              <w:rPr>
                <w:rFonts w:ascii="宋体" w:hAnsi="宋体" w:eastAsia="宋体" w:cs="Times New Roman"/>
                <w:bCs/>
                <w:sz w:val="24"/>
                <w:szCs w:val="24"/>
              </w:rPr>
              <w:t>2016</w:t>
            </w:r>
          </w:p>
        </w:tc>
      </w:tr>
      <w:tr w14:paraId="60651949">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334FDC9B">
            <w:pPr>
              <w:jc w:val="center"/>
              <w:rPr>
                <w:rFonts w:hint="eastAsia" w:ascii="宋体" w:hAnsi="宋体" w:eastAsia="宋体" w:cs="Times New Roman"/>
                <w:bCs/>
                <w:sz w:val="24"/>
                <w:szCs w:val="24"/>
              </w:rPr>
            </w:pPr>
            <w:r>
              <w:rPr>
                <w:rFonts w:ascii="宋体" w:hAnsi="宋体" w:eastAsia="宋体" w:cs="Times New Roman"/>
                <w:bCs/>
                <w:sz w:val="24"/>
                <w:szCs w:val="24"/>
              </w:rPr>
              <w:t>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CF0120">
            <w:pPr>
              <w:jc w:val="center"/>
              <w:rPr>
                <w:rFonts w:hint="eastAsia" w:ascii="宋体" w:hAnsi="宋体" w:eastAsia="宋体" w:cs="Times New Roman"/>
                <w:bCs/>
                <w:sz w:val="24"/>
                <w:szCs w:val="24"/>
              </w:rPr>
            </w:pPr>
            <w:r>
              <w:rPr>
                <w:rFonts w:hint="eastAsia" w:ascii="宋体" w:hAnsi="宋体" w:eastAsia="宋体" w:cs="Times New Roman"/>
                <w:bCs/>
                <w:sz w:val="24"/>
                <w:szCs w:val="24"/>
              </w:rPr>
              <w:t>德宏州幼儿园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6AE1CC">
            <w:pPr>
              <w:jc w:val="center"/>
              <w:rPr>
                <w:rFonts w:hint="eastAsia" w:ascii="宋体" w:hAnsi="宋体" w:eastAsia="宋体" w:cs="Times New Roman"/>
                <w:bCs/>
                <w:sz w:val="24"/>
                <w:szCs w:val="24"/>
              </w:rPr>
            </w:pPr>
            <w:r>
              <w:rPr>
                <w:rFonts w:ascii="宋体" w:hAnsi="宋体" w:eastAsia="宋体" w:cs="Times New Roman"/>
                <w:bCs/>
                <w:sz w:val="24"/>
                <w:szCs w:val="24"/>
              </w:rPr>
              <w:t>2016</w:t>
            </w:r>
          </w:p>
        </w:tc>
      </w:tr>
      <w:tr w14:paraId="7CF4AE09">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2187FEFB">
            <w:pPr>
              <w:jc w:val="center"/>
              <w:rPr>
                <w:rFonts w:hint="eastAsia" w:ascii="宋体" w:hAnsi="宋体" w:eastAsia="宋体" w:cs="Times New Roman"/>
                <w:bCs/>
                <w:sz w:val="24"/>
                <w:szCs w:val="24"/>
              </w:rPr>
            </w:pPr>
            <w:r>
              <w:rPr>
                <w:rFonts w:ascii="宋体" w:hAnsi="宋体" w:eastAsia="宋体" w:cs="Times New Roman"/>
                <w:bCs/>
                <w:sz w:val="24"/>
                <w:szCs w:val="24"/>
              </w:rPr>
              <w:t>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4DA784">
            <w:pPr>
              <w:jc w:val="center"/>
              <w:rPr>
                <w:rFonts w:hint="eastAsia" w:ascii="宋体" w:hAnsi="宋体" w:eastAsia="宋体" w:cs="Times New Roman"/>
                <w:bCs/>
                <w:sz w:val="24"/>
                <w:szCs w:val="24"/>
              </w:rPr>
            </w:pPr>
            <w:r>
              <w:rPr>
                <w:rFonts w:hint="eastAsia" w:ascii="宋体" w:hAnsi="宋体" w:eastAsia="宋体" w:cs="Times New Roman"/>
                <w:bCs/>
                <w:sz w:val="24"/>
                <w:szCs w:val="24"/>
              </w:rPr>
              <w:t>芒市睿恩幼儿园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2065F8">
            <w:pPr>
              <w:jc w:val="center"/>
              <w:rPr>
                <w:rFonts w:hint="eastAsia" w:ascii="宋体" w:hAnsi="宋体" w:eastAsia="宋体" w:cs="Times New Roman"/>
                <w:bCs/>
                <w:sz w:val="24"/>
                <w:szCs w:val="24"/>
              </w:rPr>
            </w:pPr>
            <w:r>
              <w:rPr>
                <w:rFonts w:ascii="宋体" w:hAnsi="宋体" w:eastAsia="宋体" w:cs="Times New Roman"/>
                <w:bCs/>
                <w:sz w:val="24"/>
                <w:szCs w:val="24"/>
              </w:rPr>
              <w:t>2019</w:t>
            </w:r>
          </w:p>
        </w:tc>
      </w:tr>
      <w:tr w14:paraId="11079CA8">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51C59265">
            <w:pPr>
              <w:jc w:val="center"/>
              <w:rPr>
                <w:rFonts w:hint="eastAsia" w:ascii="宋体" w:hAnsi="宋体" w:eastAsia="宋体" w:cs="Times New Roman"/>
                <w:bCs/>
                <w:sz w:val="24"/>
                <w:szCs w:val="24"/>
              </w:rPr>
            </w:pPr>
            <w:r>
              <w:rPr>
                <w:rFonts w:ascii="宋体" w:hAnsi="宋体" w:eastAsia="宋体" w:cs="Times New Roman"/>
                <w:bCs/>
                <w:sz w:val="24"/>
                <w:szCs w:val="24"/>
              </w:rPr>
              <w:t>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8E01BD">
            <w:pPr>
              <w:jc w:val="center"/>
              <w:rPr>
                <w:rFonts w:hint="eastAsia" w:ascii="宋体" w:hAnsi="宋体" w:eastAsia="宋体" w:cs="Times New Roman"/>
                <w:bCs/>
                <w:sz w:val="24"/>
                <w:szCs w:val="24"/>
              </w:rPr>
            </w:pPr>
            <w:r>
              <w:rPr>
                <w:rFonts w:hint="eastAsia" w:ascii="宋体" w:hAnsi="宋体" w:eastAsia="宋体" w:cs="Times New Roman"/>
                <w:bCs/>
                <w:sz w:val="24"/>
                <w:szCs w:val="24"/>
              </w:rPr>
              <w:t>芒市澳鑫幼儿园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E5695C">
            <w:pPr>
              <w:jc w:val="center"/>
              <w:rPr>
                <w:rFonts w:hint="eastAsia" w:ascii="宋体" w:hAnsi="宋体" w:eastAsia="宋体" w:cs="Times New Roman"/>
                <w:bCs/>
                <w:sz w:val="24"/>
                <w:szCs w:val="24"/>
              </w:rPr>
            </w:pPr>
            <w:r>
              <w:rPr>
                <w:rFonts w:ascii="宋体" w:hAnsi="宋体" w:eastAsia="宋体" w:cs="Times New Roman"/>
                <w:bCs/>
                <w:sz w:val="24"/>
                <w:szCs w:val="24"/>
              </w:rPr>
              <w:t>2020</w:t>
            </w:r>
          </w:p>
        </w:tc>
      </w:tr>
      <w:tr w14:paraId="097B0197">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6C118F47">
            <w:pPr>
              <w:jc w:val="center"/>
              <w:rPr>
                <w:rFonts w:hint="eastAsia" w:ascii="宋体" w:hAnsi="宋体" w:eastAsia="宋体" w:cs="Times New Roman"/>
                <w:bCs/>
                <w:sz w:val="24"/>
                <w:szCs w:val="24"/>
              </w:rPr>
            </w:pPr>
            <w:r>
              <w:rPr>
                <w:rFonts w:ascii="宋体" w:hAnsi="宋体" w:eastAsia="宋体" w:cs="Times New Roman"/>
                <w:bCs/>
                <w:sz w:val="24"/>
                <w:szCs w:val="24"/>
              </w:rPr>
              <w:t>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B2841C">
            <w:pPr>
              <w:jc w:val="center"/>
              <w:rPr>
                <w:rFonts w:hint="eastAsia" w:ascii="宋体" w:hAnsi="宋体" w:eastAsia="宋体" w:cs="Times New Roman"/>
                <w:bCs/>
                <w:sz w:val="24"/>
                <w:szCs w:val="24"/>
              </w:rPr>
            </w:pPr>
            <w:r>
              <w:rPr>
                <w:rFonts w:hint="eastAsia" w:ascii="宋体" w:hAnsi="宋体" w:eastAsia="宋体" w:cs="Times New Roman"/>
                <w:bCs/>
                <w:sz w:val="24"/>
                <w:szCs w:val="24"/>
              </w:rPr>
              <w:t>宋庆龄基金会机关幼儿园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8326F9">
            <w:pPr>
              <w:jc w:val="center"/>
              <w:rPr>
                <w:rFonts w:hint="eastAsia" w:ascii="宋体" w:hAnsi="宋体" w:eastAsia="宋体" w:cs="Times New Roman"/>
                <w:bCs/>
                <w:sz w:val="24"/>
                <w:szCs w:val="24"/>
              </w:rPr>
            </w:pPr>
            <w:r>
              <w:rPr>
                <w:rFonts w:ascii="宋体" w:hAnsi="宋体" w:eastAsia="宋体" w:cs="Times New Roman"/>
                <w:bCs/>
                <w:sz w:val="24"/>
                <w:szCs w:val="24"/>
              </w:rPr>
              <w:t>2021</w:t>
            </w:r>
          </w:p>
        </w:tc>
      </w:tr>
      <w:tr w14:paraId="60543AB4">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4EF8BD52">
            <w:pPr>
              <w:jc w:val="center"/>
              <w:rPr>
                <w:rFonts w:hint="eastAsia" w:ascii="宋体" w:hAnsi="宋体" w:eastAsia="宋体" w:cs="Times New Roman"/>
                <w:bCs/>
                <w:sz w:val="24"/>
                <w:szCs w:val="24"/>
              </w:rPr>
            </w:pPr>
            <w:r>
              <w:rPr>
                <w:rFonts w:ascii="宋体" w:hAnsi="宋体" w:eastAsia="宋体" w:cs="Times New Roman"/>
                <w:bCs/>
                <w:sz w:val="24"/>
                <w:szCs w:val="24"/>
              </w:rPr>
              <w:t>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83C6DC">
            <w:pPr>
              <w:jc w:val="center"/>
              <w:rPr>
                <w:rFonts w:hint="eastAsia" w:ascii="宋体" w:hAnsi="宋体" w:eastAsia="宋体" w:cs="Times New Roman"/>
                <w:bCs/>
                <w:sz w:val="24"/>
                <w:szCs w:val="24"/>
              </w:rPr>
            </w:pPr>
            <w:r>
              <w:rPr>
                <w:rFonts w:hint="eastAsia" w:ascii="宋体" w:hAnsi="宋体" w:eastAsia="宋体" w:cs="Times New Roman"/>
                <w:bCs/>
                <w:sz w:val="24"/>
                <w:szCs w:val="24"/>
              </w:rPr>
              <w:t>北京市农林科学院幼儿园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70B81E">
            <w:pPr>
              <w:jc w:val="center"/>
              <w:rPr>
                <w:rFonts w:hint="eastAsia" w:ascii="宋体" w:hAnsi="宋体" w:eastAsia="宋体" w:cs="Times New Roman"/>
                <w:bCs/>
                <w:sz w:val="24"/>
                <w:szCs w:val="24"/>
              </w:rPr>
            </w:pPr>
            <w:r>
              <w:rPr>
                <w:rFonts w:ascii="宋体" w:hAnsi="宋体" w:eastAsia="宋体" w:cs="Times New Roman"/>
                <w:bCs/>
                <w:sz w:val="24"/>
                <w:szCs w:val="24"/>
              </w:rPr>
              <w:t>2021</w:t>
            </w:r>
          </w:p>
        </w:tc>
      </w:tr>
      <w:tr w14:paraId="445C082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1A5CE322">
            <w:pPr>
              <w:jc w:val="center"/>
              <w:rPr>
                <w:rFonts w:hint="eastAsia" w:ascii="宋体" w:hAnsi="宋体" w:eastAsia="宋体" w:cs="Times New Roman"/>
                <w:bCs/>
                <w:sz w:val="24"/>
                <w:szCs w:val="24"/>
              </w:rPr>
            </w:pPr>
            <w:r>
              <w:rPr>
                <w:rFonts w:ascii="宋体" w:hAnsi="宋体" w:eastAsia="宋体" w:cs="Times New Roman"/>
                <w:bCs/>
                <w:sz w:val="24"/>
                <w:szCs w:val="24"/>
              </w:rPr>
              <w:t>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825DB9">
            <w:pPr>
              <w:jc w:val="center"/>
              <w:rPr>
                <w:rFonts w:hint="eastAsia" w:ascii="宋体" w:hAnsi="宋体" w:eastAsia="宋体" w:cs="Times New Roman"/>
                <w:bCs/>
                <w:sz w:val="24"/>
                <w:szCs w:val="24"/>
              </w:rPr>
            </w:pPr>
            <w:r>
              <w:rPr>
                <w:rFonts w:hint="eastAsia" w:ascii="宋体" w:hAnsi="宋体" w:eastAsia="宋体" w:cs="Times New Roman"/>
                <w:bCs/>
                <w:sz w:val="24"/>
                <w:szCs w:val="24"/>
              </w:rPr>
              <w:t>北京市英才幼儿园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528243">
            <w:pPr>
              <w:jc w:val="center"/>
              <w:rPr>
                <w:rFonts w:hint="eastAsia" w:ascii="宋体" w:hAnsi="宋体" w:eastAsia="宋体" w:cs="Times New Roman"/>
                <w:bCs/>
                <w:sz w:val="24"/>
                <w:szCs w:val="24"/>
              </w:rPr>
            </w:pPr>
            <w:r>
              <w:rPr>
                <w:rFonts w:ascii="宋体" w:hAnsi="宋体" w:eastAsia="宋体" w:cs="Times New Roman"/>
                <w:bCs/>
                <w:sz w:val="24"/>
                <w:szCs w:val="24"/>
              </w:rPr>
              <w:t>2021</w:t>
            </w:r>
          </w:p>
        </w:tc>
      </w:tr>
      <w:tr w14:paraId="0FB61DC5">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19B18268">
            <w:pPr>
              <w:jc w:val="center"/>
              <w:rPr>
                <w:rFonts w:hint="eastAsia" w:ascii="宋体" w:hAnsi="宋体" w:eastAsia="宋体" w:cs="Times New Roman"/>
                <w:bCs/>
                <w:sz w:val="24"/>
                <w:szCs w:val="24"/>
              </w:rPr>
            </w:pPr>
            <w:r>
              <w:rPr>
                <w:rFonts w:ascii="宋体" w:hAnsi="宋体" w:eastAsia="宋体" w:cs="Times New Roman"/>
                <w:bCs/>
                <w:sz w:val="24"/>
                <w:szCs w:val="24"/>
              </w:rPr>
              <w:t>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E49923">
            <w:pPr>
              <w:jc w:val="center"/>
              <w:rPr>
                <w:rFonts w:hint="eastAsia" w:ascii="宋体" w:hAnsi="宋体" w:eastAsia="宋体" w:cs="Times New Roman"/>
                <w:bCs/>
                <w:sz w:val="24"/>
                <w:szCs w:val="24"/>
              </w:rPr>
            </w:pPr>
            <w:r>
              <w:rPr>
                <w:rFonts w:hint="eastAsia" w:ascii="宋体" w:hAnsi="宋体" w:eastAsia="宋体" w:cs="Times New Roman"/>
                <w:bCs/>
                <w:sz w:val="24"/>
                <w:szCs w:val="24"/>
              </w:rPr>
              <w:t>东莞清溪小星星幼儿园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D3A6E2">
            <w:pPr>
              <w:jc w:val="center"/>
              <w:rPr>
                <w:rFonts w:hint="eastAsia" w:ascii="宋体" w:hAnsi="宋体" w:eastAsia="宋体" w:cs="Times New Roman"/>
                <w:bCs/>
                <w:sz w:val="24"/>
                <w:szCs w:val="24"/>
              </w:rPr>
            </w:pPr>
            <w:r>
              <w:rPr>
                <w:rFonts w:ascii="宋体" w:hAnsi="宋体" w:eastAsia="宋体" w:cs="Times New Roman"/>
                <w:bCs/>
                <w:sz w:val="24"/>
                <w:szCs w:val="24"/>
              </w:rPr>
              <w:t>2020</w:t>
            </w:r>
          </w:p>
        </w:tc>
      </w:tr>
      <w:tr w14:paraId="3ABEA6CB">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58A0D719">
            <w:pPr>
              <w:jc w:val="center"/>
              <w:rPr>
                <w:rFonts w:hint="eastAsia" w:ascii="宋体" w:hAnsi="宋体" w:eastAsia="宋体" w:cs="Times New Roman"/>
                <w:bCs/>
                <w:sz w:val="24"/>
                <w:szCs w:val="24"/>
              </w:rPr>
            </w:pPr>
            <w:r>
              <w:rPr>
                <w:rFonts w:ascii="宋体" w:hAnsi="宋体" w:eastAsia="宋体" w:cs="Times New Roman"/>
                <w:bCs/>
                <w:sz w:val="24"/>
                <w:szCs w:val="24"/>
              </w:rPr>
              <w:t>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68AD54">
            <w:pPr>
              <w:jc w:val="center"/>
              <w:rPr>
                <w:rFonts w:hint="eastAsia" w:ascii="宋体" w:hAnsi="宋体" w:eastAsia="宋体" w:cs="Times New Roman"/>
                <w:bCs/>
                <w:sz w:val="24"/>
                <w:szCs w:val="24"/>
              </w:rPr>
            </w:pPr>
            <w:r>
              <w:rPr>
                <w:rFonts w:hint="eastAsia" w:ascii="宋体" w:hAnsi="宋体" w:eastAsia="宋体" w:cs="Times New Roman"/>
                <w:bCs/>
                <w:sz w:val="24"/>
                <w:szCs w:val="24"/>
              </w:rPr>
              <w:t>中山市东升求实幼儿园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CE41CA">
            <w:pPr>
              <w:jc w:val="center"/>
              <w:rPr>
                <w:rFonts w:hint="eastAsia" w:ascii="宋体" w:hAnsi="宋体" w:eastAsia="宋体" w:cs="Times New Roman"/>
                <w:bCs/>
                <w:sz w:val="24"/>
                <w:szCs w:val="24"/>
              </w:rPr>
            </w:pPr>
            <w:r>
              <w:rPr>
                <w:rFonts w:ascii="宋体" w:hAnsi="宋体" w:eastAsia="宋体" w:cs="Times New Roman"/>
                <w:bCs/>
                <w:sz w:val="24"/>
                <w:szCs w:val="24"/>
              </w:rPr>
              <w:t>2020</w:t>
            </w:r>
          </w:p>
        </w:tc>
      </w:tr>
      <w:tr w14:paraId="67B64CB3">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3F118D5E">
            <w:pPr>
              <w:jc w:val="center"/>
              <w:rPr>
                <w:rFonts w:hint="eastAsia" w:ascii="宋体" w:hAnsi="宋体" w:eastAsia="宋体" w:cs="Times New Roman"/>
                <w:bCs/>
                <w:sz w:val="24"/>
                <w:szCs w:val="24"/>
              </w:rPr>
            </w:pPr>
            <w:r>
              <w:rPr>
                <w:rFonts w:ascii="宋体" w:hAnsi="宋体" w:eastAsia="宋体" w:cs="Times New Roman"/>
                <w:bCs/>
                <w:sz w:val="24"/>
                <w:szCs w:val="24"/>
              </w:rPr>
              <w:t>10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691DE6">
            <w:pPr>
              <w:jc w:val="center"/>
              <w:rPr>
                <w:rFonts w:hint="eastAsia" w:ascii="宋体" w:hAnsi="宋体" w:eastAsia="宋体" w:cs="Times New Roman"/>
                <w:bCs/>
                <w:sz w:val="24"/>
                <w:szCs w:val="24"/>
              </w:rPr>
            </w:pPr>
            <w:r>
              <w:rPr>
                <w:rFonts w:hint="eastAsia" w:ascii="宋体" w:hAnsi="宋体" w:eastAsia="宋体" w:cs="Times New Roman"/>
                <w:bCs/>
                <w:sz w:val="24"/>
                <w:szCs w:val="24"/>
              </w:rPr>
              <w:t>佛山市顺德区大良新星幼儿园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ACD6B9">
            <w:pPr>
              <w:jc w:val="center"/>
              <w:rPr>
                <w:rFonts w:hint="eastAsia" w:ascii="宋体" w:hAnsi="宋体" w:eastAsia="宋体" w:cs="Times New Roman"/>
                <w:bCs/>
                <w:sz w:val="24"/>
                <w:szCs w:val="24"/>
              </w:rPr>
            </w:pPr>
            <w:r>
              <w:rPr>
                <w:rFonts w:ascii="宋体" w:hAnsi="宋体" w:eastAsia="宋体" w:cs="Times New Roman"/>
                <w:bCs/>
                <w:sz w:val="24"/>
                <w:szCs w:val="24"/>
              </w:rPr>
              <w:t>2020</w:t>
            </w:r>
          </w:p>
        </w:tc>
      </w:tr>
      <w:tr w14:paraId="6DD78217">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57A95288">
            <w:pPr>
              <w:jc w:val="center"/>
              <w:rPr>
                <w:rFonts w:hint="eastAsia" w:ascii="宋体" w:hAnsi="宋体" w:eastAsia="宋体" w:cs="Times New Roman"/>
                <w:bCs/>
                <w:sz w:val="24"/>
                <w:szCs w:val="24"/>
              </w:rPr>
            </w:pPr>
            <w:r>
              <w:rPr>
                <w:rFonts w:ascii="宋体" w:hAnsi="宋体" w:eastAsia="宋体" w:cs="Times New Roman"/>
                <w:bCs/>
                <w:sz w:val="24"/>
                <w:szCs w:val="24"/>
              </w:rPr>
              <w:t>11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D00DA4">
            <w:pPr>
              <w:jc w:val="center"/>
              <w:rPr>
                <w:rFonts w:hint="eastAsia" w:ascii="宋体" w:hAnsi="宋体" w:eastAsia="宋体" w:cs="Times New Roman"/>
                <w:bCs/>
                <w:sz w:val="24"/>
                <w:szCs w:val="24"/>
              </w:rPr>
            </w:pPr>
            <w:r>
              <w:rPr>
                <w:rFonts w:hint="eastAsia" w:ascii="宋体" w:hAnsi="宋体" w:eastAsia="宋体" w:cs="Times New Roman"/>
                <w:bCs/>
                <w:sz w:val="24"/>
                <w:szCs w:val="24"/>
              </w:rPr>
              <w:t>广州市增城区朱村中天幼儿园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A80512">
            <w:pPr>
              <w:jc w:val="center"/>
              <w:rPr>
                <w:rFonts w:hint="eastAsia" w:ascii="宋体" w:hAnsi="宋体" w:eastAsia="宋体" w:cs="Times New Roman"/>
                <w:bCs/>
                <w:sz w:val="24"/>
                <w:szCs w:val="24"/>
              </w:rPr>
            </w:pPr>
            <w:r>
              <w:rPr>
                <w:rFonts w:ascii="宋体" w:hAnsi="宋体" w:eastAsia="宋体" w:cs="Times New Roman"/>
                <w:bCs/>
                <w:sz w:val="24"/>
                <w:szCs w:val="24"/>
              </w:rPr>
              <w:t>2020</w:t>
            </w:r>
          </w:p>
        </w:tc>
      </w:tr>
      <w:tr w14:paraId="1838AC9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7FA6A489">
            <w:pPr>
              <w:jc w:val="center"/>
              <w:rPr>
                <w:rFonts w:hint="eastAsia" w:ascii="宋体" w:hAnsi="宋体" w:eastAsia="宋体" w:cs="Times New Roman"/>
                <w:bCs/>
                <w:sz w:val="24"/>
                <w:szCs w:val="24"/>
              </w:rPr>
            </w:pPr>
            <w:r>
              <w:rPr>
                <w:rFonts w:ascii="宋体" w:hAnsi="宋体" w:eastAsia="宋体" w:cs="Times New Roman"/>
                <w:bCs/>
                <w:sz w:val="24"/>
                <w:szCs w:val="24"/>
              </w:rPr>
              <w:t>12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032976">
            <w:pPr>
              <w:jc w:val="center"/>
              <w:rPr>
                <w:rFonts w:hint="eastAsia" w:ascii="宋体" w:hAnsi="宋体" w:eastAsia="宋体" w:cs="Times New Roman"/>
                <w:bCs/>
                <w:sz w:val="24"/>
                <w:szCs w:val="24"/>
              </w:rPr>
            </w:pPr>
            <w:r>
              <w:rPr>
                <w:rFonts w:hint="eastAsia" w:ascii="宋体" w:hAnsi="宋体" w:eastAsia="宋体" w:cs="Times New Roman"/>
                <w:bCs/>
                <w:sz w:val="24"/>
                <w:szCs w:val="24"/>
              </w:rPr>
              <w:t>广州市番禺区南村镇嘉诚幼儿园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5A59EE">
            <w:pPr>
              <w:jc w:val="center"/>
              <w:rPr>
                <w:rFonts w:hint="eastAsia" w:ascii="宋体" w:hAnsi="宋体" w:eastAsia="宋体" w:cs="Times New Roman"/>
                <w:bCs/>
                <w:sz w:val="24"/>
                <w:szCs w:val="24"/>
              </w:rPr>
            </w:pPr>
            <w:r>
              <w:rPr>
                <w:rFonts w:ascii="宋体" w:hAnsi="宋体" w:eastAsia="宋体" w:cs="Times New Roman"/>
                <w:bCs/>
                <w:sz w:val="24"/>
                <w:szCs w:val="24"/>
              </w:rPr>
              <w:t>2020</w:t>
            </w:r>
          </w:p>
        </w:tc>
      </w:tr>
      <w:tr w14:paraId="59357245">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51411DDA">
            <w:pPr>
              <w:jc w:val="center"/>
              <w:rPr>
                <w:rFonts w:hint="eastAsia" w:ascii="宋体" w:hAnsi="宋体" w:eastAsia="宋体" w:cs="Times New Roman"/>
                <w:bCs/>
                <w:sz w:val="24"/>
                <w:szCs w:val="24"/>
              </w:rPr>
            </w:pPr>
            <w:r>
              <w:rPr>
                <w:rFonts w:ascii="宋体" w:hAnsi="宋体" w:eastAsia="宋体" w:cs="Times New Roman"/>
                <w:bCs/>
                <w:sz w:val="24"/>
                <w:szCs w:val="24"/>
              </w:rPr>
              <w:t>13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23129B">
            <w:pPr>
              <w:jc w:val="center"/>
              <w:rPr>
                <w:rFonts w:hint="eastAsia" w:ascii="宋体" w:hAnsi="宋体" w:eastAsia="宋体" w:cs="Times New Roman"/>
                <w:bCs/>
                <w:sz w:val="24"/>
                <w:szCs w:val="24"/>
              </w:rPr>
            </w:pPr>
            <w:r>
              <w:rPr>
                <w:rFonts w:hint="eastAsia" w:ascii="宋体" w:hAnsi="宋体" w:eastAsia="宋体" w:cs="Times New Roman"/>
                <w:bCs/>
                <w:sz w:val="24"/>
                <w:szCs w:val="24"/>
              </w:rPr>
              <w:t>广州市白云区智升幼儿园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8D990E">
            <w:pPr>
              <w:jc w:val="center"/>
              <w:rPr>
                <w:rFonts w:hint="eastAsia" w:ascii="宋体" w:hAnsi="宋体" w:eastAsia="宋体" w:cs="Times New Roman"/>
                <w:bCs/>
                <w:sz w:val="24"/>
                <w:szCs w:val="24"/>
              </w:rPr>
            </w:pPr>
            <w:r>
              <w:rPr>
                <w:rFonts w:ascii="宋体" w:hAnsi="宋体" w:eastAsia="宋体" w:cs="Times New Roman"/>
                <w:bCs/>
                <w:sz w:val="24"/>
                <w:szCs w:val="24"/>
              </w:rPr>
              <w:t>2020</w:t>
            </w:r>
          </w:p>
        </w:tc>
      </w:tr>
      <w:tr w14:paraId="2F45809F">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726DA624">
            <w:pPr>
              <w:jc w:val="center"/>
              <w:rPr>
                <w:rFonts w:hint="eastAsia" w:ascii="宋体" w:hAnsi="宋体" w:eastAsia="宋体" w:cs="Times New Roman"/>
                <w:bCs/>
                <w:sz w:val="24"/>
                <w:szCs w:val="24"/>
              </w:rPr>
            </w:pPr>
            <w:r>
              <w:rPr>
                <w:rFonts w:ascii="宋体" w:hAnsi="宋体" w:eastAsia="宋体" w:cs="Times New Roman"/>
                <w:bCs/>
                <w:sz w:val="24"/>
                <w:szCs w:val="24"/>
              </w:rPr>
              <w:t>14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8BB48D">
            <w:pPr>
              <w:jc w:val="center"/>
              <w:rPr>
                <w:rFonts w:hint="eastAsia" w:ascii="宋体" w:hAnsi="宋体" w:eastAsia="宋体" w:cs="Times New Roman"/>
                <w:bCs/>
                <w:sz w:val="24"/>
                <w:szCs w:val="24"/>
              </w:rPr>
            </w:pPr>
            <w:r>
              <w:rPr>
                <w:rFonts w:hint="eastAsia" w:ascii="宋体" w:hAnsi="宋体" w:eastAsia="宋体" w:cs="Times New Roman"/>
                <w:bCs/>
                <w:sz w:val="24"/>
                <w:szCs w:val="24"/>
              </w:rPr>
              <w:t>上海浦东新区民办浦汇幼儿园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9A80A1">
            <w:pPr>
              <w:jc w:val="center"/>
              <w:rPr>
                <w:rFonts w:hint="eastAsia" w:ascii="宋体" w:hAnsi="宋体" w:eastAsia="宋体" w:cs="Times New Roman"/>
                <w:bCs/>
                <w:sz w:val="24"/>
                <w:szCs w:val="24"/>
              </w:rPr>
            </w:pPr>
            <w:r>
              <w:rPr>
                <w:rFonts w:ascii="宋体" w:hAnsi="宋体" w:eastAsia="宋体" w:cs="Times New Roman"/>
                <w:bCs/>
                <w:sz w:val="24"/>
                <w:szCs w:val="24"/>
              </w:rPr>
              <w:t>2021</w:t>
            </w:r>
          </w:p>
        </w:tc>
      </w:tr>
      <w:tr w14:paraId="2D8BA44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18642F54">
            <w:pPr>
              <w:jc w:val="center"/>
              <w:rPr>
                <w:rFonts w:hint="eastAsia" w:ascii="宋体" w:hAnsi="宋体" w:eastAsia="宋体" w:cs="Times New Roman"/>
                <w:bCs/>
                <w:sz w:val="24"/>
                <w:szCs w:val="24"/>
              </w:rPr>
            </w:pPr>
            <w:r>
              <w:rPr>
                <w:rFonts w:ascii="宋体" w:hAnsi="宋体" w:eastAsia="宋体" w:cs="Times New Roman"/>
                <w:bCs/>
                <w:sz w:val="24"/>
                <w:szCs w:val="24"/>
              </w:rPr>
              <w:t>15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785BA4">
            <w:pPr>
              <w:jc w:val="center"/>
              <w:rPr>
                <w:rFonts w:hint="eastAsia" w:ascii="宋体" w:hAnsi="宋体" w:eastAsia="宋体" w:cs="Times New Roman"/>
                <w:bCs/>
                <w:sz w:val="24"/>
                <w:szCs w:val="24"/>
              </w:rPr>
            </w:pPr>
            <w:r>
              <w:rPr>
                <w:rFonts w:hint="eastAsia" w:ascii="宋体" w:hAnsi="宋体" w:eastAsia="宋体" w:cs="Times New Roman"/>
                <w:bCs/>
                <w:sz w:val="24"/>
                <w:szCs w:val="24"/>
              </w:rPr>
              <w:t>上海松江区永翔幼儿园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609045">
            <w:pPr>
              <w:jc w:val="center"/>
              <w:rPr>
                <w:rFonts w:hint="eastAsia" w:ascii="宋体" w:hAnsi="宋体" w:eastAsia="宋体" w:cs="Times New Roman"/>
                <w:bCs/>
                <w:sz w:val="24"/>
                <w:szCs w:val="24"/>
              </w:rPr>
            </w:pPr>
            <w:r>
              <w:rPr>
                <w:rFonts w:ascii="宋体" w:hAnsi="宋体" w:eastAsia="宋体" w:cs="Times New Roman"/>
                <w:bCs/>
                <w:sz w:val="24"/>
                <w:szCs w:val="24"/>
              </w:rPr>
              <w:t>2021</w:t>
            </w:r>
          </w:p>
        </w:tc>
      </w:tr>
      <w:tr w14:paraId="79A2FA44">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6129D8E9">
            <w:pPr>
              <w:jc w:val="center"/>
              <w:rPr>
                <w:rFonts w:hint="eastAsia" w:ascii="宋体" w:hAnsi="宋体" w:eastAsia="宋体" w:cs="Times New Roman"/>
                <w:bCs/>
                <w:sz w:val="24"/>
                <w:szCs w:val="24"/>
              </w:rPr>
            </w:pPr>
            <w:r>
              <w:rPr>
                <w:rFonts w:ascii="宋体" w:hAnsi="宋体" w:eastAsia="宋体" w:cs="Times New Roman"/>
                <w:bCs/>
                <w:sz w:val="24"/>
                <w:szCs w:val="24"/>
              </w:rPr>
              <w:t>16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73476D">
            <w:pPr>
              <w:jc w:val="center"/>
              <w:rPr>
                <w:rFonts w:hint="eastAsia" w:ascii="宋体" w:hAnsi="宋体" w:eastAsia="宋体" w:cs="Times New Roman"/>
                <w:bCs/>
                <w:sz w:val="24"/>
                <w:szCs w:val="24"/>
              </w:rPr>
            </w:pPr>
            <w:r>
              <w:rPr>
                <w:rFonts w:hint="eastAsia" w:ascii="宋体" w:hAnsi="宋体" w:eastAsia="宋体" w:cs="Times New Roman"/>
                <w:bCs/>
                <w:sz w:val="24"/>
                <w:szCs w:val="24"/>
              </w:rPr>
              <w:t>上海松江区星晨幼儿园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87DFD6">
            <w:pPr>
              <w:jc w:val="center"/>
              <w:rPr>
                <w:rFonts w:hint="eastAsia" w:ascii="宋体" w:hAnsi="宋体" w:eastAsia="宋体" w:cs="Times New Roman"/>
                <w:bCs/>
                <w:sz w:val="24"/>
                <w:szCs w:val="24"/>
              </w:rPr>
            </w:pPr>
            <w:r>
              <w:rPr>
                <w:rFonts w:ascii="宋体" w:hAnsi="宋体" w:eastAsia="宋体" w:cs="Times New Roman"/>
                <w:bCs/>
                <w:sz w:val="24"/>
                <w:szCs w:val="24"/>
              </w:rPr>
              <w:t>2021</w:t>
            </w:r>
          </w:p>
        </w:tc>
      </w:tr>
      <w:tr w14:paraId="7809FA8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7C68079F">
            <w:pPr>
              <w:jc w:val="center"/>
              <w:rPr>
                <w:rFonts w:hint="eastAsia" w:ascii="宋体" w:hAnsi="宋体" w:eastAsia="宋体" w:cs="Times New Roman"/>
                <w:bCs/>
                <w:sz w:val="24"/>
                <w:szCs w:val="24"/>
              </w:rPr>
            </w:pPr>
            <w:r>
              <w:rPr>
                <w:rFonts w:ascii="宋体" w:hAnsi="宋体" w:eastAsia="宋体" w:cs="Times New Roman"/>
                <w:bCs/>
                <w:sz w:val="24"/>
                <w:szCs w:val="24"/>
              </w:rPr>
              <w:t>17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F967F5">
            <w:pPr>
              <w:jc w:val="center"/>
              <w:rPr>
                <w:rFonts w:hint="eastAsia" w:ascii="宋体" w:hAnsi="宋体" w:eastAsia="宋体" w:cs="Times New Roman"/>
                <w:bCs/>
                <w:sz w:val="24"/>
                <w:szCs w:val="24"/>
              </w:rPr>
            </w:pPr>
            <w:r>
              <w:rPr>
                <w:rFonts w:hint="eastAsia" w:ascii="宋体" w:hAnsi="宋体" w:eastAsia="宋体" w:cs="Times New Roman"/>
                <w:bCs/>
                <w:sz w:val="24"/>
                <w:szCs w:val="24"/>
              </w:rPr>
              <w:t>上海松江区新蓝幼儿园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15EBF6">
            <w:pPr>
              <w:jc w:val="center"/>
              <w:rPr>
                <w:rFonts w:hint="eastAsia" w:ascii="宋体" w:hAnsi="宋体" w:eastAsia="宋体" w:cs="Times New Roman"/>
                <w:bCs/>
                <w:sz w:val="24"/>
                <w:szCs w:val="24"/>
              </w:rPr>
            </w:pPr>
            <w:r>
              <w:rPr>
                <w:rFonts w:ascii="宋体" w:hAnsi="宋体" w:eastAsia="宋体" w:cs="Times New Roman"/>
                <w:bCs/>
                <w:sz w:val="24"/>
                <w:szCs w:val="24"/>
              </w:rPr>
              <w:t>2021</w:t>
            </w:r>
          </w:p>
        </w:tc>
      </w:tr>
      <w:tr w14:paraId="690FBDB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31DE10A6">
            <w:pPr>
              <w:jc w:val="center"/>
              <w:rPr>
                <w:rFonts w:hint="eastAsia" w:ascii="宋体" w:hAnsi="宋体" w:eastAsia="宋体" w:cs="Times New Roman"/>
                <w:bCs/>
                <w:sz w:val="24"/>
                <w:szCs w:val="24"/>
              </w:rPr>
            </w:pPr>
            <w:r>
              <w:rPr>
                <w:rFonts w:ascii="宋体" w:hAnsi="宋体" w:eastAsia="宋体" w:cs="Times New Roman"/>
                <w:bCs/>
                <w:sz w:val="24"/>
                <w:szCs w:val="24"/>
              </w:rPr>
              <w:t>18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317BE9">
            <w:pPr>
              <w:jc w:val="center"/>
              <w:rPr>
                <w:rFonts w:hint="eastAsia" w:ascii="宋体" w:hAnsi="宋体" w:eastAsia="宋体" w:cs="Times New Roman"/>
                <w:bCs/>
                <w:sz w:val="24"/>
                <w:szCs w:val="24"/>
              </w:rPr>
            </w:pPr>
            <w:r>
              <w:rPr>
                <w:rFonts w:hint="eastAsia" w:ascii="宋体" w:hAnsi="宋体" w:eastAsia="宋体" w:cs="Times New Roman"/>
                <w:bCs/>
                <w:sz w:val="24"/>
                <w:szCs w:val="24"/>
              </w:rPr>
              <w:t>上海松江区九虹幼儿园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6B57B0">
            <w:pPr>
              <w:jc w:val="center"/>
              <w:rPr>
                <w:rFonts w:hint="eastAsia" w:ascii="宋体" w:hAnsi="宋体" w:eastAsia="宋体" w:cs="Times New Roman"/>
                <w:bCs/>
                <w:sz w:val="24"/>
                <w:szCs w:val="24"/>
              </w:rPr>
            </w:pPr>
            <w:r>
              <w:rPr>
                <w:rFonts w:ascii="宋体" w:hAnsi="宋体" w:eastAsia="宋体" w:cs="Times New Roman"/>
                <w:bCs/>
                <w:sz w:val="24"/>
                <w:szCs w:val="24"/>
              </w:rPr>
              <w:t>2021</w:t>
            </w:r>
          </w:p>
        </w:tc>
      </w:tr>
      <w:tr w14:paraId="6FB9F88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1BED4FCD">
            <w:pPr>
              <w:jc w:val="center"/>
              <w:rPr>
                <w:rFonts w:hint="eastAsia" w:ascii="宋体" w:hAnsi="宋体" w:eastAsia="宋体" w:cs="Times New Roman"/>
                <w:bCs/>
                <w:sz w:val="24"/>
                <w:szCs w:val="24"/>
              </w:rPr>
            </w:pPr>
            <w:r>
              <w:rPr>
                <w:rFonts w:ascii="宋体" w:hAnsi="宋体" w:eastAsia="宋体" w:cs="Times New Roman"/>
                <w:bCs/>
                <w:sz w:val="24"/>
                <w:szCs w:val="24"/>
              </w:rPr>
              <w:t>19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1B21CB">
            <w:pPr>
              <w:jc w:val="center"/>
              <w:rPr>
                <w:rFonts w:hint="eastAsia" w:ascii="宋体" w:hAnsi="宋体" w:eastAsia="宋体" w:cs="Times New Roman"/>
                <w:bCs/>
                <w:sz w:val="24"/>
                <w:szCs w:val="24"/>
              </w:rPr>
            </w:pPr>
            <w:r>
              <w:rPr>
                <w:rFonts w:hint="eastAsia" w:ascii="宋体" w:hAnsi="宋体" w:eastAsia="宋体" w:cs="Times New Roman"/>
                <w:bCs/>
                <w:sz w:val="24"/>
                <w:szCs w:val="24"/>
              </w:rPr>
              <w:t>上海松江区庙三路幼儿园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EC5D08">
            <w:pPr>
              <w:jc w:val="center"/>
              <w:rPr>
                <w:rFonts w:hint="eastAsia" w:ascii="宋体" w:hAnsi="宋体" w:eastAsia="宋体" w:cs="Times New Roman"/>
                <w:bCs/>
                <w:sz w:val="24"/>
                <w:szCs w:val="24"/>
              </w:rPr>
            </w:pPr>
            <w:r>
              <w:rPr>
                <w:rFonts w:ascii="宋体" w:hAnsi="宋体" w:eastAsia="宋体" w:cs="Times New Roman"/>
                <w:bCs/>
                <w:sz w:val="24"/>
                <w:szCs w:val="24"/>
              </w:rPr>
              <w:t>2021</w:t>
            </w:r>
          </w:p>
        </w:tc>
      </w:tr>
      <w:tr w14:paraId="1084BDF1">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4C7F9620">
            <w:pPr>
              <w:jc w:val="center"/>
              <w:rPr>
                <w:rFonts w:hint="eastAsia" w:ascii="宋体" w:hAnsi="宋体" w:eastAsia="宋体" w:cs="Times New Roman"/>
                <w:bCs/>
                <w:sz w:val="24"/>
                <w:szCs w:val="24"/>
              </w:rPr>
            </w:pPr>
            <w:r>
              <w:rPr>
                <w:rFonts w:ascii="宋体" w:hAnsi="宋体" w:eastAsia="宋体" w:cs="Times New Roman"/>
                <w:bCs/>
                <w:sz w:val="24"/>
                <w:szCs w:val="24"/>
              </w:rPr>
              <w:t>20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AF300D">
            <w:pPr>
              <w:jc w:val="center"/>
              <w:rPr>
                <w:rFonts w:hint="eastAsia" w:ascii="宋体" w:hAnsi="宋体" w:eastAsia="宋体" w:cs="Times New Roman"/>
                <w:bCs/>
                <w:sz w:val="24"/>
                <w:szCs w:val="24"/>
              </w:rPr>
            </w:pPr>
            <w:r>
              <w:rPr>
                <w:rFonts w:hint="eastAsia" w:ascii="宋体" w:hAnsi="宋体" w:eastAsia="宋体" w:cs="Times New Roman"/>
                <w:bCs/>
                <w:sz w:val="24"/>
                <w:szCs w:val="24"/>
              </w:rPr>
              <w:t>上海市松江区手拉手幼儿园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D3482D">
            <w:pPr>
              <w:jc w:val="center"/>
              <w:rPr>
                <w:rFonts w:hint="eastAsia" w:ascii="宋体" w:hAnsi="宋体" w:eastAsia="宋体" w:cs="Times New Roman"/>
                <w:bCs/>
                <w:sz w:val="24"/>
                <w:szCs w:val="24"/>
              </w:rPr>
            </w:pPr>
            <w:r>
              <w:rPr>
                <w:rFonts w:ascii="宋体" w:hAnsi="宋体" w:eastAsia="宋体" w:cs="Times New Roman"/>
                <w:bCs/>
                <w:sz w:val="24"/>
                <w:szCs w:val="24"/>
              </w:rPr>
              <w:t>2021</w:t>
            </w:r>
          </w:p>
        </w:tc>
      </w:tr>
      <w:tr w14:paraId="5D2F48D0">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4F7786FD">
            <w:pPr>
              <w:jc w:val="center"/>
              <w:rPr>
                <w:rFonts w:hint="eastAsia" w:ascii="宋体" w:hAnsi="宋体" w:eastAsia="宋体" w:cs="Times New Roman"/>
                <w:bCs/>
                <w:sz w:val="24"/>
                <w:szCs w:val="24"/>
              </w:rPr>
            </w:pPr>
            <w:r>
              <w:rPr>
                <w:rFonts w:ascii="宋体" w:hAnsi="宋体" w:eastAsia="宋体" w:cs="Times New Roman"/>
                <w:bCs/>
                <w:sz w:val="24"/>
                <w:szCs w:val="24"/>
              </w:rPr>
              <w:t>21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8279D8">
            <w:pPr>
              <w:jc w:val="center"/>
              <w:rPr>
                <w:rFonts w:hint="eastAsia" w:ascii="宋体" w:hAnsi="宋体" w:eastAsia="宋体" w:cs="Times New Roman"/>
                <w:bCs/>
                <w:sz w:val="24"/>
                <w:szCs w:val="24"/>
              </w:rPr>
            </w:pPr>
            <w:r>
              <w:rPr>
                <w:rFonts w:hint="eastAsia" w:ascii="宋体" w:hAnsi="宋体" w:eastAsia="宋体" w:cs="Times New Roman"/>
                <w:bCs/>
                <w:sz w:val="24"/>
                <w:szCs w:val="24"/>
              </w:rPr>
              <w:t>上海青浦区天星民办幼儿园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891675">
            <w:pPr>
              <w:jc w:val="center"/>
              <w:rPr>
                <w:rFonts w:hint="eastAsia" w:ascii="宋体" w:hAnsi="宋体" w:eastAsia="宋体" w:cs="Times New Roman"/>
                <w:bCs/>
                <w:sz w:val="24"/>
                <w:szCs w:val="24"/>
              </w:rPr>
            </w:pPr>
            <w:r>
              <w:rPr>
                <w:rFonts w:ascii="宋体" w:hAnsi="宋体" w:eastAsia="宋体" w:cs="Times New Roman"/>
                <w:bCs/>
                <w:sz w:val="24"/>
                <w:szCs w:val="24"/>
              </w:rPr>
              <w:t>2021</w:t>
            </w:r>
          </w:p>
        </w:tc>
      </w:tr>
      <w:tr w14:paraId="1980148D">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7A094A3F">
            <w:pPr>
              <w:jc w:val="center"/>
              <w:rPr>
                <w:rFonts w:hint="eastAsia" w:ascii="宋体" w:hAnsi="宋体" w:eastAsia="宋体" w:cs="Times New Roman"/>
                <w:bCs/>
                <w:sz w:val="24"/>
                <w:szCs w:val="24"/>
              </w:rPr>
            </w:pPr>
            <w:r>
              <w:rPr>
                <w:rFonts w:ascii="宋体" w:hAnsi="宋体" w:eastAsia="宋体" w:cs="Times New Roman"/>
                <w:bCs/>
                <w:sz w:val="24"/>
                <w:szCs w:val="24"/>
              </w:rPr>
              <w:t>22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72484C">
            <w:pPr>
              <w:jc w:val="center"/>
              <w:rPr>
                <w:rFonts w:hint="eastAsia" w:ascii="宋体" w:hAnsi="宋体" w:eastAsia="宋体" w:cs="Times New Roman"/>
                <w:bCs/>
                <w:sz w:val="24"/>
                <w:szCs w:val="24"/>
              </w:rPr>
            </w:pPr>
            <w:r>
              <w:rPr>
                <w:rFonts w:hint="eastAsia" w:ascii="宋体" w:hAnsi="宋体" w:eastAsia="宋体" w:cs="Times New Roman"/>
                <w:bCs/>
                <w:sz w:val="24"/>
                <w:szCs w:val="24"/>
              </w:rPr>
              <w:t>上海浦东新区民办常青藤幼儿园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4C7DBA">
            <w:pPr>
              <w:jc w:val="center"/>
              <w:rPr>
                <w:rFonts w:hint="eastAsia" w:ascii="宋体" w:hAnsi="宋体" w:eastAsia="宋体" w:cs="Times New Roman"/>
                <w:bCs/>
                <w:sz w:val="24"/>
                <w:szCs w:val="24"/>
              </w:rPr>
            </w:pPr>
            <w:r>
              <w:rPr>
                <w:rFonts w:ascii="宋体" w:hAnsi="宋体" w:eastAsia="宋体" w:cs="Times New Roman"/>
                <w:bCs/>
                <w:sz w:val="24"/>
                <w:szCs w:val="24"/>
              </w:rPr>
              <w:t>2021</w:t>
            </w:r>
          </w:p>
        </w:tc>
      </w:tr>
      <w:tr w14:paraId="0F2D023C">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61A11FBD">
            <w:pPr>
              <w:jc w:val="center"/>
              <w:rPr>
                <w:rFonts w:hint="eastAsia" w:ascii="宋体" w:hAnsi="宋体" w:eastAsia="宋体" w:cs="Times New Roman"/>
                <w:bCs/>
                <w:sz w:val="24"/>
                <w:szCs w:val="24"/>
              </w:rPr>
            </w:pPr>
            <w:r>
              <w:rPr>
                <w:rFonts w:ascii="宋体" w:hAnsi="宋体" w:eastAsia="宋体" w:cs="Times New Roman"/>
                <w:bCs/>
                <w:sz w:val="24"/>
                <w:szCs w:val="24"/>
              </w:rPr>
              <w:t>23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4B908A">
            <w:pPr>
              <w:jc w:val="center"/>
              <w:rPr>
                <w:rFonts w:hint="eastAsia" w:ascii="宋体" w:hAnsi="宋体" w:eastAsia="宋体" w:cs="Times New Roman"/>
                <w:bCs/>
                <w:sz w:val="24"/>
                <w:szCs w:val="24"/>
              </w:rPr>
            </w:pPr>
            <w:r>
              <w:rPr>
                <w:rFonts w:hint="eastAsia" w:ascii="宋体" w:hAnsi="宋体" w:eastAsia="宋体" w:cs="Times New Roman"/>
                <w:bCs/>
                <w:sz w:val="24"/>
                <w:szCs w:val="24"/>
              </w:rPr>
              <w:t>上海松江区爱朗幼儿园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F4FA23">
            <w:pPr>
              <w:jc w:val="center"/>
              <w:rPr>
                <w:rFonts w:hint="eastAsia" w:ascii="宋体" w:hAnsi="宋体" w:eastAsia="宋体" w:cs="Times New Roman"/>
                <w:bCs/>
                <w:sz w:val="24"/>
                <w:szCs w:val="24"/>
              </w:rPr>
            </w:pPr>
            <w:r>
              <w:rPr>
                <w:rFonts w:ascii="宋体" w:hAnsi="宋体" w:eastAsia="宋体" w:cs="Times New Roman"/>
                <w:bCs/>
                <w:sz w:val="24"/>
                <w:szCs w:val="24"/>
              </w:rPr>
              <w:t>2021</w:t>
            </w:r>
          </w:p>
        </w:tc>
      </w:tr>
      <w:tr w14:paraId="2DA8C73B">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4CBB7264">
            <w:pPr>
              <w:jc w:val="center"/>
              <w:rPr>
                <w:rFonts w:hint="eastAsia" w:ascii="宋体" w:hAnsi="宋体" w:eastAsia="宋体" w:cs="Times New Roman"/>
                <w:bCs/>
                <w:sz w:val="24"/>
                <w:szCs w:val="24"/>
              </w:rPr>
            </w:pPr>
            <w:r>
              <w:rPr>
                <w:rFonts w:ascii="宋体" w:hAnsi="宋体" w:eastAsia="宋体" w:cs="Times New Roman"/>
                <w:bCs/>
                <w:sz w:val="24"/>
                <w:szCs w:val="24"/>
              </w:rPr>
              <w:t>24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2041D1">
            <w:pPr>
              <w:jc w:val="center"/>
              <w:rPr>
                <w:rFonts w:hint="eastAsia" w:ascii="宋体" w:hAnsi="宋体" w:eastAsia="宋体" w:cs="Times New Roman"/>
                <w:bCs/>
                <w:sz w:val="24"/>
                <w:szCs w:val="24"/>
              </w:rPr>
            </w:pPr>
            <w:r>
              <w:rPr>
                <w:rFonts w:hint="eastAsia" w:ascii="宋体" w:hAnsi="宋体" w:eastAsia="宋体" w:cs="Times New Roman"/>
                <w:bCs/>
                <w:sz w:val="24"/>
                <w:szCs w:val="24"/>
              </w:rPr>
              <w:t>瑞丽市尚好幼儿园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89C073">
            <w:pPr>
              <w:jc w:val="center"/>
              <w:rPr>
                <w:rFonts w:hint="eastAsia" w:ascii="宋体" w:hAnsi="宋体" w:eastAsia="宋体" w:cs="Times New Roman"/>
                <w:bCs/>
                <w:sz w:val="24"/>
                <w:szCs w:val="24"/>
              </w:rPr>
            </w:pPr>
            <w:r>
              <w:rPr>
                <w:rFonts w:ascii="宋体" w:hAnsi="宋体" w:eastAsia="宋体" w:cs="Times New Roman"/>
                <w:bCs/>
                <w:sz w:val="24"/>
                <w:szCs w:val="24"/>
              </w:rPr>
              <w:t>2019</w:t>
            </w:r>
          </w:p>
        </w:tc>
      </w:tr>
      <w:tr w14:paraId="2F3BBFD8">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3EEFF8E7">
            <w:pPr>
              <w:jc w:val="center"/>
              <w:rPr>
                <w:rFonts w:hint="eastAsia" w:ascii="宋体" w:hAnsi="宋体" w:eastAsia="宋体" w:cs="Times New Roman"/>
                <w:bCs/>
                <w:sz w:val="24"/>
                <w:szCs w:val="24"/>
              </w:rPr>
            </w:pPr>
            <w:r>
              <w:rPr>
                <w:rFonts w:ascii="宋体" w:hAnsi="宋体" w:eastAsia="宋体" w:cs="Times New Roman"/>
                <w:bCs/>
                <w:sz w:val="24"/>
                <w:szCs w:val="24"/>
              </w:rPr>
              <w:t>25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2C80ED">
            <w:pPr>
              <w:jc w:val="center"/>
              <w:rPr>
                <w:rFonts w:hint="eastAsia" w:ascii="宋体" w:hAnsi="宋体" w:eastAsia="宋体" w:cs="Times New Roman"/>
                <w:bCs/>
                <w:sz w:val="24"/>
                <w:szCs w:val="24"/>
              </w:rPr>
            </w:pPr>
            <w:r>
              <w:rPr>
                <w:rFonts w:hint="eastAsia" w:ascii="宋体" w:hAnsi="宋体" w:eastAsia="宋体" w:cs="Times New Roman"/>
                <w:bCs/>
                <w:sz w:val="24"/>
                <w:szCs w:val="24"/>
              </w:rPr>
              <w:t>瑞丽市鑫贝幼儿园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5AB0C2">
            <w:pPr>
              <w:jc w:val="center"/>
              <w:rPr>
                <w:rFonts w:hint="eastAsia" w:ascii="宋体" w:hAnsi="宋体" w:eastAsia="宋体" w:cs="Times New Roman"/>
                <w:bCs/>
                <w:sz w:val="24"/>
                <w:szCs w:val="24"/>
              </w:rPr>
            </w:pPr>
            <w:r>
              <w:rPr>
                <w:rFonts w:ascii="宋体" w:hAnsi="宋体" w:eastAsia="宋体" w:cs="Times New Roman"/>
                <w:bCs/>
                <w:sz w:val="24"/>
                <w:szCs w:val="24"/>
              </w:rPr>
              <w:t>2019</w:t>
            </w:r>
          </w:p>
        </w:tc>
      </w:tr>
      <w:tr w14:paraId="39B8139C">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223B923E">
            <w:pPr>
              <w:jc w:val="center"/>
              <w:rPr>
                <w:rFonts w:hint="eastAsia" w:ascii="宋体" w:hAnsi="宋体" w:eastAsia="宋体" w:cs="Times New Roman"/>
                <w:bCs/>
                <w:sz w:val="24"/>
                <w:szCs w:val="24"/>
              </w:rPr>
            </w:pPr>
            <w:r>
              <w:rPr>
                <w:rFonts w:ascii="宋体" w:hAnsi="宋体" w:eastAsia="宋体" w:cs="Times New Roman"/>
                <w:bCs/>
                <w:sz w:val="24"/>
                <w:szCs w:val="24"/>
              </w:rPr>
              <w:t>26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662705">
            <w:pPr>
              <w:jc w:val="center"/>
              <w:rPr>
                <w:rFonts w:hint="eastAsia" w:ascii="宋体" w:hAnsi="宋体" w:eastAsia="宋体" w:cs="Times New Roman"/>
                <w:bCs/>
                <w:sz w:val="24"/>
                <w:szCs w:val="24"/>
              </w:rPr>
            </w:pPr>
            <w:r>
              <w:rPr>
                <w:rFonts w:hint="eastAsia" w:ascii="宋体" w:hAnsi="宋体" w:eastAsia="宋体" w:cs="Times New Roman"/>
                <w:bCs/>
                <w:sz w:val="24"/>
                <w:szCs w:val="24"/>
              </w:rPr>
              <w:t>瑞丽市翡翠宝贝幼儿园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F3C423">
            <w:pPr>
              <w:jc w:val="center"/>
              <w:rPr>
                <w:rFonts w:hint="eastAsia" w:ascii="宋体" w:hAnsi="宋体" w:eastAsia="宋体" w:cs="Times New Roman"/>
                <w:bCs/>
                <w:sz w:val="24"/>
                <w:szCs w:val="24"/>
              </w:rPr>
            </w:pPr>
            <w:r>
              <w:rPr>
                <w:rFonts w:ascii="宋体" w:hAnsi="宋体" w:eastAsia="宋体" w:cs="Times New Roman"/>
                <w:bCs/>
                <w:sz w:val="24"/>
                <w:szCs w:val="24"/>
              </w:rPr>
              <w:t>2019</w:t>
            </w:r>
          </w:p>
        </w:tc>
      </w:tr>
    </w:tbl>
    <w:p w14:paraId="65D5178B">
      <w:pPr>
        <w:rPr>
          <w:rFonts w:hint="eastAsia" w:ascii="宋体" w:hAnsi="宋体" w:eastAsia="宋体" w:cs="Times New Roman"/>
          <w:b/>
          <w:bCs/>
          <w:sz w:val="24"/>
          <w:szCs w:val="24"/>
        </w:rPr>
      </w:pPr>
    </w:p>
    <w:p w14:paraId="3AF52176">
      <w:pPr>
        <w:ind w:firstLine="482" w:firstLineChars="200"/>
        <w:rPr>
          <w:rFonts w:hint="eastAsia" w:ascii="宋体" w:hAnsi="宋体" w:eastAsia="宋体" w:cs="Times New Roman"/>
          <w:b/>
          <w:bCs/>
          <w:sz w:val="24"/>
          <w:szCs w:val="24"/>
        </w:rPr>
      </w:pPr>
      <w:r>
        <w:rPr>
          <w:rFonts w:hint="eastAsia" w:ascii="宋体" w:hAnsi="宋体" w:eastAsia="宋体" w:cs="Times New Roman"/>
          <w:b/>
          <w:bCs/>
          <w:sz w:val="24"/>
          <w:szCs w:val="24"/>
        </w:rPr>
        <w:t>4.</w:t>
      </w:r>
      <w:r>
        <w:rPr>
          <w:rFonts w:ascii="宋体" w:hAnsi="宋体" w:eastAsia="宋体" w:cs="Times New Roman"/>
          <w:b/>
          <w:bCs/>
          <w:sz w:val="24"/>
          <w:szCs w:val="24"/>
        </w:rPr>
        <w:t>支持信息化教学方面的基本要求</w:t>
      </w:r>
    </w:p>
    <w:p w14:paraId="69119045">
      <w:pPr>
        <w:ind w:firstLine="480" w:firstLineChars="200"/>
        <w:rPr>
          <w:rFonts w:hint="eastAsia" w:ascii="宋体" w:hAnsi="宋体" w:eastAsia="宋体" w:cs="宋体"/>
          <w:sz w:val="24"/>
          <w:szCs w:val="24"/>
        </w:rPr>
      </w:pPr>
      <w:r>
        <w:rPr>
          <w:rFonts w:hint="eastAsia" w:ascii="宋体" w:hAnsi="宋体" w:eastAsia="宋体" w:cs="宋体"/>
          <w:sz w:val="24"/>
          <w:szCs w:val="24"/>
        </w:rPr>
        <w:t>支持信息化教学方面的基本要求为：具有可利用的数字化教学资源库、文献资料、常见问题解答等信息化条件；鼓励教师开发并利用信息化教学资源、教学平台，创新教学方法，引导学生利用信息化教学条件自主学习，提高教学效果。</w:t>
      </w:r>
    </w:p>
    <w:p w14:paraId="61D89030">
      <w:pPr>
        <w:pStyle w:val="2"/>
        <w:spacing w:before="312" w:after="312"/>
        <w:ind w:firstLine="482"/>
        <w:rPr>
          <w:rFonts w:hint="eastAsia" w:ascii="宋体" w:hAnsi="宋体"/>
          <w:sz w:val="24"/>
          <w:szCs w:val="24"/>
        </w:rPr>
      </w:pPr>
      <w:r>
        <w:rPr>
          <w:rFonts w:ascii="宋体" w:hAnsi="宋体"/>
          <w:sz w:val="24"/>
          <w:szCs w:val="24"/>
        </w:rPr>
        <w:t xml:space="preserve"> (三）教学资源</w:t>
      </w:r>
    </w:p>
    <w:p w14:paraId="4C207B92">
      <w:pPr>
        <w:ind w:firstLine="480" w:firstLineChars="200"/>
        <w:rPr>
          <w:rFonts w:hint="eastAsia" w:ascii="宋体" w:hAnsi="宋体" w:eastAsia="宋体" w:cs="宋体"/>
          <w:sz w:val="24"/>
          <w:szCs w:val="24"/>
        </w:rPr>
      </w:pPr>
      <w:r>
        <w:rPr>
          <w:rFonts w:ascii="宋体" w:hAnsi="宋体" w:eastAsia="宋体" w:cs="宋体"/>
          <w:sz w:val="24"/>
          <w:szCs w:val="24"/>
        </w:rPr>
        <w:t>文本类资源</w:t>
      </w:r>
      <w:r>
        <w:rPr>
          <w:rFonts w:hint="eastAsia" w:ascii="宋体" w:hAnsi="宋体" w:eastAsia="宋体" w:cs="宋体"/>
          <w:sz w:val="24"/>
          <w:szCs w:val="24"/>
        </w:rPr>
        <w:t>170个、</w:t>
      </w:r>
      <w:r>
        <w:rPr>
          <w:rFonts w:ascii="宋体" w:hAnsi="宋体" w:eastAsia="宋体" w:cs="宋体"/>
          <w:sz w:val="24"/>
          <w:szCs w:val="24"/>
        </w:rPr>
        <w:t>演示文稿类资源</w:t>
      </w:r>
      <w:r>
        <w:rPr>
          <w:rFonts w:hint="eastAsia" w:ascii="宋体" w:hAnsi="宋体" w:eastAsia="宋体" w:cs="宋体"/>
          <w:sz w:val="24"/>
          <w:szCs w:val="24"/>
        </w:rPr>
        <w:t>170个、</w:t>
      </w:r>
      <w:r>
        <w:rPr>
          <w:rFonts w:ascii="宋体" w:hAnsi="宋体" w:eastAsia="宋体" w:cs="宋体"/>
          <w:sz w:val="24"/>
          <w:szCs w:val="24"/>
        </w:rPr>
        <w:t>图形图形（图像）类资源</w:t>
      </w:r>
      <w:r>
        <w:rPr>
          <w:rFonts w:hint="eastAsia" w:ascii="宋体" w:hAnsi="宋体" w:eastAsia="宋体" w:cs="宋体"/>
          <w:sz w:val="24"/>
          <w:szCs w:val="24"/>
        </w:rPr>
        <w:t>68个、</w:t>
      </w:r>
      <w:r>
        <w:rPr>
          <w:rFonts w:ascii="宋体" w:hAnsi="宋体" w:eastAsia="宋体" w:cs="宋体"/>
          <w:sz w:val="24"/>
          <w:szCs w:val="24"/>
        </w:rPr>
        <w:t>音频类资源</w:t>
      </w:r>
      <w:r>
        <w:rPr>
          <w:rFonts w:hint="eastAsia" w:ascii="宋体" w:hAnsi="宋体" w:eastAsia="宋体" w:cs="宋体"/>
          <w:sz w:val="24"/>
          <w:szCs w:val="24"/>
        </w:rPr>
        <w:t>68个、</w:t>
      </w:r>
      <w:r>
        <w:rPr>
          <w:rFonts w:ascii="宋体" w:hAnsi="宋体" w:eastAsia="宋体" w:cs="宋体"/>
          <w:sz w:val="24"/>
          <w:szCs w:val="24"/>
        </w:rPr>
        <w:t>视频类资源</w:t>
      </w:r>
      <w:r>
        <w:rPr>
          <w:rFonts w:hint="eastAsia" w:ascii="宋体" w:hAnsi="宋体" w:eastAsia="宋体" w:cs="宋体"/>
          <w:sz w:val="24"/>
          <w:szCs w:val="24"/>
        </w:rPr>
        <w:t>340个、动画类资源68个。</w:t>
      </w:r>
    </w:p>
    <w:p w14:paraId="15316CBA">
      <w:pPr>
        <w:numPr>
          <w:ilvl w:val="0"/>
          <w:numId w:val="1"/>
        </w:numPr>
        <w:ind w:firstLine="482" w:firstLineChars="200"/>
        <w:rPr>
          <w:rFonts w:hint="eastAsia" w:ascii="宋体" w:hAnsi="宋体" w:eastAsia="宋体" w:cs="Times New Roman"/>
          <w:b/>
          <w:bCs/>
          <w:sz w:val="24"/>
          <w:szCs w:val="24"/>
        </w:rPr>
      </w:pPr>
      <w:r>
        <w:rPr>
          <w:rFonts w:ascii="宋体" w:hAnsi="宋体" w:eastAsia="宋体" w:cs="Times New Roman"/>
          <w:b/>
          <w:bCs/>
          <w:sz w:val="24"/>
          <w:szCs w:val="24"/>
        </w:rPr>
        <w:t>教材选用基本要求</w:t>
      </w:r>
    </w:p>
    <w:p w14:paraId="2424E97F">
      <w:pPr>
        <w:ind w:firstLine="480" w:firstLineChars="200"/>
        <w:rPr>
          <w:rFonts w:hint="eastAsia" w:ascii="宋体" w:hAnsi="宋体" w:eastAsia="宋体" w:cs="Times New Roman"/>
          <w:b/>
          <w:bCs/>
          <w:sz w:val="24"/>
          <w:szCs w:val="24"/>
        </w:rPr>
      </w:pPr>
      <w:r>
        <w:rPr>
          <w:rFonts w:ascii="宋体" w:hAnsi="宋体" w:eastAsia="宋体" w:cs="宋体"/>
          <w:sz w:val="24"/>
          <w:szCs w:val="24"/>
        </w:rPr>
        <w:t>按照国家规定选用优质教材，禁止不合格的教材进人课堂。学校应建立专业教师、行业</w:t>
      </w:r>
      <w:r>
        <w:rPr>
          <w:rFonts w:hint="eastAsia" w:ascii="宋体" w:hAnsi="宋体" w:eastAsia="宋体" w:cs="宋体"/>
          <w:sz w:val="24"/>
          <w:szCs w:val="24"/>
        </w:rPr>
        <w:t>专家</w:t>
      </w:r>
      <w:r>
        <w:rPr>
          <w:rFonts w:ascii="宋体" w:hAnsi="宋体" w:eastAsia="宋体" w:cs="宋体"/>
          <w:sz w:val="24"/>
          <w:szCs w:val="24"/>
        </w:rPr>
        <w:t>和教研人员等参与的教材选用机构，完善教材选用制度，经过规范程序择优选用教材。</w:t>
      </w:r>
    </w:p>
    <w:p w14:paraId="371E8361">
      <w:pPr>
        <w:numPr>
          <w:ilvl w:val="0"/>
          <w:numId w:val="1"/>
        </w:numPr>
        <w:ind w:firstLine="482" w:firstLineChars="200"/>
        <w:rPr>
          <w:rFonts w:hint="eastAsia" w:ascii="宋体" w:hAnsi="宋体" w:eastAsia="宋体" w:cs="Times New Roman"/>
          <w:b/>
          <w:bCs/>
          <w:sz w:val="24"/>
          <w:szCs w:val="24"/>
        </w:rPr>
      </w:pPr>
      <w:r>
        <w:rPr>
          <w:rFonts w:ascii="宋体" w:hAnsi="宋体" w:eastAsia="宋体" w:cs="Times New Roman"/>
          <w:b/>
          <w:bCs/>
          <w:sz w:val="24"/>
          <w:szCs w:val="24"/>
        </w:rPr>
        <w:t>图书文献配备基本要求</w:t>
      </w:r>
    </w:p>
    <w:p w14:paraId="28A2FCB4">
      <w:pPr>
        <w:ind w:firstLine="480" w:firstLineChars="200"/>
        <w:rPr>
          <w:rFonts w:hint="eastAsia" w:ascii="宋体" w:hAnsi="宋体" w:eastAsia="宋体" w:cs="Times New Roman"/>
          <w:b/>
          <w:bCs/>
          <w:sz w:val="24"/>
          <w:szCs w:val="24"/>
        </w:rPr>
      </w:pPr>
      <w:r>
        <w:rPr>
          <w:rFonts w:ascii="宋体" w:hAnsi="宋体" w:eastAsia="宋体" w:cs="宋体"/>
          <w:sz w:val="24"/>
          <w:szCs w:val="24"/>
        </w:rPr>
        <w:t>图书文献配备能满足人才培养、专业建设、教科研等工作的需要，方便师生查询、</w:t>
      </w:r>
      <w:r>
        <w:rPr>
          <w:rFonts w:hint="eastAsia" w:ascii="宋体" w:hAnsi="宋体" w:eastAsia="宋体" w:cs="宋体"/>
          <w:sz w:val="24"/>
          <w:szCs w:val="24"/>
        </w:rPr>
        <w:t>借阅</w:t>
      </w:r>
      <w:r>
        <w:rPr>
          <w:rFonts w:ascii="宋体" w:hAnsi="宋体" w:eastAsia="宋体" w:cs="宋体"/>
          <w:sz w:val="24"/>
          <w:szCs w:val="24"/>
        </w:rPr>
        <w:t>。专业类图书文献主要包括：</w:t>
      </w:r>
      <w:r>
        <w:rPr>
          <w:rFonts w:hint="eastAsia" w:ascii="宋体" w:hAnsi="宋体" w:eastAsia="宋体" w:cs="宋体"/>
          <w:sz w:val="24"/>
          <w:szCs w:val="24"/>
        </w:rPr>
        <w:t>学前教育</w:t>
      </w:r>
      <w:r>
        <w:rPr>
          <w:rFonts w:ascii="宋体" w:hAnsi="宋体" w:eastAsia="宋体" w:cs="宋体"/>
          <w:sz w:val="24"/>
          <w:szCs w:val="24"/>
        </w:rPr>
        <w:t>政策法规、</w:t>
      </w:r>
      <w:r>
        <w:rPr>
          <w:rFonts w:hint="eastAsia" w:ascii="宋体" w:hAnsi="宋体" w:eastAsia="宋体" w:cs="宋体"/>
          <w:sz w:val="24"/>
          <w:szCs w:val="24"/>
        </w:rPr>
        <w:t>幼儿园教育指导纲要</w:t>
      </w:r>
      <w:r>
        <w:rPr>
          <w:rFonts w:ascii="宋体" w:hAnsi="宋体" w:eastAsia="宋体" w:cs="宋体"/>
          <w:sz w:val="24"/>
          <w:szCs w:val="24"/>
        </w:rPr>
        <w:t>以及</w:t>
      </w:r>
      <w:r>
        <w:rPr>
          <w:rFonts w:hint="eastAsia" w:ascii="宋体" w:hAnsi="宋体" w:eastAsia="宋体" w:cs="宋体"/>
          <w:sz w:val="24"/>
          <w:szCs w:val="24"/>
        </w:rPr>
        <w:t>3-6岁儿童与发展指南</w:t>
      </w:r>
      <w:r>
        <w:rPr>
          <w:rFonts w:ascii="宋体" w:hAnsi="宋体" w:eastAsia="宋体" w:cs="宋体"/>
          <w:sz w:val="24"/>
          <w:szCs w:val="24"/>
        </w:rPr>
        <w:t>、</w:t>
      </w:r>
      <w:r>
        <w:rPr>
          <w:rFonts w:hint="eastAsia" w:ascii="宋体" w:hAnsi="宋体" w:eastAsia="宋体" w:cs="宋体"/>
          <w:sz w:val="24"/>
          <w:szCs w:val="24"/>
        </w:rPr>
        <w:t>教师教育课程标准</w:t>
      </w:r>
      <w:r>
        <w:rPr>
          <w:rFonts w:ascii="宋体" w:hAnsi="宋体" w:eastAsia="宋体" w:cs="宋体"/>
          <w:sz w:val="24"/>
          <w:szCs w:val="24"/>
        </w:rPr>
        <w:t>等；</w:t>
      </w:r>
      <w:r>
        <w:rPr>
          <w:rFonts w:hint="eastAsia" w:ascii="宋体" w:hAnsi="宋体" w:eastAsia="宋体" w:cs="宋体"/>
          <w:sz w:val="24"/>
          <w:szCs w:val="24"/>
        </w:rPr>
        <w:t>幼儿园管理</w:t>
      </w:r>
      <w:r>
        <w:rPr>
          <w:rFonts w:ascii="宋体" w:hAnsi="宋体" w:eastAsia="宋体" w:cs="宋体"/>
          <w:sz w:val="24"/>
          <w:szCs w:val="24"/>
        </w:rPr>
        <w:t>类图书、实务案例类图书；5种以上</w:t>
      </w:r>
      <w:r>
        <w:rPr>
          <w:rFonts w:hint="eastAsia" w:ascii="宋体" w:hAnsi="宋体" w:eastAsia="宋体" w:cs="宋体"/>
          <w:sz w:val="24"/>
          <w:szCs w:val="24"/>
        </w:rPr>
        <w:t>学前教育</w:t>
      </w:r>
      <w:r>
        <w:rPr>
          <w:rFonts w:ascii="宋体" w:hAnsi="宋体" w:eastAsia="宋体" w:cs="宋体"/>
          <w:sz w:val="24"/>
          <w:szCs w:val="24"/>
        </w:rPr>
        <w:t>专业类学术期刊等</w:t>
      </w:r>
    </w:p>
    <w:p w14:paraId="0FC53E6A">
      <w:pPr>
        <w:numPr>
          <w:ilvl w:val="0"/>
          <w:numId w:val="1"/>
        </w:numPr>
        <w:ind w:firstLine="482" w:firstLineChars="200"/>
        <w:rPr>
          <w:rFonts w:hint="eastAsia" w:ascii="宋体" w:hAnsi="宋体" w:eastAsia="宋体" w:cs="Times New Roman"/>
          <w:b/>
          <w:bCs/>
          <w:sz w:val="24"/>
          <w:szCs w:val="24"/>
        </w:rPr>
      </w:pPr>
      <w:r>
        <w:rPr>
          <w:rFonts w:ascii="宋体" w:hAnsi="宋体" w:eastAsia="宋体" w:cs="Times New Roman"/>
          <w:b/>
          <w:bCs/>
          <w:sz w:val="24"/>
          <w:szCs w:val="24"/>
        </w:rPr>
        <w:t>数字教学资源配置基本要求</w:t>
      </w:r>
    </w:p>
    <w:p w14:paraId="1CF824C1">
      <w:pPr>
        <w:ind w:firstLine="480" w:firstLineChars="200"/>
        <w:rPr>
          <w:rFonts w:hint="eastAsia" w:ascii="宋体" w:hAnsi="宋体" w:eastAsia="宋体" w:cs="Times New Roman"/>
          <w:b/>
          <w:bCs/>
          <w:sz w:val="24"/>
          <w:szCs w:val="24"/>
        </w:rPr>
      </w:pPr>
      <w:r>
        <w:rPr>
          <w:rFonts w:ascii="宋体" w:hAnsi="宋体" w:eastAsia="宋体" w:cs="宋体"/>
          <w:sz w:val="24"/>
          <w:szCs w:val="24"/>
        </w:rPr>
        <w:t>建设、配备与本专业有关的音视频素材、教学课件、数字化教学案例库、虛拟仿真软件、数字教材等专业教学资源库，应种类丰富、形式多样、使用便捷、动态更新，能满足教学要求。</w:t>
      </w:r>
    </w:p>
    <w:p w14:paraId="76A6B516">
      <w:pPr>
        <w:rPr>
          <w:rFonts w:hint="eastAsia" w:ascii="黑体" w:hAnsi="黑体" w:eastAsia="黑体" w:cs="黑体"/>
          <w:b/>
          <w:bCs/>
          <w:kern w:val="44"/>
          <w:sz w:val="28"/>
          <w:szCs w:val="28"/>
        </w:rPr>
      </w:pPr>
      <w:r>
        <w:rPr>
          <w:rFonts w:hint="eastAsia" w:ascii="黑体" w:hAnsi="黑体" w:eastAsia="黑体" w:cs="黑体"/>
          <w:b/>
          <w:bCs/>
          <w:kern w:val="44"/>
          <w:sz w:val="28"/>
          <w:szCs w:val="28"/>
        </w:rPr>
        <w:t>九、教学实施</w:t>
      </w:r>
    </w:p>
    <w:p w14:paraId="747DF6F0">
      <w:pPr>
        <w:ind w:firstLine="482" w:firstLineChars="200"/>
        <w:rPr>
          <w:rFonts w:ascii="Times New Roman" w:hAnsi="Times New Roman" w:eastAsia="宋体" w:cs="Angsana New"/>
          <w:sz w:val="24"/>
          <w:szCs w:val="24"/>
          <w:lang w:bidi="th-TH"/>
        </w:rPr>
      </w:pPr>
      <w:r>
        <w:rPr>
          <w:rFonts w:hint="eastAsia" w:ascii="宋体" w:hAnsi="宋体" w:eastAsia="宋体" w:cs="宋体"/>
          <w:b/>
          <w:sz w:val="24"/>
          <w:szCs w:val="24"/>
        </w:rPr>
        <w:t>教学方法举例：</w:t>
      </w:r>
      <w:r>
        <w:rPr>
          <w:rFonts w:hint="eastAsia" w:ascii="Times New Roman" w:hAnsi="Times New Roman" w:eastAsia="宋体" w:cs="Angsana New"/>
          <w:sz w:val="24"/>
          <w:szCs w:val="24"/>
          <w:lang w:bidi="th-TH"/>
        </w:rPr>
        <w:t>对于专业能力发展课程，以课程导向，使用真实或接近真实的任务，采取项目情景教学法、讲授法、任务驱动法等，引导学生合作学习、自主学习。同时，配套的设施设备，让学生可以充分动手，增加感性知识和经验，构建新的知识，真正实现教、学、做一体化。</w:t>
      </w:r>
    </w:p>
    <w:p w14:paraId="1F774F66">
      <w:pPr>
        <w:ind w:firstLine="482" w:firstLineChars="200"/>
        <w:rPr>
          <w:rFonts w:hint="eastAsia" w:ascii="宋体" w:hAnsi="宋体" w:eastAsia="宋体" w:cs="宋体"/>
          <w:sz w:val="24"/>
          <w:szCs w:val="24"/>
        </w:rPr>
      </w:pPr>
      <w:r>
        <w:rPr>
          <w:rFonts w:hint="eastAsia" w:ascii="宋体" w:hAnsi="宋体" w:eastAsia="宋体" w:cs="宋体"/>
          <w:b/>
          <w:sz w:val="24"/>
          <w:szCs w:val="24"/>
        </w:rPr>
        <w:t>1.情景教学法：</w:t>
      </w:r>
      <w:r>
        <w:rPr>
          <w:rFonts w:hint="eastAsia" w:ascii="宋体" w:hAnsi="宋体" w:eastAsia="宋体" w:cs="宋体"/>
          <w:sz w:val="24"/>
          <w:szCs w:val="24"/>
        </w:rPr>
        <w:t>在平时课堂教学之中，要立足于学生的角度进行授课，有意识发展学生的发散性思维和逻辑思维能力，为教学课堂学习提供良好的条件支持。教师采用新颖独特的教学方式进行授课，有效激发学生的学习兴趣，从而提高学生的课堂学习质量和效率。创设情境，以学生为中心开展体验教学让学生在情境体验中学习；有效提问，加深学生对于知识的了解。</w:t>
      </w:r>
    </w:p>
    <w:p w14:paraId="3F2DB96C">
      <w:pPr>
        <w:ind w:firstLine="482" w:firstLineChars="200"/>
        <w:rPr>
          <w:rFonts w:hint="eastAsia" w:ascii="宋体" w:hAnsi="宋体" w:eastAsia="宋体" w:cs="宋体"/>
          <w:sz w:val="24"/>
          <w:szCs w:val="24"/>
        </w:rPr>
      </w:pPr>
      <w:r>
        <w:rPr>
          <w:rFonts w:hint="eastAsia" w:ascii="宋体" w:hAnsi="宋体" w:eastAsia="宋体" w:cs="宋体"/>
          <w:b/>
          <w:sz w:val="24"/>
          <w:szCs w:val="24"/>
        </w:rPr>
        <w:drawing>
          <wp:anchor distT="0" distB="0" distL="114300" distR="114300" simplePos="0" relativeHeight="251659264" behindDoc="0" locked="0" layoutInCell="1" allowOverlap="1">
            <wp:simplePos x="0" y="0"/>
            <wp:positionH relativeFrom="column">
              <wp:posOffset>114300</wp:posOffset>
            </wp:positionH>
            <wp:positionV relativeFrom="paragraph">
              <wp:posOffset>1165860</wp:posOffset>
            </wp:positionV>
            <wp:extent cx="4943475" cy="3124200"/>
            <wp:effectExtent l="19050" t="0" r="9525" b="0"/>
            <wp:wrapSquare wrapText="bothSides"/>
            <wp:docPr id="3" name="图片 1" descr="C:\Users\Administrator\AppData\Local\Temp\企业微信截图_16253232124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Administrator\AppData\Local\Temp\企业微信截图_16253232124547.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943475" cy="3124200"/>
                    </a:xfrm>
                    <a:prstGeom prst="rect">
                      <a:avLst/>
                    </a:prstGeom>
                    <a:noFill/>
                    <a:ln>
                      <a:noFill/>
                    </a:ln>
                  </pic:spPr>
                </pic:pic>
              </a:graphicData>
            </a:graphic>
          </wp:anchor>
        </w:drawing>
      </w:r>
      <w:r>
        <w:rPr>
          <w:rFonts w:hint="eastAsia" w:ascii="宋体" w:hAnsi="宋体" w:eastAsia="宋体" w:cs="宋体"/>
          <w:b/>
          <w:sz w:val="24"/>
          <w:szCs w:val="24"/>
        </w:rPr>
        <w:t>2.讲授法、直观演示法、任务驱动法：</w:t>
      </w:r>
      <w:r>
        <w:rPr>
          <w:rFonts w:hint="eastAsia" w:ascii="宋体" w:hAnsi="宋体" w:eastAsia="宋体" w:cs="宋体"/>
          <w:sz w:val="24"/>
          <w:szCs w:val="24"/>
        </w:rPr>
        <w:t>制定知识与技能、过程与方法、情感态度与价值观三维教学目标，利用线上教学编排教学内容，根据教学内容采用讲授法、直观演示法、任务驱动法进行教学。采用学习通、腾讯会议、企业微信来实现教师直播教学、师生互动等在线教学程序，每一部分教学内容讲授完成后进行教学质量评估，评估的结果反馈用来调整教学设计过程。（如图）</w:t>
      </w:r>
    </w:p>
    <w:p w14:paraId="582F3502">
      <w:pPr>
        <w:rPr>
          <w:rFonts w:hint="eastAsia" w:ascii="黑体" w:hAnsi="黑体" w:eastAsia="黑体" w:cs="黑体"/>
          <w:b/>
          <w:bCs/>
          <w:kern w:val="44"/>
          <w:sz w:val="28"/>
          <w:szCs w:val="28"/>
        </w:rPr>
      </w:pPr>
      <w:r>
        <w:rPr>
          <w:rFonts w:hint="eastAsia" w:ascii="黑体" w:hAnsi="黑体" w:eastAsia="黑体" w:cs="黑体"/>
          <w:b/>
          <w:bCs/>
          <w:kern w:val="44"/>
          <w:sz w:val="28"/>
          <w:szCs w:val="28"/>
        </w:rPr>
        <w:t>十、质量保障</w:t>
      </w:r>
      <w:bookmarkEnd w:id="0"/>
    </w:p>
    <w:p w14:paraId="26116039">
      <w:pPr>
        <w:ind w:firstLine="482" w:firstLineChars="200"/>
        <w:rPr>
          <w:rFonts w:hint="eastAsia" w:ascii="宋体" w:hAnsi="宋体" w:eastAsia="宋体" w:cs="宋体"/>
          <w:sz w:val="24"/>
          <w:szCs w:val="24"/>
        </w:rPr>
      </w:pPr>
      <w:r>
        <w:rPr>
          <w:rFonts w:ascii="宋体" w:hAnsi="宋体" w:eastAsia="宋体" w:cs="宋体"/>
          <w:b/>
          <w:bCs/>
          <w:sz w:val="24"/>
          <w:szCs w:val="24"/>
        </w:rPr>
        <w:t>考核方式：</w:t>
      </w:r>
      <w:r>
        <w:rPr>
          <w:rFonts w:ascii="宋体" w:hAnsi="宋体" w:eastAsia="宋体" w:cs="宋体"/>
          <w:sz w:val="24"/>
          <w:szCs w:val="24"/>
        </w:rPr>
        <w:t>过程考核、终结性考核，学生学习评价采用学生自评与互评、教师评价和企业专家评价相结合，过程性评价与终结性评价相结合的评价体系</w:t>
      </w:r>
      <w:r>
        <w:rPr>
          <w:rFonts w:hint="eastAsia" w:ascii="宋体" w:hAnsi="宋体" w:eastAsia="宋体" w:cs="宋体"/>
          <w:sz w:val="24"/>
          <w:szCs w:val="24"/>
        </w:rPr>
        <w:t>。</w:t>
      </w:r>
    </w:p>
    <w:p w14:paraId="03A54407">
      <w:pPr>
        <w:ind w:firstLine="480" w:firstLineChars="200"/>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宋体"/>
          <w:sz w:val="24"/>
          <w:szCs w:val="24"/>
        </w:rPr>
        <w:t xml:space="preserve">    </w:t>
      </w:r>
      <w:r>
        <w:rPr>
          <w:rFonts w:ascii="宋体" w:hAnsi="宋体" w:eastAsia="宋体" w:cs="宋体"/>
          <w:sz w:val="24"/>
          <w:szCs w:val="24"/>
        </w:rPr>
        <w:t>建立质量保障机构</w:t>
      </w:r>
      <w:r>
        <w:rPr>
          <w:rFonts w:hint="eastAsia" w:ascii="宋体" w:hAnsi="宋体" w:eastAsia="宋体" w:cs="宋体"/>
          <w:sz w:val="24"/>
          <w:szCs w:val="24"/>
        </w:rPr>
        <w:t>为人文</w:t>
      </w:r>
      <w:r>
        <w:rPr>
          <w:rFonts w:ascii="宋体" w:hAnsi="宋体" w:eastAsia="宋体" w:cs="宋体"/>
          <w:sz w:val="24"/>
          <w:szCs w:val="24"/>
        </w:rPr>
        <w:t>学院、教务处、教学质量监控中心</w:t>
      </w:r>
      <w:r>
        <w:rPr>
          <w:rFonts w:hint="eastAsia" w:ascii="宋体" w:hAnsi="宋体" w:eastAsia="宋体" w:cs="宋体"/>
          <w:sz w:val="24"/>
          <w:szCs w:val="24"/>
        </w:rPr>
        <w:t>。</w:t>
      </w:r>
      <w:r>
        <w:rPr>
          <w:rFonts w:ascii="宋体" w:hAnsi="宋体" w:eastAsia="宋体" w:cs="宋体"/>
          <w:sz w:val="24"/>
          <w:szCs w:val="24"/>
        </w:rPr>
        <w:t>同行评教平均2次/学期、学生评教平均1次/学期、企业评教平均1次/学期、督导评教平均1次/学期。</w:t>
      </w:r>
    </w:p>
    <w:p w14:paraId="762F616F">
      <w:pPr>
        <w:ind w:firstLine="482" w:firstLineChars="200"/>
        <w:rPr>
          <w:rFonts w:hint="eastAsia" w:ascii="宋体" w:hAnsi="宋体" w:eastAsia="宋体" w:cs="Angsana New"/>
          <w:b/>
          <w:bCs/>
          <w:color w:val="000000" w:themeColor="text1"/>
          <w:sz w:val="24"/>
          <w:szCs w:val="24"/>
          <w:lang w:bidi="th-TH"/>
          <w14:textFill>
            <w14:solidFill>
              <w14:schemeClr w14:val="tx1"/>
            </w14:solidFill>
          </w14:textFill>
        </w:rPr>
      </w:pPr>
      <w:r>
        <w:rPr>
          <w:rFonts w:hint="eastAsia" w:ascii="宋体" w:hAnsi="宋体" w:eastAsia="宋体" w:cs="Angsana New"/>
          <w:b/>
          <w:bCs/>
          <w:color w:val="000000" w:themeColor="text1"/>
          <w:sz w:val="24"/>
          <w:szCs w:val="24"/>
          <w:lang w:bidi="th-TH"/>
          <w14:textFill>
            <w14:solidFill>
              <w14:schemeClr w14:val="tx1"/>
            </w14:solidFill>
          </w14:textFill>
        </w:rPr>
        <w:t>毕业要求：</w:t>
      </w:r>
    </w:p>
    <w:p w14:paraId="12B9D590">
      <w:pPr>
        <w:ind w:firstLine="480" w:firstLineChars="200"/>
        <w:rPr>
          <w:rFonts w:hint="eastAsia" w:ascii="宋体" w:hAnsi="宋体" w:eastAsia="宋体" w:cs="宋体"/>
          <w:sz w:val="24"/>
          <w:szCs w:val="24"/>
        </w:rPr>
      </w:pPr>
      <w:r>
        <w:rPr>
          <w:rFonts w:hint="eastAsia" w:ascii="宋体" w:hAnsi="宋体" w:eastAsia="宋体" w:cs="宋体"/>
          <w:sz w:val="24"/>
          <w:szCs w:val="24"/>
        </w:rPr>
        <w:t>1.思想品德合格。</w:t>
      </w:r>
    </w:p>
    <w:p w14:paraId="7E42C110">
      <w:pPr>
        <w:ind w:firstLine="480" w:firstLineChars="200"/>
        <w:rPr>
          <w:rFonts w:hint="eastAsia" w:ascii="宋体" w:hAnsi="宋体" w:eastAsia="宋体" w:cs="宋体"/>
          <w:sz w:val="24"/>
          <w:szCs w:val="24"/>
        </w:rPr>
      </w:pPr>
      <w:r>
        <w:rPr>
          <w:rFonts w:hint="eastAsia" w:ascii="宋体" w:hAnsi="宋体" w:eastAsia="宋体" w:cs="宋体"/>
          <w:sz w:val="24"/>
          <w:szCs w:val="24"/>
        </w:rPr>
        <w:t>2.</w:t>
      </w:r>
      <w:r>
        <w:rPr>
          <w:rFonts w:ascii="宋体" w:hAnsi="宋体" w:eastAsia="宋体" w:cs="宋体"/>
          <w:sz w:val="24"/>
          <w:szCs w:val="24"/>
        </w:rPr>
        <w:t>在标准的学习年限和学校规定的弹性学年内，修读完本专业规定的所有课程，修够本专业要求所有学分，且学分均达到本方案中规定的各课程模块要求，成绩合格。</w:t>
      </w:r>
    </w:p>
    <w:p w14:paraId="61F57527">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    3.</w:t>
      </w:r>
      <w:r>
        <w:rPr>
          <w:rFonts w:ascii="宋体" w:hAnsi="宋体" w:eastAsia="宋体" w:cs="宋体"/>
          <w:sz w:val="24"/>
          <w:szCs w:val="24"/>
        </w:rPr>
        <w:t>毕业最低学分要求为：</w:t>
      </w:r>
      <w:r>
        <w:rPr>
          <w:rFonts w:hint="eastAsia" w:ascii="宋体" w:hAnsi="宋体" w:eastAsia="宋体" w:cs="宋体"/>
          <w:sz w:val="24"/>
          <w:szCs w:val="24"/>
        </w:rPr>
        <w:t>166</w:t>
      </w:r>
      <w:r>
        <w:rPr>
          <w:rFonts w:ascii="宋体" w:hAnsi="宋体" w:eastAsia="宋体" w:cs="宋体"/>
          <w:sz w:val="24"/>
          <w:szCs w:val="24"/>
        </w:rPr>
        <w:t>学分。</w:t>
      </w:r>
    </w:p>
    <w:p w14:paraId="209C3A34">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    4.</w:t>
      </w:r>
      <w:r>
        <w:rPr>
          <w:rFonts w:ascii="宋体" w:hAnsi="宋体" w:eastAsia="宋体" w:cs="宋体"/>
          <w:sz w:val="24"/>
          <w:szCs w:val="24"/>
        </w:rPr>
        <w:t>获得幼儿园教师资格证、国家高级（中级）保育员资格证、国家高级（中级）育婴师资格证</w:t>
      </w:r>
      <w:r>
        <w:rPr>
          <w:rFonts w:hint="eastAsia" w:ascii="宋体" w:hAnsi="宋体" w:eastAsia="宋体" w:cs="宋体"/>
          <w:sz w:val="24"/>
          <w:szCs w:val="24"/>
        </w:rPr>
        <w:t>、1+X幼儿照护初级（中级）</w:t>
      </w:r>
      <w:r>
        <w:rPr>
          <w:rFonts w:ascii="宋体" w:hAnsi="宋体" w:eastAsia="宋体" w:cs="宋体"/>
          <w:sz w:val="24"/>
          <w:szCs w:val="24"/>
        </w:rPr>
        <w:t>中的一种。</w:t>
      </w:r>
    </w:p>
    <w:p w14:paraId="247198FC">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    5.</w:t>
      </w:r>
      <w:r>
        <w:rPr>
          <w:rFonts w:ascii="宋体" w:hAnsi="宋体" w:eastAsia="宋体" w:cs="宋体"/>
          <w:sz w:val="24"/>
          <w:szCs w:val="24"/>
        </w:rPr>
        <w:t>体质健康测试达到上级教育行政部门规定的要求。</w:t>
      </w:r>
    </w:p>
    <w:p w14:paraId="3506C8F3">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    6.</w:t>
      </w:r>
      <w:r>
        <w:rPr>
          <w:rFonts w:ascii="宋体" w:hAnsi="宋体" w:eastAsia="宋体" w:cs="宋体"/>
          <w:sz w:val="24"/>
          <w:szCs w:val="24"/>
        </w:rPr>
        <w:t>在校期间未受到任何处分，或受过处分但毕业前已解除。</w:t>
      </w:r>
    </w:p>
    <w:p w14:paraId="6057DE1A">
      <w:pPr>
        <w:ind w:firstLine="480" w:firstLineChars="200"/>
        <w:rPr>
          <w:rFonts w:hint="eastAsia" w:ascii="宋体" w:hAnsi="宋体" w:eastAsia="宋体" w:cs="宋体"/>
          <w:sz w:val="24"/>
          <w:szCs w:val="24"/>
        </w:rPr>
      </w:pPr>
      <w:r>
        <w:rPr>
          <w:rFonts w:hint="eastAsia" w:ascii="宋体" w:hAnsi="宋体" w:eastAsia="宋体" w:cs="宋体"/>
          <w:sz w:val="24"/>
          <w:szCs w:val="24"/>
        </w:rPr>
        <w:t>7.</w:t>
      </w:r>
      <w:r>
        <w:rPr>
          <w:rFonts w:ascii="宋体" w:hAnsi="宋体" w:eastAsia="宋体" w:cs="宋体"/>
          <w:sz w:val="24"/>
          <w:szCs w:val="24"/>
        </w:rPr>
        <w:t>完成时长24周（6个月）的顶岗实习并且实习鉴定合格。</w:t>
      </w:r>
    </w:p>
    <w:p w14:paraId="25F084C2">
      <w:pPr>
        <w:ind w:firstLine="480" w:firstLineChars="200"/>
        <w:rPr>
          <w:rFonts w:hint="eastAsia"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宋体"/>
          <w:sz w:val="24"/>
          <w:szCs w:val="24"/>
        </w:rPr>
        <w:t xml:space="preserve">    </w:t>
      </w:r>
      <w:r>
        <w:rPr>
          <w:rFonts w:ascii="宋体" w:hAnsi="宋体" w:eastAsia="宋体" w:cs="宋体"/>
          <w:sz w:val="24"/>
          <w:szCs w:val="24"/>
        </w:rPr>
        <w:t>符合毕业条件的学生可获得国家承认的</w:t>
      </w:r>
      <w:r>
        <w:rPr>
          <w:rFonts w:hint="eastAsia" w:ascii="宋体" w:hAnsi="宋体" w:eastAsia="宋体" w:cs="宋体"/>
          <w:sz w:val="24"/>
          <w:szCs w:val="24"/>
        </w:rPr>
        <w:t>德宏职业学院</w:t>
      </w:r>
      <w:r>
        <w:rPr>
          <w:rFonts w:ascii="宋体" w:hAnsi="宋体" w:eastAsia="宋体" w:cs="宋体"/>
          <w:sz w:val="24"/>
          <w:szCs w:val="24"/>
        </w:rPr>
        <w:t>专科毕业证书。</w:t>
      </w:r>
    </w:p>
    <w:p w14:paraId="1721BCE1">
      <w:pPr>
        <w:ind w:firstLine="480" w:firstLineChars="200"/>
        <w:rPr>
          <w:rFonts w:hint="eastAsia" w:ascii="宋体" w:hAnsi="宋体" w:eastAsia="宋体" w:cs="Angsana New"/>
          <w:color w:val="000000" w:themeColor="text1"/>
          <w:sz w:val="24"/>
          <w:szCs w:val="24"/>
          <w:lang w:bidi="th-TH"/>
          <w14:textFill>
            <w14:solidFill>
              <w14:schemeClr w14:val="tx1"/>
            </w14:solidFill>
          </w14:textFill>
        </w:rPr>
      </w:pPr>
    </w:p>
    <w:p w14:paraId="0457B246">
      <w:pPr>
        <w:rPr>
          <w:rFonts w:hint="eastAsia" w:ascii="宋体" w:hAnsi="宋体" w:eastAsia="宋体" w:cs="宋体"/>
          <w:sz w:val="24"/>
          <w:szCs w:val="24"/>
        </w:rPr>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方正仿宋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Angsana New">
    <w:altName w:val="Microsoft Sans Serif"/>
    <w:panose1 w:val="02020603050405020304"/>
    <w:charset w:val="DE"/>
    <w:family w:val="roman"/>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514748"/>
    </w:sdtPr>
    <w:sdtContent>
      <w:p w14:paraId="7DE0214D">
        <w:pPr>
          <w:pStyle w:val="4"/>
          <w:jc w:val="center"/>
          <w:rPr>
            <w:rFonts w:hint="eastAsia"/>
          </w:rPr>
        </w:pPr>
        <w:r>
          <w:fldChar w:fldCharType="begin"/>
        </w:r>
        <w:r>
          <w:instrText xml:space="preserve"> PAGE   \* MERGEFORMAT </w:instrText>
        </w:r>
        <w:r>
          <w:fldChar w:fldCharType="separate"/>
        </w:r>
        <w:r>
          <w:rPr>
            <w:lang w:val="zh-CN"/>
          </w:rPr>
          <w:t>29</w:t>
        </w:r>
        <w:r>
          <w:rPr>
            <w:lang w:val="zh-CN"/>
          </w:rPr>
          <w:fldChar w:fldCharType="end"/>
        </w:r>
      </w:p>
    </w:sdtContent>
  </w:sdt>
  <w:p w14:paraId="1A6A77E4">
    <w:pPr>
      <w:pStyle w:val="4"/>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B27CBC"/>
    <w:multiLevelType w:val="singleLevel"/>
    <w:tmpl w:val="64B27CB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VjOWEwMWE1MGU0ZTNjZGE3MDllOTcxMzkxY2UzZWEifQ=="/>
  </w:docVars>
  <w:rsids>
    <w:rsidRoot w:val="00172A27"/>
    <w:rsid w:val="00116697"/>
    <w:rsid w:val="00135926"/>
    <w:rsid w:val="00172A27"/>
    <w:rsid w:val="00531E40"/>
    <w:rsid w:val="0094550D"/>
    <w:rsid w:val="0DB73E5E"/>
    <w:rsid w:val="262C7D7C"/>
    <w:rsid w:val="2D723F56"/>
    <w:rsid w:val="33A250D6"/>
    <w:rsid w:val="34061705"/>
    <w:rsid w:val="3B7F4E5F"/>
    <w:rsid w:val="44C006EC"/>
    <w:rsid w:val="57FB7DCE"/>
    <w:rsid w:val="5FF01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2"/>
    <w:qFormat/>
    <w:uiPriority w:val="0"/>
    <w:pPr>
      <w:adjustRightInd w:val="0"/>
      <w:snapToGrid w:val="0"/>
      <w:spacing w:beforeLines="100" w:afterLines="100"/>
      <w:ind w:firstLine="200" w:firstLineChars="200"/>
      <w:outlineLvl w:val="1"/>
    </w:pPr>
    <w:rPr>
      <w:rFonts w:ascii="Arial" w:hAnsi="Arial" w:eastAsia="宋体" w:cs="Times New Roman"/>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Balloon Text"/>
    <w:basedOn w:val="1"/>
    <w:link w:val="13"/>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paragraph" w:customStyle="1" w:styleId="11">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2">
    <w:name w:val="标题 2 字符"/>
    <w:basedOn w:val="8"/>
    <w:link w:val="2"/>
    <w:qFormat/>
    <w:uiPriority w:val="0"/>
    <w:rPr>
      <w:rFonts w:ascii="Arial" w:hAnsi="Arial" w:eastAsia="宋体" w:cs="Times New Roman"/>
      <w:b/>
      <w:bCs/>
      <w:sz w:val="32"/>
      <w:szCs w:val="32"/>
    </w:rPr>
  </w:style>
  <w:style w:type="character" w:customStyle="1" w:styleId="13">
    <w:name w:val="批注框文本 字符"/>
    <w:basedOn w:val="8"/>
    <w:link w:val="3"/>
    <w:semiHidden/>
    <w:qFormat/>
    <w:uiPriority w:val="99"/>
    <w:rPr>
      <w:rFonts w:asciiTheme="minorHAnsi" w:hAnsiTheme="minorHAnsi" w:eastAsiaTheme="minorEastAsia" w:cstheme="minorBidi"/>
      <w:kern w:val="2"/>
      <w:sz w:val="18"/>
      <w:szCs w:val="18"/>
    </w:rPr>
  </w:style>
  <w:style w:type="paragraph" w:customStyle="1" w:styleId="14">
    <w:name w:val="列表段落1"/>
    <w:basedOn w:val="1"/>
    <w:unhideWhenUsed/>
    <w:qFormat/>
    <w:uiPriority w:val="99"/>
    <w:pPr>
      <w:ind w:firstLine="420" w:firstLineChars="200"/>
    </w:pPr>
  </w:style>
  <w:style w:type="character" w:customStyle="1" w:styleId="15">
    <w:name w:val="font11"/>
    <w:basedOn w:val="8"/>
    <w:qFormat/>
    <w:uiPriority w:val="0"/>
    <w:rPr>
      <w:rFonts w:hint="eastAsia" w:ascii="黑体" w:hAnsi="宋体" w:eastAsia="黑体" w:cs="黑体"/>
      <w:b/>
      <w:bCs/>
      <w:color w:val="000000"/>
      <w:sz w:val="13"/>
      <w:szCs w:val="13"/>
      <w:u w:val="none"/>
    </w:rPr>
  </w:style>
  <w:style w:type="character" w:customStyle="1" w:styleId="16">
    <w:name w:val="font51"/>
    <w:basedOn w:val="8"/>
    <w:qFormat/>
    <w:uiPriority w:val="0"/>
    <w:rPr>
      <w:rFonts w:hint="default" w:ascii="Times New Roman" w:hAnsi="Times New Roman" w:cs="Times New Roman"/>
      <w:b/>
      <w:bCs/>
      <w:color w:val="000000"/>
      <w:sz w:val="15"/>
      <w:szCs w:val="15"/>
      <w:u w:val="none"/>
    </w:rPr>
  </w:style>
  <w:style w:type="character" w:customStyle="1" w:styleId="17">
    <w:name w:val="font21"/>
    <w:basedOn w:val="8"/>
    <w:qFormat/>
    <w:uiPriority w:val="0"/>
    <w:rPr>
      <w:rFonts w:hint="default" w:ascii="Times New Roman" w:hAnsi="Times New Roman" w:cs="Times New Roman"/>
      <w:b/>
      <w:bCs/>
      <w:color w:val="000000"/>
      <w:sz w:val="13"/>
      <w:szCs w:val="13"/>
      <w:u w:val="none"/>
    </w:rPr>
  </w:style>
  <w:style w:type="character" w:customStyle="1" w:styleId="18">
    <w:name w:val="font41"/>
    <w:basedOn w:val="8"/>
    <w:qFormat/>
    <w:uiPriority w:val="0"/>
    <w:rPr>
      <w:rFonts w:hint="eastAsia" w:ascii="宋体" w:hAnsi="宋体" w:eastAsia="宋体" w:cs="宋体"/>
      <w:b/>
      <w:bCs/>
      <w:color w:val="000000"/>
      <w:sz w:val="13"/>
      <w:szCs w:val="13"/>
      <w:u w:val="none"/>
    </w:rPr>
  </w:style>
  <w:style w:type="character" w:customStyle="1" w:styleId="19">
    <w:name w:val="font112"/>
    <w:basedOn w:val="8"/>
    <w:qFormat/>
    <w:uiPriority w:val="0"/>
    <w:rPr>
      <w:rFonts w:hint="default" w:ascii="Times New Roman" w:hAnsi="Times New Roman" w:cs="Times New Roman"/>
      <w:b/>
      <w:bCs/>
      <w:color w:val="000000"/>
      <w:sz w:val="15"/>
      <w:szCs w:val="15"/>
      <w:u w:val="none"/>
    </w:rPr>
  </w:style>
  <w:style w:type="character" w:customStyle="1" w:styleId="20">
    <w:name w:val="font91"/>
    <w:basedOn w:val="8"/>
    <w:qFormat/>
    <w:uiPriority w:val="0"/>
    <w:rPr>
      <w:rFonts w:hint="eastAsia" w:ascii="宋体" w:hAnsi="宋体" w:eastAsia="宋体" w:cs="宋体"/>
      <w:b/>
      <w:bCs/>
      <w:color w:val="000000"/>
      <w:sz w:val="13"/>
      <w:szCs w:val="13"/>
      <w:u w:val="none"/>
    </w:rPr>
  </w:style>
  <w:style w:type="character" w:customStyle="1" w:styleId="21">
    <w:name w:val="font101"/>
    <w:basedOn w:val="8"/>
    <w:qFormat/>
    <w:uiPriority w:val="0"/>
    <w:rPr>
      <w:rFonts w:hint="eastAsia" w:ascii="宋体" w:hAnsi="宋体" w:eastAsia="宋体" w:cs="宋体"/>
      <w:b/>
      <w:bCs/>
      <w:color w:val="000000"/>
      <w:sz w:val="13"/>
      <w:szCs w:val="13"/>
      <w:u w:val="none"/>
    </w:rPr>
  </w:style>
  <w:style w:type="character" w:customStyle="1" w:styleId="22">
    <w:name w:val="font13"/>
    <w:basedOn w:val="8"/>
    <w:uiPriority w:val="0"/>
    <w:rPr>
      <w:rFonts w:hint="eastAsia" w:ascii="黑体" w:hAnsi="宋体" w:eastAsia="黑体" w:cs="黑体"/>
      <w:b/>
      <w:bCs/>
      <w:color w:val="000000"/>
      <w:sz w:val="13"/>
      <w:szCs w:val="13"/>
      <w:u w:val="none"/>
    </w:rPr>
  </w:style>
  <w:style w:type="character" w:customStyle="1" w:styleId="23">
    <w:name w:val="font81"/>
    <w:basedOn w:val="8"/>
    <w:uiPriority w:val="0"/>
    <w:rPr>
      <w:rFonts w:hint="eastAsia" w:ascii="宋体" w:hAnsi="宋体" w:eastAsia="宋体" w:cs="宋体"/>
      <w:b/>
      <w:bCs/>
      <w:color w:val="000000"/>
      <w:sz w:val="13"/>
      <w:szCs w:val="13"/>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22</Pages>
  <Words>12626</Words>
  <Characters>13000</Characters>
  <Lines>1456</Lines>
  <Paragraphs>1147</Paragraphs>
  <TotalTime>16</TotalTime>
  <ScaleCrop>false</ScaleCrop>
  <LinksUpToDate>false</LinksUpToDate>
  <CharactersWithSpaces>13138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2023-06-22T04:59:00Z</dcterms:created>
  <dc:creator>j'w'c</dc:creator>
  <cp:lastModifiedBy>断誓永别</cp:lastModifiedBy>
  <cp:lastPrinted>2023-07-18T18:51:00Z</cp:lastPrinted>
  <dcterms:modified xsi:type="dcterms:W3CDTF">2025-09-08T10:15:39Z</dcterms:modified>
  <cp:revision>124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25015605F3714224A905CBC1F1DFA72E_13</vt:lpwstr>
  </property>
  <property fmtid="{D5CDD505-2E9C-101B-9397-08002B2CF9AE}" pid="4" name="KSOTemplateDocerSaveRecord">
    <vt:lpwstr>eyJoZGlkIjoiNmY0NGVmMTBiMWUwYmI4ZGVlYWRjYjVlOTIyYWEwODAiLCJ1c2VySWQiOiIxMzg5ODI1NTA0In0=</vt:lpwstr>
  </property>
</Properties>
</file>