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71270">
      <w:pPr>
        <w:jc w:val="both"/>
        <w:rPr>
          <w:rFonts w:hint="eastAsia"/>
          <w:sz w:val="40"/>
          <w:szCs w:val="48"/>
          <w:lang w:val="en-US" w:eastAsia="zh-CN"/>
        </w:rPr>
      </w:pPr>
    </w:p>
    <w:p w14:paraId="5B584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/>
          <w:sz w:val="40"/>
          <w:szCs w:val="48"/>
          <w:lang w:val="en-US" w:eastAsia="zh-CN"/>
        </w:rPr>
      </w:pPr>
    </w:p>
    <w:p w14:paraId="3BBD7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67585" cy="2218055"/>
            <wp:effectExtent l="0" t="0" r="3175" b="698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585" cy="2218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2AA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231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52"/>
          <w:szCs w:val="6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52"/>
          <w:szCs w:val="60"/>
          <w:lang w:val="en-US" w:eastAsia="zh-CN"/>
        </w:rPr>
        <w:t>2026年云南省高职专业综合评价</w:t>
      </w:r>
    </w:p>
    <w:p w14:paraId="43187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both"/>
        <w:textAlignment w:val="auto"/>
        <w:rPr>
          <w:rFonts w:hint="eastAsia" w:ascii="宋体" w:hAnsi="宋体" w:eastAsia="宋体" w:cs="宋体"/>
          <w:sz w:val="52"/>
          <w:szCs w:val="60"/>
          <w:lang w:val="en-US" w:eastAsia="zh-CN"/>
        </w:rPr>
      </w:pPr>
    </w:p>
    <w:p w14:paraId="1978C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宋体" w:hAnsi="宋体" w:eastAsia="宋体" w:cs="宋体"/>
          <w:sz w:val="52"/>
          <w:szCs w:val="60"/>
          <w:lang w:val="en-US" w:eastAsia="zh-CN"/>
        </w:rPr>
      </w:pPr>
      <w:bookmarkStart w:id="0" w:name="_GoBack"/>
      <w:bookmarkEnd w:id="0"/>
    </w:p>
    <w:p w14:paraId="3DFAF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德宏职业学院</w:t>
      </w:r>
    </w:p>
    <w:p w14:paraId="6CE86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人文学院</w:t>
      </w:r>
    </w:p>
    <w:p w14:paraId="59464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default"/>
          <w:sz w:val="52"/>
          <w:szCs w:val="60"/>
          <w:lang w:val="en-US" w:eastAsia="zh-CN"/>
        </w:rPr>
      </w:pPr>
      <w:r>
        <w:rPr>
          <w:rFonts w:hint="eastAsia"/>
          <w:sz w:val="52"/>
          <w:szCs w:val="60"/>
          <w:lang w:val="en-US" w:eastAsia="zh-CN"/>
        </w:rPr>
        <w:t>学前教育专业</w:t>
      </w:r>
    </w:p>
    <w:p w14:paraId="407F2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6177A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23067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5AA74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  <w:sectPr>
          <w:headerReference r:id="rId4" w:type="first"/>
          <w:footerReference r:id="rId5" w:type="first"/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</w:p>
    <w:p w14:paraId="187F9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46B4F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633AA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15CA9133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BB57143">
      <w:pPr>
        <w:bidi w:val="0"/>
        <w:rPr>
          <w:rFonts w:hint="default"/>
          <w:lang w:val="en-US" w:eastAsia="zh-CN"/>
        </w:rPr>
      </w:pPr>
    </w:p>
    <w:p w14:paraId="7D2CEE61">
      <w:pPr>
        <w:bidi w:val="0"/>
        <w:rPr>
          <w:rFonts w:hint="default"/>
          <w:lang w:val="en-US" w:eastAsia="zh-CN"/>
        </w:rPr>
      </w:pPr>
    </w:p>
    <w:p w14:paraId="07831897">
      <w:pPr>
        <w:bidi w:val="0"/>
        <w:rPr>
          <w:rFonts w:hint="default"/>
          <w:lang w:val="en-US" w:eastAsia="zh-CN"/>
        </w:rPr>
      </w:pPr>
    </w:p>
    <w:p w14:paraId="2594E6EF">
      <w:pPr>
        <w:tabs>
          <w:tab w:val="left" w:pos="1866"/>
        </w:tabs>
        <w:bidi w:val="0"/>
        <w:jc w:val="left"/>
        <w:rPr>
          <w:rFonts w:hint="default"/>
          <w:lang w:val="en-US" w:eastAsia="zh-CN"/>
        </w:rPr>
        <w:sectPr>
          <w:footerReference r:id="rId7" w:type="first"/>
          <w:footerReference r:id="rId6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ab/>
      </w:r>
    </w:p>
    <w:p w14:paraId="33EE6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23BC2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</w:p>
    <w:p w14:paraId="3D29D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1462B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6D7D9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078DA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3D88C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632587E8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089D275">
      <w:pPr>
        <w:bidi w:val="0"/>
        <w:rPr>
          <w:rFonts w:hint="default"/>
          <w:lang w:val="en-US" w:eastAsia="zh-CN"/>
        </w:rPr>
      </w:pPr>
    </w:p>
    <w:p w14:paraId="22A4EE90">
      <w:pPr>
        <w:bidi w:val="0"/>
        <w:rPr>
          <w:rFonts w:hint="default"/>
          <w:lang w:val="en-US" w:eastAsia="zh-CN"/>
        </w:rPr>
      </w:pPr>
    </w:p>
    <w:p w14:paraId="78C75E94">
      <w:pPr>
        <w:bidi w:val="0"/>
        <w:rPr>
          <w:rFonts w:hint="default"/>
          <w:lang w:val="en-US" w:eastAsia="zh-CN"/>
        </w:rPr>
      </w:pPr>
    </w:p>
    <w:p w14:paraId="6CA1C50B">
      <w:pPr>
        <w:bidi w:val="0"/>
        <w:rPr>
          <w:rFonts w:hint="default"/>
          <w:lang w:val="en-US" w:eastAsia="zh-CN"/>
        </w:rPr>
      </w:pPr>
    </w:p>
    <w:p w14:paraId="3B65E87D">
      <w:pPr>
        <w:bidi w:val="0"/>
        <w:rPr>
          <w:rFonts w:hint="default"/>
          <w:lang w:val="en-US" w:eastAsia="zh-CN"/>
        </w:rPr>
      </w:pPr>
    </w:p>
    <w:p w14:paraId="3760B83B">
      <w:pPr>
        <w:bidi w:val="0"/>
        <w:rPr>
          <w:rFonts w:hint="default"/>
          <w:lang w:val="en-US" w:eastAsia="zh-CN"/>
        </w:rPr>
      </w:pPr>
    </w:p>
    <w:p w14:paraId="31246DD6">
      <w:pPr>
        <w:bidi w:val="0"/>
        <w:rPr>
          <w:rFonts w:hint="default"/>
          <w:lang w:val="en-US" w:eastAsia="zh-CN"/>
        </w:rPr>
      </w:pPr>
    </w:p>
    <w:p w14:paraId="0FB417AF">
      <w:pPr>
        <w:bidi w:val="0"/>
        <w:rPr>
          <w:rFonts w:hint="default"/>
          <w:lang w:val="en-US" w:eastAsia="zh-CN"/>
        </w:rPr>
      </w:pPr>
    </w:p>
    <w:p w14:paraId="662DFA13">
      <w:pPr>
        <w:bidi w:val="0"/>
        <w:rPr>
          <w:rFonts w:hint="default"/>
          <w:lang w:val="en-US" w:eastAsia="zh-CN"/>
        </w:rPr>
      </w:pPr>
    </w:p>
    <w:p w14:paraId="6C522A2C">
      <w:pPr>
        <w:bidi w:val="0"/>
        <w:rPr>
          <w:rFonts w:hint="default"/>
          <w:lang w:val="en-US" w:eastAsia="zh-CN"/>
        </w:rPr>
      </w:pPr>
    </w:p>
    <w:p w14:paraId="365A9050">
      <w:pPr>
        <w:bidi w:val="0"/>
        <w:rPr>
          <w:rFonts w:hint="default"/>
          <w:lang w:val="en-US" w:eastAsia="zh-CN"/>
        </w:rPr>
      </w:pPr>
    </w:p>
    <w:p w14:paraId="675610C8">
      <w:pPr>
        <w:bidi w:val="0"/>
        <w:rPr>
          <w:rFonts w:hint="default"/>
          <w:lang w:val="en-US" w:eastAsia="zh-CN"/>
        </w:rPr>
      </w:pPr>
    </w:p>
    <w:p w14:paraId="12B4B8F6">
      <w:pPr>
        <w:bidi w:val="0"/>
        <w:rPr>
          <w:rFonts w:hint="default"/>
          <w:lang w:val="en-US" w:eastAsia="zh-CN"/>
        </w:rPr>
      </w:pPr>
    </w:p>
    <w:p w14:paraId="2D5CF3F1">
      <w:pPr>
        <w:bidi w:val="0"/>
        <w:rPr>
          <w:rFonts w:hint="default"/>
          <w:lang w:val="en-US" w:eastAsia="zh-CN"/>
        </w:rPr>
      </w:pPr>
    </w:p>
    <w:p w14:paraId="55A55DA5">
      <w:pPr>
        <w:bidi w:val="0"/>
        <w:rPr>
          <w:rFonts w:hint="default"/>
          <w:lang w:val="en-US" w:eastAsia="zh-CN"/>
        </w:rPr>
      </w:pPr>
    </w:p>
    <w:p w14:paraId="500FE6B2">
      <w:pPr>
        <w:bidi w:val="0"/>
        <w:rPr>
          <w:rFonts w:hint="default"/>
          <w:lang w:val="en-US" w:eastAsia="zh-CN"/>
        </w:rPr>
      </w:pPr>
    </w:p>
    <w:p w14:paraId="33F1CC45">
      <w:pPr>
        <w:bidi w:val="0"/>
        <w:rPr>
          <w:rFonts w:hint="default"/>
          <w:lang w:val="en-US" w:eastAsia="zh-CN"/>
        </w:rPr>
      </w:pPr>
    </w:p>
    <w:p w14:paraId="08542E94">
      <w:pPr>
        <w:bidi w:val="0"/>
        <w:rPr>
          <w:rFonts w:hint="default"/>
          <w:lang w:val="en-US" w:eastAsia="zh-CN"/>
        </w:rPr>
      </w:pPr>
    </w:p>
    <w:p w14:paraId="32D314E5">
      <w:pPr>
        <w:bidi w:val="0"/>
        <w:rPr>
          <w:rFonts w:hint="default"/>
          <w:lang w:val="en-US" w:eastAsia="zh-CN"/>
        </w:rPr>
      </w:pPr>
    </w:p>
    <w:p w14:paraId="088BA89D">
      <w:pPr>
        <w:bidi w:val="0"/>
        <w:rPr>
          <w:rFonts w:hint="default"/>
          <w:lang w:val="en-US" w:eastAsia="zh-CN"/>
        </w:rPr>
      </w:pPr>
    </w:p>
    <w:p w14:paraId="6D9B030D">
      <w:pPr>
        <w:bidi w:val="0"/>
        <w:rPr>
          <w:rFonts w:hint="default"/>
          <w:lang w:val="en-US" w:eastAsia="zh-CN"/>
        </w:rPr>
      </w:pPr>
    </w:p>
    <w:p w14:paraId="6CD3350F">
      <w:pPr>
        <w:bidi w:val="0"/>
        <w:rPr>
          <w:rFonts w:hint="default"/>
          <w:lang w:val="en-US" w:eastAsia="zh-CN"/>
        </w:rPr>
      </w:pPr>
    </w:p>
    <w:p w14:paraId="7FA85C31">
      <w:pPr>
        <w:bidi w:val="0"/>
        <w:rPr>
          <w:rFonts w:hint="default"/>
          <w:lang w:val="en-US" w:eastAsia="zh-CN"/>
        </w:rPr>
      </w:pPr>
    </w:p>
    <w:p w14:paraId="3CA1C26D">
      <w:pPr>
        <w:bidi w:val="0"/>
        <w:rPr>
          <w:rFonts w:hint="default"/>
          <w:lang w:val="en-US" w:eastAsia="zh-CN"/>
        </w:rPr>
      </w:pPr>
    </w:p>
    <w:p w14:paraId="7A4D0B32">
      <w:pPr>
        <w:bidi w:val="0"/>
        <w:rPr>
          <w:rFonts w:hint="default"/>
          <w:lang w:val="en-US" w:eastAsia="zh-CN"/>
        </w:rPr>
      </w:pPr>
    </w:p>
    <w:p w14:paraId="36522DE5">
      <w:pPr>
        <w:bidi w:val="0"/>
        <w:rPr>
          <w:rFonts w:hint="default"/>
          <w:lang w:val="en-US" w:eastAsia="zh-CN"/>
        </w:rPr>
      </w:pPr>
    </w:p>
    <w:p w14:paraId="4E6ECC02">
      <w:pPr>
        <w:bidi w:val="0"/>
        <w:rPr>
          <w:rFonts w:hint="default"/>
          <w:lang w:val="en-US" w:eastAsia="zh-CN"/>
        </w:rPr>
      </w:pPr>
    </w:p>
    <w:p w14:paraId="1EA6C777">
      <w:pPr>
        <w:bidi w:val="0"/>
        <w:rPr>
          <w:rFonts w:hint="default"/>
          <w:lang w:val="en-US" w:eastAsia="zh-CN"/>
        </w:rPr>
      </w:pPr>
    </w:p>
    <w:p w14:paraId="2FF6829F">
      <w:pPr>
        <w:tabs>
          <w:tab w:val="left" w:pos="4791"/>
        </w:tabs>
        <w:bidi w:val="0"/>
        <w:jc w:val="left"/>
        <w:rPr>
          <w:rFonts w:hint="default"/>
          <w:lang w:val="en-US" w:eastAsia="zh-CN"/>
        </w:rPr>
        <w:sectPr>
          <w:footerReference r:id="rId13" w:type="first"/>
          <w:footerReference r:id="rId12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</w:p>
    <w:p w14:paraId="658A3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52"/>
          <w:szCs w:val="60"/>
          <w:lang w:val="en-US" w:eastAsia="zh-CN"/>
        </w:rPr>
      </w:pPr>
    </w:p>
    <w:p w14:paraId="527D8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10FCD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46DEC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3255F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22085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63F16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52"/>
          <w:szCs w:val="60"/>
          <w:lang w:val="en-US" w:eastAsia="zh-CN"/>
        </w:rPr>
      </w:pPr>
    </w:p>
    <w:p w14:paraId="79F91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sz w:val="52"/>
          <w:szCs w:val="60"/>
          <w:lang w:val="en-US" w:eastAsia="zh-CN"/>
        </w:rPr>
      </w:pPr>
    </w:p>
    <w:sectPr>
      <w:footerReference r:id="rId1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9DE61F50-94C2-4D73-B339-57EBC198FC7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31256482-71C5-4B61-80EF-9E4F500CE76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10206">
    <w:pPr>
      <w:pStyle w:val="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64FF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36ED3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36ED3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DD8EB"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8B37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TTZk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5lNNm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68B37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087F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C96C6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C96C6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38500">
    <w:pPr>
      <w:pStyle w:val="2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A42AD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A42AD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4E25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0E83C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0E83C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8259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D5219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D5219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2841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A71D0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A71D0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02E43">
    <w:pPr>
      <w:pStyle w:val="3"/>
      <w:jc w:val="center"/>
    </w:pPr>
    <w:r>
      <w:rPr>
        <w:rFonts w:hint="eastAsia"/>
        <w:lang w:val="en-US" w:eastAsia="zh-CN"/>
      </w:rPr>
      <w:t>德宏职业学院</w:t>
    </w:r>
    <w:r>
      <w:rPr>
        <w:rFonts w:hint="eastAsia"/>
      </w:rPr>
      <w:t xml:space="preserve"> | 学前教育专业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A5936">
    <w:pPr>
      <w:pStyle w:val="3"/>
      <w:bidi w:val="0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75C9D">
    <w:pPr>
      <w:pStyle w:val="3"/>
      <w:jc w:val="center"/>
    </w:pPr>
    <w:r>
      <w:rPr>
        <w:rFonts w:hint="eastAsia"/>
        <w:lang w:val="en-US" w:eastAsia="zh-CN"/>
      </w:rPr>
      <w:t>德宏职业学院</w:t>
    </w:r>
    <w:r>
      <w:rPr>
        <w:rFonts w:hint="eastAsia"/>
      </w:rPr>
      <w:t>| 学前教育专业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D1EF4">
    <w:pPr>
      <w:pStyle w:val="3"/>
      <w:bidi w:val="0"/>
      <w:jc w:val="center"/>
    </w:pPr>
    <w:r>
      <w:rPr>
        <w:rFonts w:hint="eastAsia"/>
        <w:lang w:val="en-US" w:eastAsia="zh-CN"/>
      </w:rPr>
      <w:t>德宏职业学院</w:t>
    </w:r>
    <w:r>
      <w:rPr>
        <w:rFonts w:hint="eastAsia"/>
      </w:rPr>
      <w:t xml:space="preserve">| 学前教育专业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34B2C"/>
    <w:rsid w:val="0FFE5951"/>
    <w:rsid w:val="19B648D3"/>
    <w:rsid w:val="32F127A1"/>
    <w:rsid w:val="670F7B18"/>
    <w:rsid w:val="6743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</Words>
  <Characters>32</Characters>
  <Lines>0</Lines>
  <Paragraphs>0</Paragraphs>
  <TotalTime>6</TotalTime>
  <ScaleCrop>false</ScaleCrop>
  <LinksUpToDate>false</LinksUpToDate>
  <CharactersWithSpaces>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2025-07-14T08:12:00Z</dcterms:created>
  <dc:creator>罗吉良</dc:creator>
  <cp:lastModifiedBy>罗吉良</cp:lastModifiedBy>
  <dcterms:modified xsi:type="dcterms:W3CDTF">2025-09-23T08:41:53Z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FE941AF78A41442389C6BBDD8707614C_11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