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C10C2" w:rsidRPr="007C10C2" w:rsidRDefault="007C10C2" w:rsidP="007C10C2">
      <w:pPr>
        <w:jc w:val="center"/>
        <w:rPr>
          <w:rFonts w:ascii="方正小标宋_GBK" w:eastAsia="方正小标宋_GBK"/>
          <w:sz w:val="44"/>
          <w:szCs w:val="44"/>
        </w:rPr>
      </w:pPr>
      <w:r w:rsidRPr="007C10C2">
        <w:rPr>
          <w:rFonts w:ascii="方正小标宋_GBK" w:eastAsia="方正小标宋_GBK" w:hint="eastAsia"/>
          <w:sz w:val="44"/>
          <w:szCs w:val="44"/>
        </w:rPr>
        <w:t>德宏职业学院</w:t>
      </w:r>
    </w:p>
    <w:p w:rsidR="00C93FDD" w:rsidRDefault="00C93FDD" w:rsidP="00C93FDD">
      <w:pPr>
        <w:pStyle w:val="a6"/>
        <w:shd w:val="clear" w:color="auto" w:fill="FFFFFF"/>
        <w:spacing w:before="240" w:beforeAutospacing="0" w:afterAutospacing="0"/>
        <w:jc w:val="center"/>
        <w:rPr>
          <w:rFonts w:ascii="微软雅黑" w:eastAsia="微软雅黑" w:hAnsi="微软雅黑" w:cs="微软雅黑"/>
          <w:color w:val="2E2E2E"/>
          <w:sz w:val="18"/>
          <w:szCs w:val="18"/>
        </w:rPr>
      </w:pPr>
      <w:r>
        <w:rPr>
          <w:rFonts w:ascii="黑体" w:eastAsia="黑体" w:hAnsi="宋体" w:cs="黑体"/>
          <w:color w:val="2E2E2E"/>
          <w:sz w:val="28"/>
          <w:szCs w:val="28"/>
          <w:shd w:val="clear" w:color="auto" w:fill="FFFFFF"/>
        </w:rPr>
        <w:t>《婴幼儿动作发展与教育》课程标准</w:t>
      </w:r>
    </w:p>
    <w:p w:rsidR="007C10C2" w:rsidRDefault="007C10C2">
      <w:pPr>
        <w:ind w:firstLineChars="150" w:firstLine="480"/>
        <w:rPr>
          <w:rFonts w:ascii="方正黑体_GBK" w:eastAsia="方正黑体_GBK"/>
          <w:color w:val="000000" w:themeColor="text1"/>
          <w:sz w:val="32"/>
          <w:szCs w:val="32"/>
        </w:rPr>
      </w:pPr>
    </w:p>
    <w:p w:rsidR="000F4EFE" w:rsidRDefault="00D02248">
      <w:pPr>
        <w:ind w:firstLineChars="150" w:firstLine="480"/>
        <w:rPr>
          <w:rFonts w:ascii="方正黑体_GBK" w:eastAsia="方正黑体_GBK"/>
          <w:color w:val="000000" w:themeColor="text1"/>
          <w:sz w:val="32"/>
          <w:szCs w:val="32"/>
        </w:rPr>
      </w:pPr>
      <w:r>
        <w:rPr>
          <w:rFonts w:ascii="方正黑体_GBK" w:eastAsia="方正黑体_GBK" w:hint="eastAsia"/>
          <w:color w:val="000000" w:themeColor="text1"/>
          <w:sz w:val="32"/>
          <w:szCs w:val="32"/>
        </w:rPr>
        <w:t>一、课程基本信息</w:t>
      </w:r>
    </w:p>
    <w:tbl>
      <w:tblPr>
        <w:tblW w:w="10100" w:type="dxa"/>
        <w:jc w:val="center"/>
        <w:tblLayout w:type="fixed"/>
        <w:tblLook w:val="04A0"/>
      </w:tblPr>
      <w:tblGrid>
        <w:gridCol w:w="1742"/>
        <w:gridCol w:w="3082"/>
        <w:gridCol w:w="2126"/>
        <w:gridCol w:w="3150"/>
      </w:tblGrid>
      <w:tr w:rsidR="007C10C2" w:rsidTr="00A517CE">
        <w:trPr>
          <w:trHeight w:val="288"/>
          <w:jc w:val="center"/>
        </w:trPr>
        <w:tc>
          <w:tcPr>
            <w:tcW w:w="1742" w:type="dxa"/>
            <w:tcBorders>
              <w:top w:val="single" w:sz="8" w:space="0" w:color="000000"/>
              <w:left w:val="single" w:sz="8" w:space="0" w:color="000000"/>
              <w:bottom w:val="single" w:sz="4" w:space="0" w:color="000000"/>
              <w:right w:val="single" w:sz="4" w:space="0" w:color="000000"/>
            </w:tcBorders>
            <w:shd w:val="clear" w:color="auto" w:fill="auto"/>
            <w:noWrap/>
            <w:vAlign w:val="center"/>
          </w:tcPr>
          <w:p w:rsidR="007C10C2" w:rsidRDefault="007C10C2" w:rsidP="00A517CE">
            <w:pPr>
              <w:widowControl/>
              <w:jc w:val="center"/>
              <w:textAlignment w:val="center"/>
              <w:rPr>
                <w:rFonts w:ascii="仿宋" w:eastAsia="仿宋" w:hAnsi="仿宋" w:cs="仿宋"/>
                <w:b/>
                <w:color w:val="000000" w:themeColor="text1"/>
                <w:sz w:val="28"/>
                <w:szCs w:val="28"/>
              </w:rPr>
            </w:pPr>
            <w:r>
              <w:rPr>
                <w:rFonts w:ascii="仿宋" w:eastAsia="仿宋" w:hAnsi="仿宋" w:cs="仿宋" w:hint="eastAsia"/>
                <w:b/>
                <w:color w:val="000000" w:themeColor="text1"/>
                <w:sz w:val="28"/>
                <w:szCs w:val="28"/>
              </w:rPr>
              <w:t>课程编码</w:t>
            </w:r>
          </w:p>
        </w:tc>
        <w:tc>
          <w:tcPr>
            <w:tcW w:w="3082" w:type="dxa"/>
            <w:tcBorders>
              <w:top w:val="single" w:sz="8" w:space="0" w:color="000000"/>
              <w:left w:val="single" w:sz="4" w:space="0" w:color="000000"/>
              <w:bottom w:val="single" w:sz="4" w:space="0" w:color="000000"/>
              <w:right w:val="single" w:sz="4" w:space="0" w:color="000000"/>
            </w:tcBorders>
            <w:shd w:val="clear" w:color="auto" w:fill="auto"/>
            <w:noWrap/>
            <w:vAlign w:val="center"/>
          </w:tcPr>
          <w:p w:rsidR="007C10C2" w:rsidRPr="00DD047F" w:rsidRDefault="007C10C2" w:rsidP="00A517CE">
            <w:pPr>
              <w:jc w:val="center"/>
              <w:rPr>
                <w:rFonts w:ascii="仿宋" w:eastAsia="仿宋" w:hAnsi="仿宋" w:cs="仿宋"/>
                <w:color w:val="000000" w:themeColor="text1"/>
                <w:sz w:val="28"/>
                <w:szCs w:val="28"/>
              </w:rPr>
            </w:pPr>
          </w:p>
        </w:tc>
        <w:tc>
          <w:tcPr>
            <w:tcW w:w="2126" w:type="dxa"/>
            <w:tcBorders>
              <w:top w:val="single" w:sz="8" w:space="0" w:color="000000"/>
              <w:left w:val="single" w:sz="4" w:space="0" w:color="000000"/>
              <w:bottom w:val="single" w:sz="4" w:space="0" w:color="000000"/>
              <w:right w:val="single" w:sz="4" w:space="0" w:color="000000"/>
            </w:tcBorders>
            <w:shd w:val="clear" w:color="auto" w:fill="auto"/>
            <w:noWrap/>
            <w:vAlign w:val="center"/>
          </w:tcPr>
          <w:p w:rsidR="007C10C2" w:rsidRDefault="007C10C2" w:rsidP="00A517CE">
            <w:pPr>
              <w:widowControl/>
              <w:jc w:val="center"/>
              <w:textAlignment w:val="center"/>
              <w:rPr>
                <w:rFonts w:ascii="仿宋" w:eastAsia="仿宋" w:hAnsi="仿宋" w:cs="仿宋"/>
                <w:b/>
                <w:color w:val="000000" w:themeColor="text1"/>
                <w:sz w:val="28"/>
                <w:szCs w:val="28"/>
              </w:rPr>
            </w:pPr>
            <w:r>
              <w:rPr>
                <w:rFonts w:ascii="仿宋" w:eastAsia="仿宋" w:hAnsi="仿宋" w:cs="仿宋" w:hint="eastAsia"/>
                <w:b/>
                <w:color w:val="000000" w:themeColor="text1"/>
                <w:sz w:val="28"/>
                <w:szCs w:val="28"/>
              </w:rPr>
              <w:t>课程性质</w:t>
            </w:r>
          </w:p>
        </w:tc>
        <w:tc>
          <w:tcPr>
            <w:tcW w:w="3150" w:type="dxa"/>
            <w:tcBorders>
              <w:top w:val="single" w:sz="8" w:space="0" w:color="000000"/>
              <w:left w:val="single" w:sz="4" w:space="0" w:color="000000"/>
              <w:bottom w:val="single" w:sz="4" w:space="0" w:color="000000"/>
              <w:right w:val="single" w:sz="4" w:space="0" w:color="000000"/>
            </w:tcBorders>
            <w:shd w:val="clear" w:color="auto" w:fill="auto"/>
            <w:noWrap/>
            <w:vAlign w:val="center"/>
          </w:tcPr>
          <w:p w:rsidR="007C10C2" w:rsidRDefault="007C10C2" w:rsidP="00A517CE">
            <w:pPr>
              <w:widowControl/>
              <w:jc w:val="center"/>
              <w:textAlignment w:val="center"/>
              <w:rPr>
                <w:rFonts w:ascii="仿宋" w:eastAsia="仿宋" w:hAnsi="仿宋" w:cs="仿宋"/>
                <w:b/>
                <w:color w:val="000000" w:themeColor="text1"/>
                <w:sz w:val="28"/>
                <w:szCs w:val="28"/>
              </w:rPr>
            </w:pPr>
            <w:r>
              <w:rPr>
                <w:rFonts w:ascii="仿宋" w:eastAsia="仿宋" w:hAnsi="仿宋" w:cs="仿宋" w:hint="eastAsia"/>
                <w:color w:val="000000" w:themeColor="text1"/>
                <w:sz w:val="28"/>
                <w:szCs w:val="28"/>
              </w:rPr>
              <w:t>专业必修课</w:t>
            </w:r>
          </w:p>
        </w:tc>
      </w:tr>
      <w:tr w:rsidR="007C10C2" w:rsidTr="00A517CE">
        <w:trPr>
          <w:trHeight w:val="288"/>
          <w:jc w:val="center"/>
        </w:trPr>
        <w:tc>
          <w:tcPr>
            <w:tcW w:w="1742" w:type="dxa"/>
            <w:tcBorders>
              <w:top w:val="single" w:sz="8" w:space="0" w:color="000000"/>
              <w:left w:val="single" w:sz="8" w:space="0" w:color="000000"/>
              <w:bottom w:val="single" w:sz="4" w:space="0" w:color="000000"/>
              <w:right w:val="single" w:sz="4" w:space="0" w:color="000000"/>
            </w:tcBorders>
            <w:shd w:val="clear" w:color="auto" w:fill="auto"/>
            <w:noWrap/>
            <w:vAlign w:val="center"/>
          </w:tcPr>
          <w:p w:rsidR="007C10C2" w:rsidRDefault="007C10C2" w:rsidP="00A517CE">
            <w:pPr>
              <w:widowControl/>
              <w:jc w:val="center"/>
              <w:textAlignment w:val="center"/>
              <w:rPr>
                <w:rFonts w:ascii="仿宋" w:eastAsia="仿宋" w:hAnsi="仿宋" w:cs="仿宋"/>
                <w:b/>
                <w:color w:val="000000" w:themeColor="text1"/>
                <w:sz w:val="28"/>
                <w:szCs w:val="28"/>
              </w:rPr>
            </w:pPr>
            <w:r>
              <w:rPr>
                <w:rFonts w:ascii="仿宋" w:eastAsia="仿宋" w:hAnsi="仿宋" w:cs="仿宋" w:hint="eastAsia"/>
                <w:b/>
                <w:color w:val="000000" w:themeColor="text1"/>
                <w:sz w:val="28"/>
                <w:szCs w:val="28"/>
              </w:rPr>
              <w:t>课程名称</w:t>
            </w:r>
          </w:p>
        </w:tc>
        <w:tc>
          <w:tcPr>
            <w:tcW w:w="3082" w:type="dxa"/>
            <w:tcBorders>
              <w:top w:val="single" w:sz="8" w:space="0" w:color="000000"/>
              <w:left w:val="single" w:sz="4" w:space="0" w:color="000000"/>
              <w:bottom w:val="single" w:sz="4" w:space="0" w:color="000000"/>
              <w:right w:val="single" w:sz="4" w:space="0" w:color="000000"/>
            </w:tcBorders>
            <w:shd w:val="clear" w:color="auto" w:fill="auto"/>
            <w:noWrap/>
            <w:vAlign w:val="center"/>
          </w:tcPr>
          <w:p w:rsidR="007C10C2" w:rsidRDefault="007B49E2" w:rsidP="00C93FDD">
            <w:pPr>
              <w:jc w:val="center"/>
              <w:rPr>
                <w:rFonts w:ascii="仿宋" w:eastAsia="仿宋" w:hAnsi="仿宋" w:cs="仿宋"/>
                <w:b/>
                <w:color w:val="000000" w:themeColor="text1"/>
                <w:sz w:val="28"/>
                <w:szCs w:val="28"/>
              </w:rPr>
            </w:pPr>
            <w:r>
              <w:rPr>
                <w:rFonts w:ascii="黑体" w:eastAsia="黑体" w:hAnsi="宋体" w:cs="黑体"/>
                <w:color w:val="2E2E2E"/>
                <w:sz w:val="28"/>
                <w:szCs w:val="28"/>
                <w:shd w:val="clear" w:color="auto" w:fill="FFFFFF"/>
              </w:rPr>
              <w:t>婴幼儿动作发展与教育</w:t>
            </w:r>
          </w:p>
        </w:tc>
        <w:tc>
          <w:tcPr>
            <w:tcW w:w="2126" w:type="dxa"/>
            <w:tcBorders>
              <w:top w:val="single" w:sz="8" w:space="0" w:color="000000"/>
              <w:left w:val="single" w:sz="4" w:space="0" w:color="000000"/>
              <w:bottom w:val="single" w:sz="4" w:space="0" w:color="000000"/>
              <w:right w:val="single" w:sz="4" w:space="0" w:color="000000"/>
            </w:tcBorders>
            <w:shd w:val="clear" w:color="auto" w:fill="auto"/>
            <w:noWrap/>
            <w:vAlign w:val="center"/>
          </w:tcPr>
          <w:p w:rsidR="007C10C2" w:rsidRDefault="007C10C2" w:rsidP="00A517CE">
            <w:pPr>
              <w:widowControl/>
              <w:jc w:val="center"/>
              <w:textAlignment w:val="center"/>
              <w:rPr>
                <w:rFonts w:ascii="仿宋" w:eastAsia="仿宋" w:hAnsi="仿宋" w:cs="仿宋"/>
                <w:b/>
                <w:color w:val="000000" w:themeColor="text1"/>
                <w:sz w:val="28"/>
                <w:szCs w:val="28"/>
              </w:rPr>
            </w:pPr>
            <w:r>
              <w:rPr>
                <w:rFonts w:ascii="仿宋" w:eastAsia="仿宋" w:hAnsi="仿宋" w:cs="仿宋" w:hint="eastAsia"/>
                <w:b/>
                <w:color w:val="000000" w:themeColor="text1"/>
                <w:sz w:val="28"/>
                <w:szCs w:val="28"/>
              </w:rPr>
              <w:t>适用专业</w:t>
            </w:r>
          </w:p>
        </w:tc>
        <w:tc>
          <w:tcPr>
            <w:tcW w:w="3150" w:type="dxa"/>
            <w:tcBorders>
              <w:top w:val="single" w:sz="8" w:space="0" w:color="000000"/>
              <w:left w:val="single" w:sz="4" w:space="0" w:color="000000"/>
              <w:bottom w:val="single" w:sz="4" w:space="0" w:color="000000"/>
              <w:right w:val="single" w:sz="4" w:space="0" w:color="000000"/>
            </w:tcBorders>
            <w:shd w:val="clear" w:color="auto" w:fill="auto"/>
            <w:noWrap/>
            <w:vAlign w:val="center"/>
          </w:tcPr>
          <w:p w:rsidR="007C10C2" w:rsidRDefault="007B49E2" w:rsidP="007B49E2">
            <w:pPr>
              <w:widowControl/>
              <w:jc w:val="center"/>
              <w:textAlignment w:val="center"/>
              <w:rPr>
                <w:rFonts w:ascii="仿宋" w:eastAsia="仿宋" w:hAnsi="仿宋" w:cs="仿宋"/>
                <w:b/>
                <w:color w:val="000000" w:themeColor="text1"/>
                <w:sz w:val="28"/>
                <w:szCs w:val="28"/>
              </w:rPr>
            </w:pPr>
            <w:r>
              <w:rPr>
                <w:rFonts w:ascii="仿宋" w:eastAsia="仿宋" w:hAnsi="仿宋" w:cs="仿宋" w:hint="eastAsia"/>
                <w:color w:val="000000" w:themeColor="text1"/>
                <w:sz w:val="28"/>
                <w:szCs w:val="28"/>
              </w:rPr>
              <w:t>婴幼儿托育服务与管理</w:t>
            </w:r>
          </w:p>
        </w:tc>
      </w:tr>
      <w:tr w:rsidR="007C10C2" w:rsidTr="00A517CE">
        <w:trPr>
          <w:trHeight w:val="288"/>
          <w:jc w:val="center"/>
        </w:trPr>
        <w:tc>
          <w:tcPr>
            <w:tcW w:w="1742" w:type="dxa"/>
            <w:tcBorders>
              <w:top w:val="single" w:sz="4" w:space="0" w:color="000000"/>
              <w:left w:val="single" w:sz="8" w:space="0" w:color="000000"/>
              <w:bottom w:val="single" w:sz="4" w:space="0" w:color="000000"/>
              <w:right w:val="single" w:sz="4" w:space="0" w:color="000000"/>
            </w:tcBorders>
            <w:shd w:val="clear" w:color="auto" w:fill="auto"/>
            <w:noWrap/>
            <w:vAlign w:val="center"/>
          </w:tcPr>
          <w:p w:rsidR="007C10C2" w:rsidRDefault="007C10C2" w:rsidP="00A517CE">
            <w:pPr>
              <w:widowControl/>
              <w:jc w:val="center"/>
              <w:textAlignment w:val="center"/>
              <w:rPr>
                <w:rFonts w:ascii="仿宋" w:eastAsia="仿宋" w:hAnsi="仿宋" w:cs="仿宋"/>
                <w:b/>
                <w:color w:val="000000" w:themeColor="text1"/>
                <w:sz w:val="28"/>
                <w:szCs w:val="28"/>
              </w:rPr>
            </w:pPr>
            <w:r>
              <w:rPr>
                <w:rFonts w:ascii="仿宋" w:eastAsia="仿宋" w:hAnsi="仿宋" w:cs="仿宋" w:hint="eastAsia"/>
                <w:b/>
                <w:color w:val="000000" w:themeColor="text1"/>
                <w:sz w:val="28"/>
                <w:szCs w:val="28"/>
              </w:rPr>
              <w:t>学时</w:t>
            </w:r>
          </w:p>
        </w:tc>
        <w:tc>
          <w:tcPr>
            <w:tcW w:w="308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7C10C2" w:rsidRDefault="00D810AD" w:rsidP="00A517CE">
            <w:pPr>
              <w:jc w:val="center"/>
              <w:rPr>
                <w:rFonts w:ascii="仿宋" w:eastAsia="仿宋" w:hAnsi="仿宋" w:cs="仿宋"/>
                <w:b/>
                <w:color w:val="000000" w:themeColor="text1"/>
                <w:sz w:val="28"/>
                <w:szCs w:val="28"/>
              </w:rPr>
            </w:pPr>
            <w:r>
              <w:rPr>
                <w:rFonts w:ascii="仿宋" w:eastAsia="仿宋" w:hAnsi="仿宋" w:cs="仿宋" w:hint="eastAsia"/>
                <w:color w:val="000000" w:themeColor="text1"/>
                <w:sz w:val="28"/>
                <w:szCs w:val="28"/>
              </w:rPr>
              <w:t>72</w:t>
            </w:r>
            <w:r w:rsidR="007C10C2">
              <w:rPr>
                <w:rFonts w:ascii="仿宋" w:eastAsia="仿宋" w:hAnsi="仿宋" w:cs="仿宋" w:hint="eastAsia"/>
                <w:color w:val="000000" w:themeColor="text1"/>
                <w:sz w:val="28"/>
                <w:szCs w:val="28"/>
              </w:rPr>
              <w:t>学时</w:t>
            </w:r>
          </w:p>
        </w:tc>
        <w:tc>
          <w:tcPr>
            <w:tcW w:w="212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7C10C2" w:rsidRDefault="007C10C2" w:rsidP="00A517CE">
            <w:pPr>
              <w:widowControl/>
              <w:jc w:val="center"/>
              <w:textAlignment w:val="center"/>
              <w:rPr>
                <w:rFonts w:ascii="仿宋" w:eastAsia="仿宋" w:hAnsi="仿宋" w:cs="仿宋"/>
                <w:b/>
                <w:color w:val="000000" w:themeColor="text1"/>
                <w:sz w:val="28"/>
                <w:szCs w:val="28"/>
              </w:rPr>
            </w:pPr>
            <w:r>
              <w:rPr>
                <w:rFonts w:ascii="仿宋" w:eastAsia="仿宋" w:hAnsi="仿宋" w:cs="仿宋" w:hint="eastAsia"/>
                <w:b/>
                <w:color w:val="000000" w:themeColor="text1"/>
                <w:sz w:val="28"/>
                <w:szCs w:val="28"/>
              </w:rPr>
              <w:t>学分</w:t>
            </w:r>
          </w:p>
        </w:tc>
        <w:tc>
          <w:tcPr>
            <w:tcW w:w="31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7C10C2" w:rsidRDefault="007C10C2" w:rsidP="00A517CE">
            <w:pPr>
              <w:jc w:val="center"/>
              <w:rPr>
                <w:rFonts w:ascii="仿宋" w:eastAsia="仿宋" w:hAnsi="仿宋" w:cs="仿宋"/>
                <w:b/>
                <w:color w:val="000000" w:themeColor="text1"/>
                <w:sz w:val="28"/>
                <w:szCs w:val="28"/>
              </w:rPr>
            </w:pPr>
            <w:r>
              <w:rPr>
                <w:rFonts w:ascii="仿宋" w:eastAsia="仿宋" w:hAnsi="仿宋" w:cs="仿宋" w:hint="eastAsia"/>
                <w:color w:val="000000" w:themeColor="text1"/>
                <w:sz w:val="28"/>
                <w:szCs w:val="28"/>
              </w:rPr>
              <w:t>4学分</w:t>
            </w:r>
          </w:p>
        </w:tc>
      </w:tr>
      <w:tr w:rsidR="007C10C2" w:rsidTr="00A517CE">
        <w:trPr>
          <w:trHeight w:val="288"/>
          <w:jc w:val="center"/>
        </w:trPr>
        <w:tc>
          <w:tcPr>
            <w:tcW w:w="1742" w:type="dxa"/>
            <w:tcBorders>
              <w:top w:val="single" w:sz="4" w:space="0" w:color="000000"/>
              <w:left w:val="single" w:sz="8" w:space="0" w:color="000000"/>
              <w:bottom w:val="single" w:sz="4" w:space="0" w:color="000000"/>
              <w:right w:val="single" w:sz="4" w:space="0" w:color="000000"/>
            </w:tcBorders>
            <w:shd w:val="clear" w:color="auto" w:fill="auto"/>
            <w:noWrap/>
            <w:vAlign w:val="center"/>
          </w:tcPr>
          <w:p w:rsidR="007C10C2" w:rsidRDefault="007C10C2" w:rsidP="00A517CE">
            <w:pPr>
              <w:widowControl/>
              <w:jc w:val="center"/>
              <w:textAlignment w:val="center"/>
              <w:rPr>
                <w:rFonts w:ascii="仿宋" w:eastAsia="仿宋" w:hAnsi="仿宋" w:cs="仿宋"/>
                <w:b/>
                <w:color w:val="000000" w:themeColor="text1"/>
                <w:sz w:val="28"/>
                <w:szCs w:val="28"/>
              </w:rPr>
            </w:pPr>
            <w:r>
              <w:rPr>
                <w:rFonts w:ascii="仿宋" w:eastAsia="仿宋" w:hAnsi="仿宋" w:cs="仿宋" w:hint="eastAsia"/>
                <w:b/>
                <w:color w:val="000000" w:themeColor="text1"/>
                <w:sz w:val="28"/>
                <w:szCs w:val="28"/>
              </w:rPr>
              <w:t>课程负责人</w:t>
            </w:r>
          </w:p>
        </w:tc>
        <w:tc>
          <w:tcPr>
            <w:tcW w:w="308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7C10C2" w:rsidRDefault="007C10C2" w:rsidP="007C10C2">
            <w:pPr>
              <w:jc w:val="center"/>
              <w:rPr>
                <w:rFonts w:ascii="仿宋" w:eastAsia="仿宋" w:hAnsi="仿宋" w:cs="仿宋"/>
                <w:b/>
                <w:color w:val="000000" w:themeColor="text1"/>
                <w:sz w:val="28"/>
                <w:szCs w:val="28"/>
              </w:rPr>
            </w:pPr>
          </w:p>
        </w:tc>
        <w:tc>
          <w:tcPr>
            <w:tcW w:w="212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7C10C2" w:rsidRDefault="007C10C2" w:rsidP="00A517CE">
            <w:pPr>
              <w:widowControl/>
              <w:jc w:val="center"/>
              <w:textAlignment w:val="center"/>
              <w:rPr>
                <w:rFonts w:ascii="仿宋" w:eastAsia="仿宋" w:hAnsi="仿宋" w:cs="仿宋"/>
                <w:b/>
                <w:color w:val="000000" w:themeColor="text1"/>
                <w:sz w:val="28"/>
                <w:szCs w:val="28"/>
              </w:rPr>
            </w:pPr>
            <w:bookmarkStart w:id="0" w:name="_GoBack"/>
            <w:bookmarkEnd w:id="0"/>
            <w:r>
              <w:rPr>
                <w:rFonts w:ascii="仿宋" w:eastAsia="仿宋" w:hAnsi="仿宋" w:cs="仿宋" w:hint="eastAsia"/>
                <w:b/>
                <w:color w:val="000000" w:themeColor="text1"/>
                <w:sz w:val="28"/>
                <w:szCs w:val="28"/>
              </w:rPr>
              <w:t>审核人</w:t>
            </w:r>
          </w:p>
        </w:tc>
        <w:tc>
          <w:tcPr>
            <w:tcW w:w="31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7C10C2" w:rsidRDefault="007C10C2" w:rsidP="00A517CE">
            <w:pPr>
              <w:jc w:val="center"/>
              <w:rPr>
                <w:rFonts w:ascii="仿宋" w:eastAsia="仿宋" w:hAnsi="仿宋" w:cs="仿宋"/>
                <w:b/>
                <w:color w:val="000000" w:themeColor="text1"/>
                <w:sz w:val="28"/>
                <w:szCs w:val="28"/>
              </w:rPr>
            </w:pPr>
          </w:p>
        </w:tc>
      </w:tr>
      <w:tr w:rsidR="007C10C2" w:rsidTr="00A517CE">
        <w:trPr>
          <w:trHeight w:val="303"/>
          <w:jc w:val="center"/>
        </w:trPr>
        <w:tc>
          <w:tcPr>
            <w:tcW w:w="1742" w:type="dxa"/>
            <w:tcBorders>
              <w:top w:val="single" w:sz="4" w:space="0" w:color="000000"/>
              <w:left w:val="single" w:sz="8" w:space="0" w:color="000000"/>
              <w:bottom w:val="single" w:sz="8" w:space="0" w:color="000000"/>
              <w:right w:val="single" w:sz="4" w:space="0" w:color="000000"/>
            </w:tcBorders>
            <w:shd w:val="clear" w:color="auto" w:fill="auto"/>
            <w:noWrap/>
            <w:vAlign w:val="center"/>
          </w:tcPr>
          <w:p w:rsidR="007C10C2" w:rsidRDefault="007C10C2" w:rsidP="00A517CE">
            <w:pPr>
              <w:widowControl/>
              <w:jc w:val="center"/>
              <w:textAlignment w:val="center"/>
              <w:rPr>
                <w:rFonts w:ascii="仿宋" w:eastAsia="仿宋" w:hAnsi="仿宋" w:cs="仿宋"/>
                <w:b/>
                <w:color w:val="000000" w:themeColor="text1"/>
                <w:sz w:val="28"/>
                <w:szCs w:val="28"/>
              </w:rPr>
            </w:pPr>
            <w:r>
              <w:rPr>
                <w:rFonts w:ascii="仿宋" w:eastAsia="仿宋" w:hAnsi="仿宋" w:cs="仿宋" w:hint="eastAsia"/>
                <w:b/>
                <w:color w:val="000000" w:themeColor="text1"/>
                <w:sz w:val="28"/>
                <w:szCs w:val="28"/>
              </w:rPr>
              <w:t>开课学期</w:t>
            </w:r>
          </w:p>
        </w:tc>
        <w:tc>
          <w:tcPr>
            <w:tcW w:w="3082" w:type="dxa"/>
            <w:tcBorders>
              <w:top w:val="single" w:sz="4" w:space="0" w:color="000000"/>
              <w:left w:val="single" w:sz="4" w:space="0" w:color="000000"/>
              <w:bottom w:val="single" w:sz="8" w:space="0" w:color="000000"/>
              <w:right w:val="single" w:sz="4" w:space="0" w:color="000000"/>
            </w:tcBorders>
            <w:shd w:val="clear" w:color="auto" w:fill="auto"/>
            <w:noWrap/>
            <w:vAlign w:val="center"/>
          </w:tcPr>
          <w:p w:rsidR="007C10C2" w:rsidRDefault="007C10C2" w:rsidP="00A517CE">
            <w:pPr>
              <w:jc w:val="center"/>
              <w:rPr>
                <w:rFonts w:ascii="仿宋" w:eastAsia="仿宋" w:hAnsi="仿宋" w:cs="仿宋"/>
                <w:b/>
                <w:color w:val="000000" w:themeColor="text1"/>
                <w:sz w:val="28"/>
                <w:szCs w:val="28"/>
              </w:rPr>
            </w:pPr>
          </w:p>
        </w:tc>
        <w:tc>
          <w:tcPr>
            <w:tcW w:w="2126" w:type="dxa"/>
            <w:tcBorders>
              <w:top w:val="single" w:sz="4" w:space="0" w:color="000000"/>
              <w:left w:val="single" w:sz="4" w:space="0" w:color="000000"/>
              <w:bottom w:val="single" w:sz="8" w:space="0" w:color="000000"/>
              <w:right w:val="single" w:sz="4" w:space="0" w:color="000000"/>
            </w:tcBorders>
            <w:shd w:val="clear" w:color="auto" w:fill="auto"/>
            <w:noWrap/>
            <w:vAlign w:val="center"/>
          </w:tcPr>
          <w:p w:rsidR="007C10C2" w:rsidRDefault="007C10C2" w:rsidP="00A517CE">
            <w:pPr>
              <w:widowControl/>
              <w:jc w:val="center"/>
              <w:textAlignment w:val="center"/>
              <w:rPr>
                <w:rFonts w:ascii="仿宋" w:eastAsia="仿宋" w:hAnsi="仿宋" w:cs="仿宋"/>
                <w:b/>
                <w:color w:val="000000" w:themeColor="text1"/>
                <w:sz w:val="28"/>
                <w:szCs w:val="28"/>
              </w:rPr>
            </w:pPr>
            <w:r>
              <w:rPr>
                <w:rFonts w:ascii="仿宋" w:eastAsia="仿宋" w:hAnsi="仿宋" w:cs="仿宋" w:hint="eastAsia"/>
                <w:b/>
                <w:color w:val="000000" w:themeColor="text1"/>
                <w:sz w:val="28"/>
                <w:szCs w:val="28"/>
              </w:rPr>
              <w:t>修订时间</w:t>
            </w:r>
          </w:p>
        </w:tc>
        <w:tc>
          <w:tcPr>
            <w:tcW w:w="3150" w:type="dxa"/>
            <w:tcBorders>
              <w:top w:val="single" w:sz="4" w:space="0" w:color="000000"/>
              <w:left w:val="single" w:sz="4" w:space="0" w:color="000000"/>
              <w:bottom w:val="single" w:sz="8" w:space="0" w:color="000000"/>
              <w:right w:val="single" w:sz="4" w:space="0" w:color="000000"/>
            </w:tcBorders>
            <w:shd w:val="clear" w:color="auto" w:fill="auto"/>
            <w:noWrap/>
            <w:vAlign w:val="center"/>
          </w:tcPr>
          <w:p w:rsidR="007C10C2" w:rsidRDefault="007C10C2" w:rsidP="00A517CE">
            <w:pPr>
              <w:jc w:val="center"/>
              <w:rPr>
                <w:rFonts w:ascii="仿宋" w:eastAsia="仿宋" w:hAnsi="仿宋" w:cs="仿宋"/>
                <w:b/>
                <w:color w:val="000000" w:themeColor="text1"/>
                <w:sz w:val="28"/>
                <w:szCs w:val="28"/>
              </w:rPr>
            </w:pPr>
          </w:p>
        </w:tc>
      </w:tr>
    </w:tbl>
    <w:p w:rsidR="000F4EFE" w:rsidRPr="009B4D9A" w:rsidRDefault="00D02248">
      <w:pPr>
        <w:numPr>
          <w:ilvl w:val="0"/>
          <w:numId w:val="1"/>
        </w:numPr>
        <w:adjustRightInd w:val="0"/>
        <w:snapToGrid w:val="0"/>
        <w:spacing w:line="360" w:lineRule="auto"/>
        <w:ind w:firstLineChars="200" w:firstLine="640"/>
        <w:rPr>
          <w:rFonts w:ascii="方正仿宋_GBK" w:eastAsia="方正仿宋_GBK" w:hAnsi="宋体" w:cs="仿宋_GB2312"/>
          <w:color w:val="000000" w:themeColor="text1"/>
          <w:position w:val="6"/>
          <w:sz w:val="32"/>
          <w:szCs w:val="32"/>
        </w:rPr>
      </w:pPr>
      <w:r w:rsidRPr="009B4D9A">
        <w:rPr>
          <w:rFonts w:ascii="方正仿宋_GBK" w:eastAsia="方正仿宋_GBK" w:hAnsi="宋体" w:cs="仿宋_GB2312" w:hint="eastAsia"/>
          <w:color w:val="000000" w:themeColor="text1"/>
          <w:position w:val="6"/>
          <w:sz w:val="32"/>
          <w:szCs w:val="32"/>
        </w:rPr>
        <w:t>课程简介</w:t>
      </w:r>
    </w:p>
    <w:p w:rsidR="000F4EFE" w:rsidRPr="009B4D9A" w:rsidRDefault="007B49E2" w:rsidP="009B4D9A">
      <w:pPr>
        <w:adjustRightInd w:val="0"/>
        <w:snapToGrid w:val="0"/>
        <w:spacing w:line="360" w:lineRule="auto"/>
        <w:ind w:firstLineChars="200" w:firstLine="640"/>
        <w:rPr>
          <w:rFonts w:ascii="方正仿宋_GBK" w:eastAsia="方正仿宋_GBK" w:hAnsi="宋体" w:cs="仿宋_GB2312"/>
          <w:color w:val="000000" w:themeColor="text1"/>
          <w:position w:val="6"/>
          <w:sz w:val="32"/>
          <w:szCs w:val="32"/>
        </w:rPr>
      </w:pPr>
      <w:r w:rsidRPr="009B4D9A">
        <w:rPr>
          <w:rFonts w:ascii="方正仿宋_GBK" w:eastAsia="方正仿宋_GBK" w:hAnsi="宋体" w:cs="仿宋_GB2312" w:hint="eastAsia"/>
          <w:color w:val="000000" w:themeColor="text1"/>
          <w:position w:val="6"/>
          <w:sz w:val="32"/>
          <w:szCs w:val="32"/>
        </w:rPr>
        <w:t>《婴幼儿动作发展与教育》是一门幼儿发展与健康管理专业学生的必修课程，是专门研究0-3岁婴幼儿的动作发展和教育教学活动的一门学科，它拥有较为系统的动作教育理论知识和丰富的动作教学实践指导知识具有较强的理论性，实践性和应用性。通过本课程的学习，使学生学习掌握婴幼儿动作发展的基本规律、基本理论以及各年龄阶段动作发展特征的基本知识；学习掌握研究婴幼儿动作的基本方法和操作技术，形成运用科学的理论知识，知道幼教实践，分析解决婴幼儿教育中实际问题的能力，</w:t>
      </w:r>
      <w:r w:rsidRPr="009B4D9A">
        <w:rPr>
          <w:rFonts w:ascii="方正仿宋_GBK" w:eastAsia="方正仿宋_GBK" w:hAnsi="宋体" w:cs="仿宋_GB2312" w:hint="eastAsia"/>
          <w:color w:val="000000" w:themeColor="text1"/>
          <w:position w:val="6"/>
          <w:sz w:val="32"/>
          <w:szCs w:val="32"/>
        </w:rPr>
        <w:lastRenderedPageBreak/>
        <w:t>运用观察、实验、测验、社会调查等方法，探索发现婴幼儿动作发展规律和特点的能力及创新的能力，充分体现本课程的基础性、指导性和应用性。本课程大纲要求在教学时要做到理论与实践两条线并举，既突出理论性的学习，又加强实践性活动，既保证知识学习的系统性，又有利于技能训练的操作性。把学生培养成高素质强技能的应用型人才。以此更好地适应我国幼儿园教育改革对新时代幼儿教师的职业要求。</w:t>
      </w:r>
    </w:p>
    <w:p w:rsidR="000F4EFE" w:rsidRPr="009B4D9A" w:rsidRDefault="00D02248">
      <w:pPr>
        <w:adjustRightInd w:val="0"/>
        <w:snapToGrid w:val="0"/>
        <w:spacing w:line="360" w:lineRule="auto"/>
        <w:ind w:firstLineChars="200" w:firstLine="640"/>
        <w:rPr>
          <w:rFonts w:ascii="方正仿宋_GBK" w:eastAsia="方正仿宋_GBK" w:hAnsi="宋体" w:cs="仿宋_GB2312"/>
          <w:color w:val="000000" w:themeColor="text1"/>
          <w:position w:val="6"/>
          <w:sz w:val="32"/>
          <w:szCs w:val="32"/>
        </w:rPr>
      </w:pPr>
      <w:r w:rsidRPr="009B4D9A">
        <w:rPr>
          <w:rFonts w:ascii="方正仿宋_GBK" w:eastAsia="方正仿宋_GBK" w:hAnsi="宋体" w:cs="仿宋_GB2312" w:hint="eastAsia"/>
          <w:color w:val="000000" w:themeColor="text1"/>
          <w:position w:val="6"/>
          <w:sz w:val="32"/>
          <w:szCs w:val="32"/>
        </w:rPr>
        <w:t>（二）课程性质与定位</w:t>
      </w:r>
    </w:p>
    <w:p w:rsidR="000F4EFE" w:rsidRPr="009B4D9A" w:rsidRDefault="00D02248">
      <w:pPr>
        <w:adjustRightInd w:val="0"/>
        <w:snapToGrid w:val="0"/>
        <w:spacing w:line="360" w:lineRule="auto"/>
        <w:ind w:firstLineChars="200" w:firstLine="640"/>
        <w:rPr>
          <w:rFonts w:ascii="方正仿宋_GBK" w:eastAsia="方正仿宋_GBK" w:hAnsi="宋体" w:cs="仿宋_GB2312"/>
          <w:color w:val="000000" w:themeColor="text1"/>
          <w:position w:val="6"/>
          <w:sz w:val="32"/>
          <w:szCs w:val="32"/>
        </w:rPr>
      </w:pPr>
      <w:r w:rsidRPr="009B4D9A">
        <w:rPr>
          <w:rFonts w:ascii="方正仿宋_GBK" w:eastAsia="方正仿宋_GBK" w:hAnsi="宋体" w:cs="仿宋_GB2312" w:hint="eastAsia"/>
          <w:color w:val="000000" w:themeColor="text1"/>
          <w:position w:val="6"/>
          <w:sz w:val="32"/>
          <w:szCs w:val="32"/>
        </w:rPr>
        <w:t>1、课程性质：</w:t>
      </w:r>
      <w:r w:rsidR="007B49E2" w:rsidRPr="009B4D9A">
        <w:rPr>
          <w:rFonts w:ascii="方正仿宋_GBK" w:eastAsia="方正仿宋_GBK" w:hAnsi="宋体" w:cs="仿宋_GB2312" w:hint="eastAsia"/>
          <w:color w:val="000000" w:themeColor="text1"/>
          <w:position w:val="6"/>
          <w:sz w:val="32"/>
          <w:szCs w:val="32"/>
        </w:rPr>
        <w:t>《婴幼儿动作发展与教育》是一门幼儿发展与健康管理专业学生的必修课程，是专门研究0-3岁婴幼儿的动作发展和教育教学活动的一门学科，</w:t>
      </w:r>
      <w:r w:rsidRPr="009B4D9A">
        <w:rPr>
          <w:rFonts w:ascii="方正仿宋_GBK" w:eastAsia="方正仿宋_GBK" w:hAnsi="宋体" w:cs="仿宋_GB2312" w:hint="eastAsia"/>
          <w:color w:val="000000" w:themeColor="text1"/>
          <w:position w:val="6"/>
          <w:sz w:val="32"/>
          <w:szCs w:val="32"/>
        </w:rPr>
        <w:t>是</w:t>
      </w:r>
      <w:r w:rsidR="007B49E2" w:rsidRPr="009B4D9A">
        <w:rPr>
          <w:rFonts w:ascii="方正仿宋_GBK" w:eastAsia="方正仿宋_GBK" w:hAnsi="宋体" w:cs="仿宋_GB2312" w:hint="eastAsia"/>
          <w:color w:val="000000" w:themeColor="text1"/>
          <w:position w:val="6"/>
          <w:sz w:val="32"/>
          <w:szCs w:val="32"/>
        </w:rPr>
        <w:t>婴幼儿托育服务与管理</w:t>
      </w:r>
      <w:r w:rsidRPr="009B4D9A">
        <w:rPr>
          <w:rFonts w:ascii="方正仿宋_GBK" w:eastAsia="方正仿宋_GBK" w:hAnsi="宋体" w:cs="仿宋_GB2312" w:hint="eastAsia"/>
          <w:color w:val="000000" w:themeColor="text1"/>
          <w:position w:val="6"/>
          <w:sz w:val="32"/>
          <w:szCs w:val="32"/>
        </w:rPr>
        <w:t>专业学生必修核心课程。</w:t>
      </w:r>
    </w:p>
    <w:p w:rsidR="007B49E2" w:rsidRPr="009B4D9A" w:rsidRDefault="00D02248" w:rsidP="007B49E2">
      <w:pPr>
        <w:pStyle w:val="a6"/>
        <w:shd w:val="clear" w:color="auto" w:fill="FFFFFF"/>
        <w:spacing w:beforeAutospacing="0" w:afterAutospacing="0"/>
        <w:ind w:firstLineChars="50" w:firstLine="160"/>
        <w:rPr>
          <w:rFonts w:ascii="方正仿宋_GBK" w:eastAsia="方正仿宋_GBK" w:hAnsi="宋体" w:cs="仿宋_GB2312"/>
          <w:color w:val="000000" w:themeColor="text1"/>
          <w:kern w:val="2"/>
          <w:position w:val="6"/>
          <w:sz w:val="32"/>
          <w:szCs w:val="32"/>
        </w:rPr>
      </w:pPr>
      <w:r w:rsidRPr="009B4D9A">
        <w:rPr>
          <w:rFonts w:ascii="方正仿宋_GBK" w:eastAsia="方正仿宋_GBK" w:hAnsi="宋体" w:cs="仿宋_GB2312" w:hint="eastAsia"/>
          <w:color w:val="000000" w:themeColor="text1"/>
          <w:kern w:val="2"/>
          <w:position w:val="6"/>
          <w:sz w:val="32"/>
          <w:szCs w:val="32"/>
        </w:rPr>
        <w:t>2、课程定位：该课程其目的是</w:t>
      </w:r>
      <w:r w:rsidR="007B49E2" w:rsidRPr="009B4D9A">
        <w:rPr>
          <w:rFonts w:ascii="方正仿宋_GBK" w:eastAsia="方正仿宋_GBK" w:hAnsi="宋体" w:cs="仿宋_GB2312" w:hint="eastAsia"/>
          <w:color w:val="000000" w:themeColor="text1"/>
          <w:kern w:val="2"/>
          <w:position w:val="6"/>
          <w:sz w:val="32"/>
          <w:szCs w:val="32"/>
        </w:rPr>
        <w:t>学生能掌握婴幼儿动作发展的基本规律、基本理论以及各年龄阶段动作发展特征的基本知识；学习掌握研究婴幼儿动作的基本方法和操作技术，形成运用科学的理论知识，知道幼教实践，分析解决婴幼儿教育中实际问题的能力，运用观察、实验、测验、社会调查等方法，探索发现婴幼儿动作发展规律和特点的能力及创新的能力，充分体现本课程的基</w:t>
      </w:r>
      <w:r w:rsidR="007B49E2" w:rsidRPr="009B4D9A">
        <w:rPr>
          <w:rFonts w:ascii="方正仿宋_GBK" w:eastAsia="方正仿宋_GBK" w:hAnsi="宋体" w:cs="仿宋_GB2312" w:hint="eastAsia"/>
          <w:color w:val="000000" w:themeColor="text1"/>
          <w:kern w:val="2"/>
          <w:position w:val="6"/>
          <w:sz w:val="32"/>
          <w:szCs w:val="32"/>
        </w:rPr>
        <w:lastRenderedPageBreak/>
        <w:t>础性、指导性和应用性。先修课程为《婴幼儿教育学》、《婴幼儿心理学》，与之相关的课程还有《婴幼儿社会发展与教育》、《婴幼儿艺术启蒙教育》、《婴幼儿认知发展与教育》、《婴幼儿语言发展与教育》等课程。</w:t>
      </w:r>
    </w:p>
    <w:p w:rsidR="000F4EFE" w:rsidRPr="009B4D9A" w:rsidRDefault="00D02248">
      <w:pPr>
        <w:adjustRightInd w:val="0"/>
        <w:snapToGrid w:val="0"/>
        <w:spacing w:line="360" w:lineRule="auto"/>
        <w:ind w:firstLineChars="200" w:firstLine="640"/>
        <w:rPr>
          <w:rFonts w:ascii="方正仿宋_GBK" w:eastAsia="方正仿宋_GBK" w:hAnsi="宋体" w:cs="仿宋_GB2312"/>
          <w:color w:val="000000" w:themeColor="text1"/>
          <w:position w:val="6"/>
          <w:sz w:val="32"/>
          <w:szCs w:val="32"/>
        </w:rPr>
      </w:pPr>
      <w:r w:rsidRPr="009B4D9A">
        <w:rPr>
          <w:rFonts w:ascii="方正仿宋_GBK" w:eastAsia="方正仿宋_GBK" w:hAnsi="宋体" w:cs="仿宋_GB2312" w:hint="eastAsia"/>
          <w:color w:val="000000" w:themeColor="text1"/>
          <w:position w:val="6"/>
          <w:sz w:val="32"/>
          <w:szCs w:val="32"/>
        </w:rPr>
        <w:t>（三）课程基本理念</w:t>
      </w:r>
      <w:r w:rsidR="007B49E2" w:rsidRPr="009B4D9A">
        <w:rPr>
          <w:rFonts w:ascii="方正仿宋_GBK" w:eastAsia="方正仿宋_GBK" w:hAnsi="宋体" w:cs="仿宋_GB2312" w:hint="eastAsia"/>
          <w:color w:val="000000" w:themeColor="text1"/>
          <w:position w:val="6"/>
          <w:sz w:val="32"/>
          <w:szCs w:val="32"/>
        </w:rPr>
        <w:t>及设计的思路</w:t>
      </w:r>
    </w:p>
    <w:p w:rsidR="000F4EFE" w:rsidRPr="009B4D9A" w:rsidRDefault="007B49E2" w:rsidP="007B49E2">
      <w:pPr>
        <w:pStyle w:val="a6"/>
        <w:shd w:val="clear" w:color="auto" w:fill="FFFFFF"/>
        <w:spacing w:beforeAutospacing="0" w:afterAutospacing="0"/>
        <w:ind w:firstLine="480"/>
        <w:rPr>
          <w:rFonts w:ascii="方正仿宋_GBK" w:eastAsia="方正仿宋_GBK" w:hAnsi="宋体" w:cs="仿宋_GB2312"/>
          <w:color w:val="000000" w:themeColor="text1"/>
          <w:kern w:val="2"/>
          <w:position w:val="6"/>
          <w:sz w:val="32"/>
          <w:szCs w:val="32"/>
        </w:rPr>
      </w:pPr>
      <w:r w:rsidRPr="009B4D9A">
        <w:rPr>
          <w:rFonts w:ascii="方正仿宋_GBK" w:eastAsia="方正仿宋_GBK" w:hAnsi="宋体" w:cs="仿宋_GB2312" w:hint="eastAsia"/>
          <w:color w:val="000000" w:themeColor="text1"/>
          <w:kern w:val="2"/>
          <w:position w:val="6"/>
          <w:sz w:val="32"/>
          <w:szCs w:val="32"/>
        </w:rPr>
        <w:t>本课程增加教育实践，走向开放的课程教学，着重学生实际能力的培养，突显互教互学，走向互动的课程教学，着重教与学的互动交流，积极地形成师生的“学习共同体”。本课程关注学生的情感需要，满足学生的情感需要，来使学生的实际操作能力得到一个提升。通过理论与实践相结合，重点培养了学生的职业能力。力求使本课程的教学，体现出高职教育的职业性和实践性特点，为培养优秀的婴幼儿教育工作者打好基础。</w:t>
      </w:r>
      <w:r w:rsidR="00D02248" w:rsidRPr="009B4D9A">
        <w:rPr>
          <w:rFonts w:ascii="方正仿宋_GBK" w:eastAsia="方正仿宋_GBK" w:hAnsi="宋体" w:cs="仿宋_GB2312" w:hint="eastAsia"/>
          <w:color w:val="000000" w:themeColor="text1"/>
          <w:kern w:val="2"/>
          <w:position w:val="6"/>
          <w:sz w:val="32"/>
          <w:szCs w:val="32"/>
        </w:rPr>
        <w:t>教学效果评价采取过程评价与终结评价相结合的方式，通过理论与实践相结合，重点评价学生的职业知识与职业技能。产出导向，双证融合。</w:t>
      </w:r>
    </w:p>
    <w:p w:rsidR="000F4EFE" w:rsidRPr="009B4D9A" w:rsidRDefault="00D02248">
      <w:pPr>
        <w:ind w:firstLineChars="150" w:firstLine="480"/>
        <w:rPr>
          <w:rFonts w:ascii="方正仿宋_GBK" w:eastAsia="方正仿宋_GBK" w:hAnsi="宋体" w:cs="仿宋_GB2312"/>
          <w:color w:val="000000" w:themeColor="text1"/>
          <w:position w:val="6"/>
          <w:sz w:val="32"/>
          <w:szCs w:val="32"/>
        </w:rPr>
      </w:pPr>
      <w:r w:rsidRPr="009B4D9A">
        <w:rPr>
          <w:rFonts w:ascii="方正仿宋_GBK" w:eastAsia="方正仿宋_GBK" w:hAnsi="宋体" w:cs="仿宋_GB2312" w:hint="eastAsia"/>
          <w:color w:val="000000" w:themeColor="text1"/>
          <w:position w:val="6"/>
          <w:sz w:val="32"/>
          <w:szCs w:val="32"/>
        </w:rPr>
        <w:t>二、课程目标</w:t>
      </w:r>
    </w:p>
    <w:p w:rsidR="000F4EFE" w:rsidRPr="009B4D9A" w:rsidRDefault="00D02248">
      <w:pPr>
        <w:numPr>
          <w:ilvl w:val="0"/>
          <w:numId w:val="3"/>
        </w:numPr>
        <w:adjustRightInd w:val="0"/>
        <w:snapToGrid w:val="0"/>
        <w:spacing w:line="360" w:lineRule="auto"/>
        <w:ind w:firstLineChars="200" w:firstLine="640"/>
        <w:rPr>
          <w:rFonts w:ascii="方正仿宋_GBK" w:eastAsia="方正仿宋_GBK" w:hAnsi="宋体" w:cs="仿宋_GB2312"/>
          <w:color w:val="000000" w:themeColor="text1"/>
          <w:position w:val="6"/>
          <w:sz w:val="32"/>
          <w:szCs w:val="32"/>
        </w:rPr>
      </w:pPr>
      <w:r w:rsidRPr="009B4D9A">
        <w:rPr>
          <w:rFonts w:ascii="方正仿宋_GBK" w:eastAsia="方正仿宋_GBK" w:hAnsi="宋体" w:cs="仿宋_GB2312" w:hint="eastAsia"/>
          <w:color w:val="000000" w:themeColor="text1"/>
          <w:position w:val="6"/>
          <w:sz w:val="32"/>
          <w:szCs w:val="32"/>
        </w:rPr>
        <w:t>总体目标</w:t>
      </w:r>
    </w:p>
    <w:p w:rsidR="000F4EFE" w:rsidRPr="009B4D9A" w:rsidRDefault="00D02248">
      <w:pPr>
        <w:adjustRightInd w:val="0"/>
        <w:snapToGrid w:val="0"/>
        <w:spacing w:line="360" w:lineRule="auto"/>
        <w:ind w:firstLineChars="200" w:firstLine="640"/>
        <w:rPr>
          <w:rFonts w:ascii="方正仿宋_GBK" w:eastAsia="方正仿宋_GBK" w:hAnsi="宋体" w:cs="仿宋_GB2312"/>
          <w:color w:val="000000" w:themeColor="text1"/>
          <w:position w:val="6"/>
          <w:sz w:val="32"/>
          <w:szCs w:val="32"/>
        </w:rPr>
      </w:pPr>
      <w:r w:rsidRPr="009B4D9A">
        <w:rPr>
          <w:rFonts w:ascii="方正仿宋_GBK" w:eastAsia="方正仿宋_GBK" w:hAnsi="宋体" w:cs="仿宋_GB2312" w:hint="eastAsia"/>
          <w:color w:val="000000" w:themeColor="text1"/>
          <w:position w:val="6"/>
          <w:sz w:val="32"/>
          <w:szCs w:val="32"/>
        </w:rPr>
        <w:t>课程目标是通过学习使学生能掌握学前教育学的基础知识、基本理论和基本问题，能树立正确的教师观和儿童观，能认识学前教育规律和方法，认识学前儿童自身发展的特征，能设计和组</w:t>
      </w:r>
      <w:r w:rsidR="002E07D0" w:rsidRPr="009B4D9A">
        <w:rPr>
          <w:rFonts w:ascii="方正仿宋_GBK" w:eastAsia="方正仿宋_GBK" w:hAnsi="宋体" w:cs="仿宋_GB2312" w:hint="eastAsia"/>
          <w:color w:val="000000" w:themeColor="text1"/>
          <w:position w:val="6"/>
          <w:sz w:val="32"/>
          <w:szCs w:val="32"/>
        </w:rPr>
        <w:t>织婴幼儿</w:t>
      </w:r>
      <w:r w:rsidRPr="009B4D9A">
        <w:rPr>
          <w:rFonts w:ascii="方正仿宋_GBK" w:eastAsia="方正仿宋_GBK" w:hAnsi="宋体" w:cs="仿宋_GB2312" w:hint="eastAsia"/>
          <w:color w:val="000000" w:themeColor="text1"/>
          <w:position w:val="6"/>
          <w:sz w:val="32"/>
          <w:szCs w:val="32"/>
        </w:rPr>
        <w:t>教育活动，能通过</w:t>
      </w:r>
      <w:r w:rsidR="002E07D0" w:rsidRPr="009B4D9A">
        <w:rPr>
          <w:rFonts w:ascii="方正仿宋_GBK" w:eastAsia="方正仿宋_GBK" w:hAnsi="宋体" w:cs="仿宋_GB2312" w:hint="eastAsia"/>
          <w:color w:val="000000" w:themeColor="text1"/>
          <w:position w:val="6"/>
          <w:sz w:val="32"/>
          <w:szCs w:val="32"/>
        </w:rPr>
        <w:t>婴幼儿教育</w:t>
      </w:r>
      <w:r w:rsidRPr="009B4D9A">
        <w:rPr>
          <w:rFonts w:ascii="方正仿宋_GBK" w:eastAsia="方正仿宋_GBK" w:hAnsi="宋体" w:cs="仿宋_GB2312" w:hint="eastAsia"/>
          <w:color w:val="000000" w:themeColor="text1"/>
          <w:position w:val="6"/>
          <w:sz w:val="32"/>
          <w:szCs w:val="32"/>
        </w:rPr>
        <w:t>现象进行分析与研讨。学</w:t>
      </w:r>
      <w:r w:rsidRPr="009B4D9A">
        <w:rPr>
          <w:rFonts w:ascii="方正仿宋_GBK" w:eastAsia="方正仿宋_GBK" w:hAnsi="宋体" w:cs="仿宋_GB2312" w:hint="eastAsia"/>
          <w:color w:val="000000" w:themeColor="text1"/>
          <w:position w:val="6"/>
          <w:sz w:val="32"/>
          <w:szCs w:val="32"/>
        </w:rPr>
        <w:lastRenderedPageBreak/>
        <w:t>习本课程之后，学生具有</w:t>
      </w:r>
      <w:r w:rsidR="002E07D0" w:rsidRPr="009B4D9A">
        <w:rPr>
          <w:rFonts w:ascii="方正仿宋_GBK" w:eastAsia="方正仿宋_GBK" w:hAnsi="宋体" w:cs="仿宋_GB2312" w:hint="eastAsia"/>
          <w:color w:val="000000" w:themeColor="text1"/>
          <w:position w:val="6"/>
          <w:sz w:val="32"/>
          <w:szCs w:val="32"/>
        </w:rPr>
        <w:t>婴幼儿托育服务与管理</w:t>
      </w:r>
      <w:r w:rsidRPr="009B4D9A">
        <w:rPr>
          <w:rFonts w:ascii="方正仿宋_GBK" w:eastAsia="方正仿宋_GBK" w:hAnsi="宋体" w:cs="仿宋_GB2312" w:hint="eastAsia"/>
          <w:color w:val="000000" w:themeColor="text1"/>
          <w:position w:val="6"/>
          <w:sz w:val="32"/>
          <w:szCs w:val="32"/>
        </w:rPr>
        <w:t>的工作能力。</w:t>
      </w:r>
    </w:p>
    <w:p w:rsidR="000F4EFE" w:rsidRPr="009B4D9A" w:rsidRDefault="00D02248">
      <w:pPr>
        <w:numPr>
          <w:ilvl w:val="0"/>
          <w:numId w:val="3"/>
        </w:numPr>
        <w:adjustRightInd w:val="0"/>
        <w:snapToGrid w:val="0"/>
        <w:spacing w:line="360" w:lineRule="auto"/>
        <w:ind w:firstLineChars="200" w:firstLine="640"/>
        <w:rPr>
          <w:rFonts w:ascii="方正仿宋_GBK" w:eastAsia="方正仿宋_GBK" w:hAnsi="宋体" w:cs="仿宋_GB2312"/>
          <w:color w:val="000000" w:themeColor="text1"/>
          <w:position w:val="6"/>
          <w:sz w:val="32"/>
          <w:szCs w:val="32"/>
        </w:rPr>
      </w:pPr>
      <w:r w:rsidRPr="009B4D9A">
        <w:rPr>
          <w:rFonts w:ascii="方正仿宋_GBK" w:eastAsia="方正仿宋_GBK" w:hAnsi="宋体" w:cs="仿宋_GB2312" w:hint="eastAsia"/>
          <w:color w:val="000000" w:themeColor="text1"/>
          <w:position w:val="6"/>
          <w:sz w:val="32"/>
          <w:szCs w:val="32"/>
        </w:rPr>
        <w:t>具体目标</w:t>
      </w:r>
    </w:p>
    <w:p w:rsidR="000F4EFE" w:rsidRPr="009B4D9A" w:rsidRDefault="00D02248">
      <w:pPr>
        <w:numPr>
          <w:ilvl w:val="0"/>
          <w:numId w:val="4"/>
        </w:numPr>
        <w:adjustRightInd w:val="0"/>
        <w:snapToGrid w:val="0"/>
        <w:spacing w:line="360" w:lineRule="auto"/>
        <w:ind w:firstLineChars="200" w:firstLine="640"/>
        <w:rPr>
          <w:rFonts w:ascii="方正仿宋_GBK" w:eastAsia="方正仿宋_GBK" w:hAnsi="宋体" w:cs="仿宋_GB2312"/>
          <w:color w:val="000000" w:themeColor="text1"/>
          <w:position w:val="6"/>
          <w:sz w:val="32"/>
          <w:szCs w:val="32"/>
        </w:rPr>
      </w:pPr>
      <w:r w:rsidRPr="009B4D9A">
        <w:rPr>
          <w:rFonts w:ascii="方正仿宋_GBK" w:eastAsia="方正仿宋_GBK" w:hAnsi="宋体" w:cs="仿宋_GB2312" w:hint="eastAsia"/>
          <w:color w:val="000000" w:themeColor="text1"/>
          <w:position w:val="6"/>
          <w:sz w:val="32"/>
          <w:szCs w:val="32"/>
        </w:rPr>
        <w:t>知识目标</w:t>
      </w:r>
    </w:p>
    <w:p w:rsidR="002E07D0" w:rsidRPr="009B4D9A" w:rsidRDefault="002E07D0" w:rsidP="002E07D0">
      <w:pPr>
        <w:pStyle w:val="a6"/>
        <w:shd w:val="clear" w:color="auto" w:fill="FFFFFF"/>
        <w:spacing w:beforeAutospacing="0" w:afterAutospacing="0"/>
        <w:rPr>
          <w:rFonts w:ascii="方正仿宋_GBK" w:eastAsia="方正仿宋_GBK" w:hAnsi="宋体" w:cs="仿宋_GB2312"/>
          <w:color w:val="000000" w:themeColor="text1"/>
          <w:kern w:val="2"/>
          <w:position w:val="6"/>
          <w:sz w:val="32"/>
          <w:szCs w:val="32"/>
        </w:rPr>
      </w:pPr>
      <w:r w:rsidRPr="009B4D9A">
        <w:rPr>
          <w:rFonts w:ascii="方正仿宋_GBK" w:eastAsia="方正仿宋_GBK" w:hAnsi="宋体" w:cs="仿宋_GB2312" w:hint="eastAsia"/>
          <w:color w:val="000000" w:themeColor="text1"/>
          <w:kern w:val="2"/>
          <w:position w:val="6"/>
          <w:sz w:val="32"/>
          <w:szCs w:val="32"/>
        </w:rPr>
        <w:t>（1）掌握婴幼儿动作发展的意义，了解婴幼儿动作发展教育的基本原则。</w:t>
      </w:r>
    </w:p>
    <w:p w:rsidR="002E07D0" w:rsidRPr="009B4D9A" w:rsidRDefault="002E07D0" w:rsidP="002E07D0">
      <w:pPr>
        <w:pStyle w:val="a6"/>
        <w:shd w:val="clear" w:color="auto" w:fill="FFFFFF"/>
        <w:spacing w:beforeAutospacing="0" w:afterAutospacing="0"/>
        <w:rPr>
          <w:rFonts w:ascii="方正仿宋_GBK" w:eastAsia="方正仿宋_GBK" w:hAnsi="宋体" w:cs="仿宋_GB2312"/>
          <w:color w:val="000000" w:themeColor="text1"/>
          <w:kern w:val="2"/>
          <w:position w:val="6"/>
          <w:sz w:val="32"/>
          <w:szCs w:val="32"/>
        </w:rPr>
      </w:pPr>
      <w:r w:rsidRPr="009B4D9A">
        <w:rPr>
          <w:rFonts w:ascii="方正仿宋_GBK" w:eastAsia="方正仿宋_GBK" w:hAnsi="宋体" w:cs="仿宋_GB2312" w:hint="eastAsia"/>
          <w:color w:val="000000" w:themeColor="text1"/>
          <w:kern w:val="2"/>
          <w:position w:val="6"/>
          <w:sz w:val="32"/>
          <w:szCs w:val="32"/>
        </w:rPr>
        <w:t>（2）理解并掌握0-3岁婴幼儿动作发展的规律、顺序以及动作发展的因素。</w:t>
      </w:r>
    </w:p>
    <w:p w:rsidR="002E07D0" w:rsidRPr="009B4D9A" w:rsidRDefault="002E07D0" w:rsidP="002E07D0">
      <w:pPr>
        <w:pStyle w:val="a6"/>
        <w:shd w:val="clear" w:color="auto" w:fill="FFFFFF"/>
        <w:spacing w:beforeAutospacing="0" w:afterAutospacing="0"/>
        <w:rPr>
          <w:rFonts w:ascii="方正仿宋_GBK" w:eastAsia="方正仿宋_GBK" w:hAnsi="宋体" w:cs="仿宋_GB2312"/>
          <w:color w:val="000000" w:themeColor="text1"/>
          <w:kern w:val="2"/>
          <w:position w:val="6"/>
          <w:sz w:val="32"/>
          <w:szCs w:val="32"/>
        </w:rPr>
      </w:pPr>
      <w:r w:rsidRPr="009B4D9A">
        <w:rPr>
          <w:rFonts w:ascii="方正仿宋_GBK" w:eastAsia="方正仿宋_GBK" w:hAnsi="宋体" w:cs="仿宋_GB2312" w:hint="eastAsia"/>
          <w:color w:val="000000" w:themeColor="text1"/>
          <w:kern w:val="2"/>
          <w:position w:val="6"/>
          <w:sz w:val="32"/>
          <w:szCs w:val="32"/>
        </w:rPr>
        <w:t>（3）了解0-3岁婴幼儿各项粗大发展的水平、意义及指导训练方法。</w:t>
      </w:r>
    </w:p>
    <w:p w:rsidR="002E07D0" w:rsidRPr="009B4D9A" w:rsidRDefault="002E07D0" w:rsidP="002E07D0">
      <w:pPr>
        <w:pStyle w:val="a6"/>
        <w:shd w:val="clear" w:color="auto" w:fill="FFFFFF"/>
        <w:spacing w:beforeAutospacing="0" w:afterAutospacing="0"/>
        <w:rPr>
          <w:rFonts w:ascii="方正仿宋_GBK" w:eastAsia="方正仿宋_GBK" w:hAnsi="宋体" w:cs="仿宋_GB2312"/>
          <w:color w:val="000000" w:themeColor="text1"/>
          <w:kern w:val="2"/>
          <w:position w:val="6"/>
          <w:sz w:val="32"/>
          <w:szCs w:val="32"/>
        </w:rPr>
      </w:pPr>
      <w:r w:rsidRPr="009B4D9A">
        <w:rPr>
          <w:rFonts w:ascii="方正仿宋_GBK" w:eastAsia="方正仿宋_GBK" w:hAnsi="宋体" w:cs="仿宋_GB2312" w:hint="eastAsia"/>
          <w:color w:val="000000" w:themeColor="text1"/>
          <w:kern w:val="2"/>
          <w:position w:val="6"/>
          <w:sz w:val="32"/>
          <w:szCs w:val="32"/>
        </w:rPr>
        <w:t>（4）了解婴儿抓握动作发展的意义、抓握动作和操作动作的指导要点。</w:t>
      </w:r>
    </w:p>
    <w:p w:rsidR="002E07D0" w:rsidRPr="009B4D9A" w:rsidRDefault="002E07D0" w:rsidP="002E07D0">
      <w:pPr>
        <w:pStyle w:val="a6"/>
        <w:shd w:val="clear" w:color="auto" w:fill="FFFFFF"/>
        <w:spacing w:beforeAutospacing="0" w:afterAutospacing="0"/>
        <w:rPr>
          <w:rFonts w:ascii="方正仿宋_GBK" w:eastAsia="方正仿宋_GBK" w:hAnsi="宋体" w:cs="仿宋_GB2312"/>
          <w:color w:val="000000" w:themeColor="text1"/>
          <w:kern w:val="2"/>
          <w:position w:val="6"/>
          <w:sz w:val="32"/>
          <w:szCs w:val="32"/>
        </w:rPr>
      </w:pPr>
      <w:r w:rsidRPr="009B4D9A">
        <w:rPr>
          <w:rFonts w:ascii="方正仿宋_GBK" w:eastAsia="方正仿宋_GBK" w:hAnsi="宋体" w:cs="仿宋_GB2312" w:hint="eastAsia"/>
          <w:color w:val="000000" w:themeColor="text1"/>
          <w:kern w:val="2"/>
          <w:position w:val="6"/>
          <w:sz w:val="32"/>
          <w:szCs w:val="32"/>
        </w:rPr>
        <w:t>（5）在理解基础上记忆儿童动作障碍的表现及其影响因素。</w:t>
      </w:r>
    </w:p>
    <w:p w:rsidR="000F4EFE" w:rsidRPr="009B4D9A" w:rsidRDefault="00D02248">
      <w:pPr>
        <w:adjustRightInd w:val="0"/>
        <w:snapToGrid w:val="0"/>
        <w:spacing w:line="360" w:lineRule="auto"/>
        <w:ind w:firstLineChars="200" w:firstLine="640"/>
        <w:rPr>
          <w:rFonts w:ascii="方正仿宋_GBK" w:eastAsia="方正仿宋_GBK" w:hAnsi="宋体" w:cs="仿宋_GB2312"/>
          <w:color w:val="000000" w:themeColor="text1"/>
          <w:position w:val="6"/>
          <w:sz w:val="32"/>
          <w:szCs w:val="32"/>
        </w:rPr>
      </w:pPr>
      <w:r w:rsidRPr="009B4D9A">
        <w:rPr>
          <w:rFonts w:ascii="方正仿宋_GBK" w:eastAsia="方正仿宋_GBK" w:hAnsi="宋体" w:cs="仿宋_GB2312" w:hint="eastAsia"/>
          <w:color w:val="000000" w:themeColor="text1"/>
          <w:position w:val="6"/>
          <w:sz w:val="32"/>
          <w:szCs w:val="32"/>
        </w:rPr>
        <w:t>2、能力目标</w:t>
      </w:r>
    </w:p>
    <w:p w:rsidR="002E07D0" w:rsidRPr="009B4D9A" w:rsidRDefault="002E07D0" w:rsidP="002E07D0">
      <w:pPr>
        <w:pStyle w:val="a6"/>
        <w:shd w:val="clear" w:color="auto" w:fill="FFFFFF"/>
        <w:spacing w:beforeAutospacing="0" w:afterAutospacing="0"/>
        <w:ind w:firstLine="480"/>
        <w:rPr>
          <w:rFonts w:ascii="方正仿宋_GBK" w:eastAsia="方正仿宋_GBK" w:hAnsi="宋体" w:cs="仿宋_GB2312"/>
          <w:color w:val="000000" w:themeColor="text1"/>
          <w:kern w:val="2"/>
          <w:position w:val="6"/>
          <w:sz w:val="32"/>
          <w:szCs w:val="32"/>
        </w:rPr>
      </w:pPr>
      <w:r w:rsidRPr="009B4D9A">
        <w:rPr>
          <w:rFonts w:ascii="方正仿宋_GBK" w:eastAsia="方正仿宋_GBK" w:hAnsi="宋体" w:cs="仿宋_GB2312" w:hint="eastAsia"/>
          <w:color w:val="000000" w:themeColor="text1"/>
          <w:kern w:val="2"/>
          <w:position w:val="6"/>
          <w:sz w:val="32"/>
          <w:szCs w:val="32"/>
        </w:rPr>
        <w:t>（1）能根据婴幼儿动作发展的基本原则，对0-3岁婴幼儿动作进行科学训练。</w:t>
      </w:r>
    </w:p>
    <w:p w:rsidR="002E07D0" w:rsidRPr="009B4D9A" w:rsidRDefault="002E07D0" w:rsidP="002E07D0">
      <w:pPr>
        <w:pStyle w:val="a6"/>
        <w:shd w:val="clear" w:color="auto" w:fill="FFFFFF"/>
        <w:spacing w:beforeAutospacing="0" w:afterAutospacing="0"/>
        <w:ind w:firstLine="480"/>
        <w:rPr>
          <w:rFonts w:ascii="方正仿宋_GBK" w:eastAsia="方正仿宋_GBK" w:hAnsi="宋体" w:cs="仿宋_GB2312"/>
          <w:color w:val="000000" w:themeColor="text1"/>
          <w:kern w:val="2"/>
          <w:position w:val="6"/>
          <w:sz w:val="32"/>
          <w:szCs w:val="32"/>
        </w:rPr>
      </w:pPr>
      <w:r w:rsidRPr="009B4D9A">
        <w:rPr>
          <w:rFonts w:ascii="方正仿宋_GBK" w:eastAsia="方正仿宋_GBK" w:hAnsi="宋体" w:cs="仿宋_GB2312" w:hint="eastAsia"/>
          <w:color w:val="000000" w:themeColor="text1"/>
          <w:kern w:val="2"/>
          <w:position w:val="6"/>
          <w:sz w:val="32"/>
          <w:szCs w:val="32"/>
        </w:rPr>
        <w:t>（2）能用较为科学的方法设计和组织实施早期教育机构动作教育教学活动。</w:t>
      </w:r>
    </w:p>
    <w:p w:rsidR="002E07D0" w:rsidRPr="009B4D9A" w:rsidRDefault="002E07D0" w:rsidP="002E07D0">
      <w:pPr>
        <w:pStyle w:val="a6"/>
        <w:shd w:val="clear" w:color="auto" w:fill="FFFFFF"/>
        <w:spacing w:beforeAutospacing="0" w:afterAutospacing="0"/>
        <w:ind w:firstLine="480"/>
        <w:rPr>
          <w:rFonts w:ascii="方正仿宋_GBK" w:eastAsia="方正仿宋_GBK" w:hAnsi="宋体" w:cs="仿宋_GB2312"/>
          <w:color w:val="000000" w:themeColor="text1"/>
          <w:kern w:val="2"/>
          <w:position w:val="6"/>
          <w:sz w:val="32"/>
          <w:szCs w:val="32"/>
        </w:rPr>
      </w:pPr>
      <w:r w:rsidRPr="009B4D9A">
        <w:rPr>
          <w:rFonts w:ascii="方正仿宋_GBK" w:eastAsia="方正仿宋_GBK" w:hAnsi="宋体" w:cs="仿宋_GB2312" w:hint="eastAsia"/>
          <w:color w:val="000000" w:themeColor="text1"/>
          <w:kern w:val="2"/>
          <w:position w:val="6"/>
          <w:sz w:val="32"/>
          <w:szCs w:val="32"/>
        </w:rPr>
        <w:t>（3）能根据实际对婴幼儿的粗大动作发展进行科学的指导和有效的训练。</w:t>
      </w:r>
    </w:p>
    <w:p w:rsidR="002E07D0" w:rsidRPr="009B4D9A" w:rsidRDefault="002E07D0" w:rsidP="002E07D0">
      <w:pPr>
        <w:pStyle w:val="a6"/>
        <w:shd w:val="clear" w:color="auto" w:fill="FFFFFF"/>
        <w:spacing w:beforeAutospacing="0" w:afterAutospacing="0"/>
        <w:ind w:firstLine="480"/>
        <w:rPr>
          <w:rFonts w:ascii="方正仿宋_GBK" w:eastAsia="方正仿宋_GBK" w:hAnsi="宋体" w:cs="仿宋_GB2312"/>
          <w:color w:val="000000" w:themeColor="text1"/>
          <w:kern w:val="2"/>
          <w:position w:val="6"/>
          <w:sz w:val="32"/>
          <w:szCs w:val="32"/>
        </w:rPr>
      </w:pPr>
      <w:r w:rsidRPr="009B4D9A">
        <w:rPr>
          <w:rFonts w:ascii="方正仿宋_GBK" w:eastAsia="方正仿宋_GBK" w:hAnsi="宋体" w:cs="仿宋_GB2312" w:hint="eastAsia"/>
          <w:color w:val="000000" w:themeColor="text1"/>
          <w:kern w:val="2"/>
          <w:position w:val="6"/>
          <w:sz w:val="32"/>
          <w:szCs w:val="32"/>
        </w:rPr>
        <w:t>（4）能自己设计和实施促进婴儿精细动作发展的活动。</w:t>
      </w:r>
    </w:p>
    <w:p w:rsidR="002E07D0" w:rsidRPr="009B4D9A" w:rsidRDefault="002E07D0" w:rsidP="002E07D0">
      <w:pPr>
        <w:pStyle w:val="a6"/>
        <w:shd w:val="clear" w:color="auto" w:fill="FFFFFF"/>
        <w:spacing w:beforeAutospacing="0" w:afterAutospacing="0"/>
        <w:ind w:firstLine="480"/>
        <w:rPr>
          <w:rFonts w:ascii="方正仿宋_GBK" w:eastAsia="方正仿宋_GBK" w:hAnsi="宋体" w:cs="仿宋_GB2312"/>
          <w:color w:val="000000" w:themeColor="text1"/>
          <w:kern w:val="2"/>
          <w:position w:val="6"/>
          <w:sz w:val="32"/>
          <w:szCs w:val="32"/>
        </w:rPr>
      </w:pPr>
      <w:r w:rsidRPr="009B4D9A">
        <w:rPr>
          <w:rFonts w:ascii="方正仿宋_GBK" w:eastAsia="方正仿宋_GBK" w:hAnsi="宋体" w:cs="仿宋_GB2312" w:hint="eastAsia"/>
          <w:color w:val="000000" w:themeColor="text1"/>
          <w:kern w:val="2"/>
          <w:position w:val="6"/>
          <w:sz w:val="32"/>
          <w:szCs w:val="32"/>
        </w:rPr>
        <w:lastRenderedPageBreak/>
        <w:t>（5）能根据所学知识对婴幼儿精细动作进行指导和设计活动方案。</w:t>
      </w:r>
    </w:p>
    <w:p w:rsidR="002E07D0" w:rsidRPr="009B4D9A" w:rsidRDefault="002E07D0" w:rsidP="002E07D0">
      <w:pPr>
        <w:pStyle w:val="a6"/>
        <w:shd w:val="clear" w:color="auto" w:fill="FFFFFF"/>
        <w:spacing w:beforeAutospacing="0" w:afterAutospacing="0"/>
        <w:ind w:firstLine="480"/>
        <w:rPr>
          <w:rFonts w:ascii="方正仿宋_GBK" w:eastAsia="方正仿宋_GBK" w:hAnsi="宋体" w:cs="仿宋_GB2312"/>
          <w:color w:val="000000" w:themeColor="text1"/>
          <w:kern w:val="2"/>
          <w:position w:val="6"/>
          <w:sz w:val="32"/>
          <w:szCs w:val="32"/>
        </w:rPr>
      </w:pPr>
      <w:r w:rsidRPr="009B4D9A">
        <w:rPr>
          <w:rFonts w:ascii="方正仿宋_GBK" w:eastAsia="方正仿宋_GBK" w:hAnsi="宋体" w:cs="仿宋_GB2312" w:hint="eastAsia"/>
          <w:color w:val="000000" w:themeColor="text1"/>
          <w:kern w:val="2"/>
          <w:position w:val="6"/>
          <w:sz w:val="32"/>
          <w:szCs w:val="32"/>
        </w:rPr>
        <w:t>（6）能测验、诊断儿童动作障碍与动作迟缓。</w:t>
      </w:r>
    </w:p>
    <w:p w:rsidR="000F4EFE" w:rsidRPr="009B4D9A" w:rsidRDefault="00D02248">
      <w:pPr>
        <w:adjustRightInd w:val="0"/>
        <w:snapToGrid w:val="0"/>
        <w:spacing w:line="360" w:lineRule="auto"/>
        <w:ind w:firstLineChars="200" w:firstLine="640"/>
        <w:rPr>
          <w:rFonts w:ascii="方正仿宋_GBK" w:eastAsia="方正仿宋_GBK" w:hAnsi="宋体" w:cs="仿宋_GB2312"/>
          <w:color w:val="000000" w:themeColor="text1"/>
          <w:position w:val="6"/>
          <w:sz w:val="32"/>
          <w:szCs w:val="32"/>
        </w:rPr>
      </w:pPr>
      <w:r w:rsidRPr="009B4D9A">
        <w:rPr>
          <w:rFonts w:ascii="方正仿宋_GBK" w:eastAsia="方正仿宋_GBK" w:hAnsi="宋体" w:cs="仿宋_GB2312" w:hint="eastAsia"/>
          <w:color w:val="000000" w:themeColor="text1"/>
          <w:position w:val="6"/>
          <w:sz w:val="32"/>
          <w:szCs w:val="32"/>
        </w:rPr>
        <w:t>3、素质目标</w:t>
      </w:r>
    </w:p>
    <w:p w:rsidR="002E07D0" w:rsidRPr="009B4D9A" w:rsidRDefault="002E07D0" w:rsidP="002E07D0">
      <w:pPr>
        <w:pStyle w:val="a6"/>
        <w:shd w:val="clear" w:color="auto" w:fill="FFFFFF"/>
        <w:spacing w:beforeAutospacing="0" w:afterAutospacing="0"/>
        <w:ind w:firstLine="480"/>
        <w:rPr>
          <w:rFonts w:ascii="方正仿宋_GBK" w:eastAsia="方正仿宋_GBK" w:hAnsi="宋体" w:cs="仿宋_GB2312"/>
          <w:color w:val="000000" w:themeColor="text1"/>
          <w:kern w:val="2"/>
          <w:position w:val="6"/>
          <w:sz w:val="32"/>
          <w:szCs w:val="32"/>
        </w:rPr>
      </w:pPr>
      <w:r w:rsidRPr="009B4D9A">
        <w:rPr>
          <w:rFonts w:ascii="方正仿宋_GBK" w:eastAsia="方正仿宋_GBK" w:hAnsi="宋体" w:cs="仿宋_GB2312" w:hint="eastAsia"/>
          <w:color w:val="000000" w:themeColor="text1"/>
          <w:kern w:val="2"/>
          <w:position w:val="6"/>
          <w:sz w:val="32"/>
          <w:szCs w:val="32"/>
        </w:rPr>
        <w:t>（1）培养正确的儿童观和学前儿童教育观。</w:t>
      </w:r>
    </w:p>
    <w:p w:rsidR="002E07D0" w:rsidRPr="009B4D9A" w:rsidRDefault="002E07D0" w:rsidP="002E07D0">
      <w:pPr>
        <w:pStyle w:val="a6"/>
        <w:shd w:val="clear" w:color="auto" w:fill="FFFFFF"/>
        <w:spacing w:beforeAutospacing="0" w:afterAutospacing="0"/>
        <w:ind w:firstLine="480"/>
        <w:rPr>
          <w:rFonts w:ascii="方正仿宋_GBK" w:eastAsia="方正仿宋_GBK" w:hAnsi="宋体" w:cs="仿宋_GB2312"/>
          <w:color w:val="000000" w:themeColor="text1"/>
          <w:kern w:val="2"/>
          <w:position w:val="6"/>
          <w:sz w:val="32"/>
          <w:szCs w:val="32"/>
        </w:rPr>
      </w:pPr>
      <w:r w:rsidRPr="009B4D9A">
        <w:rPr>
          <w:rFonts w:ascii="方正仿宋_GBK" w:eastAsia="方正仿宋_GBK" w:hAnsi="宋体" w:cs="仿宋_GB2312" w:hint="eastAsia"/>
          <w:color w:val="000000" w:themeColor="text1"/>
          <w:kern w:val="2"/>
          <w:position w:val="6"/>
          <w:sz w:val="32"/>
          <w:szCs w:val="32"/>
        </w:rPr>
        <w:t>（2）养成教师良好的心理素质。</w:t>
      </w:r>
    </w:p>
    <w:p w:rsidR="002E07D0" w:rsidRPr="009B4D9A" w:rsidRDefault="002E07D0" w:rsidP="002E07D0">
      <w:pPr>
        <w:pStyle w:val="a6"/>
        <w:shd w:val="clear" w:color="auto" w:fill="FFFFFF"/>
        <w:spacing w:beforeAutospacing="0" w:afterAutospacing="0"/>
        <w:ind w:firstLine="480"/>
        <w:rPr>
          <w:rFonts w:ascii="方正仿宋_GBK" w:eastAsia="方正仿宋_GBK" w:hAnsi="宋体" w:cs="仿宋_GB2312"/>
          <w:color w:val="000000" w:themeColor="text1"/>
          <w:kern w:val="2"/>
          <w:position w:val="6"/>
          <w:sz w:val="32"/>
          <w:szCs w:val="32"/>
        </w:rPr>
      </w:pPr>
      <w:r w:rsidRPr="009B4D9A">
        <w:rPr>
          <w:rFonts w:ascii="方正仿宋_GBK" w:eastAsia="方正仿宋_GBK" w:hAnsi="宋体" w:cs="仿宋_GB2312" w:hint="eastAsia"/>
          <w:color w:val="000000" w:themeColor="text1"/>
          <w:kern w:val="2"/>
          <w:position w:val="6"/>
          <w:sz w:val="32"/>
          <w:szCs w:val="32"/>
        </w:rPr>
        <w:t>（3）塑造良好的教师职业形象。</w:t>
      </w:r>
    </w:p>
    <w:p w:rsidR="002E07D0" w:rsidRPr="009B4D9A" w:rsidRDefault="002E07D0" w:rsidP="002E07D0">
      <w:pPr>
        <w:pStyle w:val="a6"/>
        <w:shd w:val="clear" w:color="auto" w:fill="FFFFFF"/>
        <w:spacing w:beforeAutospacing="0" w:afterAutospacing="0"/>
        <w:ind w:firstLine="480"/>
        <w:rPr>
          <w:rFonts w:ascii="方正仿宋_GBK" w:eastAsia="方正仿宋_GBK" w:hAnsi="宋体" w:cs="仿宋_GB2312"/>
          <w:color w:val="000000" w:themeColor="text1"/>
          <w:kern w:val="2"/>
          <w:position w:val="6"/>
          <w:sz w:val="32"/>
          <w:szCs w:val="32"/>
        </w:rPr>
      </w:pPr>
      <w:r w:rsidRPr="009B4D9A">
        <w:rPr>
          <w:rFonts w:ascii="方正仿宋_GBK" w:eastAsia="方正仿宋_GBK" w:hAnsi="宋体" w:cs="仿宋_GB2312" w:hint="eastAsia"/>
          <w:color w:val="000000" w:themeColor="text1"/>
          <w:kern w:val="2"/>
          <w:position w:val="6"/>
          <w:sz w:val="32"/>
          <w:szCs w:val="32"/>
        </w:rPr>
        <w:t>（4）培养对幼儿教师职业的正确认知和热爱。</w:t>
      </w:r>
    </w:p>
    <w:p w:rsidR="002E07D0" w:rsidRPr="009B4D9A" w:rsidRDefault="00D02248" w:rsidP="002E07D0">
      <w:pPr>
        <w:pStyle w:val="a6"/>
        <w:shd w:val="clear" w:color="auto" w:fill="FFFFFF"/>
        <w:spacing w:beforeAutospacing="0" w:afterAutospacing="0"/>
        <w:ind w:firstLine="480"/>
        <w:rPr>
          <w:rFonts w:ascii="方正仿宋_GBK" w:eastAsia="方正仿宋_GBK" w:hAnsi="宋体" w:cs="仿宋_GB2312"/>
          <w:color w:val="000000" w:themeColor="text1"/>
          <w:kern w:val="2"/>
          <w:position w:val="6"/>
          <w:sz w:val="32"/>
          <w:szCs w:val="32"/>
        </w:rPr>
      </w:pPr>
      <w:r w:rsidRPr="009B4D9A">
        <w:rPr>
          <w:rFonts w:ascii="方正仿宋_GBK" w:eastAsia="方正仿宋_GBK" w:hAnsi="宋体" w:cs="仿宋_GB2312" w:hint="eastAsia"/>
          <w:color w:val="000000" w:themeColor="text1"/>
          <w:kern w:val="2"/>
          <w:position w:val="6"/>
          <w:sz w:val="32"/>
          <w:szCs w:val="32"/>
        </w:rPr>
        <w:t>三、</w:t>
      </w:r>
      <w:r w:rsidR="002E07D0" w:rsidRPr="009B4D9A">
        <w:rPr>
          <w:rFonts w:ascii="方正仿宋_GBK" w:eastAsia="方正仿宋_GBK" w:cs="仿宋_GB2312" w:hint="eastAsia"/>
          <w:color w:val="000000" w:themeColor="text1"/>
          <w:kern w:val="2"/>
          <w:position w:val="6"/>
          <w:sz w:val="32"/>
          <w:szCs w:val="32"/>
        </w:rPr>
        <w:t>四、参考学时及课程学分</w:t>
      </w:r>
    </w:p>
    <w:p w:rsidR="002E07D0" w:rsidRPr="009B4D9A" w:rsidRDefault="002E07D0" w:rsidP="002E07D0">
      <w:pPr>
        <w:pStyle w:val="a6"/>
        <w:shd w:val="clear" w:color="auto" w:fill="FFFFFF"/>
        <w:spacing w:beforeAutospacing="0" w:afterAutospacing="0"/>
        <w:ind w:firstLine="480"/>
        <w:rPr>
          <w:rFonts w:ascii="方正仿宋_GBK" w:eastAsia="方正仿宋_GBK" w:hAnsi="宋体" w:cs="仿宋_GB2312"/>
          <w:color w:val="000000" w:themeColor="text1"/>
          <w:kern w:val="2"/>
          <w:position w:val="6"/>
          <w:sz w:val="32"/>
          <w:szCs w:val="32"/>
        </w:rPr>
      </w:pPr>
      <w:r w:rsidRPr="009B4D9A">
        <w:rPr>
          <w:rFonts w:ascii="方正仿宋_GBK" w:eastAsia="方正仿宋_GBK" w:hAnsi="宋体" w:cs="仿宋_GB2312" w:hint="eastAsia"/>
          <w:color w:val="000000" w:themeColor="text1"/>
          <w:kern w:val="2"/>
          <w:position w:val="6"/>
          <w:sz w:val="32"/>
          <w:szCs w:val="32"/>
        </w:rPr>
        <w:t>总计72学时，理论40学时，实践32学时。4学分。</w:t>
      </w:r>
    </w:p>
    <w:p w:rsidR="002E07D0" w:rsidRPr="009B4D9A" w:rsidRDefault="002E07D0" w:rsidP="002E07D0">
      <w:pPr>
        <w:pStyle w:val="a6"/>
        <w:shd w:val="clear" w:color="auto" w:fill="FFFFFF"/>
        <w:spacing w:beforeAutospacing="0" w:afterAutospacing="0"/>
        <w:ind w:firstLine="480"/>
        <w:rPr>
          <w:rFonts w:ascii="方正仿宋_GBK" w:eastAsia="方正仿宋_GBK" w:hAnsi="宋体" w:cs="仿宋_GB2312"/>
          <w:color w:val="000000" w:themeColor="text1"/>
          <w:kern w:val="2"/>
          <w:position w:val="6"/>
          <w:sz w:val="32"/>
          <w:szCs w:val="32"/>
        </w:rPr>
      </w:pPr>
    </w:p>
    <w:p w:rsidR="000F4EFE" w:rsidRDefault="002E07D0" w:rsidP="002E07D0">
      <w:pPr>
        <w:ind w:firstLineChars="150" w:firstLine="480"/>
        <w:rPr>
          <w:rFonts w:ascii="方正黑体_GBK" w:eastAsia="方正黑体_GBK"/>
          <w:color w:val="000000" w:themeColor="text1"/>
          <w:sz w:val="32"/>
          <w:szCs w:val="32"/>
        </w:rPr>
      </w:pPr>
      <w:r>
        <w:rPr>
          <w:rFonts w:ascii="方正黑体_GBK" w:eastAsia="方正黑体_GBK" w:hint="eastAsia"/>
          <w:color w:val="000000" w:themeColor="text1"/>
          <w:sz w:val="32"/>
          <w:szCs w:val="32"/>
        </w:rPr>
        <w:t>四、</w:t>
      </w:r>
      <w:r w:rsidR="00D02248">
        <w:rPr>
          <w:rFonts w:ascii="方正黑体_GBK" w:eastAsia="方正黑体_GBK" w:hint="eastAsia"/>
          <w:color w:val="000000" w:themeColor="text1"/>
          <w:sz w:val="32"/>
          <w:szCs w:val="32"/>
        </w:rPr>
        <w:t>课程内容与课程目标的对应关系</w:t>
      </w:r>
    </w:p>
    <w:tbl>
      <w:tblPr>
        <w:tblW w:w="8640" w:type="dxa"/>
        <w:tblCellSpacing w:w="0" w:type="dxa"/>
        <w:tblInd w:w="15" w:type="dxa"/>
        <w:shd w:val="clear" w:color="auto" w:fill="FFFFFF"/>
        <w:tblCellMar>
          <w:left w:w="0" w:type="dxa"/>
          <w:right w:w="0" w:type="dxa"/>
        </w:tblCellMar>
        <w:tblLook w:val="04A0"/>
      </w:tblPr>
      <w:tblGrid>
        <w:gridCol w:w="705"/>
        <w:gridCol w:w="1138"/>
        <w:gridCol w:w="4071"/>
        <w:gridCol w:w="1872"/>
        <w:gridCol w:w="854"/>
      </w:tblGrid>
      <w:tr w:rsidR="002E07D0" w:rsidTr="007C7EDA">
        <w:trPr>
          <w:trHeight w:val="195"/>
          <w:tblCellSpacing w:w="0" w:type="dxa"/>
        </w:trPr>
        <w:tc>
          <w:tcPr>
            <w:tcW w:w="705" w:type="dxa"/>
            <w:tcBorders>
              <w:top w:val="single" w:sz="6" w:space="0" w:color="auto"/>
              <w:left w:val="single" w:sz="6" w:space="0" w:color="auto"/>
              <w:bottom w:val="single" w:sz="6" w:space="0" w:color="auto"/>
              <w:right w:val="single" w:sz="6" w:space="0" w:color="auto"/>
            </w:tcBorders>
            <w:shd w:val="clear" w:color="auto" w:fill="FFFFFF"/>
            <w:tcMar>
              <w:left w:w="105" w:type="dxa"/>
              <w:right w:w="105" w:type="dxa"/>
            </w:tcMar>
            <w:vAlign w:val="center"/>
          </w:tcPr>
          <w:p w:rsidR="002E07D0" w:rsidRDefault="002E07D0" w:rsidP="007C7EDA">
            <w:pPr>
              <w:pStyle w:val="a6"/>
              <w:spacing w:beforeAutospacing="0" w:afterAutospacing="0"/>
            </w:pPr>
            <w:r>
              <w:rPr>
                <w:rFonts w:ascii="宋体" w:hAnsi="宋体" w:cs="宋体" w:hint="eastAsia"/>
                <w:color w:val="000000"/>
                <w:szCs w:val="24"/>
              </w:rPr>
              <w:t>序号</w:t>
            </w:r>
          </w:p>
        </w:tc>
        <w:tc>
          <w:tcPr>
            <w:tcW w:w="1140" w:type="dxa"/>
            <w:tcBorders>
              <w:top w:val="single" w:sz="6" w:space="0" w:color="auto"/>
              <w:left w:val="nil"/>
              <w:bottom w:val="single" w:sz="6" w:space="0" w:color="auto"/>
              <w:right w:val="single" w:sz="6" w:space="0" w:color="auto"/>
            </w:tcBorders>
            <w:shd w:val="clear" w:color="auto" w:fill="FFFFFF"/>
            <w:tcMar>
              <w:left w:w="105" w:type="dxa"/>
              <w:right w:w="105" w:type="dxa"/>
            </w:tcMar>
            <w:vAlign w:val="center"/>
          </w:tcPr>
          <w:p w:rsidR="002E07D0" w:rsidRDefault="002E07D0" w:rsidP="007C7EDA">
            <w:pPr>
              <w:pStyle w:val="a6"/>
              <w:spacing w:beforeAutospacing="0" w:afterAutospacing="0"/>
              <w:jc w:val="center"/>
            </w:pPr>
            <w:r>
              <w:rPr>
                <w:rFonts w:ascii="宋体" w:hAnsi="宋体" w:cs="宋体" w:hint="eastAsia"/>
                <w:color w:val="000000"/>
                <w:szCs w:val="24"/>
              </w:rPr>
              <w:t>教学</w:t>
            </w:r>
          </w:p>
          <w:p w:rsidR="002E07D0" w:rsidRDefault="002E07D0" w:rsidP="007C7EDA">
            <w:pPr>
              <w:pStyle w:val="a6"/>
              <w:spacing w:beforeAutospacing="0" w:afterAutospacing="0"/>
              <w:jc w:val="center"/>
            </w:pPr>
            <w:r>
              <w:rPr>
                <w:rFonts w:ascii="宋体" w:hAnsi="宋体" w:cs="宋体" w:hint="eastAsia"/>
                <w:color w:val="000000"/>
                <w:szCs w:val="24"/>
              </w:rPr>
              <w:t>项目</w:t>
            </w:r>
          </w:p>
        </w:tc>
        <w:tc>
          <w:tcPr>
            <w:tcW w:w="4080" w:type="dxa"/>
            <w:tcBorders>
              <w:top w:val="single" w:sz="6" w:space="0" w:color="auto"/>
              <w:left w:val="nil"/>
              <w:bottom w:val="single" w:sz="6" w:space="0" w:color="auto"/>
              <w:right w:val="single" w:sz="6" w:space="0" w:color="auto"/>
            </w:tcBorders>
            <w:shd w:val="clear" w:color="auto" w:fill="FFFFFF"/>
            <w:tcMar>
              <w:left w:w="105" w:type="dxa"/>
              <w:right w:w="105" w:type="dxa"/>
            </w:tcMar>
            <w:vAlign w:val="center"/>
          </w:tcPr>
          <w:p w:rsidR="002E07D0" w:rsidRDefault="002E07D0" w:rsidP="007C7EDA">
            <w:pPr>
              <w:pStyle w:val="a6"/>
              <w:spacing w:beforeAutospacing="0" w:afterAutospacing="0"/>
              <w:jc w:val="center"/>
            </w:pPr>
            <w:r>
              <w:rPr>
                <w:rFonts w:ascii="宋体" w:hAnsi="宋体" w:cs="宋体" w:hint="eastAsia"/>
                <w:color w:val="000000"/>
                <w:szCs w:val="24"/>
              </w:rPr>
              <w:t>教学内容与教学要求</w:t>
            </w:r>
          </w:p>
        </w:tc>
        <w:tc>
          <w:tcPr>
            <w:tcW w:w="1875" w:type="dxa"/>
            <w:tcBorders>
              <w:top w:val="single" w:sz="6" w:space="0" w:color="auto"/>
              <w:left w:val="nil"/>
              <w:bottom w:val="single" w:sz="6" w:space="0" w:color="auto"/>
              <w:right w:val="single" w:sz="6" w:space="0" w:color="auto"/>
            </w:tcBorders>
            <w:shd w:val="clear" w:color="auto" w:fill="FFFFFF"/>
            <w:tcMar>
              <w:left w:w="105" w:type="dxa"/>
              <w:right w:w="105" w:type="dxa"/>
            </w:tcMar>
            <w:vAlign w:val="center"/>
          </w:tcPr>
          <w:p w:rsidR="002E07D0" w:rsidRDefault="002E07D0" w:rsidP="007C7EDA">
            <w:pPr>
              <w:pStyle w:val="a6"/>
              <w:spacing w:beforeAutospacing="0" w:afterAutospacing="0"/>
              <w:jc w:val="center"/>
            </w:pPr>
            <w:r>
              <w:rPr>
                <w:rFonts w:ascii="宋体" w:hAnsi="宋体" w:cs="宋体" w:hint="eastAsia"/>
                <w:color w:val="000000"/>
                <w:szCs w:val="24"/>
              </w:rPr>
              <w:t>教学活动</w:t>
            </w:r>
          </w:p>
          <w:p w:rsidR="002E07D0" w:rsidRDefault="002E07D0" w:rsidP="007C7EDA">
            <w:pPr>
              <w:pStyle w:val="a6"/>
              <w:spacing w:beforeAutospacing="0" w:afterAutospacing="0"/>
              <w:jc w:val="center"/>
            </w:pPr>
            <w:r>
              <w:rPr>
                <w:rFonts w:ascii="宋体" w:hAnsi="宋体" w:cs="宋体" w:hint="eastAsia"/>
                <w:color w:val="000000"/>
                <w:szCs w:val="24"/>
              </w:rPr>
              <w:t>设计建议</w:t>
            </w:r>
          </w:p>
        </w:tc>
        <w:tc>
          <w:tcPr>
            <w:tcW w:w="855" w:type="dxa"/>
            <w:tcBorders>
              <w:top w:val="single" w:sz="6" w:space="0" w:color="auto"/>
              <w:left w:val="nil"/>
              <w:bottom w:val="single" w:sz="6" w:space="0" w:color="auto"/>
              <w:right w:val="single" w:sz="6" w:space="0" w:color="auto"/>
            </w:tcBorders>
            <w:shd w:val="clear" w:color="auto" w:fill="FFFFFF"/>
            <w:tcMar>
              <w:left w:w="105" w:type="dxa"/>
              <w:right w:w="105" w:type="dxa"/>
            </w:tcMar>
            <w:vAlign w:val="center"/>
          </w:tcPr>
          <w:p w:rsidR="002E07D0" w:rsidRDefault="002E07D0" w:rsidP="007C7EDA">
            <w:pPr>
              <w:pStyle w:val="a6"/>
              <w:spacing w:beforeAutospacing="0" w:afterAutospacing="0"/>
              <w:jc w:val="center"/>
            </w:pPr>
            <w:r>
              <w:rPr>
                <w:rFonts w:ascii="宋体" w:hAnsi="宋体" w:cs="宋体" w:hint="eastAsia"/>
                <w:color w:val="000000"/>
                <w:szCs w:val="24"/>
              </w:rPr>
              <w:t>参考课时</w:t>
            </w:r>
          </w:p>
        </w:tc>
      </w:tr>
      <w:tr w:rsidR="002E07D0" w:rsidTr="007C7EDA">
        <w:trPr>
          <w:trHeight w:val="4290"/>
          <w:tblCellSpacing w:w="0" w:type="dxa"/>
        </w:trPr>
        <w:tc>
          <w:tcPr>
            <w:tcW w:w="705" w:type="dxa"/>
            <w:tcBorders>
              <w:top w:val="nil"/>
              <w:left w:val="single" w:sz="6" w:space="0" w:color="auto"/>
              <w:bottom w:val="single" w:sz="6" w:space="0" w:color="auto"/>
              <w:right w:val="single" w:sz="6" w:space="0" w:color="auto"/>
            </w:tcBorders>
            <w:shd w:val="clear" w:color="auto" w:fill="FFFFFF"/>
            <w:tcMar>
              <w:left w:w="105" w:type="dxa"/>
              <w:right w:w="105" w:type="dxa"/>
            </w:tcMar>
            <w:vAlign w:val="center"/>
          </w:tcPr>
          <w:p w:rsidR="002E07D0" w:rsidRDefault="002E07D0" w:rsidP="007C7EDA">
            <w:pPr>
              <w:pStyle w:val="a6"/>
              <w:spacing w:beforeAutospacing="0" w:afterAutospacing="0"/>
              <w:jc w:val="center"/>
            </w:pPr>
            <w:r>
              <w:rPr>
                <w:rFonts w:ascii="宋体" w:hAnsi="宋体" w:cs="宋体" w:hint="eastAsia"/>
                <w:color w:val="000000"/>
                <w:sz w:val="21"/>
                <w:szCs w:val="21"/>
              </w:rPr>
              <w:t>1</w:t>
            </w:r>
          </w:p>
        </w:tc>
        <w:tc>
          <w:tcPr>
            <w:tcW w:w="1140" w:type="dxa"/>
            <w:tcBorders>
              <w:top w:val="nil"/>
              <w:left w:val="nil"/>
              <w:bottom w:val="single" w:sz="6" w:space="0" w:color="auto"/>
              <w:right w:val="single" w:sz="6" w:space="0" w:color="auto"/>
            </w:tcBorders>
            <w:shd w:val="clear" w:color="auto" w:fill="FFFFFF"/>
            <w:tcMar>
              <w:left w:w="105" w:type="dxa"/>
              <w:right w:w="105" w:type="dxa"/>
            </w:tcMar>
            <w:vAlign w:val="center"/>
          </w:tcPr>
          <w:p w:rsidR="002E07D0" w:rsidRDefault="002E07D0" w:rsidP="007C7EDA">
            <w:pPr>
              <w:pStyle w:val="a6"/>
              <w:spacing w:beforeAutospacing="0" w:afterAutospacing="0"/>
            </w:pPr>
            <w:r>
              <w:rPr>
                <w:rFonts w:ascii="宋体" w:hAnsi="宋体" w:cs="宋体" w:hint="eastAsia"/>
                <w:color w:val="2E2E2E"/>
                <w:sz w:val="21"/>
                <w:szCs w:val="21"/>
              </w:rPr>
              <w:t>婴幼儿动作发展概述</w:t>
            </w:r>
          </w:p>
        </w:tc>
        <w:tc>
          <w:tcPr>
            <w:tcW w:w="4080" w:type="dxa"/>
            <w:tcBorders>
              <w:top w:val="nil"/>
              <w:left w:val="nil"/>
              <w:bottom w:val="single" w:sz="6" w:space="0" w:color="auto"/>
              <w:right w:val="single" w:sz="6" w:space="0" w:color="auto"/>
            </w:tcBorders>
            <w:shd w:val="clear" w:color="auto" w:fill="FFFFFF"/>
            <w:tcMar>
              <w:left w:w="105" w:type="dxa"/>
              <w:right w:w="105" w:type="dxa"/>
            </w:tcMar>
          </w:tcPr>
          <w:p w:rsidR="002E07D0" w:rsidRDefault="002E07D0" w:rsidP="007C7EDA">
            <w:pPr>
              <w:pStyle w:val="a6"/>
              <w:spacing w:beforeAutospacing="0" w:afterAutospacing="0"/>
              <w:ind w:firstLine="105"/>
            </w:pPr>
            <w:r>
              <w:rPr>
                <w:rStyle w:val="a7"/>
                <w:rFonts w:ascii="宋体" w:hAnsi="宋体" w:cs="宋体" w:hint="eastAsia"/>
                <w:b w:val="0"/>
                <w:color w:val="000000"/>
                <w:sz w:val="21"/>
                <w:szCs w:val="21"/>
              </w:rPr>
              <w:t>教学内容：</w:t>
            </w:r>
          </w:p>
          <w:p w:rsidR="002E07D0" w:rsidRDefault="002E07D0" w:rsidP="007C7EDA">
            <w:pPr>
              <w:pStyle w:val="a6"/>
              <w:spacing w:beforeAutospacing="0" w:afterAutospacing="0"/>
            </w:pPr>
            <w:r>
              <w:rPr>
                <w:rFonts w:ascii="宋体" w:hAnsi="宋体" w:cs="宋体" w:hint="eastAsia"/>
                <w:color w:val="000000"/>
                <w:sz w:val="21"/>
                <w:szCs w:val="21"/>
              </w:rPr>
              <w:t>1.动作发展的含义及婴幼儿动作发展的意义。</w:t>
            </w:r>
          </w:p>
          <w:p w:rsidR="002E07D0" w:rsidRDefault="002E07D0" w:rsidP="007C7EDA">
            <w:pPr>
              <w:pStyle w:val="a6"/>
              <w:spacing w:beforeAutospacing="0" w:afterAutospacing="0"/>
            </w:pPr>
            <w:r>
              <w:rPr>
                <w:rFonts w:ascii="宋体" w:hAnsi="宋体" w:cs="宋体" w:hint="eastAsia"/>
                <w:color w:val="000000"/>
                <w:sz w:val="21"/>
                <w:szCs w:val="21"/>
              </w:rPr>
              <w:t>2.婴幼儿动作发展的基本原理。</w:t>
            </w:r>
          </w:p>
          <w:p w:rsidR="002E07D0" w:rsidRDefault="002E07D0" w:rsidP="007C7EDA">
            <w:pPr>
              <w:pStyle w:val="a6"/>
              <w:spacing w:beforeAutospacing="0" w:afterAutospacing="0"/>
            </w:pPr>
            <w:r>
              <w:rPr>
                <w:rFonts w:ascii="宋体" w:hAnsi="宋体" w:cs="宋体" w:hint="eastAsia"/>
                <w:color w:val="000000"/>
                <w:sz w:val="21"/>
                <w:szCs w:val="21"/>
              </w:rPr>
              <w:t>3.婴幼儿动作发展的基本原则。</w:t>
            </w:r>
          </w:p>
          <w:p w:rsidR="002E07D0" w:rsidRDefault="002E07D0" w:rsidP="007C7EDA">
            <w:pPr>
              <w:pStyle w:val="a6"/>
              <w:spacing w:beforeAutospacing="0" w:afterAutospacing="0"/>
            </w:pPr>
            <w:r>
              <w:rPr>
                <w:rFonts w:ascii="宋体" w:hAnsi="宋体" w:cs="宋体" w:hint="eastAsia"/>
                <w:color w:val="000000"/>
                <w:sz w:val="21"/>
                <w:szCs w:val="21"/>
              </w:rPr>
              <w:t>4.动作发展对婴幼儿身体发育的影响。</w:t>
            </w:r>
          </w:p>
          <w:p w:rsidR="002E07D0" w:rsidRDefault="002E07D0" w:rsidP="007C7EDA">
            <w:pPr>
              <w:pStyle w:val="a6"/>
              <w:spacing w:beforeAutospacing="0" w:afterAutospacing="0"/>
              <w:ind w:firstLine="105"/>
            </w:pPr>
            <w:r>
              <w:rPr>
                <w:rStyle w:val="a7"/>
                <w:rFonts w:ascii="宋体" w:hAnsi="宋体" w:cs="宋体" w:hint="eastAsia"/>
                <w:b w:val="0"/>
                <w:color w:val="000000"/>
                <w:sz w:val="21"/>
                <w:szCs w:val="21"/>
              </w:rPr>
              <w:t>教学要求：</w:t>
            </w:r>
          </w:p>
          <w:p w:rsidR="002E07D0" w:rsidRDefault="002E07D0" w:rsidP="007C7EDA">
            <w:pPr>
              <w:pStyle w:val="a6"/>
              <w:spacing w:beforeAutospacing="0" w:afterAutospacing="0"/>
            </w:pPr>
            <w:r>
              <w:rPr>
                <w:rFonts w:ascii="宋体" w:hAnsi="宋体" w:cs="宋体" w:hint="eastAsia"/>
                <w:color w:val="000000"/>
                <w:sz w:val="21"/>
                <w:szCs w:val="21"/>
              </w:rPr>
              <w:t>1.能够明确婴幼儿动作发展的特点与重要性。</w:t>
            </w:r>
          </w:p>
          <w:p w:rsidR="002E07D0" w:rsidRDefault="002E07D0" w:rsidP="007C7EDA">
            <w:pPr>
              <w:pStyle w:val="a6"/>
              <w:spacing w:beforeAutospacing="0" w:afterAutospacing="0"/>
            </w:pPr>
            <w:r>
              <w:rPr>
                <w:rFonts w:ascii="宋体" w:hAnsi="宋体" w:cs="宋体" w:hint="eastAsia"/>
                <w:color w:val="000000"/>
                <w:sz w:val="21"/>
                <w:szCs w:val="21"/>
              </w:rPr>
              <w:t>2.能够掌握婴幼儿动作发展的原则与评价。</w:t>
            </w:r>
          </w:p>
          <w:p w:rsidR="002E07D0" w:rsidRDefault="002E07D0" w:rsidP="007C7EDA">
            <w:pPr>
              <w:pStyle w:val="a6"/>
              <w:spacing w:beforeAutospacing="0" w:afterAutospacing="0"/>
            </w:pPr>
            <w:r>
              <w:rPr>
                <w:rFonts w:ascii="宋体" w:hAnsi="宋体" w:cs="宋体" w:hint="eastAsia"/>
                <w:color w:val="000000"/>
                <w:sz w:val="21"/>
                <w:szCs w:val="21"/>
              </w:rPr>
              <w:lastRenderedPageBreak/>
              <w:t>3.掌握婴幼儿动作教育的内容和方法。</w:t>
            </w:r>
          </w:p>
          <w:p w:rsidR="002E07D0" w:rsidRDefault="002E07D0" w:rsidP="007C7EDA">
            <w:pPr>
              <w:pStyle w:val="a6"/>
              <w:spacing w:beforeAutospacing="0" w:afterAutospacing="0"/>
            </w:pPr>
            <w:r>
              <w:rPr>
                <w:rFonts w:ascii="宋体" w:hAnsi="宋体" w:cs="宋体" w:hint="eastAsia"/>
                <w:color w:val="000000"/>
                <w:sz w:val="21"/>
                <w:szCs w:val="21"/>
              </w:rPr>
              <w:t>4.能够对婴幼儿进行科学训练，从而实现动作发展。</w:t>
            </w:r>
          </w:p>
          <w:p w:rsidR="002E07D0" w:rsidRDefault="002E07D0" w:rsidP="007C7EDA">
            <w:pPr>
              <w:pStyle w:val="a6"/>
              <w:spacing w:beforeAutospacing="0" w:afterAutospacing="0"/>
              <w:ind w:firstLine="105"/>
            </w:pPr>
            <w:r>
              <w:rPr>
                <w:rFonts w:ascii="微软雅黑" w:eastAsia="微软雅黑" w:hAnsi="微软雅黑" w:cs="微软雅黑" w:hint="eastAsia"/>
                <w:color w:val="2E2E2E"/>
                <w:sz w:val="18"/>
                <w:szCs w:val="18"/>
              </w:rPr>
              <w:t> </w:t>
            </w:r>
          </w:p>
          <w:p w:rsidR="002E07D0" w:rsidRDefault="002E07D0" w:rsidP="007C7EDA">
            <w:pPr>
              <w:pStyle w:val="a6"/>
              <w:spacing w:beforeAutospacing="0" w:afterAutospacing="0"/>
              <w:ind w:firstLine="105"/>
            </w:pPr>
            <w:r>
              <w:rPr>
                <w:rFonts w:ascii="微软雅黑" w:eastAsia="微软雅黑" w:hAnsi="微软雅黑" w:cs="微软雅黑" w:hint="eastAsia"/>
                <w:color w:val="2E2E2E"/>
                <w:sz w:val="18"/>
                <w:szCs w:val="18"/>
              </w:rPr>
              <w:t> </w:t>
            </w:r>
          </w:p>
        </w:tc>
        <w:tc>
          <w:tcPr>
            <w:tcW w:w="1875" w:type="dxa"/>
            <w:tcBorders>
              <w:top w:val="nil"/>
              <w:left w:val="nil"/>
              <w:bottom w:val="single" w:sz="6" w:space="0" w:color="auto"/>
              <w:right w:val="single" w:sz="6" w:space="0" w:color="auto"/>
            </w:tcBorders>
            <w:shd w:val="clear" w:color="auto" w:fill="FFFFFF"/>
            <w:tcMar>
              <w:left w:w="105" w:type="dxa"/>
              <w:right w:w="105" w:type="dxa"/>
            </w:tcMar>
            <w:vAlign w:val="center"/>
          </w:tcPr>
          <w:p w:rsidR="002E07D0" w:rsidRDefault="002E07D0" w:rsidP="007C7EDA">
            <w:pPr>
              <w:pStyle w:val="a6"/>
              <w:spacing w:beforeAutospacing="0" w:afterAutospacing="0"/>
            </w:pPr>
            <w:r>
              <w:rPr>
                <w:rFonts w:ascii="宋体" w:hAnsi="宋体" w:cs="宋体" w:hint="eastAsia"/>
                <w:color w:val="2E2E2E"/>
                <w:sz w:val="21"/>
                <w:szCs w:val="21"/>
              </w:rPr>
              <w:lastRenderedPageBreak/>
              <w:t>通过情境教学、项目学习、参与式一体化互动学习等教学方法，引导学生积极自觉地学习和掌握基础知识，使学生掌握婴幼儿动作发展的基本原理与基本原则，了解婴幼儿动作发展对身体</w:t>
            </w:r>
            <w:r>
              <w:rPr>
                <w:rFonts w:ascii="宋体" w:hAnsi="宋体" w:cs="宋体" w:hint="eastAsia"/>
                <w:color w:val="2E2E2E"/>
                <w:sz w:val="21"/>
                <w:szCs w:val="21"/>
              </w:rPr>
              <w:lastRenderedPageBreak/>
              <w:t>发育的影响，培养学生从事婴幼儿教育工作的热情。</w:t>
            </w:r>
          </w:p>
        </w:tc>
        <w:tc>
          <w:tcPr>
            <w:tcW w:w="855" w:type="dxa"/>
            <w:tcBorders>
              <w:top w:val="nil"/>
              <w:left w:val="nil"/>
              <w:bottom w:val="single" w:sz="6" w:space="0" w:color="auto"/>
              <w:right w:val="single" w:sz="6" w:space="0" w:color="auto"/>
            </w:tcBorders>
            <w:shd w:val="clear" w:color="auto" w:fill="FFFFFF"/>
            <w:tcMar>
              <w:left w:w="105" w:type="dxa"/>
              <w:right w:w="105" w:type="dxa"/>
            </w:tcMar>
            <w:vAlign w:val="center"/>
          </w:tcPr>
          <w:p w:rsidR="002E07D0" w:rsidRDefault="002E07D0" w:rsidP="007C7EDA">
            <w:pPr>
              <w:pStyle w:val="a6"/>
              <w:spacing w:beforeAutospacing="0" w:afterAutospacing="0"/>
            </w:pPr>
            <w:r>
              <w:rPr>
                <w:rFonts w:ascii="宋体" w:hAnsi="宋体" w:cs="宋体" w:hint="eastAsia"/>
                <w:color w:val="000000"/>
                <w:sz w:val="21"/>
                <w:szCs w:val="21"/>
              </w:rPr>
              <w:lastRenderedPageBreak/>
              <w:t>16</w:t>
            </w:r>
          </w:p>
        </w:tc>
      </w:tr>
      <w:tr w:rsidR="002E07D0" w:rsidTr="007C7EDA">
        <w:trPr>
          <w:trHeight w:val="5175"/>
          <w:tblCellSpacing w:w="0" w:type="dxa"/>
        </w:trPr>
        <w:tc>
          <w:tcPr>
            <w:tcW w:w="705" w:type="dxa"/>
            <w:tcBorders>
              <w:top w:val="nil"/>
              <w:left w:val="single" w:sz="6" w:space="0" w:color="auto"/>
              <w:bottom w:val="single" w:sz="6" w:space="0" w:color="auto"/>
              <w:right w:val="single" w:sz="6" w:space="0" w:color="auto"/>
            </w:tcBorders>
            <w:shd w:val="clear" w:color="auto" w:fill="FFFFFF"/>
            <w:tcMar>
              <w:left w:w="105" w:type="dxa"/>
              <w:right w:w="105" w:type="dxa"/>
            </w:tcMar>
            <w:vAlign w:val="center"/>
          </w:tcPr>
          <w:p w:rsidR="002E07D0" w:rsidRDefault="002E07D0" w:rsidP="007C7EDA">
            <w:pPr>
              <w:pStyle w:val="a6"/>
              <w:spacing w:beforeAutospacing="0" w:afterAutospacing="0"/>
              <w:jc w:val="center"/>
            </w:pPr>
            <w:r>
              <w:rPr>
                <w:rFonts w:ascii="微软雅黑" w:eastAsia="微软雅黑" w:hAnsi="微软雅黑" w:cs="微软雅黑" w:hint="eastAsia"/>
                <w:color w:val="2E2E2E"/>
                <w:sz w:val="18"/>
                <w:szCs w:val="18"/>
              </w:rPr>
              <w:lastRenderedPageBreak/>
              <w:t> </w:t>
            </w:r>
          </w:p>
          <w:p w:rsidR="002E07D0" w:rsidRDefault="002E07D0" w:rsidP="007C7EDA">
            <w:pPr>
              <w:pStyle w:val="a6"/>
              <w:spacing w:beforeAutospacing="0" w:afterAutospacing="0"/>
              <w:jc w:val="center"/>
            </w:pPr>
            <w:r>
              <w:rPr>
                <w:rFonts w:ascii="宋体" w:hAnsi="宋体" w:cs="宋体" w:hint="eastAsia"/>
                <w:color w:val="000000"/>
                <w:sz w:val="21"/>
                <w:szCs w:val="21"/>
              </w:rPr>
              <w:t>2</w:t>
            </w:r>
          </w:p>
        </w:tc>
        <w:tc>
          <w:tcPr>
            <w:tcW w:w="1140" w:type="dxa"/>
            <w:tcBorders>
              <w:top w:val="nil"/>
              <w:left w:val="nil"/>
              <w:bottom w:val="single" w:sz="6" w:space="0" w:color="auto"/>
              <w:right w:val="single" w:sz="6" w:space="0" w:color="auto"/>
            </w:tcBorders>
            <w:shd w:val="clear" w:color="auto" w:fill="FFFFFF"/>
            <w:tcMar>
              <w:left w:w="105" w:type="dxa"/>
              <w:right w:w="105" w:type="dxa"/>
            </w:tcMar>
            <w:vAlign w:val="center"/>
          </w:tcPr>
          <w:p w:rsidR="002E07D0" w:rsidRDefault="002E07D0" w:rsidP="007C7EDA">
            <w:pPr>
              <w:pStyle w:val="a6"/>
              <w:spacing w:beforeAutospacing="0" w:afterAutospacing="0"/>
            </w:pPr>
            <w:r>
              <w:rPr>
                <w:rFonts w:ascii="宋体" w:hAnsi="宋体" w:cs="宋体" w:hint="eastAsia"/>
                <w:color w:val="2E2E2E"/>
                <w:sz w:val="21"/>
                <w:szCs w:val="21"/>
              </w:rPr>
              <w:t>婴幼儿动作发展规律及其影响因素</w:t>
            </w:r>
          </w:p>
        </w:tc>
        <w:tc>
          <w:tcPr>
            <w:tcW w:w="4080" w:type="dxa"/>
            <w:tcBorders>
              <w:top w:val="nil"/>
              <w:left w:val="nil"/>
              <w:bottom w:val="single" w:sz="6" w:space="0" w:color="auto"/>
              <w:right w:val="single" w:sz="6" w:space="0" w:color="auto"/>
            </w:tcBorders>
            <w:shd w:val="clear" w:color="auto" w:fill="FFFFFF"/>
            <w:tcMar>
              <w:left w:w="105" w:type="dxa"/>
              <w:right w:w="105" w:type="dxa"/>
            </w:tcMar>
          </w:tcPr>
          <w:p w:rsidR="002E07D0" w:rsidRDefault="002E07D0" w:rsidP="007C7EDA">
            <w:pPr>
              <w:pStyle w:val="a6"/>
              <w:spacing w:beforeAutospacing="0" w:afterAutospacing="0"/>
              <w:ind w:firstLine="105"/>
            </w:pPr>
            <w:r>
              <w:rPr>
                <w:rStyle w:val="a7"/>
                <w:rFonts w:ascii="宋体" w:hAnsi="宋体" w:cs="宋体" w:hint="eastAsia"/>
                <w:b w:val="0"/>
                <w:color w:val="000000"/>
                <w:sz w:val="21"/>
                <w:szCs w:val="21"/>
              </w:rPr>
              <w:t>教学内容：</w:t>
            </w:r>
          </w:p>
          <w:p w:rsidR="002E07D0" w:rsidRDefault="002E07D0" w:rsidP="007C7EDA">
            <w:pPr>
              <w:pStyle w:val="a6"/>
              <w:spacing w:beforeAutospacing="0" w:afterAutospacing="0"/>
            </w:pPr>
            <w:r>
              <w:rPr>
                <w:rFonts w:ascii="宋体" w:hAnsi="宋体" w:cs="宋体" w:hint="eastAsia"/>
                <w:color w:val="000000"/>
                <w:sz w:val="21"/>
                <w:szCs w:val="21"/>
              </w:rPr>
              <w:t>1.婴幼儿动作发展的规律。</w:t>
            </w:r>
          </w:p>
          <w:p w:rsidR="002E07D0" w:rsidRDefault="002E07D0" w:rsidP="007C7EDA">
            <w:pPr>
              <w:pStyle w:val="a6"/>
              <w:spacing w:beforeAutospacing="0" w:afterAutospacing="0"/>
            </w:pPr>
            <w:r>
              <w:rPr>
                <w:rFonts w:ascii="宋体" w:hAnsi="宋体" w:cs="宋体" w:hint="eastAsia"/>
                <w:color w:val="000000"/>
                <w:sz w:val="21"/>
                <w:szCs w:val="21"/>
              </w:rPr>
              <w:t>2.婴幼儿动作发展的顺序。</w:t>
            </w:r>
          </w:p>
          <w:p w:rsidR="002E07D0" w:rsidRDefault="002E07D0" w:rsidP="007C7EDA">
            <w:pPr>
              <w:pStyle w:val="a6"/>
              <w:spacing w:beforeAutospacing="0" w:afterAutospacing="0"/>
            </w:pPr>
            <w:r>
              <w:rPr>
                <w:rFonts w:ascii="宋体" w:hAnsi="宋体" w:cs="宋体" w:hint="eastAsia"/>
                <w:color w:val="000000"/>
                <w:sz w:val="21"/>
                <w:szCs w:val="21"/>
              </w:rPr>
              <w:t>3.影响婴幼儿动作发展的因素。</w:t>
            </w:r>
          </w:p>
          <w:p w:rsidR="002E07D0" w:rsidRDefault="002E07D0" w:rsidP="007C7EDA">
            <w:pPr>
              <w:pStyle w:val="a6"/>
              <w:spacing w:beforeAutospacing="0" w:afterAutospacing="0"/>
            </w:pPr>
            <w:r>
              <w:rPr>
                <w:rFonts w:ascii="宋体" w:hAnsi="宋体" w:cs="宋体" w:hint="eastAsia"/>
                <w:color w:val="000000"/>
                <w:sz w:val="21"/>
                <w:szCs w:val="21"/>
              </w:rPr>
              <w:t>4.婴幼儿基本动作的发展。</w:t>
            </w:r>
          </w:p>
          <w:p w:rsidR="002E07D0" w:rsidRDefault="002E07D0" w:rsidP="007C7EDA">
            <w:pPr>
              <w:pStyle w:val="a6"/>
              <w:spacing w:beforeAutospacing="0" w:afterAutospacing="0"/>
              <w:ind w:firstLine="105"/>
            </w:pPr>
            <w:r>
              <w:rPr>
                <w:rStyle w:val="a7"/>
                <w:rFonts w:ascii="宋体" w:hAnsi="宋体" w:cs="宋体" w:hint="eastAsia"/>
                <w:b w:val="0"/>
                <w:color w:val="000000"/>
                <w:sz w:val="21"/>
                <w:szCs w:val="21"/>
              </w:rPr>
              <w:t>教学要求：</w:t>
            </w:r>
          </w:p>
          <w:p w:rsidR="002E07D0" w:rsidRDefault="002E07D0" w:rsidP="007C7EDA">
            <w:pPr>
              <w:pStyle w:val="a6"/>
              <w:spacing w:beforeAutospacing="0" w:afterAutospacing="0"/>
            </w:pPr>
            <w:r>
              <w:rPr>
                <w:rFonts w:ascii="宋体" w:hAnsi="宋体" w:cs="宋体" w:hint="eastAsia"/>
                <w:color w:val="000000"/>
                <w:sz w:val="21"/>
                <w:szCs w:val="21"/>
              </w:rPr>
              <w:t>1.理解并掌握婴幼儿动作发展的规律。</w:t>
            </w:r>
          </w:p>
          <w:p w:rsidR="002E07D0" w:rsidRDefault="002E07D0" w:rsidP="007C7EDA">
            <w:pPr>
              <w:pStyle w:val="a6"/>
              <w:spacing w:beforeAutospacing="0" w:afterAutospacing="0"/>
            </w:pPr>
            <w:r>
              <w:rPr>
                <w:rFonts w:ascii="宋体" w:hAnsi="宋体" w:cs="宋体" w:hint="eastAsia"/>
                <w:color w:val="000000"/>
                <w:sz w:val="21"/>
                <w:szCs w:val="21"/>
              </w:rPr>
              <w:t>2.理解并掌握婴幼儿动作发展的顺序。</w:t>
            </w:r>
          </w:p>
          <w:p w:rsidR="002E07D0" w:rsidRDefault="002E07D0" w:rsidP="007C7EDA">
            <w:pPr>
              <w:pStyle w:val="a6"/>
              <w:spacing w:beforeAutospacing="0" w:afterAutospacing="0"/>
            </w:pPr>
            <w:r>
              <w:rPr>
                <w:rFonts w:ascii="宋体" w:hAnsi="宋体" w:cs="宋体" w:hint="eastAsia"/>
                <w:color w:val="000000"/>
                <w:sz w:val="21"/>
                <w:szCs w:val="21"/>
              </w:rPr>
              <w:t>3.了解影响婴幼儿动作发展的主要因素。</w:t>
            </w:r>
          </w:p>
          <w:p w:rsidR="002E07D0" w:rsidRDefault="002E07D0" w:rsidP="007C7EDA">
            <w:pPr>
              <w:pStyle w:val="a6"/>
              <w:spacing w:beforeAutospacing="0" w:afterAutospacing="0"/>
            </w:pPr>
            <w:r>
              <w:rPr>
                <w:rFonts w:ascii="宋体" w:hAnsi="宋体" w:cs="宋体" w:hint="eastAsia"/>
                <w:color w:val="000000"/>
                <w:sz w:val="21"/>
                <w:szCs w:val="21"/>
              </w:rPr>
              <w:t>4.</w:t>
            </w:r>
            <w:r>
              <w:rPr>
                <w:rFonts w:ascii="宋体" w:hAnsi="宋体" w:cs="宋体" w:hint="eastAsia"/>
                <w:color w:val="2E2E2E"/>
                <w:sz w:val="21"/>
                <w:szCs w:val="21"/>
              </w:rPr>
              <w:t>能够对婴幼儿的动作发展进行观察和判断。</w:t>
            </w:r>
          </w:p>
          <w:p w:rsidR="002E07D0" w:rsidRDefault="002E07D0" w:rsidP="007C7EDA">
            <w:pPr>
              <w:pStyle w:val="a6"/>
              <w:spacing w:beforeAutospacing="0" w:afterAutospacing="0"/>
              <w:ind w:firstLine="105"/>
            </w:pPr>
            <w:r>
              <w:rPr>
                <w:rFonts w:ascii="微软雅黑" w:eastAsia="微软雅黑" w:hAnsi="微软雅黑" w:cs="微软雅黑" w:hint="eastAsia"/>
                <w:color w:val="2E2E2E"/>
                <w:sz w:val="18"/>
                <w:szCs w:val="18"/>
              </w:rPr>
              <w:t> </w:t>
            </w:r>
          </w:p>
        </w:tc>
        <w:tc>
          <w:tcPr>
            <w:tcW w:w="1875" w:type="dxa"/>
            <w:tcBorders>
              <w:top w:val="nil"/>
              <w:left w:val="nil"/>
              <w:bottom w:val="single" w:sz="6" w:space="0" w:color="auto"/>
              <w:right w:val="single" w:sz="6" w:space="0" w:color="auto"/>
            </w:tcBorders>
            <w:shd w:val="clear" w:color="auto" w:fill="FFFFFF"/>
            <w:tcMar>
              <w:left w:w="105" w:type="dxa"/>
              <w:right w:w="105" w:type="dxa"/>
            </w:tcMar>
            <w:vAlign w:val="center"/>
          </w:tcPr>
          <w:p w:rsidR="002E07D0" w:rsidRDefault="002E07D0" w:rsidP="007C7EDA">
            <w:pPr>
              <w:pStyle w:val="a6"/>
              <w:spacing w:beforeAutospacing="0" w:afterAutospacing="0"/>
              <w:ind w:firstLine="105"/>
            </w:pPr>
            <w:r>
              <w:rPr>
                <w:rFonts w:ascii="宋体" w:hAnsi="宋体" w:cs="宋体" w:hint="eastAsia"/>
                <w:color w:val="2E2E2E"/>
                <w:sz w:val="21"/>
                <w:szCs w:val="21"/>
              </w:rPr>
              <w:t>通过情境教学、现场观摩、项目学习、参与式一体化互动学习等教学方法，引导学生积极自觉地学习，帮助学生理解婴幼儿动作发展规律及其影响因素，促进学生多方面素质全面提高，提高学生对婴幼儿的动作发展进行观察和判断的水平以及较高的专业修养精神。</w:t>
            </w:r>
          </w:p>
        </w:tc>
        <w:tc>
          <w:tcPr>
            <w:tcW w:w="855" w:type="dxa"/>
            <w:tcBorders>
              <w:top w:val="nil"/>
              <w:left w:val="nil"/>
              <w:bottom w:val="single" w:sz="6" w:space="0" w:color="auto"/>
              <w:right w:val="single" w:sz="6" w:space="0" w:color="auto"/>
            </w:tcBorders>
            <w:shd w:val="clear" w:color="auto" w:fill="FFFFFF"/>
            <w:tcMar>
              <w:left w:w="105" w:type="dxa"/>
              <w:right w:w="105" w:type="dxa"/>
            </w:tcMar>
            <w:vAlign w:val="center"/>
          </w:tcPr>
          <w:p w:rsidR="002E07D0" w:rsidRDefault="002E07D0" w:rsidP="007C7EDA">
            <w:pPr>
              <w:pStyle w:val="a6"/>
              <w:spacing w:beforeAutospacing="0" w:afterAutospacing="0"/>
            </w:pPr>
            <w:r>
              <w:rPr>
                <w:rFonts w:ascii="宋体" w:hAnsi="宋体" w:cs="宋体" w:hint="eastAsia"/>
                <w:color w:val="000000"/>
                <w:sz w:val="21"/>
                <w:szCs w:val="21"/>
              </w:rPr>
              <w:t>20</w:t>
            </w:r>
          </w:p>
        </w:tc>
      </w:tr>
      <w:tr w:rsidR="002E07D0" w:rsidTr="007C7EDA">
        <w:trPr>
          <w:trHeight w:val="2355"/>
          <w:tblCellSpacing w:w="0" w:type="dxa"/>
        </w:trPr>
        <w:tc>
          <w:tcPr>
            <w:tcW w:w="705" w:type="dxa"/>
            <w:tcBorders>
              <w:top w:val="nil"/>
              <w:left w:val="single" w:sz="6" w:space="0" w:color="auto"/>
              <w:bottom w:val="single" w:sz="6" w:space="0" w:color="auto"/>
              <w:right w:val="single" w:sz="6" w:space="0" w:color="auto"/>
            </w:tcBorders>
            <w:shd w:val="clear" w:color="auto" w:fill="FFFFFF"/>
            <w:tcMar>
              <w:left w:w="105" w:type="dxa"/>
              <w:right w:w="105" w:type="dxa"/>
            </w:tcMar>
            <w:vAlign w:val="center"/>
          </w:tcPr>
          <w:p w:rsidR="002E07D0" w:rsidRDefault="002E07D0" w:rsidP="007C7EDA">
            <w:pPr>
              <w:pStyle w:val="a6"/>
              <w:spacing w:beforeAutospacing="0" w:afterAutospacing="0"/>
              <w:jc w:val="center"/>
            </w:pPr>
            <w:r>
              <w:rPr>
                <w:rFonts w:ascii="宋体" w:hAnsi="宋体" w:cs="宋体" w:hint="eastAsia"/>
                <w:color w:val="000000"/>
                <w:sz w:val="21"/>
                <w:szCs w:val="21"/>
              </w:rPr>
              <w:lastRenderedPageBreak/>
              <w:t>3</w:t>
            </w:r>
          </w:p>
        </w:tc>
        <w:tc>
          <w:tcPr>
            <w:tcW w:w="1140" w:type="dxa"/>
            <w:tcBorders>
              <w:top w:val="nil"/>
              <w:left w:val="nil"/>
              <w:bottom w:val="single" w:sz="6" w:space="0" w:color="auto"/>
              <w:right w:val="single" w:sz="6" w:space="0" w:color="auto"/>
            </w:tcBorders>
            <w:shd w:val="clear" w:color="auto" w:fill="FFFFFF"/>
            <w:tcMar>
              <w:left w:w="105" w:type="dxa"/>
              <w:right w:w="105" w:type="dxa"/>
            </w:tcMar>
            <w:vAlign w:val="center"/>
          </w:tcPr>
          <w:p w:rsidR="002E07D0" w:rsidRDefault="002E07D0" w:rsidP="007C7EDA">
            <w:pPr>
              <w:pStyle w:val="a6"/>
              <w:spacing w:beforeAutospacing="0" w:afterAutospacing="0"/>
            </w:pPr>
            <w:r>
              <w:rPr>
                <w:rFonts w:ascii="宋体" w:hAnsi="宋体" w:cs="宋体" w:hint="eastAsia"/>
                <w:color w:val="000000"/>
                <w:sz w:val="21"/>
                <w:szCs w:val="21"/>
              </w:rPr>
              <w:t>婴幼儿粗大动作与精细动作发展的指导</w:t>
            </w:r>
          </w:p>
        </w:tc>
        <w:tc>
          <w:tcPr>
            <w:tcW w:w="4080" w:type="dxa"/>
            <w:tcBorders>
              <w:top w:val="nil"/>
              <w:left w:val="nil"/>
              <w:bottom w:val="single" w:sz="6" w:space="0" w:color="auto"/>
              <w:right w:val="single" w:sz="6" w:space="0" w:color="auto"/>
            </w:tcBorders>
            <w:shd w:val="clear" w:color="auto" w:fill="FFFFFF"/>
            <w:tcMar>
              <w:left w:w="105" w:type="dxa"/>
              <w:right w:w="105" w:type="dxa"/>
            </w:tcMar>
          </w:tcPr>
          <w:p w:rsidR="002E07D0" w:rsidRDefault="002E07D0" w:rsidP="007C7EDA">
            <w:pPr>
              <w:pStyle w:val="a6"/>
              <w:spacing w:beforeAutospacing="0" w:afterAutospacing="0"/>
              <w:ind w:firstLine="105"/>
            </w:pPr>
            <w:r>
              <w:rPr>
                <w:rStyle w:val="a7"/>
                <w:rFonts w:ascii="宋体" w:hAnsi="宋体" w:cs="宋体" w:hint="eastAsia"/>
                <w:b w:val="0"/>
                <w:color w:val="000000"/>
                <w:sz w:val="21"/>
                <w:szCs w:val="21"/>
              </w:rPr>
              <w:t>教学内容：</w:t>
            </w:r>
          </w:p>
          <w:p w:rsidR="002E07D0" w:rsidRDefault="002E07D0" w:rsidP="007C7EDA">
            <w:pPr>
              <w:pStyle w:val="a6"/>
              <w:spacing w:beforeAutospacing="0" w:afterAutospacing="0"/>
            </w:pPr>
            <w:r>
              <w:rPr>
                <w:rFonts w:ascii="宋体" w:hAnsi="宋体" w:cs="宋体" w:hint="eastAsia"/>
                <w:color w:val="000000"/>
                <w:sz w:val="21"/>
                <w:szCs w:val="21"/>
              </w:rPr>
              <w:t>1.婴幼儿各项粗大动作发展的水平。</w:t>
            </w:r>
          </w:p>
          <w:p w:rsidR="002E07D0" w:rsidRDefault="002E07D0" w:rsidP="007C7EDA">
            <w:pPr>
              <w:pStyle w:val="a6"/>
              <w:spacing w:beforeAutospacing="0" w:afterAutospacing="0"/>
            </w:pPr>
            <w:r>
              <w:rPr>
                <w:rFonts w:ascii="宋体" w:hAnsi="宋体" w:cs="宋体" w:hint="eastAsia"/>
                <w:color w:val="000000"/>
                <w:sz w:val="21"/>
                <w:szCs w:val="21"/>
              </w:rPr>
              <w:t>2.婴幼儿各项粗大动作发展的指导及训练方法。</w:t>
            </w:r>
          </w:p>
          <w:p w:rsidR="002E07D0" w:rsidRDefault="002E07D0" w:rsidP="007C7EDA">
            <w:pPr>
              <w:pStyle w:val="a6"/>
              <w:spacing w:beforeAutospacing="0" w:afterAutospacing="0"/>
            </w:pPr>
            <w:r>
              <w:rPr>
                <w:rFonts w:ascii="宋体" w:hAnsi="宋体" w:cs="宋体" w:hint="eastAsia"/>
                <w:color w:val="000000"/>
                <w:sz w:val="21"/>
                <w:szCs w:val="21"/>
              </w:rPr>
              <w:t>3.婴幼儿粗大动作发展对全身动作发展的意义。</w:t>
            </w:r>
          </w:p>
          <w:p w:rsidR="002E07D0" w:rsidRDefault="002E07D0" w:rsidP="007C7EDA">
            <w:pPr>
              <w:pStyle w:val="a6"/>
              <w:spacing w:beforeAutospacing="0" w:afterAutospacing="0"/>
            </w:pPr>
            <w:r>
              <w:rPr>
                <w:rFonts w:ascii="宋体" w:hAnsi="宋体" w:cs="宋体" w:hint="eastAsia"/>
                <w:color w:val="000000"/>
                <w:sz w:val="21"/>
                <w:szCs w:val="21"/>
              </w:rPr>
              <w:t>4.婴幼儿抓握动作发展及各项操作动作发展的水平及意义。</w:t>
            </w:r>
          </w:p>
          <w:p w:rsidR="002E07D0" w:rsidRDefault="002E07D0" w:rsidP="007C7EDA">
            <w:pPr>
              <w:pStyle w:val="a6"/>
              <w:spacing w:beforeAutospacing="0" w:afterAutospacing="0"/>
            </w:pPr>
            <w:r>
              <w:rPr>
                <w:rFonts w:ascii="宋体" w:hAnsi="宋体" w:cs="宋体" w:hint="eastAsia"/>
                <w:color w:val="000000"/>
                <w:sz w:val="21"/>
                <w:szCs w:val="21"/>
              </w:rPr>
              <w:t>5.婴幼儿抓握动作和操作动作的指导要点。</w:t>
            </w:r>
          </w:p>
          <w:p w:rsidR="002E07D0" w:rsidRDefault="002E07D0" w:rsidP="007C7EDA">
            <w:pPr>
              <w:pStyle w:val="a6"/>
              <w:spacing w:beforeAutospacing="0" w:afterAutospacing="0"/>
              <w:ind w:firstLine="105"/>
            </w:pPr>
            <w:r>
              <w:rPr>
                <w:rStyle w:val="a7"/>
                <w:rFonts w:ascii="宋体" w:hAnsi="宋体" w:cs="宋体" w:hint="eastAsia"/>
                <w:b w:val="0"/>
                <w:color w:val="000000"/>
                <w:sz w:val="21"/>
                <w:szCs w:val="21"/>
              </w:rPr>
              <w:t>教学要求：</w:t>
            </w:r>
          </w:p>
          <w:p w:rsidR="002E07D0" w:rsidRDefault="002E07D0" w:rsidP="007C7EDA">
            <w:pPr>
              <w:pStyle w:val="a6"/>
              <w:spacing w:beforeAutospacing="0" w:afterAutospacing="0"/>
            </w:pPr>
            <w:r>
              <w:rPr>
                <w:rFonts w:ascii="宋体" w:hAnsi="宋体" w:cs="宋体" w:hint="eastAsia"/>
                <w:color w:val="000000"/>
                <w:sz w:val="21"/>
                <w:szCs w:val="21"/>
              </w:rPr>
              <w:t>1.掌握婴幼儿粗大动作发展与精细动作发展的意义。</w:t>
            </w:r>
          </w:p>
          <w:p w:rsidR="002E07D0" w:rsidRDefault="002E07D0" w:rsidP="007C7EDA">
            <w:pPr>
              <w:pStyle w:val="a6"/>
              <w:spacing w:beforeAutospacing="0" w:afterAutospacing="0"/>
            </w:pPr>
            <w:r>
              <w:rPr>
                <w:rFonts w:ascii="宋体" w:hAnsi="宋体" w:cs="宋体" w:hint="eastAsia"/>
                <w:color w:val="000000"/>
                <w:sz w:val="21"/>
                <w:szCs w:val="21"/>
              </w:rPr>
              <w:t>2.能根据实际对婴幼儿粗大动作发展进行有针对性的指导和训练。</w:t>
            </w:r>
          </w:p>
          <w:p w:rsidR="002E07D0" w:rsidRDefault="002E07D0" w:rsidP="007C7EDA">
            <w:pPr>
              <w:pStyle w:val="a6"/>
              <w:spacing w:beforeAutospacing="0" w:afterAutospacing="0"/>
            </w:pPr>
            <w:r>
              <w:rPr>
                <w:rFonts w:ascii="宋体" w:hAnsi="宋体" w:cs="宋体" w:hint="eastAsia"/>
                <w:color w:val="000000"/>
                <w:sz w:val="21"/>
                <w:szCs w:val="21"/>
              </w:rPr>
              <w:t>3.能根据所学知识对婴幼儿精细动作进行指导和设计活动方案。</w:t>
            </w:r>
          </w:p>
          <w:p w:rsidR="002E07D0" w:rsidRDefault="002E07D0" w:rsidP="007C7EDA">
            <w:pPr>
              <w:pStyle w:val="a6"/>
              <w:spacing w:beforeAutospacing="0" w:afterAutospacing="0"/>
            </w:pPr>
            <w:r>
              <w:rPr>
                <w:rFonts w:ascii="宋体" w:hAnsi="宋体" w:cs="宋体" w:hint="eastAsia"/>
                <w:color w:val="000000"/>
                <w:sz w:val="21"/>
                <w:szCs w:val="21"/>
              </w:rPr>
              <w:t>4.</w:t>
            </w:r>
            <w:r>
              <w:rPr>
                <w:rFonts w:ascii="宋体" w:hAnsi="宋体" w:cs="宋体" w:hint="eastAsia"/>
                <w:color w:val="2E2E2E"/>
                <w:sz w:val="21"/>
                <w:szCs w:val="21"/>
              </w:rPr>
              <w:t>能够对不同年龄段婴幼儿动作的发展进行观察和测量；能对不同孩子动作的发展进行判断和和评价。</w:t>
            </w:r>
          </w:p>
        </w:tc>
        <w:tc>
          <w:tcPr>
            <w:tcW w:w="1875" w:type="dxa"/>
            <w:tcBorders>
              <w:top w:val="nil"/>
              <w:left w:val="nil"/>
              <w:bottom w:val="single" w:sz="6" w:space="0" w:color="auto"/>
              <w:right w:val="single" w:sz="6" w:space="0" w:color="auto"/>
            </w:tcBorders>
            <w:shd w:val="clear" w:color="auto" w:fill="FFFFFF"/>
            <w:tcMar>
              <w:left w:w="105" w:type="dxa"/>
              <w:right w:w="105" w:type="dxa"/>
            </w:tcMar>
            <w:vAlign w:val="center"/>
          </w:tcPr>
          <w:p w:rsidR="002E07D0" w:rsidRDefault="002E07D0" w:rsidP="007C7EDA">
            <w:pPr>
              <w:pStyle w:val="a6"/>
              <w:spacing w:beforeAutospacing="0" w:afterAutospacing="0"/>
              <w:ind w:firstLine="105"/>
            </w:pPr>
            <w:r>
              <w:rPr>
                <w:rFonts w:ascii="宋体" w:hAnsi="宋体" w:cs="宋体" w:hint="eastAsia"/>
                <w:color w:val="2E2E2E"/>
                <w:sz w:val="21"/>
                <w:szCs w:val="21"/>
              </w:rPr>
              <w:t>通过情境教学、现场观摩、参与式一体化互动学习等教学方法，引导学生了解婴幼儿粗大动作发展与精细动作发展的水平及意义，理解婴幼儿教育的重要性，能根据所学知识对</w:t>
            </w:r>
            <w:r>
              <w:rPr>
                <w:rFonts w:ascii="宋体" w:hAnsi="宋体" w:cs="宋体" w:hint="eastAsia"/>
                <w:color w:val="000000"/>
                <w:sz w:val="21"/>
                <w:szCs w:val="21"/>
              </w:rPr>
              <w:t>婴幼儿粗大动作发展与精细动作发展进行有针对性的指导和训练，</w:t>
            </w:r>
            <w:r>
              <w:rPr>
                <w:rFonts w:ascii="宋体" w:hAnsi="宋体" w:cs="宋体" w:hint="eastAsia"/>
                <w:color w:val="2E2E2E"/>
                <w:sz w:val="21"/>
                <w:szCs w:val="21"/>
              </w:rPr>
              <w:t>培养学生热爱婴幼儿教育事业。</w:t>
            </w:r>
          </w:p>
        </w:tc>
        <w:tc>
          <w:tcPr>
            <w:tcW w:w="855" w:type="dxa"/>
            <w:tcBorders>
              <w:top w:val="nil"/>
              <w:left w:val="nil"/>
              <w:bottom w:val="single" w:sz="6" w:space="0" w:color="auto"/>
              <w:right w:val="single" w:sz="6" w:space="0" w:color="auto"/>
            </w:tcBorders>
            <w:shd w:val="clear" w:color="auto" w:fill="FFFFFF"/>
            <w:tcMar>
              <w:left w:w="105" w:type="dxa"/>
              <w:right w:w="105" w:type="dxa"/>
            </w:tcMar>
            <w:vAlign w:val="center"/>
          </w:tcPr>
          <w:p w:rsidR="002E07D0" w:rsidRDefault="002E07D0" w:rsidP="007C7EDA">
            <w:pPr>
              <w:pStyle w:val="a6"/>
              <w:spacing w:beforeAutospacing="0" w:afterAutospacing="0"/>
            </w:pPr>
            <w:r>
              <w:rPr>
                <w:rFonts w:ascii="宋体" w:hAnsi="宋体" w:cs="宋体" w:hint="eastAsia"/>
                <w:color w:val="000000"/>
                <w:sz w:val="21"/>
                <w:szCs w:val="21"/>
              </w:rPr>
              <w:t>20</w:t>
            </w:r>
          </w:p>
        </w:tc>
      </w:tr>
      <w:tr w:rsidR="002E07D0" w:rsidTr="007C7EDA">
        <w:trPr>
          <w:trHeight w:val="3870"/>
          <w:tblCellSpacing w:w="0" w:type="dxa"/>
        </w:trPr>
        <w:tc>
          <w:tcPr>
            <w:tcW w:w="705" w:type="dxa"/>
            <w:tcBorders>
              <w:top w:val="nil"/>
              <w:left w:val="single" w:sz="6" w:space="0" w:color="auto"/>
              <w:bottom w:val="single" w:sz="6" w:space="0" w:color="auto"/>
              <w:right w:val="single" w:sz="6" w:space="0" w:color="auto"/>
            </w:tcBorders>
            <w:shd w:val="clear" w:color="auto" w:fill="FFFFFF"/>
            <w:tcMar>
              <w:left w:w="105" w:type="dxa"/>
              <w:right w:w="105" w:type="dxa"/>
            </w:tcMar>
            <w:vAlign w:val="center"/>
          </w:tcPr>
          <w:p w:rsidR="002E07D0" w:rsidRDefault="002E07D0" w:rsidP="007C7EDA">
            <w:pPr>
              <w:pStyle w:val="a6"/>
              <w:spacing w:beforeAutospacing="0" w:afterAutospacing="0"/>
              <w:jc w:val="center"/>
            </w:pPr>
            <w:r>
              <w:rPr>
                <w:rFonts w:ascii="微软雅黑" w:eastAsia="微软雅黑" w:hAnsi="微软雅黑" w:cs="微软雅黑" w:hint="eastAsia"/>
                <w:color w:val="2E2E2E"/>
                <w:sz w:val="18"/>
                <w:szCs w:val="18"/>
              </w:rPr>
              <w:t> </w:t>
            </w:r>
          </w:p>
          <w:p w:rsidR="002E07D0" w:rsidRDefault="002E07D0" w:rsidP="007C7EDA">
            <w:pPr>
              <w:pStyle w:val="a6"/>
              <w:spacing w:beforeAutospacing="0" w:afterAutospacing="0"/>
              <w:jc w:val="center"/>
            </w:pPr>
            <w:r>
              <w:rPr>
                <w:rFonts w:ascii="微软雅黑" w:eastAsia="微软雅黑" w:hAnsi="微软雅黑" w:cs="微软雅黑" w:hint="eastAsia"/>
                <w:color w:val="2E2E2E"/>
                <w:sz w:val="18"/>
                <w:szCs w:val="18"/>
              </w:rPr>
              <w:t> </w:t>
            </w:r>
          </w:p>
          <w:p w:rsidR="002E07D0" w:rsidRDefault="002E07D0" w:rsidP="007C7EDA">
            <w:pPr>
              <w:pStyle w:val="a6"/>
              <w:spacing w:beforeAutospacing="0" w:afterAutospacing="0"/>
              <w:jc w:val="center"/>
            </w:pPr>
            <w:r>
              <w:rPr>
                <w:rFonts w:ascii="微软雅黑" w:eastAsia="微软雅黑" w:hAnsi="微软雅黑" w:cs="微软雅黑" w:hint="eastAsia"/>
                <w:color w:val="2E2E2E"/>
                <w:sz w:val="18"/>
                <w:szCs w:val="18"/>
              </w:rPr>
              <w:t> </w:t>
            </w:r>
          </w:p>
          <w:p w:rsidR="002E07D0" w:rsidRDefault="002E07D0" w:rsidP="007C7EDA">
            <w:pPr>
              <w:pStyle w:val="a6"/>
              <w:spacing w:beforeAutospacing="0" w:afterAutospacing="0"/>
              <w:jc w:val="center"/>
            </w:pPr>
            <w:r>
              <w:rPr>
                <w:rFonts w:ascii="宋体" w:hAnsi="宋体" w:cs="宋体" w:hint="eastAsia"/>
                <w:color w:val="000000"/>
                <w:sz w:val="21"/>
                <w:szCs w:val="21"/>
              </w:rPr>
              <w:t>4</w:t>
            </w:r>
          </w:p>
          <w:p w:rsidR="002E07D0" w:rsidRDefault="002E07D0" w:rsidP="007C7EDA">
            <w:pPr>
              <w:pStyle w:val="a6"/>
              <w:spacing w:beforeAutospacing="0" w:afterAutospacing="0"/>
              <w:jc w:val="center"/>
            </w:pPr>
            <w:r>
              <w:rPr>
                <w:rFonts w:ascii="微软雅黑" w:eastAsia="微软雅黑" w:hAnsi="微软雅黑" w:cs="微软雅黑" w:hint="eastAsia"/>
                <w:color w:val="2E2E2E"/>
                <w:sz w:val="18"/>
                <w:szCs w:val="18"/>
              </w:rPr>
              <w:t> </w:t>
            </w:r>
          </w:p>
          <w:p w:rsidR="002E07D0" w:rsidRDefault="002E07D0" w:rsidP="007C7EDA">
            <w:pPr>
              <w:pStyle w:val="a6"/>
              <w:spacing w:beforeAutospacing="0" w:afterAutospacing="0"/>
              <w:jc w:val="center"/>
            </w:pPr>
            <w:r>
              <w:rPr>
                <w:rFonts w:ascii="微软雅黑" w:eastAsia="微软雅黑" w:hAnsi="微软雅黑" w:cs="微软雅黑" w:hint="eastAsia"/>
                <w:color w:val="2E2E2E"/>
                <w:sz w:val="18"/>
                <w:szCs w:val="18"/>
              </w:rPr>
              <w:t> </w:t>
            </w:r>
          </w:p>
          <w:p w:rsidR="002E07D0" w:rsidRDefault="002E07D0" w:rsidP="007C7EDA">
            <w:pPr>
              <w:pStyle w:val="a6"/>
              <w:spacing w:beforeAutospacing="0" w:afterAutospacing="0"/>
              <w:jc w:val="center"/>
            </w:pPr>
            <w:r>
              <w:rPr>
                <w:rFonts w:ascii="微软雅黑" w:eastAsia="微软雅黑" w:hAnsi="微软雅黑" w:cs="微软雅黑" w:hint="eastAsia"/>
                <w:color w:val="2E2E2E"/>
                <w:sz w:val="18"/>
                <w:szCs w:val="18"/>
              </w:rPr>
              <w:t> </w:t>
            </w:r>
          </w:p>
        </w:tc>
        <w:tc>
          <w:tcPr>
            <w:tcW w:w="1140" w:type="dxa"/>
            <w:tcBorders>
              <w:top w:val="nil"/>
              <w:left w:val="nil"/>
              <w:bottom w:val="single" w:sz="6" w:space="0" w:color="auto"/>
              <w:right w:val="single" w:sz="6" w:space="0" w:color="auto"/>
            </w:tcBorders>
            <w:shd w:val="clear" w:color="auto" w:fill="FFFFFF"/>
            <w:tcMar>
              <w:left w:w="105" w:type="dxa"/>
              <w:right w:w="105" w:type="dxa"/>
            </w:tcMar>
            <w:vAlign w:val="center"/>
          </w:tcPr>
          <w:p w:rsidR="002E07D0" w:rsidRDefault="002E07D0" w:rsidP="007C7EDA">
            <w:pPr>
              <w:pStyle w:val="a6"/>
              <w:spacing w:beforeAutospacing="0" w:afterAutospacing="0"/>
            </w:pPr>
            <w:r>
              <w:rPr>
                <w:rFonts w:ascii="宋体" w:hAnsi="宋体" w:cs="宋体" w:hint="eastAsia"/>
                <w:color w:val="000000"/>
                <w:sz w:val="21"/>
                <w:szCs w:val="21"/>
              </w:rPr>
              <w:t>婴幼儿动作障碍与动作迟缓的诊断与矫正训练</w:t>
            </w:r>
          </w:p>
        </w:tc>
        <w:tc>
          <w:tcPr>
            <w:tcW w:w="4080" w:type="dxa"/>
            <w:tcBorders>
              <w:top w:val="nil"/>
              <w:left w:val="nil"/>
              <w:bottom w:val="single" w:sz="6" w:space="0" w:color="auto"/>
              <w:right w:val="single" w:sz="6" w:space="0" w:color="auto"/>
            </w:tcBorders>
            <w:shd w:val="clear" w:color="auto" w:fill="FFFFFF"/>
            <w:tcMar>
              <w:left w:w="105" w:type="dxa"/>
              <w:right w:w="105" w:type="dxa"/>
            </w:tcMar>
          </w:tcPr>
          <w:p w:rsidR="002E07D0" w:rsidRDefault="002E07D0" w:rsidP="007C7EDA">
            <w:pPr>
              <w:pStyle w:val="a6"/>
              <w:spacing w:beforeAutospacing="0" w:afterAutospacing="0"/>
            </w:pPr>
            <w:r>
              <w:rPr>
                <w:rStyle w:val="a7"/>
                <w:rFonts w:ascii="宋体" w:hAnsi="宋体" w:cs="宋体" w:hint="eastAsia"/>
                <w:b w:val="0"/>
                <w:color w:val="000000"/>
                <w:sz w:val="21"/>
                <w:szCs w:val="21"/>
              </w:rPr>
              <w:t>教学内容：</w:t>
            </w:r>
          </w:p>
          <w:p w:rsidR="002E07D0" w:rsidRDefault="002E07D0" w:rsidP="007C7EDA">
            <w:pPr>
              <w:pStyle w:val="a6"/>
              <w:spacing w:beforeAutospacing="0" w:afterAutospacing="0"/>
            </w:pPr>
            <w:r>
              <w:rPr>
                <w:rFonts w:ascii="宋体" w:hAnsi="宋体" w:cs="宋体" w:hint="eastAsia"/>
                <w:color w:val="000000"/>
                <w:sz w:val="21"/>
                <w:szCs w:val="21"/>
              </w:rPr>
              <w:t>1.引起婴幼儿动作障碍与动作迟缓的因素。</w:t>
            </w:r>
          </w:p>
          <w:p w:rsidR="002E07D0" w:rsidRDefault="002E07D0" w:rsidP="007C7EDA">
            <w:pPr>
              <w:pStyle w:val="a6"/>
              <w:spacing w:beforeAutospacing="0" w:afterAutospacing="0"/>
            </w:pPr>
            <w:r>
              <w:rPr>
                <w:rFonts w:ascii="宋体" w:hAnsi="宋体" w:cs="宋体" w:hint="eastAsia"/>
                <w:color w:val="000000"/>
                <w:sz w:val="21"/>
                <w:szCs w:val="21"/>
              </w:rPr>
              <w:t>2.婴幼儿动作障碍与动作迟缓的表现。</w:t>
            </w:r>
          </w:p>
          <w:p w:rsidR="002E07D0" w:rsidRDefault="002E07D0" w:rsidP="007C7EDA">
            <w:pPr>
              <w:pStyle w:val="a6"/>
              <w:spacing w:beforeAutospacing="0" w:afterAutospacing="0"/>
            </w:pPr>
            <w:r>
              <w:rPr>
                <w:rFonts w:ascii="宋体" w:hAnsi="宋体" w:cs="宋体" w:hint="eastAsia"/>
                <w:color w:val="000000"/>
                <w:sz w:val="21"/>
                <w:szCs w:val="21"/>
              </w:rPr>
              <w:t>3.婴幼儿动作障碍与动作迟缓诊断的原则。</w:t>
            </w:r>
          </w:p>
          <w:p w:rsidR="002E07D0" w:rsidRDefault="002E07D0" w:rsidP="007C7EDA">
            <w:pPr>
              <w:pStyle w:val="a6"/>
              <w:spacing w:beforeAutospacing="0" w:afterAutospacing="0"/>
            </w:pPr>
            <w:r>
              <w:rPr>
                <w:rFonts w:ascii="宋体" w:hAnsi="宋体" w:cs="宋体" w:hint="eastAsia"/>
                <w:color w:val="000000"/>
                <w:sz w:val="21"/>
                <w:szCs w:val="21"/>
              </w:rPr>
              <w:t>4.婴幼儿动作障碍与动作迟缓诊断测验及矫正训练。</w:t>
            </w:r>
          </w:p>
          <w:p w:rsidR="002E07D0" w:rsidRDefault="002E07D0" w:rsidP="007C7EDA">
            <w:pPr>
              <w:pStyle w:val="a6"/>
              <w:spacing w:beforeAutospacing="0" w:afterAutospacing="0"/>
            </w:pPr>
            <w:r>
              <w:rPr>
                <w:rStyle w:val="a7"/>
                <w:rFonts w:ascii="宋体" w:hAnsi="宋体" w:cs="宋体" w:hint="eastAsia"/>
                <w:b w:val="0"/>
                <w:color w:val="000000"/>
                <w:sz w:val="21"/>
                <w:szCs w:val="21"/>
              </w:rPr>
              <w:t>教学要求：</w:t>
            </w:r>
          </w:p>
          <w:p w:rsidR="002E07D0" w:rsidRDefault="002E07D0" w:rsidP="007C7EDA">
            <w:pPr>
              <w:pStyle w:val="a6"/>
              <w:spacing w:beforeAutospacing="0" w:afterAutospacing="0"/>
            </w:pPr>
            <w:r>
              <w:rPr>
                <w:rFonts w:ascii="宋体" w:hAnsi="宋体" w:cs="宋体" w:hint="eastAsia"/>
                <w:color w:val="000000"/>
                <w:sz w:val="21"/>
                <w:szCs w:val="21"/>
              </w:rPr>
              <w:lastRenderedPageBreak/>
              <w:t>1.了解婴幼儿动作障碍的表现及其影响因素。</w:t>
            </w:r>
          </w:p>
          <w:p w:rsidR="002E07D0" w:rsidRDefault="002E07D0" w:rsidP="007C7EDA">
            <w:pPr>
              <w:pStyle w:val="a6"/>
              <w:spacing w:beforeAutospacing="0" w:afterAutospacing="0"/>
            </w:pPr>
            <w:r>
              <w:rPr>
                <w:rFonts w:ascii="宋体" w:hAnsi="宋体" w:cs="宋体" w:hint="eastAsia"/>
                <w:color w:val="000000"/>
                <w:sz w:val="21"/>
                <w:szCs w:val="21"/>
              </w:rPr>
              <w:t>2.能测验、诊断儿童动作障碍与动作迟缓，并组织科学的矫正训练。</w:t>
            </w:r>
          </w:p>
          <w:p w:rsidR="002E07D0" w:rsidRDefault="002E07D0" w:rsidP="007C7EDA">
            <w:pPr>
              <w:pStyle w:val="a6"/>
              <w:spacing w:beforeAutospacing="0" w:afterAutospacing="0"/>
            </w:pPr>
            <w:r>
              <w:rPr>
                <w:rFonts w:ascii="宋体" w:hAnsi="宋体" w:cs="宋体" w:hint="eastAsia"/>
                <w:color w:val="000000"/>
                <w:sz w:val="21"/>
                <w:szCs w:val="21"/>
              </w:rPr>
              <w:t>3.能正确看待婴幼儿动作障碍与动作迟缓。</w:t>
            </w:r>
          </w:p>
        </w:tc>
        <w:tc>
          <w:tcPr>
            <w:tcW w:w="1875" w:type="dxa"/>
            <w:tcBorders>
              <w:top w:val="nil"/>
              <w:left w:val="nil"/>
              <w:bottom w:val="single" w:sz="6" w:space="0" w:color="auto"/>
              <w:right w:val="single" w:sz="6" w:space="0" w:color="auto"/>
            </w:tcBorders>
            <w:shd w:val="clear" w:color="auto" w:fill="FFFFFF"/>
            <w:tcMar>
              <w:left w:w="105" w:type="dxa"/>
              <w:right w:w="105" w:type="dxa"/>
            </w:tcMar>
            <w:vAlign w:val="center"/>
          </w:tcPr>
          <w:p w:rsidR="002E07D0" w:rsidRDefault="002E07D0" w:rsidP="007C7EDA">
            <w:pPr>
              <w:pStyle w:val="a6"/>
              <w:spacing w:beforeAutospacing="0" w:afterAutospacing="0"/>
              <w:ind w:firstLine="105"/>
            </w:pPr>
            <w:r>
              <w:rPr>
                <w:rFonts w:ascii="宋体" w:hAnsi="宋体" w:cs="宋体" w:hint="eastAsia"/>
                <w:color w:val="2E2E2E"/>
                <w:sz w:val="21"/>
                <w:szCs w:val="21"/>
              </w:rPr>
              <w:lastRenderedPageBreak/>
              <w:t>通过情境教学、项目学习、活动设计、参与式一体化互动学习等教学方法，引导学生</w:t>
            </w:r>
            <w:r>
              <w:rPr>
                <w:rFonts w:ascii="宋体" w:hAnsi="宋体" w:cs="宋体" w:hint="eastAsia"/>
                <w:color w:val="000000"/>
                <w:sz w:val="21"/>
                <w:szCs w:val="21"/>
              </w:rPr>
              <w:t>了解引起婴幼儿动作障碍与动作迟缓的因素及表现，能够测验并诊断，</w:t>
            </w:r>
            <w:r>
              <w:rPr>
                <w:rFonts w:ascii="宋体" w:hAnsi="宋体" w:cs="宋体" w:hint="eastAsia"/>
                <w:color w:val="000000"/>
                <w:sz w:val="21"/>
                <w:szCs w:val="21"/>
              </w:rPr>
              <w:lastRenderedPageBreak/>
              <w:t>并能结合实际情况组织科学的矫正训练，正确看待动作障碍与动作迟缓，使学生具有</w:t>
            </w:r>
            <w:r>
              <w:rPr>
                <w:rFonts w:ascii="宋体" w:hAnsi="宋体" w:cs="宋体" w:hint="eastAsia"/>
                <w:color w:val="2E2E2E"/>
                <w:sz w:val="21"/>
                <w:szCs w:val="21"/>
              </w:rPr>
              <w:t>较高的专业修养精神。</w:t>
            </w:r>
          </w:p>
        </w:tc>
        <w:tc>
          <w:tcPr>
            <w:tcW w:w="855" w:type="dxa"/>
            <w:tcBorders>
              <w:top w:val="nil"/>
              <w:left w:val="nil"/>
              <w:bottom w:val="single" w:sz="6" w:space="0" w:color="auto"/>
              <w:right w:val="single" w:sz="6" w:space="0" w:color="auto"/>
            </w:tcBorders>
            <w:shd w:val="clear" w:color="auto" w:fill="FFFFFF"/>
            <w:tcMar>
              <w:left w:w="105" w:type="dxa"/>
              <w:right w:w="105" w:type="dxa"/>
            </w:tcMar>
            <w:vAlign w:val="center"/>
          </w:tcPr>
          <w:p w:rsidR="002E07D0" w:rsidRDefault="002E07D0" w:rsidP="007C7EDA">
            <w:pPr>
              <w:pStyle w:val="a6"/>
              <w:spacing w:beforeAutospacing="0" w:afterAutospacing="0"/>
            </w:pPr>
            <w:r>
              <w:rPr>
                <w:rFonts w:ascii="宋体" w:hAnsi="宋体" w:cs="宋体" w:hint="eastAsia"/>
                <w:color w:val="000000"/>
                <w:sz w:val="21"/>
                <w:szCs w:val="21"/>
              </w:rPr>
              <w:lastRenderedPageBreak/>
              <w:t>16</w:t>
            </w:r>
          </w:p>
        </w:tc>
      </w:tr>
      <w:tr w:rsidR="002E07D0" w:rsidTr="007C7EDA">
        <w:trPr>
          <w:trHeight w:val="450"/>
          <w:tblCellSpacing w:w="0" w:type="dxa"/>
        </w:trPr>
        <w:tc>
          <w:tcPr>
            <w:tcW w:w="7800" w:type="dxa"/>
            <w:gridSpan w:val="4"/>
            <w:tcBorders>
              <w:top w:val="nil"/>
              <w:left w:val="single" w:sz="6" w:space="0" w:color="auto"/>
              <w:bottom w:val="single" w:sz="6" w:space="0" w:color="auto"/>
              <w:right w:val="single" w:sz="6" w:space="0" w:color="auto"/>
            </w:tcBorders>
            <w:shd w:val="clear" w:color="auto" w:fill="FFFFFF"/>
            <w:tcMar>
              <w:left w:w="105" w:type="dxa"/>
              <w:right w:w="105" w:type="dxa"/>
            </w:tcMar>
            <w:vAlign w:val="center"/>
          </w:tcPr>
          <w:p w:rsidR="002E07D0" w:rsidRDefault="002E07D0" w:rsidP="007C7EDA">
            <w:pPr>
              <w:pStyle w:val="a6"/>
              <w:spacing w:beforeAutospacing="0" w:afterAutospacing="0"/>
            </w:pPr>
            <w:r>
              <w:rPr>
                <w:rFonts w:ascii="宋体" w:hAnsi="宋体" w:cs="宋体" w:hint="eastAsia"/>
                <w:color w:val="000000"/>
                <w:sz w:val="21"/>
                <w:szCs w:val="21"/>
              </w:rPr>
              <w:lastRenderedPageBreak/>
              <w:t>合计</w:t>
            </w:r>
          </w:p>
        </w:tc>
        <w:tc>
          <w:tcPr>
            <w:tcW w:w="855" w:type="dxa"/>
            <w:tcBorders>
              <w:top w:val="nil"/>
              <w:left w:val="nil"/>
              <w:bottom w:val="single" w:sz="6" w:space="0" w:color="auto"/>
              <w:right w:val="single" w:sz="6" w:space="0" w:color="auto"/>
            </w:tcBorders>
            <w:shd w:val="clear" w:color="auto" w:fill="FFFFFF"/>
            <w:tcMar>
              <w:left w:w="105" w:type="dxa"/>
              <w:right w:w="105" w:type="dxa"/>
            </w:tcMar>
            <w:vAlign w:val="center"/>
          </w:tcPr>
          <w:p w:rsidR="002E07D0" w:rsidRDefault="002E07D0" w:rsidP="007C7EDA">
            <w:pPr>
              <w:pStyle w:val="a6"/>
              <w:spacing w:beforeAutospacing="0" w:afterAutospacing="0"/>
            </w:pPr>
            <w:r>
              <w:rPr>
                <w:rFonts w:ascii="宋体" w:hAnsi="宋体" w:cs="宋体" w:hint="eastAsia"/>
                <w:color w:val="000000"/>
                <w:sz w:val="21"/>
                <w:szCs w:val="21"/>
              </w:rPr>
              <w:t>72</w:t>
            </w:r>
          </w:p>
        </w:tc>
      </w:tr>
    </w:tbl>
    <w:p w:rsidR="000F4EFE" w:rsidRDefault="00D02248">
      <w:pPr>
        <w:ind w:firstLineChars="150" w:firstLine="480"/>
        <w:rPr>
          <w:rFonts w:ascii="方正黑体_GBK" w:eastAsia="方正黑体_GBK"/>
          <w:color w:val="000000" w:themeColor="text1"/>
          <w:sz w:val="32"/>
          <w:szCs w:val="32"/>
        </w:rPr>
      </w:pPr>
      <w:r>
        <w:rPr>
          <w:rFonts w:ascii="方正黑体_GBK" w:eastAsia="方正黑体_GBK" w:hint="eastAsia"/>
          <w:color w:val="000000" w:themeColor="text1"/>
          <w:sz w:val="32"/>
          <w:szCs w:val="32"/>
        </w:rPr>
        <w:t>五、课程安排</w:t>
      </w:r>
    </w:p>
    <w:tbl>
      <w:tblPr>
        <w:tblStyle w:val="a5"/>
        <w:tblW w:w="96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588"/>
        <w:gridCol w:w="1107"/>
        <w:gridCol w:w="1281"/>
        <w:gridCol w:w="4654"/>
      </w:tblGrid>
      <w:tr w:rsidR="000F4EFE">
        <w:trPr>
          <w:jc w:val="center"/>
        </w:trPr>
        <w:tc>
          <w:tcPr>
            <w:tcW w:w="3695" w:type="dxa"/>
            <w:gridSpan w:val="2"/>
          </w:tcPr>
          <w:p w:rsidR="000F4EFE" w:rsidRDefault="00D02248">
            <w:pPr>
              <w:widowControl/>
              <w:rPr>
                <w:rFonts w:ascii="方正仿宋_GBK" w:eastAsia="方正仿宋_GBK" w:hAnsi="方正仿宋_GBK" w:cs="方正仿宋_GBK"/>
                <w:b/>
                <w:sz w:val="28"/>
                <w:szCs w:val="28"/>
              </w:rPr>
            </w:pPr>
            <w:r>
              <w:rPr>
                <w:rFonts w:ascii="方正仿宋_GBK" w:eastAsia="方正仿宋_GBK" w:hAnsi="方正仿宋_GBK" w:cs="方正仿宋_GBK" w:hint="eastAsia"/>
                <w:b/>
                <w:sz w:val="28"/>
                <w:szCs w:val="28"/>
              </w:rPr>
              <w:t>课程内容</w:t>
            </w:r>
          </w:p>
        </w:tc>
        <w:tc>
          <w:tcPr>
            <w:tcW w:w="1281" w:type="dxa"/>
          </w:tcPr>
          <w:p w:rsidR="000F4EFE" w:rsidRDefault="00D02248">
            <w:pPr>
              <w:widowControl/>
              <w:rPr>
                <w:rFonts w:ascii="方正仿宋_GBK" w:eastAsia="方正仿宋_GBK" w:hAnsi="方正仿宋_GBK" w:cs="方正仿宋_GBK"/>
                <w:b/>
                <w:sz w:val="28"/>
                <w:szCs w:val="28"/>
              </w:rPr>
            </w:pPr>
            <w:r>
              <w:rPr>
                <w:rFonts w:ascii="方正仿宋_GBK" w:eastAsia="方正仿宋_GBK" w:hAnsi="方正仿宋_GBK" w:cs="方正仿宋_GBK" w:hint="eastAsia"/>
                <w:b/>
                <w:sz w:val="28"/>
                <w:szCs w:val="28"/>
              </w:rPr>
              <w:t>学时安排</w:t>
            </w:r>
          </w:p>
        </w:tc>
        <w:tc>
          <w:tcPr>
            <w:tcW w:w="4654" w:type="dxa"/>
          </w:tcPr>
          <w:p w:rsidR="000F4EFE" w:rsidRDefault="00D02248">
            <w:pPr>
              <w:widowControl/>
              <w:rPr>
                <w:rFonts w:ascii="方正仿宋_GBK" w:eastAsia="方正仿宋_GBK" w:hAnsi="方正仿宋_GBK" w:cs="方正仿宋_GBK"/>
                <w:b/>
                <w:sz w:val="28"/>
                <w:szCs w:val="28"/>
              </w:rPr>
            </w:pPr>
            <w:r>
              <w:rPr>
                <w:rFonts w:ascii="方正仿宋_GBK" w:eastAsia="方正仿宋_GBK" w:hAnsi="方正仿宋_GBK" w:cs="方正仿宋_GBK" w:hint="eastAsia"/>
                <w:b/>
                <w:sz w:val="28"/>
                <w:szCs w:val="28"/>
              </w:rPr>
              <w:t>教学手段与方法</w:t>
            </w:r>
          </w:p>
        </w:tc>
      </w:tr>
      <w:tr w:rsidR="000F4EFE">
        <w:trPr>
          <w:jc w:val="center"/>
        </w:trPr>
        <w:tc>
          <w:tcPr>
            <w:tcW w:w="2588" w:type="dxa"/>
            <w:vMerge w:val="restart"/>
          </w:tcPr>
          <w:p w:rsidR="000F4EFE" w:rsidRDefault="00D02248">
            <w:pPr>
              <w:ind w:left="223" w:hanging="222"/>
              <w:rPr>
                <w:rFonts w:ascii="方正仿宋_GBK" w:eastAsia="方正仿宋_GBK" w:hAnsi="方正仿宋_GBK" w:cs="方正仿宋_GBK"/>
                <w:b/>
                <w:bCs/>
                <w:sz w:val="28"/>
                <w:szCs w:val="28"/>
              </w:rPr>
            </w:pPr>
            <w:r>
              <w:rPr>
                <w:rFonts w:ascii="方正仿宋_GBK" w:eastAsia="方正仿宋_GBK" w:hAnsi="方正仿宋_GBK" w:cs="方正仿宋_GBK" w:hint="eastAsia"/>
                <w:b/>
                <w:bCs/>
                <w:sz w:val="28"/>
                <w:szCs w:val="28"/>
              </w:rPr>
              <w:t>课程模块1：</w:t>
            </w:r>
          </w:p>
          <w:p w:rsidR="000F4EFE" w:rsidRDefault="002E1BDC">
            <w:pPr>
              <w:ind w:left="223" w:hanging="222"/>
              <w:rPr>
                <w:rFonts w:ascii="方正仿宋_GBK" w:eastAsia="方正仿宋_GBK" w:hAnsi="方正仿宋_GBK" w:cs="方正仿宋_GBK"/>
                <w:b/>
                <w:sz w:val="28"/>
                <w:szCs w:val="28"/>
              </w:rPr>
            </w:pPr>
            <w:r>
              <w:rPr>
                <w:rFonts w:ascii="方正仿宋_GBK" w:eastAsia="方正仿宋_GBK" w:hAnsi="方正仿宋_GBK" w:cs="方正仿宋_GBK" w:hint="eastAsia"/>
                <w:bCs/>
                <w:sz w:val="28"/>
                <w:szCs w:val="28"/>
              </w:rPr>
              <w:t>0—3岁婴幼儿动作发展概述</w:t>
            </w:r>
          </w:p>
        </w:tc>
        <w:tc>
          <w:tcPr>
            <w:tcW w:w="1107" w:type="dxa"/>
          </w:tcPr>
          <w:p w:rsidR="000F4EFE" w:rsidRDefault="00D02248">
            <w:pPr>
              <w:widowControl/>
              <w:rPr>
                <w:rFonts w:ascii="方正仿宋_GBK" w:eastAsia="方正仿宋_GBK" w:hAnsi="方正仿宋_GBK" w:cs="方正仿宋_GBK"/>
                <w:bCs/>
                <w:sz w:val="28"/>
                <w:szCs w:val="28"/>
              </w:rPr>
            </w:pPr>
            <w:r>
              <w:rPr>
                <w:rFonts w:ascii="方正仿宋_GBK" w:eastAsia="方正仿宋_GBK" w:hAnsi="方正仿宋_GBK" w:cs="方正仿宋_GBK" w:hint="eastAsia"/>
                <w:bCs/>
                <w:sz w:val="28"/>
                <w:szCs w:val="28"/>
              </w:rPr>
              <w:t>理论教学</w:t>
            </w:r>
          </w:p>
        </w:tc>
        <w:tc>
          <w:tcPr>
            <w:tcW w:w="1281" w:type="dxa"/>
          </w:tcPr>
          <w:p w:rsidR="000F4EFE" w:rsidRDefault="00D02248">
            <w:pPr>
              <w:widowControl/>
              <w:rPr>
                <w:rFonts w:ascii="方正仿宋_GBK" w:eastAsia="方正仿宋_GBK" w:hAnsi="方正仿宋_GBK" w:cs="方正仿宋_GBK"/>
                <w:bCs/>
                <w:sz w:val="28"/>
                <w:szCs w:val="28"/>
              </w:rPr>
            </w:pPr>
            <w:r>
              <w:rPr>
                <w:rFonts w:ascii="方正仿宋_GBK" w:eastAsia="方正仿宋_GBK" w:hAnsi="方正仿宋_GBK" w:cs="方正仿宋_GBK" w:hint="eastAsia"/>
                <w:bCs/>
                <w:sz w:val="28"/>
                <w:szCs w:val="28"/>
              </w:rPr>
              <w:t>4</w:t>
            </w:r>
          </w:p>
        </w:tc>
        <w:tc>
          <w:tcPr>
            <w:tcW w:w="4654" w:type="dxa"/>
          </w:tcPr>
          <w:p w:rsidR="000F4EFE" w:rsidRDefault="00D02248">
            <w:pPr>
              <w:widowControl/>
              <w:rPr>
                <w:rFonts w:ascii="方正仿宋_GBK" w:eastAsia="方正仿宋_GBK" w:hAnsi="方正仿宋_GBK" w:cs="方正仿宋_GBK"/>
                <w:bCs/>
                <w:sz w:val="28"/>
                <w:szCs w:val="28"/>
              </w:rPr>
            </w:pPr>
            <w:r>
              <w:rPr>
                <w:rFonts w:ascii="方正仿宋_GBK" w:eastAsia="方正仿宋_GBK" w:hAnsi="方正仿宋_GBK" w:cs="方正仿宋_GBK" w:hint="eastAsia"/>
                <w:bCs/>
                <w:sz w:val="28"/>
                <w:szCs w:val="28"/>
              </w:rPr>
              <w:t>讲授法、讨论法、案例分析法、课外自主学习</w:t>
            </w:r>
          </w:p>
        </w:tc>
      </w:tr>
      <w:tr w:rsidR="000F4EFE">
        <w:trPr>
          <w:jc w:val="center"/>
        </w:trPr>
        <w:tc>
          <w:tcPr>
            <w:tcW w:w="2588" w:type="dxa"/>
            <w:vMerge/>
          </w:tcPr>
          <w:p w:rsidR="000F4EFE" w:rsidRDefault="000F4EFE">
            <w:pPr>
              <w:widowControl/>
              <w:rPr>
                <w:rFonts w:ascii="方正仿宋_GBK" w:eastAsia="方正仿宋_GBK" w:hAnsi="方正仿宋_GBK" w:cs="方正仿宋_GBK"/>
                <w:b/>
                <w:sz w:val="28"/>
                <w:szCs w:val="28"/>
              </w:rPr>
            </w:pPr>
          </w:p>
        </w:tc>
        <w:tc>
          <w:tcPr>
            <w:tcW w:w="1107" w:type="dxa"/>
          </w:tcPr>
          <w:p w:rsidR="000F4EFE" w:rsidRDefault="00D02248">
            <w:pPr>
              <w:widowControl/>
              <w:rPr>
                <w:rFonts w:ascii="方正仿宋_GBK" w:eastAsia="方正仿宋_GBK" w:hAnsi="方正仿宋_GBK" w:cs="方正仿宋_GBK"/>
                <w:bCs/>
                <w:sz w:val="28"/>
                <w:szCs w:val="28"/>
              </w:rPr>
            </w:pPr>
            <w:r>
              <w:rPr>
                <w:rFonts w:ascii="方正仿宋_GBK" w:eastAsia="方正仿宋_GBK" w:hAnsi="方正仿宋_GBK" w:cs="方正仿宋_GBK" w:hint="eastAsia"/>
                <w:bCs/>
                <w:sz w:val="28"/>
                <w:szCs w:val="28"/>
              </w:rPr>
              <w:t>实践教学</w:t>
            </w:r>
          </w:p>
        </w:tc>
        <w:tc>
          <w:tcPr>
            <w:tcW w:w="1281" w:type="dxa"/>
          </w:tcPr>
          <w:p w:rsidR="000F4EFE" w:rsidRDefault="00D02248">
            <w:pPr>
              <w:widowControl/>
              <w:rPr>
                <w:rFonts w:ascii="方正仿宋_GBK" w:eastAsia="方正仿宋_GBK" w:hAnsi="方正仿宋_GBK" w:cs="方正仿宋_GBK"/>
                <w:bCs/>
                <w:sz w:val="28"/>
                <w:szCs w:val="28"/>
              </w:rPr>
            </w:pPr>
            <w:r>
              <w:rPr>
                <w:rFonts w:ascii="方正仿宋_GBK" w:eastAsia="方正仿宋_GBK" w:hAnsi="方正仿宋_GBK" w:cs="方正仿宋_GBK" w:hint="eastAsia"/>
                <w:bCs/>
                <w:sz w:val="28"/>
                <w:szCs w:val="28"/>
              </w:rPr>
              <w:t>0</w:t>
            </w:r>
          </w:p>
        </w:tc>
        <w:tc>
          <w:tcPr>
            <w:tcW w:w="4654" w:type="dxa"/>
          </w:tcPr>
          <w:p w:rsidR="000F4EFE" w:rsidRDefault="00D02248">
            <w:pPr>
              <w:widowControl/>
              <w:rPr>
                <w:rFonts w:ascii="方正仿宋_GBK" w:eastAsia="方正仿宋_GBK" w:hAnsi="方正仿宋_GBK" w:cs="方正仿宋_GBK"/>
                <w:bCs/>
                <w:sz w:val="28"/>
                <w:szCs w:val="28"/>
              </w:rPr>
            </w:pPr>
            <w:r>
              <w:rPr>
                <w:rFonts w:ascii="方正仿宋_GBK" w:eastAsia="方正仿宋_GBK" w:hAnsi="方正仿宋_GBK" w:cs="方正仿宋_GBK" w:hint="eastAsia"/>
                <w:bCs/>
                <w:sz w:val="28"/>
                <w:szCs w:val="28"/>
              </w:rPr>
              <w:t xml:space="preserve">无 </w:t>
            </w:r>
          </w:p>
        </w:tc>
      </w:tr>
      <w:tr w:rsidR="000F4EFE">
        <w:trPr>
          <w:jc w:val="center"/>
        </w:trPr>
        <w:tc>
          <w:tcPr>
            <w:tcW w:w="2588" w:type="dxa"/>
            <w:vMerge w:val="restart"/>
          </w:tcPr>
          <w:p w:rsidR="000F4EFE" w:rsidRDefault="00D02248">
            <w:pPr>
              <w:widowControl/>
              <w:spacing w:before="8"/>
              <w:rPr>
                <w:rFonts w:ascii="方正仿宋_GBK" w:eastAsia="方正仿宋_GBK" w:hAnsi="方正仿宋_GBK" w:cs="方正仿宋_GBK"/>
                <w:b/>
                <w:bCs/>
                <w:sz w:val="28"/>
                <w:szCs w:val="28"/>
              </w:rPr>
            </w:pPr>
            <w:r>
              <w:rPr>
                <w:rFonts w:ascii="方正仿宋_GBK" w:eastAsia="方正仿宋_GBK" w:hAnsi="方正仿宋_GBK" w:cs="方正仿宋_GBK" w:hint="eastAsia"/>
                <w:b/>
                <w:bCs/>
                <w:sz w:val="28"/>
                <w:szCs w:val="28"/>
              </w:rPr>
              <w:t>课程模块2：</w:t>
            </w:r>
          </w:p>
          <w:p w:rsidR="000F4EFE" w:rsidRDefault="002E1BDC">
            <w:pPr>
              <w:widowControl/>
              <w:spacing w:before="8"/>
              <w:rPr>
                <w:rFonts w:ascii="方正仿宋_GBK" w:eastAsia="方正仿宋_GBK" w:hAnsi="方正仿宋_GBK" w:cs="方正仿宋_GBK"/>
                <w:b/>
                <w:sz w:val="28"/>
                <w:szCs w:val="28"/>
              </w:rPr>
            </w:pPr>
            <w:r>
              <w:rPr>
                <w:rFonts w:ascii="方正仿宋_GBK" w:eastAsia="方正仿宋_GBK" w:hAnsi="方正仿宋_GBK" w:cs="方正仿宋_GBK" w:hint="eastAsia"/>
                <w:bCs/>
                <w:sz w:val="28"/>
                <w:szCs w:val="28"/>
              </w:rPr>
              <w:t>0—3岁婴幼儿动作发展规律及其影响因素</w:t>
            </w:r>
          </w:p>
        </w:tc>
        <w:tc>
          <w:tcPr>
            <w:tcW w:w="1107" w:type="dxa"/>
          </w:tcPr>
          <w:p w:rsidR="000F4EFE" w:rsidRDefault="00D02248">
            <w:pPr>
              <w:widowControl/>
              <w:rPr>
                <w:rFonts w:ascii="方正仿宋_GBK" w:eastAsia="方正仿宋_GBK" w:hAnsi="方正仿宋_GBK" w:cs="方正仿宋_GBK"/>
                <w:bCs/>
                <w:sz w:val="28"/>
                <w:szCs w:val="28"/>
              </w:rPr>
            </w:pPr>
            <w:r>
              <w:rPr>
                <w:rFonts w:ascii="方正仿宋_GBK" w:eastAsia="方正仿宋_GBK" w:hAnsi="方正仿宋_GBK" w:cs="方正仿宋_GBK" w:hint="eastAsia"/>
                <w:bCs/>
                <w:sz w:val="28"/>
                <w:szCs w:val="28"/>
              </w:rPr>
              <w:t>理论教学</w:t>
            </w:r>
          </w:p>
        </w:tc>
        <w:tc>
          <w:tcPr>
            <w:tcW w:w="1281" w:type="dxa"/>
          </w:tcPr>
          <w:p w:rsidR="000F4EFE" w:rsidRDefault="00D02248">
            <w:pPr>
              <w:widowControl/>
              <w:rPr>
                <w:rFonts w:ascii="方正仿宋_GBK" w:eastAsia="方正仿宋_GBK" w:hAnsi="方正仿宋_GBK" w:cs="方正仿宋_GBK"/>
                <w:bCs/>
                <w:sz w:val="28"/>
                <w:szCs w:val="28"/>
              </w:rPr>
            </w:pPr>
            <w:r>
              <w:rPr>
                <w:rFonts w:ascii="方正仿宋_GBK" w:eastAsia="方正仿宋_GBK" w:hAnsi="方正仿宋_GBK" w:cs="方正仿宋_GBK" w:hint="eastAsia"/>
                <w:bCs/>
                <w:sz w:val="28"/>
                <w:szCs w:val="28"/>
              </w:rPr>
              <w:t>4</w:t>
            </w:r>
          </w:p>
        </w:tc>
        <w:tc>
          <w:tcPr>
            <w:tcW w:w="4654" w:type="dxa"/>
          </w:tcPr>
          <w:p w:rsidR="000F4EFE" w:rsidRDefault="00D02248">
            <w:pPr>
              <w:widowControl/>
              <w:rPr>
                <w:rFonts w:ascii="方正仿宋_GBK" w:eastAsia="方正仿宋_GBK" w:hAnsi="方正仿宋_GBK" w:cs="方正仿宋_GBK"/>
                <w:bCs/>
                <w:sz w:val="28"/>
                <w:szCs w:val="28"/>
              </w:rPr>
            </w:pPr>
            <w:r>
              <w:rPr>
                <w:rFonts w:ascii="方正仿宋_GBK" w:eastAsia="方正仿宋_GBK" w:hAnsi="方正仿宋_GBK" w:cs="方正仿宋_GBK" w:hint="eastAsia"/>
                <w:bCs/>
                <w:sz w:val="28"/>
                <w:szCs w:val="28"/>
              </w:rPr>
              <w:t>讲授法、讨论法、案例分析法、课外自主学习</w:t>
            </w:r>
          </w:p>
        </w:tc>
      </w:tr>
      <w:tr w:rsidR="000F4EFE">
        <w:trPr>
          <w:jc w:val="center"/>
        </w:trPr>
        <w:tc>
          <w:tcPr>
            <w:tcW w:w="2588" w:type="dxa"/>
            <w:vMerge/>
          </w:tcPr>
          <w:p w:rsidR="000F4EFE" w:rsidRDefault="000F4EFE">
            <w:pPr>
              <w:widowControl/>
              <w:rPr>
                <w:rFonts w:ascii="方正仿宋_GBK" w:eastAsia="方正仿宋_GBK" w:hAnsi="方正仿宋_GBK" w:cs="方正仿宋_GBK"/>
                <w:b/>
                <w:sz w:val="28"/>
                <w:szCs w:val="28"/>
              </w:rPr>
            </w:pPr>
          </w:p>
        </w:tc>
        <w:tc>
          <w:tcPr>
            <w:tcW w:w="1107" w:type="dxa"/>
          </w:tcPr>
          <w:p w:rsidR="000F4EFE" w:rsidRDefault="00D02248">
            <w:pPr>
              <w:widowControl/>
              <w:rPr>
                <w:rFonts w:ascii="方正仿宋_GBK" w:eastAsia="方正仿宋_GBK" w:hAnsi="方正仿宋_GBK" w:cs="方正仿宋_GBK"/>
                <w:bCs/>
                <w:sz w:val="28"/>
                <w:szCs w:val="28"/>
              </w:rPr>
            </w:pPr>
            <w:r>
              <w:rPr>
                <w:rFonts w:ascii="方正仿宋_GBK" w:eastAsia="方正仿宋_GBK" w:hAnsi="方正仿宋_GBK" w:cs="方正仿宋_GBK" w:hint="eastAsia"/>
                <w:bCs/>
                <w:sz w:val="28"/>
                <w:szCs w:val="28"/>
              </w:rPr>
              <w:t>实践教学</w:t>
            </w:r>
          </w:p>
        </w:tc>
        <w:tc>
          <w:tcPr>
            <w:tcW w:w="1281" w:type="dxa"/>
          </w:tcPr>
          <w:p w:rsidR="000F4EFE" w:rsidRDefault="00D02248">
            <w:pPr>
              <w:widowControl/>
              <w:rPr>
                <w:rFonts w:ascii="方正仿宋_GBK" w:eastAsia="方正仿宋_GBK" w:hAnsi="方正仿宋_GBK" w:cs="方正仿宋_GBK"/>
                <w:bCs/>
                <w:sz w:val="28"/>
                <w:szCs w:val="28"/>
              </w:rPr>
            </w:pPr>
            <w:r>
              <w:rPr>
                <w:rFonts w:ascii="方正仿宋_GBK" w:eastAsia="方正仿宋_GBK" w:hAnsi="方正仿宋_GBK" w:cs="方正仿宋_GBK" w:hint="eastAsia"/>
                <w:bCs/>
                <w:sz w:val="28"/>
                <w:szCs w:val="28"/>
              </w:rPr>
              <w:t>2</w:t>
            </w:r>
          </w:p>
        </w:tc>
        <w:tc>
          <w:tcPr>
            <w:tcW w:w="4654" w:type="dxa"/>
          </w:tcPr>
          <w:p w:rsidR="000F4EFE" w:rsidRDefault="00D02248">
            <w:pPr>
              <w:widowControl/>
              <w:rPr>
                <w:rFonts w:ascii="方正仿宋_GBK" w:eastAsia="方正仿宋_GBK" w:hAnsi="方正仿宋_GBK" w:cs="方正仿宋_GBK"/>
                <w:bCs/>
                <w:sz w:val="28"/>
                <w:szCs w:val="28"/>
              </w:rPr>
            </w:pPr>
            <w:r>
              <w:rPr>
                <w:rFonts w:ascii="方正仿宋_GBK" w:eastAsia="方正仿宋_GBK" w:hAnsi="方正仿宋_GBK" w:cs="方正仿宋_GBK" w:hint="eastAsia"/>
                <w:bCs/>
                <w:sz w:val="28"/>
                <w:szCs w:val="28"/>
              </w:rPr>
              <w:t>小组合作学习、课外自主学习</w:t>
            </w:r>
          </w:p>
        </w:tc>
      </w:tr>
      <w:tr w:rsidR="000F4EFE">
        <w:trPr>
          <w:jc w:val="center"/>
        </w:trPr>
        <w:tc>
          <w:tcPr>
            <w:tcW w:w="2588" w:type="dxa"/>
            <w:vMerge w:val="restart"/>
          </w:tcPr>
          <w:p w:rsidR="000F4EFE" w:rsidRDefault="00D02248">
            <w:pPr>
              <w:ind w:left="223" w:hanging="222"/>
              <w:rPr>
                <w:rFonts w:ascii="方正仿宋_GBK" w:eastAsia="方正仿宋_GBK" w:hAnsi="方正仿宋_GBK" w:cs="方正仿宋_GBK"/>
                <w:b/>
                <w:bCs/>
                <w:sz w:val="28"/>
                <w:szCs w:val="28"/>
              </w:rPr>
            </w:pPr>
            <w:r>
              <w:rPr>
                <w:rFonts w:ascii="方正仿宋_GBK" w:eastAsia="方正仿宋_GBK" w:hAnsi="方正仿宋_GBK" w:cs="方正仿宋_GBK" w:hint="eastAsia"/>
                <w:b/>
                <w:bCs/>
                <w:sz w:val="28"/>
                <w:szCs w:val="28"/>
              </w:rPr>
              <w:t>课程模块3：</w:t>
            </w:r>
          </w:p>
          <w:p w:rsidR="000F4EFE" w:rsidRDefault="002E1BDC">
            <w:pPr>
              <w:rPr>
                <w:rFonts w:ascii="方正仿宋_GBK" w:eastAsia="方正仿宋_GBK" w:hAnsi="方正仿宋_GBK" w:cs="方正仿宋_GBK"/>
                <w:b/>
                <w:sz w:val="28"/>
                <w:szCs w:val="28"/>
              </w:rPr>
            </w:pPr>
            <w:r>
              <w:rPr>
                <w:rFonts w:ascii="方正仿宋_GBK" w:eastAsia="方正仿宋_GBK" w:hAnsi="方正仿宋_GBK" w:cs="方正仿宋_GBK" w:hint="eastAsia"/>
                <w:bCs/>
                <w:sz w:val="28"/>
                <w:szCs w:val="28"/>
              </w:rPr>
              <w:t>0—3岁婴幼儿粗大动作发展的指导</w:t>
            </w:r>
          </w:p>
        </w:tc>
        <w:tc>
          <w:tcPr>
            <w:tcW w:w="1107" w:type="dxa"/>
          </w:tcPr>
          <w:p w:rsidR="000F4EFE" w:rsidRDefault="00D02248">
            <w:pPr>
              <w:widowControl/>
              <w:rPr>
                <w:rFonts w:ascii="方正仿宋_GBK" w:eastAsia="方正仿宋_GBK" w:hAnsi="方正仿宋_GBK" w:cs="方正仿宋_GBK"/>
                <w:bCs/>
                <w:sz w:val="28"/>
                <w:szCs w:val="28"/>
              </w:rPr>
            </w:pPr>
            <w:r>
              <w:rPr>
                <w:rFonts w:ascii="方正仿宋_GBK" w:eastAsia="方正仿宋_GBK" w:hAnsi="方正仿宋_GBK" w:cs="方正仿宋_GBK" w:hint="eastAsia"/>
                <w:bCs/>
                <w:sz w:val="28"/>
                <w:szCs w:val="28"/>
              </w:rPr>
              <w:t>理论教学</w:t>
            </w:r>
          </w:p>
        </w:tc>
        <w:tc>
          <w:tcPr>
            <w:tcW w:w="1281" w:type="dxa"/>
          </w:tcPr>
          <w:p w:rsidR="000F4EFE" w:rsidRDefault="00D02248">
            <w:pPr>
              <w:widowControl/>
              <w:rPr>
                <w:rFonts w:ascii="方正仿宋_GBK" w:eastAsia="方正仿宋_GBK" w:hAnsi="方正仿宋_GBK" w:cs="方正仿宋_GBK"/>
                <w:bCs/>
                <w:sz w:val="28"/>
                <w:szCs w:val="28"/>
              </w:rPr>
            </w:pPr>
            <w:r>
              <w:rPr>
                <w:rFonts w:ascii="方正仿宋_GBK" w:eastAsia="方正仿宋_GBK" w:hAnsi="方正仿宋_GBK" w:cs="方正仿宋_GBK" w:hint="eastAsia"/>
                <w:bCs/>
                <w:sz w:val="28"/>
                <w:szCs w:val="28"/>
              </w:rPr>
              <w:t>2</w:t>
            </w:r>
          </w:p>
        </w:tc>
        <w:tc>
          <w:tcPr>
            <w:tcW w:w="4654" w:type="dxa"/>
          </w:tcPr>
          <w:p w:rsidR="000F4EFE" w:rsidRDefault="00D02248">
            <w:pPr>
              <w:widowControl/>
              <w:rPr>
                <w:rFonts w:ascii="方正仿宋_GBK" w:eastAsia="方正仿宋_GBK" w:hAnsi="方正仿宋_GBK" w:cs="方正仿宋_GBK"/>
                <w:bCs/>
                <w:sz w:val="28"/>
                <w:szCs w:val="28"/>
              </w:rPr>
            </w:pPr>
            <w:r>
              <w:rPr>
                <w:rFonts w:ascii="方正仿宋_GBK" w:eastAsia="方正仿宋_GBK" w:hAnsi="方正仿宋_GBK" w:cs="方正仿宋_GBK" w:hint="eastAsia"/>
                <w:bCs/>
                <w:sz w:val="28"/>
                <w:szCs w:val="28"/>
              </w:rPr>
              <w:t>讲授法、讨论法、案例分析法</w:t>
            </w:r>
          </w:p>
        </w:tc>
      </w:tr>
      <w:tr w:rsidR="000F4EFE">
        <w:trPr>
          <w:trHeight w:val="292"/>
          <w:jc w:val="center"/>
        </w:trPr>
        <w:tc>
          <w:tcPr>
            <w:tcW w:w="2588" w:type="dxa"/>
            <w:vMerge/>
          </w:tcPr>
          <w:p w:rsidR="000F4EFE" w:rsidRDefault="000F4EFE">
            <w:pPr>
              <w:widowControl/>
              <w:rPr>
                <w:rFonts w:ascii="方正仿宋_GBK" w:eastAsia="方正仿宋_GBK" w:hAnsi="方正仿宋_GBK" w:cs="方正仿宋_GBK"/>
                <w:b/>
                <w:sz w:val="28"/>
                <w:szCs w:val="28"/>
              </w:rPr>
            </w:pPr>
          </w:p>
        </w:tc>
        <w:tc>
          <w:tcPr>
            <w:tcW w:w="1107" w:type="dxa"/>
          </w:tcPr>
          <w:p w:rsidR="000F4EFE" w:rsidRDefault="00D02248">
            <w:pPr>
              <w:widowControl/>
              <w:rPr>
                <w:rFonts w:ascii="方正仿宋_GBK" w:eastAsia="方正仿宋_GBK" w:hAnsi="方正仿宋_GBK" w:cs="方正仿宋_GBK"/>
                <w:bCs/>
                <w:sz w:val="28"/>
                <w:szCs w:val="28"/>
              </w:rPr>
            </w:pPr>
            <w:r>
              <w:rPr>
                <w:rFonts w:ascii="方正仿宋_GBK" w:eastAsia="方正仿宋_GBK" w:hAnsi="方正仿宋_GBK" w:cs="方正仿宋_GBK" w:hint="eastAsia"/>
                <w:bCs/>
                <w:sz w:val="28"/>
                <w:szCs w:val="28"/>
              </w:rPr>
              <w:t>实践教学</w:t>
            </w:r>
          </w:p>
        </w:tc>
        <w:tc>
          <w:tcPr>
            <w:tcW w:w="1281" w:type="dxa"/>
          </w:tcPr>
          <w:p w:rsidR="000F4EFE" w:rsidRDefault="00D02248">
            <w:pPr>
              <w:widowControl/>
              <w:rPr>
                <w:rFonts w:ascii="方正仿宋_GBK" w:eastAsia="方正仿宋_GBK" w:hAnsi="方正仿宋_GBK" w:cs="方正仿宋_GBK"/>
                <w:bCs/>
                <w:sz w:val="28"/>
                <w:szCs w:val="28"/>
              </w:rPr>
            </w:pPr>
            <w:r>
              <w:rPr>
                <w:rFonts w:ascii="方正仿宋_GBK" w:eastAsia="方正仿宋_GBK" w:hAnsi="方正仿宋_GBK" w:cs="方正仿宋_GBK" w:hint="eastAsia"/>
                <w:bCs/>
                <w:sz w:val="28"/>
                <w:szCs w:val="28"/>
              </w:rPr>
              <w:t>2</w:t>
            </w:r>
          </w:p>
        </w:tc>
        <w:tc>
          <w:tcPr>
            <w:tcW w:w="4654" w:type="dxa"/>
          </w:tcPr>
          <w:p w:rsidR="000F4EFE" w:rsidRDefault="00D02248">
            <w:pPr>
              <w:widowControl/>
              <w:rPr>
                <w:rFonts w:ascii="方正仿宋_GBK" w:eastAsia="方正仿宋_GBK" w:hAnsi="方正仿宋_GBK" w:cs="方正仿宋_GBK"/>
                <w:bCs/>
                <w:sz w:val="28"/>
                <w:szCs w:val="28"/>
              </w:rPr>
            </w:pPr>
            <w:r>
              <w:rPr>
                <w:rFonts w:ascii="方正仿宋_GBK" w:eastAsia="方正仿宋_GBK" w:hAnsi="方正仿宋_GBK" w:cs="方正仿宋_GBK" w:hint="eastAsia"/>
                <w:bCs/>
                <w:sz w:val="28"/>
                <w:szCs w:val="28"/>
              </w:rPr>
              <w:t>课外自主学习、小组合作学习、案例分析法</w:t>
            </w:r>
          </w:p>
        </w:tc>
      </w:tr>
      <w:tr w:rsidR="000F4EFE">
        <w:trPr>
          <w:jc w:val="center"/>
        </w:trPr>
        <w:tc>
          <w:tcPr>
            <w:tcW w:w="2588" w:type="dxa"/>
            <w:vMerge w:val="restart"/>
          </w:tcPr>
          <w:p w:rsidR="000F4EFE" w:rsidRDefault="00D02248">
            <w:pPr>
              <w:ind w:right="53" w:firstLine="26"/>
              <w:rPr>
                <w:rFonts w:ascii="方正仿宋_GBK" w:eastAsia="方正仿宋_GBK" w:hAnsi="方正仿宋_GBK" w:cs="方正仿宋_GBK"/>
                <w:b/>
                <w:bCs/>
                <w:sz w:val="28"/>
                <w:szCs w:val="28"/>
              </w:rPr>
            </w:pPr>
            <w:r>
              <w:rPr>
                <w:rFonts w:ascii="方正仿宋_GBK" w:eastAsia="方正仿宋_GBK" w:hAnsi="方正仿宋_GBK" w:cs="方正仿宋_GBK" w:hint="eastAsia"/>
                <w:b/>
                <w:bCs/>
                <w:sz w:val="28"/>
                <w:szCs w:val="28"/>
              </w:rPr>
              <w:lastRenderedPageBreak/>
              <w:t>课程模块4：</w:t>
            </w:r>
          </w:p>
          <w:p w:rsidR="000F4EFE" w:rsidRDefault="002E1BDC">
            <w:pPr>
              <w:ind w:right="53" w:firstLine="26"/>
              <w:rPr>
                <w:rFonts w:ascii="方正仿宋_GBK" w:eastAsia="方正仿宋_GBK" w:hAnsi="方正仿宋_GBK" w:cs="方正仿宋_GBK"/>
                <w:b/>
                <w:sz w:val="28"/>
                <w:szCs w:val="28"/>
              </w:rPr>
            </w:pPr>
            <w:r>
              <w:rPr>
                <w:rFonts w:ascii="方正仿宋_GBK" w:eastAsia="方正仿宋_GBK" w:hAnsi="方正仿宋_GBK" w:cs="方正仿宋_GBK" w:hint="eastAsia"/>
                <w:bCs/>
                <w:sz w:val="28"/>
                <w:szCs w:val="28"/>
              </w:rPr>
              <w:t>0—3岁婴幼儿精细动作发展的指导</w:t>
            </w:r>
          </w:p>
        </w:tc>
        <w:tc>
          <w:tcPr>
            <w:tcW w:w="1107" w:type="dxa"/>
          </w:tcPr>
          <w:p w:rsidR="000F4EFE" w:rsidRDefault="00D02248">
            <w:pPr>
              <w:widowControl/>
              <w:rPr>
                <w:rFonts w:ascii="方正仿宋_GBK" w:eastAsia="方正仿宋_GBK" w:hAnsi="方正仿宋_GBK" w:cs="方正仿宋_GBK"/>
                <w:bCs/>
                <w:sz w:val="28"/>
                <w:szCs w:val="28"/>
              </w:rPr>
            </w:pPr>
            <w:r>
              <w:rPr>
                <w:rFonts w:ascii="方正仿宋_GBK" w:eastAsia="方正仿宋_GBK" w:hAnsi="方正仿宋_GBK" w:cs="方正仿宋_GBK" w:hint="eastAsia"/>
                <w:bCs/>
                <w:sz w:val="28"/>
                <w:szCs w:val="28"/>
              </w:rPr>
              <w:t>理论教学</w:t>
            </w:r>
          </w:p>
        </w:tc>
        <w:tc>
          <w:tcPr>
            <w:tcW w:w="1281" w:type="dxa"/>
          </w:tcPr>
          <w:p w:rsidR="000F4EFE" w:rsidRDefault="00D02248">
            <w:pPr>
              <w:widowControl/>
              <w:rPr>
                <w:rFonts w:ascii="方正仿宋_GBK" w:eastAsia="方正仿宋_GBK" w:hAnsi="方正仿宋_GBK" w:cs="方正仿宋_GBK"/>
                <w:bCs/>
                <w:sz w:val="28"/>
                <w:szCs w:val="28"/>
              </w:rPr>
            </w:pPr>
            <w:r>
              <w:rPr>
                <w:rFonts w:ascii="方正仿宋_GBK" w:eastAsia="方正仿宋_GBK" w:hAnsi="方正仿宋_GBK" w:cs="方正仿宋_GBK" w:hint="eastAsia"/>
                <w:bCs/>
                <w:sz w:val="28"/>
                <w:szCs w:val="28"/>
              </w:rPr>
              <w:t>2</w:t>
            </w:r>
          </w:p>
        </w:tc>
        <w:tc>
          <w:tcPr>
            <w:tcW w:w="4654" w:type="dxa"/>
          </w:tcPr>
          <w:p w:rsidR="000F4EFE" w:rsidRDefault="00D02248">
            <w:pPr>
              <w:widowControl/>
              <w:rPr>
                <w:rFonts w:ascii="方正仿宋_GBK" w:eastAsia="方正仿宋_GBK" w:hAnsi="方正仿宋_GBK" w:cs="方正仿宋_GBK"/>
                <w:bCs/>
                <w:sz w:val="28"/>
                <w:szCs w:val="28"/>
              </w:rPr>
            </w:pPr>
            <w:r>
              <w:rPr>
                <w:rFonts w:ascii="方正仿宋_GBK" w:eastAsia="方正仿宋_GBK" w:hAnsi="方正仿宋_GBK" w:cs="方正仿宋_GBK" w:hint="eastAsia"/>
                <w:bCs/>
                <w:sz w:val="28"/>
                <w:szCs w:val="28"/>
              </w:rPr>
              <w:t>讲授法、讨论法、课外自主学习</w:t>
            </w:r>
          </w:p>
        </w:tc>
      </w:tr>
      <w:tr w:rsidR="000F4EFE">
        <w:trPr>
          <w:jc w:val="center"/>
        </w:trPr>
        <w:tc>
          <w:tcPr>
            <w:tcW w:w="2588" w:type="dxa"/>
            <w:vMerge/>
          </w:tcPr>
          <w:p w:rsidR="000F4EFE" w:rsidRDefault="000F4EFE">
            <w:pPr>
              <w:widowControl/>
              <w:rPr>
                <w:rFonts w:ascii="方正仿宋_GBK" w:eastAsia="方正仿宋_GBK" w:hAnsi="方正仿宋_GBK" w:cs="方正仿宋_GBK"/>
                <w:b/>
                <w:sz w:val="28"/>
                <w:szCs w:val="28"/>
              </w:rPr>
            </w:pPr>
          </w:p>
        </w:tc>
        <w:tc>
          <w:tcPr>
            <w:tcW w:w="1107" w:type="dxa"/>
          </w:tcPr>
          <w:p w:rsidR="000F4EFE" w:rsidRDefault="00D02248">
            <w:pPr>
              <w:widowControl/>
              <w:rPr>
                <w:rFonts w:ascii="方正仿宋_GBK" w:eastAsia="方正仿宋_GBK" w:hAnsi="方正仿宋_GBK" w:cs="方正仿宋_GBK"/>
                <w:bCs/>
                <w:sz w:val="28"/>
                <w:szCs w:val="28"/>
              </w:rPr>
            </w:pPr>
            <w:r>
              <w:rPr>
                <w:rFonts w:ascii="方正仿宋_GBK" w:eastAsia="方正仿宋_GBK" w:hAnsi="方正仿宋_GBK" w:cs="方正仿宋_GBK" w:hint="eastAsia"/>
                <w:bCs/>
                <w:sz w:val="28"/>
                <w:szCs w:val="28"/>
              </w:rPr>
              <w:t>实践教学</w:t>
            </w:r>
          </w:p>
        </w:tc>
        <w:tc>
          <w:tcPr>
            <w:tcW w:w="1281" w:type="dxa"/>
          </w:tcPr>
          <w:p w:rsidR="000F4EFE" w:rsidRDefault="00D02248">
            <w:pPr>
              <w:widowControl/>
              <w:rPr>
                <w:rFonts w:ascii="方正仿宋_GBK" w:eastAsia="方正仿宋_GBK" w:hAnsi="方正仿宋_GBK" w:cs="方正仿宋_GBK"/>
                <w:bCs/>
                <w:sz w:val="28"/>
                <w:szCs w:val="28"/>
              </w:rPr>
            </w:pPr>
            <w:r>
              <w:rPr>
                <w:rFonts w:ascii="方正仿宋_GBK" w:eastAsia="方正仿宋_GBK" w:hAnsi="方正仿宋_GBK" w:cs="方正仿宋_GBK" w:hint="eastAsia"/>
                <w:bCs/>
                <w:sz w:val="28"/>
                <w:szCs w:val="28"/>
              </w:rPr>
              <w:t>2</w:t>
            </w:r>
          </w:p>
        </w:tc>
        <w:tc>
          <w:tcPr>
            <w:tcW w:w="4654" w:type="dxa"/>
          </w:tcPr>
          <w:p w:rsidR="000F4EFE" w:rsidRDefault="00D02248">
            <w:pPr>
              <w:widowControl/>
              <w:rPr>
                <w:rFonts w:ascii="方正仿宋_GBK" w:eastAsia="方正仿宋_GBK" w:hAnsi="方正仿宋_GBK" w:cs="方正仿宋_GBK"/>
                <w:bCs/>
                <w:sz w:val="28"/>
                <w:szCs w:val="28"/>
              </w:rPr>
            </w:pPr>
            <w:r>
              <w:rPr>
                <w:rFonts w:ascii="方正仿宋_GBK" w:eastAsia="方正仿宋_GBK" w:hAnsi="方正仿宋_GBK" w:cs="方正仿宋_GBK" w:hint="eastAsia"/>
                <w:bCs/>
                <w:sz w:val="28"/>
                <w:szCs w:val="28"/>
              </w:rPr>
              <w:t>课外自主学习、小组合作学习</w:t>
            </w:r>
          </w:p>
        </w:tc>
      </w:tr>
      <w:tr w:rsidR="002E1BDC" w:rsidTr="00981634">
        <w:trPr>
          <w:jc w:val="center"/>
        </w:trPr>
        <w:tc>
          <w:tcPr>
            <w:tcW w:w="2588" w:type="dxa"/>
            <w:vMerge w:val="restart"/>
          </w:tcPr>
          <w:p w:rsidR="002E1BDC" w:rsidRDefault="002E1BDC" w:rsidP="00981634">
            <w:pPr>
              <w:ind w:right="53"/>
              <w:rPr>
                <w:rFonts w:ascii="方正仿宋_GBK" w:eastAsia="方正仿宋_GBK" w:hAnsi="方正仿宋_GBK" w:cs="方正仿宋_GBK"/>
                <w:b/>
                <w:bCs/>
                <w:sz w:val="28"/>
                <w:szCs w:val="28"/>
              </w:rPr>
            </w:pPr>
            <w:r>
              <w:rPr>
                <w:rFonts w:ascii="方正仿宋_GBK" w:eastAsia="方正仿宋_GBK" w:hAnsi="方正仿宋_GBK" w:cs="方正仿宋_GBK" w:hint="eastAsia"/>
                <w:b/>
                <w:bCs/>
                <w:sz w:val="28"/>
                <w:szCs w:val="28"/>
              </w:rPr>
              <w:t>课程模块5：</w:t>
            </w:r>
          </w:p>
          <w:p w:rsidR="002E1BDC" w:rsidRDefault="002E1BDC" w:rsidP="00981634">
            <w:pPr>
              <w:ind w:right="53"/>
              <w:rPr>
                <w:rFonts w:ascii="方正仿宋_GBK" w:eastAsia="方正仿宋_GBK" w:hAnsi="方正仿宋_GBK" w:cs="方正仿宋_GBK"/>
                <w:b/>
                <w:sz w:val="28"/>
                <w:szCs w:val="28"/>
              </w:rPr>
            </w:pPr>
            <w:r>
              <w:rPr>
                <w:rFonts w:ascii="方正仿宋_GBK" w:eastAsia="方正仿宋_GBK" w:hAnsi="方正仿宋_GBK" w:cs="方正仿宋_GBK" w:hint="eastAsia"/>
                <w:bCs/>
                <w:sz w:val="28"/>
                <w:szCs w:val="28"/>
              </w:rPr>
              <w:t>儿童动作障碍与动作迟缓的诊断与矫正训练</w:t>
            </w:r>
          </w:p>
        </w:tc>
        <w:tc>
          <w:tcPr>
            <w:tcW w:w="1107" w:type="dxa"/>
          </w:tcPr>
          <w:p w:rsidR="002E1BDC" w:rsidRDefault="002E1BDC" w:rsidP="00981634">
            <w:pPr>
              <w:widowControl/>
              <w:rPr>
                <w:rFonts w:ascii="方正仿宋_GBK" w:eastAsia="方正仿宋_GBK" w:hAnsi="方正仿宋_GBK" w:cs="方正仿宋_GBK"/>
                <w:bCs/>
                <w:sz w:val="28"/>
                <w:szCs w:val="28"/>
              </w:rPr>
            </w:pPr>
            <w:r>
              <w:rPr>
                <w:rFonts w:ascii="方正仿宋_GBK" w:eastAsia="方正仿宋_GBK" w:hAnsi="方正仿宋_GBK" w:cs="方正仿宋_GBK" w:hint="eastAsia"/>
                <w:bCs/>
                <w:sz w:val="28"/>
                <w:szCs w:val="28"/>
              </w:rPr>
              <w:t>理论教学</w:t>
            </w:r>
          </w:p>
        </w:tc>
        <w:tc>
          <w:tcPr>
            <w:tcW w:w="1281" w:type="dxa"/>
          </w:tcPr>
          <w:p w:rsidR="002E1BDC" w:rsidRDefault="002E1BDC" w:rsidP="00981634">
            <w:pPr>
              <w:widowControl/>
              <w:rPr>
                <w:rFonts w:ascii="方正仿宋_GBK" w:eastAsia="方正仿宋_GBK" w:hAnsi="方正仿宋_GBK" w:cs="方正仿宋_GBK"/>
                <w:bCs/>
                <w:sz w:val="28"/>
                <w:szCs w:val="28"/>
              </w:rPr>
            </w:pPr>
            <w:r>
              <w:rPr>
                <w:rFonts w:ascii="方正仿宋_GBK" w:eastAsia="方正仿宋_GBK" w:hAnsi="方正仿宋_GBK" w:cs="方正仿宋_GBK" w:hint="eastAsia"/>
                <w:bCs/>
                <w:sz w:val="28"/>
                <w:szCs w:val="28"/>
              </w:rPr>
              <w:t>6</w:t>
            </w:r>
          </w:p>
        </w:tc>
        <w:tc>
          <w:tcPr>
            <w:tcW w:w="4654" w:type="dxa"/>
          </w:tcPr>
          <w:p w:rsidR="002E1BDC" w:rsidRDefault="002E1BDC" w:rsidP="00981634">
            <w:pPr>
              <w:widowControl/>
              <w:rPr>
                <w:rFonts w:ascii="方正仿宋_GBK" w:eastAsia="方正仿宋_GBK" w:hAnsi="方正仿宋_GBK" w:cs="方正仿宋_GBK"/>
                <w:bCs/>
                <w:sz w:val="28"/>
                <w:szCs w:val="28"/>
              </w:rPr>
            </w:pPr>
            <w:r>
              <w:rPr>
                <w:rFonts w:ascii="方正仿宋_GBK" w:eastAsia="方正仿宋_GBK" w:hAnsi="方正仿宋_GBK" w:cs="方正仿宋_GBK" w:hint="eastAsia"/>
                <w:bCs/>
                <w:sz w:val="28"/>
                <w:szCs w:val="28"/>
              </w:rPr>
              <w:t>讲授法、讨论法、案例分析法、课外自主学习、小组合作学习</w:t>
            </w:r>
          </w:p>
        </w:tc>
      </w:tr>
      <w:tr w:rsidR="002E1BDC" w:rsidTr="00981634">
        <w:trPr>
          <w:trHeight w:val="425"/>
          <w:jc w:val="center"/>
        </w:trPr>
        <w:tc>
          <w:tcPr>
            <w:tcW w:w="2588" w:type="dxa"/>
            <w:vMerge/>
          </w:tcPr>
          <w:p w:rsidR="002E1BDC" w:rsidRDefault="002E1BDC" w:rsidP="00981634">
            <w:pPr>
              <w:widowControl/>
              <w:rPr>
                <w:rFonts w:ascii="方正仿宋_GBK" w:eastAsia="方正仿宋_GBK" w:hAnsi="方正仿宋_GBK" w:cs="方正仿宋_GBK"/>
                <w:b/>
                <w:sz w:val="28"/>
                <w:szCs w:val="28"/>
              </w:rPr>
            </w:pPr>
          </w:p>
        </w:tc>
        <w:tc>
          <w:tcPr>
            <w:tcW w:w="1107" w:type="dxa"/>
          </w:tcPr>
          <w:p w:rsidR="002E1BDC" w:rsidRDefault="002E1BDC" w:rsidP="00981634">
            <w:pPr>
              <w:widowControl/>
              <w:rPr>
                <w:rFonts w:ascii="方正仿宋_GBK" w:eastAsia="方正仿宋_GBK" w:hAnsi="方正仿宋_GBK" w:cs="方正仿宋_GBK"/>
                <w:bCs/>
                <w:sz w:val="28"/>
                <w:szCs w:val="28"/>
              </w:rPr>
            </w:pPr>
            <w:r>
              <w:rPr>
                <w:rFonts w:ascii="方正仿宋_GBK" w:eastAsia="方正仿宋_GBK" w:hAnsi="方正仿宋_GBK" w:cs="方正仿宋_GBK" w:hint="eastAsia"/>
                <w:bCs/>
                <w:sz w:val="28"/>
                <w:szCs w:val="28"/>
              </w:rPr>
              <w:t>实践教学</w:t>
            </w:r>
          </w:p>
        </w:tc>
        <w:tc>
          <w:tcPr>
            <w:tcW w:w="1281" w:type="dxa"/>
          </w:tcPr>
          <w:p w:rsidR="002E1BDC" w:rsidRDefault="002E1BDC" w:rsidP="00981634">
            <w:pPr>
              <w:widowControl/>
              <w:rPr>
                <w:rFonts w:ascii="方正仿宋_GBK" w:eastAsia="方正仿宋_GBK" w:hAnsi="方正仿宋_GBK" w:cs="方正仿宋_GBK"/>
                <w:bCs/>
                <w:sz w:val="28"/>
                <w:szCs w:val="28"/>
              </w:rPr>
            </w:pPr>
            <w:r>
              <w:rPr>
                <w:rFonts w:ascii="方正仿宋_GBK" w:eastAsia="方正仿宋_GBK" w:hAnsi="方正仿宋_GBK" w:cs="方正仿宋_GBK" w:hint="eastAsia"/>
                <w:bCs/>
                <w:sz w:val="28"/>
                <w:szCs w:val="28"/>
              </w:rPr>
              <w:t>4</w:t>
            </w:r>
          </w:p>
        </w:tc>
        <w:tc>
          <w:tcPr>
            <w:tcW w:w="4654" w:type="dxa"/>
          </w:tcPr>
          <w:p w:rsidR="002E1BDC" w:rsidRDefault="002E1BDC" w:rsidP="00981634">
            <w:pPr>
              <w:widowControl/>
              <w:rPr>
                <w:rFonts w:ascii="方正仿宋_GBK" w:eastAsia="方正仿宋_GBK" w:hAnsi="方正仿宋_GBK" w:cs="方正仿宋_GBK"/>
                <w:bCs/>
                <w:sz w:val="28"/>
                <w:szCs w:val="28"/>
              </w:rPr>
            </w:pPr>
            <w:r>
              <w:rPr>
                <w:rFonts w:ascii="方正仿宋_GBK" w:eastAsia="方正仿宋_GBK" w:hAnsi="方正仿宋_GBK" w:cs="方正仿宋_GBK" w:hint="eastAsia"/>
                <w:bCs/>
                <w:sz w:val="28"/>
                <w:szCs w:val="28"/>
              </w:rPr>
              <w:t>案例分析法、小组合作学习、讨论法、课外自主学习</w:t>
            </w:r>
          </w:p>
        </w:tc>
      </w:tr>
      <w:tr w:rsidR="000F4EFE">
        <w:trPr>
          <w:jc w:val="center"/>
        </w:trPr>
        <w:tc>
          <w:tcPr>
            <w:tcW w:w="2588" w:type="dxa"/>
            <w:vMerge w:val="restart"/>
          </w:tcPr>
          <w:p w:rsidR="000F4EFE" w:rsidRDefault="00D02248">
            <w:pPr>
              <w:ind w:right="53"/>
              <w:rPr>
                <w:rFonts w:ascii="方正仿宋_GBK" w:eastAsia="方正仿宋_GBK" w:hAnsi="方正仿宋_GBK" w:cs="方正仿宋_GBK"/>
                <w:b/>
                <w:bCs/>
                <w:sz w:val="28"/>
                <w:szCs w:val="28"/>
              </w:rPr>
            </w:pPr>
            <w:r>
              <w:rPr>
                <w:rFonts w:ascii="方正仿宋_GBK" w:eastAsia="方正仿宋_GBK" w:hAnsi="方正仿宋_GBK" w:cs="方正仿宋_GBK" w:hint="eastAsia"/>
                <w:b/>
                <w:bCs/>
                <w:sz w:val="28"/>
                <w:szCs w:val="28"/>
              </w:rPr>
              <w:t>课程模块</w:t>
            </w:r>
            <w:r w:rsidR="002E1BDC">
              <w:rPr>
                <w:rFonts w:ascii="方正仿宋_GBK" w:eastAsia="方正仿宋_GBK" w:hAnsi="方正仿宋_GBK" w:cs="方正仿宋_GBK" w:hint="eastAsia"/>
                <w:b/>
                <w:bCs/>
                <w:sz w:val="28"/>
                <w:szCs w:val="28"/>
              </w:rPr>
              <w:t>6</w:t>
            </w:r>
            <w:r>
              <w:rPr>
                <w:rFonts w:ascii="方正仿宋_GBK" w:eastAsia="方正仿宋_GBK" w:hAnsi="方正仿宋_GBK" w:cs="方正仿宋_GBK" w:hint="eastAsia"/>
                <w:b/>
                <w:bCs/>
                <w:sz w:val="28"/>
                <w:szCs w:val="28"/>
              </w:rPr>
              <w:t>：</w:t>
            </w:r>
          </w:p>
          <w:p w:rsidR="000F4EFE" w:rsidRDefault="002E1BDC">
            <w:pPr>
              <w:ind w:right="53"/>
              <w:rPr>
                <w:rFonts w:ascii="方正仿宋_GBK" w:eastAsia="方正仿宋_GBK" w:hAnsi="方正仿宋_GBK" w:cs="方正仿宋_GBK"/>
                <w:b/>
                <w:sz w:val="28"/>
                <w:szCs w:val="28"/>
              </w:rPr>
            </w:pPr>
            <w:r>
              <w:rPr>
                <w:rFonts w:ascii="方正仿宋_GBK" w:eastAsia="方正仿宋_GBK" w:hAnsi="方正仿宋_GBK" w:cs="方正仿宋_GBK" w:hint="eastAsia"/>
                <w:bCs/>
                <w:sz w:val="28"/>
                <w:szCs w:val="28"/>
              </w:rPr>
              <w:t>0—3岁婴幼儿动作发展的评价</w:t>
            </w:r>
          </w:p>
        </w:tc>
        <w:tc>
          <w:tcPr>
            <w:tcW w:w="1107" w:type="dxa"/>
          </w:tcPr>
          <w:p w:rsidR="000F4EFE" w:rsidRDefault="00D02248">
            <w:pPr>
              <w:widowControl/>
              <w:rPr>
                <w:rFonts w:ascii="方正仿宋_GBK" w:eastAsia="方正仿宋_GBK" w:hAnsi="方正仿宋_GBK" w:cs="方正仿宋_GBK"/>
                <w:bCs/>
                <w:sz w:val="28"/>
                <w:szCs w:val="28"/>
              </w:rPr>
            </w:pPr>
            <w:r>
              <w:rPr>
                <w:rFonts w:ascii="方正仿宋_GBK" w:eastAsia="方正仿宋_GBK" w:hAnsi="方正仿宋_GBK" w:cs="方正仿宋_GBK" w:hint="eastAsia"/>
                <w:bCs/>
                <w:sz w:val="28"/>
                <w:szCs w:val="28"/>
              </w:rPr>
              <w:t>理论教学</w:t>
            </w:r>
          </w:p>
        </w:tc>
        <w:tc>
          <w:tcPr>
            <w:tcW w:w="1281" w:type="dxa"/>
          </w:tcPr>
          <w:p w:rsidR="000F4EFE" w:rsidRDefault="002E1BDC">
            <w:pPr>
              <w:widowControl/>
              <w:rPr>
                <w:rFonts w:ascii="方正仿宋_GBK" w:eastAsia="方正仿宋_GBK" w:hAnsi="方正仿宋_GBK" w:cs="方正仿宋_GBK"/>
                <w:bCs/>
                <w:sz w:val="28"/>
                <w:szCs w:val="28"/>
              </w:rPr>
            </w:pPr>
            <w:r>
              <w:rPr>
                <w:rFonts w:ascii="方正仿宋_GBK" w:eastAsia="方正仿宋_GBK" w:hAnsi="方正仿宋_GBK" w:cs="方正仿宋_GBK" w:hint="eastAsia"/>
                <w:bCs/>
                <w:sz w:val="28"/>
                <w:szCs w:val="28"/>
              </w:rPr>
              <w:t>4</w:t>
            </w:r>
          </w:p>
        </w:tc>
        <w:tc>
          <w:tcPr>
            <w:tcW w:w="4654" w:type="dxa"/>
          </w:tcPr>
          <w:p w:rsidR="000F4EFE" w:rsidRDefault="00D02248">
            <w:pPr>
              <w:widowControl/>
              <w:rPr>
                <w:rFonts w:ascii="方正仿宋_GBK" w:eastAsia="方正仿宋_GBK" w:hAnsi="方正仿宋_GBK" w:cs="方正仿宋_GBK"/>
                <w:bCs/>
                <w:sz w:val="28"/>
                <w:szCs w:val="28"/>
              </w:rPr>
            </w:pPr>
            <w:r>
              <w:rPr>
                <w:rFonts w:ascii="方正仿宋_GBK" w:eastAsia="方正仿宋_GBK" w:hAnsi="方正仿宋_GBK" w:cs="方正仿宋_GBK" w:hint="eastAsia"/>
                <w:bCs/>
                <w:sz w:val="28"/>
                <w:szCs w:val="28"/>
              </w:rPr>
              <w:t>讲授法、讨论法、案例分析法、课外自主学习、小组合作学习</w:t>
            </w:r>
          </w:p>
        </w:tc>
      </w:tr>
      <w:tr w:rsidR="000F4EFE">
        <w:trPr>
          <w:trHeight w:val="425"/>
          <w:jc w:val="center"/>
        </w:trPr>
        <w:tc>
          <w:tcPr>
            <w:tcW w:w="2588" w:type="dxa"/>
            <w:vMerge/>
          </w:tcPr>
          <w:p w:rsidR="000F4EFE" w:rsidRDefault="000F4EFE">
            <w:pPr>
              <w:widowControl/>
              <w:rPr>
                <w:rFonts w:ascii="方正仿宋_GBK" w:eastAsia="方正仿宋_GBK" w:hAnsi="方正仿宋_GBK" w:cs="方正仿宋_GBK"/>
                <w:b/>
                <w:sz w:val="28"/>
                <w:szCs w:val="28"/>
              </w:rPr>
            </w:pPr>
          </w:p>
        </w:tc>
        <w:tc>
          <w:tcPr>
            <w:tcW w:w="1107" w:type="dxa"/>
          </w:tcPr>
          <w:p w:rsidR="000F4EFE" w:rsidRDefault="00D02248">
            <w:pPr>
              <w:widowControl/>
              <w:rPr>
                <w:rFonts w:ascii="方正仿宋_GBK" w:eastAsia="方正仿宋_GBK" w:hAnsi="方正仿宋_GBK" w:cs="方正仿宋_GBK"/>
                <w:bCs/>
                <w:sz w:val="28"/>
                <w:szCs w:val="28"/>
              </w:rPr>
            </w:pPr>
            <w:r>
              <w:rPr>
                <w:rFonts w:ascii="方正仿宋_GBK" w:eastAsia="方正仿宋_GBK" w:hAnsi="方正仿宋_GBK" w:cs="方正仿宋_GBK" w:hint="eastAsia"/>
                <w:bCs/>
                <w:sz w:val="28"/>
                <w:szCs w:val="28"/>
              </w:rPr>
              <w:t>实践教学</w:t>
            </w:r>
          </w:p>
        </w:tc>
        <w:tc>
          <w:tcPr>
            <w:tcW w:w="1281" w:type="dxa"/>
          </w:tcPr>
          <w:p w:rsidR="000F4EFE" w:rsidRDefault="002E1BDC">
            <w:pPr>
              <w:widowControl/>
              <w:rPr>
                <w:rFonts w:ascii="方正仿宋_GBK" w:eastAsia="方正仿宋_GBK" w:hAnsi="方正仿宋_GBK" w:cs="方正仿宋_GBK"/>
                <w:bCs/>
                <w:sz w:val="28"/>
                <w:szCs w:val="28"/>
              </w:rPr>
            </w:pPr>
            <w:r>
              <w:rPr>
                <w:rFonts w:ascii="方正仿宋_GBK" w:eastAsia="方正仿宋_GBK" w:hAnsi="方正仿宋_GBK" w:cs="方正仿宋_GBK" w:hint="eastAsia"/>
                <w:bCs/>
                <w:sz w:val="28"/>
                <w:szCs w:val="28"/>
              </w:rPr>
              <w:t>2</w:t>
            </w:r>
          </w:p>
        </w:tc>
        <w:tc>
          <w:tcPr>
            <w:tcW w:w="4654" w:type="dxa"/>
          </w:tcPr>
          <w:p w:rsidR="000F4EFE" w:rsidRDefault="00D02248">
            <w:pPr>
              <w:widowControl/>
              <w:rPr>
                <w:rFonts w:ascii="方正仿宋_GBK" w:eastAsia="方正仿宋_GBK" w:hAnsi="方正仿宋_GBK" w:cs="方正仿宋_GBK"/>
                <w:bCs/>
                <w:sz w:val="28"/>
                <w:szCs w:val="28"/>
              </w:rPr>
            </w:pPr>
            <w:r>
              <w:rPr>
                <w:rFonts w:ascii="方正仿宋_GBK" w:eastAsia="方正仿宋_GBK" w:hAnsi="方正仿宋_GBK" w:cs="方正仿宋_GBK" w:hint="eastAsia"/>
                <w:bCs/>
                <w:sz w:val="28"/>
                <w:szCs w:val="28"/>
              </w:rPr>
              <w:t>案例分析法、小组合作学习、讨论法、课外自主学习</w:t>
            </w:r>
          </w:p>
        </w:tc>
      </w:tr>
      <w:tr w:rsidR="000F4EFE">
        <w:trPr>
          <w:trHeight w:val="425"/>
          <w:jc w:val="center"/>
        </w:trPr>
        <w:tc>
          <w:tcPr>
            <w:tcW w:w="2588" w:type="dxa"/>
          </w:tcPr>
          <w:p w:rsidR="000F4EFE" w:rsidRDefault="00D02248">
            <w:pPr>
              <w:widowControl/>
              <w:rPr>
                <w:rFonts w:ascii="方正仿宋_GBK" w:eastAsia="方正仿宋_GBK" w:hAnsi="方正仿宋_GBK" w:cs="方正仿宋_GBK"/>
                <w:b/>
                <w:sz w:val="28"/>
                <w:szCs w:val="28"/>
              </w:rPr>
            </w:pPr>
            <w:r>
              <w:rPr>
                <w:rFonts w:ascii="方正仿宋_GBK" w:eastAsia="方正仿宋_GBK" w:hAnsi="方正仿宋_GBK" w:cs="方正仿宋_GBK" w:hint="eastAsia"/>
                <w:b/>
                <w:sz w:val="28"/>
                <w:szCs w:val="28"/>
              </w:rPr>
              <w:t>考核</w:t>
            </w:r>
          </w:p>
        </w:tc>
        <w:tc>
          <w:tcPr>
            <w:tcW w:w="1107" w:type="dxa"/>
          </w:tcPr>
          <w:p w:rsidR="000F4EFE" w:rsidRDefault="000F4EFE">
            <w:pPr>
              <w:widowControl/>
              <w:rPr>
                <w:rFonts w:ascii="方正仿宋_GBK" w:eastAsia="方正仿宋_GBK" w:hAnsi="方正仿宋_GBK" w:cs="方正仿宋_GBK"/>
                <w:bCs/>
                <w:sz w:val="28"/>
                <w:szCs w:val="28"/>
              </w:rPr>
            </w:pPr>
          </w:p>
        </w:tc>
        <w:tc>
          <w:tcPr>
            <w:tcW w:w="1281" w:type="dxa"/>
          </w:tcPr>
          <w:p w:rsidR="000F4EFE" w:rsidRDefault="00D02248">
            <w:pPr>
              <w:widowControl/>
              <w:rPr>
                <w:rFonts w:ascii="方正仿宋_GBK" w:eastAsia="方正仿宋_GBK" w:hAnsi="方正仿宋_GBK" w:cs="方正仿宋_GBK"/>
                <w:bCs/>
                <w:sz w:val="28"/>
                <w:szCs w:val="28"/>
              </w:rPr>
            </w:pPr>
            <w:r>
              <w:rPr>
                <w:rFonts w:ascii="方正仿宋_GBK" w:eastAsia="方正仿宋_GBK" w:hAnsi="方正仿宋_GBK" w:cs="方正仿宋_GBK" w:hint="eastAsia"/>
                <w:bCs/>
                <w:sz w:val="28"/>
                <w:szCs w:val="28"/>
              </w:rPr>
              <w:t>2</w:t>
            </w:r>
          </w:p>
        </w:tc>
        <w:tc>
          <w:tcPr>
            <w:tcW w:w="4654" w:type="dxa"/>
          </w:tcPr>
          <w:p w:rsidR="000F4EFE" w:rsidRDefault="000F4EFE">
            <w:pPr>
              <w:widowControl/>
              <w:rPr>
                <w:rFonts w:ascii="方正仿宋_GBK" w:eastAsia="方正仿宋_GBK" w:hAnsi="方正仿宋_GBK" w:cs="方正仿宋_GBK"/>
                <w:bCs/>
                <w:sz w:val="28"/>
                <w:szCs w:val="28"/>
              </w:rPr>
            </w:pPr>
          </w:p>
        </w:tc>
      </w:tr>
      <w:tr w:rsidR="000F4EFE">
        <w:trPr>
          <w:trHeight w:val="425"/>
          <w:jc w:val="center"/>
        </w:trPr>
        <w:tc>
          <w:tcPr>
            <w:tcW w:w="2588" w:type="dxa"/>
          </w:tcPr>
          <w:p w:rsidR="000F4EFE" w:rsidRDefault="00D02248">
            <w:pPr>
              <w:widowControl/>
              <w:rPr>
                <w:rFonts w:ascii="方正仿宋_GBK" w:eastAsia="方正仿宋_GBK" w:hAnsi="方正仿宋_GBK" w:cs="方正仿宋_GBK"/>
                <w:b/>
                <w:sz w:val="28"/>
                <w:szCs w:val="28"/>
              </w:rPr>
            </w:pPr>
            <w:r>
              <w:rPr>
                <w:rFonts w:ascii="方正仿宋_GBK" w:eastAsia="方正仿宋_GBK" w:hAnsi="方正仿宋_GBK" w:cs="方正仿宋_GBK" w:hint="eastAsia"/>
                <w:b/>
                <w:sz w:val="28"/>
                <w:szCs w:val="28"/>
              </w:rPr>
              <w:t>合计</w:t>
            </w:r>
          </w:p>
        </w:tc>
        <w:tc>
          <w:tcPr>
            <w:tcW w:w="1107" w:type="dxa"/>
          </w:tcPr>
          <w:p w:rsidR="000F4EFE" w:rsidRDefault="000F4EFE">
            <w:pPr>
              <w:widowControl/>
              <w:rPr>
                <w:rFonts w:ascii="方正仿宋_GBK" w:eastAsia="方正仿宋_GBK" w:hAnsi="方正仿宋_GBK" w:cs="方正仿宋_GBK"/>
                <w:bCs/>
                <w:sz w:val="28"/>
                <w:szCs w:val="28"/>
              </w:rPr>
            </w:pPr>
          </w:p>
        </w:tc>
        <w:tc>
          <w:tcPr>
            <w:tcW w:w="1281" w:type="dxa"/>
          </w:tcPr>
          <w:p w:rsidR="000F4EFE" w:rsidRDefault="00D02248">
            <w:pPr>
              <w:widowControl/>
              <w:rPr>
                <w:rFonts w:ascii="方正仿宋_GBK" w:eastAsia="方正仿宋_GBK" w:hAnsi="方正仿宋_GBK" w:cs="方正仿宋_GBK"/>
                <w:bCs/>
                <w:sz w:val="28"/>
                <w:szCs w:val="28"/>
              </w:rPr>
            </w:pPr>
            <w:r>
              <w:rPr>
                <w:rFonts w:ascii="方正仿宋_GBK" w:eastAsia="方正仿宋_GBK" w:hAnsi="方正仿宋_GBK" w:cs="方正仿宋_GBK" w:hint="eastAsia"/>
                <w:bCs/>
                <w:sz w:val="28"/>
                <w:szCs w:val="28"/>
              </w:rPr>
              <w:t>36</w:t>
            </w:r>
          </w:p>
        </w:tc>
        <w:tc>
          <w:tcPr>
            <w:tcW w:w="4654" w:type="dxa"/>
          </w:tcPr>
          <w:p w:rsidR="000F4EFE" w:rsidRDefault="000F4EFE">
            <w:pPr>
              <w:widowControl/>
              <w:rPr>
                <w:rFonts w:ascii="方正仿宋_GBK" w:eastAsia="方正仿宋_GBK" w:hAnsi="方正仿宋_GBK" w:cs="方正仿宋_GBK"/>
                <w:bCs/>
                <w:sz w:val="28"/>
                <w:szCs w:val="28"/>
              </w:rPr>
            </w:pPr>
          </w:p>
        </w:tc>
      </w:tr>
    </w:tbl>
    <w:p w:rsidR="000F4EFE" w:rsidRPr="009B4D9A" w:rsidRDefault="00D02248" w:rsidP="009B4D9A">
      <w:pPr>
        <w:adjustRightInd w:val="0"/>
        <w:snapToGrid w:val="0"/>
        <w:spacing w:line="360" w:lineRule="auto"/>
        <w:ind w:firstLineChars="200" w:firstLine="640"/>
        <w:rPr>
          <w:rFonts w:ascii="方正仿宋_GBK" w:eastAsia="方正仿宋_GBK" w:hAnsi="宋体" w:cs="仿宋_GB2312"/>
          <w:color w:val="000000" w:themeColor="text1"/>
          <w:position w:val="6"/>
          <w:sz w:val="32"/>
          <w:szCs w:val="32"/>
        </w:rPr>
      </w:pPr>
      <w:r w:rsidRPr="009B4D9A">
        <w:rPr>
          <w:rFonts w:ascii="方正仿宋_GBK" w:eastAsia="方正仿宋_GBK" w:hAnsi="宋体" w:cs="仿宋_GB2312" w:hint="eastAsia"/>
          <w:color w:val="000000" w:themeColor="text1"/>
          <w:position w:val="6"/>
          <w:sz w:val="32"/>
          <w:szCs w:val="32"/>
        </w:rPr>
        <w:t xml:space="preserve">说明 ：1.课时安排根据教学实际需要确定课时。 </w:t>
      </w:r>
    </w:p>
    <w:p w:rsidR="000F4EFE" w:rsidRPr="009B4D9A" w:rsidRDefault="00D02248" w:rsidP="009B4D9A">
      <w:pPr>
        <w:adjustRightInd w:val="0"/>
        <w:snapToGrid w:val="0"/>
        <w:spacing w:line="360" w:lineRule="auto"/>
        <w:ind w:firstLineChars="200" w:firstLine="640"/>
        <w:rPr>
          <w:rFonts w:ascii="方正仿宋_GBK" w:eastAsia="方正仿宋_GBK" w:hAnsi="宋体" w:cs="仿宋_GB2312"/>
          <w:color w:val="000000" w:themeColor="text1"/>
          <w:position w:val="6"/>
          <w:sz w:val="32"/>
          <w:szCs w:val="32"/>
        </w:rPr>
      </w:pPr>
      <w:r w:rsidRPr="009B4D9A">
        <w:rPr>
          <w:rFonts w:ascii="方正仿宋_GBK" w:eastAsia="方正仿宋_GBK" w:hAnsi="宋体" w:cs="仿宋_GB2312" w:hint="eastAsia"/>
          <w:color w:val="000000" w:themeColor="text1"/>
          <w:position w:val="6"/>
          <w:sz w:val="32"/>
          <w:szCs w:val="32"/>
        </w:rPr>
        <w:t>2.教学方法具体描述采用了讲授法、讨论法、实验法、现场观摩、直观法等。</w:t>
      </w:r>
    </w:p>
    <w:p w:rsidR="000F4EFE" w:rsidRPr="009B4D9A" w:rsidRDefault="00D02248" w:rsidP="009B4D9A">
      <w:pPr>
        <w:adjustRightInd w:val="0"/>
        <w:snapToGrid w:val="0"/>
        <w:spacing w:line="360" w:lineRule="auto"/>
        <w:ind w:firstLineChars="200" w:firstLine="640"/>
        <w:rPr>
          <w:rFonts w:ascii="方正仿宋_GBK" w:eastAsia="方正仿宋_GBK" w:hAnsi="宋体" w:cs="仿宋_GB2312"/>
          <w:color w:val="000000" w:themeColor="text1"/>
          <w:position w:val="6"/>
          <w:sz w:val="32"/>
          <w:szCs w:val="32"/>
        </w:rPr>
      </w:pPr>
      <w:r w:rsidRPr="009B4D9A">
        <w:rPr>
          <w:rFonts w:ascii="方正仿宋_GBK" w:eastAsia="方正仿宋_GBK" w:hAnsi="宋体" w:cs="仿宋_GB2312" w:hint="eastAsia"/>
          <w:color w:val="000000" w:themeColor="text1"/>
          <w:position w:val="6"/>
          <w:sz w:val="32"/>
          <w:szCs w:val="32"/>
        </w:rPr>
        <w:t>3.如果本门课程没有安排专门的实践学时，请说明如何通过如社会调查等课外实践方式、课程学习成果展示 与汇报等方式提升学生的实践运用能力。</w:t>
      </w:r>
    </w:p>
    <w:p w:rsidR="009B4D9A" w:rsidRPr="009B4D9A" w:rsidRDefault="00D02248" w:rsidP="009B4D9A">
      <w:pPr>
        <w:adjustRightInd w:val="0"/>
        <w:snapToGrid w:val="0"/>
        <w:spacing w:line="360" w:lineRule="auto"/>
        <w:ind w:firstLineChars="200" w:firstLine="640"/>
        <w:rPr>
          <w:rFonts w:ascii="方正仿宋_GBK" w:eastAsia="方正仿宋_GBK" w:hAnsi="宋体" w:cs="仿宋_GB2312"/>
          <w:color w:val="000000" w:themeColor="text1"/>
          <w:position w:val="6"/>
          <w:sz w:val="32"/>
          <w:szCs w:val="32"/>
        </w:rPr>
      </w:pPr>
      <w:r w:rsidRPr="009B4D9A">
        <w:rPr>
          <w:rFonts w:ascii="方正仿宋_GBK" w:eastAsia="方正仿宋_GBK" w:hAnsi="宋体" w:cs="仿宋_GB2312" w:hint="eastAsia"/>
          <w:color w:val="000000" w:themeColor="text1"/>
          <w:position w:val="6"/>
          <w:sz w:val="32"/>
          <w:szCs w:val="32"/>
        </w:rPr>
        <w:lastRenderedPageBreak/>
        <w:t>4.单纯的实践性课程或实验性课程，根据实验课程标准的要求填写。</w:t>
      </w:r>
    </w:p>
    <w:p w:rsidR="009B4D9A" w:rsidRPr="009B4D9A" w:rsidRDefault="009B4D9A" w:rsidP="009B4D9A">
      <w:pPr>
        <w:adjustRightInd w:val="0"/>
        <w:snapToGrid w:val="0"/>
        <w:spacing w:line="360" w:lineRule="auto"/>
        <w:ind w:firstLineChars="200" w:firstLine="640"/>
        <w:rPr>
          <w:rFonts w:ascii="方正仿宋_GBK" w:eastAsia="方正仿宋_GBK" w:hAnsi="宋体" w:cs="仿宋_GB2312"/>
          <w:color w:val="000000" w:themeColor="text1"/>
          <w:position w:val="6"/>
          <w:sz w:val="32"/>
          <w:szCs w:val="32"/>
        </w:rPr>
      </w:pPr>
      <w:r w:rsidRPr="009B4D9A">
        <w:rPr>
          <w:rFonts w:ascii="方正仿宋_GBK" w:eastAsia="方正仿宋_GBK" w:cs="仿宋_GB2312" w:hint="eastAsia"/>
          <w:color w:val="000000" w:themeColor="text1"/>
          <w:position w:val="6"/>
          <w:sz w:val="32"/>
          <w:szCs w:val="32"/>
        </w:rPr>
        <w:t>六、教学建议</w:t>
      </w:r>
    </w:p>
    <w:p w:rsidR="009B4D9A" w:rsidRPr="009B4D9A" w:rsidRDefault="009B4D9A" w:rsidP="009B4D9A">
      <w:pPr>
        <w:adjustRightInd w:val="0"/>
        <w:snapToGrid w:val="0"/>
        <w:spacing w:line="360" w:lineRule="auto"/>
        <w:ind w:firstLineChars="200" w:firstLine="640"/>
        <w:rPr>
          <w:rFonts w:ascii="方正仿宋_GBK" w:eastAsia="方正仿宋_GBK" w:hAnsi="宋体" w:cs="仿宋_GB2312"/>
          <w:color w:val="000000" w:themeColor="text1"/>
          <w:position w:val="6"/>
          <w:sz w:val="32"/>
          <w:szCs w:val="32"/>
        </w:rPr>
      </w:pPr>
      <w:r w:rsidRPr="009B4D9A">
        <w:rPr>
          <w:rFonts w:ascii="方正仿宋_GBK" w:eastAsia="方正仿宋_GBK" w:cs="仿宋_GB2312" w:hint="eastAsia"/>
          <w:color w:val="000000" w:themeColor="text1"/>
          <w:position w:val="6"/>
          <w:sz w:val="32"/>
          <w:szCs w:val="32"/>
        </w:rPr>
        <w:t>（一）教学方法</w:t>
      </w:r>
    </w:p>
    <w:p w:rsidR="009B4D9A" w:rsidRPr="009B4D9A" w:rsidRDefault="009B4D9A" w:rsidP="009B4D9A">
      <w:pPr>
        <w:adjustRightInd w:val="0"/>
        <w:snapToGrid w:val="0"/>
        <w:spacing w:line="360" w:lineRule="auto"/>
        <w:ind w:firstLineChars="200" w:firstLine="640"/>
        <w:rPr>
          <w:rFonts w:ascii="方正仿宋_GBK" w:eastAsia="方正仿宋_GBK" w:hAnsi="宋体" w:cs="仿宋_GB2312"/>
          <w:color w:val="000000" w:themeColor="text1"/>
          <w:position w:val="6"/>
          <w:sz w:val="32"/>
          <w:szCs w:val="32"/>
        </w:rPr>
      </w:pPr>
      <w:r w:rsidRPr="009B4D9A">
        <w:rPr>
          <w:rFonts w:ascii="方正仿宋_GBK" w:eastAsia="方正仿宋_GBK" w:hAnsi="宋体" w:cs="仿宋_GB2312" w:hint="eastAsia"/>
          <w:color w:val="000000" w:themeColor="text1"/>
          <w:position w:val="6"/>
          <w:sz w:val="32"/>
          <w:szCs w:val="32"/>
        </w:rPr>
        <w:t>在教学方法上，本课程根据学生的学习基础和特点，通过课堂讲授、讨论、案例（录像）分析、案例分析、情境教学、项目学习、活动设计、现场观摩、参与式一体化互动学习等多种教学形式和方法,注重培养学生的发现问题、分析问题和创造性解决问题的能力；培养学生的创新意识和实践能力。为学生以后走入工作岗位奠定基础。充分发挥学生的主动性，坚持做中学、做中教，并结合先进的教学视听资源，使学生能够直观形象的接收知识，让学生充分体现在快乐中享受学习的过程。</w:t>
      </w:r>
    </w:p>
    <w:p w:rsidR="009B4D9A" w:rsidRPr="009B4D9A" w:rsidRDefault="009B4D9A" w:rsidP="009B4D9A">
      <w:pPr>
        <w:adjustRightInd w:val="0"/>
        <w:snapToGrid w:val="0"/>
        <w:spacing w:line="360" w:lineRule="auto"/>
        <w:ind w:firstLineChars="200" w:firstLine="640"/>
        <w:rPr>
          <w:rFonts w:ascii="方正仿宋_GBK" w:eastAsia="方正仿宋_GBK" w:hAnsi="宋体" w:cs="仿宋_GB2312"/>
          <w:color w:val="000000" w:themeColor="text1"/>
          <w:position w:val="6"/>
          <w:sz w:val="32"/>
          <w:szCs w:val="32"/>
        </w:rPr>
      </w:pPr>
      <w:r w:rsidRPr="009B4D9A">
        <w:rPr>
          <w:rFonts w:ascii="方正仿宋_GBK" w:eastAsia="方正仿宋_GBK" w:cs="仿宋_GB2312" w:hint="eastAsia"/>
          <w:color w:val="000000" w:themeColor="text1"/>
          <w:position w:val="6"/>
          <w:sz w:val="32"/>
          <w:szCs w:val="32"/>
        </w:rPr>
        <w:t>（二）评价方法</w:t>
      </w:r>
    </w:p>
    <w:p w:rsidR="009B4D9A" w:rsidRPr="009B4D9A" w:rsidRDefault="009B4D9A" w:rsidP="009B4D9A">
      <w:pPr>
        <w:adjustRightInd w:val="0"/>
        <w:snapToGrid w:val="0"/>
        <w:spacing w:line="360" w:lineRule="auto"/>
        <w:ind w:firstLineChars="200" w:firstLine="640"/>
        <w:rPr>
          <w:rFonts w:ascii="方正仿宋_GBK" w:eastAsia="方正仿宋_GBK" w:hAnsi="宋体" w:cs="仿宋_GB2312"/>
          <w:color w:val="000000" w:themeColor="text1"/>
          <w:position w:val="6"/>
          <w:sz w:val="32"/>
          <w:szCs w:val="32"/>
        </w:rPr>
      </w:pPr>
      <w:r w:rsidRPr="009B4D9A">
        <w:rPr>
          <w:rFonts w:ascii="方正仿宋_GBK" w:eastAsia="方正仿宋_GBK" w:hAnsi="宋体" w:cs="仿宋_GB2312" w:hint="eastAsia"/>
          <w:color w:val="000000" w:themeColor="text1"/>
          <w:position w:val="6"/>
          <w:sz w:val="32"/>
          <w:szCs w:val="32"/>
        </w:rPr>
        <w:t>因为教学过程包涵以培养专业能力为导向的实践项目，所以和以往的教学有很大的不同，教学评价也不能和以往的一样靠期末考试来完成。在以专业能力为导向的课程中，评价可以分为过程性评价和终结性评价两个方面。过程性评价是指学生平时在完</w:t>
      </w:r>
      <w:r w:rsidRPr="009B4D9A">
        <w:rPr>
          <w:rFonts w:ascii="方正仿宋_GBK" w:eastAsia="方正仿宋_GBK" w:hAnsi="宋体" w:cs="仿宋_GB2312" w:hint="eastAsia"/>
          <w:color w:val="000000" w:themeColor="text1"/>
          <w:position w:val="6"/>
          <w:sz w:val="32"/>
          <w:szCs w:val="32"/>
        </w:rPr>
        <w:lastRenderedPageBreak/>
        <w:t>成实践项目任务中的表现，包括任务完成的结果、工作效率、团队合作交流等方面，重点考核任务完成情况和质量及其所体现出来的相关知识掌握情况；终结性评价是指最后的课程考核，以期末闭卷形式呈现，重点考核学生对本门课程的理论性知识的掌握情况。</w:t>
      </w:r>
    </w:p>
    <w:p w:rsidR="009B4D9A" w:rsidRDefault="009B4D9A" w:rsidP="009B4D9A">
      <w:pPr>
        <w:adjustRightInd w:val="0"/>
        <w:snapToGrid w:val="0"/>
        <w:spacing w:line="360" w:lineRule="auto"/>
        <w:ind w:firstLineChars="200" w:firstLine="640"/>
        <w:rPr>
          <w:rFonts w:ascii="方正仿宋_GBK" w:eastAsia="方正仿宋_GBK" w:hAnsi="宋体" w:cs="仿宋_GB2312"/>
          <w:color w:val="000000" w:themeColor="text1"/>
          <w:position w:val="6"/>
          <w:sz w:val="32"/>
          <w:szCs w:val="32"/>
        </w:rPr>
      </w:pPr>
      <w:r>
        <w:rPr>
          <w:rFonts w:ascii="方正仿宋_GBK" w:eastAsia="方正仿宋_GBK" w:hAnsi="宋体" w:cs="仿宋_GB2312" w:hint="eastAsia"/>
          <w:color w:val="000000" w:themeColor="text1"/>
          <w:position w:val="6"/>
          <w:sz w:val="32"/>
          <w:szCs w:val="32"/>
        </w:rPr>
        <w:t>（三）考核建议</w:t>
      </w:r>
    </w:p>
    <w:p w:rsidR="009B4D9A" w:rsidRDefault="009B4D9A" w:rsidP="009B4D9A">
      <w:pPr>
        <w:adjustRightInd w:val="0"/>
        <w:snapToGrid w:val="0"/>
        <w:spacing w:line="360" w:lineRule="auto"/>
        <w:ind w:firstLineChars="200" w:firstLine="640"/>
        <w:rPr>
          <w:rFonts w:ascii="方正仿宋_GBK" w:eastAsia="方正仿宋_GBK" w:hAnsi="宋体" w:cs="仿宋_GB2312"/>
          <w:color w:val="000000" w:themeColor="text1"/>
          <w:position w:val="6"/>
          <w:sz w:val="32"/>
          <w:szCs w:val="32"/>
        </w:rPr>
      </w:pPr>
      <w:r>
        <w:rPr>
          <w:rFonts w:ascii="方正仿宋_GBK" w:eastAsia="方正仿宋_GBK" w:hAnsi="宋体" w:cs="仿宋_GB2312" w:hint="eastAsia"/>
          <w:color w:val="000000" w:themeColor="text1"/>
          <w:position w:val="6"/>
          <w:sz w:val="32"/>
          <w:szCs w:val="32"/>
        </w:rPr>
        <w:t>1、期末卷面考试以闭卷形式呈现，考核形式在选择题、填空题、简答题的基础上，还增加了论述题和案例分析题，要求学生会利用所学知识解决实际问题。</w:t>
      </w:r>
    </w:p>
    <w:p w:rsidR="009B4D9A" w:rsidRDefault="009B4D9A" w:rsidP="009B4D9A">
      <w:pPr>
        <w:adjustRightInd w:val="0"/>
        <w:snapToGrid w:val="0"/>
        <w:spacing w:line="360" w:lineRule="auto"/>
        <w:ind w:firstLineChars="200" w:firstLine="640"/>
        <w:rPr>
          <w:rFonts w:ascii="方正仿宋_GBK" w:eastAsia="方正仿宋_GBK" w:hAnsi="宋体" w:cs="仿宋_GB2312"/>
          <w:color w:val="000000" w:themeColor="text1"/>
          <w:position w:val="6"/>
          <w:sz w:val="32"/>
          <w:szCs w:val="32"/>
        </w:rPr>
      </w:pPr>
      <w:r>
        <w:rPr>
          <w:rFonts w:ascii="方正仿宋_GBK" w:eastAsia="方正仿宋_GBK" w:hAnsi="宋体" w:cs="仿宋_GB2312" w:hint="eastAsia"/>
          <w:color w:val="000000" w:themeColor="text1"/>
          <w:position w:val="6"/>
          <w:sz w:val="32"/>
          <w:szCs w:val="32"/>
        </w:rPr>
        <w:t>2、考试采用闭卷式，以百分制评分。</w:t>
      </w:r>
    </w:p>
    <w:p w:rsidR="009B4D9A" w:rsidRPr="009B4D9A" w:rsidRDefault="009B4D9A" w:rsidP="009B4D9A">
      <w:pPr>
        <w:adjustRightInd w:val="0"/>
        <w:snapToGrid w:val="0"/>
        <w:spacing w:line="360" w:lineRule="auto"/>
        <w:ind w:firstLineChars="200" w:firstLine="640"/>
        <w:rPr>
          <w:rFonts w:ascii="方正仿宋_GBK" w:eastAsia="方正仿宋_GBK" w:hAnsi="宋体" w:cs="仿宋_GB2312"/>
          <w:color w:val="000000" w:themeColor="text1"/>
          <w:position w:val="6"/>
          <w:sz w:val="32"/>
          <w:szCs w:val="32"/>
        </w:rPr>
      </w:pPr>
      <w:r>
        <w:rPr>
          <w:rFonts w:ascii="方正仿宋_GBK" w:eastAsia="方正仿宋_GBK" w:hAnsi="宋体" w:cs="仿宋_GB2312" w:hint="eastAsia"/>
          <w:color w:val="000000" w:themeColor="text1"/>
          <w:position w:val="6"/>
          <w:sz w:val="32"/>
          <w:szCs w:val="32"/>
        </w:rPr>
        <w:t>3、成绩采取综合评定，即期末考试成绩：平时成绩=</w:t>
      </w:r>
      <w:r>
        <w:rPr>
          <w:rFonts w:ascii="方正仿宋_GBK" w:eastAsia="方正仿宋_GBK" w:hAnsi="宋体" w:cs="仿宋_GB2312"/>
          <w:color w:val="000000" w:themeColor="text1"/>
          <w:position w:val="6"/>
          <w:sz w:val="32"/>
          <w:szCs w:val="32"/>
        </w:rPr>
        <w:t>6</w:t>
      </w:r>
      <w:r>
        <w:rPr>
          <w:rFonts w:ascii="方正仿宋_GBK" w:eastAsia="方正仿宋_GBK" w:hAnsi="宋体" w:cs="仿宋_GB2312" w:hint="eastAsia"/>
          <w:color w:val="000000" w:themeColor="text1"/>
          <w:position w:val="6"/>
          <w:sz w:val="32"/>
          <w:szCs w:val="32"/>
        </w:rPr>
        <w:t>：4（总评成绩=平时成绩×40%+期末卷面成绩×60%）。</w:t>
      </w:r>
    </w:p>
    <w:p w:rsidR="009B4D9A" w:rsidRPr="009B4D9A" w:rsidRDefault="009B4D9A" w:rsidP="009B4D9A">
      <w:pPr>
        <w:adjustRightInd w:val="0"/>
        <w:snapToGrid w:val="0"/>
        <w:spacing w:line="360" w:lineRule="auto"/>
        <w:ind w:firstLineChars="200" w:firstLine="640"/>
        <w:rPr>
          <w:rFonts w:ascii="方正仿宋_GBK" w:eastAsia="方正仿宋_GBK" w:hAnsi="宋体" w:cs="仿宋_GB2312"/>
          <w:color w:val="000000" w:themeColor="text1"/>
          <w:position w:val="6"/>
          <w:sz w:val="32"/>
          <w:szCs w:val="32"/>
        </w:rPr>
      </w:pPr>
      <w:r w:rsidRPr="009B4D9A">
        <w:rPr>
          <w:rFonts w:ascii="方正仿宋_GBK" w:eastAsia="方正仿宋_GBK" w:cs="仿宋_GB2312" w:hint="eastAsia"/>
          <w:color w:val="000000" w:themeColor="text1"/>
          <w:position w:val="6"/>
          <w:sz w:val="32"/>
          <w:szCs w:val="32"/>
        </w:rPr>
        <w:t>（四）教学条件建议</w:t>
      </w:r>
    </w:p>
    <w:p w:rsidR="009B4D9A" w:rsidRPr="009B4D9A" w:rsidRDefault="009B4D9A" w:rsidP="009B4D9A">
      <w:pPr>
        <w:adjustRightInd w:val="0"/>
        <w:snapToGrid w:val="0"/>
        <w:spacing w:line="360" w:lineRule="auto"/>
        <w:ind w:firstLineChars="200" w:firstLine="640"/>
        <w:rPr>
          <w:rFonts w:ascii="方正仿宋_GBK" w:eastAsia="方正仿宋_GBK" w:hAnsi="宋体" w:cs="仿宋_GB2312"/>
          <w:color w:val="000000" w:themeColor="text1"/>
          <w:position w:val="6"/>
          <w:sz w:val="32"/>
          <w:szCs w:val="32"/>
        </w:rPr>
      </w:pPr>
      <w:r w:rsidRPr="009B4D9A">
        <w:rPr>
          <w:rFonts w:ascii="方正仿宋_GBK" w:eastAsia="方正仿宋_GBK" w:hAnsi="宋体" w:cs="仿宋_GB2312" w:hint="eastAsia"/>
          <w:color w:val="000000" w:themeColor="text1"/>
          <w:position w:val="6"/>
          <w:sz w:val="32"/>
          <w:szCs w:val="32"/>
        </w:rPr>
        <w:t>1.院内教学条件 提供多媒体设备及教学资料、信息化平台、实物及教学物品，利用院内的所有资源，充分满足学生的实际需求。</w:t>
      </w:r>
    </w:p>
    <w:p w:rsidR="009B4D9A" w:rsidRPr="009B4D9A" w:rsidRDefault="009B4D9A" w:rsidP="009B4D9A">
      <w:pPr>
        <w:adjustRightInd w:val="0"/>
        <w:snapToGrid w:val="0"/>
        <w:spacing w:line="360" w:lineRule="auto"/>
        <w:ind w:firstLineChars="200" w:firstLine="640"/>
        <w:rPr>
          <w:rFonts w:ascii="方正仿宋_GBK" w:eastAsia="方正仿宋_GBK" w:hAnsi="宋体" w:cs="仿宋_GB2312"/>
          <w:color w:val="000000" w:themeColor="text1"/>
          <w:position w:val="6"/>
          <w:sz w:val="32"/>
          <w:szCs w:val="32"/>
        </w:rPr>
      </w:pPr>
      <w:r w:rsidRPr="009B4D9A">
        <w:rPr>
          <w:rFonts w:ascii="方正仿宋_GBK" w:eastAsia="方正仿宋_GBK" w:hAnsi="宋体" w:cs="仿宋_GB2312" w:hint="eastAsia"/>
          <w:color w:val="000000" w:themeColor="text1"/>
          <w:position w:val="6"/>
          <w:sz w:val="32"/>
          <w:szCs w:val="32"/>
        </w:rPr>
        <w:t>2.院外实训条件 充分利用产教深度融合、校企协同育人、工</w:t>
      </w:r>
      <w:r w:rsidRPr="009B4D9A">
        <w:rPr>
          <w:rFonts w:ascii="方正仿宋_GBK" w:eastAsia="方正仿宋_GBK" w:hAnsi="宋体" w:cs="仿宋_GB2312" w:hint="eastAsia"/>
          <w:color w:val="000000" w:themeColor="text1"/>
          <w:position w:val="6"/>
          <w:sz w:val="32"/>
          <w:szCs w:val="32"/>
        </w:rPr>
        <w:lastRenderedPageBreak/>
        <w:t>学紧密结合、知行高度合一的先进课程理念，以满足学生实践的需要，并注重职业能力的发展，使校企合作平台的资源成为理论与实践的一体化教学。如早教中心、文华教育集团等。</w:t>
      </w:r>
    </w:p>
    <w:p w:rsidR="009B4D9A" w:rsidRPr="009B4D9A" w:rsidRDefault="009B4D9A" w:rsidP="009B4D9A">
      <w:pPr>
        <w:adjustRightInd w:val="0"/>
        <w:snapToGrid w:val="0"/>
        <w:spacing w:line="360" w:lineRule="auto"/>
        <w:ind w:firstLineChars="200" w:firstLine="640"/>
        <w:rPr>
          <w:rFonts w:ascii="方正仿宋_GBK" w:eastAsia="方正仿宋_GBK" w:hAnsi="宋体" w:cs="仿宋_GB2312"/>
          <w:color w:val="000000" w:themeColor="text1"/>
          <w:position w:val="6"/>
          <w:sz w:val="32"/>
          <w:szCs w:val="32"/>
        </w:rPr>
      </w:pPr>
      <w:r w:rsidRPr="009B4D9A">
        <w:rPr>
          <w:rFonts w:ascii="方正仿宋_GBK" w:eastAsia="方正仿宋_GBK" w:hAnsi="宋体" w:cs="仿宋_GB2312" w:hint="eastAsia"/>
          <w:color w:val="000000" w:themeColor="text1"/>
          <w:position w:val="6"/>
          <w:sz w:val="32"/>
          <w:szCs w:val="32"/>
        </w:rPr>
        <w:t>3.运用现代信息化技术手段，合理选择和优化组合教学资源。利用网络、视频、优质核心课程、精品课程、慕课、微课等丰富的信息化学习资源搭建多维、动态、模拟场景的课程训练平台，充分调动学生的积极性和主动性，以增强学生的学习兴趣，让教学的表现形式更加直观、形象、多元。</w:t>
      </w:r>
    </w:p>
    <w:p w:rsidR="009B4D9A" w:rsidRPr="009B4D9A" w:rsidRDefault="009B4D9A" w:rsidP="009B4D9A">
      <w:pPr>
        <w:adjustRightInd w:val="0"/>
        <w:snapToGrid w:val="0"/>
        <w:spacing w:line="360" w:lineRule="auto"/>
        <w:ind w:firstLineChars="200" w:firstLine="640"/>
        <w:rPr>
          <w:rFonts w:ascii="方正仿宋_GBK" w:eastAsia="方正仿宋_GBK" w:hAnsi="宋体" w:cs="仿宋_GB2312"/>
          <w:color w:val="000000" w:themeColor="text1"/>
          <w:position w:val="6"/>
          <w:sz w:val="32"/>
          <w:szCs w:val="32"/>
        </w:rPr>
      </w:pPr>
      <w:r w:rsidRPr="009B4D9A">
        <w:rPr>
          <w:rFonts w:ascii="方正仿宋_GBK" w:eastAsia="方正仿宋_GBK" w:cs="仿宋_GB2312" w:hint="eastAsia"/>
          <w:color w:val="000000" w:themeColor="text1"/>
          <w:position w:val="6"/>
          <w:sz w:val="32"/>
          <w:szCs w:val="32"/>
        </w:rPr>
        <w:t>（五）教材选用及编写建议</w:t>
      </w:r>
    </w:p>
    <w:p w:rsidR="009B4D9A" w:rsidRPr="009B4D9A" w:rsidRDefault="009B4D9A" w:rsidP="009B4D9A">
      <w:pPr>
        <w:adjustRightInd w:val="0"/>
        <w:snapToGrid w:val="0"/>
        <w:spacing w:line="360" w:lineRule="auto"/>
        <w:ind w:firstLineChars="200" w:firstLine="640"/>
        <w:rPr>
          <w:rFonts w:ascii="方正仿宋_GBK" w:eastAsia="方正仿宋_GBK" w:hAnsi="宋体" w:cs="仿宋_GB2312"/>
          <w:color w:val="000000" w:themeColor="text1"/>
          <w:position w:val="6"/>
          <w:sz w:val="32"/>
          <w:szCs w:val="32"/>
        </w:rPr>
      </w:pPr>
      <w:r w:rsidRPr="009B4D9A">
        <w:rPr>
          <w:rFonts w:ascii="方正仿宋_GBK" w:eastAsia="方正仿宋_GBK" w:hAnsi="宋体" w:cs="仿宋_GB2312" w:hint="eastAsia"/>
          <w:color w:val="000000" w:themeColor="text1"/>
          <w:position w:val="6"/>
          <w:sz w:val="32"/>
          <w:szCs w:val="32"/>
        </w:rPr>
        <w:t>1.建议选用规划教材 教材编写以学生为主体，以学生职业生涯发展为落脚点，注重学生职业素质的培养，内容丰富，重难点突出，目标明确。</w:t>
      </w:r>
    </w:p>
    <w:p w:rsidR="009B4D9A" w:rsidRPr="009B4D9A" w:rsidRDefault="009B4D9A" w:rsidP="009B4D9A">
      <w:pPr>
        <w:adjustRightInd w:val="0"/>
        <w:snapToGrid w:val="0"/>
        <w:spacing w:line="360" w:lineRule="auto"/>
        <w:ind w:firstLineChars="200" w:firstLine="640"/>
        <w:rPr>
          <w:rFonts w:ascii="方正仿宋_GBK" w:eastAsia="方正仿宋_GBK" w:hAnsi="宋体" w:cs="仿宋_GB2312"/>
          <w:color w:val="000000" w:themeColor="text1"/>
          <w:position w:val="6"/>
          <w:sz w:val="32"/>
          <w:szCs w:val="32"/>
        </w:rPr>
      </w:pPr>
      <w:r w:rsidRPr="009B4D9A">
        <w:rPr>
          <w:rFonts w:ascii="方正仿宋_GBK" w:eastAsia="方正仿宋_GBK" w:hAnsi="宋体" w:cs="仿宋_GB2312" w:hint="eastAsia"/>
          <w:color w:val="000000" w:themeColor="text1"/>
          <w:position w:val="6"/>
          <w:sz w:val="32"/>
          <w:szCs w:val="32"/>
        </w:rPr>
        <w:t>2.根据教学能力目标的确定，对教材进行再加工、再创作。本教材在婴幼儿教育岗位需求的基础上，以培养“高素质技术技能人才”为目标，培养学生的动手操作能力、组织设计能力、创新能力、团结协作能力等综合能力，帮助学生树立正确的教师观、教育观、知识观和婴幼儿观，夯实婴幼儿教育基本原理、基本方</w:t>
      </w:r>
      <w:r w:rsidRPr="009B4D9A">
        <w:rPr>
          <w:rFonts w:ascii="方正仿宋_GBK" w:eastAsia="方正仿宋_GBK" w:hAnsi="宋体" w:cs="仿宋_GB2312" w:hint="eastAsia"/>
          <w:color w:val="000000" w:themeColor="text1"/>
          <w:position w:val="6"/>
          <w:sz w:val="32"/>
          <w:szCs w:val="32"/>
        </w:rPr>
        <w:lastRenderedPageBreak/>
        <w:t xml:space="preserve">法和基本技能。 </w:t>
      </w:r>
      <w:r w:rsidRPr="009B4D9A">
        <w:rPr>
          <w:rFonts w:ascii="方正仿宋_GBK" w:eastAsia="方正仿宋_GBK" w:hAnsi="宋体" w:cs="仿宋_GB2312" w:hint="eastAsia"/>
          <w:color w:val="000000" w:themeColor="text1"/>
          <w:position w:val="6"/>
          <w:sz w:val="32"/>
          <w:szCs w:val="32"/>
        </w:rPr>
        <w:t> </w:t>
      </w:r>
    </w:p>
    <w:p w:rsidR="009B4D9A" w:rsidRPr="009B4D9A" w:rsidRDefault="009B4D9A" w:rsidP="009B4D9A">
      <w:pPr>
        <w:adjustRightInd w:val="0"/>
        <w:snapToGrid w:val="0"/>
        <w:spacing w:line="360" w:lineRule="auto"/>
        <w:ind w:firstLineChars="200" w:firstLine="640"/>
        <w:rPr>
          <w:rFonts w:ascii="方正仿宋_GBK" w:eastAsia="方正仿宋_GBK" w:hAnsi="宋体" w:cs="仿宋_GB2312"/>
          <w:color w:val="000000" w:themeColor="text1"/>
          <w:position w:val="6"/>
          <w:sz w:val="32"/>
          <w:szCs w:val="32"/>
        </w:rPr>
      </w:pPr>
      <w:r w:rsidRPr="009B4D9A">
        <w:rPr>
          <w:rFonts w:ascii="方正仿宋_GBK" w:eastAsia="方正仿宋_GBK" w:cs="仿宋_GB2312" w:hint="eastAsia"/>
          <w:color w:val="000000" w:themeColor="text1"/>
          <w:position w:val="6"/>
          <w:sz w:val="32"/>
          <w:szCs w:val="32"/>
        </w:rPr>
        <w:t>（六）课程资源开发与利用建议</w:t>
      </w:r>
    </w:p>
    <w:p w:rsidR="009B4D9A" w:rsidRPr="009B4D9A" w:rsidRDefault="009B4D9A" w:rsidP="009B4D9A">
      <w:pPr>
        <w:adjustRightInd w:val="0"/>
        <w:snapToGrid w:val="0"/>
        <w:spacing w:line="360" w:lineRule="auto"/>
        <w:ind w:firstLineChars="200" w:firstLine="640"/>
        <w:rPr>
          <w:rFonts w:ascii="方正仿宋_GBK" w:eastAsia="方正仿宋_GBK" w:hAnsi="宋体" w:cs="仿宋_GB2312"/>
          <w:color w:val="000000" w:themeColor="text1"/>
          <w:position w:val="6"/>
          <w:sz w:val="32"/>
          <w:szCs w:val="32"/>
        </w:rPr>
      </w:pPr>
      <w:r w:rsidRPr="009B4D9A">
        <w:rPr>
          <w:rFonts w:ascii="方正仿宋_GBK" w:eastAsia="方正仿宋_GBK" w:hAnsi="宋体" w:cs="仿宋_GB2312" w:hint="eastAsia"/>
          <w:color w:val="000000" w:themeColor="text1"/>
          <w:position w:val="6"/>
          <w:sz w:val="32"/>
          <w:szCs w:val="32"/>
        </w:rPr>
        <w:t>1.校企合作办学 充分利用早教集团的幼儿园场地和设施优势，为学生提供更多、更好的实践学习的机会，真正做到理论与实践的有机结合，。</w:t>
      </w:r>
    </w:p>
    <w:p w:rsidR="000F4EFE" w:rsidRPr="009B4D9A" w:rsidRDefault="009B4D9A" w:rsidP="009B4D9A">
      <w:pPr>
        <w:adjustRightInd w:val="0"/>
        <w:snapToGrid w:val="0"/>
        <w:spacing w:line="360" w:lineRule="auto"/>
        <w:ind w:firstLineChars="200" w:firstLine="640"/>
        <w:rPr>
          <w:rFonts w:ascii="方正仿宋_GBK" w:eastAsia="方正仿宋_GBK" w:hAnsi="宋体" w:cs="仿宋_GB2312"/>
          <w:color w:val="000000" w:themeColor="text1"/>
          <w:position w:val="6"/>
          <w:sz w:val="32"/>
          <w:szCs w:val="32"/>
        </w:rPr>
      </w:pPr>
      <w:r w:rsidRPr="009B4D9A">
        <w:rPr>
          <w:rFonts w:ascii="方正仿宋_GBK" w:eastAsia="方正仿宋_GBK" w:hAnsi="宋体" w:cs="仿宋_GB2312" w:hint="eastAsia"/>
          <w:color w:val="000000" w:themeColor="text1"/>
          <w:position w:val="6"/>
          <w:sz w:val="32"/>
          <w:szCs w:val="32"/>
        </w:rPr>
        <w:t>2.社会、网络教育资源 充分发挥社会与网络的优势资源、为学生提供丰富形象的课程学习与训练平台，充分调动学生的积极性和主动性，以增强学生的学习兴趣。</w:t>
      </w:r>
    </w:p>
    <w:p w:rsidR="000F4EFE" w:rsidRPr="009B4D9A" w:rsidRDefault="000F4EFE">
      <w:pPr>
        <w:adjustRightInd w:val="0"/>
        <w:snapToGrid w:val="0"/>
        <w:spacing w:line="360" w:lineRule="auto"/>
        <w:ind w:firstLineChars="200" w:firstLine="640"/>
        <w:rPr>
          <w:rFonts w:ascii="方正仿宋_GBK" w:eastAsia="方正仿宋_GBK" w:hAnsi="宋体" w:cs="仿宋_GB2312"/>
          <w:color w:val="000000" w:themeColor="text1"/>
          <w:position w:val="6"/>
          <w:sz w:val="32"/>
          <w:szCs w:val="32"/>
        </w:rPr>
      </w:pPr>
    </w:p>
    <w:sectPr w:rsidR="000F4EFE" w:rsidRPr="009B4D9A" w:rsidSect="00AF6A23">
      <w:headerReference w:type="default" r:id="rId8"/>
      <w:footerReference w:type="default" r:id="rId9"/>
      <w:pgSz w:w="11906" w:h="16838"/>
      <w:pgMar w:top="1440" w:right="1474" w:bottom="1440" w:left="1474"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500D7" w:rsidRDefault="008500D7">
      <w:r>
        <w:separator/>
      </w:r>
    </w:p>
  </w:endnote>
  <w:endnote w:type="continuationSeparator" w:id="0">
    <w:p w:rsidR="008500D7" w:rsidRDefault="008500D7">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方正小标宋_GBK">
    <w:altName w:val="微软雅黑"/>
    <w:charset w:val="86"/>
    <w:family w:val="script"/>
    <w:pitch w:val="fixed"/>
    <w:sig w:usb0="00000000"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80F3C52" w:usb2="00000016" w:usb3="00000000" w:csb0="0004001F" w:csb1="00000000"/>
  </w:font>
  <w:font w:name="方正黑体_GBK">
    <w:altName w:val="微软雅黑"/>
    <w:charset w:val="86"/>
    <w:family w:val="auto"/>
    <w:pitch w:val="default"/>
    <w:sig w:usb0="00000000" w:usb1="00000000" w:usb2="00000000" w:usb3="00000000" w:csb0="00040000" w:csb1="00000000"/>
  </w:font>
  <w:font w:name="仿宋">
    <w:panose1 w:val="02010609060101010101"/>
    <w:charset w:val="86"/>
    <w:family w:val="modern"/>
    <w:pitch w:val="fixed"/>
    <w:sig w:usb0="800002BF" w:usb1="38CF7CFA" w:usb2="00000016" w:usb3="00000000" w:csb0="00040001" w:csb1="00000000"/>
  </w:font>
  <w:font w:name="方正仿宋_GBK">
    <w:altName w:val="微软雅黑"/>
    <w:charset w:val="86"/>
    <w:family w:val="script"/>
    <w:pitch w:val="fixed"/>
    <w:sig w:usb0="00000000" w:usb1="080E0000" w:usb2="00000010" w:usb3="00000000" w:csb0="00040000" w:csb1="00000000"/>
  </w:font>
  <w:font w:name="仿宋_GB2312">
    <w:charset w:val="86"/>
    <w:family w:val="modern"/>
    <w:pitch w:val="fixed"/>
    <w:sig w:usb0="00000001" w:usb1="080E0000" w:usb2="00000010" w:usb3="00000000" w:csb0="0004000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F4EFE" w:rsidRDefault="00AB383F">
    <w:pPr>
      <w:pStyle w:val="a3"/>
    </w:pPr>
    <w:r>
      <w:rPr>
        <w:noProof/>
      </w:rPr>
      <w:pict>
        <v:shapetype id="_x0000_t202" coordsize="21600,21600" o:spt="202" path="m,l,21600r21600,l21600,xe">
          <v:stroke joinstyle="miter"/>
          <v:path gradientshapeok="t" o:connecttype="rect"/>
        </v:shapetype>
        <v:shape id="文本框 5" o:spid="_x0000_s4097" type="#_x0000_t202" style="position:absolute;left:0;text-align:left;margin-left:0;margin-top:0;width:2in;height:2in;z-index:251669504;visibility:visible;mso-wrap-style:none;mso-position-horizontal:center;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8SzkHAIAABUEAAAOAAAAZHJzL2Uyb0RvYy54bWysU82O0zAQviPxDpbvNGlRV1XVdFV2VYRU&#10;sSsVxNl1nCaS/2S7TcoDwBtw4sKd5+pz7Gen6SLghLjYY8/488w33yxuOyXJUTjfGF3Q8SinRGhu&#10;ykbvC/rxw/rVjBIfmC6ZNFoU9CQ8vV2+fLFo7VxMTG1kKRwBiPbz1ha0DsHOs8zzWijmR8YKDWdl&#10;nGIBR7fPSsdaoCuZTfL8JmuNK60zXHiP2/veSZcJv6oEDw9V5UUgsqDILaTVpXUX12y5YPO9Y7Zu&#10;+CUN9g9ZKNZofHqFumeBkYNr/oBSDXfGmyqMuFGZqaqGi1QDqhnnv1WzrZkVqRaQ4+2VJv//YPn7&#10;46MjTVnQKSWaKbTo/O3r+fvP848vZBrpaa2fI2prERe6N6ZDm4d7j8tYdVc5FXfUQ+AH0acruaIL&#10;hMdHs8lslsPF4RsOwM+en1vnw1thFIlGQR26l0hlx40PfegQEn/TZt1ImTooNWkLevN6mqcHVw/A&#10;pY6xImnhAhNL6lOPVuh23aXOnSlPKNOZXife8nWDVDbMh0fmIAykD7GHByyVNPjSXCxKauM+/+0+&#10;xqNf8FLSQmgF1ZgESuQ7jT5GTQ6GG4zdYOiDujNQ7hhDZHky8cAFOZiVM+oTJmAV/4CLaY6fChoG&#10;8y70YscEcbFapSAoz7Kw0VvLI3Skx9vVIYDOxHIkpWcC3YkHaC/16TInUdy/nlPU8zQvnwAAAP//&#10;AwBQSwMEFAAGAAgAAAAhAHGq0bnXAAAABQEAAA8AAABkcnMvZG93bnJldi54bWxMj0FPwzAMhe+T&#10;9h8iI3HbUgZCVWk6sYlyRGLlwDFrTFtInCrJuvLvMQgJLpafnvX8vXI7OysmDHHwpOBqnYFAar0Z&#10;qFPw0tSrHERMmoy2nlDBJ0bYVstFqQvjz/SM0yF1gkMoFlpBn9JYSBnbHp2Oaz8isffmg9OJZeik&#10;CfrM4c7KTZbdSqcH4g+9HnHfY/txODkF+7ppwoQx2Fd8rK/fn3Y3+DArdXkx39+BSDinv2P4xmd0&#10;qJjp6E9korAKuEj6mext8pzl8XeRVSn/01dfAAAA//8DAFBLAQItABQABgAIAAAAIQC2gziS/gAA&#10;AOEBAAATAAAAAAAAAAAAAAAAAAAAAABbQ29udGVudF9UeXBlc10ueG1sUEsBAi0AFAAGAAgAAAAh&#10;ADj9If/WAAAAlAEAAAsAAAAAAAAAAAAAAAAALwEAAF9yZWxzLy5yZWxzUEsBAi0AFAAGAAgAAAAh&#10;AP3xLOQcAgAAFQQAAA4AAAAAAAAAAAAAAAAALgIAAGRycy9lMm9Eb2MueG1sUEsBAi0AFAAGAAgA&#10;AAAhAHGq0bnXAAAABQEAAA8AAAAAAAAAAAAAAAAAdgQAAGRycy9kb3ducmV2LnhtbFBLBQYAAAAA&#10;BAAEAPMAAAB6BQAAAAA=&#10;" filled="f" stroked="f" strokeweight=".5pt">
          <v:textbox style="mso-fit-shape-to-text:t" inset="0,0,0,0">
            <w:txbxContent>
              <w:p w:rsidR="000F4EFE" w:rsidRDefault="00AB383F">
                <w:pPr>
                  <w:pStyle w:val="a3"/>
                </w:pPr>
                <w:r>
                  <w:rPr>
                    <w:rFonts w:hint="eastAsia"/>
                  </w:rPr>
                  <w:fldChar w:fldCharType="begin"/>
                </w:r>
                <w:r w:rsidR="00D02248">
                  <w:rPr>
                    <w:rFonts w:hint="eastAsia"/>
                  </w:rPr>
                  <w:instrText xml:space="preserve"> PAGE  \* MERGEFORMAT </w:instrText>
                </w:r>
                <w:r>
                  <w:rPr>
                    <w:rFonts w:hint="eastAsia"/>
                  </w:rPr>
                  <w:fldChar w:fldCharType="separate"/>
                </w:r>
                <w:r w:rsidR="002E1BDC">
                  <w:rPr>
                    <w:noProof/>
                  </w:rPr>
                  <w:t>12</w:t>
                </w:r>
                <w:r>
                  <w:rPr>
                    <w:rFonts w:hint="eastAsia"/>
                  </w:rPr>
                  <w:fldChar w:fldCharType="end"/>
                </w:r>
              </w:p>
            </w:txbxContent>
          </v:textbox>
          <w10:wrap anchorx="margin"/>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500D7" w:rsidRDefault="008500D7">
      <w:r>
        <w:separator/>
      </w:r>
    </w:p>
  </w:footnote>
  <w:footnote w:type="continuationSeparator" w:id="0">
    <w:p w:rsidR="008500D7" w:rsidRDefault="008500D7">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F4EFE" w:rsidRDefault="000F4EFE">
    <w:pPr>
      <w:pStyle w:val="a4"/>
      <w:pBdr>
        <w:bottom w:val="none" w:sz="0" w:space="0" w:color="auto"/>
      </w:pBd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D1317ED1"/>
    <w:multiLevelType w:val="singleLevel"/>
    <w:tmpl w:val="D1317ED1"/>
    <w:lvl w:ilvl="0">
      <w:start w:val="1"/>
      <w:numFmt w:val="chineseCounting"/>
      <w:suff w:val="nothing"/>
      <w:lvlText w:val="（%1）"/>
      <w:lvlJc w:val="left"/>
      <w:rPr>
        <w:rFonts w:hint="eastAsia"/>
      </w:rPr>
    </w:lvl>
  </w:abstractNum>
  <w:abstractNum w:abstractNumId="1">
    <w:nsid w:val="D5D798E7"/>
    <w:multiLevelType w:val="singleLevel"/>
    <w:tmpl w:val="D5D798E7"/>
    <w:lvl w:ilvl="0">
      <w:start w:val="1"/>
      <w:numFmt w:val="chineseCounting"/>
      <w:suff w:val="nothing"/>
      <w:lvlText w:val="（%1）"/>
      <w:lvlJc w:val="left"/>
      <w:rPr>
        <w:rFonts w:hint="eastAsia"/>
      </w:rPr>
    </w:lvl>
  </w:abstractNum>
  <w:abstractNum w:abstractNumId="2">
    <w:nsid w:val="012932DB"/>
    <w:multiLevelType w:val="hybridMultilevel"/>
    <w:tmpl w:val="4FBC3848"/>
    <w:lvl w:ilvl="0" w:tplc="98DA8010">
      <w:start w:val="1"/>
      <w:numFmt w:val="decimal"/>
      <w:lvlText w:val="（%1）"/>
      <w:lvlJc w:val="left"/>
      <w:pPr>
        <w:ind w:left="720" w:hanging="720"/>
      </w:pPr>
      <w:rPr>
        <w:rFonts w:ascii="宋体" w:eastAsia="宋体" w:hAnsi="宋体" w:cs="宋体" w:hint="default"/>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5AF5438C"/>
    <w:multiLevelType w:val="hybridMultilevel"/>
    <w:tmpl w:val="A65C93B4"/>
    <w:lvl w:ilvl="0" w:tplc="23CA8166">
      <w:start w:val="1"/>
      <w:numFmt w:val="decimal"/>
      <w:lvlText w:val="（%1）"/>
      <w:lvlJc w:val="left"/>
      <w:pPr>
        <w:ind w:left="720" w:hanging="720"/>
      </w:pPr>
      <w:rPr>
        <w:rFonts w:ascii="宋体" w:eastAsia="宋体" w:hAnsi="宋体" w:cs="宋体" w:hint="default"/>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5FE63485"/>
    <w:multiLevelType w:val="hybridMultilevel"/>
    <w:tmpl w:val="945C0640"/>
    <w:lvl w:ilvl="0" w:tplc="33B637B6">
      <w:start w:val="1"/>
      <w:numFmt w:val="decimal"/>
      <w:lvlText w:val="（%1）"/>
      <w:lvlJc w:val="left"/>
      <w:pPr>
        <w:ind w:left="720" w:hanging="720"/>
      </w:pPr>
      <w:rPr>
        <w:rFonts w:ascii="宋体" w:eastAsia="宋体" w:hAnsi="宋体" w:cs="宋体" w:hint="default"/>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61CAC3FA"/>
    <w:multiLevelType w:val="singleLevel"/>
    <w:tmpl w:val="61CAC3FA"/>
    <w:lvl w:ilvl="0">
      <w:start w:val="4"/>
      <w:numFmt w:val="chineseCounting"/>
      <w:suff w:val="nothing"/>
      <w:lvlText w:val="（%1）"/>
      <w:lvlJc w:val="left"/>
    </w:lvl>
  </w:abstractNum>
  <w:abstractNum w:abstractNumId="6">
    <w:nsid w:val="61CDAFE2"/>
    <w:multiLevelType w:val="singleLevel"/>
    <w:tmpl w:val="61CDAFE2"/>
    <w:lvl w:ilvl="0">
      <w:start w:val="1"/>
      <w:numFmt w:val="chineseCounting"/>
      <w:suff w:val="nothing"/>
      <w:lvlText w:val="（%1）"/>
      <w:lvlJc w:val="left"/>
    </w:lvl>
  </w:abstractNum>
  <w:abstractNum w:abstractNumId="7">
    <w:nsid w:val="61CDB03A"/>
    <w:multiLevelType w:val="singleLevel"/>
    <w:tmpl w:val="61CDB03A"/>
    <w:lvl w:ilvl="0">
      <w:start w:val="4"/>
      <w:numFmt w:val="chineseCounting"/>
      <w:suff w:val="nothing"/>
      <w:lvlText w:val="%1、"/>
      <w:lvlJc w:val="left"/>
    </w:lvl>
  </w:abstractNum>
  <w:abstractNum w:abstractNumId="8">
    <w:nsid w:val="75E9C6B8"/>
    <w:multiLevelType w:val="singleLevel"/>
    <w:tmpl w:val="75E9C6B8"/>
    <w:lvl w:ilvl="0">
      <w:start w:val="1"/>
      <w:numFmt w:val="decimal"/>
      <w:suff w:val="nothing"/>
      <w:lvlText w:val="%1、"/>
      <w:lvlJc w:val="left"/>
    </w:lvl>
  </w:abstractNum>
  <w:abstractNum w:abstractNumId="9">
    <w:nsid w:val="7E42B73D"/>
    <w:multiLevelType w:val="singleLevel"/>
    <w:tmpl w:val="7E42B73D"/>
    <w:lvl w:ilvl="0">
      <w:start w:val="5"/>
      <w:numFmt w:val="chineseCounting"/>
      <w:suff w:val="nothing"/>
      <w:lvlText w:val="（%1）"/>
      <w:lvlJc w:val="left"/>
      <w:rPr>
        <w:rFonts w:hint="eastAsia"/>
      </w:rPr>
    </w:lvl>
  </w:abstractNum>
  <w:num w:numId="1">
    <w:abstractNumId w:val="6"/>
  </w:num>
  <w:num w:numId="2">
    <w:abstractNumId w:val="5"/>
  </w:num>
  <w:num w:numId="3">
    <w:abstractNumId w:val="0"/>
  </w:num>
  <w:num w:numId="4">
    <w:abstractNumId w:val="8"/>
  </w:num>
  <w:num w:numId="5">
    <w:abstractNumId w:val="1"/>
  </w:num>
  <w:num w:numId="6">
    <w:abstractNumId w:val="7"/>
  </w:num>
  <w:num w:numId="7">
    <w:abstractNumId w:val="9"/>
  </w:num>
  <w:num w:numId="8">
    <w:abstractNumId w:val="4"/>
  </w:num>
  <w:num w:numId="9">
    <w:abstractNumId w:val="3"/>
  </w:num>
  <w:num w:numId="10">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proofState w:spelling="clean"/>
  <w:defaultTabStop w:val="420"/>
  <w:drawingGridVerticalSpacing w:val="156"/>
  <w:noPunctuationKerning/>
  <w:characterSpacingControl w:val="compressPunctuation"/>
  <w:hdrShapeDefaults>
    <o:shapedefaults v:ext="edit" spidmax="7170" fillcolor="white">
      <v:fill color="white"/>
    </o:shapedefaults>
    <o:shapelayout v:ext="edit">
      <o:idmap v:ext="edit" data="4"/>
    </o:shapelayout>
  </w:hdrShapeDefaults>
  <w:footnotePr>
    <w:footnote w:id="-1"/>
    <w:footnote w:id="0"/>
  </w:footnotePr>
  <w:endnotePr>
    <w:endnote w:id="-1"/>
    <w:endnote w:id="0"/>
  </w:endnotePr>
  <w:compat>
    <w:spaceForUL/>
    <w:balanceSingleByteDoubleByteWidth/>
    <w:doNotLeaveBackslashAlone/>
    <w:doNotExpandShiftReturn/>
    <w:adjustLineHeightInTable/>
    <w:doNotWrapTextWithPunct/>
    <w:doNotUseEastAsianBreakRules/>
    <w:useFELayout/>
    <w:doNotUseIndentAsNumberingTabStop/>
    <w:useAltKinsokuLineBreakRules/>
  </w:compat>
  <w:rsids>
    <w:rsidRoot w:val="2F364E5E"/>
    <w:rsid w:val="000F4EFE"/>
    <w:rsid w:val="002E07D0"/>
    <w:rsid w:val="002E1BDC"/>
    <w:rsid w:val="00380588"/>
    <w:rsid w:val="004142E1"/>
    <w:rsid w:val="004E0AC6"/>
    <w:rsid w:val="00634FFF"/>
    <w:rsid w:val="00696BDB"/>
    <w:rsid w:val="007B49E2"/>
    <w:rsid w:val="007C10C2"/>
    <w:rsid w:val="008500D7"/>
    <w:rsid w:val="009B4D9A"/>
    <w:rsid w:val="00A86115"/>
    <w:rsid w:val="00AB383F"/>
    <w:rsid w:val="00AF6A23"/>
    <w:rsid w:val="00BF7D05"/>
    <w:rsid w:val="00C93FDD"/>
    <w:rsid w:val="00D02248"/>
    <w:rsid w:val="00D810AD"/>
    <w:rsid w:val="014F37E4"/>
    <w:rsid w:val="0162101E"/>
    <w:rsid w:val="03585C9A"/>
    <w:rsid w:val="043F47B1"/>
    <w:rsid w:val="04973AFE"/>
    <w:rsid w:val="04A64B70"/>
    <w:rsid w:val="04D247A3"/>
    <w:rsid w:val="0576296B"/>
    <w:rsid w:val="06444C0B"/>
    <w:rsid w:val="06A27A54"/>
    <w:rsid w:val="06BC3360"/>
    <w:rsid w:val="06C45461"/>
    <w:rsid w:val="072E15D5"/>
    <w:rsid w:val="07577C65"/>
    <w:rsid w:val="07956C6C"/>
    <w:rsid w:val="07A7222B"/>
    <w:rsid w:val="07A73849"/>
    <w:rsid w:val="07DF3116"/>
    <w:rsid w:val="081F4FA4"/>
    <w:rsid w:val="08B06904"/>
    <w:rsid w:val="08C30CBE"/>
    <w:rsid w:val="09272D5D"/>
    <w:rsid w:val="095753BD"/>
    <w:rsid w:val="098D0807"/>
    <w:rsid w:val="09D25EF1"/>
    <w:rsid w:val="0AED5D0B"/>
    <w:rsid w:val="0B8C09A4"/>
    <w:rsid w:val="0C036017"/>
    <w:rsid w:val="0CB57812"/>
    <w:rsid w:val="0CE80589"/>
    <w:rsid w:val="0D077B5B"/>
    <w:rsid w:val="0E49191D"/>
    <w:rsid w:val="0EF31889"/>
    <w:rsid w:val="0EF41F98"/>
    <w:rsid w:val="0F813747"/>
    <w:rsid w:val="10072D47"/>
    <w:rsid w:val="106C7658"/>
    <w:rsid w:val="108502AB"/>
    <w:rsid w:val="10C64AA4"/>
    <w:rsid w:val="10DA0345"/>
    <w:rsid w:val="10EF7749"/>
    <w:rsid w:val="110157E5"/>
    <w:rsid w:val="114067FF"/>
    <w:rsid w:val="11F46FD5"/>
    <w:rsid w:val="132F3ABB"/>
    <w:rsid w:val="13424475"/>
    <w:rsid w:val="134E28B7"/>
    <w:rsid w:val="13AD107D"/>
    <w:rsid w:val="13F655C7"/>
    <w:rsid w:val="147F2009"/>
    <w:rsid w:val="169614A2"/>
    <w:rsid w:val="171E1B5B"/>
    <w:rsid w:val="17B114E0"/>
    <w:rsid w:val="17C72897"/>
    <w:rsid w:val="181D6933"/>
    <w:rsid w:val="192704A4"/>
    <w:rsid w:val="1955032C"/>
    <w:rsid w:val="197064C6"/>
    <w:rsid w:val="198274B4"/>
    <w:rsid w:val="19AA5A6B"/>
    <w:rsid w:val="19DB71C6"/>
    <w:rsid w:val="1A1B7EB2"/>
    <w:rsid w:val="1A8207FB"/>
    <w:rsid w:val="1ACB3223"/>
    <w:rsid w:val="1AD67C03"/>
    <w:rsid w:val="1B187813"/>
    <w:rsid w:val="1B2D10A7"/>
    <w:rsid w:val="1B381DDD"/>
    <w:rsid w:val="1BB07298"/>
    <w:rsid w:val="1C067AF1"/>
    <w:rsid w:val="1D767D73"/>
    <w:rsid w:val="1E167A07"/>
    <w:rsid w:val="1E213D82"/>
    <w:rsid w:val="1F3B1D2D"/>
    <w:rsid w:val="1F4672AA"/>
    <w:rsid w:val="1F6A1146"/>
    <w:rsid w:val="1FBB1AEF"/>
    <w:rsid w:val="1FCC2311"/>
    <w:rsid w:val="1FDD7341"/>
    <w:rsid w:val="1FFF5748"/>
    <w:rsid w:val="200E704C"/>
    <w:rsid w:val="20B55EF6"/>
    <w:rsid w:val="20CA72D8"/>
    <w:rsid w:val="21A240F4"/>
    <w:rsid w:val="226B16FA"/>
    <w:rsid w:val="23411F48"/>
    <w:rsid w:val="234644DE"/>
    <w:rsid w:val="23703BF9"/>
    <w:rsid w:val="23DC604E"/>
    <w:rsid w:val="240141D5"/>
    <w:rsid w:val="240618DF"/>
    <w:rsid w:val="244A1665"/>
    <w:rsid w:val="245834CB"/>
    <w:rsid w:val="2467104C"/>
    <w:rsid w:val="246A0717"/>
    <w:rsid w:val="24A50E9E"/>
    <w:rsid w:val="2520320A"/>
    <w:rsid w:val="25E06A31"/>
    <w:rsid w:val="261A4B94"/>
    <w:rsid w:val="26305174"/>
    <w:rsid w:val="2706208A"/>
    <w:rsid w:val="27117643"/>
    <w:rsid w:val="273147AC"/>
    <w:rsid w:val="274B6FD9"/>
    <w:rsid w:val="28180D2F"/>
    <w:rsid w:val="29F24E76"/>
    <w:rsid w:val="2AE229E9"/>
    <w:rsid w:val="2C2F61C8"/>
    <w:rsid w:val="2CE7176A"/>
    <w:rsid w:val="2CFD37AE"/>
    <w:rsid w:val="2D575DB2"/>
    <w:rsid w:val="2D837E6F"/>
    <w:rsid w:val="2E060A28"/>
    <w:rsid w:val="2EDF2EC7"/>
    <w:rsid w:val="2F364E5E"/>
    <w:rsid w:val="2F3F41CD"/>
    <w:rsid w:val="2F573313"/>
    <w:rsid w:val="304F0206"/>
    <w:rsid w:val="306A6CD9"/>
    <w:rsid w:val="30EB7B9F"/>
    <w:rsid w:val="31885D9E"/>
    <w:rsid w:val="318D7B5B"/>
    <w:rsid w:val="3291131D"/>
    <w:rsid w:val="32F45383"/>
    <w:rsid w:val="33006452"/>
    <w:rsid w:val="33AD1328"/>
    <w:rsid w:val="34130E40"/>
    <w:rsid w:val="34362433"/>
    <w:rsid w:val="347C163B"/>
    <w:rsid w:val="3495365A"/>
    <w:rsid w:val="350F10CE"/>
    <w:rsid w:val="352F7026"/>
    <w:rsid w:val="35AF775E"/>
    <w:rsid w:val="35EC15D7"/>
    <w:rsid w:val="36D81AA3"/>
    <w:rsid w:val="372C7AED"/>
    <w:rsid w:val="377E7B7C"/>
    <w:rsid w:val="38D87DF7"/>
    <w:rsid w:val="38E12B00"/>
    <w:rsid w:val="392C1B91"/>
    <w:rsid w:val="3A12770D"/>
    <w:rsid w:val="3A6555EF"/>
    <w:rsid w:val="3AF532E8"/>
    <w:rsid w:val="3BC543E9"/>
    <w:rsid w:val="3CAD21ED"/>
    <w:rsid w:val="3D394DDC"/>
    <w:rsid w:val="3D7D22B6"/>
    <w:rsid w:val="3D867B28"/>
    <w:rsid w:val="3E502DD0"/>
    <w:rsid w:val="3EFD5086"/>
    <w:rsid w:val="3F2F0C4C"/>
    <w:rsid w:val="3FA2730D"/>
    <w:rsid w:val="40204C35"/>
    <w:rsid w:val="404E2F0A"/>
    <w:rsid w:val="4092464A"/>
    <w:rsid w:val="40FC2F74"/>
    <w:rsid w:val="41FE3644"/>
    <w:rsid w:val="41FF3A10"/>
    <w:rsid w:val="429475EA"/>
    <w:rsid w:val="42982804"/>
    <w:rsid w:val="42CB193E"/>
    <w:rsid w:val="435F5666"/>
    <w:rsid w:val="43CA10C8"/>
    <w:rsid w:val="43D444DF"/>
    <w:rsid w:val="446826A2"/>
    <w:rsid w:val="44CF60CB"/>
    <w:rsid w:val="4614300A"/>
    <w:rsid w:val="464B22DD"/>
    <w:rsid w:val="46585F9B"/>
    <w:rsid w:val="482639C2"/>
    <w:rsid w:val="48BC5A72"/>
    <w:rsid w:val="4AB5764E"/>
    <w:rsid w:val="4B2B2A03"/>
    <w:rsid w:val="4BB23301"/>
    <w:rsid w:val="4C20256D"/>
    <w:rsid w:val="4CE36C8C"/>
    <w:rsid w:val="4D20244C"/>
    <w:rsid w:val="4D3158BD"/>
    <w:rsid w:val="4DBA485F"/>
    <w:rsid w:val="4E816BCC"/>
    <w:rsid w:val="4EAA1F96"/>
    <w:rsid w:val="4EC51F48"/>
    <w:rsid w:val="4EF000B6"/>
    <w:rsid w:val="4F055C21"/>
    <w:rsid w:val="50073E76"/>
    <w:rsid w:val="5049091C"/>
    <w:rsid w:val="511A4A87"/>
    <w:rsid w:val="517038DE"/>
    <w:rsid w:val="518804E1"/>
    <w:rsid w:val="519A58BB"/>
    <w:rsid w:val="52021FBC"/>
    <w:rsid w:val="52270FDC"/>
    <w:rsid w:val="52EF0D96"/>
    <w:rsid w:val="52FC4949"/>
    <w:rsid w:val="53BF5E9B"/>
    <w:rsid w:val="53FF7522"/>
    <w:rsid w:val="5440209A"/>
    <w:rsid w:val="54B23D7B"/>
    <w:rsid w:val="54E22C26"/>
    <w:rsid w:val="550258F2"/>
    <w:rsid w:val="553C490C"/>
    <w:rsid w:val="553D6679"/>
    <w:rsid w:val="55581A2E"/>
    <w:rsid w:val="56A94EA4"/>
    <w:rsid w:val="56DA6EFB"/>
    <w:rsid w:val="574D6F6F"/>
    <w:rsid w:val="58861F23"/>
    <w:rsid w:val="589B6460"/>
    <w:rsid w:val="58AC2DEA"/>
    <w:rsid w:val="598F46E4"/>
    <w:rsid w:val="59D932C0"/>
    <w:rsid w:val="59F5672D"/>
    <w:rsid w:val="5ADF778E"/>
    <w:rsid w:val="5B9058D5"/>
    <w:rsid w:val="5C821672"/>
    <w:rsid w:val="5CC01311"/>
    <w:rsid w:val="5CDC7552"/>
    <w:rsid w:val="5CEA1297"/>
    <w:rsid w:val="5E421897"/>
    <w:rsid w:val="5E5539FD"/>
    <w:rsid w:val="5E8161C2"/>
    <w:rsid w:val="5EA32223"/>
    <w:rsid w:val="5EEB3E80"/>
    <w:rsid w:val="609B0B9F"/>
    <w:rsid w:val="60EA5029"/>
    <w:rsid w:val="6108422D"/>
    <w:rsid w:val="61BE0FE9"/>
    <w:rsid w:val="61C914A6"/>
    <w:rsid w:val="62580B6F"/>
    <w:rsid w:val="62631FEE"/>
    <w:rsid w:val="62855E1E"/>
    <w:rsid w:val="63F56580"/>
    <w:rsid w:val="64232B55"/>
    <w:rsid w:val="642C4F0A"/>
    <w:rsid w:val="645E509C"/>
    <w:rsid w:val="646474ED"/>
    <w:rsid w:val="64D24666"/>
    <w:rsid w:val="64DC2238"/>
    <w:rsid w:val="64EE2D72"/>
    <w:rsid w:val="654B658A"/>
    <w:rsid w:val="655220B5"/>
    <w:rsid w:val="6590277E"/>
    <w:rsid w:val="65BF404C"/>
    <w:rsid w:val="65E737BF"/>
    <w:rsid w:val="668E290A"/>
    <w:rsid w:val="669E5C35"/>
    <w:rsid w:val="66BE4002"/>
    <w:rsid w:val="67AD6162"/>
    <w:rsid w:val="68FA371C"/>
    <w:rsid w:val="696746BA"/>
    <w:rsid w:val="69A621C0"/>
    <w:rsid w:val="69C57339"/>
    <w:rsid w:val="6A0571CB"/>
    <w:rsid w:val="6A2D4FAF"/>
    <w:rsid w:val="6AA74F13"/>
    <w:rsid w:val="6AED3FF2"/>
    <w:rsid w:val="6C042ABB"/>
    <w:rsid w:val="6C993EEE"/>
    <w:rsid w:val="6CC174B7"/>
    <w:rsid w:val="6D292B14"/>
    <w:rsid w:val="6DB40BB1"/>
    <w:rsid w:val="6FA82641"/>
    <w:rsid w:val="709E2A6E"/>
    <w:rsid w:val="71140653"/>
    <w:rsid w:val="726F3AC6"/>
    <w:rsid w:val="73D0722B"/>
    <w:rsid w:val="73D56A87"/>
    <w:rsid w:val="74B46562"/>
    <w:rsid w:val="753714D9"/>
    <w:rsid w:val="75982288"/>
    <w:rsid w:val="75AF0872"/>
    <w:rsid w:val="75FC719D"/>
    <w:rsid w:val="7602243F"/>
    <w:rsid w:val="76260F50"/>
    <w:rsid w:val="764B7E6F"/>
    <w:rsid w:val="768971A6"/>
    <w:rsid w:val="769C1B94"/>
    <w:rsid w:val="77BF6345"/>
    <w:rsid w:val="77C73715"/>
    <w:rsid w:val="77EB4FD1"/>
    <w:rsid w:val="78AA45D5"/>
    <w:rsid w:val="79AC2DD7"/>
    <w:rsid w:val="79AD23AA"/>
    <w:rsid w:val="7A5757AC"/>
    <w:rsid w:val="7A754A68"/>
    <w:rsid w:val="7A921FC8"/>
    <w:rsid w:val="7ACB1A73"/>
    <w:rsid w:val="7C245C94"/>
    <w:rsid w:val="7C621DD5"/>
    <w:rsid w:val="7CB43537"/>
    <w:rsid w:val="7CE60447"/>
    <w:rsid w:val="7D0632C3"/>
    <w:rsid w:val="7E652723"/>
    <w:rsid w:val="7F133A18"/>
    <w:rsid w:val="7F1E35C9"/>
    <w:rsid w:val="7F5A3500"/>
    <w:rsid w:val="7FCD0F29"/>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7170"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AF6A23"/>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rsid w:val="00AF6A23"/>
    <w:pPr>
      <w:tabs>
        <w:tab w:val="center" w:pos="4153"/>
        <w:tab w:val="right" w:pos="8306"/>
      </w:tabs>
      <w:snapToGrid w:val="0"/>
    </w:pPr>
    <w:rPr>
      <w:sz w:val="18"/>
      <w:szCs w:val="18"/>
    </w:rPr>
  </w:style>
  <w:style w:type="paragraph" w:styleId="a4">
    <w:name w:val="header"/>
    <w:basedOn w:val="a"/>
    <w:qFormat/>
    <w:rsid w:val="00AF6A23"/>
    <w:pPr>
      <w:pBdr>
        <w:bottom w:val="single" w:sz="6" w:space="1" w:color="auto"/>
      </w:pBdr>
      <w:tabs>
        <w:tab w:val="center" w:pos="4153"/>
        <w:tab w:val="right" w:pos="8306"/>
      </w:tabs>
      <w:snapToGrid w:val="0"/>
      <w:jc w:val="center"/>
    </w:pPr>
    <w:rPr>
      <w:sz w:val="18"/>
      <w:szCs w:val="18"/>
    </w:rPr>
  </w:style>
  <w:style w:type="table" w:styleId="a5">
    <w:name w:val="Table Grid"/>
    <w:basedOn w:val="a1"/>
    <w:qFormat/>
    <w:rsid w:val="00AF6A23"/>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11">
    <w:name w:val="网格型11"/>
    <w:basedOn w:val="a1"/>
    <w:qFormat/>
    <w:rsid w:val="00AF6A23"/>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
    <w:name w:val="网格型1"/>
    <w:basedOn w:val="a1"/>
    <w:uiPriority w:val="59"/>
    <w:qFormat/>
    <w:rsid w:val="00AF6A23"/>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10">
    <w:name w:val="列出段落1"/>
    <w:basedOn w:val="a"/>
    <w:uiPriority w:val="1"/>
    <w:qFormat/>
    <w:rsid w:val="00AF6A23"/>
    <w:pPr>
      <w:spacing w:before="2"/>
      <w:ind w:left="240" w:right="237"/>
    </w:pPr>
  </w:style>
  <w:style w:type="paragraph" w:customStyle="1" w:styleId="TableParagraph">
    <w:name w:val="Table Paragraph"/>
    <w:basedOn w:val="a"/>
    <w:uiPriority w:val="1"/>
    <w:qFormat/>
    <w:rsid w:val="00AF6A23"/>
  </w:style>
  <w:style w:type="table" w:customStyle="1" w:styleId="2">
    <w:name w:val="网格型2"/>
    <w:basedOn w:val="a1"/>
    <w:uiPriority w:val="59"/>
    <w:qFormat/>
    <w:rsid w:val="00AF6A23"/>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6">
    <w:name w:val="Normal (Web)"/>
    <w:basedOn w:val="a"/>
    <w:rsid w:val="00C93FDD"/>
    <w:pPr>
      <w:widowControl/>
      <w:spacing w:beforeAutospacing="1" w:afterAutospacing="1" w:line="360" w:lineRule="auto"/>
      <w:jc w:val="left"/>
    </w:pPr>
    <w:rPr>
      <w:rFonts w:eastAsia="宋体" w:cs="Times New Roman"/>
      <w:kern w:val="0"/>
      <w:sz w:val="24"/>
      <w:szCs w:val="22"/>
    </w:rPr>
  </w:style>
  <w:style w:type="character" w:styleId="a7">
    <w:name w:val="Strong"/>
    <w:basedOn w:val="a0"/>
    <w:qFormat/>
    <w:rsid w:val="002E07D0"/>
    <w:rPr>
      <w: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pPr>
    <w:rPr>
      <w:sz w:val="18"/>
      <w:szCs w:val="18"/>
    </w:rPr>
  </w:style>
  <w:style w:type="paragraph" w:styleId="a4">
    <w:name w:val="header"/>
    <w:basedOn w:val="a"/>
    <w:qFormat/>
    <w:pPr>
      <w:pBdr>
        <w:bottom w:val="single" w:sz="6" w:space="1" w:color="auto"/>
      </w:pBdr>
      <w:tabs>
        <w:tab w:val="center" w:pos="4153"/>
        <w:tab w:val="right" w:pos="8306"/>
      </w:tabs>
      <w:snapToGrid w:val="0"/>
      <w:jc w:val="center"/>
    </w:pPr>
    <w:rPr>
      <w:sz w:val="18"/>
      <w:szCs w:val="18"/>
    </w:rPr>
  </w:style>
  <w:style w:type="table" w:styleId="a5">
    <w:name w:val="Table Grid"/>
    <w:basedOn w:val="a1"/>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11">
    <w:name w:val="网格型11"/>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
    <w:name w:val="网格型1"/>
    <w:basedOn w:val="a1"/>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10">
    <w:name w:val="列出段落1"/>
    <w:basedOn w:val="a"/>
    <w:uiPriority w:val="1"/>
    <w:qFormat/>
    <w:pPr>
      <w:spacing w:before="2"/>
      <w:ind w:left="240" w:right="237"/>
    </w:pPr>
  </w:style>
  <w:style w:type="paragraph" w:customStyle="1" w:styleId="TableParagraph">
    <w:name w:val="Table Paragraph"/>
    <w:basedOn w:val="a"/>
    <w:uiPriority w:val="1"/>
    <w:qFormat/>
  </w:style>
  <w:style w:type="table" w:customStyle="1" w:styleId="2">
    <w:name w:val="网格型2"/>
    <w:basedOn w:val="a1"/>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stylesWithEffects" Target="stylesWithEffec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13</Pages>
  <Words>773</Words>
  <Characters>4407</Characters>
  <Application>Microsoft Office Word</Application>
  <DocSecurity>0</DocSecurity>
  <Lines>36</Lines>
  <Paragraphs>10</Paragraphs>
  <ScaleCrop>false</ScaleCrop>
  <Company/>
  <LinksUpToDate>false</LinksUpToDate>
  <CharactersWithSpaces>5170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小段</dc:creator>
  <cp:lastModifiedBy>Administrator</cp:lastModifiedBy>
  <cp:revision>4</cp:revision>
  <dcterms:created xsi:type="dcterms:W3CDTF">2024-01-12T02:27:00Z</dcterms:created>
  <dcterms:modified xsi:type="dcterms:W3CDTF">2024-01-24T09:18:00Z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2052-10.8.0.5950</vt:lpwstr>
  </property>
  <property fmtid="{D5CDD505-2E9C-101B-9397-08002B2CF9AE}" pid="3" name="ICV">
    <vt:lpwstr>8BDEB2F9253846B482C7CD65CC83D631</vt:lpwstr>
  </property>
</Properties>
</file>