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方正小标宋_GBK" w:eastAsia="方正小标宋_GBK"/>
          <w:color w:val="auto"/>
          <w:sz w:val="44"/>
          <w:szCs w:val="44"/>
        </w:rPr>
      </w:pPr>
      <w:r>
        <w:rPr>
          <w:rFonts w:hint="eastAsia" w:ascii="方正小标宋_GBK" w:eastAsia="方正小标宋_GBK"/>
          <w:color w:val="auto"/>
          <w:sz w:val="44"/>
          <w:szCs w:val="44"/>
        </w:rPr>
        <w:t>德宏职业学院</w:t>
      </w:r>
    </w:p>
    <w:p>
      <w:pPr>
        <w:jc w:val="center"/>
        <w:rPr>
          <w:rFonts w:ascii="方正小标宋简体" w:hAnsi="方正小标宋简体" w:eastAsia="方正小标宋简体" w:cs="方正小标宋简体"/>
          <w:color w:val="auto"/>
          <w:sz w:val="36"/>
          <w:szCs w:val="36"/>
        </w:rPr>
      </w:pPr>
      <w:r>
        <w:rPr>
          <w:rFonts w:hint="eastAsia" w:ascii="方正小标宋简体" w:hAnsi="方正小标宋简体" w:eastAsia="方正小标宋简体" w:cs="方正小标宋简体"/>
          <w:color w:val="auto"/>
          <w:sz w:val="36"/>
          <w:szCs w:val="36"/>
        </w:rPr>
        <w:t>《</w:t>
      </w:r>
      <w:r>
        <w:rPr>
          <w:rFonts w:hint="eastAsia" w:ascii="方正小标宋简体" w:hAnsi="方正小标宋简体" w:eastAsia="方正小标宋简体" w:cs="方正小标宋简体"/>
          <w:color w:val="auto"/>
          <w:sz w:val="36"/>
          <w:szCs w:val="36"/>
          <w:lang w:eastAsia="zh-CN"/>
        </w:rPr>
        <w:t>婴幼儿回应性照护</w:t>
      </w:r>
      <w:r>
        <w:rPr>
          <w:rFonts w:hint="eastAsia" w:ascii="方正小标宋简体" w:hAnsi="方正小标宋简体" w:eastAsia="方正小标宋简体" w:cs="方正小标宋简体"/>
          <w:color w:val="auto"/>
          <w:sz w:val="36"/>
          <w:szCs w:val="36"/>
        </w:rPr>
        <w:t>》课程标准</w:t>
      </w:r>
    </w:p>
    <w:p>
      <w:pPr>
        <w:ind w:firstLine="480" w:firstLineChars="150"/>
        <w:rPr>
          <w:rFonts w:ascii="方正黑体_GBK" w:eastAsia="方正黑体_GBK"/>
          <w:color w:val="auto"/>
          <w:sz w:val="32"/>
          <w:szCs w:val="32"/>
        </w:rPr>
      </w:pPr>
    </w:p>
    <w:p>
      <w:pPr>
        <w:ind w:firstLine="480" w:firstLineChars="150"/>
        <w:rPr>
          <w:rFonts w:ascii="方正黑体_GBK" w:eastAsia="方正黑体_GBK"/>
          <w:color w:val="auto"/>
          <w:sz w:val="32"/>
          <w:szCs w:val="32"/>
        </w:rPr>
      </w:pPr>
      <w:r>
        <w:rPr>
          <w:rFonts w:hint="eastAsia" w:ascii="方正黑体_GBK" w:eastAsia="方正黑体_GBK"/>
          <w:color w:val="auto"/>
          <w:sz w:val="32"/>
          <w:szCs w:val="32"/>
        </w:rPr>
        <w:t>一、课程基本信息</w:t>
      </w:r>
    </w:p>
    <w:tbl>
      <w:tblPr>
        <w:tblStyle w:val="6"/>
        <w:tblW w:w="10100" w:type="dxa"/>
        <w:jc w:val="center"/>
        <w:tblInd w:w="0" w:type="dxa"/>
        <w:tblLayout w:type="fixed"/>
        <w:tblCellMar>
          <w:top w:w="0" w:type="dxa"/>
          <w:left w:w="108" w:type="dxa"/>
          <w:bottom w:w="0" w:type="dxa"/>
          <w:right w:w="108" w:type="dxa"/>
        </w:tblCellMar>
      </w:tblPr>
      <w:tblGrid>
        <w:gridCol w:w="1742"/>
        <w:gridCol w:w="3082"/>
        <w:gridCol w:w="2126"/>
        <w:gridCol w:w="3150"/>
      </w:tblGrid>
      <w:tr>
        <w:tblPrEx>
          <w:tblLayout w:type="fixed"/>
        </w:tblPrEx>
        <w:trPr>
          <w:trHeight w:val="288" w:hRule="atLeast"/>
          <w:jc w:val="center"/>
        </w:trPr>
        <w:tc>
          <w:tcPr>
            <w:tcW w:w="1742" w:type="dxa"/>
            <w:tcBorders>
              <w:top w:val="single" w:color="000000" w:sz="8" w:space="0"/>
              <w:left w:val="single" w:color="000000" w:sz="8"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课程编码</w:t>
            </w:r>
          </w:p>
        </w:tc>
        <w:tc>
          <w:tcPr>
            <w:tcW w:w="3082" w:type="dxa"/>
            <w:tcBorders>
              <w:top w:val="single" w:color="000000" w:sz="8" w:space="0"/>
              <w:left w:val="single" w:color="000000" w:sz="4" w:space="0"/>
              <w:bottom w:val="single" w:color="000000" w:sz="4" w:space="0"/>
              <w:right w:val="single" w:color="000000" w:sz="4" w:space="0"/>
            </w:tcBorders>
            <w:shd w:val="clear" w:color="auto" w:fill="auto"/>
            <w:vAlign w:val="center"/>
          </w:tcPr>
          <w:p>
            <w:pPr>
              <w:jc w:val="center"/>
              <w:rPr>
                <w:rFonts w:ascii="仿宋" w:hAnsi="仿宋" w:eastAsia="仿宋" w:cs="仿宋"/>
                <w:color w:val="auto"/>
                <w:sz w:val="28"/>
                <w:szCs w:val="28"/>
              </w:rPr>
            </w:pPr>
          </w:p>
        </w:tc>
        <w:tc>
          <w:tcPr>
            <w:tcW w:w="2126" w:type="dxa"/>
            <w:tcBorders>
              <w:top w:val="single" w:color="000000" w:sz="8"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课程性质</w:t>
            </w:r>
          </w:p>
        </w:tc>
        <w:tc>
          <w:tcPr>
            <w:tcW w:w="3150" w:type="dxa"/>
            <w:tcBorders>
              <w:top w:val="single" w:color="000000" w:sz="8"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color w:val="auto"/>
                <w:sz w:val="28"/>
                <w:szCs w:val="28"/>
              </w:rPr>
              <w:t>专业必修课</w:t>
            </w:r>
          </w:p>
        </w:tc>
      </w:tr>
      <w:tr>
        <w:tblPrEx>
          <w:tblLayout w:type="fixed"/>
        </w:tblPrEx>
        <w:trPr>
          <w:trHeight w:val="288" w:hRule="atLeast"/>
          <w:jc w:val="center"/>
        </w:trPr>
        <w:tc>
          <w:tcPr>
            <w:tcW w:w="1742" w:type="dxa"/>
            <w:tcBorders>
              <w:top w:val="single" w:color="000000" w:sz="8" w:space="0"/>
              <w:left w:val="single" w:color="000000" w:sz="8"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课程名称</w:t>
            </w:r>
          </w:p>
        </w:tc>
        <w:tc>
          <w:tcPr>
            <w:tcW w:w="3082" w:type="dxa"/>
            <w:tcBorders>
              <w:top w:val="single" w:color="000000" w:sz="8" w:space="0"/>
              <w:left w:val="single" w:color="000000" w:sz="4" w:space="0"/>
              <w:bottom w:val="single" w:color="000000" w:sz="4" w:space="0"/>
              <w:right w:val="single" w:color="000000" w:sz="4" w:space="0"/>
            </w:tcBorders>
            <w:shd w:val="clear" w:color="auto" w:fill="auto"/>
            <w:vAlign w:val="center"/>
          </w:tcPr>
          <w:p>
            <w:pPr>
              <w:jc w:val="center"/>
              <w:rPr>
                <w:rFonts w:hint="eastAsia" w:ascii="仿宋" w:hAnsi="仿宋" w:eastAsia="仿宋" w:cs="仿宋"/>
                <w:b/>
                <w:color w:val="auto"/>
                <w:sz w:val="28"/>
                <w:szCs w:val="28"/>
                <w:lang w:eastAsia="zh-CN"/>
              </w:rPr>
            </w:pPr>
            <w:r>
              <w:rPr>
                <w:rFonts w:hint="eastAsia" w:ascii="仿宋" w:hAnsi="仿宋" w:eastAsia="仿宋" w:cs="仿宋"/>
                <w:color w:val="auto"/>
                <w:sz w:val="28"/>
                <w:szCs w:val="28"/>
                <w:lang w:eastAsia="zh-CN"/>
              </w:rPr>
              <w:t>婴幼儿回应性照护</w:t>
            </w:r>
          </w:p>
        </w:tc>
        <w:tc>
          <w:tcPr>
            <w:tcW w:w="2126" w:type="dxa"/>
            <w:tcBorders>
              <w:top w:val="single" w:color="000000" w:sz="8"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适用专业</w:t>
            </w:r>
          </w:p>
        </w:tc>
        <w:tc>
          <w:tcPr>
            <w:tcW w:w="3150" w:type="dxa"/>
            <w:tcBorders>
              <w:top w:val="single" w:color="000000" w:sz="8"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仿宋" w:hAnsi="仿宋" w:eastAsia="仿宋" w:cs="仿宋"/>
                <w:b/>
                <w:color w:val="auto"/>
                <w:sz w:val="28"/>
                <w:szCs w:val="28"/>
                <w:lang w:eastAsia="zh-CN"/>
              </w:rPr>
            </w:pPr>
            <w:r>
              <w:rPr>
                <w:rFonts w:hint="eastAsia" w:ascii="仿宋" w:hAnsi="仿宋" w:eastAsia="仿宋" w:cs="仿宋"/>
                <w:color w:val="auto"/>
                <w:sz w:val="28"/>
                <w:szCs w:val="28"/>
                <w:lang w:eastAsia="zh-CN"/>
              </w:rPr>
              <w:t>婴幼儿托育服务与管理</w:t>
            </w:r>
          </w:p>
        </w:tc>
      </w:tr>
      <w:tr>
        <w:tblPrEx>
          <w:tblLayout w:type="fixed"/>
        </w:tblPrEx>
        <w:trPr>
          <w:trHeight w:val="288" w:hRule="atLeast"/>
          <w:jc w:val="center"/>
        </w:trPr>
        <w:tc>
          <w:tcPr>
            <w:tcW w:w="1742" w:type="dxa"/>
            <w:tcBorders>
              <w:top w:val="single" w:color="000000" w:sz="4" w:space="0"/>
              <w:left w:val="single" w:color="000000" w:sz="8"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学时</w:t>
            </w:r>
          </w:p>
        </w:tc>
        <w:tc>
          <w:tcPr>
            <w:tcW w:w="308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 w:hAnsi="仿宋" w:eastAsia="仿宋" w:cs="仿宋"/>
                <w:b/>
                <w:color w:val="auto"/>
                <w:sz w:val="28"/>
                <w:szCs w:val="28"/>
              </w:rPr>
            </w:pPr>
            <w:r>
              <w:rPr>
                <w:rFonts w:hint="eastAsia" w:ascii="仿宋" w:hAnsi="仿宋" w:eastAsia="仿宋" w:cs="仿宋"/>
                <w:color w:val="auto"/>
                <w:sz w:val="28"/>
                <w:szCs w:val="28"/>
                <w:lang w:val="en-US" w:eastAsia="zh-CN"/>
              </w:rPr>
              <w:t>36</w:t>
            </w:r>
            <w:r>
              <w:rPr>
                <w:rFonts w:hint="eastAsia" w:ascii="仿宋" w:hAnsi="仿宋" w:eastAsia="仿宋" w:cs="仿宋"/>
                <w:color w:val="auto"/>
                <w:sz w:val="28"/>
                <w:szCs w:val="28"/>
              </w:rPr>
              <w:t>学时</w:t>
            </w: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学分</w:t>
            </w:r>
          </w:p>
        </w:tc>
        <w:tc>
          <w:tcPr>
            <w:tcW w:w="315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 w:hAnsi="仿宋" w:eastAsia="仿宋" w:cs="仿宋"/>
                <w:b/>
                <w:color w:val="auto"/>
                <w:sz w:val="28"/>
                <w:szCs w:val="28"/>
              </w:rPr>
            </w:pPr>
          </w:p>
        </w:tc>
      </w:tr>
      <w:tr>
        <w:tblPrEx>
          <w:tblLayout w:type="fixed"/>
        </w:tblPrEx>
        <w:trPr>
          <w:trHeight w:val="288" w:hRule="atLeast"/>
          <w:jc w:val="center"/>
        </w:trPr>
        <w:tc>
          <w:tcPr>
            <w:tcW w:w="1742" w:type="dxa"/>
            <w:tcBorders>
              <w:top w:val="single" w:color="000000" w:sz="4" w:space="0"/>
              <w:left w:val="single" w:color="000000" w:sz="8"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先修课程</w:t>
            </w:r>
          </w:p>
        </w:tc>
        <w:tc>
          <w:tcPr>
            <w:tcW w:w="308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 w:hAnsi="仿宋" w:eastAsia="仿宋" w:cs="仿宋"/>
                <w:b/>
                <w:color w:val="auto"/>
                <w:sz w:val="28"/>
                <w:szCs w:val="28"/>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后续课程</w:t>
            </w:r>
          </w:p>
        </w:tc>
        <w:tc>
          <w:tcPr>
            <w:tcW w:w="315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 w:hAnsi="仿宋" w:eastAsia="仿宋" w:cs="仿宋"/>
                <w:b/>
                <w:color w:val="auto"/>
                <w:sz w:val="28"/>
                <w:szCs w:val="28"/>
              </w:rPr>
            </w:pPr>
          </w:p>
        </w:tc>
      </w:tr>
      <w:tr>
        <w:tblPrEx>
          <w:tblLayout w:type="fixed"/>
        </w:tblPrEx>
        <w:trPr>
          <w:trHeight w:val="288" w:hRule="atLeast"/>
          <w:jc w:val="center"/>
        </w:trPr>
        <w:tc>
          <w:tcPr>
            <w:tcW w:w="1742" w:type="dxa"/>
            <w:tcBorders>
              <w:top w:val="single" w:color="000000" w:sz="4" w:space="0"/>
              <w:left w:val="single" w:color="000000" w:sz="8"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课程负责人</w:t>
            </w:r>
          </w:p>
        </w:tc>
        <w:tc>
          <w:tcPr>
            <w:tcW w:w="308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 w:hAnsi="仿宋" w:eastAsia="仿宋" w:cs="仿宋"/>
                <w:b/>
                <w:color w:val="auto"/>
                <w:sz w:val="28"/>
                <w:szCs w:val="28"/>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审核人</w:t>
            </w:r>
          </w:p>
        </w:tc>
        <w:tc>
          <w:tcPr>
            <w:tcW w:w="315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 w:hAnsi="仿宋" w:eastAsia="仿宋" w:cs="仿宋"/>
                <w:b/>
                <w:color w:val="auto"/>
                <w:sz w:val="28"/>
                <w:szCs w:val="28"/>
              </w:rPr>
            </w:pPr>
          </w:p>
        </w:tc>
      </w:tr>
      <w:tr>
        <w:tblPrEx>
          <w:tblLayout w:type="fixed"/>
        </w:tblPrEx>
        <w:trPr>
          <w:trHeight w:val="303" w:hRule="atLeast"/>
          <w:jc w:val="center"/>
        </w:trPr>
        <w:tc>
          <w:tcPr>
            <w:tcW w:w="1742" w:type="dxa"/>
            <w:tcBorders>
              <w:top w:val="single" w:color="000000" w:sz="4" w:space="0"/>
              <w:left w:val="single" w:color="000000" w:sz="8" w:space="0"/>
              <w:bottom w:val="single" w:color="000000" w:sz="8" w:space="0"/>
              <w:right w:val="single" w:color="000000" w:sz="4" w:space="0"/>
            </w:tcBorders>
            <w:shd w:val="clear" w:color="auto" w:fill="auto"/>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开课学期</w:t>
            </w:r>
          </w:p>
        </w:tc>
        <w:tc>
          <w:tcPr>
            <w:tcW w:w="3082" w:type="dxa"/>
            <w:tcBorders>
              <w:top w:val="single" w:color="000000" w:sz="4" w:space="0"/>
              <w:left w:val="single" w:color="000000" w:sz="4" w:space="0"/>
              <w:bottom w:val="single" w:color="000000" w:sz="8" w:space="0"/>
              <w:right w:val="single" w:color="000000" w:sz="4" w:space="0"/>
            </w:tcBorders>
            <w:shd w:val="clear" w:color="auto" w:fill="auto"/>
            <w:vAlign w:val="center"/>
          </w:tcPr>
          <w:p>
            <w:pPr>
              <w:jc w:val="center"/>
              <w:rPr>
                <w:rFonts w:ascii="仿宋" w:hAnsi="仿宋" w:eastAsia="仿宋" w:cs="仿宋"/>
                <w:b/>
                <w:color w:val="auto"/>
                <w:sz w:val="28"/>
                <w:szCs w:val="28"/>
              </w:rPr>
            </w:pPr>
          </w:p>
        </w:tc>
        <w:tc>
          <w:tcPr>
            <w:tcW w:w="2126" w:type="dxa"/>
            <w:tcBorders>
              <w:top w:val="single" w:color="000000" w:sz="4" w:space="0"/>
              <w:left w:val="single" w:color="000000" w:sz="4" w:space="0"/>
              <w:bottom w:val="single" w:color="000000" w:sz="8" w:space="0"/>
              <w:right w:val="single" w:color="000000" w:sz="4" w:space="0"/>
            </w:tcBorders>
            <w:shd w:val="clear" w:color="auto" w:fill="auto"/>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修订时间</w:t>
            </w:r>
          </w:p>
        </w:tc>
        <w:tc>
          <w:tcPr>
            <w:tcW w:w="3150" w:type="dxa"/>
            <w:tcBorders>
              <w:top w:val="single" w:color="000000" w:sz="4" w:space="0"/>
              <w:left w:val="single" w:color="000000" w:sz="4" w:space="0"/>
              <w:bottom w:val="single" w:color="000000" w:sz="8" w:space="0"/>
              <w:right w:val="single" w:color="000000" w:sz="4" w:space="0"/>
            </w:tcBorders>
            <w:shd w:val="clear" w:color="auto" w:fill="auto"/>
            <w:vAlign w:val="center"/>
          </w:tcPr>
          <w:p>
            <w:pPr>
              <w:jc w:val="center"/>
              <w:rPr>
                <w:rFonts w:ascii="仿宋" w:hAnsi="仿宋" w:eastAsia="仿宋" w:cs="仿宋"/>
                <w:b/>
                <w:color w:val="auto"/>
                <w:sz w:val="28"/>
                <w:szCs w:val="28"/>
              </w:rPr>
            </w:pPr>
          </w:p>
        </w:tc>
      </w:tr>
    </w:tbl>
    <w:p>
      <w:pPr>
        <w:numPr>
          <w:ilvl w:val="0"/>
          <w:numId w:val="1"/>
        </w:numPr>
        <w:adjustRightInd w:val="0"/>
        <w:snapToGrid w:val="0"/>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课程简介</w:t>
      </w:r>
    </w:p>
    <w:p>
      <w:pPr>
        <w:adjustRightInd w:val="0"/>
        <w:snapToGrid w:val="0"/>
        <w:spacing w:line="360" w:lineRule="auto"/>
        <w:ind w:firstLine="640" w:firstLineChars="200"/>
        <w:rPr>
          <w:rFonts w:hint="eastAsia" w:ascii="方正仿宋_GBK" w:hAnsi="方正仿宋_GBK" w:eastAsia="方正仿宋_GBK" w:cs="方正仿宋_GBK"/>
          <w:color w:val="auto"/>
          <w:spacing w:val="0"/>
          <w:w w:val="100"/>
          <w:position w:val="0"/>
          <w:sz w:val="32"/>
          <w:szCs w:val="32"/>
          <w:shd w:val="clear" w:color="auto" w:fill="auto"/>
        </w:rPr>
      </w:pPr>
      <w:r>
        <w:rPr>
          <w:rFonts w:hint="eastAsia" w:ascii="方正仿宋_GBK" w:hAnsi="方正仿宋_GBK" w:eastAsia="方正仿宋_GBK" w:cs="方正仿宋_GBK"/>
          <w:color w:val="auto"/>
          <w:spacing w:val="0"/>
          <w:w w:val="100"/>
          <w:position w:val="0"/>
          <w:sz w:val="32"/>
          <w:szCs w:val="32"/>
          <w:shd w:val="clear" w:color="auto" w:fill="auto"/>
        </w:rPr>
        <w:t>《婴幼儿</w:t>
      </w:r>
      <w:r>
        <w:rPr>
          <w:rFonts w:hint="eastAsia" w:ascii="方正仿宋_GBK" w:hAnsi="方正仿宋_GBK" w:eastAsia="方正仿宋_GBK" w:cs="方正仿宋_GBK"/>
          <w:color w:val="auto"/>
          <w:spacing w:val="0"/>
          <w:w w:val="100"/>
          <w:position w:val="0"/>
          <w:sz w:val="32"/>
          <w:szCs w:val="32"/>
          <w:shd w:val="clear" w:color="auto" w:fill="auto"/>
          <w:lang w:eastAsia="zh-CN"/>
        </w:rPr>
        <w:t>回应性照护</w:t>
      </w:r>
      <w:r>
        <w:rPr>
          <w:rFonts w:hint="eastAsia" w:ascii="方正仿宋_GBK" w:hAnsi="方正仿宋_GBK" w:eastAsia="方正仿宋_GBK" w:cs="方正仿宋_GBK"/>
          <w:color w:val="auto"/>
          <w:spacing w:val="0"/>
          <w:w w:val="100"/>
          <w:position w:val="0"/>
          <w:sz w:val="32"/>
          <w:szCs w:val="32"/>
          <w:shd w:val="clear" w:color="auto" w:fill="auto"/>
        </w:rPr>
        <w:t>》是专门研究</w:t>
      </w:r>
      <w:r>
        <w:rPr>
          <w:rFonts w:hint="eastAsia" w:ascii="方正仿宋_GBK" w:hAnsi="方正仿宋_GBK" w:eastAsia="方正仿宋_GBK" w:cs="方正仿宋_GBK"/>
          <w:color w:val="auto"/>
          <w:spacing w:val="0"/>
          <w:w w:val="100"/>
          <w:position w:val="0"/>
          <w:sz w:val="32"/>
          <w:szCs w:val="32"/>
          <w:shd w:val="clear" w:color="auto" w:fill="auto"/>
          <w:lang w:val="en-US" w:eastAsia="en-US" w:bidi="en-US"/>
        </w:rPr>
        <w:t>0-3</w:t>
      </w:r>
      <w:r>
        <w:rPr>
          <w:rFonts w:hint="eastAsia" w:ascii="方正仿宋_GBK" w:hAnsi="方正仿宋_GBK" w:eastAsia="方正仿宋_GBK" w:cs="方正仿宋_GBK"/>
          <w:color w:val="auto"/>
          <w:spacing w:val="0"/>
          <w:w w:val="100"/>
          <w:position w:val="0"/>
          <w:sz w:val="32"/>
          <w:szCs w:val="32"/>
          <w:shd w:val="clear" w:color="auto" w:fill="auto"/>
        </w:rPr>
        <w:t>岁</w:t>
      </w:r>
      <w:r>
        <w:rPr>
          <w:rFonts w:hint="eastAsia" w:ascii="方正仿宋_GBK" w:hAnsi="方正仿宋_GBK" w:eastAsia="方正仿宋_GBK" w:cs="方正仿宋_GBK"/>
          <w:color w:val="auto"/>
          <w:spacing w:val="0"/>
          <w:w w:val="100"/>
          <w:position w:val="0"/>
          <w:sz w:val="32"/>
          <w:szCs w:val="32"/>
          <w:shd w:val="clear" w:color="auto" w:fill="auto"/>
          <w:lang w:eastAsia="zh-CN"/>
        </w:rPr>
        <w:t>婴幼儿发展规律</w:t>
      </w:r>
      <w:r>
        <w:rPr>
          <w:rFonts w:hint="eastAsia" w:ascii="方正仿宋_GBK" w:hAnsi="方正仿宋_GBK" w:eastAsia="方正仿宋_GBK" w:cs="方正仿宋_GBK"/>
          <w:color w:val="auto"/>
          <w:spacing w:val="0"/>
          <w:w w:val="100"/>
          <w:position w:val="0"/>
          <w:sz w:val="32"/>
          <w:szCs w:val="32"/>
          <w:shd w:val="clear" w:color="auto" w:fill="auto"/>
        </w:rPr>
        <w:t>的一门学科，</w:t>
      </w:r>
      <w:r>
        <w:rPr>
          <w:rFonts w:hint="eastAsia" w:ascii="方正仿宋_GBK" w:hAnsi="方正仿宋_GBK" w:eastAsia="方正仿宋_GBK" w:cs="方正仿宋_GBK"/>
          <w:color w:val="auto"/>
          <w:spacing w:val="0"/>
          <w:w w:val="100"/>
          <w:position w:val="0"/>
          <w:sz w:val="32"/>
          <w:szCs w:val="32"/>
          <w:shd w:val="clear" w:color="auto" w:fill="auto"/>
          <w:lang w:eastAsia="zh-CN"/>
        </w:rPr>
        <w:t>阐述了回应性照护的内涵、意义、原则、策略，回应性照护在婴幼儿保育和教育活动中的实践以及回应性照护行为适宜性评估，</w:t>
      </w:r>
      <w:r>
        <w:rPr>
          <w:rFonts w:hint="eastAsia" w:ascii="方正仿宋_GBK" w:hAnsi="方正仿宋_GBK" w:eastAsia="方正仿宋_GBK" w:cs="方正仿宋_GBK"/>
          <w:color w:val="auto"/>
          <w:spacing w:val="0"/>
          <w:w w:val="100"/>
          <w:position w:val="0"/>
          <w:sz w:val="32"/>
          <w:szCs w:val="32"/>
          <w:shd w:val="clear" w:color="auto" w:fill="auto"/>
        </w:rPr>
        <w:t>它拥有较为系统的认知教育理论知识和丰富的认知教学实践指导知识，具有较强的理论性，实践性和应用性。</w:t>
      </w:r>
    </w:p>
    <w:p>
      <w:pPr>
        <w:adjustRightInd w:val="0"/>
        <w:snapToGrid w:val="0"/>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（二）课程性质与定位</w:t>
      </w:r>
    </w:p>
    <w:p>
      <w:pPr>
        <w:adjustRightInd w:val="0"/>
        <w:snapToGrid w:val="0"/>
        <w:spacing w:line="360" w:lineRule="auto"/>
        <w:ind w:firstLine="640" w:firstLineChars="200"/>
        <w:rPr>
          <w:rFonts w:hint="eastAsia" w:ascii="方正仿宋_GBK" w:hAnsi="方正仿宋_GBK" w:eastAsia="方正仿宋_GBK" w:cs="方正仿宋_GBK"/>
          <w:color w:val="auto"/>
          <w:sz w:val="32"/>
          <w:szCs w:val="32"/>
          <w:lang w:eastAsia="zh-CN"/>
        </w:rPr>
      </w:pPr>
      <w:r>
        <w:rPr>
          <w:rFonts w:hint="eastAsia" w:ascii="方正仿宋_GBK" w:hAnsi="方正仿宋_GBK" w:eastAsia="方正仿宋_GBK" w:cs="方正仿宋_GBK"/>
          <w:color w:val="auto"/>
          <w:sz w:val="32"/>
          <w:szCs w:val="32"/>
        </w:rPr>
        <w:t>1、课程性质：</w:t>
      </w:r>
      <w:r>
        <w:rPr>
          <w:rFonts w:hint="eastAsia" w:ascii="方正仿宋_GBK" w:hAnsi="方正仿宋_GBK" w:eastAsia="方正仿宋_GBK" w:cs="方正仿宋_GBK"/>
          <w:color w:val="auto"/>
          <w:sz w:val="32"/>
          <w:szCs w:val="32"/>
          <w:lang w:eastAsia="zh-CN"/>
        </w:rPr>
        <w:t>婴幼儿回应性照护</w:t>
      </w:r>
      <w:r>
        <w:rPr>
          <w:rFonts w:hint="eastAsia" w:ascii="方正仿宋_GBK" w:hAnsi="方正仿宋_GBK" w:eastAsia="方正仿宋_GBK" w:cs="方正仿宋_GBK"/>
          <w:color w:val="auto"/>
          <w:sz w:val="32"/>
          <w:szCs w:val="32"/>
        </w:rPr>
        <w:t>课程是一门兼顾理论与实践</w:t>
      </w:r>
      <w:r>
        <w:rPr>
          <w:rFonts w:hint="eastAsia" w:ascii="方正仿宋_GBK" w:hAnsi="方正仿宋_GBK" w:eastAsia="方正仿宋_GBK" w:cs="方正仿宋_GBK"/>
          <w:color w:val="auto"/>
          <w:sz w:val="32"/>
          <w:szCs w:val="32"/>
          <w:lang w:eastAsia="zh-CN"/>
        </w:rPr>
        <w:t>的课程</w:t>
      </w:r>
      <w:r>
        <w:rPr>
          <w:rFonts w:hint="eastAsia" w:ascii="方正仿宋_GBK" w:hAnsi="方正仿宋_GBK" w:eastAsia="方正仿宋_GBK" w:cs="方正仿宋_GBK"/>
          <w:color w:val="auto"/>
          <w:sz w:val="32"/>
          <w:szCs w:val="32"/>
        </w:rPr>
        <w:t>，是</w:t>
      </w:r>
      <w:r>
        <w:rPr>
          <w:rFonts w:hint="eastAsia" w:ascii="方正仿宋_GBK" w:hAnsi="方正仿宋_GBK" w:eastAsia="方正仿宋_GBK" w:cs="方正仿宋_GBK"/>
          <w:color w:val="auto"/>
          <w:sz w:val="32"/>
          <w:szCs w:val="32"/>
          <w:lang w:eastAsia="zh-CN"/>
        </w:rPr>
        <w:t>婴幼儿托育服务与管理</w:t>
      </w:r>
      <w:r>
        <w:rPr>
          <w:rFonts w:hint="eastAsia" w:ascii="方正仿宋_GBK" w:hAnsi="方正仿宋_GBK" w:eastAsia="方正仿宋_GBK" w:cs="方正仿宋_GBK"/>
          <w:color w:val="auto"/>
          <w:sz w:val="32"/>
          <w:szCs w:val="32"/>
        </w:rPr>
        <w:t>专业学生必修核心课程</w:t>
      </w:r>
      <w:r>
        <w:rPr>
          <w:rFonts w:hint="eastAsia" w:ascii="方正仿宋_GBK" w:hAnsi="方正仿宋_GBK" w:eastAsia="方正仿宋_GBK" w:cs="方正仿宋_GBK"/>
          <w:color w:val="auto"/>
          <w:sz w:val="32"/>
          <w:szCs w:val="32"/>
          <w:lang w:eastAsia="zh-CN"/>
        </w:rPr>
        <w:t>。</w:t>
      </w:r>
    </w:p>
    <w:p>
      <w:pPr>
        <w:adjustRightInd w:val="0"/>
        <w:snapToGrid w:val="0"/>
        <w:spacing w:line="360" w:lineRule="auto"/>
        <w:ind w:firstLine="640" w:firstLineChars="200"/>
        <w:rPr>
          <w:rFonts w:hint="eastAsia" w:ascii="方正仿宋_GBK" w:hAnsi="方正仿宋_GBK" w:eastAsia="方正仿宋_GBK" w:cs="方正仿宋_GBK"/>
          <w:color w:val="auto"/>
          <w:spacing w:val="0"/>
          <w:w w:val="100"/>
          <w:position w:val="0"/>
          <w:sz w:val="32"/>
          <w:szCs w:val="32"/>
          <w:shd w:val="clear" w:color="auto" w:fill="auto"/>
        </w:rPr>
      </w:pPr>
      <w:r>
        <w:rPr>
          <w:rFonts w:hint="eastAsia" w:ascii="方正仿宋_GBK" w:hAnsi="方正仿宋_GBK" w:eastAsia="方正仿宋_GBK" w:cs="方正仿宋_GBK"/>
          <w:color w:val="auto"/>
          <w:sz w:val="32"/>
          <w:szCs w:val="32"/>
        </w:rPr>
        <w:t>2、课程定位：</w:t>
      </w:r>
      <w:r>
        <w:rPr>
          <w:rFonts w:hint="eastAsia" w:ascii="方正仿宋_GBK" w:hAnsi="方正仿宋_GBK" w:eastAsia="方正仿宋_GBK" w:cs="方正仿宋_GBK"/>
          <w:color w:val="auto"/>
          <w:spacing w:val="0"/>
          <w:w w:val="100"/>
          <w:position w:val="0"/>
          <w:sz w:val="32"/>
          <w:szCs w:val="32"/>
          <w:shd w:val="clear" w:color="auto" w:fill="auto"/>
        </w:rPr>
        <w:t>本课程重点阐述</w:t>
      </w:r>
      <w:r>
        <w:rPr>
          <w:rFonts w:hint="eastAsia" w:ascii="方正仿宋_GBK" w:hAnsi="方正仿宋_GBK" w:eastAsia="方正仿宋_GBK" w:cs="方正仿宋_GBK"/>
          <w:color w:val="auto"/>
          <w:spacing w:val="0"/>
          <w:w w:val="100"/>
          <w:position w:val="0"/>
          <w:sz w:val="32"/>
          <w:szCs w:val="32"/>
          <w:shd w:val="clear" w:color="auto" w:fill="auto"/>
          <w:lang w:val="en-US" w:eastAsia="en-US" w:bidi="en-US"/>
        </w:rPr>
        <w:t>0-3</w:t>
      </w:r>
      <w:r>
        <w:rPr>
          <w:rFonts w:hint="eastAsia" w:ascii="方正仿宋_GBK" w:hAnsi="方正仿宋_GBK" w:eastAsia="方正仿宋_GBK" w:cs="方正仿宋_GBK"/>
          <w:color w:val="auto"/>
          <w:spacing w:val="0"/>
          <w:w w:val="100"/>
          <w:position w:val="0"/>
          <w:sz w:val="32"/>
          <w:szCs w:val="32"/>
          <w:shd w:val="clear" w:color="auto" w:fill="auto"/>
        </w:rPr>
        <w:t>岁婴幼儿</w:t>
      </w:r>
      <w:r>
        <w:rPr>
          <w:rFonts w:hint="eastAsia" w:ascii="方正仿宋_GBK" w:hAnsi="方正仿宋_GBK" w:eastAsia="方正仿宋_GBK" w:cs="方正仿宋_GBK"/>
          <w:color w:val="auto"/>
          <w:spacing w:val="0"/>
          <w:w w:val="100"/>
          <w:position w:val="0"/>
          <w:sz w:val="32"/>
          <w:szCs w:val="32"/>
          <w:shd w:val="clear" w:color="auto" w:fill="auto"/>
          <w:lang w:eastAsia="zh-CN"/>
        </w:rPr>
        <w:t>回应性照护由来及发展过程、回应性照护的理论依据、回应性照护方法和回应性照护的评估方法互相衔接起来形成一个有机的整体</w:t>
      </w:r>
      <w:r>
        <w:rPr>
          <w:rFonts w:hint="eastAsia" w:ascii="方正仿宋_GBK" w:hAnsi="方正仿宋_GBK" w:eastAsia="方正仿宋_GBK" w:cs="方正仿宋_GBK"/>
          <w:color w:val="auto"/>
          <w:spacing w:val="0"/>
          <w:w w:val="100"/>
          <w:position w:val="0"/>
          <w:sz w:val="32"/>
          <w:szCs w:val="32"/>
          <w:shd w:val="clear" w:color="auto" w:fill="auto"/>
        </w:rPr>
        <w:t>特点</w:t>
      </w:r>
      <w:r>
        <w:rPr>
          <w:rFonts w:hint="eastAsia" w:ascii="方正仿宋_GBK" w:hAnsi="方正仿宋_GBK" w:eastAsia="方正仿宋_GBK" w:cs="方正仿宋_GBK"/>
          <w:color w:val="auto"/>
          <w:spacing w:val="0"/>
          <w:w w:val="100"/>
          <w:position w:val="0"/>
          <w:sz w:val="32"/>
          <w:szCs w:val="32"/>
          <w:shd w:val="clear" w:color="auto" w:fill="auto"/>
          <w:lang w:eastAsia="zh-CN"/>
        </w:rPr>
        <w:t>，</w:t>
      </w:r>
      <w:r>
        <w:rPr>
          <w:rFonts w:hint="eastAsia" w:ascii="方正仿宋_GBK" w:hAnsi="方正仿宋_GBK" w:eastAsia="方正仿宋_GBK" w:cs="方正仿宋_GBK"/>
          <w:color w:val="auto"/>
          <w:spacing w:val="0"/>
          <w:w w:val="100"/>
          <w:position w:val="0"/>
          <w:sz w:val="32"/>
          <w:szCs w:val="32"/>
          <w:shd w:val="clear" w:color="auto" w:fill="auto"/>
        </w:rPr>
        <w:t>要求在教学时要做到理论与实践两条线并举，既突出理论性的学习</w:t>
      </w:r>
      <w:r>
        <w:rPr>
          <w:rFonts w:hint="eastAsia" w:ascii="方正仿宋_GBK" w:hAnsi="方正仿宋_GBK" w:eastAsia="方正仿宋_GBK" w:cs="方正仿宋_GBK"/>
          <w:color w:val="auto"/>
          <w:spacing w:val="0"/>
          <w:w w:val="100"/>
          <w:position w:val="0"/>
          <w:sz w:val="32"/>
          <w:szCs w:val="32"/>
          <w:shd w:val="clear" w:color="auto" w:fill="auto"/>
          <w:lang w:eastAsia="zh-CN"/>
        </w:rPr>
        <w:t>，</w:t>
      </w:r>
      <w:r>
        <w:rPr>
          <w:rFonts w:hint="eastAsia" w:ascii="方正仿宋_GBK" w:hAnsi="方正仿宋_GBK" w:eastAsia="方正仿宋_GBK" w:cs="方正仿宋_GBK"/>
          <w:color w:val="auto"/>
          <w:spacing w:val="0"/>
          <w:w w:val="100"/>
          <w:position w:val="0"/>
          <w:sz w:val="32"/>
          <w:szCs w:val="32"/>
          <w:shd w:val="clear" w:color="auto" w:fill="auto"/>
        </w:rPr>
        <w:t>又加强实践性活动</w:t>
      </w:r>
      <w:r>
        <w:rPr>
          <w:rFonts w:hint="eastAsia" w:ascii="方正仿宋_GBK" w:hAnsi="方正仿宋_GBK" w:eastAsia="方正仿宋_GBK" w:cs="方正仿宋_GBK"/>
          <w:color w:val="auto"/>
          <w:spacing w:val="0"/>
          <w:w w:val="100"/>
          <w:position w:val="0"/>
          <w:sz w:val="32"/>
          <w:szCs w:val="32"/>
          <w:shd w:val="clear" w:color="auto" w:fill="auto"/>
          <w:lang w:eastAsia="zh-CN"/>
        </w:rPr>
        <w:t>，</w:t>
      </w:r>
      <w:r>
        <w:rPr>
          <w:rFonts w:hint="eastAsia" w:ascii="方正仿宋_GBK" w:hAnsi="方正仿宋_GBK" w:eastAsia="方正仿宋_GBK" w:cs="方正仿宋_GBK"/>
          <w:color w:val="auto"/>
          <w:spacing w:val="0"/>
          <w:w w:val="100"/>
          <w:position w:val="0"/>
          <w:sz w:val="32"/>
          <w:szCs w:val="32"/>
          <w:shd w:val="clear" w:color="auto" w:fill="auto"/>
        </w:rPr>
        <w:t>既保证知识学习的系统性，又有利于技能训练的操作性</w:t>
      </w:r>
      <w:r>
        <w:rPr>
          <w:rFonts w:hint="eastAsia" w:ascii="方正仿宋_GBK" w:hAnsi="方正仿宋_GBK" w:eastAsia="方正仿宋_GBK" w:cs="方正仿宋_GBK"/>
          <w:color w:val="auto"/>
          <w:spacing w:val="0"/>
          <w:w w:val="100"/>
          <w:position w:val="0"/>
          <w:sz w:val="32"/>
          <w:szCs w:val="32"/>
          <w:shd w:val="clear" w:color="auto" w:fill="auto"/>
          <w:lang w:eastAsia="zh-CN"/>
        </w:rPr>
        <w:t>。</w:t>
      </w:r>
    </w:p>
    <w:p>
      <w:pPr>
        <w:adjustRightInd w:val="0"/>
        <w:snapToGrid w:val="0"/>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（三）课程基本理念</w:t>
      </w:r>
    </w:p>
    <w:p>
      <w:pPr>
        <w:adjustRightInd w:val="0"/>
        <w:snapToGrid w:val="0"/>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本课程以基于工作过程的课程开发理念为指导，以职业能力培养和职业素养养成为重点，根据职业领域和职业岗位（群）的任职要求，融合</w:t>
      </w:r>
      <w:r>
        <w:rPr>
          <w:rFonts w:hint="eastAsia" w:ascii="方正仿宋_GBK" w:hAnsi="方正仿宋_GBK" w:eastAsia="方正仿宋_GBK" w:cs="方正仿宋_GBK"/>
          <w:color w:val="auto"/>
          <w:sz w:val="32"/>
          <w:szCs w:val="32"/>
          <w:lang w:eastAsia="zh-CN"/>
        </w:rPr>
        <w:t>婴幼儿托育服务与管理</w:t>
      </w:r>
      <w:r>
        <w:rPr>
          <w:rFonts w:hint="eastAsia" w:ascii="方正仿宋_GBK" w:hAnsi="方正仿宋_GBK" w:eastAsia="方正仿宋_GBK" w:cs="方正仿宋_GBK"/>
          <w:color w:val="auto"/>
          <w:sz w:val="32"/>
          <w:szCs w:val="32"/>
        </w:rPr>
        <w:t>专业标准</w:t>
      </w:r>
      <w:r>
        <w:rPr>
          <w:rFonts w:hint="eastAsia" w:ascii="方正仿宋_GBK" w:hAnsi="方正仿宋_GBK" w:eastAsia="方正仿宋_GBK" w:cs="方正仿宋_GBK"/>
          <w:color w:val="auto"/>
          <w:sz w:val="32"/>
          <w:szCs w:val="32"/>
          <w:lang w:eastAsia="zh-CN"/>
        </w:rPr>
        <w:t>，</w:t>
      </w:r>
      <w:r>
        <w:rPr>
          <w:rFonts w:hint="eastAsia" w:ascii="方正仿宋_GBK" w:hAnsi="方正仿宋_GBK" w:eastAsia="方正仿宋_GBK" w:cs="方正仿宋_GBK"/>
          <w:color w:val="auto"/>
          <w:sz w:val="32"/>
          <w:szCs w:val="32"/>
        </w:rPr>
        <w:t>以来源于</w:t>
      </w:r>
      <w:r>
        <w:rPr>
          <w:rFonts w:hint="eastAsia" w:ascii="方正仿宋_GBK" w:hAnsi="方正仿宋_GBK" w:eastAsia="方正仿宋_GBK" w:cs="方正仿宋_GBK"/>
          <w:color w:val="auto"/>
          <w:sz w:val="32"/>
          <w:szCs w:val="32"/>
          <w:lang w:eastAsia="zh-CN"/>
        </w:rPr>
        <w:t>婴幼儿托育服务与管理</w:t>
      </w:r>
      <w:r>
        <w:rPr>
          <w:rFonts w:hint="eastAsia" w:ascii="方正仿宋_GBK" w:hAnsi="方正仿宋_GBK" w:eastAsia="方正仿宋_GBK" w:cs="方正仿宋_GBK"/>
          <w:color w:val="auto"/>
          <w:sz w:val="32"/>
          <w:szCs w:val="32"/>
        </w:rPr>
        <w:t>的实际案例为载体，“课、岗、证”相结合，对课程内容进行优化与整合。</w:t>
      </w:r>
      <w:r>
        <w:rPr>
          <w:rFonts w:hint="eastAsia" w:ascii="方正仿宋_GBK" w:hAnsi="方正仿宋_GBK" w:eastAsia="方正仿宋_GBK" w:cs="方正仿宋_GBK"/>
          <w:color w:val="auto"/>
          <w:spacing w:val="0"/>
          <w:w w:val="100"/>
          <w:position w:val="0"/>
          <w:sz w:val="32"/>
          <w:szCs w:val="32"/>
          <w:shd w:val="clear" w:color="auto" w:fill="auto"/>
        </w:rPr>
        <w:t>要求在教学时要做到理论与实践两条线并举，既突出理论性的学习，又加强实践性活动，旨在帮助学生能够快速适应岗位要求实现“零距 离”上岗。</w:t>
      </w:r>
    </w:p>
    <w:p>
      <w:pPr>
        <w:numPr>
          <w:ilvl w:val="0"/>
          <w:numId w:val="2"/>
        </w:numPr>
        <w:adjustRightInd w:val="0"/>
        <w:snapToGrid w:val="0"/>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课程设计的思路</w:t>
      </w:r>
    </w:p>
    <w:p>
      <w:pPr>
        <w:adjustRightInd w:val="0"/>
        <w:snapToGrid w:val="0"/>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本课程定位于知识、技能与能力、情感态度三大领域，以</w:t>
      </w:r>
      <w:r>
        <w:rPr>
          <w:rFonts w:hint="eastAsia" w:ascii="方正仿宋_GBK" w:hAnsi="方正仿宋_GBK" w:eastAsia="方正仿宋_GBK" w:cs="方正仿宋_GBK"/>
          <w:color w:val="auto"/>
          <w:sz w:val="32"/>
          <w:szCs w:val="32"/>
          <w:lang w:eastAsia="zh-CN"/>
        </w:rPr>
        <w:t>婴幼儿托育服务与管理</w:t>
      </w:r>
      <w:r>
        <w:rPr>
          <w:rFonts w:hint="eastAsia" w:ascii="方正仿宋_GBK" w:hAnsi="方正仿宋_GBK" w:eastAsia="方正仿宋_GBK" w:cs="方正仿宋_GBK"/>
          <w:color w:val="auto"/>
          <w:sz w:val="32"/>
          <w:szCs w:val="32"/>
        </w:rPr>
        <w:t>的岗位能力需求与职业资格标准要求完善课程的内容体系，以“学生为中心”的教学指导思想引领整个教学过程。通过教学内容的选择、实践性教学方法的运用以及教师的言传身教等手段将培养职业信念贯穿于课程教学中，最终强化学生学习的主体意识，锻炼创新思维、问题求解、决策制定、批判性思维等高阶思维能力，为学生的职后发展和终身学习打下基础。</w:t>
      </w:r>
    </w:p>
    <w:p>
      <w:pPr>
        <w:ind w:left="0" w:leftChars="0" w:firstLine="0" w:firstLineChars="0"/>
        <w:rPr>
          <w:rFonts w:ascii="方正黑体_GBK" w:eastAsia="方正黑体_GBK"/>
          <w:color w:val="auto"/>
          <w:sz w:val="32"/>
          <w:szCs w:val="32"/>
        </w:rPr>
      </w:pPr>
      <w:r>
        <w:rPr>
          <w:rFonts w:hint="eastAsia" w:ascii="方正黑体_GBK" w:eastAsia="方正黑体_GBK"/>
          <w:color w:val="auto"/>
          <w:sz w:val="32"/>
          <w:szCs w:val="32"/>
          <w:lang w:eastAsia="zh-CN"/>
        </w:rPr>
        <w:t xml:space="preserve">  </w:t>
      </w:r>
      <w:r>
        <w:rPr>
          <w:rFonts w:hint="eastAsia" w:ascii="方正黑体_GBK" w:eastAsia="方正黑体_GBK"/>
          <w:color w:val="auto"/>
          <w:sz w:val="32"/>
          <w:szCs w:val="32"/>
        </w:rPr>
        <w:t>二、课程目标</w:t>
      </w:r>
    </w:p>
    <w:p>
      <w:pPr>
        <w:numPr>
          <w:numId w:val="0"/>
        </w:numPr>
        <w:adjustRightInd w:val="0"/>
        <w:snapToGrid w:val="0"/>
        <w:spacing w:line="360" w:lineRule="auto"/>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lang w:eastAsia="zh-CN"/>
        </w:rPr>
        <w:t>（一）</w:t>
      </w:r>
      <w:r>
        <w:rPr>
          <w:rFonts w:hint="eastAsia" w:ascii="方正仿宋_GBK" w:hAnsi="方正仿宋_GBK" w:eastAsia="方正仿宋_GBK" w:cs="方正仿宋_GBK"/>
          <w:color w:val="auto"/>
          <w:sz w:val="32"/>
          <w:szCs w:val="32"/>
        </w:rPr>
        <w:t>总体目标</w:t>
      </w:r>
    </w:p>
    <w:p>
      <w:pPr>
        <w:pStyle w:val="13"/>
        <w:keepNext w:val="0"/>
        <w:keepLines w:val="0"/>
        <w:widowControl w:val="0"/>
        <w:numPr>
          <w:ilvl w:val="0"/>
          <w:numId w:val="0"/>
        </w:numPr>
        <w:shd w:val="clear" w:color="auto" w:fill="auto"/>
        <w:tabs>
          <w:tab w:val="left" w:pos="1224"/>
        </w:tabs>
        <w:bidi w:val="0"/>
        <w:spacing w:before="0" w:after="280" w:line="240" w:lineRule="auto"/>
        <w:ind w:right="0" w:rightChars="0" w:firstLine="640" w:firstLineChars="200"/>
        <w:jc w:val="both"/>
        <w:rPr>
          <w:rFonts w:hint="default"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val="en-US" w:eastAsia="zh-CN"/>
        </w:rPr>
        <w:t>课程目标是通过学习使学生掌握</w:t>
      </w:r>
      <w:r>
        <w:rPr>
          <w:rFonts w:hint="eastAsia" w:ascii="方正仿宋_GBK" w:hAnsi="方正仿宋_GBK" w:eastAsia="方正仿宋_GBK" w:cs="方正仿宋_GBK"/>
          <w:color w:val="auto"/>
          <w:spacing w:val="0"/>
          <w:w w:val="100"/>
          <w:position w:val="0"/>
          <w:sz w:val="32"/>
          <w:szCs w:val="32"/>
          <w:shd w:val="clear" w:color="auto" w:fill="auto"/>
        </w:rPr>
        <w:t>认知的相关概念</w:t>
      </w:r>
      <w:r>
        <w:rPr>
          <w:rFonts w:hint="eastAsia" w:ascii="方正仿宋_GBK" w:hAnsi="方正仿宋_GBK" w:eastAsia="方正仿宋_GBK" w:cs="方正仿宋_GBK"/>
          <w:color w:val="auto"/>
          <w:spacing w:val="0"/>
          <w:w w:val="100"/>
          <w:position w:val="0"/>
          <w:sz w:val="32"/>
          <w:szCs w:val="32"/>
          <w:shd w:val="clear" w:color="auto" w:fill="auto"/>
          <w:lang w:eastAsia="zh-CN"/>
        </w:rPr>
        <w:t>，</w:t>
      </w:r>
      <w:r>
        <w:rPr>
          <w:rFonts w:hint="eastAsia" w:ascii="方正仿宋_GBK" w:hAnsi="方正仿宋_GBK" w:eastAsia="方正仿宋_GBK" w:cs="方正仿宋_GBK"/>
          <w:color w:val="auto"/>
          <w:spacing w:val="0"/>
          <w:w w:val="100"/>
          <w:position w:val="0"/>
          <w:sz w:val="32"/>
          <w:szCs w:val="32"/>
          <w:shd w:val="clear" w:color="auto" w:fill="auto"/>
        </w:rPr>
        <w:t>了解婴幼儿</w:t>
      </w:r>
      <w:r>
        <w:rPr>
          <w:rFonts w:hint="eastAsia" w:ascii="方正仿宋_GBK" w:hAnsi="方正仿宋_GBK" w:eastAsia="方正仿宋_GBK" w:cs="方正仿宋_GBK"/>
          <w:color w:val="auto"/>
          <w:spacing w:val="0"/>
          <w:w w:val="100"/>
          <w:position w:val="0"/>
          <w:sz w:val="32"/>
          <w:szCs w:val="32"/>
          <w:shd w:val="clear" w:color="auto" w:fill="auto"/>
          <w:lang w:eastAsia="zh-CN"/>
        </w:rPr>
        <w:t>回应性照护由来及发展过程、回应性照护的理论依据、回应性照护方法和回应性照护的评估方法。</w:t>
      </w:r>
    </w:p>
    <w:p>
      <w:pPr>
        <w:numPr>
          <w:ilvl w:val="0"/>
          <w:numId w:val="3"/>
        </w:numPr>
        <w:adjustRightInd w:val="0"/>
        <w:snapToGrid w:val="0"/>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具体目标</w:t>
      </w:r>
    </w:p>
    <w:p>
      <w:pPr>
        <w:numPr>
          <w:ilvl w:val="0"/>
          <w:numId w:val="4"/>
        </w:numPr>
        <w:adjustRightInd w:val="0"/>
        <w:snapToGrid w:val="0"/>
        <w:spacing w:line="360" w:lineRule="auto"/>
        <w:ind w:firstLine="640" w:firstLineChars="200"/>
        <w:rPr>
          <w:rFonts w:hint="eastAsia" w:ascii="方正仿宋_GBK" w:hAnsi="方正仿宋_GBK" w:eastAsia="方正仿宋_GBK" w:cs="方正仿宋_GBK"/>
          <w:color w:val="auto"/>
          <w:sz w:val="32"/>
          <w:szCs w:val="32"/>
          <w:lang w:eastAsia="zh-CN"/>
        </w:rPr>
      </w:pPr>
      <w:r>
        <w:rPr>
          <w:rFonts w:hint="eastAsia" w:ascii="方正仿宋_GBK" w:hAnsi="方正仿宋_GBK" w:eastAsia="方正仿宋_GBK" w:cs="方正仿宋_GBK"/>
          <w:color w:val="auto"/>
          <w:sz w:val="32"/>
          <w:szCs w:val="32"/>
          <w:lang w:eastAsia="zh-CN"/>
        </w:rPr>
        <w:t>建立信任、安全、良好的依恋和社会关系；</w:t>
      </w:r>
    </w:p>
    <w:p>
      <w:pPr>
        <w:numPr>
          <w:ilvl w:val="0"/>
          <w:numId w:val="4"/>
        </w:numPr>
        <w:adjustRightInd w:val="0"/>
        <w:snapToGrid w:val="0"/>
        <w:spacing w:line="360" w:lineRule="auto"/>
        <w:ind w:firstLine="640" w:firstLineChars="200"/>
        <w:rPr>
          <w:rFonts w:hint="eastAsia" w:ascii="方正仿宋_GBK" w:hAnsi="方正仿宋_GBK" w:eastAsia="方正仿宋_GBK" w:cs="方正仿宋_GBK"/>
          <w:color w:val="auto"/>
          <w:sz w:val="32"/>
          <w:szCs w:val="32"/>
          <w:lang w:eastAsia="zh-CN"/>
        </w:rPr>
      </w:pPr>
      <w:r>
        <w:rPr>
          <w:rFonts w:hint="eastAsia" w:ascii="方正仿宋_GBK" w:hAnsi="方正仿宋_GBK" w:eastAsia="方正仿宋_GBK" w:cs="方正仿宋_GBK"/>
          <w:color w:val="auto"/>
          <w:sz w:val="32"/>
          <w:szCs w:val="32"/>
          <w:lang w:eastAsia="zh-CN"/>
        </w:rPr>
        <w:t>敏感观察、了解婴幼儿生理和心理需求，鉴别并妥善处理和应对疾病；</w:t>
      </w:r>
    </w:p>
    <w:p>
      <w:pPr>
        <w:numPr>
          <w:ilvl w:val="0"/>
          <w:numId w:val="4"/>
        </w:numPr>
        <w:adjustRightInd w:val="0"/>
        <w:snapToGrid w:val="0"/>
        <w:spacing w:line="360" w:lineRule="auto"/>
        <w:ind w:firstLine="640" w:firstLineChars="200"/>
        <w:rPr>
          <w:rFonts w:hint="eastAsia" w:ascii="方正仿宋_GBK" w:hAnsi="方正仿宋_GBK" w:eastAsia="方正仿宋_GBK" w:cs="方正仿宋_GBK"/>
          <w:color w:val="auto"/>
          <w:sz w:val="32"/>
          <w:szCs w:val="32"/>
          <w:lang w:eastAsia="zh-CN"/>
        </w:rPr>
      </w:pPr>
      <w:r>
        <w:rPr>
          <w:rFonts w:hint="eastAsia" w:ascii="方正仿宋_GBK" w:hAnsi="方正仿宋_GBK" w:eastAsia="方正仿宋_GBK" w:cs="方正仿宋_GBK"/>
          <w:color w:val="auto"/>
          <w:sz w:val="32"/>
          <w:szCs w:val="32"/>
          <w:lang w:eastAsia="zh-CN"/>
        </w:rPr>
        <w:t>从婴幼儿的视角理解其行为，并做出恰当的交互回应；</w:t>
      </w:r>
    </w:p>
    <w:p>
      <w:pPr>
        <w:numPr>
          <w:ilvl w:val="0"/>
          <w:numId w:val="4"/>
        </w:numPr>
        <w:adjustRightInd w:val="0"/>
        <w:snapToGrid w:val="0"/>
        <w:spacing w:line="360" w:lineRule="auto"/>
        <w:ind w:firstLine="640" w:firstLineChars="200"/>
        <w:rPr>
          <w:rFonts w:hint="eastAsia" w:ascii="方正仿宋_GBK" w:hAnsi="方正仿宋_GBK" w:eastAsia="方正仿宋_GBK" w:cs="方正仿宋_GBK"/>
          <w:color w:val="auto"/>
          <w:sz w:val="32"/>
          <w:szCs w:val="32"/>
          <w:lang w:eastAsia="zh-CN"/>
        </w:rPr>
      </w:pPr>
      <w:r>
        <w:rPr>
          <w:rFonts w:hint="eastAsia" w:ascii="方正仿宋_GBK" w:hAnsi="方正仿宋_GBK" w:eastAsia="方正仿宋_GBK" w:cs="方正仿宋_GBK"/>
          <w:color w:val="auto"/>
          <w:sz w:val="32"/>
          <w:szCs w:val="32"/>
          <w:lang w:eastAsia="zh-CN"/>
        </w:rPr>
        <w:t>提供优质的亲子互动时光，保证婴幼儿在自尊、自信中健康成长。</w:t>
      </w:r>
    </w:p>
    <w:p>
      <w:pPr>
        <w:ind w:firstLine="480" w:firstLineChars="150"/>
        <w:rPr>
          <w:rFonts w:ascii="方正黑体_GBK" w:eastAsia="方正黑体_GBK"/>
          <w:color w:val="auto"/>
          <w:sz w:val="32"/>
          <w:szCs w:val="32"/>
        </w:rPr>
      </w:pPr>
      <w:r>
        <w:rPr>
          <w:rFonts w:hint="eastAsia" w:ascii="方正黑体_GBK" w:eastAsia="方正黑体_GBK"/>
          <w:color w:val="auto"/>
          <w:sz w:val="32"/>
          <w:szCs w:val="32"/>
        </w:rPr>
        <w:t>三、与前后课程的关系</w:t>
      </w:r>
    </w:p>
    <w:p>
      <w:pPr>
        <w:numPr>
          <w:ilvl w:val="0"/>
          <w:numId w:val="5"/>
        </w:numPr>
        <w:adjustRightInd w:val="0"/>
        <w:snapToGrid w:val="0"/>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与前续课程的关系</w:t>
      </w:r>
    </w:p>
    <w:p>
      <w:pPr>
        <w:numPr>
          <w:ilvl w:val="0"/>
          <w:numId w:val="0"/>
        </w:numPr>
        <w:adjustRightInd w:val="0"/>
        <w:snapToGrid w:val="0"/>
        <w:spacing w:line="360" w:lineRule="auto"/>
        <w:ind w:firstLine="640" w:firstLineChars="200"/>
        <w:rPr>
          <w:rFonts w:hint="eastAsia" w:ascii="方正仿宋_GBK" w:hAnsi="方正仿宋_GBK" w:eastAsia="方正仿宋_GBK" w:cs="方正仿宋_GBK"/>
          <w:color w:val="auto"/>
          <w:sz w:val="32"/>
          <w:szCs w:val="32"/>
          <w:lang w:eastAsia="zh-CN"/>
        </w:rPr>
      </w:pPr>
      <w:r>
        <w:rPr>
          <w:rFonts w:hint="eastAsia" w:ascii="方正仿宋_GBK" w:hAnsi="方正仿宋_GBK" w:eastAsia="方正仿宋_GBK" w:cs="方正仿宋_GBK"/>
          <w:color w:val="auto"/>
          <w:sz w:val="32"/>
          <w:szCs w:val="32"/>
          <w:lang w:eastAsia="zh-CN"/>
        </w:rPr>
        <w:t>是婴幼儿生理基础、婴幼儿动作发展与教育等课程的理论延伸和实践应用。</w:t>
      </w:r>
    </w:p>
    <w:p>
      <w:pPr>
        <w:numPr>
          <w:ilvl w:val="0"/>
          <w:numId w:val="5"/>
        </w:numPr>
        <w:adjustRightInd w:val="0"/>
        <w:snapToGrid w:val="0"/>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与后继课程的关系</w:t>
      </w:r>
    </w:p>
    <w:p>
      <w:pPr>
        <w:adjustRightInd w:val="0"/>
        <w:snapToGrid w:val="0"/>
        <w:spacing w:line="360" w:lineRule="auto"/>
        <w:ind w:firstLine="640" w:firstLineChars="200"/>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在</w:t>
      </w:r>
      <w:r>
        <w:rPr>
          <w:rFonts w:hint="eastAsia" w:ascii="方正仿宋_GBK" w:hAnsi="方正仿宋_GBK" w:eastAsia="方正仿宋_GBK" w:cs="方正仿宋_GBK"/>
          <w:color w:val="auto"/>
          <w:sz w:val="32"/>
          <w:szCs w:val="32"/>
          <w:lang w:eastAsia="zh-CN"/>
        </w:rPr>
        <w:t>婴幼儿认知发展与教育</w:t>
      </w:r>
      <w:r>
        <w:rPr>
          <w:rFonts w:hint="eastAsia" w:ascii="方正仿宋_GBK" w:hAnsi="方正仿宋_GBK" w:eastAsia="方正仿宋_GBK" w:cs="方正仿宋_GBK"/>
          <w:color w:val="auto"/>
          <w:sz w:val="32"/>
          <w:szCs w:val="32"/>
        </w:rPr>
        <w:t>课程之后，将要开设</w:t>
      </w:r>
      <w:r>
        <w:rPr>
          <w:rFonts w:hint="eastAsia" w:ascii="方正仿宋_GBK" w:hAnsi="方正仿宋_GBK" w:eastAsia="方正仿宋_GBK" w:cs="方正仿宋_GBK"/>
          <w:color w:val="auto"/>
          <w:sz w:val="32"/>
          <w:szCs w:val="32"/>
          <w:lang w:eastAsia="zh-CN"/>
        </w:rPr>
        <w:t>婴幼儿语言发展与教育</w:t>
      </w:r>
      <w:r>
        <w:rPr>
          <w:rFonts w:hint="eastAsia" w:ascii="方正仿宋_GBK" w:hAnsi="方正仿宋_GBK" w:eastAsia="方正仿宋_GBK" w:cs="方正仿宋_GBK"/>
          <w:color w:val="auto"/>
          <w:sz w:val="32"/>
          <w:szCs w:val="32"/>
        </w:rPr>
        <w:t>等系列课程。</w:t>
      </w:r>
      <w:r>
        <w:rPr>
          <w:rFonts w:hint="eastAsia" w:ascii="方正仿宋_GBK" w:hAnsi="方正仿宋_GBK" w:eastAsia="方正仿宋_GBK" w:cs="方正仿宋_GBK"/>
          <w:color w:val="auto"/>
          <w:sz w:val="32"/>
          <w:szCs w:val="32"/>
          <w:lang w:eastAsia="zh-CN"/>
        </w:rPr>
        <w:t>婴幼儿认知发展与教育</w:t>
      </w:r>
      <w:r>
        <w:rPr>
          <w:rFonts w:hint="eastAsia" w:ascii="方正仿宋_GBK" w:hAnsi="方正仿宋_GBK" w:eastAsia="方正仿宋_GBK" w:cs="方正仿宋_GBK"/>
          <w:color w:val="auto"/>
          <w:sz w:val="32"/>
          <w:szCs w:val="32"/>
        </w:rPr>
        <w:t>为后续这些课程的开设提供了教育原则教育理论和方法的条件。</w:t>
      </w:r>
    </w:p>
    <w:p>
      <w:pPr>
        <w:adjustRightInd w:val="0"/>
        <w:snapToGrid w:val="0"/>
        <w:spacing w:line="360" w:lineRule="auto"/>
        <w:ind w:left="0" w:leftChars="0" w:firstLine="0" w:firstLineChars="0"/>
        <w:rPr>
          <w:rFonts w:hint="eastAsia" w:ascii="方正黑体_GBK" w:eastAsia="方正黑体_GBK"/>
          <w:color w:val="auto"/>
          <w:sz w:val="32"/>
          <w:szCs w:val="32"/>
          <w:lang w:eastAsia="zh-CN"/>
        </w:rPr>
      </w:pPr>
    </w:p>
    <w:p>
      <w:pPr>
        <w:adjustRightInd w:val="0"/>
        <w:snapToGrid w:val="0"/>
        <w:spacing w:line="360" w:lineRule="auto"/>
        <w:ind w:left="0" w:leftChars="0" w:firstLine="0" w:firstLineChars="0"/>
        <w:rPr>
          <w:rFonts w:hint="eastAsia" w:ascii="方正仿宋_GBK" w:hAnsi="方正仿宋_GBK" w:eastAsia="方正仿宋_GBK" w:cs="方正仿宋_GBK"/>
          <w:color w:val="auto"/>
          <w:sz w:val="32"/>
          <w:szCs w:val="32"/>
        </w:rPr>
      </w:pPr>
      <w:r>
        <w:rPr>
          <w:rFonts w:hint="eastAsia" w:ascii="方正黑体_GBK" w:eastAsia="方正黑体_GBK"/>
          <w:color w:val="auto"/>
          <w:sz w:val="32"/>
          <w:szCs w:val="32"/>
          <w:lang w:eastAsia="zh-CN"/>
        </w:rPr>
        <w:t>四、</w:t>
      </w:r>
      <w:r>
        <w:rPr>
          <w:rFonts w:hint="eastAsia" w:ascii="方正黑体_GBK" w:eastAsia="方正黑体_GBK"/>
          <w:color w:val="auto"/>
          <w:sz w:val="32"/>
          <w:szCs w:val="32"/>
        </w:rPr>
        <w:t>课程内容与课程目标的对应关系</w:t>
      </w:r>
    </w:p>
    <w:tbl>
      <w:tblPr>
        <w:tblStyle w:val="7"/>
        <w:tblpPr w:leftFromText="180" w:rightFromText="180" w:vertAnchor="text" w:horzAnchor="page" w:tblpX="1649" w:tblpY="1135"/>
        <w:tblOverlap w:val="never"/>
        <w:tblW w:w="84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6"/>
        <w:gridCol w:w="1818"/>
        <w:gridCol w:w="1588"/>
        <w:gridCol w:w="1647"/>
        <w:gridCol w:w="1706"/>
      </w:tblGrid>
      <w:tr>
        <w:tblPrEx>
          <w:tblLayout w:type="fixed"/>
        </w:tblPrEx>
        <w:trPr>
          <w:trHeight w:val="90" w:hRule="atLeast"/>
        </w:trPr>
        <w:tc>
          <w:tcPr>
            <w:tcW w:w="1706" w:type="dxa"/>
          </w:tcPr>
          <w:p>
            <w:pPr>
              <w:widowControl/>
              <w:ind w:firstLine="560" w:firstLineChars="200"/>
              <w:jc w:val="right"/>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color w:val="auto"/>
                <w:sz w:val="28"/>
                <w:szCs w:val="28"/>
              </w:rPr>
              <mc:AlternateContent>
                <mc:Choice Requires="wps">
                  <w:drawing>
                    <wp:anchor distT="0" distB="0" distL="114300" distR="114300" simplePos="0" relativeHeight="251659264" behindDoc="0" locked="0" layoutInCell="1" allowOverlap="1">
                      <wp:simplePos x="0" y="0"/>
                      <wp:positionH relativeFrom="column">
                        <wp:posOffset>-22860</wp:posOffset>
                      </wp:positionH>
                      <wp:positionV relativeFrom="paragraph">
                        <wp:posOffset>120015</wp:posOffset>
                      </wp:positionV>
                      <wp:extent cx="962660" cy="1301115"/>
                      <wp:effectExtent l="3810" t="2540" r="5080" b="10795"/>
                      <wp:wrapNone/>
                      <wp:docPr id="3" name="直接连接符 1"/>
                      <wp:cNvGraphicFramePr/>
                      <a:graphic xmlns:a="http://schemas.openxmlformats.org/drawingml/2006/main">
                        <a:graphicData uri="http://schemas.microsoft.com/office/word/2010/wordprocessingShape">
                          <wps:wsp>
                            <wps:cNvCnPr/>
                            <wps:spPr>
                              <a:xfrm>
                                <a:off x="0" y="0"/>
                                <a:ext cx="962660" cy="1301115"/>
                              </a:xfrm>
                              <a:prstGeom prst="line">
                                <a:avLst/>
                              </a:prstGeom>
                              <a:noFill/>
                              <a:ln w="9525" cap="flat" cmpd="sng" algn="ctr">
                                <a:solidFill>
                                  <a:srgbClr val="000000">
                                    <a:shade val="95000"/>
                                    <a:satMod val="105000"/>
                                  </a:srgbClr>
                                </a:solidFill>
                                <a:prstDash val="solid"/>
                              </a:ln>
                              <a:effectLst/>
                            </wps:spPr>
                            <wps:bodyPr/>
                          </wps:wsp>
                        </a:graphicData>
                      </a:graphic>
                    </wp:anchor>
                  </w:drawing>
                </mc:Choice>
                <mc:Fallback>
                  <w:pict>
                    <v:line id="直接连接符 1" o:spid="_x0000_s1026" o:spt="20" style="position:absolute;left:0pt;margin-left:-1.8pt;margin-top:9.45pt;height:102.45pt;width:75.8pt;z-index:251659264;mso-width-relative:page;mso-height-relative:page;" filled="f" stroked="t" coordsize="21600,21600" o:gfxdata="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T68M71wAAAAkBAAAPAAAA&#10;AAAAAAEAIAAAACIAAABkcnMvZG93bnJldi54bWxQSwECFAAUAAAACACHTuJApAz8vN0BAACYAwAA&#10;DgAAAAAAAAABACAAAAAmAQAAZHJzL2Uyb0RvYy54bWxQSwUGAAAAAAYABgBZAQAAdQUAAAAA&#10;">
                      <v:fill on="f" focussize="0,0"/>
                      <v:stroke color="#000000" joinstyle="round"/>
                      <v:imagedata o:title=""/>
                      <o:lock v:ext="edit" aspectratio="f"/>
                    </v:line>
                  </w:pict>
                </mc:Fallback>
              </mc:AlternateContent>
            </w:r>
            <w:r>
              <w:rPr>
                <w:rFonts w:hint="eastAsia" w:ascii="方正仿宋_GBK" w:hAnsi="方正仿宋_GBK" w:eastAsia="方正仿宋_GBK" w:cs="方正仿宋_GBK"/>
                <w:b/>
                <w:color w:val="auto"/>
                <w:sz w:val="28"/>
                <w:szCs w:val="28"/>
              </w:rPr>
              <w:t>课程内容</w:t>
            </w:r>
          </w:p>
          <w:p>
            <w:pPr>
              <w:widowControl/>
              <w:rPr>
                <w:rFonts w:ascii="方正仿宋_GBK" w:hAnsi="方正仿宋_GBK" w:eastAsia="方正仿宋_GBK" w:cs="方正仿宋_GBK"/>
                <w:b/>
                <w:color w:val="auto"/>
                <w:sz w:val="28"/>
                <w:szCs w:val="28"/>
              </w:rPr>
            </w:pPr>
          </w:p>
          <w:p>
            <w:pPr>
              <w:widowControl/>
              <w:rPr>
                <w:rFonts w:ascii="方正仿宋_GBK" w:hAnsi="方正仿宋_GBK" w:eastAsia="方正仿宋_GBK" w:cs="方正仿宋_GBK"/>
                <w:b/>
                <w:color w:val="auto"/>
                <w:sz w:val="28"/>
                <w:szCs w:val="28"/>
              </w:rPr>
            </w:pPr>
          </w:p>
          <w:p>
            <w:pPr>
              <w:widowControl/>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
                <w:color w:val="auto"/>
                <w:sz w:val="28"/>
                <w:szCs w:val="28"/>
              </w:rPr>
              <w:t>课程目标</w:t>
            </w:r>
          </w:p>
        </w:tc>
        <w:tc>
          <w:tcPr>
            <w:tcW w:w="1818" w:type="dxa"/>
          </w:tcPr>
          <w:p>
            <w:pPr>
              <w:ind w:right="53"/>
              <w:jc w:val="center"/>
              <w:rPr>
                <w:rFonts w:hint="eastAsia" w:ascii="方正仿宋_GBK" w:hAnsi="方正仿宋_GBK" w:eastAsia="方正仿宋_GBK" w:cs="方正仿宋_GBK"/>
                <w:b w:val="0"/>
                <w:bCs w:val="0"/>
                <w:color w:val="auto"/>
                <w:sz w:val="28"/>
                <w:szCs w:val="28"/>
                <w:lang w:eastAsia="zh-CN"/>
              </w:rPr>
            </w:pPr>
            <w:r>
              <w:rPr>
                <w:rFonts w:hint="eastAsia" w:ascii="方正仿宋_GBK" w:hAnsi="方正仿宋_GBK" w:eastAsia="方正仿宋_GBK" w:cs="方正仿宋_GBK"/>
                <w:b w:val="0"/>
                <w:bCs w:val="0"/>
                <w:color w:val="auto"/>
                <w:sz w:val="28"/>
                <w:szCs w:val="28"/>
              </w:rPr>
              <w:t>课程模块</w:t>
            </w:r>
            <w:r>
              <w:rPr>
                <w:rFonts w:hint="eastAsia" w:ascii="方正仿宋_GBK" w:hAnsi="方正仿宋_GBK" w:eastAsia="方正仿宋_GBK" w:cs="方正仿宋_GBK"/>
                <w:b w:val="0"/>
                <w:bCs w:val="0"/>
                <w:color w:val="auto"/>
                <w:sz w:val="28"/>
                <w:szCs w:val="28"/>
                <w:lang w:val="en-US" w:eastAsia="zh-CN"/>
              </w:rPr>
              <w:t>1</w:t>
            </w:r>
            <w:r>
              <w:rPr>
                <w:rFonts w:hint="eastAsia" w:ascii="方正仿宋_GBK" w:hAnsi="方正仿宋_GBK" w:eastAsia="方正仿宋_GBK" w:cs="方正仿宋_GBK"/>
                <w:b w:val="0"/>
                <w:bCs w:val="0"/>
                <w:color w:val="auto"/>
                <w:sz w:val="28"/>
                <w:szCs w:val="28"/>
              </w:rPr>
              <w:t>：</w:t>
            </w:r>
            <w:r>
              <w:rPr>
                <w:rFonts w:hint="eastAsia" w:ascii="方正仿宋_GBK" w:hAnsi="方正仿宋_GBK" w:eastAsia="方正仿宋_GBK" w:cs="方正仿宋_GBK"/>
                <w:b w:val="0"/>
                <w:bCs w:val="0"/>
                <w:i w:val="0"/>
                <w:iCs w:val="0"/>
                <w:caps w:val="0"/>
                <w:color w:val="auto"/>
                <w:spacing w:val="0"/>
                <w:sz w:val="28"/>
                <w:szCs w:val="28"/>
                <w:shd w:val="clear" w:fill="FFFFFF"/>
              </w:rPr>
              <w:t> </w:t>
            </w:r>
            <w:r>
              <w:rPr>
                <w:rFonts w:hint="eastAsia" w:ascii="方正仿宋_GBK" w:hAnsi="方正仿宋_GBK" w:eastAsia="方正仿宋_GBK" w:cs="方正仿宋_GBK"/>
                <w:b w:val="0"/>
                <w:bCs w:val="0"/>
                <w:i w:val="0"/>
                <w:iCs w:val="0"/>
                <w:caps w:val="0"/>
                <w:color w:val="auto"/>
                <w:spacing w:val="0"/>
                <w:sz w:val="28"/>
                <w:szCs w:val="28"/>
                <w:shd w:val="clear" w:fill="FFFFFF"/>
                <w:lang w:eastAsia="zh-CN"/>
              </w:rPr>
              <w:t>婴幼儿身心发展与回应性照护</w:t>
            </w:r>
          </w:p>
        </w:tc>
        <w:tc>
          <w:tcPr>
            <w:tcW w:w="1588" w:type="dxa"/>
          </w:tcPr>
          <w:p>
            <w:pPr>
              <w:ind w:right="53" w:firstLine="26"/>
              <w:rPr>
                <w:rFonts w:hint="eastAsia" w:ascii="方正仿宋_GBK" w:hAnsi="方正仿宋_GBK" w:eastAsia="方正仿宋_GBK" w:cs="方正仿宋_GBK"/>
                <w:b w:val="0"/>
                <w:bCs w:val="0"/>
                <w:color w:val="auto"/>
                <w:sz w:val="28"/>
                <w:szCs w:val="28"/>
                <w:lang w:eastAsia="zh-CN"/>
              </w:rPr>
            </w:pPr>
            <w:r>
              <w:rPr>
                <w:rFonts w:hint="eastAsia" w:ascii="方正仿宋_GBK" w:hAnsi="方正仿宋_GBK" w:eastAsia="方正仿宋_GBK" w:cs="方正仿宋_GBK"/>
                <w:b w:val="0"/>
                <w:bCs w:val="0"/>
                <w:color w:val="auto"/>
                <w:sz w:val="28"/>
                <w:szCs w:val="28"/>
              </w:rPr>
              <w:t>课程模块</w:t>
            </w:r>
            <w:r>
              <w:rPr>
                <w:rFonts w:hint="eastAsia" w:ascii="方正仿宋_GBK" w:hAnsi="方正仿宋_GBK" w:eastAsia="方正仿宋_GBK" w:cs="方正仿宋_GBK"/>
                <w:b w:val="0"/>
                <w:bCs w:val="0"/>
                <w:color w:val="auto"/>
                <w:sz w:val="28"/>
                <w:szCs w:val="28"/>
                <w:lang w:val="en-US" w:eastAsia="zh-CN"/>
              </w:rPr>
              <w:t>2</w:t>
            </w:r>
            <w:r>
              <w:rPr>
                <w:rFonts w:hint="eastAsia" w:ascii="方正仿宋_GBK" w:hAnsi="方正仿宋_GBK" w:eastAsia="方正仿宋_GBK" w:cs="方正仿宋_GBK"/>
                <w:b w:val="0"/>
                <w:bCs w:val="0"/>
                <w:color w:val="auto"/>
                <w:sz w:val="28"/>
                <w:szCs w:val="28"/>
              </w:rPr>
              <w:t>：</w:t>
            </w:r>
            <w:r>
              <w:rPr>
                <w:rFonts w:hint="eastAsia" w:ascii="方正仿宋_GBK" w:hAnsi="方正仿宋_GBK" w:eastAsia="方正仿宋_GBK" w:cs="方正仿宋_GBK"/>
                <w:b w:val="0"/>
                <w:bCs w:val="0"/>
                <w:color w:val="auto"/>
                <w:sz w:val="28"/>
                <w:szCs w:val="28"/>
                <w:lang w:eastAsia="zh-CN"/>
              </w:rPr>
              <w:t>婴幼儿回应性照护的原则、基本策略及实施保障</w:t>
            </w:r>
          </w:p>
        </w:tc>
        <w:tc>
          <w:tcPr>
            <w:tcW w:w="1647" w:type="dxa"/>
            <w:textDirection w:val="lrTb"/>
            <w:vAlign w:val="top"/>
          </w:tcPr>
          <w:p>
            <w:pPr>
              <w:ind w:left="223" w:hanging="222"/>
              <w:rPr>
                <w:rFonts w:hint="eastAsia" w:ascii="方正仿宋_GBK" w:hAnsi="方正仿宋_GBK" w:eastAsia="方正仿宋_GBK" w:cs="方正仿宋_GBK"/>
                <w:b w:val="0"/>
                <w:bCs w:val="0"/>
                <w:color w:val="auto"/>
                <w:sz w:val="28"/>
                <w:szCs w:val="28"/>
              </w:rPr>
            </w:pPr>
            <w:r>
              <w:rPr>
                <w:rFonts w:hint="eastAsia" w:ascii="方正仿宋_GBK" w:hAnsi="方正仿宋_GBK" w:eastAsia="方正仿宋_GBK" w:cs="方正仿宋_GBK"/>
                <w:b w:val="0"/>
                <w:bCs w:val="0"/>
                <w:color w:val="auto"/>
                <w:sz w:val="28"/>
                <w:szCs w:val="28"/>
              </w:rPr>
              <w:t>课程模块3：</w:t>
            </w:r>
            <w:r>
              <w:rPr>
                <w:rFonts w:hint="eastAsia" w:ascii="方正仿宋_GBK" w:hAnsi="方正仿宋_GBK" w:eastAsia="方正仿宋_GBK" w:cs="方正仿宋_GBK"/>
                <w:b w:val="0"/>
                <w:bCs w:val="0"/>
                <w:color w:val="auto"/>
                <w:sz w:val="28"/>
                <w:szCs w:val="28"/>
                <w:lang w:val="en-US" w:eastAsia="zh-CN"/>
              </w:rPr>
              <w:t>婴幼儿保育、教育活动中的回应性照护</w:t>
            </w:r>
          </w:p>
        </w:tc>
        <w:tc>
          <w:tcPr>
            <w:tcW w:w="1706" w:type="dxa"/>
          </w:tcPr>
          <w:p>
            <w:pPr>
              <w:ind w:right="53"/>
              <w:rPr>
                <w:rFonts w:hint="default" w:ascii="方正仿宋_GBK" w:hAnsi="方正仿宋_GBK" w:eastAsia="方正仿宋_GBK" w:cs="方正仿宋_GBK"/>
                <w:b w:val="0"/>
                <w:bCs w:val="0"/>
                <w:color w:val="auto"/>
                <w:sz w:val="28"/>
                <w:szCs w:val="28"/>
                <w:lang w:val="en-US" w:eastAsia="zh-CN"/>
              </w:rPr>
            </w:pPr>
            <w:r>
              <w:rPr>
                <w:rFonts w:hint="eastAsia" w:ascii="方正仿宋_GBK" w:hAnsi="方正仿宋_GBK" w:eastAsia="方正仿宋_GBK" w:cs="方正仿宋_GBK"/>
                <w:b w:val="0"/>
                <w:bCs w:val="0"/>
                <w:color w:val="auto"/>
                <w:sz w:val="28"/>
                <w:szCs w:val="28"/>
              </w:rPr>
              <w:t>课程模块4：</w:t>
            </w:r>
            <w:r>
              <w:rPr>
                <w:rFonts w:hint="eastAsia" w:ascii="方正仿宋_GBK" w:hAnsi="方正仿宋_GBK" w:eastAsia="方正仿宋_GBK" w:cs="方正仿宋_GBK"/>
                <w:b w:val="0"/>
                <w:bCs w:val="0"/>
                <w:color w:val="auto"/>
                <w:sz w:val="28"/>
                <w:szCs w:val="28"/>
                <w:lang w:eastAsia="zh-CN"/>
              </w:rPr>
              <w:t>婴幼儿回应性照护行为适宜性评估</w:t>
            </w:r>
          </w:p>
        </w:tc>
      </w:tr>
      <w:tr>
        <w:tblPrEx>
          <w:tblLayout w:type="fixed"/>
        </w:tblPrEx>
        <w:trPr>
          <w:trHeight w:val="528" w:hRule="atLeast"/>
        </w:trPr>
        <w:tc>
          <w:tcPr>
            <w:tcW w:w="1706" w:type="dxa"/>
          </w:tcPr>
          <w:p>
            <w:pPr>
              <w:pStyle w:val="10"/>
              <w:tabs>
                <w:tab w:val="left" w:pos="600"/>
              </w:tabs>
              <w:spacing w:before="161"/>
              <w:ind w:left="0"/>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
                <w:color w:val="auto"/>
                <w:sz w:val="28"/>
                <w:szCs w:val="28"/>
              </w:rPr>
              <w:t>素质目标</w:t>
            </w:r>
          </w:p>
          <w:p>
            <w:pPr>
              <w:adjustRightInd w:val="0"/>
              <w:snapToGrid w:val="0"/>
              <w:spacing w:line="360" w:lineRule="auto"/>
              <w:ind w:firstLine="640" w:firstLineChars="200"/>
              <w:rPr>
                <w:rFonts w:ascii="方正仿宋_GBK" w:hAnsi="方正仿宋_GBK" w:eastAsia="方正仿宋_GBK" w:cs="方正仿宋_GBK"/>
                <w:color w:val="auto"/>
                <w:sz w:val="28"/>
                <w:szCs w:val="28"/>
              </w:rPr>
            </w:pPr>
            <w:r>
              <w:rPr>
                <w:rFonts w:hint="eastAsia" w:ascii="方正仿宋_GBK" w:hAnsi="方正仿宋_GBK" w:eastAsia="方正仿宋_GBK" w:cs="方正仿宋_GBK"/>
                <w:color w:val="auto"/>
                <w:sz w:val="32"/>
                <w:szCs w:val="32"/>
              </w:rPr>
              <w:t>树立对待</w:t>
            </w:r>
            <w:r>
              <w:rPr>
                <w:rFonts w:hint="eastAsia" w:ascii="方正仿宋_GBK" w:hAnsi="方正仿宋_GBK" w:eastAsia="方正仿宋_GBK" w:cs="方正仿宋_GBK"/>
                <w:color w:val="auto"/>
                <w:sz w:val="32"/>
                <w:szCs w:val="32"/>
                <w:lang w:eastAsia="zh-CN"/>
              </w:rPr>
              <w:t>婴</w:t>
            </w:r>
            <w:r>
              <w:rPr>
                <w:rFonts w:hint="eastAsia" w:ascii="方正仿宋_GBK" w:hAnsi="方正仿宋_GBK" w:eastAsia="方正仿宋_GBK" w:cs="方正仿宋_GBK"/>
                <w:color w:val="auto"/>
                <w:sz w:val="32"/>
                <w:szCs w:val="32"/>
              </w:rPr>
              <w:t>幼儿教育工作的专业态度和职业理想，形成正确的儿童观、教师观、教育观，自觉遵守教师职业道德规范，爱岗敬业，无私奉献，养成热爱儿童，热爱幼儿教育的情怀。</w:t>
            </w:r>
          </w:p>
          <w:p>
            <w:pPr>
              <w:widowControl/>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Cs/>
                <w:color w:val="auto"/>
                <w:sz w:val="28"/>
                <w:szCs w:val="28"/>
              </w:rPr>
              <w:t>权重30%</w:t>
            </w:r>
          </w:p>
        </w:tc>
        <w:tc>
          <w:tcPr>
            <w:tcW w:w="1818" w:type="dxa"/>
          </w:tcPr>
          <w:p>
            <w:pPr>
              <w:rPr>
                <w:rFonts w:hint="eastAsia" w:ascii="方正仿宋_GBK" w:hAnsi="方正仿宋_GBK" w:eastAsia="方正仿宋_GBK" w:cs="方正仿宋_GBK"/>
                <w:b w:val="0"/>
                <w:bCs w:val="0"/>
                <w:color w:val="auto"/>
                <w:sz w:val="28"/>
                <w:szCs w:val="28"/>
                <w:lang w:eastAsia="zh-CN"/>
              </w:rPr>
            </w:pPr>
            <w:r>
              <w:rPr>
                <w:rFonts w:hint="eastAsia" w:ascii="方正仿宋_GBK" w:hAnsi="方正仿宋_GBK" w:eastAsia="方正仿宋_GBK" w:cs="方正仿宋_GBK"/>
                <w:b w:val="0"/>
                <w:bCs w:val="0"/>
                <w:color w:val="auto"/>
                <w:sz w:val="28"/>
                <w:szCs w:val="28"/>
                <w:lang w:eastAsia="zh-CN"/>
              </w:rPr>
              <w:t>热爱婴幼儿照护事业，树立正确的照护理念。</w:t>
            </w:r>
          </w:p>
        </w:tc>
        <w:tc>
          <w:tcPr>
            <w:tcW w:w="1588" w:type="dxa"/>
          </w:tcPr>
          <w:p>
            <w:pPr>
              <w:widowControl/>
              <w:rPr>
                <w:rFonts w:hint="eastAsia" w:ascii="方正仿宋_GBK" w:hAnsi="方正仿宋_GBK" w:eastAsia="方正仿宋_GBK" w:cs="方正仿宋_GBK"/>
                <w:b w:val="0"/>
                <w:bCs w:val="0"/>
                <w:color w:val="auto"/>
                <w:sz w:val="28"/>
                <w:szCs w:val="28"/>
                <w:lang w:eastAsia="zh-CN"/>
              </w:rPr>
            </w:pPr>
            <w:r>
              <w:rPr>
                <w:rFonts w:hint="eastAsia" w:ascii="方正仿宋_GBK" w:hAnsi="方正仿宋_GBK" w:eastAsia="方正仿宋_GBK" w:cs="方正仿宋_GBK"/>
                <w:b w:val="0"/>
                <w:bCs w:val="0"/>
                <w:color w:val="auto"/>
                <w:sz w:val="28"/>
                <w:szCs w:val="28"/>
                <w:lang w:eastAsia="zh-CN"/>
              </w:rPr>
              <w:t>理解婴幼儿身心发展需要，具备与婴幼儿有效沟通的良好心理素质和持续的回应性照护理念。</w:t>
            </w:r>
          </w:p>
        </w:tc>
        <w:tc>
          <w:tcPr>
            <w:tcW w:w="1647" w:type="dxa"/>
            <w:textDirection w:val="lrTb"/>
            <w:vAlign w:val="top"/>
          </w:tcPr>
          <w:p>
            <w:pPr>
              <w:widowControl/>
              <w:rPr>
                <w:rFonts w:hint="eastAsia" w:ascii="方正仿宋_GBK" w:hAnsi="方正仿宋_GBK" w:eastAsia="方正仿宋_GBK" w:cs="方正仿宋_GBK"/>
                <w:b w:val="0"/>
                <w:bCs w:val="0"/>
                <w:color w:val="auto"/>
                <w:sz w:val="28"/>
                <w:szCs w:val="28"/>
                <w:lang w:eastAsia="zh-CN"/>
              </w:rPr>
            </w:pPr>
            <w:r>
              <w:rPr>
                <w:rFonts w:hint="eastAsia" w:ascii="方正仿宋_GBK" w:hAnsi="方正仿宋_GBK" w:eastAsia="方正仿宋_GBK" w:cs="方正仿宋_GBK"/>
                <w:color w:val="auto"/>
                <w:sz w:val="28"/>
                <w:szCs w:val="28"/>
                <w:lang w:eastAsia="zh-CN"/>
              </w:rPr>
              <w:t>关心关爱、尊重赞赏，包容接纳每一个婴幼儿，树立科学合理的婴幼儿观，提升保教者的职业道德与职业素养。</w:t>
            </w:r>
          </w:p>
        </w:tc>
        <w:tc>
          <w:tcPr>
            <w:tcW w:w="1706" w:type="dxa"/>
          </w:tcPr>
          <w:p>
            <w:pPr>
              <w:widowControl/>
              <w:rPr>
                <w:rFonts w:hint="eastAsia" w:ascii="方正仿宋_GBK" w:hAnsi="方正仿宋_GBK" w:eastAsia="方正仿宋_GBK" w:cs="方正仿宋_GBK"/>
                <w:color w:val="auto"/>
                <w:sz w:val="28"/>
                <w:szCs w:val="28"/>
                <w:lang w:eastAsia="zh-CN"/>
              </w:rPr>
            </w:pPr>
            <w:r>
              <w:rPr>
                <w:rFonts w:hint="eastAsia" w:ascii="方正仿宋_GBK" w:hAnsi="方正仿宋_GBK" w:eastAsia="方正仿宋_GBK" w:cs="方正仿宋_GBK"/>
                <w:color w:val="auto"/>
                <w:sz w:val="28"/>
                <w:szCs w:val="28"/>
                <w:lang w:eastAsia="zh-CN"/>
              </w:rPr>
              <w:t>树立正确的托育理念，增强促进婴幼儿全面发展的使命感。</w:t>
            </w:r>
          </w:p>
        </w:tc>
      </w:tr>
      <w:tr>
        <w:tblPrEx>
          <w:tblLayout w:type="fixed"/>
        </w:tblPrEx>
        <w:tc>
          <w:tcPr>
            <w:tcW w:w="1706" w:type="dxa"/>
            <w:textDirection w:val="lrTb"/>
            <w:vAlign w:val="top"/>
          </w:tcPr>
          <w:p>
            <w:pPr>
              <w:widowControl/>
              <w:rPr>
                <w:rFonts w:hint="eastAsia" w:ascii="方正仿宋_GBK" w:hAnsi="方正仿宋_GBK" w:eastAsia="方正仿宋_GBK" w:cs="方正仿宋_GBK"/>
                <w:color w:val="auto"/>
                <w:sz w:val="28"/>
                <w:szCs w:val="28"/>
                <w:lang w:val="en-US" w:eastAsia="zh-CN"/>
              </w:rPr>
            </w:pPr>
            <w:r>
              <w:rPr>
                <w:rFonts w:hint="eastAsia" w:ascii="方正仿宋_GBK" w:hAnsi="方正仿宋_GBK" w:eastAsia="方正仿宋_GBK" w:cs="方正仿宋_GBK"/>
                <w:color w:val="auto"/>
                <w:sz w:val="28"/>
                <w:szCs w:val="28"/>
                <w:lang w:val="en-US" w:eastAsia="zh-CN"/>
              </w:rPr>
              <w:t>认知目标</w:t>
            </w:r>
          </w:p>
          <w:p>
            <w:pPr>
              <w:widowControl/>
              <w:rPr>
                <w:rFonts w:hint="eastAsia" w:ascii="方正仿宋_GBK" w:hAnsi="方正仿宋_GBK" w:eastAsia="方正仿宋_GBK" w:cs="方正仿宋_GBK"/>
                <w:color w:val="auto"/>
                <w:sz w:val="28"/>
                <w:szCs w:val="28"/>
                <w:lang w:val="en-US" w:eastAsia="zh-CN"/>
              </w:rPr>
            </w:pPr>
            <w:r>
              <w:rPr>
                <w:rFonts w:hint="eastAsia" w:ascii="方正仿宋_GBK" w:hAnsi="方正仿宋_GBK" w:eastAsia="方正仿宋_GBK" w:cs="方正仿宋_GBK"/>
                <w:color w:val="auto"/>
                <w:sz w:val="28"/>
                <w:szCs w:val="28"/>
                <w:lang w:val="en-US" w:eastAsia="zh-CN"/>
              </w:rPr>
              <w:t>了解婴幼儿动作、认知、语言以及社会性等各类教育活动</w:t>
            </w:r>
          </w:p>
          <w:p>
            <w:pPr>
              <w:widowControl/>
              <w:rPr>
                <w:rFonts w:hint="eastAsia" w:ascii="方正仿宋_GBK" w:hAnsi="方正仿宋_GBK" w:eastAsia="方正仿宋_GBK" w:cs="方正仿宋_GBK"/>
                <w:color w:val="auto"/>
                <w:sz w:val="28"/>
                <w:szCs w:val="28"/>
                <w:lang w:val="en-US" w:eastAsia="zh-CN"/>
              </w:rPr>
            </w:pPr>
          </w:p>
          <w:p>
            <w:pPr>
              <w:widowControl/>
              <w:rPr>
                <w:rFonts w:hint="eastAsia" w:ascii="方正仿宋_GBK" w:hAnsi="方正仿宋_GBK" w:eastAsia="方正仿宋_GBK" w:cs="方正仿宋_GBK"/>
                <w:color w:val="auto"/>
                <w:sz w:val="28"/>
                <w:szCs w:val="28"/>
                <w:lang w:val="en-US" w:eastAsia="zh-CN"/>
              </w:rPr>
            </w:pPr>
          </w:p>
          <w:p>
            <w:pPr>
              <w:widowControl/>
              <w:rPr>
                <w:rFonts w:hint="eastAsia" w:ascii="方正仿宋_GBK" w:hAnsi="方正仿宋_GBK" w:eastAsia="方正仿宋_GBK" w:cs="方正仿宋_GBK"/>
                <w:color w:val="auto"/>
                <w:sz w:val="28"/>
                <w:szCs w:val="28"/>
                <w:lang w:val="en-US" w:eastAsia="zh-CN"/>
              </w:rPr>
            </w:pPr>
          </w:p>
          <w:p>
            <w:pPr>
              <w:widowControl/>
              <w:rPr>
                <w:rFonts w:hint="eastAsia" w:ascii="方正仿宋_GBK" w:hAnsi="方正仿宋_GBK" w:eastAsia="方正仿宋_GBK" w:cs="方正仿宋_GBK"/>
                <w:color w:val="auto"/>
                <w:sz w:val="28"/>
                <w:szCs w:val="28"/>
                <w:lang w:val="en-US" w:eastAsia="zh-CN"/>
              </w:rPr>
            </w:pPr>
            <w:r>
              <w:rPr>
                <w:rFonts w:hint="eastAsia" w:ascii="方正仿宋_GBK" w:hAnsi="方正仿宋_GBK" w:eastAsia="方正仿宋_GBK" w:cs="方正仿宋_GBK"/>
                <w:color w:val="auto"/>
                <w:sz w:val="28"/>
                <w:szCs w:val="28"/>
                <w:lang w:val="en-US" w:eastAsia="zh-CN"/>
              </w:rPr>
              <w:t>权重50％</w:t>
            </w:r>
          </w:p>
        </w:tc>
        <w:tc>
          <w:tcPr>
            <w:tcW w:w="1818" w:type="dxa"/>
          </w:tcPr>
          <w:p>
            <w:pPr>
              <w:widowControl/>
              <w:rPr>
                <w:rFonts w:hint="default" w:ascii="方正仿宋_GBK" w:hAnsi="方正仿宋_GBK" w:eastAsia="方正仿宋_GBK" w:cs="方正仿宋_GBK"/>
                <w:b w:val="0"/>
                <w:bCs w:val="0"/>
                <w:color w:val="auto"/>
                <w:sz w:val="28"/>
                <w:szCs w:val="28"/>
                <w:lang w:val="en-US" w:eastAsia="zh-CN"/>
              </w:rPr>
            </w:pPr>
            <w:r>
              <w:rPr>
                <w:rFonts w:hint="eastAsia" w:ascii="方正仿宋_GBK" w:hAnsi="方正仿宋_GBK" w:eastAsia="方正仿宋_GBK" w:cs="方正仿宋_GBK"/>
                <w:b w:val="0"/>
                <w:bCs w:val="0"/>
                <w:color w:val="auto"/>
                <w:sz w:val="28"/>
                <w:szCs w:val="28"/>
                <w:lang w:val="en-US" w:eastAsia="zh-CN"/>
              </w:rPr>
              <w:t>理解回应性照护与婴幼儿早期发展的关系。</w:t>
            </w:r>
          </w:p>
        </w:tc>
        <w:tc>
          <w:tcPr>
            <w:tcW w:w="1588" w:type="dxa"/>
          </w:tcPr>
          <w:p>
            <w:pPr>
              <w:widowControl/>
              <w:rPr>
                <w:rFonts w:hint="eastAsia" w:ascii="方正仿宋_GBK" w:hAnsi="方正仿宋_GBK" w:eastAsia="方正仿宋_GBK" w:cs="方正仿宋_GBK"/>
                <w:b w:val="0"/>
                <w:bCs w:val="0"/>
                <w:color w:val="auto"/>
                <w:sz w:val="28"/>
                <w:szCs w:val="28"/>
                <w:lang w:eastAsia="zh-CN"/>
              </w:rPr>
            </w:pPr>
            <w:r>
              <w:rPr>
                <w:rFonts w:hint="eastAsia" w:ascii="方正仿宋_GBK" w:hAnsi="方正仿宋_GBK" w:eastAsia="方正仿宋_GBK" w:cs="方正仿宋_GBK"/>
                <w:b w:val="0"/>
                <w:bCs w:val="0"/>
                <w:color w:val="auto"/>
                <w:sz w:val="28"/>
                <w:szCs w:val="28"/>
                <w:lang w:eastAsia="zh-CN"/>
              </w:rPr>
              <w:t>理解婴幼儿回应性照护的原则、策略及实施保障。</w:t>
            </w:r>
          </w:p>
        </w:tc>
        <w:tc>
          <w:tcPr>
            <w:tcW w:w="1647" w:type="dxa"/>
            <w:textDirection w:val="lrTb"/>
            <w:vAlign w:val="top"/>
          </w:tcPr>
          <w:p>
            <w:pPr>
              <w:widowControl/>
              <w:rPr>
                <w:rFonts w:hint="default" w:ascii="方正仿宋_GBK" w:hAnsi="方正仿宋_GBK" w:eastAsia="方正仿宋_GBK" w:cs="方正仿宋_GBK"/>
                <w:b w:val="0"/>
                <w:bCs w:val="0"/>
                <w:color w:val="auto"/>
                <w:sz w:val="28"/>
                <w:szCs w:val="28"/>
                <w:lang w:val="en-US" w:eastAsia="zh-CN"/>
              </w:rPr>
            </w:pPr>
            <w:r>
              <w:rPr>
                <w:rFonts w:hint="eastAsia" w:ascii="方正仿宋_GBK" w:hAnsi="方正仿宋_GBK" w:eastAsia="方正仿宋_GBK" w:cs="方正仿宋_GBK"/>
                <w:color w:val="auto"/>
                <w:sz w:val="28"/>
                <w:szCs w:val="28"/>
                <w:lang w:val="en-US" w:eastAsia="zh-CN"/>
              </w:rPr>
              <w:t>了解婴幼儿动作、认知、语言以及社会性等各类教育活动的主要内容，重点理解在各类活动中回应性照护的具体理念。</w:t>
            </w:r>
          </w:p>
        </w:tc>
        <w:tc>
          <w:tcPr>
            <w:tcW w:w="1706" w:type="dxa"/>
          </w:tcPr>
          <w:p>
            <w:pPr>
              <w:widowControl/>
              <w:rPr>
                <w:rFonts w:hint="default" w:ascii="方正仿宋_GBK" w:hAnsi="方正仿宋_GBK" w:eastAsia="方正仿宋_GBK" w:cs="方正仿宋_GBK"/>
                <w:color w:val="auto"/>
                <w:sz w:val="28"/>
                <w:szCs w:val="28"/>
                <w:lang w:val="en-US" w:eastAsia="zh-CN"/>
              </w:rPr>
            </w:pPr>
            <w:r>
              <w:rPr>
                <w:rFonts w:hint="eastAsia" w:ascii="方正仿宋_GBK" w:hAnsi="方正仿宋_GBK" w:eastAsia="方正仿宋_GBK" w:cs="方正仿宋_GBK"/>
                <w:color w:val="auto"/>
                <w:sz w:val="28"/>
                <w:szCs w:val="28"/>
                <w:lang w:val="en-US" w:eastAsia="zh-CN"/>
              </w:rPr>
              <w:t>了解婴幼儿回应性照护的基本评估工具及具体实施过程。</w:t>
            </w:r>
          </w:p>
        </w:tc>
      </w:tr>
      <w:tr>
        <w:tblPrEx>
          <w:tblLayout w:type="fixed"/>
        </w:tblPrEx>
        <w:tc>
          <w:tcPr>
            <w:tcW w:w="1706" w:type="dxa"/>
          </w:tcPr>
          <w:p>
            <w:pPr>
              <w:pStyle w:val="10"/>
              <w:tabs>
                <w:tab w:val="left" w:pos="600"/>
              </w:tabs>
              <w:spacing w:before="1"/>
              <w:ind w:left="0"/>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
                <w:color w:val="auto"/>
                <w:sz w:val="28"/>
                <w:szCs w:val="28"/>
              </w:rPr>
              <w:t>能力目标</w:t>
            </w:r>
          </w:p>
          <w:p>
            <w:pPr>
              <w:widowControl/>
              <w:rPr>
                <w:rFonts w:hint="eastAsia" w:ascii="方正仿宋_GBK" w:hAnsi="方正仿宋_GBK" w:eastAsia="方正仿宋_GBK" w:cs="方正仿宋_GBK"/>
                <w:color w:val="auto"/>
                <w:spacing w:val="0"/>
                <w:w w:val="100"/>
                <w:position w:val="0"/>
                <w:sz w:val="32"/>
                <w:szCs w:val="32"/>
                <w:shd w:val="clear" w:color="auto" w:fill="auto"/>
                <w:lang w:eastAsia="zh-CN"/>
              </w:rPr>
            </w:pPr>
            <w:r>
              <w:rPr>
                <w:rFonts w:hint="eastAsia" w:ascii="方正仿宋_GBK" w:hAnsi="方正仿宋_GBK" w:eastAsia="方正仿宋_GBK" w:cs="方正仿宋_GBK"/>
                <w:color w:val="auto"/>
                <w:spacing w:val="0"/>
                <w:w w:val="100"/>
                <w:position w:val="0"/>
                <w:sz w:val="32"/>
                <w:szCs w:val="32"/>
                <w:shd w:val="clear" w:color="auto" w:fill="auto"/>
                <w:lang w:eastAsia="zh-CN"/>
              </w:rPr>
              <w:t>敏感观察、了解婴幼儿生理需求和心理需求，鉴别并妥善处理和应对疾病，从婴幼儿的视角理解其行为，并做出恰当的交互回应。</w:t>
            </w:r>
          </w:p>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权重20%</w:t>
            </w:r>
          </w:p>
        </w:tc>
        <w:tc>
          <w:tcPr>
            <w:tcW w:w="1818" w:type="dxa"/>
          </w:tcPr>
          <w:p>
            <w:pPr>
              <w:tabs>
                <w:tab w:val="left" w:pos="312"/>
              </w:tabs>
              <w:rPr>
                <w:rFonts w:hint="eastAsia" w:ascii="方正仿宋_GBK" w:hAnsi="方正仿宋_GBK" w:eastAsia="方正仿宋_GBK" w:cs="方正仿宋_GBK"/>
                <w:b w:val="0"/>
                <w:bCs w:val="0"/>
                <w:color w:val="auto"/>
                <w:sz w:val="28"/>
                <w:szCs w:val="28"/>
                <w:lang w:eastAsia="zh-CN"/>
              </w:rPr>
            </w:pPr>
            <w:r>
              <w:rPr>
                <w:rFonts w:hint="eastAsia" w:ascii="方正仿宋_GBK" w:hAnsi="方正仿宋_GBK" w:eastAsia="方正仿宋_GBK" w:cs="方正仿宋_GBK"/>
                <w:b w:val="0"/>
                <w:bCs w:val="0"/>
                <w:color w:val="auto"/>
                <w:sz w:val="28"/>
                <w:szCs w:val="28"/>
                <w:lang w:eastAsia="zh-CN"/>
              </w:rPr>
              <w:t>能根据婴幼儿生长发育特点及心理发展规律来确定回应性照护要点。</w:t>
            </w:r>
          </w:p>
        </w:tc>
        <w:tc>
          <w:tcPr>
            <w:tcW w:w="1588" w:type="dxa"/>
          </w:tcPr>
          <w:p>
            <w:pPr>
              <w:widowControl/>
              <w:rPr>
                <w:rFonts w:hint="default" w:ascii="方正仿宋_GBK" w:hAnsi="方正仿宋_GBK" w:eastAsia="方正仿宋_GBK" w:cs="方正仿宋_GBK"/>
                <w:b w:val="0"/>
                <w:bCs w:val="0"/>
                <w:color w:val="auto"/>
                <w:sz w:val="28"/>
                <w:szCs w:val="28"/>
                <w:lang w:val="en-US" w:eastAsia="zh-CN"/>
              </w:rPr>
            </w:pPr>
            <w:r>
              <w:rPr>
                <w:rFonts w:hint="eastAsia" w:ascii="方正仿宋_GBK" w:hAnsi="方正仿宋_GBK" w:eastAsia="方正仿宋_GBK" w:cs="方正仿宋_GBK"/>
                <w:b w:val="0"/>
                <w:bCs w:val="0"/>
                <w:color w:val="auto"/>
                <w:sz w:val="28"/>
                <w:szCs w:val="28"/>
                <w:lang w:val="en-US" w:eastAsia="zh-CN"/>
              </w:rPr>
              <w:t>学会分析婴幼儿发生信号所对应的心理需求，具备观察婴幼儿行为并做出适宜而积极回应的能力，能够创设适宜婴幼儿生活和游戏的环境，并适时提供支持和帮助。</w:t>
            </w:r>
          </w:p>
        </w:tc>
        <w:tc>
          <w:tcPr>
            <w:tcW w:w="1647" w:type="dxa"/>
            <w:textDirection w:val="lrTb"/>
            <w:vAlign w:val="top"/>
          </w:tcPr>
          <w:p>
            <w:pPr>
              <w:widowControl/>
              <w:rPr>
                <w:rFonts w:hint="default" w:ascii="方正仿宋_GBK" w:hAnsi="方正仿宋_GBK" w:eastAsia="方正仿宋_GBK" w:cs="方正仿宋_GBK"/>
                <w:b w:val="0"/>
                <w:bCs w:val="0"/>
                <w:color w:val="auto"/>
                <w:sz w:val="28"/>
                <w:szCs w:val="28"/>
                <w:lang w:val="en-US" w:eastAsia="zh-CN"/>
              </w:rPr>
            </w:pPr>
            <w:r>
              <w:rPr>
                <w:rFonts w:hint="eastAsia" w:ascii="方正仿宋_GBK" w:hAnsi="方正仿宋_GBK" w:eastAsia="方正仿宋_GBK" w:cs="方正仿宋_GBK"/>
                <w:color w:val="auto"/>
                <w:sz w:val="28"/>
                <w:szCs w:val="28"/>
                <w:lang w:eastAsia="zh-CN"/>
              </w:rPr>
              <w:t>能够在各类教育活动中，运用回应性照护的核心理念，观察并了解婴幼儿的发展水平与基本需求，及时给予积极恰当的回应，促进婴幼儿动作、认知语言、社会性等方面的发展。</w:t>
            </w:r>
          </w:p>
        </w:tc>
        <w:tc>
          <w:tcPr>
            <w:tcW w:w="1706" w:type="dxa"/>
          </w:tcPr>
          <w:p>
            <w:pPr>
              <w:widowControl/>
              <w:rPr>
                <w:rFonts w:hint="eastAsia" w:ascii="方正仿宋_GBK" w:hAnsi="方正仿宋_GBK" w:eastAsia="方正仿宋_GBK" w:cs="方正仿宋_GBK"/>
                <w:color w:val="auto"/>
                <w:sz w:val="28"/>
                <w:szCs w:val="28"/>
                <w:lang w:eastAsia="zh-CN"/>
              </w:rPr>
            </w:pPr>
            <w:r>
              <w:rPr>
                <w:rFonts w:hint="eastAsia" w:ascii="方正仿宋_GBK" w:hAnsi="方正仿宋_GBK" w:eastAsia="方正仿宋_GBK" w:cs="方正仿宋_GBK"/>
                <w:color w:val="auto"/>
                <w:sz w:val="28"/>
                <w:szCs w:val="28"/>
                <w:lang w:eastAsia="zh-CN"/>
              </w:rPr>
              <w:t>学会运用婴幼儿回应性照护的基本评估工具，具备评估和实施的能力。</w:t>
            </w:r>
          </w:p>
        </w:tc>
      </w:tr>
    </w:tbl>
    <w:p>
      <w:pPr>
        <w:rPr>
          <w:rFonts w:hint="eastAsia" w:ascii="方正黑体_GBK" w:eastAsia="方正黑体_GBK"/>
          <w:color w:val="auto"/>
          <w:sz w:val="32"/>
          <w:szCs w:val="32"/>
        </w:rPr>
      </w:pPr>
    </w:p>
    <w:p>
      <w:pPr>
        <w:rPr>
          <w:rFonts w:ascii="方正黑体_GBK" w:eastAsia="方正黑体_GBK"/>
          <w:color w:val="auto"/>
          <w:sz w:val="32"/>
          <w:szCs w:val="32"/>
        </w:rPr>
      </w:pPr>
      <w:r>
        <w:rPr>
          <w:rFonts w:hint="eastAsia" w:ascii="方正黑体_GBK" w:eastAsia="方正黑体_GBK"/>
          <w:color w:val="auto"/>
          <w:sz w:val="32"/>
          <w:szCs w:val="32"/>
        </w:rPr>
        <w:t>五、课程安排</w:t>
      </w:r>
    </w:p>
    <w:tbl>
      <w:tblPr>
        <w:tblStyle w:val="7"/>
        <w:tblW w:w="963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88"/>
        <w:gridCol w:w="1107"/>
        <w:gridCol w:w="1281"/>
        <w:gridCol w:w="4654"/>
      </w:tblGrid>
      <w:tr>
        <w:tblPrEx>
          <w:tblLayout w:type="fixed"/>
        </w:tblPrEx>
        <w:trPr>
          <w:jc w:val="center"/>
        </w:trPr>
        <w:tc>
          <w:tcPr>
            <w:tcW w:w="3695" w:type="dxa"/>
            <w:gridSpan w:val="2"/>
          </w:tcPr>
          <w:p>
            <w:pPr>
              <w:widowControl/>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
                <w:color w:val="auto"/>
                <w:sz w:val="28"/>
                <w:szCs w:val="28"/>
              </w:rPr>
              <w:t>课程内容</w:t>
            </w:r>
          </w:p>
        </w:tc>
        <w:tc>
          <w:tcPr>
            <w:tcW w:w="1281" w:type="dxa"/>
          </w:tcPr>
          <w:p>
            <w:pPr>
              <w:widowControl/>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
                <w:color w:val="auto"/>
                <w:sz w:val="28"/>
                <w:szCs w:val="28"/>
              </w:rPr>
              <w:t>学时安排</w:t>
            </w:r>
          </w:p>
        </w:tc>
        <w:tc>
          <w:tcPr>
            <w:tcW w:w="4654" w:type="dxa"/>
          </w:tcPr>
          <w:p>
            <w:pPr>
              <w:widowControl/>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
                <w:color w:val="auto"/>
                <w:sz w:val="28"/>
                <w:szCs w:val="28"/>
              </w:rPr>
              <w:t>教学手段与方法</w:t>
            </w:r>
          </w:p>
        </w:tc>
      </w:tr>
      <w:tr>
        <w:tblPrEx>
          <w:tblLayout w:type="fixed"/>
        </w:tblPrEx>
        <w:trPr>
          <w:jc w:val="center"/>
        </w:trPr>
        <w:tc>
          <w:tcPr>
            <w:tcW w:w="2588" w:type="dxa"/>
            <w:vMerge w:val="restart"/>
          </w:tcPr>
          <w:p>
            <w:pPr>
              <w:ind w:left="223" w:hanging="222"/>
              <w:rPr>
                <w:rFonts w:ascii="方正仿宋_GBK" w:hAnsi="方正仿宋_GBK" w:eastAsia="方正仿宋_GBK" w:cs="方正仿宋_GBK"/>
                <w:b/>
                <w:bCs/>
                <w:color w:val="auto"/>
                <w:sz w:val="28"/>
                <w:szCs w:val="28"/>
              </w:rPr>
            </w:pPr>
            <w:r>
              <w:rPr>
                <w:rFonts w:hint="eastAsia" w:ascii="方正仿宋_GBK" w:hAnsi="方正仿宋_GBK" w:eastAsia="方正仿宋_GBK" w:cs="方正仿宋_GBK"/>
                <w:b/>
                <w:bCs/>
                <w:color w:val="auto"/>
                <w:sz w:val="28"/>
                <w:szCs w:val="28"/>
              </w:rPr>
              <w:t>课程模块1：</w:t>
            </w:r>
          </w:p>
          <w:p>
            <w:pPr>
              <w:ind w:left="223" w:hanging="222"/>
              <w:rPr>
                <w:rFonts w:hint="default" w:ascii="方正仿宋_GBK" w:hAnsi="方正仿宋_GBK" w:eastAsia="方正仿宋_GBK" w:cs="方正仿宋_GBK"/>
                <w:b/>
                <w:color w:val="auto"/>
                <w:sz w:val="28"/>
                <w:szCs w:val="28"/>
                <w:lang w:val="en-US" w:eastAsia="zh-CN"/>
              </w:rPr>
            </w:pPr>
            <w:r>
              <w:rPr>
                <w:rFonts w:hint="eastAsia" w:ascii="方正仿宋_GBK" w:hAnsi="方正仿宋_GBK" w:eastAsia="方正仿宋_GBK" w:cs="方正仿宋_GBK"/>
                <w:b/>
                <w:color w:val="auto"/>
                <w:sz w:val="28"/>
                <w:szCs w:val="28"/>
                <w:lang w:val="en-US" w:eastAsia="zh-CN"/>
              </w:rPr>
              <w:t>婴幼儿身心发展与回应性照护</w:t>
            </w:r>
          </w:p>
        </w:tc>
        <w:tc>
          <w:tcPr>
            <w:tcW w:w="1107"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理论教学</w:t>
            </w:r>
          </w:p>
        </w:tc>
        <w:tc>
          <w:tcPr>
            <w:tcW w:w="1281" w:type="dxa"/>
          </w:tcPr>
          <w:p>
            <w:pPr>
              <w:widowControl/>
              <w:rPr>
                <w:rFonts w:hint="eastAsia" w:ascii="方正仿宋_GBK" w:hAnsi="方正仿宋_GBK" w:eastAsia="方正仿宋_GBK" w:cs="方正仿宋_GBK"/>
                <w:bCs/>
                <w:color w:val="auto"/>
                <w:sz w:val="28"/>
                <w:szCs w:val="28"/>
                <w:lang w:eastAsia="zh-CN"/>
              </w:rPr>
            </w:pPr>
            <w:r>
              <w:rPr>
                <w:rFonts w:hint="eastAsia" w:ascii="方正仿宋_GBK" w:hAnsi="方正仿宋_GBK" w:eastAsia="方正仿宋_GBK" w:cs="方正仿宋_GBK"/>
                <w:bCs/>
                <w:color w:val="auto"/>
                <w:sz w:val="28"/>
                <w:szCs w:val="28"/>
                <w:lang w:eastAsia="zh-CN"/>
              </w:rPr>
              <w:t>4</w:t>
            </w:r>
          </w:p>
        </w:tc>
        <w:tc>
          <w:tcPr>
            <w:tcW w:w="4654"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讲授法、讨论法、案例分析法、课外自主学习</w:t>
            </w:r>
          </w:p>
        </w:tc>
      </w:tr>
      <w:tr>
        <w:tblPrEx>
          <w:tblLayout w:type="fixed"/>
        </w:tblPrEx>
        <w:trPr>
          <w:jc w:val="center"/>
        </w:trPr>
        <w:tc>
          <w:tcPr>
            <w:tcW w:w="2588" w:type="dxa"/>
            <w:vMerge w:val="continue"/>
          </w:tcPr>
          <w:p>
            <w:pPr>
              <w:widowControl/>
              <w:rPr>
                <w:rFonts w:ascii="方正仿宋_GBK" w:hAnsi="方正仿宋_GBK" w:eastAsia="方正仿宋_GBK" w:cs="方正仿宋_GBK"/>
                <w:b/>
                <w:color w:val="auto"/>
                <w:sz w:val="28"/>
                <w:szCs w:val="28"/>
              </w:rPr>
            </w:pPr>
          </w:p>
        </w:tc>
        <w:tc>
          <w:tcPr>
            <w:tcW w:w="1107"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实践教学</w:t>
            </w:r>
          </w:p>
        </w:tc>
        <w:tc>
          <w:tcPr>
            <w:tcW w:w="1281"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0</w:t>
            </w:r>
          </w:p>
        </w:tc>
        <w:tc>
          <w:tcPr>
            <w:tcW w:w="4654"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 xml:space="preserve">无 </w:t>
            </w:r>
          </w:p>
        </w:tc>
      </w:tr>
      <w:tr>
        <w:tblPrEx>
          <w:tblLayout w:type="fixed"/>
        </w:tblPrEx>
        <w:trPr>
          <w:jc w:val="center"/>
        </w:trPr>
        <w:tc>
          <w:tcPr>
            <w:tcW w:w="2588" w:type="dxa"/>
            <w:vMerge w:val="restart"/>
          </w:tcPr>
          <w:p>
            <w:pPr>
              <w:widowControl/>
              <w:spacing w:before="8"/>
              <w:rPr>
                <w:rFonts w:ascii="方正仿宋_GBK" w:hAnsi="方正仿宋_GBK" w:eastAsia="方正仿宋_GBK" w:cs="方正仿宋_GBK"/>
                <w:b/>
                <w:bCs/>
                <w:color w:val="auto"/>
                <w:sz w:val="28"/>
                <w:szCs w:val="28"/>
              </w:rPr>
            </w:pPr>
            <w:r>
              <w:rPr>
                <w:rFonts w:hint="eastAsia" w:ascii="方正仿宋_GBK" w:hAnsi="方正仿宋_GBK" w:eastAsia="方正仿宋_GBK" w:cs="方正仿宋_GBK"/>
                <w:b/>
                <w:bCs/>
                <w:color w:val="auto"/>
                <w:sz w:val="28"/>
                <w:szCs w:val="28"/>
              </w:rPr>
              <w:t>课程模块2：</w:t>
            </w:r>
          </w:p>
          <w:p>
            <w:pPr>
              <w:widowControl/>
              <w:spacing w:before="8"/>
              <w:rPr>
                <w:rFonts w:hint="eastAsia" w:ascii="方正仿宋_GBK" w:hAnsi="方正仿宋_GBK" w:eastAsia="方正仿宋_GBK" w:cs="方正仿宋_GBK"/>
                <w:b/>
                <w:color w:val="auto"/>
                <w:sz w:val="28"/>
                <w:szCs w:val="28"/>
                <w:lang w:eastAsia="zh-CN"/>
              </w:rPr>
            </w:pPr>
            <w:r>
              <w:rPr>
                <w:rFonts w:hint="eastAsia" w:ascii="方正仿宋_GBK" w:hAnsi="方正仿宋_GBK" w:eastAsia="方正仿宋_GBK" w:cs="方正仿宋_GBK"/>
                <w:b/>
                <w:color w:val="auto"/>
                <w:sz w:val="28"/>
                <w:szCs w:val="28"/>
                <w:lang w:eastAsia="zh-CN"/>
              </w:rPr>
              <w:t>婴幼儿回应性照护的原则、基本策略及实施保障</w:t>
            </w:r>
          </w:p>
        </w:tc>
        <w:tc>
          <w:tcPr>
            <w:tcW w:w="1107"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理论教学</w:t>
            </w:r>
          </w:p>
        </w:tc>
        <w:tc>
          <w:tcPr>
            <w:tcW w:w="1281" w:type="dxa"/>
          </w:tcPr>
          <w:p>
            <w:pPr>
              <w:widowControl/>
              <w:rPr>
                <w:rFonts w:hint="default" w:ascii="方正仿宋_GBK" w:hAnsi="方正仿宋_GBK" w:eastAsia="方正仿宋_GBK" w:cs="方正仿宋_GBK"/>
                <w:bCs/>
                <w:color w:val="auto"/>
                <w:sz w:val="28"/>
                <w:szCs w:val="28"/>
                <w:lang w:val="en-US" w:eastAsia="zh-CN"/>
              </w:rPr>
            </w:pPr>
            <w:r>
              <w:rPr>
                <w:rFonts w:hint="eastAsia" w:ascii="方正仿宋_GBK" w:hAnsi="方正仿宋_GBK" w:eastAsia="方正仿宋_GBK" w:cs="方正仿宋_GBK"/>
                <w:bCs/>
                <w:color w:val="auto"/>
                <w:sz w:val="28"/>
                <w:szCs w:val="28"/>
                <w:lang w:val="en-US" w:eastAsia="zh-CN"/>
              </w:rPr>
              <w:t>4</w:t>
            </w:r>
          </w:p>
        </w:tc>
        <w:tc>
          <w:tcPr>
            <w:tcW w:w="4654"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讲授法、讨论法、案例分析法、课外自主学习</w:t>
            </w:r>
          </w:p>
        </w:tc>
      </w:tr>
      <w:tr>
        <w:tblPrEx>
          <w:tblLayout w:type="fixed"/>
        </w:tblPrEx>
        <w:trPr>
          <w:jc w:val="center"/>
        </w:trPr>
        <w:tc>
          <w:tcPr>
            <w:tcW w:w="2588" w:type="dxa"/>
            <w:vMerge w:val="continue"/>
          </w:tcPr>
          <w:p>
            <w:pPr>
              <w:widowControl/>
              <w:rPr>
                <w:rFonts w:ascii="方正仿宋_GBK" w:hAnsi="方正仿宋_GBK" w:eastAsia="方正仿宋_GBK" w:cs="方正仿宋_GBK"/>
                <w:b/>
                <w:color w:val="auto"/>
                <w:sz w:val="28"/>
                <w:szCs w:val="28"/>
              </w:rPr>
            </w:pPr>
          </w:p>
        </w:tc>
        <w:tc>
          <w:tcPr>
            <w:tcW w:w="1107"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实践教学</w:t>
            </w:r>
          </w:p>
        </w:tc>
        <w:tc>
          <w:tcPr>
            <w:tcW w:w="1281"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2</w:t>
            </w:r>
          </w:p>
        </w:tc>
        <w:tc>
          <w:tcPr>
            <w:tcW w:w="4654"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小组合作学习、课外自主学习</w:t>
            </w:r>
          </w:p>
        </w:tc>
      </w:tr>
      <w:tr>
        <w:tblPrEx>
          <w:tblLayout w:type="fixed"/>
        </w:tblPrEx>
        <w:trPr>
          <w:jc w:val="center"/>
        </w:trPr>
        <w:tc>
          <w:tcPr>
            <w:tcW w:w="2588" w:type="dxa"/>
            <w:vMerge w:val="restart"/>
          </w:tcPr>
          <w:p>
            <w:pPr>
              <w:ind w:left="223" w:hanging="222"/>
              <w:rPr>
                <w:rFonts w:ascii="方正仿宋_GBK" w:hAnsi="方正仿宋_GBK" w:eastAsia="方正仿宋_GBK" w:cs="方正仿宋_GBK"/>
                <w:b/>
                <w:bCs/>
                <w:color w:val="auto"/>
                <w:sz w:val="28"/>
                <w:szCs w:val="28"/>
              </w:rPr>
            </w:pPr>
            <w:r>
              <w:rPr>
                <w:rFonts w:hint="eastAsia" w:ascii="方正仿宋_GBK" w:hAnsi="方正仿宋_GBK" w:eastAsia="方正仿宋_GBK" w:cs="方正仿宋_GBK"/>
                <w:b/>
                <w:bCs/>
                <w:color w:val="auto"/>
                <w:sz w:val="28"/>
                <w:szCs w:val="28"/>
              </w:rPr>
              <w:t>课程模块3：</w:t>
            </w:r>
          </w:p>
          <w:p>
            <w:pPr>
              <w:rPr>
                <w:rFonts w:hint="default" w:ascii="方正仿宋_GBK" w:hAnsi="方正仿宋_GBK" w:eastAsia="方正仿宋_GBK" w:cs="方正仿宋_GBK"/>
                <w:b/>
                <w:color w:val="auto"/>
                <w:sz w:val="28"/>
                <w:szCs w:val="28"/>
                <w:lang w:val="en-US" w:eastAsia="zh-CN"/>
              </w:rPr>
            </w:pPr>
            <w:r>
              <w:rPr>
                <w:rFonts w:hint="eastAsia" w:ascii="方正仿宋_GBK" w:hAnsi="方正仿宋_GBK" w:eastAsia="方正仿宋_GBK" w:cs="方正仿宋_GBK"/>
                <w:b/>
                <w:color w:val="auto"/>
                <w:sz w:val="28"/>
                <w:szCs w:val="28"/>
                <w:lang w:val="en-US" w:eastAsia="zh-CN"/>
              </w:rPr>
              <w:t>婴幼儿保育、教育活动中的回应性照护</w:t>
            </w:r>
          </w:p>
        </w:tc>
        <w:tc>
          <w:tcPr>
            <w:tcW w:w="1107"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理论教学</w:t>
            </w:r>
          </w:p>
        </w:tc>
        <w:tc>
          <w:tcPr>
            <w:tcW w:w="1281" w:type="dxa"/>
          </w:tcPr>
          <w:p>
            <w:pPr>
              <w:widowControl/>
              <w:rPr>
                <w:rFonts w:hint="default" w:ascii="方正仿宋_GBK" w:hAnsi="方正仿宋_GBK" w:eastAsia="方正仿宋_GBK" w:cs="方正仿宋_GBK"/>
                <w:bCs/>
                <w:color w:val="auto"/>
                <w:sz w:val="28"/>
                <w:szCs w:val="28"/>
                <w:lang w:val="en-US" w:eastAsia="zh-CN"/>
              </w:rPr>
            </w:pPr>
            <w:r>
              <w:rPr>
                <w:rFonts w:hint="eastAsia" w:ascii="方正仿宋_GBK" w:hAnsi="方正仿宋_GBK" w:eastAsia="方正仿宋_GBK" w:cs="方正仿宋_GBK"/>
                <w:bCs/>
                <w:color w:val="auto"/>
                <w:sz w:val="28"/>
                <w:szCs w:val="28"/>
                <w:lang w:val="en-US" w:eastAsia="zh-CN"/>
              </w:rPr>
              <w:t>14</w:t>
            </w:r>
          </w:p>
        </w:tc>
        <w:tc>
          <w:tcPr>
            <w:tcW w:w="4654"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讲授法、讨论法、案例分析法</w:t>
            </w:r>
          </w:p>
        </w:tc>
      </w:tr>
      <w:tr>
        <w:tblPrEx>
          <w:tblLayout w:type="fixed"/>
        </w:tblPrEx>
        <w:trPr>
          <w:trHeight w:val="292" w:hRule="atLeast"/>
          <w:jc w:val="center"/>
        </w:trPr>
        <w:tc>
          <w:tcPr>
            <w:tcW w:w="2588" w:type="dxa"/>
            <w:vMerge w:val="continue"/>
          </w:tcPr>
          <w:p>
            <w:pPr>
              <w:widowControl/>
              <w:rPr>
                <w:rFonts w:ascii="方正仿宋_GBK" w:hAnsi="方正仿宋_GBK" w:eastAsia="方正仿宋_GBK" w:cs="方正仿宋_GBK"/>
                <w:b/>
                <w:color w:val="auto"/>
                <w:sz w:val="28"/>
                <w:szCs w:val="28"/>
              </w:rPr>
            </w:pPr>
          </w:p>
        </w:tc>
        <w:tc>
          <w:tcPr>
            <w:tcW w:w="1107"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实践教学</w:t>
            </w:r>
          </w:p>
        </w:tc>
        <w:tc>
          <w:tcPr>
            <w:tcW w:w="1281" w:type="dxa"/>
          </w:tcPr>
          <w:p>
            <w:pPr>
              <w:widowControl/>
              <w:rPr>
                <w:rFonts w:hint="eastAsia" w:ascii="方正仿宋_GBK" w:hAnsi="方正仿宋_GBK" w:eastAsia="方正仿宋_GBK" w:cs="方正仿宋_GBK"/>
                <w:bCs/>
                <w:color w:val="auto"/>
                <w:sz w:val="28"/>
                <w:szCs w:val="28"/>
                <w:lang w:eastAsia="zh-CN"/>
              </w:rPr>
            </w:pPr>
            <w:r>
              <w:rPr>
                <w:rFonts w:hint="eastAsia" w:ascii="方正仿宋_GBK" w:hAnsi="方正仿宋_GBK" w:eastAsia="方正仿宋_GBK" w:cs="方正仿宋_GBK"/>
                <w:bCs/>
                <w:color w:val="auto"/>
                <w:sz w:val="28"/>
                <w:szCs w:val="28"/>
                <w:lang w:eastAsia="zh-CN"/>
              </w:rPr>
              <w:t>4</w:t>
            </w:r>
          </w:p>
        </w:tc>
        <w:tc>
          <w:tcPr>
            <w:tcW w:w="4654"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课外自主学习、小组合作学习、案例分析法</w:t>
            </w:r>
          </w:p>
        </w:tc>
      </w:tr>
      <w:tr>
        <w:tblPrEx>
          <w:tblLayout w:type="fixed"/>
        </w:tblPrEx>
        <w:trPr>
          <w:jc w:val="center"/>
        </w:trPr>
        <w:tc>
          <w:tcPr>
            <w:tcW w:w="2588" w:type="dxa"/>
            <w:vMerge w:val="restart"/>
          </w:tcPr>
          <w:p>
            <w:pPr>
              <w:ind w:right="53" w:firstLine="26"/>
              <w:rPr>
                <w:rFonts w:ascii="方正仿宋_GBK" w:hAnsi="方正仿宋_GBK" w:eastAsia="方正仿宋_GBK" w:cs="方正仿宋_GBK"/>
                <w:b/>
                <w:bCs/>
                <w:color w:val="auto"/>
                <w:sz w:val="28"/>
                <w:szCs w:val="28"/>
              </w:rPr>
            </w:pPr>
            <w:r>
              <w:rPr>
                <w:rFonts w:hint="eastAsia" w:ascii="方正仿宋_GBK" w:hAnsi="方正仿宋_GBK" w:eastAsia="方正仿宋_GBK" w:cs="方正仿宋_GBK"/>
                <w:b/>
                <w:bCs/>
                <w:color w:val="auto"/>
                <w:sz w:val="28"/>
                <w:szCs w:val="28"/>
              </w:rPr>
              <w:t>课程模块4：</w:t>
            </w:r>
          </w:p>
          <w:p>
            <w:pPr>
              <w:ind w:right="53" w:firstLine="26"/>
              <w:rPr>
                <w:rFonts w:hint="eastAsia" w:ascii="方正仿宋_GBK" w:hAnsi="方正仿宋_GBK" w:eastAsia="方正仿宋_GBK" w:cs="方正仿宋_GBK"/>
                <w:b/>
                <w:color w:val="auto"/>
                <w:sz w:val="28"/>
                <w:szCs w:val="28"/>
                <w:lang w:eastAsia="zh-CN"/>
              </w:rPr>
            </w:pPr>
            <w:r>
              <w:rPr>
                <w:rFonts w:hint="eastAsia" w:ascii="方正仿宋_GBK" w:hAnsi="方正仿宋_GBK" w:eastAsia="方正仿宋_GBK" w:cs="方正仿宋_GBK"/>
                <w:b/>
                <w:color w:val="auto"/>
                <w:sz w:val="28"/>
                <w:szCs w:val="28"/>
                <w:lang w:eastAsia="zh-CN"/>
              </w:rPr>
              <w:t>婴幼儿回应性照护行为适宜性评估</w:t>
            </w:r>
          </w:p>
        </w:tc>
        <w:tc>
          <w:tcPr>
            <w:tcW w:w="1107"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理论教学</w:t>
            </w:r>
          </w:p>
        </w:tc>
        <w:tc>
          <w:tcPr>
            <w:tcW w:w="1281" w:type="dxa"/>
          </w:tcPr>
          <w:p>
            <w:pPr>
              <w:widowControl/>
              <w:rPr>
                <w:rFonts w:hint="eastAsia" w:ascii="方正仿宋_GBK" w:hAnsi="方正仿宋_GBK" w:eastAsia="方正仿宋_GBK" w:cs="方正仿宋_GBK"/>
                <w:bCs/>
                <w:color w:val="auto"/>
                <w:sz w:val="28"/>
                <w:szCs w:val="28"/>
                <w:lang w:val="en-US" w:eastAsia="zh-CN"/>
              </w:rPr>
            </w:pPr>
            <w:r>
              <w:rPr>
                <w:rFonts w:hint="eastAsia" w:ascii="方正仿宋_GBK" w:hAnsi="方正仿宋_GBK" w:eastAsia="方正仿宋_GBK" w:cs="方正仿宋_GBK"/>
                <w:bCs/>
                <w:color w:val="auto"/>
                <w:sz w:val="28"/>
                <w:szCs w:val="28"/>
                <w:lang w:val="en-US" w:eastAsia="zh-CN"/>
              </w:rPr>
              <w:t>4</w:t>
            </w:r>
          </w:p>
        </w:tc>
        <w:tc>
          <w:tcPr>
            <w:tcW w:w="4654"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讲授法、讨论法、课外自主学习</w:t>
            </w:r>
          </w:p>
        </w:tc>
      </w:tr>
      <w:tr>
        <w:tblPrEx>
          <w:tblLayout w:type="fixed"/>
        </w:tblPrEx>
        <w:trPr>
          <w:jc w:val="center"/>
        </w:trPr>
        <w:tc>
          <w:tcPr>
            <w:tcW w:w="2588" w:type="dxa"/>
            <w:vMerge w:val="continue"/>
          </w:tcPr>
          <w:p>
            <w:pPr>
              <w:widowControl/>
              <w:rPr>
                <w:rFonts w:ascii="方正仿宋_GBK" w:hAnsi="方正仿宋_GBK" w:eastAsia="方正仿宋_GBK" w:cs="方正仿宋_GBK"/>
                <w:b/>
                <w:color w:val="auto"/>
                <w:sz w:val="28"/>
                <w:szCs w:val="28"/>
              </w:rPr>
            </w:pPr>
          </w:p>
        </w:tc>
        <w:tc>
          <w:tcPr>
            <w:tcW w:w="1107"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实践教学</w:t>
            </w:r>
          </w:p>
        </w:tc>
        <w:tc>
          <w:tcPr>
            <w:tcW w:w="1281"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2</w:t>
            </w:r>
          </w:p>
        </w:tc>
        <w:tc>
          <w:tcPr>
            <w:tcW w:w="4654"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课外自主学习、小组合作学习</w:t>
            </w:r>
          </w:p>
        </w:tc>
      </w:tr>
      <w:tr>
        <w:tblPrEx>
          <w:tblLayout w:type="fixed"/>
        </w:tblPrEx>
        <w:trPr>
          <w:trHeight w:val="425" w:hRule="atLeast"/>
          <w:jc w:val="center"/>
        </w:trPr>
        <w:tc>
          <w:tcPr>
            <w:tcW w:w="2588" w:type="dxa"/>
          </w:tcPr>
          <w:p>
            <w:pPr>
              <w:widowControl/>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
                <w:color w:val="auto"/>
                <w:sz w:val="28"/>
                <w:szCs w:val="28"/>
              </w:rPr>
              <w:t>考核</w:t>
            </w:r>
          </w:p>
        </w:tc>
        <w:tc>
          <w:tcPr>
            <w:tcW w:w="1107" w:type="dxa"/>
          </w:tcPr>
          <w:p>
            <w:pPr>
              <w:widowControl/>
              <w:rPr>
                <w:rFonts w:ascii="方正仿宋_GBK" w:hAnsi="方正仿宋_GBK" w:eastAsia="方正仿宋_GBK" w:cs="方正仿宋_GBK"/>
                <w:bCs/>
                <w:color w:val="auto"/>
                <w:sz w:val="28"/>
                <w:szCs w:val="28"/>
              </w:rPr>
            </w:pPr>
          </w:p>
        </w:tc>
        <w:tc>
          <w:tcPr>
            <w:tcW w:w="1281"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2</w:t>
            </w:r>
          </w:p>
        </w:tc>
        <w:tc>
          <w:tcPr>
            <w:tcW w:w="4654" w:type="dxa"/>
          </w:tcPr>
          <w:p>
            <w:pPr>
              <w:widowControl/>
              <w:rPr>
                <w:rFonts w:ascii="方正仿宋_GBK" w:hAnsi="方正仿宋_GBK" w:eastAsia="方正仿宋_GBK" w:cs="方正仿宋_GBK"/>
                <w:bCs/>
                <w:color w:val="auto"/>
                <w:sz w:val="28"/>
                <w:szCs w:val="28"/>
              </w:rPr>
            </w:pPr>
          </w:p>
        </w:tc>
      </w:tr>
      <w:tr>
        <w:tblPrEx>
          <w:tblLayout w:type="fixed"/>
        </w:tblPrEx>
        <w:trPr>
          <w:trHeight w:val="425" w:hRule="atLeast"/>
          <w:jc w:val="center"/>
        </w:trPr>
        <w:tc>
          <w:tcPr>
            <w:tcW w:w="2588" w:type="dxa"/>
          </w:tcPr>
          <w:p>
            <w:pPr>
              <w:widowControl/>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
                <w:color w:val="auto"/>
                <w:sz w:val="28"/>
                <w:szCs w:val="28"/>
              </w:rPr>
              <w:t>合计</w:t>
            </w:r>
          </w:p>
        </w:tc>
        <w:tc>
          <w:tcPr>
            <w:tcW w:w="1107" w:type="dxa"/>
          </w:tcPr>
          <w:p>
            <w:pPr>
              <w:widowControl/>
              <w:rPr>
                <w:rFonts w:ascii="方正仿宋_GBK" w:hAnsi="方正仿宋_GBK" w:eastAsia="方正仿宋_GBK" w:cs="方正仿宋_GBK"/>
                <w:bCs/>
                <w:color w:val="auto"/>
                <w:sz w:val="28"/>
                <w:szCs w:val="28"/>
              </w:rPr>
            </w:pPr>
          </w:p>
        </w:tc>
        <w:tc>
          <w:tcPr>
            <w:tcW w:w="1281"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36</w:t>
            </w:r>
          </w:p>
        </w:tc>
        <w:tc>
          <w:tcPr>
            <w:tcW w:w="4654" w:type="dxa"/>
          </w:tcPr>
          <w:p>
            <w:pPr>
              <w:widowControl/>
              <w:rPr>
                <w:rFonts w:ascii="方正仿宋_GBK" w:hAnsi="方正仿宋_GBK" w:eastAsia="方正仿宋_GBK" w:cs="方正仿宋_GBK"/>
                <w:bCs/>
                <w:color w:val="auto"/>
                <w:sz w:val="28"/>
                <w:szCs w:val="28"/>
              </w:rPr>
            </w:pPr>
          </w:p>
        </w:tc>
      </w:tr>
    </w:tbl>
    <w:p>
      <w:pPr>
        <w:rPr>
          <w:rFonts w:ascii="方正仿宋_GBK" w:hAnsi="方正仿宋_GBK" w:eastAsia="方正仿宋_GBK" w:cs="方正仿宋_GBK"/>
          <w:color w:val="auto"/>
          <w:sz w:val="24"/>
        </w:rPr>
      </w:pPr>
      <w:r>
        <w:rPr>
          <w:rFonts w:hint="eastAsia" w:ascii="方正仿宋_GBK" w:hAnsi="方正仿宋_GBK" w:eastAsia="方正仿宋_GBK" w:cs="方正仿宋_GBK"/>
          <w:color w:val="auto"/>
          <w:sz w:val="24"/>
        </w:rPr>
        <w:t xml:space="preserve">说明 ：1.课时安排根据教学实际需要确定课时。 </w:t>
      </w:r>
    </w:p>
    <w:p>
      <w:pPr>
        <w:ind w:firstLine="480" w:firstLineChars="200"/>
        <w:rPr>
          <w:rFonts w:ascii="方正仿宋_GBK" w:hAnsi="方正仿宋_GBK" w:eastAsia="方正仿宋_GBK" w:cs="方正仿宋_GBK"/>
          <w:color w:val="auto"/>
          <w:sz w:val="24"/>
        </w:rPr>
      </w:pPr>
      <w:r>
        <w:rPr>
          <w:rFonts w:hint="eastAsia" w:ascii="方正仿宋_GBK" w:hAnsi="方正仿宋_GBK" w:eastAsia="方正仿宋_GBK" w:cs="方正仿宋_GBK"/>
          <w:color w:val="auto"/>
          <w:sz w:val="24"/>
        </w:rPr>
        <w:t>2.教学方法具体描述采用了讲授法、讨论法、实验法、现场观摩、直观法等。</w:t>
      </w:r>
    </w:p>
    <w:p>
      <w:pPr>
        <w:ind w:firstLine="480" w:firstLineChars="200"/>
        <w:rPr>
          <w:rFonts w:ascii="方正仿宋_GBK" w:hAnsi="方正仿宋_GBK" w:eastAsia="方正仿宋_GBK" w:cs="方正仿宋_GBK"/>
          <w:color w:val="auto"/>
          <w:sz w:val="24"/>
        </w:rPr>
      </w:pPr>
      <w:r>
        <w:rPr>
          <w:rFonts w:hint="eastAsia" w:ascii="方正仿宋_GBK" w:hAnsi="方正仿宋_GBK" w:eastAsia="方正仿宋_GBK" w:cs="方正仿宋_GBK"/>
          <w:color w:val="auto"/>
          <w:sz w:val="24"/>
        </w:rPr>
        <w:t>3.如果本门课程没有安排专门的实践学时，请说明如何通过如社会调查等课外实践方式、课程学习成果展示 与汇报等方式提升学生的实践运用能力。</w:t>
      </w:r>
    </w:p>
    <w:p>
      <w:pPr>
        <w:ind w:firstLine="480" w:firstLineChars="200"/>
        <w:rPr>
          <w:rFonts w:ascii="方正仿宋_GBK" w:hAnsi="方正仿宋_GBK" w:eastAsia="方正仿宋_GBK" w:cs="方正仿宋_GBK"/>
          <w:color w:val="auto"/>
          <w:sz w:val="24"/>
        </w:rPr>
      </w:pPr>
      <w:r>
        <w:rPr>
          <w:rFonts w:hint="eastAsia" w:ascii="方正仿宋_GBK" w:hAnsi="方正仿宋_GBK" w:eastAsia="方正仿宋_GBK" w:cs="方正仿宋_GBK"/>
          <w:color w:val="auto"/>
          <w:sz w:val="24"/>
        </w:rPr>
        <w:t>4.单纯的实践性课程或实验性课程，根据实验课程标准的要求填写。</w:t>
      </w:r>
    </w:p>
    <w:p>
      <w:pPr>
        <w:ind w:firstLine="480" w:firstLineChars="150"/>
        <w:rPr>
          <w:rFonts w:ascii="方正黑体_GBK" w:eastAsia="方正黑体_GBK"/>
          <w:color w:val="auto"/>
          <w:sz w:val="32"/>
          <w:szCs w:val="32"/>
        </w:rPr>
      </w:pPr>
      <w:r>
        <w:rPr>
          <w:rFonts w:hint="eastAsia" w:ascii="方正黑体_GBK" w:eastAsia="方正黑体_GBK"/>
          <w:color w:val="auto"/>
          <w:sz w:val="32"/>
          <w:szCs w:val="32"/>
        </w:rPr>
        <w:t>六、课程考核与课程目标的对应关系</w:t>
      </w:r>
    </w:p>
    <w:tbl>
      <w:tblPr>
        <w:tblStyle w:val="7"/>
        <w:tblW w:w="8951"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18"/>
        <w:gridCol w:w="4376"/>
        <w:gridCol w:w="1657"/>
      </w:tblGrid>
      <w:tr>
        <w:tblPrEx>
          <w:tblLayout w:type="fixed"/>
        </w:tblPrEx>
        <w:trPr>
          <w:jc w:val="center"/>
        </w:trPr>
        <w:tc>
          <w:tcPr>
            <w:tcW w:w="2918" w:type="dxa"/>
          </w:tcPr>
          <w:p>
            <w:pPr>
              <w:widowControl/>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
                <w:color w:val="auto"/>
                <w:sz w:val="28"/>
                <w:szCs w:val="28"/>
              </w:rPr>
              <w:t>课程目标</w:t>
            </w:r>
          </w:p>
        </w:tc>
        <w:tc>
          <w:tcPr>
            <w:tcW w:w="4376" w:type="dxa"/>
          </w:tcPr>
          <w:p>
            <w:pPr>
              <w:widowControl/>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
                <w:color w:val="auto"/>
                <w:sz w:val="28"/>
                <w:szCs w:val="28"/>
              </w:rPr>
              <w:t>考核要点</w:t>
            </w:r>
          </w:p>
        </w:tc>
        <w:tc>
          <w:tcPr>
            <w:tcW w:w="1657" w:type="dxa"/>
          </w:tcPr>
          <w:p>
            <w:pPr>
              <w:widowControl/>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
                <w:color w:val="auto"/>
                <w:sz w:val="28"/>
                <w:szCs w:val="28"/>
              </w:rPr>
              <w:t>考核方式</w:t>
            </w:r>
          </w:p>
        </w:tc>
      </w:tr>
      <w:tr>
        <w:tblPrEx>
          <w:tblLayout w:type="fixed"/>
        </w:tblPrEx>
        <w:trPr>
          <w:jc w:val="center"/>
        </w:trPr>
        <w:tc>
          <w:tcPr>
            <w:tcW w:w="2918" w:type="dxa"/>
            <w:textDirection w:val="lrTb"/>
            <w:vAlign w:val="top"/>
          </w:tcPr>
          <w:p>
            <w:pPr>
              <w:pStyle w:val="10"/>
              <w:tabs>
                <w:tab w:val="left" w:pos="600"/>
              </w:tabs>
              <w:spacing w:before="161"/>
              <w:ind w:left="0"/>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
                <w:color w:val="auto"/>
                <w:sz w:val="28"/>
                <w:szCs w:val="28"/>
              </w:rPr>
              <w:t>素质目标</w:t>
            </w:r>
          </w:p>
          <w:p>
            <w:pPr>
              <w:adjustRightInd w:val="0"/>
              <w:snapToGrid w:val="0"/>
              <w:spacing w:line="360" w:lineRule="auto"/>
              <w:ind w:firstLine="640" w:firstLineChars="200"/>
              <w:rPr>
                <w:rFonts w:ascii="方正仿宋_GBK" w:hAnsi="方正仿宋_GBK" w:eastAsia="方正仿宋_GBK" w:cs="方正仿宋_GBK"/>
                <w:color w:val="auto"/>
                <w:sz w:val="28"/>
                <w:szCs w:val="28"/>
              </w:rPr>
            </w:pPr>
            <w:r>
              <w:rPr>
                <w:rFonts w:hint="eastAsia" w:ascii="方正仿宋_GBK" w:hAnsi="方正仿宋_GBK" w:eastAsia="方正仿宋_GBK" w:cs="方正仿宋_GBK"/>
                <w:color w:val="auto"/>
                <w:sz w:val="32"/>
                <w:szCs w:val="32"/>
              </w:rPr>
              <w:t>树立对待</w:t>
            </w:r>
            <w:r>
              <w:rPr>
                <w:rFonts w:hint="eastAsia" w:ascii="方正仿宋_GBK" w:hAnsi="方正仿宋_GBK" w:eastAsia="方正仿宋_GBK" w:cs="方正仿宋_GBK"/>
                <w:color w:val="auto"/>
                <w:sz w:val="32"/>
                <w:szCs w:val="32"/>
                <w:lang w:eastAsia="zh-CN"/>
              </w:rPr>
              <w:t>婴</w:t>
            </w:r>
            <w:r>
              <w:rPr>
                <w:rFonts w:hint="eastAsia" w:ascii="方正仿宋_GBK" w:hAnsi="方正仿宋_GBK" w:eastAsia="方正仿宋_GBK" w:cs="方正仿宋_GBK"/>
                <w:color w:val="auto"/>
                <w:sz w:val="32"/>
                <w:szCs w:val="32"/>
              </w:rPr>
              <w:t>幼儿教育工作的专业态度和职业理想，形成正确的儿童观、教师观、教育观，自觉遵守教师职业道德规范，爱岗敬业，无私奉献，养成热爱儿童，热爱幼儿教育的情怀。</w:t>
            </w:r>
          </w:p>
          <w:p>
            <w:pPr>
              <w:widowControl/>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Cs/>
                <w:color w:val="auto"/>
                <w:sz w:val="28"/>
                <w:szCs w:val="28"/>
              </w:rPr>
              <w:t>权重30%</w:t>
            </w:r>
          </w:p>
        </w:tc>
        <w:tc>
          <w:tcPr>
            <w:tcW w:w="4376" w:type="dxa"/>
          </w:tcPr>
          <w:p>
            <w:pPr>
              <w:spacing w:line="360" w:lineRule="auto"/>
              <w:ind w:left="0" w:leftChars="0" w:firstLine="0" w:firstLineChars="0"/>
              <w:rPr>
                <w:rFonts w:hint="eastAsia" w:ascii="方正仿宋_GBK" w:hAnsi="方正仿宋_GBK" w:eastAsia="方正仿宋_GBK" w:cs="方正仿宋_GBK"/>
                <w:color w:val="auto"/>
                <w:sz w:val="32"/>
                <w:szCs w:val="32"/>
                <w:lang w:eastAsia="zh-CN"/>
              </w:rPr>
            </w:pPr>
            <w:r>
              <w:rPr>
                <w:rFonts w:hint="eastAsia" w:ascii="方正仿宋_GBK" w:hAnsi="方正仿宋_GBK" w:eastAsia="方正仿宋_GBK" w:cs="方正仿宋_GBK"/>
                <w:color w:val="auto"/>
                <w:sz w:val="32"/>
                <w:szCs w:val="32"/>
                <w:lang w:eastAsia="zh-CN"/>
              </w:rPr>
              <w:t>回应性照护与婴幼儿早期发展的重要性</w:t>
            </w:r>
          </w:p>
          <w:p>
            <w:pPr>
              <w:spacing w:line="360" w:lineRule="auto"/>
              <w:ind w:left="0" w:leftChars="0" w:firstLine="0" w:firstLineChars="0"/>
              <w:rPr>
                <w:rFonts w:hint="eastAsia" w:ascii="方正仿宋_GBK" w:hAnsi="方正仿宋_GBK" w:eastAsia="方正仿宋_GBK" w:cs="方正仿宋_GBK"/>
                <w:color w:val="auto"/>
                <w:sz w:val="32"/>
                <w:szCs w:val="32"/>
                <w:lang w:eastAsia="zh-CN"/>
              </w:rPr>
            </w:pPr>
            <w:r>
              <w:rPr>
                <w:rFonts w:hint="eastAsia" w:ascii="方正仿宋_GBK" w:hAnsi="方正仿宋_GBK" w:eastAsia="方正仿宋_GBK" w:cs="方正仿宋_GBK"/>
                <w:color w:val="auto"/>
                <w:sz w:val="32"/>
                <w:szCs w:val="32"/>
                <w:lang w:eastAsia="zh-CN"/>
              </w:rPr>
              <w:t>婴幼儿生长发育特点与回应性照护要求</w:t>
            </w:r>
          </w:p>
          <w:p>
            <w:pPr>
              <w:pStyle w:val="11"/>
              <w:tabs>
                <w:tab w:val="left" w:pos="537"/>
              </w:tabs>
              <w:spacing w:before="7"/>
              <w:ind w:right="77"/>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color w:val="auto"/>
                <w:sz w:val="32"/>
                <w:szCs w:val="32"/>
                <w:lang w:val="en-US" w:eastAsia="zh-CN"/>
              </w:rPr>
              <w:t>婴幼儿心理发展规律与回应性照护工作要点</w:t>
            </w:r>
          </w:p>
        </w:tc>
        <w:tc>
          <w:tcPr>
            <w:tcW w:w="1657" w:type="dxa"/>
          </w:tcPr>
          <w:p>
            <w:pPr>
              <w:widowControl/>
              <w:rPr>
                <w:rFonts w:ascii="方正仿宋_GBK" w:hAnsi="方正仿宋_GBK" w:eastAsia="方正仿宋_GBK" w:cs="方正仿宋_GBK"/>
                <w:bCs/>
                <w:color w:val="auto"/>
                <w:sz w:val="28"/>
                <w:szCs w:val="28"/>
              </w:rPr>
            </w:pPr>
          </w:p>
          <w:p>
            <w:pPr>
              <w:widowControl/>
              <w:ind w:firstLine="280" w:firstLineChars="100"/>
              <w:rPr>
                <w:rFonts w:ascii="方正仿宋_GBK" w:hAnsi="方正仿宋_GBK" w:eastAsia="方正仿宋_GBK" w:cs="方正仿宋_GBK"/>
                <w:bCs/>
                <w:color w:val="auto"/>
                <w:sz w:val="28"/>
                <w:szCs w:val="28"/>
              </w:rPr>
            </w:pPr>
          </w:p>
          <w:p>
            <w:pPr>
              <w:widowControl/>
              <w:ind w:firstLine="280" w:firstLineChars="100"/>
              <w:rPr>
                <w:rFonts w:ascii="方正仿宋_GBK" w:hAnsi="方正仿宋_GBK" w:eastAsia="方正仿宋_GBK" w:cs="方正仿宋_GBK"/>
                <w:bCs/>
                <w:color w:val="auto"/>
                <w:sz w:val="28"/>
                <w:szCs w:val="28"/>
              </w:rPr>
            </w:pPr>
          </w:p>
          <w:p>
            <w:pPr>
              <w:widowControl/>
              <w:ind w:firstLine="280" w:firstLineChars="100"/>
              <w:rPr>
                <w:rFonts w:ascii="方正仿宋_GBK" w:hAnsi="方正仿宋_GBK" w:eastAsia="方正仿宋_GBK" w:cs="方正仿宋_GBK"/>
                <w:bCs/>
                <w:color w:val="auto"/>
                <w:sz w:val="28"/>
                <w:szCs w:val="28"/>
              </w:rPr>
            </w:pPr>
          </w:p>
          <w:p>
            <w:pPr>
              <w:widowControl/>
              <w:ind w:firstLine="280" w:firstLineChars="100"/>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期末考试</w:t>
            </w:r>
          </w:p>
          <w:p>
            <w:pPr>
              <w:widowControl/>
              <w:ind w:firstLine="280" w:firstLineChars="100"/>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课后作业</w:t>
            </w:r>
          </w:p>
          <w:p>
            <w:pPr>
              <w:widowControl/>
              <w:ind w:firstLine="280" w:firstLineChars="100"/>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Cs/>
                <w:color w:val="auto"/>
                <w:sz w:val="28"/>
                <w:szCs w:val="28"/>
              </w:rPr>
              <w:t>课堂表现</w:t>
            </w:r>
          </w:p>
        </w:tc>
      </w:tr>
      <w:tr>
        <w:tblPrEx>
          <w:tblLayout w:type="fixed"/>
        </w:tblPrEx>
        <w:trPr>
          <w:trHeight w:val="3661" w:hRule="atLeast"/>
          <w:jc w:val="center"/>
        </w:trPr>
        <w:tc>
          <w:tcPr>
            <w:tcW w:w="2918" w:type="dxa"/>
            <w:textDirection w:val="lrTb"/>
            <w:vAlign w:val="top"/>
          </w:tcPr>
          <w:p>
            <w:pPr>
              <w:widowControl/>
              <w:rPr>
                <w:rFonts w:hint="eastAsia" w:ascii="方正仿宋_GBK" w:hAnsi="方正仿宋_GBK" w:eastAsia="方正仿宋_GBK" w:cs="方正仿宋_GBK"/>
                <w:color w:val="auto"/>
                <w:sz w:val="28"/>
                <w:szCs w:val="28"/>
                <w:lang w:val="en-US" w:eastAsia="zh-CN"/>
              </w:rPr>
            </w:pPr>
            <w:r>
              <w:rPr>
                <w:rFonts w:hint="eastAsia" w:ascii="方正仿宋_GBK" w:hAnsi="方正仿宋_GBK" w:eastAsia="方正仿宋_GBK" w:cs="方正仿宋_GBK"/>
                <w:color w:val="auto"/>
                <w:sz w:val="28"/>
                <w:szCs w:val="28"/>
                <w:lang w:val="en-US" w:eastAsia="zh-CN"/>
              </w:rPr>
              <w:t>认知目标</w:t>
            </w:r>
          </w:p>
          <w:p>
            <w:pPr>
              <w:widowControl/>
              <w:rPr>
                <w:rFonts w:hint="eastAsia" w:ascii="方正仿宋_GBK" w:hAnsi="方正仿宋_GBK" w:eastAsia="方正仿宋_GBK" w:cs="方正仿宋_GBK"/>
                <w:color w:val="auto"/>
                <w:sz w:val="28"/>
                <w:szCs w:val="28"/>
                <w:lang w:val="en-US" w:eastAsia="zh-CN"/>
              </w:rPr>
            </w:pPr>
            <w:r>
              <w:rPr>
                <w:rFonts w:hint="eastAsia" w:ascii="方正仿宋_GBK" w:hAnsi="方正仿宋_GBK" w:eastAsia="方正仿宋_GBK" w:cs="方正仿宋_GBK"/>
                <w:color w:val="auto"/>
                <w:sz w:val="28"/>
                <w:szCs w:val="28"/>
                <w:lang w:val="en-US" w:eastAsia="zh-CN"/>
              </w:rPr>
              <w:t>了解婴幼儿动作、认知、语言以及社会性等各类教育活动</w:t>
            </w:r>
          </w:p>
          <w:p>
            <w:pPr>
              <w:widowControl/>
              <w:rPr>
                <w:rFonts w:hint="eastAsia" w:ascii="方正仿宋_GBK" w:hAnsi="方正仿宋_GBK" w:eastAsia="方正仿宋_GBK" w:cs="方正仿宋_GBK"/>
                <w:color w:val="auto"/>
                <w:sz w:val="28"/>
                <w:szCs w:val="28"/>
                <w:lang w:val="en-US" w:eastAsia="zh-CN"/>
              </w:rPr>
            </w:pPr>
          </w:p>
          <w:p>
            <w:pPr>
              <w:widowControl/>
              <w:rPr>
                <w:rFonts w:hint="eastAsia" w:ascii="方正仿宋_GBK" w:hAnsi="方正仿宋_GBK" w:eastAsia="方正仿宋_GBK" w:cs="方正仿宋_GBK"/>
                <w:color w:val="auto"/>
                <w:sz w:val="28"/>
                <w:szCs w:val="28"/>
                <w:lang w:val="en-US" w:eastAsia="zh-CN"/>
              </w:rPr>
            </w:pPr>
          </w:p>
          <w:p>
            <w:pPr>
              <w:widowControl/>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color w:val="auto"/>
                <w:sz w:val="28"/>
                <w:szCs w:val="28"/>
                <w:lang w:val="en-US" w:eastAsia="zh-CN"/>
              </w:rPr>
              <w:t>权重50％</w:t>
            </w:r>
          </w:p>
        </w:tc>
        <w:tc>
          <w:tcPr>
            <w:tcW w:w="4376" w:type="dxa"/>
          </w:tcPr>
          <w:p>
            <w:pPr>
              <w:spacing w:line="360" w:lineRule="auto"/>
              <w:ind w:left="0" w:leftChars="0" w:firstLine="0" w:firstLineChars="0"/>
              <w:rPr>
                <w:rFonts w:hint="eastAsia" w:ascii="方正黑体_GBK" w:eastAsia="方正黑体_GBK"/>
                <w:color w:val="auto"/>
                <w:sz w:val="32"/>
                <w:szCs w:val="32"/>
                <w:lang w:val="en-US" w:eastAsia="zh-CN"/>
              </w:rPr>
            </w:pPr>
            <w:r>
              <w:rPr>
                <w:rFonts w:hint="eastAsia" w:ascii="方正黑体_GBK" w:eastAsia="方正黑体_GBK"/>
                <w:color w:val="auto"/>
                <w:sz w:val="32"/>
                <w:szCs w:val="32"/>
                <w:lang w:val="en-US" w:eastAsia="zh-CN"/>
              </w:rPr>
              <w:t>婴幼儿回应性照护的原则、基本策略及实施保障</w:t>
            </w:r>
          </w:p>
          <w:p>
            <w:pPr>
              <w:spacing w:line="360" w:lineRule="auto"/>
              <w:ind w:left="0" w:leftChars="0" w:firstLine="0" w:firstLineChars="0"/>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rPr>
              <w:t xml:space="preserve"> </w:t>
            </w:r>
            <w:r>
              <w:rPr>
                <w:rFonts w:hint="eastAsia" w:ascii="方正仿宋_GBK" w:hAnsi="方正仿宋_GBK" w:eastAsia="方正仿宋_GBK" w:cs="方正仿宋_GBK"/>
                <w:color w:val="auto"/>
                <w:sz w:val="32"/>
                <w:szCs w:val="32"/>
                <w:lang w:eastAsia="zh-CN"/>
              </w:rPr>
              <w:t>婴幼儿回应性照护的原则</w:t>
            </w:r>
          </w:p>
          <w:p>
            <w:pPr>
              <w:spacing w:line="360" w:lineRule="auto"/>
              <w:ind w:left="0" w:leftChars="0" w:firstLine="0" w:firstLineChars="0"/>
              <w:rPr>
                <w:rFonts w:hint="eastAsia" w:ascii="方正仿宋_GBK" w:hAnsi="方正仿宋_GBK" w:eastAsia="方正仿宋_GBK" w:cs="方正仿宋_GBK"/>
                <w:color w:val="auto"/>
                <w:sz w:val="32"/>
                <w:szCs w:val="32"/>
                <w:lang w:eastAsia="zh-CN"/>
              </w:rPr>
            </w:pPr>
            <w:r>
              <w:rPr>
                <w:rFonts w:hint="eastAsia" w:ascii="方正仿宋_GBK" w:hAnsi="方正仿宋_GBK" w:eastAsia="方正仿宋_GBK" w:cs="方正仿宋_GBK"/>
                <w:color w:val="auto"/>
                <w:sz w:val="32"/>
                <w:szCs w:val="32"/>
                <w:lang w:eastAsia="zh-CN"/>
              </w:rPr>
              <w:t>婴幼儿回应性照护的基本策略</w:t>
            </w:r>
          </w:p>
          <w:p>
            <w:pPr>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color w:val="auto"/>
                <w:sz w:val="32"/>
                <w:szCs w:val="32"/>
                <w:lang w:eastAsia="zh-CN"/>
              </w:rPr>
              <w:t>婴幼儿回应性照护的实施保障</w:t>
            </w:r>
          </w:p>
        </w:tc>
        <w:tc>
          <w:tcPr>
            <w:tcW w:w="1657" w:type="dxa"/>
          </w:tcPr>
          <w:p>
            <w:pPr>
              <w:widowControl/>
              <w:ind w:firstLine="280" w:firstLineChars="100"/>
              <w:rPr>
                <w:rFonts w:ascii="方正仿宋_GBK" w:hAnsi="方正仿宋_GBK" w:eastAsia="方正仿宋_GBK" w:cs="方正仿宋_GBK"/>
                <w:bCs/>
                <w:color w:val="auto"/>
                <w:sz w:val="28"/>
                <w:szCs w:val="28"/>
              </w:rPr>
            </w:pPr>
          </w:p>
          <w:p>
            <w:pPr>
              <w:widowControl/>
              <w:ind w:firstLine="280" w:firstLineChars="100"/>
              <w:rPr>
                <w:rFonts w:ascii="方正仿宋_GBK" w:hAnsi="方正仿宋_GBK" w:eastAsia="方正仿宋_GBK" w:cs="方正仿宋_GBK"/>
                <w:bCs/>
                <w:color w:val="auto"/>
                <w:sz w:val="28"/>
                <w:szCs w:val="28"/>
              </w:rPr>
            </w:pPr>
          </w:p>
          <w:p>
            <w:pPr>
              <w:widowControl/>
              <w:ind w:firstLine="280" w:firstLineChars="100"/>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期末考试</w:t>
            </w:r>
          </w:p>
          <w:p>
            <w:pPr>
              <w:widowControl/>
              <w:ind w:firstLine="280" w:firstLineChars="100"/>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小组研修</w:t>
            </w:r>
          </w:p>
          <w:p>
            <w:pPr>
              <w:widowControl/>
              <w:ind w:firstLine="280" w:firstLineChars="100"/>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课堂表现</w:t>
            </w:r>
          </w:p>
          <w:p>
            <w:pPr>
              <w:widowControl/>
              <w:ind w:firstLine="280" w:firstLineChars="100"/>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课后作业</w:t>
            </w:r>
          </w:p>
          <w:p>
            <w:pPr>
              <w:widowControl/>
              <w:ind w:firstLine="280" w:firstLineChars="100"/>
              <w:rPr>
                <w:rFonts w:ascii="方正仿宋_GBK" w:hAnsi="方正仿宋_GBK" w:eastAsia="方正仿宋_GBK" w:cs="方正仿宋_GBK"/>
                <w:bCs/>
                <w:color w:val="auto"/>
                <w:sz w:val="28"/>
                <w:szCs w:val="28"/>
              </w:rPr>
            </w:pPr>
          </w:p>
        </w:tc>
      </w:tr>
      <w:tr>
        <w:tblPrEx>
          <w:tblLayout w:type="fixed"/>
        </w:tblPrEx>
        <w:trPr>
          <w:jc w:val="center"/>
        </w:trPr>
        <w:tc>
          <w:tcPr>
            <w:tcW w:w="2918" w:type="dxa"/>
            <w:textDirection w:val="lrTb"/>
            <w:vAlign w:val="top"/>
          </w:tcPr>
          <w:p>
            <w:pPr>
              <w:pStyle w:val="10"/>
              <w:tabs>
                <w:tab w:val="left" w:pos="600"/>
              </w:tabs>
              <w:spacing w:before="1"/>
              <w:ind w:left="0"/>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
                <w:color w:val="auto"/>
                <w:sz w:val="28"/>
                <w:szCs w:val="28"/>
              </w:rPr>
              <w:t>能力目标</w:t>
            </w:r>
          </w:p>
          <w:p>
            <w:pPr>
              <w:widowControl/>
              <w:rPr>
                <w:rFonts w:hint="eastAsia" w:ascii="方正仿宋_GBK" w:hAnsi="方正仿宋_GBK" w:eastAsia="方正仿宋_GBK" w:cs="方正仿宋_GBK"/>
                <w:color w:val="auto"/>
                <w:spacing w:val="0"/>
                <w:w w:val="100"/>
                <w:position w:val="0"/>
                <w:sz w:val="32"/>
                <w:szCs w:val="32"/>
                <w:shd w:val="clear" w:color="auto" w:fill="auto"/>
                <w:lang w:eastAsia="zh-CN"/>
              </w:rPr>
            </w:pPr>
            <w:r>
              <w:rPr>
                <w:rFonts w:hint="eastAsia" w:ascii="方正仿宋_GBK" w:hAnsi="方正仿宋_GBK" w:eastAsia="方正仿宋_GBK" w:cs="方正仿宋_GBK"/>
                <w:color w:val="auto"/>
                <w:spacing w:val="0"/>
                <w:w w:val="100"/>
                <w:position w:val="0"/>
                <w:sz w:val="32"/>
                <w:szCs w:val="32"/>
                <w:shd w:val="clear" w:color="auto" w:fill="auto"/>
                <w:lang w:eastAsia="zh-CN"/>
              </w:rPr>
              <w:t>敏感观察、了解婴幼儿生理需求和心理需求，鉴别并妥善处理和应对疾病，从婴幼儿的视角理解其行为，并做出恰当的交互回应。</w:t>
            </w:r>
          </w:p>
          <w:p>
            <w:pPr>
              <w:widowControl/>
              <w:rPr>
                <w:rFonts w:ascii="方正仿宋_GBK" w:hAnsi="方正仿宋_GBK" w:eastAsia="方正仿宋_GBK" w:cs="方正仿宋_GBK"/>
                <w:b/>
                <w:bCs/>
                <w:color w:val="auto"/>
                <w:sz w:val="28"/>
                <w:szCs w:val="28"/>
              </w:rPr>
            </w:pPr>
            <w:r>
              <w:rPr>
                <w:rFonts w:hint="eastAsia" w:ascii="方正仿宋_GBK" w:hAnsi="方正仿宋_GBK" w:eastAsia="方正仿宋_GBK" w:cs="方正仿宋_GBK"/>
                <w:bCs/>
                <w:color w:val="auto"/>
                <w:sz w:val="28"/>
                <w:szCs w:val="28"/>
              </w:rPr>
              <w:t>权重20%</w:t>
            </w:r>
          </w:p>
        </w:tc>
        <w:tc>
          <w:tcPr>
            <w:tcW w:w="4376" w:type="dxa"/>
          </w:tcPr>
          <w:p>
            <w:pPr>
              <w:spacing w:line="360" w:lineRule="auto"/>
              <w:ind w:left="0" w:leftChars="0" w:firstLine="0" w:firstLineChars="0"/>
              <w:rPr>
                <w:rFonts w:hint="default"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eastAsia="zh-CN"/>
              </w:rPr>
              <w:t>婴幼儿保育活动中的回应性照护</w:t>
            </w:r>
          </w:p>
          <w:p>
            <w:pPr>
              <w:spacing w:line="360" w:lineRule="auto"/>
              <w:ind w:left="0" w:leftChars="0" w:firstLine="0" w:firstLineChars="0"/>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eastAsia="zh-CN"/>
              </w:rPr>
              <w:t>婴幼儿回应性喂养</w:t>
            </w:r>
            <w:r>
              <w:rPr>
                <w:rFonts w:hint="eastAsia" w:ascii="方正仿宋_GBK" w:hAnsi="方正仿宋_GBK" w:eastAsia="方正仿宋_GBK" w:cs="方正仿宋_GBK"/>
                <w:color w:val="auto"/>
                <w:sz w:val="32"/>
                <w:szCs w:val="32"/>
              </w:rPr>
              <w:t xml:space="preserve"> </w:t>
            </w:r>
            <w:r>
              <w:rPr>
                <w:rFonts w:hint="eastAsia" w:ascii="方正仿宋_GBK" w:hAnsi="方正仿宋_GBK" w:eastAsia="方正仿宋_GBK" w:cs="方正仿宋_GBK"/>
                <w:color w:val="auto"/>
                <w:sz w:val="32"/>
                <w:szCs w:val="32"/>
                <w:lang w:eastAsia="zh-CN"/>
              </w:rPr>
              <w:t xml:space="preserve">婴幼儿日常生活回应性照护 </w:t>
            </w:r>
            <w:r>
              <w:rPr>
                <w:rFonts w:hint="eastAsia" w:ascii="方正仿宋_GBK" w:hAnsi="方正仿宋_GBK" w:eastAsia="方正仿宋_GBK" w:cs="方正仿宋_GBK"/>
                <w:color w:val="auto"/>
                <w:sz w:val="32"/>
                <w:szCs w:val="32"/>
                <w:lang w:val="en-US" w:eastAsia="zh-CN"/>
              </w:rPr>
              <w:t>患病婴幼儿的回应性照护</w:t>
            </w:r>
          </w:p>
          <w:p>
            <w:pPr>
              <w:spacing w:line="360" w:lineRule="auto"/>
              <w:ind w:left="0" w:leftChars="0" w:firstLine="0" w:firstLineChars="0"/>
              <w:rPr>
                <w:rFonts w:hint="eastAsia" w:ascii="方正仿宋_GBK" w:hAnsi="方正仿宋_GBK" w:eastAsia="方正仿宋_GBK" w:cs="方正仿宋_GBK"/>
                <w:color w:val="auto"/>
                <w:sz w:val="32"/>
                <w:szCs w:val="32"/>
                <w:lang w:eastAsia="zh-CN"/>
              </w:rPr>
            </w:pPr>
            <w:r>
              <w:rPr>
                <w:rFonts w:hint="eastAsia" w:ascii="方正仿宋_GBK" w:hAnsi="方正仿宋_GBK" w:eastAsia="方正仿宋_GBK" w:cs="方正仿宋_GBK"/>
                <w:color w:val="auto"/>
                <w:sz w:val="32"/>
                <w:szCs w:val="32"/>
                <w:lang w:eastAsia="zh-CN"/>
              </w:rPr>
              <w:t>婴幼儿教育活动中的回应性照护</w:t>
            </w:r>
          </w:p>
          <w:p>
            <w:pPr>
              <w:spacing w:line="360" w:lineRule="auto"/>
              <w:ind w:left="0" w:leftChars="0" w:firstLine="0" w:firstLineChars="0"/>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val="en-US" w:eastAsia="zh-CN"/>
              </w:rPr>
              <w:t>婴幼儿动作教育活动中的回应性照护</w:t>
            </w:r>
          </w:p>
          <w:p>
            <w:pPr>
              <w:spacing w:line="360" w:lineRule="auto"/>
              <w:ind w:left="0" w:leftChars="0" w:firstLine="0" w:firstLineChars="0"/>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val="en-US" w:eastAsia="zh-CN"/>
              </w:rPr>
              <w:t xml:space="preserve"> 婴幼儿认知教育活动中的回应性照护</w:t>
            </w:r>
          </w:p>
          <w:p>
            <w:pPr>
              <w:spacing w:line="360" w:lineRule="auto"/>
              <w:ind w:left="0" w:leftChars="0" w:firstLine="0" w:firstLineChars="0"/>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val="en-US" w:eastAsia="zh-CN"/>
              </w:rPr>
              <w:t>婴幼儿语言教育活动中的回应性照护</w:t>
            </w:r>
          </w:p>
          <w:p>
            <w:pPr>
              <w:tabs>
                <w:tab w:val="left" w:pos="312"/>
              </w:tabs>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color w:val="auto"/>
                <w:sz w:val="32"/>
                <w:szCs w:val="32"/>
                <w:lang w:val="en-US" w:eastAsia="zh-CN"/>
              </w:rPr>
              <w:t>婴幼儿社会教育活动中的回应性照护</w:t>
            </w:r>
          </w:p>
        </w:tc>
        <w:tc>
          <w:tcPr>
            <w:tcW w:w="1657" w:type="dxa"/>
          </w:tcPr>
          <w:p>
            <w:pPr>
              <w:widowControl/>
              <w:ind w:firstLine="280" w:firstLineChars="100"/>
              <w:rPr>
                <w:rFonts w:ascii="方正仿宋_GBK" w:hAnsi="方正仿宋_GBK" w:eastAsia="方正仿宋_GBK" w:cs="方正仿宋_GBK"/>
                <w:bCs/>
                <w:color w:val="auto"/>
                <w:sz w:val="28"/>
                <w:szCs w:val="28"/>
              </w:rPr>
            </w:pPr>
          </w:p>
          <w:p>
            <w:pPr>
              <w:widowControl/>
              <w:ind w:firstLine="280" w:firstLineChars="100"/>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小组研修</w:t>
            </w:r>
          </w:p>
          <w:p>
            <w:pPr>
              <w:widowControl/>
              <w:ind w:firstLine="280" w:firstLineChars="100"/>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课堂表现</w:t>
            </w:r>
          </w:p>
          <w:p>
            <w:pPr>
              <w:widowControl/>
              <w:ind w:firstLine="280" w:firstLineChars="100"/>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Cs/>
                <w:color w:val="auto"/>
                <w:sz w:val="28"/>
                <w:szCs w:val="28"/>
              </w:rPr>
              <w:t>小组研修报告</w:t>
            </w:r>
          </w:p>
        </w:tc>
      </w:tr>
    </w:tbl>
    <w:p>
      <w:pPr>
        <w:ind w:firstLine="480" w:firstLineChars="150"/>
        <w:rPr>
          <w:rFonts w:ascii="方正黑体_GBK" w:eastAsia="方正黑体_GBK"/>
          <w:color w:val="auto"/>
          <w:sz w:val="32"/>
          <w:szCs w:val="32"/>
        </w:rPr>
      </w:pPr>
      <w:r>
        <w:rPr>
          <w:rFonts w:hint="eastAsia" w:ascii="方正黑体_GBK" w:eastAsia="方正黑体_GBK"/>
          <w:color w:val="auto"/>
          <w:sz w:val="32"/>
          <w:szCs w:val="32"/>
        </w:rPr>
        <w:t>七、教学内容</w:t>
      </w:r>
    </w:p>
    <w:p>
      <w:pPr>
        <w:ind w:firstLine="640" w:firstLineChars="200"/>
        <w:rPr>
          <w:rFonts w:hint="eastAsia" w:ascii="方正黑体_GBK" w:hAnsi="方正黑体_GBK" w:eastAsia="方正黑体_GBK" w:cs="方正黑体_GBK"/>
          <w:b w:val="0"/>
          <w:bCs w:val="0"/>
          <w:color w:val="auto"/>
          <w:sz w:val="32"/>
          <w:szCs w:val="32"/>
        </w:rPr>
      </w:pPr>
      <w:r>
        <w:rPr>
          <w:rFonts w:hint="eastAsia" w:ascii="方正黑体_GBK" w:eastAsia="方正黑体_GBK"/>
          <w:color w:val="auto"/>
          <w:sz w:val="32"/>
          <w:szCs w:val="32"/>
        </w:rPr>
        <w:t>课程模块1：</w:t>
      </w:r>
      <w:r>
        <w:rPr>
          <w:rFonts w:hint="eastAsia" w:ascii="方正黑体_GBK" w:hAnsi="方正黑体_GBK" w:eastAsia="方正黑体_GBK" w:cs="方正黑体_GBK"/>
          <w:b/>
          <w:bCs/>
          <w:i w:val="0"/>
          <w:iCs w:val="0"/>
          <w:caps w:val="0"/>
          <w:color w:val="auto"/>
          <w:spacing w:val="0"/>
          <w:sz w:val="32"/>
          <w:szCs w:val="32"/>
          <w:shd w:val="clear" w:fill="FFFFFF"/>
        </w:rPr>
        <w:t> </w:t>
      </w:r>
      <w:r>
        <w:rPr>
          <w:rFonts w:hint="eastAsia" w:ascii="方正黑体_GBK" w:hAnsi="方正黑体_GBK" w:eastAsia="方正黑体_GBK" w:cs="方正黑体_GBK"/>
          <w:b/>
          <w:bCs/>
          <w:i w:val="0"/>
          <w:iCs w:val="0"/>
          <w:caps w:val="0"/>
          <w:color w:val="auto"/>
          <w:spacing w:val="0"/>
          <w:sz w:val="32"/>
          <w:szCs w:val="32"/>
          <w:shd w:val="clear" w:fill="FFFFFF"/>
          <w:lang w:eastAsia="zh-CN"/>
        </w:rPr>
        <w:t>婴幼儿身心发展与回应性照护</w:t>
      </w:r>
    </w:p>
    <w:p>
      <w:pPr>
        <w:spacing w:line="360" w:lineRule="auto"/>
        <w:ind w:firstLine="643" w:firstLineChars="200"/>
        <w:rPr>
          <w:rFonts w:ascii="方正仿宋_GBK" w:hAnsi="方正仿宋_GBK" w:eastAsia="方正仿宋_GBK" w:cs="方正仿宋_GBK"/>
          <w:b/>
          <w:bCs/>
          <w:color w:val="auto"/>
          <w:sz w:val="32"/>
          <w:szCs w:val="32"/>
        </w:rPr>
      </w:pPr>
      <w:bookmarkStart w:id="0" w:name="_Hlk38116864"/>
      <w:bookmarkStart w:id="1" w:name="_Hlk38117254"/>
      <w:r>
        <w:rPr>
          <w:rFonts w:hint="eastAsia" w:ascii="方正仿宋_GBK" w:hAnsi="方正仿宋_GBK" w:eastAsia="方正仿宋_GBK" w:cs="方正仿宋_GBK"/>
          <w:b/>
          <w:bCs/>
          <w:color w:val="auto"/>
          <w:sz w:val="32"/>
          <w:szCs w:val="32"/>
        </w:rPr>
        <w:t>（一）教学目标</w:t>
      </w:r>
    </w:p>
    <w:bookmarkEnd w:id="0"/>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b w:val="0"/>
          <w:bCs w:val="0"/>
          <w:color w:val="auto"/>
          <w:sz w:val="28"/>
          <w:szCs w:val="28"/>
          <w:lang w:val="en-US" w:eastAsia="zh-CN"/>
        </w:rPr>
        <w:t xml:space="preserve">  理解回应性照护与婴幼儿早期发展的关系。</w:t>
      </w:r>
      <w:r>
        <w:rPr>
          <w:rFonts w:hint="eastAsia" w:ascii="方正仿宋_GBK" w:hAnsi="方正仿宋_GBK" w:eastAsia="方正仿宋_GBK" w:cs="方正仿宋_GBK"/>
          <w:b w:val="0"/>
          <w:bCs w:val="0"/>
          <w:color w:val="auto"/>
          <w:sz w:val="28"/>
          <w:szCs w:val="28"/>
          <w:lang w:eastAsia="zh-CN"/>
        </w:rPr>
        <w:t>能根据婴幼儿生长发育特点及心理发展规律来确定回应性照护要点。</w:t>
      </w:r>
    </w:p>
    <w:p>
      <w:pPr>
        <w:spacing w:line="360" w:lineRule="auto"/>
        <w:ind w:firstLine="643" w:firstLineChars="200"/>
        <w:rPr>
          <w:rFonts w:ascii="方正仿宋_GBK" w:hAnsi="方正仿宋_GBK" w:eastAsia="方正仿宋_GBK" w:cs="方正仿宋_GBK"/>
          <w:b/>
          <w:bCs/>
          <w:color w:val="auto"/>
          <w:sz w:val="32"/>
          <w:szCs w:val="32"/>
        </w:rPr>
      </w:pPr>
      <w:bookmarkStart w:id="2" w:name="_Hlk38116886"/>
      <w:r>
        <w:rPr>
          <w:rFonts w:hint="eastAsia" w:ascii="方正仿宋_GBK" w:hAnsi="方正仿宋_GBK" w:eastAsia="方正仿宋_GBK" w:cs="方正仿宋_GBK"/>
          <w:b/>
          <w:bCs/>
          <w:color w:val="auto"/>
          <w:sz w:val="32"/>
          <w:szCs w:val="32"/>
        </w:rPr>
        <w:t>（二）教学重点和难点</w:t>
      </w:r>
    </w:p>
    <w:bookmarkEnd w:id="2"/>
    <w:p>
      <w:pPr>
        <w:spacing w:line="360" w:lineRule="auto"/>
        <w:ind w:firstLine="643" w:firstLineChars="200"/>
        <w:rPr>
          <w:rFonts w:hint="default"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b/>
          <w:bCs/>
          <w:color w:val="auto"/>
          <w:sz w:val="32"/>
          <w:szCs w:val="32"/>
        </w:rPr>
        <w:t>教学重点：</w:t>
      </w:r>
      <w:r>
        <w:rPr>
          <w:rFonts w:hint="eastAsia" w:ascii="方正仿宋_GBK" w:hAnsi="方正仿宋_GBK" w:eastAsia="方正仿宋_GBK" w:cs="方正仿宋_GBK"/>
          <w:b w:val="0"/>
          <w:bCs w:val="0"/>
          <w:color w:val="auto"/>
          <w:sz w:val="28"/>
          <w:szCs w:val="28"/>
          <w:lang w:eastAsia="zh-CN"/>
        </w:rPr>
        <w:t>能根据婴幼儿生长发育特点及心理发展规律来确定回应性照护要点。</w:t>
      </w:r>
    </w:p>
    <w:p>
      <w:pPr>
        <w:spacing w:line="360" w:lineRule="auto"/>
        <w:ind w:firstLine="643" w:firstLineChars="200"/>
        <w:rPr>
          <w:rFonts w:hint="eastAsia" w:ascii="方正仿宋_GBK" w:hAnsi="方正仿宋_GBK" w:eastAsia="方正仿宋_GBK" w:cs="方正仿宋_GBK"/>
          <w:color w:val="auto"/>
          <w:sz w:val="32"/>
          <w:szCs w:val="32"/>
          <w:lang w:eastAsia="zh-CN"/>
        </w:rPr>
      </w:pPr>
      <w:r>
        <w:rPr>
          <w:rFonts w:hint="eastAsia" w:ascii="方正仿宋_GBK" w:hAnsi="方正仿宋_GBK" w:eastAsia="方正仿宋_GBK" w:cs="方正仿宋_GBK"/>
          <w:b/>
          <w:bCs/>
          <w:color w:val="auto"/>
          <w:sz w:val="32"/>
          <w:szCs w:val="32"/>
        </w:rPr>
        <w:t>教学难点：</w:t>
      </w:r>
      <w:r>
        <w:rPr>
          <w:rFonts w:hint="eastAsia" w:ascii="方正仿宋_GBK" w:hAnsi="方正仿宋_GBK" w:eastAsia="方正仿宋_GBK" w:cs="方正仿宋_GBK"/>
          <w:color w:val="auto"/>
          <w:sz w:val="32"/>
          <w:szCs w:val="32"/>
          <w:lang w:eastAsia="zh-CN"/>
        </w:rPr>
        <w:t>掌握婴幼儿早期发展与回应性照护的关系。</w:t>
      </w:r>
    </w:p>
    <w:p>
      <w:pPr>
        <w:spacing w:line="360" w:lineRule="auto"/>
        <w:ind w:firstLine="643" w:firstLineChars="200"/>
        <w:rPr>
          <w:rFonts w:ascii="方正仿宋_GBK" w:hAnsi="方正仿宋_GBK" w:eastAsia="方正仿宋_GBK" w:cs="方正仿宋_GBK"/>
          <w:b/>
          <w:bCs/>
          <w:color w:val="auto"/>
          <w:sz w:val="32"/>
          <w:szCs w:val="32"/>
        </w:rPr>
      </w:pPr>
      <w:r>
        <w:rPr>
          <w:rFonts w:hint="eastAsia" w:ascii="方正仿宋_GBK" w:hAnsi="方正仿宋_GBK" w:eastAsia="方正仿宋_GBK" w:cs="方正仿宋_GBK"/>
          <w:b/>
          <w:bCs/>
          <w:color w:val="auto"/>
          <w:sz w:val="32"/>
          <w:szCs w:val="32"/>
        </w:rPr>
        <w:t>（三）教学内容</w:t>
      </w:r>
    </w:p>
    <w:bookmarkEnd w:id="1"/>
    <w:p>
      <w:pPr>
        <w:spacing w:line="360" w:lineRule="auto"/>
        <w:ind w:firstLine="643" w:firstLineChars="200"/>
        <w:rPr>
          <w:rFonts w:hint="default" w:ascii="方正仿宋_GBK" w:hAnsi="方正仿宋_GBK" w:eastAsia="方正仿宋_GBK" w:cs="方正仿宋_GBK"/>
          <w:b/>
          <w:bCs/>
          <w:color w:val="auto"/>
          <w:sz w:val="32"/>
          <w:szCs w:val="32"/>
          <w:lang w:val="en-US" w:eastAsia="zh-CN"/>
        </w:rPr>
      </w:pPr>
      <w:r>
        <w:rPr>
          <w:rFonts w:hint="eastAsia" w:ascii="方正仿宋_GBK" w:hAnsi="方正仿宋_GBK" w:eastAsia="方正仿宋_GBK" w:cs="方正仿宋_GBK"/>
          <w:b/>
          <w:bCs/>
          <w:color w:val="auto"/>
          <w:sz w:val="32"/>
          <w:szCs w:val="32"/>
        </w:rPr>
        <w:t>第一章</w:t>
      </w:r>
      <w:r>
        <w:rPr>
          <w:rFonts w:hint="eastAsia" w:ascii="方正仿宋_GBK" w:hAnsi="方正仿宋_GBK" w:eastAsia="方正仿宋_GBK" w:cs="方正仿宋_GBK"/>
          <w:b/>
          <w:bCs/>
          <w:color w:val="auto"/>
          <w:sz w:val="32"/>
          <w:szCs w:val="32"/>
          <w:lang w:eastAsia="zh-CN"/>
        </w:rPr>
        <w:t xml:space="preserve">  婴幼儿身心发展与回应性照护</w:t>
      </w:r>
    </w:p>
    <w:p>
      <w:pPr>
        <w:spacing w:line="360" w:lineRule="auto"/>
        <w:ind w:firstLine="640" w:firstLineChars="200"/>
        <w:rPr>
          <w:rFonts w:hint="eastAsia" w:ascii="方正仿宋_GBK" w:hAnsi="方正仿宋_GBK" w:eastAsia="方正仿宋_GBK" w:cs="方正仿宋_GBK"/>
          <w:color w:val="auto"/>
          <w:sz w:val="32"/>
          <w:szCs w:val="32"/>
          <w:lang w:eastAsia="zh-CN"/>
        </w:rPr>
      </w:pPr>
      <w:r>
        <w:rPr>
          <w:rFonts w:hint="eastAsia" w:ascii="方正仿宋_GBK" w:hAnsi="方正仿宋_GBK" w:eastAsia="方正仿宋_GBK" w:cs="方正仿宋_GBK"/>
          <w:color w:val="auto"/>
          <w:sz w:val="32"/>
          <w:szCs w:val="32"/>
        </w:rPr>
        <w:t xml:space="preserve">第一节  </w:t>
      </w:r>
      <w:r>
        <w:rPr>
          <w:rFonts w:hint="eastAsia" w:ascii="方正仿宋_GBK" w:hAnsi="方正仿宋_GBK" w:eastAsia="方正仿宋_GBK" w:cs="方正仿宋_GBK"/>
          <w:color w:val="auto"/>
          <w:sz w:val="32"/>
          <w:szCs w:val="32"/>
          <w:lang w:eastAsia="zh-CN"/>
        </w:rPr>
        <w:t>回应性照护与婴幼儿早期发展的重要性</w:t>
      </w:r>
    </w:p>
    <w:p>
      <w:pPr>
        <w:spacing w:line="360" w:lineRule="auto"/>
        <w:ind w:firstLine="640" w:firstLineChars="200"/>
        <w:rPr>
          <w:rFonts w:hint="eastAsia" w:ascii="方正仿宋_GBK" w:hAnsi="方正仿宋_GBK" w:eastAsia="方正仿宋_GBK" w:cs="方正仿宋_GBK"/>
          <w:color w:val="auto"/>
          <w:sz w:val="32"/>
          <w:szCs w:val="32"/>
          <w:lang w:eastAsia="zh-CN"/>
        </w:rPr>
      </w:pPr>
      <w:r>
        <w:rPr>
          <w:rFonts w:hint="eastAsia" w:ascii="方正仿宋_GBK" w:hAnsi="方正仿宋_GBK" w:eastAsia="方正仿宋_GBK" w:cs="方正仿宋_GBK"/>
          <w:color w:val="auto"/>
          <w:sz w:val="32"/>
          <w:szCs w:val="32"/>
        </w:rPr>
        <w:t xml:space="preserve">第二节 </w:t>
      </w:r>
      <w:r>
        <w:rPr>
          <w:rFonts w:hint="eastAsia" w:ascii="方正仿宋_GBK" w:hAnsi="方正仿宋_GBK" w:eastAsia="方正仿宋_GBK" w:cs="方正仿宋_GBK"/>
          <w:color w:val="auto"/>
          <w:sz w:val="32"/>
          <w:szCs w:val="32"/>
          <w:lang w:eastAsia="zh-CN"/>
        </w:rPr>
        <w:t>婴幼儿生长发育特点与回应性照护要求</w:t>
      </w:r>
    </w:p>
    <w:p>
      <w:pPr>
        <w:spacing w:line="360" w:lineRule="auto"/>
        <w:ind w:firstLine="640" w:firstLineChars="200"/>
        <w:rPr>
          <w:rFonts w:hint="default"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eastAsia="zh-CN"/>
        </w:rPr>
        <w:t>第三节</w:t>
      </w:r>
      <w:r>
        <w:rPr>
          <w:rFonts w:hint="eastAsia" w:ascii="方正仿宋_GBK" w:hAnsi="方正仿宋_GBK" w:eastAsia="方正仿宋_GBK" w:cs="方正仿宋_GBK"/>
          <w:color w:val="auto"/>
          <w:sz w:val="32"/>
          <w:szCs w:val="32"/>
          <w:lang w:val="en-US" w:eastAsia="zh-CN"/>
        </w:rPr>
        <w:t xml:space="preserve"> 婴幼儿心理发展规律与回应性照护工作要点</w:t>
      </w:r>
    </w:p>
    <w:p>
      <w:pPr>
        <w:spacing w:line="360" w:lineRule="auto"/>
        <w:ind w:firstLine="643" w:firstLineChars="200"/>
        <w:rPr>
          <w:rFonts w:hint="eastAsia" w:ascii="方正仿宋_GBK" w:hAnsi="方正仿宋_GBK" w:eastAsia="方正仿宋_GBK" w:cs="方正仿宋_GBK"/>
          <w:b/>
          <w:bCs/>
          <w:color w:val="auto"/>
          <w:sz w:val="32"/>
          <w:szCs w:val="32"/>
        </w:rPr>
      </w:pPr>
      <w:r>
        <w:rPr>
          <w:rFonts w:hint="eastAsia" w:ascii="方正仿宋_GBK" w:hAnsi="方正仿宋_GBK" w:eastAsia="方正仿宋_GBK" w:cs="方正仿宋_GBK"/>
          <w:b/>
          <w:bCs/>
          <w:color w:val="auto"/>
          <w:sz w:val="32"/>
          <w:szCs w:val="32"/>
        </w:rPr>
        <w:t>（四）教学过程与方法</w:t>
      </w:r>
    </w:p>
    <w:p>
      <w:pPr>
        <w:spacing w:line="360" w:lineRule="auto"/>
        <w:ind w:firstLine="640" w:firstLineChars="200"/>
        <w:rPr>
          <w:rFonts w:hint="eastAsia" w:ascii="方正仿宋_GBK" w:hAnsi="方正仿宋_GBK" w:eastAsia="方正仿宋_GBK" w:cs="方正仿宋_GBK"/>
          <w:b/>
          <w:bCs/>
          <w:color w:val="auto"/>
          <w:sz w:val="32"/>
          <w:szCs w:val="32"/>
        </w:rPr>
      </w:pPr>
      <w:r>
        <w:rPr>
          <w:rFonts w:hint="eastAsia" w:ascii="方正仿宋_GBK" w:hAnsi="方正仿宋_GBK" w:eastAsia="方正仿宋_GBK" w:cs="方正仿宋_GBK"/>
          <w:color w:val="auto"/>
          <w:spacing w:val="0"/>
          <w:w w:val="100"/>
          <w:position w:val="0"/>
          <w:sz w:val="32"/>
          <w:szCs w:val="32"/>
          <w:shd w:val="clear" w:color="auto" w:fill="auto"/>
        </w:rPr>
        <w:t>通过情境教学、参与式一体化互动学习等教学方法，引导学生积极自觉地学习和掌握基础知识，掌握婴幼儿</w:t>
      </w:r>
      <w:r>
        <w:rPr>
          <w:rFonts w:hint="eastAsia" w:ascii="方正仿宋_GBK" w:hAnsi="方正仿宋_GBK" w:eastAsia="方正仿宋_GBK" w:cs="方正仿宋_GBK"/>
          <w:color w:val="auto"/>
          <w:spacing w:val="0"/>
          <w:w w:val="100"/>
          <w:position w:val="0"/>
          <w:sz w:val="32"/>
          <w:szCs w:val="32"/>
          <w:shd w:val="clear" w:color="auto" w:fill="auto"/>
          <w:lang w:eastAsia="zh-CN"/>
        </w:rPr>
        <w:t>生长发育特点及心理发展规律，</w:t>
      </w:r>
      <w:r>
        <w:rPr>
          <w:rFonts w:hint="eastAsia" w:ascii="方正仿宋_GBK" w:hAnsi="方正仿宋_GBK" w:eastAsia="方正仿宋_GBK" w:cs="方正仿宋_GBK"/>
          <w:color w:val="auto"/>
          <w:spacing w:val="0"/>
          <w:w w:val="100"/>
          <w:position w:val="0"/>
          <w:sz w:val="32"/>
          <w:szCs w:val="32"/>
          <w:shd w:val="clear" w:color="auto" w:fill="auto"/>
        </w:rPr>
        <w:t>培养学生从事婴幼儿教育工作的热情。</w:t>
      </w:r>
    </w:p>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shd w:val="clear" w:color="auto" w:fill="FFFFFF"/>
        </w:rPr>
        <w:t>本模块教学中采用的方法主要是课堂讲授、讨论法。</w:t>
      </w:r>
    </w:p>
    <w:p>
      <w:pPr>
        <w:spacing w:line="360" w:lineRule="auto"/>
        <w:ind w:firstLine="643"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b/>
          <w:bCs/>
          <w:color w:val="auto"/>
          <w:sz w:val="32"/>
          <w:szCs w:val="32"/>
        </w:rPr>
        <w:t>（</w:t>
      </w:r>
      <w:r>
        <w:rPr>
          <w:rFonts w:hint="eastAsia" w:ascii="方正仿宋_GBK" w:hAnsi="方正仿宋_GBK" w:eastAsia="方正仿宋_GBK" w:cs="方正仿宋_GBK"/>
          <w:b/>
          <w:bCs/>
          <w:color w:val="auto"/>
          <w:sz w:val="32"/>
          <w:szCs w:val="32"/>
          <w:lang w:eastAsia="zh-CN"/>
        </w:rPr>
        <w:t>五</w:t>
      </w:r>
      <w:r>
        <w:rPr>
          <w:rFonts w:hint="eastAsia" w:ascii="方正仿宋_GBK" w:hAnsi="方正仿宋_GBK" w:eastAsia="方正仿宋_GBK" w:cs="方正仿宋_GBK"/>
          <w:b/>
          <w:bCs/>
          <w:color w:val="auto"/>
          <w:sz w:val="32"/>
          <w:szCs w:val="32"/>
        </w:rPr>
        <w:t>）作业</w:t>
      </w:r>
    </w:p>
    <w:p>
      <w:pPr>
        <w:spacing w:line="360" w:lineRule="auto"/>
        <w:ind w:firstLine="640" w:firstLineChars="200"/>
        <w:rPr>
          <w:rFonts w:hint="eastAsia" w:ascii="方正仿宋_GBK" w:hAnsi="方正仿宋_GBK" w:eastAsia="方正仿宋_GBK" w:cs="方正仿宋_GBK"/>
          <w:b w:val="0"/>
          <w:bCs w:val="0"/>
          <w:color w:val="auto"/>
          <w:sz w:val="32"/>
          <w:szCs w:val="32"/>
          <w:lang w:eastAsia="zh-CN"/>
        </w:rPr>
      </w:pPr>
      <w:bookmarkStart w:id="3" w:name="OLE_LINK1"/>
      <w:r>
        <w:rPr>
          <w:rFonts w:hint="eastAsia" w:ascii="方正仿宋_GBK" w:hAnsi="方正仿宋_GBK" w:eastAsia="方正仿宋_GBK" w:cs="方正仿宋_GBK"/>
          <w:b w:val="0"/>
          <w:bCs w:val="0"/>
          <w:color w:val="auto"/>
          <w:sz w:val="32"/>
          <w:szCs w:val="32"/>
          <w:lang w:eastAsia="zh-CN"/>
        </w:rPr>
        <w:t>1.婴幼儿心理发展的规律是什么？</w:t>
      </w:r>
    </w:p>
    <w:p>
      <w:pPr>
        <w:spacing w:line="360" w:lineRule="auto"/>
        <w:ind w:firstLine="640" w:firstLineChars="200"/>
        <w:rPr>
          <w:rFonts w:hint="eastAsia" w:ascii="方正仿宋_GBK" w:hAnsi="方正仿宋_GBK" w:eastAsia="方正仿宋_GBK" w:cs="方正仿宋_GBK"/>
          <w:b/>
          <w:bCs/>
          <w:color w:val="auto"/>
          <w:sz w:val="32"/>
          <w:szCs w:val="32"/>
          <w:lang w:eastAsia="zh-CN"/>
        </w:rPr>
      </w:pPr>
      <w:r>
        <w:rPr>
          <w:rFonts w:hint="eastAsia" w:ascii="方正仿宋_GBK" w:hAnsi="方正仿宋_GBK" w:eastAsia="方正仿宋_GBK" w:cs="方正仿宋_GBK"/>
          <w:b w:val="0"/>
          <w:bCs w:val="0"/>
          <w:color w:val="auto"/>
          <w:sz w:val="32"/>
          <w:szCs w:val="32"/>
          <w:lang w:eastAsia="zh-CN"/>
        </w:rPr>
        <w:t>2.简述婴幼儿认知发展的回应性照护要点。</w:t>
      </w:r>
    </w:p>
    <w:bookmarkEnd w:id="3"/>
    <w:p>
      <w:pPr>
        <w:ind w:firstLine="640" w:firstLineChars="200"/>
        <w:rPr>
          <w:rFonts w:hint="default" w:ascii="方正黑体_GBK" w:eastAsia="方正黑体_GBK"/>
          <w:color w:val="auto"/>
          <w:sz w:val="32"/>
          <w:szCs w:val="32"/>
          <w:lang w:val="en-US" w:eastAsia="zh-CN"/>
        </w:rPr>
      </w:pPr>
      <w:r>
        <w:rPr>
          <w:rFonts w:hint="eastAsia" w:ascii="方正黑体_GBK" w:eastAsia="方正黑体_GBK"/>
          <w:color w:val="auto"/>
          <w:sz w:val="32"/>
          <w:szCs w:val="32"/>
        </w:rPr>
        <w:t>课程模块2：</w:t>
      </w:r>
      <w:r>
        <w:rPr>
          <w:rFonts w:hint="eastAsia" w:ascii="方正黑体_GBK" w:eastAsia="方正黑体_GBK"/>
          <w:color w:val="auto"/>
          <w:sz w:val="32"/>
          <w:szCs w:val="32"/>
          <w:lang w:val="en-US" w:eastAsia="zh-CN"/>
        </w:rPr>
        <w:t>婴幼儿回应性照护的原则、基本策略及实施保障</w:t>
      </w:r>
    </w:p>
    <w:p>
      <w:pPr>
        <w:spacing w:line="360" w:lineRule="auto"/>
        <w:ind w:firstLine="640" w:firstLineChars="200"/>
        <w:rPr>
          <w:rFonts w:ascii="方正仿宋_GBK" w:hAnsi="方正仿宋_GBK" w:eastAsia="方正仿宋_GBK" w:cs="方正仿宋_GBK"/>
          <w:color w:val="auto"/>
          <w:sz w:val="32"/>
          <w:szCs w:val="32"/>
        </w:rPr>
      </w:pPr>
      <w:bookmarkStart w:id="4" w:name="_Hlk38117724"/>
      <w:r>
        <w:rPr>
          <w:rFonts w:hint="eastAsia" w:ascii="方正仿宋_GBK" w:hAnsi="方正仿宋_GBK" w:eastAsia="方正仿宋_GBK" w:cs="方正仿宋_GBK"/>
          <w:color w:val="auto"/>
          <w:sz w:val="32"/>
          <w:szCs w:val="32"/>
        </w:rPr>
        <w:t>（一）教学目标</w:t>
      </w:r>
    </w:p>
    <w:p>
      <w:pPr>
        <w:pStyle w:val="14"/>
        <w:keepNext w:val="0"/>
        <w:keepLines w:val="0"/>
        <w:widowControl w:val="0"/>
        <w:numPr>
          <w:ilvl w:val="0"/>
          <w:numId w:val="0"/>
        </w:numPr>
        <w:shd w:val="clear" w:color="auto" w:fill="auto"/>
        <w:tabs>
          <w:tab w:val="left" w:pos="299"/>
        </w:tabs>
        <w:bidi w:val="0"/>
        <w:spacing w:before="0" w:after="0" w:line="720" w:lineRule="exact"/>
        <w:ind w:left="160" w:leftChars="0" w:right="0" w:rightChars="0" w:firstLine="640" w:firstLineChars="200"/>
        <w:jc w:val="both"/>
        <w:rPr>
          <w:rFonts w:hint="eastAsia" w:ascii="方正仿宋_GBK" w:hAnsi="方正仿宋_GBK" w:eastAsia="方正仿宋_GBK" w:cs="方正仿宋_GBK"/>
          <w:color w:val="auto"/>
          <w:spacing w:val="0"/>
          <w:w w:val="100"/>
          <w:position w:val="0"/>
          <w:sz w:val="32"/>
          <w:szCs w:val="32"/>
          <w:shd w:val="clear" w:color="auto" w:fill="auto"/>
        </w:rPr>
      </w:pPr>
      <w:r>
        <w:rPr>
          <w:rFonts w:hint="eastAsia" w:ascii="方正仿宋_GBK" w:hAnsi="方正仿宋_GBK" w:eastAsia="方正仿宋_GBK" w:cs="方正仿宋_GBK"/>
          <w:color w:val="auto"/>
          <w:spacing w:val="0"/>
          <w:w w:val="100"/>
          <w:position w:val="0"/>
          <w:sz w:val="32"/>
          <w:szCs w:val="32"/>
          <w:shd w:val="clear" w:color="auto" w:fill="auto"/>
          <w:lang w:val="en-US" w:eastAsia="zh-CN"/>
        </w:rPr>
        <w:t>1.理解婴幼儿回应性照护的原则、基本策略及实施保障。</w:t>
      </w:r>
    </w:p>
    <w:p>
      <w:pPr>
        <w:pStyle w:val="14"/>
        <w:keepNext w:val="0"/>
        <w:keepLines w:val="0"/>
        <w:widowControl w:val="0"/>
        <w:numPr>
          <w:ilvl w:val="0"/>
          <w:numId w:val="0"/>
        </w:numPr>
        <w:shd w:val="clear" w:color="auto" w:fill="auto"/>
        <w:tabs>
          <w:tab w:val="left" w:pos="299"/>
        </w:tabs>
        <w:bidi w:val="0"/>
        <w:spacing w:before="0" w:after="0" w:line="720" w:lineRule="exact"/>
        <w:ind w:left="160" w:leftChars="0" w:right="0" w:rightChars="0" w:firstLine="640" w:firstLineChars="200"/>
        <w:jc w:val="both"/>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pacing w:val="0"/>
          <w:w w:val="100"/>
          <w:position w:val="0"/>
          <w:sz w:val="32"/>
          <w:szCs w:val="32"/>
          <w:shd w:val="clear" w:color="auto" w:fill="auto"/>
          <w:lang w:val="en-US" w:eastAsia="zh-CN"/>
        </w:rPr>
        <w:t>2.学会分析婴幼儿发出信号所对应的心理需求，具备观察婴幼儿行为并做出适宜而积极回应的能力；能够创设适宜婴幼儿生活和游戏的环境，并适时提供支持和帮助。</w:t>
      </w:r>
    </w:p>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（二）教学重点和难点</w:t>
      </w:r>
    </w:p>
    <w:p>
      <w:pPr>
        <w:spacing w:line="360" w:lineRule="auto"/>
        <w:ind w:firstLine="640" w:firstLineChars="200"/>
        <w:rPr>
          <w:rFonts w:hint="eastAsia" w:ascii="方正仿宋_GBK" w:hAnsi="方正仿宋_GBK" w:eastAsia="方正仿宋_GBK" w:cs="方正仿宋_GBK"/>
          <w:color w:val="auto"/>
          <w:spacing w:val="0"/>
          <w:w w:val="100"/>
          <w:position w:val="0"/>
          <w:sz w:val="32"/>
          <w:szCs w:val="32"/>
          <w:shd w:val="clear" w:color="auto" w:fill="auto"/>
          <w:lang w:eastAsia="zh-CN"/>
        </w:rPr>
      </w:pPr>
      <w:r>
        <w:rPr>
          <w:rFonts w:hint="eastAsia" w:ascii="方正仿宋_GBK" w:hAnsi="方正仿宋_GBK" w:eastAsia="方正仿宋_GBK" w:cs="方正仿宋_GBK"/>
          <w:color w:val="auto"/>
          <w:sz w:val="32"/>
          <w:szCs w:val="32"/>
        </w:rPr>
        <w:t>教学重点：</w:t>
      </w:r>
      <w:r>
        <w:rPr>
          <w:rFonts w:hint="eastAsia" w:ascii="方正仿宋_GBK" w:hAnsi="方正仿宋_GBK" w:eastAsia="方正仿宋_GBK" w:cs="方正仿宋_GBK"/>
          <w:color w:val="auto"/>
          <w:spacing w:val="0"/>
          <w:w w:val="100"/>
          <w:position w:val="0"/>
          <w:sz w:val="32"/>
          <w:szCs w:val="32"/>
          <w:shd w:val="clear" w:color="auto" w:fill="auto"/>
          <w:lang w:val="en-US" w:eastAsia="zh-CN"/>
        </w:rPr>
        <w:t>理解婴幼儿回应性照护的原则、基本策略及实施保障。</w:t>
      </w:r>
    </w:p>
    <w:p>
      <w:pPr>
        <w:pStyle w:val="14"/>
        <w:keepNext w:val="0"/>
        <w:keepLines w:val="0"/>
        <w:widowControl w:val="0"/>
        <w:numPr>
          <w:ilvl w:val="0"/>
          <w:numId w:val="0"/>
        </w:numPr>
        <w:shd w:val="clear" w:color="auto" w:fill="auto"/>
        <w:tabs>
          <w:tab w:val="left" w:pos="299"/>
        </w:tabs>
        <w:bidi w:val="0"/>
        <w:spacing w:before="0" w:after="0" w:line="720" w:lineRule="exact"/>
        <w:ind w:left="0" w:leftChars="0" w:right="0" w:rightChars="0" w:firstLine="0" w:firstLineChars="0"/>
        <w:jc w:val="both"/>
        <w:rPr>
          <w:rFonts w:hint="eastAsia" w:ascii="方正仿宋_GBK" w:hAnsi="方正仿宋_GBK" w:eastAsia="方正仿宋_GBK" w:cs="方正仿宋_GBK"/>
          <w:color w:val="auto"/>
          <w:spacing w:val="0"/>
          <w:w w:val="100"/>
          <w:position w:val="0"/>
          <w:sz w:val="32"/>
          <w:szCs w:val="32"/>
          <w:shd w:val="clear" w:color="auto" w:fill="auto"/>
          <w:lang w:eastAsia="zh-CN"/>
        </w:rPr>
      </w:pPr>
      <w:r>
        <w:rPr>
          <w:rFonts w:hint="eastAsia" w:ascii="方正仿宋_GBK" w:hAnsi="方正仿宋_GBK" w:eastAsia="方正仿宋_GBK" w:cs="方正仿宋_GBK"/>
          <w:color w:val="auto"/>
          <w:sz w:val="32"/>
          <w:szCs w:val="32"/>
          <w:lang w:eastAsia="zh-CN"/>
        </w:rPr>
        <w:t xml:space="preserve">    </w:t>
      </w:r>
      <w:r>
        <w:rPr>
          <w:rFonts w:hint="eastAsia" w:ascii="方正仿宋_GBK" w:hAnsi="方正仿宋_GBK" w:eastAsia="方正仿宋_GBK" w:cs="方正仿宋_GBK"/>
          <w:color w:val="auto"/>
          <w:sz w:val="32"/>
          <w:szCs w:val="32"/>
        </w:rPr>
        <w:t>教学难点：</w:t>
      </w:r>
      <w:r>
        <w:rPr>
          <w:rFonts w:hint="eastAsia" w:ascii="方正仿宋_GBK" w:hAnsi="方正仿宋_GBK" w:eastAsia="方正仿宋_GBK" w:cs="方正仿宋_GBK"/>
          <w:color w:val="auto"/>
          <w:spacing w:val="0"/>
          <w:w w:val="100"/>
          <w:position w:val="0"/>
          <w:sz w:val="32"/>
          <w:szCs w:val="32"/>
          <w:shd w:val="clear" w:color="auto" w:fill="auto"/>
          <w:lang w:val="en-US" w:eastAsia="zh-CN"/>
        </w:rPr>
        <w:t>具备观察婴幼儿行为并做出适宜而积极回应的能力</w:t>
      </w:r>
    </w:p>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（三）教学内容</w:t>
      </w:r>
    </w:p>
    <w:bookmarkEnd w:id="4"/>
    <w:p>
      <w:pPr>
        <w:spacing w:line="360" w:lineRule="auto"/>
        <w:ind w:firstLine="640" w:firstLineChars="200"/>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rPr>
        <w:t xml:space="preserve">第二章 </w:t>
      </w:r>
      <w:r>
        <w:rPr>
          <w:rFonts w:hint="eastAsia" w:ascii="方正黑体_GBK" w:eastAsia="方正黑体_GBK"/>
          <w:color w:val="auto"/>
          <w:sz w:val="32"/>
          <w:szCs w:val="32"/>
          <w:lang w:val="en-US" w:eastAsia="zh-CN"/>
        </w:rPr>
        <w:t>婴幼儿回应性照护的原则、基本策略及实施保障</w:t>
      </w:r>
    </w:p>
    <w:p>
      <w:pPr>
        <w:spacing w:line="360" w:lineRule="auto"/>
        <w:ind w:firstLine="640" w:firstLineChars="200"/>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rPr>
        <w:t xml:space="preserve">第一节 </w:t>
      </w:r>
      <w:r>
        <w:rPr>
          <w:rFonts w:hint="eastAsia" w:ascii="方正仿宋_GBK" w:hAnsi="方正仿宋_GBK" w:eastAsia="方正仿宋_GBK" w:cs="方正仿宋_GBK"/>
          <w:color w:val="auto"/>
          <w:sz w:val="32"/>
          <w:szCs w:val="32"/>
          <w:lang w:eastAsia="zh-CN"/>
        </w:rPr>
        <w:t>婴幼儿回应性照护的原则</w:t>
      </w:r>
    </w:p>
    <w:p>
      <w:pPr>
        <w:spacing w:line="360" w:lineRule="auto"/>
        <w:ind w:firstLine="640" w:firstLineChars="200"/>
        <w:rPr>
          <w:rFonts w:hint="eastAsia" w:ascii="方正仿宋_GBK" w:hAnsi="方正仿宋_GBK" w:eastAsia="方正仿宋_GBK" w:cs="方正仿宋_GBK"/>
          <w:color w:val="auto"/>
          <w:sz w:val="32"/>
          <w:szCs w:val="32"/>
          <w:lang w:eastAsia="zh-CN"/>
        </w:rPr>
      </w:pPr>
      <w:r>
        <w:rPr>
          <w:rFonts w:hint="eastAsia" w:ascii="方正仿宋_GBK" w:hAnsi="方正仿宋_GBK" w:eastAsia="方正仿宋_GBK" w:cs="方正仿宋_GBK"/>
          <w:color w:val="auto"/>
          <w:sz w:val="32"/>
          <w:szCs w:val="32"/>
        </w:rPr>
        <w:t xml:space="preserve">第二节 </w:t>
      </w:r>
      <w:r>
        <w:rPr>
          <w:rFonts w:hint="eastAsia" w:ascii="方正仿宋_GBK" w:hAnsi="方正仿宋_GBK" w:eastAsia="方正仿宋_GBK" w:cs="方正仿宋_GBK"/>
          <w:color w:val="auto"/>
          <w:sz w:val="32"/>
          <w:szCs w:val="32"/>
          <w:lang w:eastAsia="zh-CN"/>
        </w:rPr>
        <w:t>婴幼儿回应性照护的基本策略</w:t>
      </w:r>
    </w:p>
    <w:p>
      <w:pPr>
        <w:spacing w:line="360" w:lineRule="auto"/>
        <w:ind w:firstLine="640" w:firstLineChars="200"/>
        <w:rPr>
          <w:rFonts w:hint="default"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eastAsia="zh-CN"/>
        </w:rPr>
        <w:t>第三节 婴幼儿回应性照护的实施保障</w:t>
      </w:r>
    </w:p>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（四）教学过程与方法</w:t>
      </w:r>
    </w:p>
    <w:p>
      <w:pPr>
        <w:spacing w:line="360" w:lineRule="auto"/>
        <w:ind w:firstLine="640" w:firstLineChars="200"/>
        <w:rPr>
          <w:rFonts w:hint="eastAsia" w:ascii="方正仿宋_GBK" w:hAnsi="方正仿宋_GBK" w:eastAsia="方正仿宋_GBK" w:cs="方正仿宋_GBK"/>
          <w:color w:val="auto"/>
          <w:spacing w:val="0"/>
          <w:w w:val="100"/>
          <w:position w:val="0"/>
          <w:sz w:val="32"/>
          <w:szCs w:val="32"/>
          <w:shd w:val="clear" w:color="auto" w:fill="auto"/>
        </w:rPr>
      </w:pPr>
      <w:r>
        <w:rPr>
          <w:rFonts w:hint="eastAsia" w:ascii="方正仿宋_GBK" w:hAnsi="方正仿宋_GBK" w:eastAsia="方正仿宋_GBK" w:cs="方正仿宋_GBK"/>
          <w:color w:val="auto"/>
          <w:spacing w:val="0"/>
          <w:w w:val="100"/>
          <w:position w:val="0"/>
          <w:sz w:val="32"/>
          <w:szCs w:val="32"/>
          <w:shd w:val="clear" w:color="auto" w:fill="auto"/>
        </w:rPr>
        <w:t>通过情境教学、现 场观摩、项目学习、参与式一体化互动学习等教学方法，引导学生积极自觉地学习和掌握基础知识和基本技能，掌握婴幼儿</w:t>
      </w:r>
      <w:r>
        <w:rPr>
          <w:rFonts w:hint="eastAsia" w:ascii="方正仿宋_GBK" w:hAnsi="方正仿宋_GBK" w:eastAsia="方正仿宋_GBK" w:cs="方正仿宋_GBK"/>
          <w:color w:val="auto"/>
          <w:spacing w:val="0"/>
          <w:w w:val="100"/>
          <w:position w:val="0"/>
          <w:sz w:val="32"/>
          <w:szCs w:val="32"/>
          <w:shd w:val="clear" w:color="auto" w:fill="auto"/>
          <w:lang w:eastAsia="zh-CN"/>
        </w:rPr>
        <w:t>回应性照护的原则、基本策略及实施保障，</w:t>
      </w:r>
      <w:r>
        <w:rPr>
          <w:rFonts w:hint="eastAsia" w:ascii="方正仿宋_GBK" w:hAnsi="方正仿宋_GBK" w:eastAsia="方正仿宋_GBK" w:cs="方正仿宋_GBK"/>
          <w:color w:val="auto"/>
          <w:spacing w:val="0"/>
          <w:w w:val="100"/>
          <w:position w:val="0"/>
          <w:sz w:val="32"/>
          <w:szCs w:val="32"/>
          <w:shd w:val="clear" w:color="auto" w:fill="auto"/>
        </w:rPr>
        <w:t>促进学生多方面素质全面提高</w:t>
      </w:r>
      <w:r>
        <w:rPr>
          <w:rFonts w:hint="eastAsia" w:ascii="方正仿宋_GBK" w:hAnsi="方正仿宋_GBK" w:eastAsia="方正仿宋_GBK" w:cs="方正仿宋_GBK"/>
          <w:color w:val="auto"/>
          <w:spacing w:val="0"/>
          <w:w w:val="100"/>
          <w:position w:val="0"/>
          <w:sz w:val="32"/>
          <w:szCs w:val="32"/>
          <w:shd w:val="clear" w:color="auto" w:fill="auto"/>
          <w:lang w:eastAsia="zh-CN"/>
        </w:rPr>
        <w:t>，</w:t>
      </w:r>
      <w:r>
        <w:rPr>
          <w:rFonts w:hint="eastAsia" w:ascii="方正仿宋_GBK" w:hAnsi="方正仿宋_GBK" w:eastAsia="方正仿宋_GBK" w:cs="方正仿宋_GBK"/>
          <w:color w:val="auto"/>
          <w:spacing w:val="0"/>
          <w:w w:val="100"/>
          <w:position w:val="0"/>
          <w:sz w:val="32"/>
          <w:szCs w:val="32"/>
          <w:shd w:val="clear" w:color="auto" w:fill="auto"/>
        </w:rPr>
        <w:t>培养学生灵活处理教育机智的能力和较高的专业修养精神。</w:t>
      </w:r>
    </w:p>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shd w:val="clear" w:color="auto" w:fill="FFFFFF"/>
        </w:rPr>
        <w:t>本模块教学中采用的方法主要是课堂讲授、讨论法、案例分析法、小组合作学习、课外自主学习。</w:t>
      </w:r>
    </w:p>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w:t>
      </w:r>
      <w:r>
        <w:rPr>
          <w:rFonts w:hint="eastAsia" w:ascii="方正仿宋_GBK" w:hAnsi="方正仿宋_GBK" w:eastAsia="方正仿宋_GBK" w:cs="方正仿宋_GBK"/>
          <w:color w:val="auto"/>
          <w:sz w:val="32"/>
          <w:szCs w:val="32"/>
          <w:lang w:eastAsia="zh-CN"/>
        </w:rPr>
        <w:t>五</w:t>
      </w:r>
      <w:r>
        <w:rPr>
          <w:rFonts w:hint="eastAsia" w:ascii="方正仿宋_GBK" w:hAnsi="方正仿宋_GBK" w:eastAsia="方正仿宋_GBK" w:cs="方正仿宋_GBK"/>
          <w:color w:val="auto"/>
          <w:sz w:val="32"/>
          <w:szCs w:val="32"/>
        </w:rPr>
        <w:t>）作业</w:t>
      </w:r>
    </w:p>
    <w:p>
      <w:pPr>
        <w:spacing w:line="360" w:lineRule="auto"/>
        <w:ind w:firstLine="640" w:firstLineChars="200"/>
        <w:rPr>
          <w:rFonts w:hint="eastAsia" w:ascii="方正仿宋_GBK" w:hAnsi="方正仿宋_GBK" w:eastAsia="方正仿宋_GBK" w:cs="方正仿宋_GBK"/>
          <w:b/>
          <w:bCs/>
          <w:color w:val="auto"/>
          <w:sz w:val="24"/>
          <w:lang w:eastAsia="zh-CN"/>
        </w:rPr>
      </w:pPr>
      <w:r>
        <w:rPr>
          <w:rFonts w:hint="eastAsia" w:ascii="方正仿宋_GBK" w:hAnsi="方正仿宋_GBK" w:eastAsia="方正仿宋_GBK" w:cs="方正仿宋_GBK"/>
          <w:b/>
          <w:bCs/>
          <w:color w:val="auto"/>
          <w:sz w:val="24"/>
          <w:lang w:eastAsia="zh-CN"/>
        </w:rPr>
        <w:t>根据所学内容，尝试布置一个适合婴幼儿回应性照护的环境。</w:t>
      </w:r>
    </w:p>
    <w:p>
      <w:pPr>
        <w:ind w:firstLine="640" w:firstLineChars="200"/>
        <w:rPr>
          <w:rFonts w:hint="eastAsia" w:ascii="方正黑体_GBK" w:eastAsia="方正黑体_GBK"/>
          <w:color w:val="auto"/>
          <w:sz w:val="32"/>
          <w:szCs w:val="32"/>
          <w:lang w:eastAsia="zh-CN"/>
        </w:rPr>
      </w:pPr>
      <w:r>
        <w:rPr>
          <w:rFonts w:hint="eastAsia" w:ascii="方正黑体_GBK" w:eastAsia="方正黑体_GBK"/>
          <w:color w:val="auto"/>
          <w:sz w:val="32"/>
          <w:szCs w:val="32"/>
        </w:rPr>
        <w:t>课程模块3：</w:t>
      </w:r>
      <w:r>
        <w:rPr>
          <w:rFonts w:hint="eastAsia" w:ascii="方正黑体_GBK" w:eastAsia="方正黑体_GBK"/>
          <w:color w:val="auto"/>
          <w:sz w:val="32"/>
          <w:szCs w:val="32"/>
          <w:lang w:eastAsia="zh-CN"/>
        </w:rPr>
        <w:t>婴幼儿保育、教育活动中的回应性照护</w:t>
      </w:r>
    </w:p>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（一）教学目标</w:t>
      </w:r>
    </w:p>
    <w:p>
      <w:pPr>
        <w:pStyle w:val="14"/>
        <w:keepNext w:val="0"/>
        <w:keepLines w:val="0"/>
        <w:widowControl w:val="0"/>
        <w:numPr>
          <w:ilvl w:val="0"/>
          <w:numId w:val="0"/>
        </w:numPr>
        <w:shd w:val="clear" w:color="auto" w:fill="auto"/>
        <w:tabs>
          <w:tab w:val="left" w:pos="323"/>
        </w:tabs>
        <w:bidi w:val="0"/>
        <w:spacing w:before="0" w:after="0" w:line="715" w:lineRule="exact"/>
        <w:ind w:left="160" w:leftChars="0" w:right="0" w:rightChars="0" w:firstLine="320" w:firstLineChars="100"/>
        <w:jc w:val="left"/>
        <w:rPr>
          <w:rFonts w:hint="eastAsia" w:ascii="方正仿宋_GBK" w:hAnsi="方正仿宋_GBK" w:eastAsia="方正仿宋_GBK" w:cs="方正仿宋_GBK"/>
          <w:color w:val="auto"/>
          <w:spacing w:val="0"/>
          <w:w w:val="100"/>
          <w:position w:val="0"/>
          <w:sz w:val="32"/>
          <w:szCs w:val="32"/>
          <w:shd w:val="clear" w:color="auto" w:fill="auto"/>
        </w:rPr>
      </w:pPr>
      <w:r>
        <w:rPr>
          <w:rFonts w:hint="eastAsia" w:ascii="方正仿宋_GBK" w:hAnsi="方正仿宋_GBK" w:eastAsia="方正仿宋_GBK" w:cs="方正仿宋_GBK"/>
          <w:color w:val="auto"/>
          <w:spacing w:val="0"/>
          <w:w w:val="100"/>
          <w:position w:val="0"/>
          <w:sz w:val="32"/>
          <w:szCs w:val="32"/>
          <w:shd w:val="clear" w:color="auto" w:fill="auto"/>
          <w:lang w:val="en-US" w:eastAsia="zh-CN"/>
        </w:rPr>
        <w:t>1.了解回应性照护在保育活动实施过程中的注意事项。了解婴幼儿动作、知识、语言以及社会性等各类教育活动的主要内容，重点理解在各类活动中回应性照护的具体理念。</w:t>
      </w:r>
    </w:p>
    <w:p>
      <w:pPr>
        <w:pStyle w:val="14"/>
        <w:keepNext w:val="0"/>
        <w:keepLines w:val="0"/>
        <w:widowControl w:val="0"/>
        <w:numPr>
          <w:ilvl w:val="0"/>
          <w:numId w:val="0"/>
        </w:numPr>
        <w:shd w:val="clear" w:color="auto" w:fill="auto"/>
        <w:tabs>
          <w:tab w:val="left" w:pos="323"/>
        </w:tabs>
        <w:bidi w:val="0"/>
        <w:spacing w:before="0" w:after="0" w:line="715" w:lineRule="exact"/>
        <w:ind w:left="160" w:leftChars="0" w:right="0" w:rightChars="0" w:firstLine="320" w:firstLineChars="100"/>
        <w:jc w:val="left"/>
        <w:rPr>
          <w:rFonts w:hint="default" w:eastAsia="宋体"/>
          <w:color w:val="auto"/>
          <w:spacing w:val="0"/>
          <w:w w:val="100"/>
          <w:position w:val="0"/>
          <w:sz w:val="32"/>
          <w:szCs w:val="32"/>
          <w:shd w:val="clear" w:color="auto" w:fill="auto"/>
          <w:lang w:val="en-US" w:eastAsia="zh-CN"/>
        </w:rPr>
      </w:pPr>
      <w:r>
        <w:rPr>
          <w:rFonts w:hint="eastAsia" w:ascii="方正仿宋_GBK" w:hAnsi="方正仿宋_GBK" w:eastAsia="方正仿宋_GBK" w:cs="方正仿宋_GBK"/>
          <w:color w:val="auto"/>
          <w:spacing w:val="0"/>
          <w:w w:val="100"/>
          <w:position w:val="0"/>
          <w:sz w:val="32"/>
          <w:szCs w:val="32"/>
          <w:shd w:val="clear" w:color="auto" w:fill="auto"/>
          <w:lang w:val="en-US" w:eastAsia="zh-CN"/>
        </w:rPr>
        <w:t>2.能够运用回应性照护的核心理念，观察并了解婴幼儿的发展水平与基本需求，及时给与积极恰当的回应。</w:t>
      </w:r>
    </w:p>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（二）教学重点和难点</w:t>
      </w:r>
    </w:p>
    <w:p>
      <w:pPr>
        <w:pStyle w:val="14"/>
        <w:keepNext w:val="0"/>
        <w:keepLines w:val="0"/>
        <w:widowControl w:val="0"/>
        <w:numPr>
          <w:ilvl w:val="0"/>
          <w:numId w:val="0"/>
        </w:numPr>
        <w:shd w:val="clear" w:color="auto" w:fill="auto"/>
        <w:tabs>
          <w:tab w:val="left" w:pos="323"/>
        </w:tabs>
        <w:bidi w:val="0"/>
        <w:spacing w:before="0" w:after="0" w:line="715" w:lineRule="exact"/>
        <w:ind w:left="160" w:leftChars="0" w:right="0" w:rightChars="0" w:firstLine="320" w:firstLineChars="100"/>
        <w:jc w:val="left"/>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教学重点：</w:t>
      </w:r>
      <w:r>
        <w:rPr>
          <w:rFonts w:hint="eastAsia" w:ascii="方正仿宋_GBK" w:hAnsi="方正仿宋_GBK" w:eastAsia="方正仿宋_GBK" w:cs="方正仿宋_GBK"/>
          <w:color w:val="auto"/>
          <w:spacing w:val="0"/>
          <w:w w:val="100"/>
          <w:position w:val="0"/>
          <w:sz w:val="32"/>
          <w:szCs w:val="32"/>
          <w:shd w:val="clear" w:color="auto" w:fill="auto"/>
          <w:lang w:val="en-US" w:eastAsia="zh-CN"/>
        </w:rPr>
        <w:t>了解婴幼儿动作、知识、语言以及社会性等各类教育活动的主要内容，重点理解在各类活动中回应性照护的具体理念。</w:t>
      </w:r>
    </w:p>
    <w:p>
      <w:pPr>
        <w:spacing w:line="360" w:lineRule="auto"/>
        <w:ind w:firstLine="320" w:firstLineChars="100"/>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eastAsia="zh-CN"/>
        </w:rPr>
        <w:t xml:space="preserve"> </w:t>
      </w:r>
      <w:r>
        <w:rPr>
          <w:rFonts w:hint="eastAsia" w:ascii="方正仿宋_GBK" w:hAnsi="方正仿宋_GBK" w:eastAsia="方正仿宋_GBK" w:cs="方正仿宋_GBK"/>
          <w:color w:val="auto"/>
          <w:sz w:val="32"/>
          <w:szCs w:val="32"/>
        </w:rPr>
        <w:t>教学难点：</w:t>
      </w:r>
      <w:r>
        <w:rPr>
          <w:rFonts w:hint="eastAsia" w:ascii="方正仿宋_GBK" w:hAnsi="方正仿宋_GBK" w:eastAsia="方正仿宋_GBK" w:cs="方正仿宋_GBK"/>
          <w:color w:val="auto"/>
          <w:spacing w:val="0"/>
          <w:w w:val="100"/>
          <w:position w:val="0"/>
          <w:sz w:val="32"/>
          <w:szCs w:val="32"/>
          <w:shd w:val="clear" w:color="auto" w:fill="auto"/>
          <w:lang w:val="en-US" w:eastAsia="zh-CN"/>
        </w:rPr>
        <w:t>能够运用回应性照护的核心理念，观察并了解婴幼儿的发展水平与基本需求，及时给与积极恰当的回应。</w:t>
      </w:r>
    </w:p>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教学内容</w:t>
      </w:r>
    </w:p>
    <w:p>
      <w:pPr>
        <w:spacing w:line="360" w:lineRule="auto"/>
        <w:ind w:firstLine="640" w:firstLineChars="200"/>
        <w:rPr>
          <w:rFonts w:hint="default"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rPr>
        <w:t xml:space="preserve">第四章 </w:t>
      </w:r>
      <w:r>
        <w:rPr>
          <w:rFonts w:hint="eastAsia" w:ascii="方正仿宋_GBK" w:hAnsi="方正仿宋_GBK" w:eastAsia="方正仿宋_GBK" w:cs="方正仿宋_GBK"/>
          <w:color w:val="auto"/>
          <w:sz w:val="32"/>
          <w:szCs w:val="32"/>
          <w:lang w:eastAsia="zh-CN"/>
        </w:rPr>
        <w:t>婴幼儿保育活动中的回应性照护</w:t>
      </w:r>
    </w:p>
    <w:p>
      <w:pPr>
        <w:spacing w:line="360" w:lineRule="auto"/>
        <w:ind w:firstLine="640" w:firstLineChars="200"/>
        <w:rPr>
          <w:rFonts w:hint="eastAsia" w:ascii="方正仿宋_GBK" w:hAnsi="方正仿宋_GBK" w:eastAsia="方正仿宋_GBK" w:cs="方正仿宋_GBK"/>
          <w:color w:val="auto"/>
          <w:sz w:val="32"/>
          <w:szCs w:val="32"/>
          <w:lang w:eastAsia="zh-CN"/>
        </w:rPr>
      </w:pPr>
      <w:r>
        <w:rPr>
          <w:rFonts w:hint="eastAsia" w:ascii="方正仿宋_GBK" w:hAnsi="方正仿宋_GBK" w:eastAsia="方正仿宋_GBK" w:cs="方正仿宋_GBK"/>
          <w:color w:val="auto"/>
          <w:sz w:val="32"/>
          <w:szCs w:val="32"/>
        </w:rPr>
        <w:t xml:space="preserve">第一节 </w:t>
      </w:r>
      <w:r>
        <w:rPr>
          <w:rFonts w:hint="eastAsia" w:ascii="方正仿宋_GBK" w:hAnsi="方正仿宋_GBK" w:eastAsia="方正仿宋_GBK" w:cs="方正仿宋_GBK"/>
          <w:color w:val="auto"/>
          <w:sz w:val="32"/>
          <w:szCs w:val="32"/>
          <w:lang w:eastAsia="zh-CN"/>
        </w:rPr>
        <w:t>婴幼儿回应性喂养</w:t>
      </w:r>
    </w:p>
    <w:p>
      <w:pPr>
        <w:spacing w:line="360" w:lineRule="auto"/>
        <w:ind w:firstLine="640" w:firstLineChars="200"/>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rPr>
        <w:t xml:space="preserve">第二节 </w:t>
      </w:r>
      <w:r>
        <w:rPr>
          <w:rFonts w:hint="eastAsia" w:ascii="方正仿宋_GBK" w:hAnsi="方正仿宋_GBK" w:eastAsia="方正仿宋_GBK" w:cs="方正仿宋_GBK"/>
          <w:color w:val="auto"/>
          <w:sz w:val="32"/>
          <w:szCs w:val="32"/>
          <w:lang w:eastAsia="zh-CN"/>
        </w:rPr>
        <w:t>婴幼儿日常生活回应性照护</w:t>
      </w:r>
    </w:p>
    <w:p>
      <w:pPr>
        <w:spacing w:line="360" w:lineRule="auto"/>
        <w:ind w:firstLine="640" w:firstLineChars="200"/>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val="en-US" w:eastAsia="zh-CN"/>
        </w:rPr>
        <w:t>第三节 患病婴幼儿的回应性照护</w:t>
      </w:r>
    </w:p>
    <w:p>
      <w:pPr>
        <w:spacing w:line="360" w:lineRule="auto"/>
        <w:ind w:firstLine="640" w:firstLineChars="200"/>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val="en-US" w:eastAsia="zh-CN"/>
        </w:rPr>
        <w:t xml:space="preserve">第五章 </w:t>
      </w:r>
      <w:r>
        <w:rPr>
          <w:rFonts w:hint="eastAsia" w:ascii="方正仿宋_GBK" w:hAnsi="方正仿宋_GBK" w:eastAsia="方正仿宋_GBK" w:cs="方正仿宋_GBK"/>
          <w:color w:val="auto"/>
          <w:sz w:val="32"/>
          <w:szCs w:val="32"/>
          <w:lang w:eastAsia="zh-CN"/>
        </w:rPr>
        <w:t>婴幼儿教育活动中的回应性照护</w:t>
      </w:r>
    </w:p>
    <w:p>
      <w:pPr>
        <w:numPr>
          <w:ilvl w:val="0"/>
          <w:numId w:val="6"/>
        </w:numPr>
        <w:spacing w:line="360" w:lineRule="auto"/>
        <w:ind w:firstLine="640" w:firstLineChars="200"/>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val="en-US" w:eastAsia="zh-CN"/>
        </w:rPr>
        <w:t>婴幼儿动作教育活动中的回应性照护</w:t>
      </w:r>
    </w:p>
    <w:p>
      <w:pPr>
        <w:spacing w:line="360" w:lineRule="auto"/>
        <w:ind w:firstLine="640" w:firstLineChars="200"/>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val="en-US" w:eastAsia="zh-CN"/>
        </w:rPr>
        <w:t>第二节 婴幼儿认知教育活动中的回应性照护</w:t>
      </w:r>
    </w:p>
    <w:p>
      <w:pPr>
        <w:spacing w:line="360" w:lineRule="auto"/>
        <w:ind w:firstLine="640" w:firstLineChars="200"/>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val="en-US" w:eastAsia="zh-CN"/>
        </w:rPr>
        <w:t>第三节 婴幼儿语言教育活动中的回应性照护</w:t>
      </w:r>
    </w:p>
    <w:p>
      <w:pPr>
        <w:spacing w:line="360" w:lineRule="auto"/>
        <w:ind w:firstLine="640" w:firstLineChars="200"/>
        <w:rPr>
          <w:rFonts w:hint="default"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val="en-US" w:eastAsia="zh-CN"/>
        </w:rPr>
        <w:t>第四节 婴幼儿社会教育活动中的回应性照护</w:t>
      </w:r>
    </w:p>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（四）教学过程与方法</w:t>
      </w:r>
    </w:p>
    <w:p>
      <w:pPr>
        <w:spacing w:line="360" w:lineRule="auto"/>
        <w:ind w:firstLine="640" w:firstLineChars="200"/>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pacing w:val="0"/>
          <w:w w:val="100"/>
          <w:position w:val="0"/>
          <w:sz w:val="32"/>
          <w:szCs w:val="32"/>
          <w:shd w:val="clear" w:color="auto" w:fill="auto"/>
        </w:rPr>
        <w:t>通过情境教学、现场观摩、参与式一体化互动学习等教学方法，引导学生积极自觉地学习和掌握基础知识和基本技能，掌握</w:t>
      </w:r>
      <w:r>
        <w:rPr>
          <w:rFonts w:hint="eastAsia" w:ascii="方正仿宋_GBK" w:hAnsi="方正仿宋_GBK" w:eastAsia="方正仿宋_GBK" w:cs="方正仿宋_GBK"/>
          <w:color w:val="auto"/>
          <w:spacing w:val="0"/>
          <w:w w:val="100"/>
          <w:position w:val="0"/>
          <w:sz w:val="32"/>
          <w:szCs w:val="32"/>
          <w:shd w:val="clear" w:color="auto" w:fill="auto"/>
          <w:lang w:val="en-US" w:eastAsia="zh-CN"/>
        </w:rPr>
        <w:t>婴幼儿动作、知识、语言以及社会性等各类教育活动的主要内容</w:t>
      </w:r>
      <w:r>
        <w:rPr>
          <w:rFonts w:hint="eastAsia" w:ascii="方正仿宋_GBK" w:hAnsi="方正仿宋_GBK" w:eastAsia="方正仿宋_GBK" w:cs="方正仿宋_GBK"/>
          <w:color w:val="auto"/>
          <w:spacing w:val="0"/>
          <w:w w:val="100"/>
          <w:position w:val="0"/>
          <w:sz w:val="32"/>
          <w:szCs w:val="32"/>
          <w:shd w:val="clear" w:color="auto" w:fill="auto"/>
        </w:rPr>
        <w:t>。理解婴幼儿教育的重要性，树立科学的教育观、儿童观与教师观，培养学生热爱婴幼儿 教育事业。</w:t>
      </w:r>
    </w:p>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本模块教学中采用的方法主要是课堂讲授、讨论法、案例分析法、课外自主学习和小组合作学习。</w:t>
      </w:r>
    </w:p>
    <w:p>
      <w:pPr>
        <w:spacing w:line="360" w:lineRule="auto"/>
        <w:ind w:firstLine="640" w:firstLineChars="200"/>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w:t>
      </w:r>
      <w:r>
        <w:rPr>
          <w:rFonts w:hint="eastAsia" w:ascii="方正仿宋_GBK" w:hAnsi="方正仿宋_GBK" w:eastAsia="方正仿宋_GBK" w:cs="方正仿宋_GBK"/>
          <w:color w:val="auto"/>
          <w:sz w:val="32"/>
          <w:szCs w:val="32"/>
          <w:lang w:eastAsia="zh-CN"/>
        </w:rPr>
        <w:t>五</w:t>
      </w:r>
      <w:r>
        <w:rPr>
          <w:rFonts w:hint="eastAsia" w:ascii="方正仿宋_GBK" w:hAnsi="方正仿宋_GBK" w:eastAsia="方正仿宋_GBK" w:cs="方正仿宋_GBK"/>
          <w:color w:val="auto"/>
          <w:sz w:val="32"/>
          <w:szCs w:val="32"/>
        </w:rPr>
        <w:t>）作业</w:t>
      </w:r>
    </w:p>
    <w:p>
      <w:pPr>
        <w:ind w:firstLine="640" w:firstLineChars="200"/>
        <w:rPr>
          <w:rFonts w:hint="eastAsia" w:ascii="方正仿宋_GBK" w:hAnsi="方正仿宋_GBK" w:eastAsia="方正仿宋_GBK" w:cs="方正仿宋_GBK"/>
          <w:color w:val="auto"/>
          <w:spacing w:val="0"/>
          <w:w w:val="100"/>
          <w:position w:val="0"/>
          <w:sz w:val="32"/>
          <w:szCs w:val="32"/>
          <w:shd w:val="clear" w:color="auto" w:fill="auto"/>
          <w:lang w:eastAsia="zh-CN"/>
        </w:rPr>
      </w:pPr>
      <w:r>
        <w:rPr>
          <w:rFonts w:hint="eastAsia" w:ascii="方正仿宋_GBK" w:hAnsi="方正仿宋_GBK" w:eastAsia="方正仿宋_GBK" w:cs="方正仿宋_GBK"/>
          <w:color w:val="auto"/>
          <w:spacing w:val="0"/>
          <w:w w:val="100"/>
          <w:position w:val="0"/>
          <w:sz w:val="32"/>
          <w:szCs w:val="32"/>
          <w:shd w:val="clear" w:color="auto" w:fill="auto"/>
          <w:lang w:eastAsia="zh-CN"/>
        </w:rPr>
        <w:t>婴幼儿社会教育活动可以从哪些方面进行，其回应性照护要点分别是什么？</w:t>
      </w:r>
    </w:p>
    <w:p>
      <w:pPr>
        <w:ind w:firstLine="640" w:firstLineChars="200"/>
        <w:rPr>
          <w:rFonts w:hint="eastAsia" w:ascii="方正黑体_GBK" w:eastAsia="方正黑体_GBK"/>
          <w:color w:val="auto"/>
          <w:sz w:val="32"/>
          <w:szCs w:val="32"/>
          <w:lang w:val="en-US" w:eastAsia="zh-CN"/>
        </w:rPr>
      </w:pPr>
      <w:r>
        <w:rPr>
          <w:rFonts w:hint="eastAsia" w:ascii="方正黑体_GBK" w:eastAsia="方正黑体_GBK"/>
          <w:color w:val="auto"/>
          <w:sz w:val="32"/>
          <w:szCs w:val="32"/>
        </w:rPr>
        <w:t>课程模块4：</w:t>
      </w:r>
      <w:r>
        <w:rPr>
          <w:rFonts w:hint="eastAsia" w:ascii="方正黑体_GBK" w:eastAsia="方正黑体_GBK"/>
          <w:color w:val="auto"/>
          <w:sz w:val="32"/>
          <w:szCs w:val="32"/>
          <w:lang w:eastAsia="zh-CN"/>
        </w:rPr>
        <w:t>婴幼儿回应性照护行为适宜性评估</w:t>
      </w:r>
    </w:p>
    <w:p>
      <w:pPr>
        <w:numPr>
          <w:ilvl w:val="0"/>
          <w:numId w:val="7"/>
        </w:numPr>
        <w:spacing w:line="360" w:lineRule="auto"/>
        <w:ind w:firstLine="640" w:firstLineChars="200"/>
        <w:rPr>
          <w:rFonts w:hint="eastAsia" w:ascii="方正仿宋_GBK" w:hAnsi="方正仿宋_GBK" w:eastAsia="方正仿宋_GBK" w:cs="方正仿宋_GBK"/>
          <w:color w:val="auto"/>
          <w:sz w:val="32"/>
          <w:szCs w:val="32"/>
        </w:rPr>
      </w:pPr>
      <w:bookmarkStart w:id="5" w:name="_Hlk38120233"/>
      <w:r>
        <w:rPr>
          <w:rFonts w:hint="eastAsia" w:ascii="方正仿宋_GBK" w:hAnsi="方正仿宋_GBK" w:eastAsia="方正仿宋_GBK" w:cs="方正仿宋_GBK"/>
          <w:color w:val="auto"/>
          <w:sz w:val="32"/>
          <w:szCs w:val="32"/>
        </w:rPr>
        <w:t>教学目标</w:t>
      </w:r>
    </w:p>
    <w:p>
      <w:pPr>
        <w:numPr>
          <w:ilvl w:val="0"/>
          <w:numId w:val="0"/>
        </w:numPr>
        <w:spacing w:line="360" w:lineRule="auto"/>
        <w:rPr>
          <w:rFonts w:hint="default"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val="en-US" w:eastAsia="zh-CN"/>
        </w:rPr>
        <w:t xml:space="preserve">     了解婴幼儿回应性照护的基本评估工具及具体实施过程</w:t>
      </w:r>
    </w:p>
    <w:p>
      <w:pPr>
        <w:spacing w:line="360" w:lineRule="auto"/>
        <w:ind w:firstLine="640" w:firstLineChars="200"/>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（二）教学重点和难点</w:t>
      </w:r>
    </w:p>
    <w:p>
      <w:pPr>
        <w:spacing w:line="360" w:lineRule="auto"/>
        <w:ind w:firstLine="640" w:firstLineChars="200"/>
        <w:rPr>
          <w:rFonts w:hint="eastAsia" w:ascii="方正仿宋_GBK" w:hAnsi="方正仿宋_GBK" w:eastAsia="方正仿宋_GBK" w:cs="方正仿宋_GBK"/>
          <w:color w:val="auto"/>
          <w:spacing w:val="0"/>
          <w:w w:val="100"/>
          <w:position w:val="0"/>
          <w:sz w:val="32"/>
          <w:szCs w:val="32"/>
          <w:shd w:val="clear" w:color="auto" w:fill="auto"/>
        </w:rPr>
      </w:pPr>
      <w:r>
        <w:rPr>
          <w:rFonts w:hint="eastAsia" w:ascii="方正仿宋_GBK" w:hAnsi="方正仿宋_GBK" w:eastAsia="方正仿宋_GBK" w:cs="方正仿宋_GBK"/>
          <w:color w:val="auto"/>
          <w:sz w:val="32"/>
          <w:szCs w:val="32"/>
        </w:rPr>
        <w:t>教学重点：</w:t>
      </w:r>
      <w:r>
        <w:rPr>
          <w:rFonts w:hint="eastAsia" w:ascii="方正仿宋_GBK" w:hAnsi="方正仿宋_GBK" w:eastAsia="方正仿宋_GBK" w:cs="方正仿宋_GBK"/>
          <w:color w:val="auto"/>
          <w:sz w:val="32"/>
          <w:szCs w:val="32"/>
          <w:lang w:eastAsia="zh-CN"/>
        </w:rPr>
        <w:t>学会运用婴幼儿回应性照护的基本评估工具</w:t>
      </w:r>
    </w:p>
    <w:p>
      <w:pPr>
        <w:spacing w:line="360" w:lineRule="auto"/>
        <w:ind w:firstLine="640" w:firstLineChars="200"/>
        <w:rPr>
          <w:rFonts w:hint="eastAsia" w:ascii="方正仿宋_GBK" w:hAnsi="方正仿宋_GBK" w:eastAsia="方正仿宋_GBK" w:cs="方正仿宋_GBK"/>
          <w:color w:val="auto"/>
          <w:spacing w:val="0"/>
          <w:w w:val="100"/>
          <w:position w:val="0"/>
          <w:sz w:val="32"/>
          <w:szCs w:val="32"/>
          <w:shd w:val="clear" w:color="auto" w:fill="auto"/>
        </w:rPr>
      </w:pPr>
      <w:r>
        <w:rPr>
          <w:rFonts w:hint="eastAsia" w:ascii="方正仿宋_GBK" w:hAnsi="方正仿宋_GBK" w:eastAsia="方正仿宋_GBK" w:cs="方正仿宋_GBK"/>
          <w:color w:val="auto"/>
          <w:sz w:val="32"/>
          <w:szCs w:val="32"/>
        </w:rPr>
        <w:t>教学难点：</w:t>
      </w:r>
      <w:bookmarkStart w:id="6" w:name="_Hlk38658413"/>
      <w:r>
        <w:rPr>
          <w:rFonts w:hint="eastAsia" w:ascii="方正仿宋_GBK" w:hAnsi="方正仿宋_GBK" w:eastAsia="方正仿宋_GBK" w:cs="方正仿宋_GBK"/>
          <w:color w:val="auto"/>
          <w:sz w:val="32"/>
          <w:szCs w:val="32"/>
          <w:lang w:eastAsia="zh-CN"/>
        </w:rPr>
        <w:t>具备实施评估能力</w:t>
      </w:r>
    </w:p>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（三）教学内容</w:t>
      </w:r>
      <w:bookmarkEnd w:id="6"/>
    </w:p>
    <w:bookmarkEnd w:id="5"/>
    <w:p>
      <w:pPr>
        <w:spacing w:line="360" w:lineRule="auto"/>
        <w:ind w:firstLine="640" w:firstLineChars="200"/>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rPr>
        <w:t>第</w:t>
      </w:r>
      <w:r>
        <w:rPr>
          <w:rFonts w:hint="eastAsia" w:ascii="方正仿宋_GBK" w:hAnsi="方正仿宋_GBK" w:eastAsia="方正仿宋_GBK" w:cs="方正仿宋_GBK"/>
          <w:color w:val="auto"/>
          <w:sz w:val="32"/>
          <w:szCs w:val="32"/>
          <w:lang w:eastAsia="zh-CN"/>
        </w:rPr>
        <w:t>六</w:t>
      </w:r>
      <w:r>
        <w:rPr>
          <w:rFonts w:hint="eastAsia" w:ascii="方正仿宋_GBK" w:hAnsi="方正仿宋_GBK" w:eastAsia="方正仿宋_GBK" w:cs="方正仿宋_GBK"/>
          <w:color w:val="auto"/>
          <w:sz w:val="32"/>
          <w:szCs w:val="32"/>
        </w:rPr>
        <w:t xml:space="preserve">章 </w:t>
      </w:r>
      <w:r>
        <w:rPr>
          <w:rFonts w:hint="eastAsia" w:ascii="方正仿宋_GBK" w:hAnsi="方正仿宋_GBK" w:eastAsia="方正仿宋_GBK" w:cs="方正仿宋_GBK"/>
          <w:color w:val="auto"/>
          <w:sz w:val="32"/>
          <w:szCs w:val="32"/>
          <w:lang w:eastAsia="zh-CN"/>
        </w:rPr>
        <w:t>婴幼儿回应性照护行为的适宜性评估</w:t>
      </w:r>
    </w:p>
    <w:p>
      <w:pPr>
        <w:spacing w:line="360" w:lineRule="auto"/>
        <w:ind w:firstLine="640" w:firstLineChars="200"/>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val="en-US" w:eastAsia="zh-CN"/>
        </w:rPr>
        <w:t>第一节 婴幼儿回应性照护的基本评估工具</w:t>
      </w:r>
    </w:p>
    <w:p>
      <w:pPr>
        <w:spacing w:line="360" w:lineRule="auto"/>
        <w:ind w:firstLine="640" w:firstLineChars="200"/>
        <w:rPr>
          <w:rFonts w:hint="default"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val="en-US" w:eastAsia="zh-CN"/>
        </w:rPr>
        <w:t>第二节 婴幼儿回应性照护适宜性评估的实施</w:t>
      </w:r>
    </w:p>
    <w:p>
      <w:pPr>
        <w:spacing w:line="360" w:lineRule="auto"/>
        <w:ind w:firstLine="640" w:firstLineChars="200"/>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（四）教学过程与方法</w:t>
      </w:r>
    </w:p>
    <w:p>
      <w:pPr>
        <w:pStyle w:val="14"/>
        <w:keepNext w:val="0"/>
        <w:keepLines w:val="0"/>
        <w:widowControl w:val="0"/>
        <w:shd w:val="clear" w:color="auto" w:fill="auto"/>
        <w:bidi w:val="0"/>
        <w:spacing w:before="0" w:after="340" w:line="240" w:lineRule="auto"/>
        <w:ind w:left="0" w:right="0" w:firstLine="160"/>
        <w:jc w:val="both"/>
        <w:rPr>
          <w:rFonts w:hint="eastAsia" w:ascii="方正仿宋_GBK" w:hAnsi="方正仿宋_GBK" w:eastAsia="方正仿宋_GBK" w:cs="方正仿宋_GBK"/>
          <w:color w:val="auto"/>
          <w:spacing w:val="0"/>
          <w:w w:val="100"/>
          <w:position w:val="0"/>
          <w:sz w:val="32"/>
          <w:szCs w:val="32"/>
          <w:shd w:val="clear" w:color="auto" w:fill="auto"/>
          <w:lang w:val="en-US" w:eastAsia="zh-CN"/>
        </w:rPr>
      </w:pPr>
      <w:r>
        <w:rPr>
          <w:rFonts w:hint="eastAsia" w:ascii="方正仿宋_GBK" w:hAnsi="方正仿宋_GBK" w:eastAsia="方正仿宋_GBK" w:cs="方正仿宋_GBK"/>
          <w:color w:val="auto"/>
          <w:spacing w:val="0"/>
          <w:w w:val="100"/>
          <w:position w:val="0"/>
          <w:sz w:val="32"/>
          <w:szCs w:val="32"/>
          <w:shd w:val="clear" w:color="auto" w:fill="auto"/>
        </w:rPr>
        <w:t>通过情境教学、项目学习、活动设计、参与式一体化互动</w:t>
      </w:r>
      <w:r>
        <w:rPr>
          <w:rFonts w:hint="eastAsia" w:ascii="方正仿宋_GBK" w:hAnsi="方正仿宋_GBK" w:eastAsia="方正仿宋_GBK" w:cs="方正仿宋_GBK"/>
          <w:color w:val="auto"/>
          <w:spacing w:val="0"/>
          <w:w w:val="100"/>
          <w:position w:val="0"/>
          <w:sz w:val="32"/>
          <w:szCs w:val="32"/>
          <w:shd w:val="clear" w:color="auto" w:fill="auto"/>
          <w:lang w:eastAsia="zh-CN"/>
        </w:rPr>
        <w:t>学习等教学方法，引导学生积极自觉的学习和掌握基础知识和基本技能，掌握婴幼儿回应性照护的基本评估工具及评估的实施方法。</w:t>
      </w:r>
    </w:p>
    <w:p>
      <w:pPr>
        <w:pStyle w:val="14"/>
        <w:keepNext w:val="0"/>
        <w:keepLines w:val="0"/>
        <w:widowControl w:val="0"/>
        <w:shd w:val="clear" w:color="auto" w:fill="auto"/>
        <w:bidi w:val="0"/>
        <w:spacing w:before="0" w:after="340" w:line="240" w:lineRule="auto"/>
        <w:ind w:left="0" w:right="0" w:firstLine="563" w:firstLineChars="176"/>
        <w:jc w:val="both"/>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本模块教学中采用的方法主要是课堂讲授、讨论法、课外自主学习和小组合作学习。</w:t>
      </w:r>
    </w:p>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w:t>
      </w:r>
      <w:r>
        <w:rPr>
          <w:rFonts w:hint="eastAsia" w:ascii="方正仿宋_GBK" w:hAnsi="方正仿宋_GBK" w:eastAsia="方正仿宋_GBK" w:cs="方正仿宋_GBK"/>
          <w:color w:val="auto"/>
          <w:sz w:val="32"/>
          <w:szCs w:val="32"/>
          <w:lang w:eastAsia="zh-CN"/>
        </w:rPr>
        <w:t>五</w:t>
      </w:r>
      <w:r>
        <w:rPr>
          <w:rFonts w:hint="eastAsia" w:ascii="方正仿宋_GBK" w:hAnsi="方正仿宋_GBK" w:eastAsia="方正仿宋_GBK" w:cs="方正仿宋_GBK"/>
          <w:color w:val="auto"/>
          <w:sz w:val="32"/>
          <w:szCs w:val="32"/>
        </w:rPr>
        <w:t>）作业</w:t>
      </w:r>
    </w:p>
    <w:p>
      <w:pPr>
        <w:spacing w:line="360" w:lineRule="auto"/>
        <w:ind w:firstLine="640" w:firstLineChars="200"/>
        <w:rPr>
          <w:rFonts w:hint="eastAsia" w:ascii="方正仿宋_GBK" w:hAnsi="方正仿宋_GBK" w:eastAsia="方正仿宋_GBK" w:cs="方正仿宋_GBK"/>
          <w:color w:val="auto"/>
          <w:sz w:val="32"/>
          <w:szCs w:val="32"/>
          <w:lang w:eastAsia="zh-CN"/>
        </w:rPr>
      </w:pPr>
      <w:bookmarkStart w:id="7" w:name="OLE_LINK4"/>
      <w:r>
        <w:rPr>
          <w:rFonts w:hint="eastAsia" w:ascii="方正仿宋_GBK" w:hAnsi="方正仿宋_GBK" w:eastAsia="方正仿宋_GBK" w:cs="方正仿宋_GBK"/>
          <w:color w:val="auto"/>
          <w:sz w:val="32"/>
          <w:szCs w:val="32"/>
          <w:lang w:eastAsia="zh-CN"/>
        </w:rPr>
        <w:t>设计亲子互动关系调查问卷，写清楚调查目的、问题与回答、编码、其他资料和结语等内容。</w:t>
      </w:r>
    </w:p>
    <w:bookmarkEnd w:id="7"/>
    <w:p>
      <w:pPr>
        <w:spacing w:line="360" w:lineRule="auto"/>
        <w:ind w:firstLine="640" w:firstLineChars="200"/>
        <w:rPr>
          <w:rFonts w:ascii="方正黑体_GBK" w:eastAsia="方正黑体_GBK"/>
          <w:color w:val="auto"/>
          <w:sz w:val="32"/>
          <w:szCs w:val="32"/>
        </w:rPr>
      </w:pPr>
      <w:r>
        <w:rPr>
          <w:rFonts w:hint="eastAsia" w:ascii="方正黑体_GBK" w:eastAsia="方正黑体_GBK"/>
          <w:color w:val="auto"/>
          <w:sz w:val="32"/>
          <w:szCs w:val="32"/>
        </w:rPr>
        <w:t>八．教材选用和编写建议</w:t>
      </w:r>
    </w:p>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1.教材选用</w:t>
      </w:r>
    </w:p>
    <w:p>
      <w:pPr>
        <w:spacing w:line="360" w:lineRule="auto"/>
        <w:ind w:firstLine="640" w:firstLineChars="200"/>
        <w:rPr>
          <w:rFonts w:hint="default"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rPr>
        <w:t>《</w:t>
      </w:r>
      <w:r>
        <w:rPr>
          <w:rFonts w:hint="eastAsia" w:ascii="方正仿宋_GBK" w:hAnsi="方正仿宋_GBK" w:eastAsia="方正仿宋_GBK" w:cs="方正仿宋_GBK"/>
          <w:color w:val="auto"/>
          <w:sz w:val="32"/>
          <w:szCs w:val="32"/>
          <w:lang w:val="en-US" w:eastAsia="zh-CN"/>
        </w:rPr>
        <w:t>0婴幼儿回应性照护</w:t>
      </w:r>
      <w:r>
        <w:rPr>
          <w:rFonts w:hint="eastAsia" w:ascii="方正仿宋_GBK" w:hAnsi="方正仿宋_GBK" w:eastAsia="方正仿宋_GBK" w:cs="方正仿宋_GBK"/>
          <w:color w:val="auto"/>
          <w:sz w:val="32"/>
          <w:szCs w:val="32"/>
        </w:rPr>
        <w:t xml:space="preserve">》 </w:t>
      </w:r>
      <w:r>
        <w:rPr>
          <w:rFonts w:hint="eastAsia" w:ascii="方正仿宋_GBK" w:hAnsi="方正仿宋_GBK" w:eastAsia="方正仿宋_GBK" w:cs="方正仿宋_GBK"/>
          <w:color w:val="auto"/>
          <w:sz w:val="32"/>
          <w:szCs w:val="32"/>
          <w:lang w:eastAsia="zh-CN"/>
        </w:rPr>
        <w:t>中国人口</w:t>
      </w:r>
      <w:r>
        <w:rPr>
          <w:rFonts w:hint="eastAsia" w:ascii="方正仿宋_GBK" w:hAnsi="方正仿宋_GBK" w:eastAsia="方正仿宋_GBK" w:cs="方正仿宋_GBK"/>
          <w:color w:val="auto"/>
          <w:sz w:val="32"/>
          <w:szCs w:val="32"/>
        </w:rPr>
        <w:t>出版社，</w:t>
      </w:r>
      <w:r>
        <w:rPr>
          <w:rFonts w:hint="eastAsia" w:ascii="方正仿宋_GBK" w:hAnsi="方正仿宋_GBK" w:eastAsia="方正仿宋_GBK" w:cs="方正仿宋_GBK"/>
          <w:color w:val="auto"/>
          <w:sz w:val="32"/>
          <w:szCs w:val="32"/>
          <w:lang w:eastAsia="zh-CN"/>
        </w:rPr>
        <w:t>李立新、龚长兰</w:t>
      </w:r>
      <w:r>
        <w:rPr>
          <w:rFonts w:hint="eastAsia" w:ascii="方正仿宋_GBK" w:hAnsi="方正仿宋_GBK" w:eastAsia="方正仿宋_GBK" w:cs="方正仿宋_GBK"/>
          <w:color w:val="auto"/>
          <w:sz w:val="32"/>
          <w:szCs w:val="32"/>
        </w:rPr>
        <w:t>主编，</w:t>
      </w:r>
      <w:r>
        <w:rPr>
          <w:rFonts w:hint="eastAsia" w:ascii="方正仿宋_GBK" w:hAnsi="方正仿宋_GBK" w:eastAsia="方正仿宋_GBK" w:cs="方正仿宋_GBK"/>
          <w:color w:val="auto"/>
          <w:sz w:val="32"/>
          <w:szCs w:val="32"/>
          <w:lang w:val="en-US" w:eastAsia="zh-CN"/>
        </w:rPr>
        <w:t>2022年8月。</w:t>
      </w:r>
    </w:p>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2.教材编写原则与要求</w:t>
      </w:r>
    </w:p>
    <w:p>
      <w:pPr>
        <w:spacing w:line="360" w:lineRule="auto"/>
        <w:ind w:firstLine="640" w:firstLineChars="200"/>
        <w:rPr>
          <w:rFonts w:hint="eastAsia" w:ascii="方正仿宋_GBK" w:hAnsi="方正仿宋_GBK" w:eastAsia="方正仿宋_GBK" w:cs="方正仿宋_GBK"/>
          <w:i w:val="0"/>
          <w:iCs w:val="0"/>
          <w:caps w:val="0"/>
          <w:color w:val="auto"/>
          <w:spacing w:val="0"/>
          <w:sz w:val="32"/>
          <w:szCs w:val="32"/>
          <w:shd w:val="clear" w:fill="FFFFFF"/>
          <w:lang w:eastAsia="zh-CN"/>
        </w:rPr>
      </w:pPr>
      <w:r>
        <w:rPr>
          <w:rFonts w:hint="eastAsia" w:ascii="方正仿宋_GBK" w:hAnsi="方正仿宋_GBK" w:eastAsia="方正仿宋_GBK" w:cs="方正仿宋_GBK"/>
          <w:color w:val="auto"/>
          <w:sz w:val="32"/>
          <w:szCs w:val="32"/>
          <w:lang w:eastAsia="zh-CN"/>
        </w:rPr>
        <w:t>基于0～3岁婴幼儿发展的规律，依据我国婴幼儿照护的发展趋势和相关政策，借鉴国外回应性照护的成功案例，编写了本教材。根据高职院校学生的学习情况及能力水平编写教师教学内容，体现教学以学生为中心的思想，教学的理论内容应应用于托育服务机构的实践过程，通过在托育服务机构的实践进一步强化了学生的理论知识和实操能力从而提升学生的学习兴趣和学习效果。认真遵循政治性、实践性、科学性、规范性四原则。</w:t>
      </w:r>
    </w:p>
    <w:p>
      <w:pPr>
        <w:numPr>
          <w:ilvl w:val="0"/>
          <w:numId w:val="0"/>
        </w:numPr>
        <w:spacing w:line="360" w:lineRule="auto"/>
        <w:ind w:firstLine="960" w:firstLineChars="300"/>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lang w:val="en-US" w:eastAsia="zh-CN"/>
        </w:rPr>
        <w:t>3.</w:t>
      </w:r>
      <w:r>
        <w:rPr>
          <w:rFonts w:hint="eastAsia" w:ascii="方正仿宋_GBK" w:hAnsi="方正仿宋_GBK" w:eastAsia="方正仿宋_GBK" w:cs="方正仿宋_GBK"/>
          <w:color w:val="auto"/>
          <w:sz w:val="32"/>
          <w:szCs w:val="32"/>
        </w:rPr>
        <w:t>教材、教学参考资料使用建议</w:t>
      </w:r>
    </w:p>
    <w:p>
      <w:pPr>
        <w:numPr>
          <w:ilvl w:val="0"/>
          <w:numId w:val="0"/>
        </w:numPr>
        <w:spacing w:line="360" w:lineRule="auto"/>
        <w:ind w:firstLine="640" w:firstLineChars="200"/>
        <w:rPr>
          <w:rFonts w:hint="eastAsia" w:ascii="方正仿宋_GBK" w:hAnsi="方正仿宋_GBK" w:eastAsia="方正仿宋_GBK" w:cs="方正仿宋_GBK"/>
          <w:b w:val="0"/>
          <w:bCs w:val="0"/>
          <w:color w:val="auto"/>
          <w:sz w:val="32"/>
          <w:szCs w:val="32"/>
        </w:rPr>
      </w:pPr>
      <w:r>
        <w:rPr>
          <w:rFonts w:hint="eastAsia" w:ascii="方正仿宋_GBK" w:hAnsi="方正仿宋_GBK" w:eastAsia="方正仿宋_GBK" w:cs="方正仿宋_GBK"/>
          <w:b w:val="0"/>
          <w:bCs w:val="0"/>
          <w:color w:val="auto"/>
          <w:sz w:val="32"/>
          <w:szCs w:val="32"/>
        </w:rPr>
        <w:t>《</w:t>
      </w:r>
      <w:r>
        <w:rPr>
          <w:rFonts w:hint="eastAsia" w:ascii="方正仿宋_GBK" w:hAnsi="方正仿宋_GBK" w:eastAsia="方正仿宋_GBK" w:cs="方正仿宋_GBK"/>
          <w:b w:val="0"/>
          <w:bCs w:val="0"/>
          <w:i w:val="0"/>
          <w:iCs w:val="0"/>
          <w:caps w:val="0"/>
          <w:color w:val="auto"/>
          <w:spacing w:val="0"/>
          <w:sz w:val="32"/>
          <w:szCs w:val="32"/>
          <w:shd w:val="clear" w:fill="FFFFFF"/>
        </w:rPr>
        <w:t>0-3岁婴幼儿语言发展与教育</w:t>
      </w:r>
      <w:r>
        <w:rPr>
          <w:rFonts w:hint="eastAsia" w:ascii="方正仿宋_GBK" w:hAnsi="方正仿宋_GBK" w:eastAsia="方正仿宋_GBK" w:cs="方正仿宋_GBK"/>
          <w:b w:val="0"/>
          <w:bCs w:val="0"/>
          <w:color w:val="auto"/>
          <w:sz w:val="32"/>
          <w:szCs w:val="32"/>
        </w:rPr>
        <w:t>》</w:t>
      </w:r>
      <w:r>
        <w:rPr>
          <w:rFonts w:hint="eastAsia" w:ascii="方正仿宋_GBK" w:hAnsi="方正仿宋_GBK" w:eastAsia="方正仿宋_GBK" w:cs="方正仿宋_GBK"/>
          <w:b w:val="0"/>
          <w:bCs w:val="0"/>
          <w:color w:val="auto"/>
          <w:sz w:val="32"/>
          <w:szCs w:val="32"/>
          <w:lang w:eastAsia="zh-CN"/>
        </w:rPr>
        <w:t>张明红</w:t>
      </w:r>
      <w:r>
        <w:rPr>
          <w:rFonts w:hint="eastAsia" w:ascii="方正仿宋_GBK" w:hAnsi="方正仿宋_GBK" w:eastAsia="方正仿宋_GBK" w:cs="方正仿宋_GBK"/>
          <w:b w:val="0"/>
          <w:bCs w:val="0"/>
          <w:color w:val="auto"/>
          <w:sz w:val="32"/>
          <w:szCs w:val="32"/>
        </w:rPr>
        <w:t>主编，</w:t>
      </w:r>
      <w:r>
        <w:rPr>
          <w:rFonts w:hint="eastAsia" w:ascii="方正仿宋_GBK" w:hAnsi="方正仿宋_GBK" w:eastAsia="方正仿宋_GBK" w:cs="方正仿宋_GBK"/>
          <w:b w:val="0"/>
          <w:bCs w:val="0"/>
          <w:color w:val="auto"/>
          <w:sz w:val="32"/>
          <w:szCs w:val="32"/>
          <w:lang w:eastAsia="zh-CN"/>
        </w:rPr>
        <w:t>华东师范大学</w:t>
      </w:r>
      <w:r>
        <w:rPr>
          <w:rFonts w:hint="eastAsia" w:ascii="方正仿宋_GBK" w:hAnsi="方正仿宋_GBK" w:eastAsia="方正仿宋_GBK" w:cs="方正仿宋_GBK"/>
          <w:b w:val="0"/>
          <w:bCs w:val="0"/>
          <w:color w:val="auto"/>
          <w:sz w:val="32"/>
          <w:szCs w:val="32"/>
        </w:rPr>
        <w:t>出版社，20</w:t>
      </w:r>
      <w:r>
        <w:rPr>
          <w:rFonts w:hint="eastAsia" w:ascii="方正仿宋_GBK" w:hAnsi="方正仿宋_GBK" w:eastAsia="方正仿宋_GBK" w:cs="方正仿宋_GBK"/>
          <w:b w:val="0"/>
          <w:bCs w:val="0"/>
          <w:color w:val="auto"/>
          <w:sz w:val="32"/>
          <w:szCs w:val="32"/>
          <w:lang w:val="en-US" w:eastAsia="zh-CN"/>
        </w:rPr>
        <w:t>20</w:t>
      </w:r>
      <w:r>
        <w:rPr>
          <w:rFonts w:hint="eastAsia" w:ascii="方正仿宋_GBK" w:hAnsi="方正仿宋_GBK" w:eastAsia="方正仿宋_GBK" w:cs="方正仿宋_GBK"/>
          <w:b w:val="0"/>
          <w:bCs w:val="0"/>
          <w:color w:val="auto"/>
          <w:sz w:val="32"/>
          <w:szCs w:val="32"/>
        </w:rPr>
        <w:t>年</w:t>
      </w:r>
      <w:r>
        <w:rPr>
          <w:rFonts w:hint="eastAsia" w:ascii="方正仿宋_GBK" w:hAnsi="方正仿宋_GBK" w:eastAsia="方正仿宋_GBK" w:cs="方正仿宋_GBK"/>
          <w:b w:val="0"/>
          <w:bCs w:val="0"/>
          <w:color w:val="auto"/>
          <w:sz w:val="32"/>
          <w:szCs w:val="32"/>
          <w:lang w:val="en-US" w:eastAsia="zh-CN"/>
        </w:rPr>
        <w:t>9</w:t>
      </w:r>
      <w:r>
        <w:rPr>
          <w:rFonts w:hint="eastAsia" w:ascii="方正仿宋_GBK" w:hAnsi="方正仿宋_GBK" w:eastAsia="方正仿宋_GBK" w:cs="方正仿宋_GBK"/>
          <w:b w:val="0"/>
          <w:bCs w:val="0"/>
          <w:color w:val="auto"/>
          <w:sz w:val="32"/>
          <w:szCs w:val="32"/>
        </w:rPr>
        <w:t>月第一版</w:t>
      </w:r>
    </w:p>
    <w:p>
      <w:pPr>
        <w:numPr>
          <w:ilvl w:val="0"/>
          <w:numId w:val="0"/>
        </w:numPr>
        <w:spacing w:line="360" w:lineRule="auto"/>
        <w:ind w:firstLine="640" w:firstLineChars="200"/>
        <w:rPr>
          <w:rFonts w:hint="eastAsia" w:ascii="方正仿宋_GBK" w:hAnsi="方正仿宋_GBK" w:eastAsia="方正仿宋_GBK" w:cs="方正仿宋_GBK"/>
          <w:b w:val="0"/>
          <w:bCs w:val="0"/>
          <w:color w:val="auto"/>
          <w:sz w:val="32"/>
          <w:szCs w:val="32"/>
        </w:rPr>
      </w:pPr>
    </w:p>
    <w:p>
      <w:pPr>
        <w:ind w:firstLine="640" w:firstLineChars="200"/>
        <w:rPr>
          <w:rFonts w:ascii="方正黑体_GBK" w:eastAsia="方正黑体_GBK"/>
          <w:color w:val="auto"/>
          <w:sz w:val="32"/>
          <w:szCs w:val="32"/>
        </w:rPr>
      </w:pPr>
      <w:r>
        <w:rPr>
          <w:rFonts w:hint="eastAsia" w:ascii="方正黑体_GBK" w:eastAsia="方正黑体_GBK"/>
          <w:color w:val="auto"/>
          <w:sz w:val="32"/>
          <w:szCs w:val="32"/>
        </w:rPr>
        <w:t>九．教学评价和考核要求</w:t>
      </w:r>
    </w:p>
    <w:p>
      <w:pPr>
        <w:spacing w:line="360" w:lineRule="auto"/>
        <w:ind w:firstLine="640" w:firstLineChars="200"/>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评价建议应体现多元评价方法，重视教学过程评价，突出阶段评价、目标评价、理论与实践一体化评价等，注重学生动手能力和在实践中分析问题、解决问题能力的考核，关注学生个别差异，鼓励学生创新实践。</w:t>
      </w:r>
    </w:p>
    <w:p>
      <w:pPr>
        <w:spacing w:line="360" w:lineRule="auto"/>
        <w:ind w:left="0" w:leftChars="0" w:firstLine="0" w:firstLineChars="0"/>
        <w:rPr>
          <w:rFonts w:hint="eastAsia" w:ascii="方正仿宋_GBK" w:hAnsi="方正仿宋_GBK" w:eastAsia="方正仿宋_GBK" w:cs="方正仿宋_GBK"/>
          <w:color w:val="auto"/>
          <w:sz w:val="32"/>
          <w:szCs w:val="32"/>
        </w:rPr>
      </w:pPr>
    </w:p>
    <w:p>
      <w:pPr>
        <w:spacing w:line="360" w:lineRule="auto"/>
        <w:ind w:left="0" w:leftChars="0" w:firstLine="0" w:firstLineChars="0"/>
        <w:rPr>
          <w:rFonts w:hint="eastAsia" w:ascii="方正仿宋_GBK" w:hAnsi="方正仿宋_GBK" w:eastAsia="方正仿宋_GBK" w:cs="方正仿宋_GBK"/>
          <w:color w:val="auto"/>
          <w:sz w:val="32"/>
          <w:szCs w:val="32"/>
        </w:rPr>
      </w:pPr>
    </w:p>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（一）、教学评价建议</w:t>
      </w:r>
    </w:p>
    <w:p>
      <w:pPr>
        <w:spacing w:line="360" w:lineRule="auto"/>
        <w:ind w:firstLine="640" w:firstLineChars="200"/>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因为教学过程包涵以培养专业能力为导向的实践项目，所以和以往的教学有很大的不同，教学评价也不能和以往的一样靠期末考试来完成。在以专业能力为导向的课程中，评价可以分为过程性评价和终结性评价两个方面。过程性评价是指学生平时在完成实践项目任务中的表现，包括任务完成的结果、工作效率、团队合作交流等方面，重点考核任务完成情况和质量及其所体现出来的相关知识掌握情况；终结性评价是指最后的课程考核，以期末闭卷形式呈现，重点考核学生对本门课程的理论性知识的掌握情况。</w:t>
      </w:r>
    </w:p>
    <w:p>
      <w:pPr>
        <w:spacing w:line="360" w:lineRule="auto"/>
        <w:ind w:firstLine="640" w:firstLineChars="200"/>
        <w:rPr>
          <w:rFonts w:hint="eastAsia" w:ascii="方正仿宋_GBK" w:hAnsi="方正仿宋_GBK" w:eastAsia="方正仿宋_GBK" w:cs="方正仿宋_GBK"/>
          <w:color w:val="auto"/>
          <w:sz w:val="32"/>
          <w:szCs w:val="32"/>
        </w:rPr>
      </w:pPr>
    </w:p>
    <w:p>
      <w:pPr>
        <w:spacing w:line="360" w:lineRule="auto"/>
        <w:ind w:firstLine="640" w:firstLineChars="200"/>
        <w:rPr>
          <w:rFonts w:hint="eastAsia" w:ascii="方正仿宋_GBK" w:hAnsi="方正仿宋_GBK" w:eastAsia="方正仿宋_GBK" w:cs="方正仿宋_GBK"/>
          <w:color w:val="auto"/>
          <w:sz w:val="32"/>
          <w:szCs w:val="32"/>
        </w:rPr>
      </w:pPr>
    </w:p>
    <w:p>
      <w:pPr>
        <w:spacing w:line="360" w:lineRule="auto"/>
        <w:ind w:left="0" w:leftChars="0" w:firstLine="0" w:firstLineChars="0"/>
        <w:rPr>
          <w:rFonts w:hint="eastAsia" w:ascii="方正仿宋_GBK" w:hAnsi="方正仿宋_GBK" w:eastAsia="方正仿宋_GBK" w:cs="方正仿宋_GBK"/>
          <w:color w:val="auto"/>
          <w:sz w:val="32"/>
          <w:szCs w:val="32"/>
        </w:rPr>
      </w:pPr>
    </w:p>
    <w:p>
      <w:pPr>
        <w:spacing w:line="360" w:lineRule="auto"/>
        <w:ind w:left="0" w:leftChars="0" w:firstLine="0" w:firstLineChars="0"/>
        <w:rPr>
          <w:rFonts w:hint="eastAsia" w:ascii="方正仿宋_GBK" w:hAnsi="方正仿宋_GBK" w:eastAsia="方正仿宋_GBK" w:cs="方正仿宋_GBK"/>
          <w:color w:val="auto"/>
          <w:sz w:val="32"/>
          <w:szCs w:val="32"/>
        </w:rPr>
      </w:pPr>
    </w:p>
    <w:p>
      <w:pPr>
        <w:spacing w:line="360" w:lineRule="auto"/>
        <w:ind w:left="0" w:leftChars="0" w:firstLine="0" w:firstLineChars="0"/>
        <w:rPr>
          <w:rFonts w:hint="eastAsia" w:ascii="方正仿宋_GBK" w:hAnsi="方正仿宋_GBK" w:eastAsia="方正仿宋_GBK" w:cs="方正仿宋_GBK"/>
          <w:color w:val="auto"/>
          <w:sz w:val="32"/>
          <w:szCs w:val="32"/>
        </w:rPr>
      </w:pPr>
      <w:bookmarkStart w:id="8" w:name="_GoBack"/>
      <w:bookmarkEnd w:id="8"/>
    </w:p>
    <w:tbl>
      <w:tblPr>
        <w:tblStyle w:val="12"/>
        <w:tblpPr w:leftFromText="180" w:rightFromText="180" w:vertAnchor="page" w:horzAnchor="page" w:tblpX="1350" w:tblpY="4576"/>
        <w:tblOverlap w:val="never"/>
        <w:tblW w:w="9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2"/>
        <w:gridCol w:w="693"/>
        <w:gridCol w:w="1560"/>
        <w:gridCol w:w="6582"/>
      </w:tblGrid>
      <w:tr>
        <w:tblPrEx>
          <w:tblLayout w:type="fixed"/>
        </w:tblPrEx>
        <w:trPr>
          <w:trHeight w:val="397" w:hRule="atLeast"/>
        </w:trPr>
        <w:tc>
          <w:tcPr>
            <w:tcW w:w="682" w:type="dxa"/>
          </w:tcPr>
          <w:p>
            <w:pPr>
              <w:spacing w:line="400" w:lineRule="exact"/>
              <w:rPr>
                <w:rFonts w:ascii="方正仿宋_GBK" w:eastAsia="方正仿宋_GBK"/>
                <w:b/>
                <w:color w:val="auto"/>
                <w:sz w:val="28"/>
                <w:szCs w:val="28"/>
              </w:rPr>
            </w:pPr>
            <w:r>
              <w:rPr>
                <w:rFonts w:hint="eastAsia" w:ascii="方正仿宋_GBK" w:eastAsia="方正仿宋_GBK"/>
                <w:b/>
                <w:color w:val="auto"/>
                <w:sz w:val="28"/>
                <w:szCs w:val="28"/>
              </w:rPr>
              <w:t>比例</w:t>
            </w:r>
          </w:p>
        </w:tc>
        <w:tc>
          <w:tcPr>
            <w:tcW w:w="693" w:type="dxa"/>
          </w:tcPr>
          <w:p>
            <w:pPr>
              <w:spacing w:line="400" w:lineRule="exact"/>
              <w:jc w:val="center"/>
              <w:rPr>
                <w:rFonts w:ascii="方正仿宋_GBK" w:eastAsia="方正仿宋_GBK"/>
                <w:b/>
                <w:color w:val="auto"/>
                <w:sz w:val="28"/>
                <w:szCs w:val="28"/>
              </w:rPr>
            </w:pPr>
            <w:r>
              <w:rPr>
                <w:rFonts w:hint="eastAsia" w:ascii="方正仿宋_GBK" w:eastAsia="方正仿宋_GBK"/>
                <w:b/>
                <w:color w:val="auto"/>
                <w:sz w:val="28"/>
                <w:szCs w:val="28"/>
              </w:rPr>
              <w:t>类型</w:t>
            </w:r>
          </w:p>
        </w:tc>
        <w:tc>
          <w:tcPr>
            <w:tcW w:w="1560" w:type="dxa"/>
          </w:tcPr>
          <w:p>
            <w:pPr>
              <w:spacing w:line="400" w:lineRule="exact"/>
              <w:jc w:val="center"/>
              <w:rPr>
                <w:rFonts w:ascii="方正仿宋_GBK" w:eastAsia="方正仿宋_GBK"/>
                <w:b/>
                <w:color w:val="auto"/>
                <w:sz w:val="28"/>
                <w:szCs w:val="28"/>
              </w:rPr>
            </w:pPr>
            <w:r>
              <w:rPr>
                <w:rFonts w:hint="eastAsia" w:ascii="方正仿宋_GBK" w:eastAsia="方正仿宋_GBK"/>
                <w:b/>
                <w:color w:val="auto"/>
                <w:sz w:val="28"/>
                <w:szCs w:val="28"/>
              </w:rPr>
              <w:t>考核内容</w:t>
            </w:r>
          </w:p>
        </w:tc>
        <w:tc>
          <w:tcPr>
            <w:tcW w:w="6582" w:type="dxa"/>
          </w:tcPr>
          <w:p>
            <w:pPr>
              <w:spacing w:line="400" w:lineRule="exact"/>
              <w:jc w:val="center"/>
              <w:rPr>
                <w:rFonts w:ascii="方正仿宋_GBK" w:eastAsia="方正仿宋_GBK"/>
                <w:b/>
                <w:color w:val="auto"/>
                <w:sz w:val="28"/>
                <w:szCs w:val="28"/>
              </w:rPr>
            </w:pPr>
            <w:r>
              <w:rPr>
                <w:rFonts w:hint="eastAsia" w:ascii="方正仿宋_GBK" w:eastAsia="方正仿宋_GBK"/>
                <w:b/>
                <w:color w:val="auto"/>
                <w:sz w:val="28"/>
                <w:szCs w:val="28"/>
              </w:rPr>
              <w:t>评价细则及课程目标对应关系</w:t>
            </w:r>
          </w:p>
        </w:tc>
      </w:tr>
      <w:tr>
        <w:tblPrEx>
          <w:tblLayout w:type="fixed"/>
        </w:tblPrEx>
        <w:trPr>
          <w:trHeight w:val="1255" w:hRule="atLeast"/>
        </w:trPr>
        <w:tc>
          <w:tcPr>
            <w:tcW w:w="682" w:type="dxa"/>
            <w:vMerge w:val="restart"/>
            <w:vAlign w:val="center"/>
          </w:tcPr>
          <w:p>
            <w:pPr>
              <w:spacing w:line="400" w:lineRule="exact"/>
              <w:jc w:val="center"/>
              <w:rPr>
                <w:rFonts w:ascii="方正仿宋_GBK" w:eastAsia="方正仿宋_GBK"/>
                <w:b/>
                <w:color w:val="auto"/>
                <w:sz w:val="28"/>
                <w:szCs w:val="28"/>
              </w:rPr>
            </w:pPr>
            <w:r>
              <w:rPr>
                <w:rFonts w:hint="eastAsia" w:ascii="方正仿宋_GBK" w:eastAsia="方正仿宋_GBK"/>
                <w:b/>
                <w:color w:val="auto"/>
                <w:sz w:val="28"/>
                <w:szCs w:val="28"/>
              </w:rPr>
              <w:t>平时成绩占比40%</w:t>
            </w:r>
          </w:p>
          <w:p>
            <w:pPr>
              <w:spacing w:line="400" w:lineRule="exact"/>
              <w:jc w:val="center"/>
              <w:rPr>
                <w:rFonts w:ascii="方正仿宋_GBK" w:eastAsia="方正仿宋_GBK"/>
                <w:b/>
                <w:color w:val="auto"/>
                <w:sz w:val="28"/>
                <w:szCs w:val="28"/>
              </w:rPr>
            </w:pPr>
          </w:p>
          <w:p>
            <w:pPr>
              <w:spacing w:line="400" w:lineRule="exact"/>
              <w:jc w:val="center"/>
              <w:rPr>
                <w:rFonts w:ascii="方正仿宋_GBK" w:eastAsia="方正仿宋_GBK"/>
                <w:b/>
                <w:color w:val="auto"/>
                <w:sz w:val="28"/>
                <w:szCs w:val="28"/>
              </w:rPr>
            </w:pPr>
          </w:p>
        </w:tc>
        <w:tc>
          <w:tcPr>
            <w:tcW w:w="693" w:type="dxa"/>
            <w:vMerge w:val="restart"/>
          </w:tcPr>
          <w:p>
            <w:pPr>
              <w:spacing w:line="400" w:lineRule="exact"/>
              <w:rPr>
                <w:rFonts w:ascii="方正仿宋_GBK" w:eastAsia="方正仿宋_GBK"/>
                <w:b/>
                <w:color w:val="auto"/>
                <w:sz w:val="28"/>
                <w:szCs w:val="28"/>
              </w:rPr>
            </w:pPr>
          </w:p>
          <w:p>
            <w:pPr>
              <w:spacing w:line="400" w:lineRule="exact"/>
              <w:rPr>
                <w:rFonts w:ascii="方正仿宋_GBK" w:eastAsia="方正仿宋_GBK"/>
                <w:b/>
                <w:color w:val="auto"/>
                <w:sz w:val="28"/>
                <w:szCs w:val="28"/>
              </w:rPr>
            </w:pPr>
          </w:p>
          <w:p>
            <w:pPr>
              <w:spacing w:line="400" w:lineRule="exact"/>
              <w:rPr>
                <w:rFonts w:ascii="方正仿宋_GBK" w:eastAsia="方正仿宋_GBK"/>
                <w:b/>
                <w:color w:val="auto"/>
                <w:sz w:val="28"/>
                <w:szCs w:val="28"/>
              </w:rPr>
            </w:pPr>
          </w:p>
          <w:p>
            <w:pPr>
              <w:spacing w:line="400" w:lineRule="exact"/>
              <w:rPr>
                <w:rFonts w:ascii="方正仿宋_GBK" w:eastAsia="方正仿宋_GBK"/>
                <w:b/>
                <w:color w:val="auto"/>
                <w:sz w:val="28"/>
                <w:szCs w:val="28"/>
              </w:rPr>
            </w:pPr>
          </w:p>
          <w:p>
            <w:pPr>
              <w:spacing w:line="400" w:lineRule="exact"/>
              <w:rPr>
                <w:rFonts w:ascii="方正仿宋_GBK" w:eastAsia="方正仿宋_GBK"/>
                <w:b/>
                <w:color w:val="auto"/>
                <w:sz w:val="28"/>
                <w:szCs w:val="28"/>
              </w:rPr>
            </w:pPr>
          </w:p>
          <w:p>
            <w:pPr>
              <w:spacing w:line="400" w:lineRule="exact"/>
              <w:rPr>
                <w:rFonts w:ascii="方正仿宋_GBK" w:eastAsia="方正仿宋_GBK"/>
                <w:b/>
                <w:color w:val="auto"/>
                <w:sz w:val="28"/>
                <w:szCs w:val="28"/>
              </w:rPr>
            </w:pPr>
          </w:p>
          <w:p>
            <w:pPr>
              <w:spacing w:line="400" w:lineRule="exact"/>
              <w:rPr>
                <w:rFonts w:ascii="方正仿宋_GBK" w:eastAsia="方正仿宋_GBK"/>
                <w:b/>
                <w:color w:val="auto"/>
                <w:sz w:val="28"/>
                <w:szCs w:val="28"/>
              </w:rPr>
            </w:pPr>
          </w:p>
          <w:p>
            <w:pPr>
              <w:spacing w:line="400" w:lineRule="exact"/>
              <w:rPr>
                <w:rFonts w:ascii="方正仿宋_GBK" w:eastAsia="方正仿宋_GBK"/>
                <w:b/>
                <w:color w:val="auto"/>
                <w:sz w:val="28"/>
                <w:szCs w:val="28"/>
              </w:rPr>
            </w:pPr>
          </w:p>
          <w:p>
            <w:pPr>
              <w:spacing w:line="400" w:lineRule="exact"/>
              <w:rPr>
                <w:rFonts w:ascii="方正仿宋_GBK" w:eastAsia="方正仿宋_GBK"/>
                <w:b/>
                <w:color w:val="auto"/>
                <w:sz w:val="28"/>
                <w:szCs w:val="28"/>
              </w:rPr>
            </w:pPr>
            <w:r>
              <w:rPr>
                <w:rFonts w:hint="eastAsia" w:ascii="方正仿宋_GBK" w:eastAsia="方正仿宋_GBK"/>
                <w:b/>
                <w:color w:val="auto"/>
                <w:sz w:val="28"/>
                <w:szCs w:val="28"/>
              </w:rPr>
              <w:t>作业</w:t>
            </w:r>
          </w:p>
        </w:tc>
        <w:tc>
          <w:tcPr>
            <w:tcW w:w="1560" w:type="dxa"/>
          </w:tcPr>
          <w:p>
            <w:pPr>
              <w:spacing w:line="400" w:lineRule="exact"/>
              <w:rPr>
                <w:rFonts w:hint="eastAsia" w:ascii="方正仿宋_GBK" w:hAnsi="宋体" w:eastAsia="方正仿宋_GBK" w:cs="仿宋_GB2312"/>
                <w:color w:val="auto"/>
                <w:position w:val="6"/>
                <w:sz w:val="28"/>
                <w:szCs w:val="28"/>
                <w:lang w:eastAsia="zh-CN"/>
              </w:rPr>
            </w:pPr>
            <w:r>
              <w:rPr>
                <w:rFonts w:hint="eastAsia" w:ascii="方正仿宋_GBK" w:hAnsi="宋体" w:eastAsia="方正仿宋_GBK" w:cs="仿宋_GB2312"/>
                <w:color w:val="auto"/>
                <w:position w:val="6"/>
                <w:sz w:val="28"/>
                <w:szCs w:val="28"/>
              </w:rPr>
              <w:t>1.</w:t>
            </w:r>
            <w:r>
              <w:rPr>
                <w:rFonts w:hint="eastAsia" w:ascii="方正仿宋_GBK" w:hAnsi="宋体" w:eastAsia="方正仿宋_GBK" w:cs="仿宋_GB2312"/>
                <w:color w:val="auto"/>
                <w:position w:val="6"/>
                <w:sz w:val="28"/>
                <w:szCs w:val="28"/>
                <w:lang w:eastAsia="zh-CN"/>
              </w:rPr>
              <w:t>婴幼儿回应性照护概述</w:t>
            </w:r>
          </w:p>
        </w:tc>
        <w:tc>
          <w:tcPr>
            <w:tcW w:w="6582" w:type="dxa"/>
          </w:tcPr>
          <w:p>
            <w:pPr>
              <w:spacing w:line="400" w:lineRule="exact"/>
              <w:rPr>
                <w:rFonts w:ascii="方正仿宋_GBK" w:hAnsi="宋体" w:eastAsia="方正仿宋_GBK" w:cs="仿宋_GB2312"/>
                <w:color w:val="auto"/>
                <w:position w:val="6"/>
                <w:sz w:val="28"/>
                <w:szCs w:val="28"/>
              </w:rPr>
            </w:pPr>
            <w:r>
              <w:rPr>
                <w:rFonts w:hint="eastAsia" w:ascii="方正仿宋_GBK" w:hAnsi="宋体" w:eastAsia="方正仿宋_GBK" w:cs="仿宋_GB2312"/>
                <w:color w:val="auto"/>
                <w:position w:val="6"/>
                <w:sz w:val="28"/>
                <w:szCs w:val="28"/>
              </w:rPr>
              <w:t>1.树立正确的专业态度和职业理想；（课程目标1，权重30%）</w:t>
            </w:r>
          </w:p>
          <w:p>
            <w:pPr>
              <w:spacing w:line="400" w:lineRule="exact"/>
              <w:rPr>
                <w:rFonts w:ascii="方正仿宋_GBK" w:hAnsi="宋体" w:eastAsia="方正仿宋_GBK" w:cs="仿宋_GB2312"/>
                <w:color w:val="auto"/>
                <w:position w:val="6"/>
                <w:sz w:val="28"/>
                <w:szCs w:val="28"/>
              </w:rPr>
            </w:pPr>
            <w:r>
              <w:rPr>
                <w:rFonts w:hint="eastAsia" w:ascii="方正仿宋_GBK" w:hAnsi="宋体" w:eastAsia="方正仿宋_GBK" w:cs="仿宋_GB2312"/>
                <w:color w:val="auto"/>
                <w:position w:val="6"/>
                <w:sz w:val="28"/>
                <w:szCs w:val="28"/>
              </w:rPr>
              <w:t>2.掌握</w:t>
            </w:r>
            <w:r>
              <w:rPr>
                <w:rFonts w:hint="eastAsia" w:ascii="方正仿宋_GBK" w:hAnsi="宋体" w:eastAsia="方正仿宋_GBK" w:cs="仿宋_GB2312"/>
                <w:color w:val="auto"/>
                <w:position w:val="6"/>
                <w:sz w:val="28"/>
                <w:szCs w:val="28"/>
                <w:lang w:eastAsia="zh-CN"/>
              </w:rPr>
              <w:t>婴幼儿回应性照护概念</w:t>
            </w:r>
            <w:r>
              <w:rPr>
                <w:rFonts w:hint="eastAsia" w:ascii="方正仿宋_GBK" w:hAnsi="宋体" w:eastAsia="方正仿宋_GBK" w:cs="仿宋_GB2312"/>
                <w:color w:val="auto"/>
                <w:position w:val="6"/>
                <w:sz w:val="28"/>
                <w:szCs w:val="28"/>
              </w:rPr>
              <w:t>基本原理和相关理论知识；（课程目标2，权重50%）</w:t>
            </w:r>
          </w:p>
        </w:tc>
      </w:tr>
      <w:tr>
        <w:tblPrEx>
          <w:tblLayout w:type="fixed"/>
        </w:tblPrEx>
        <w:trPr>
          <w:trHeight w:val="329" w:hRule="atLeast"/>
        </w:trPr>
        <w:tc>
          <w:tcPr>
            <w:tcW w:w="682" w:type="dxa"/>
            <w:vMerge w:val="continue"/>
          </w:tcPr>
          <w:p>
            <w:pPr>
              <w:spacing w:line="400" w:lineRule="exact"/>
              <w:rPr>
                <w:rFonts w:ascii="方正仿宋_GBK" w:hAnsi="宋体" w:eastAsia="方正仿宋_GBK" w:cs="仿宋_GB2312"/>
                <w:color w:val="auto"/>
                <w:position w:val="6"/>
                <w:sz w:val="32"/>
                <w:szCs w:val="32"/>
              </w:rPr>
            </w:pPr>
          </w:p>
        </w:tc>
        <w:tc>
          <w:tcPr>
            <w:tcW w:w="693" w:type="dxa"/>
            <w:vMerge w:val="continue"/>
          </w:tcPr>
          <w:p>
            <w:pPr>
              <w:spacing w:line="400" w:lineRule="exact"/>
              <w:rPr>
                <w:rFonts w:ascii="方正仿宋_GBK" w:hAnsi="宋体" w:eastAsia="方正仿宋_GBK" w:cs="仿宋_GB2312"/>
                <w:color w:val="auto"/>
                <w:position w:val="6"/>
                <w:sz w:val="32"/>
                <w:szCs w:val="32"/>
              </w:rPr>
            </w:pPr>
          </w:p>
        </w:tc>
        <w:tc>
          <w:tcPr>
            <w:tcW w:w="1560" w:type="dxa"/>
          </w:tcPr>
          <w:p>
            <w:pPr>
              <w:spacing w:line="400" w:lineRule="exact"/>
              <w:rPr>
                <w:rFonts w:ascii="方正仿宋_GBK" w:hAnsi="宋体" w:eastAsia="方正仿宋_GBK" w:cs="仿宋_GB2312"/>
                <w:color w:val="auto"/>
                <w:position w:val="6"/>
                <w:sz w:val="28"/>
                <w:szCs w:val="28"/>
              </w:rPr>
            </w:pPr>
            <w:r>
              <w:rPr>
                <w:rFonts w:hint="eastAsia" w:ascii="方正仿宋_GBK" w:hAnsi="宋体" w:eastAsia="方正仿宋_GBK" w:cs="仿宋_GB2312"/>
                <w:color w:val="auto"/>
                <w:position w:val="6"/>
                <w:sz w:val="28"/>
                <w:szCs w:val="28"/>
              </w:rPr>
              <w:t>2.</w:t>
            </w:r>
            <w:r>
              <w:rPr>
                <w:rFonts w:hint="eastAsia" w:ascii="方正仿宋_GBK" w:hAnsi="宋体" w:eastAsia="方正仿宋_GBK" w:cs="仿宋_GB2312"/>
                <w:color w:val="auto"/>
                <w:position w:val="6"/>
                <w:sz w:val="28"/>
                <w:szCs w:val="28"/>
                <w:lang w:eastAsia="zh-CN"/>
              </w:rPr>
              <w:t>根据</w:t>
            </w:r>
            <w:r>
              <w:rPr>
                <w:rFonts w:hint="eastAsia" w:ascii="方正仿宋_GBK" w:hAnsi="宋体" w:eastAsia="方正仿宋_GBK" w:cs="仿宋_GB2312"/>
                <w:color w:val="auto"/>
                <w:position w:val="6"/>
                <w:sz w:val="28"/>
                <w:szCs w:val="28"/>
              </w:rPr>
              <w:t>课程内容进行活动案例分析、常见问题资料收集与分析、教资练习。</w:t>
            </w:r>
          </w:p>
        </w:tc>
        <w:tc>
          <w:tcPr>
            <w:tcW w:w="6582" w:type="dxa"/>
          </w:tcPr>
          <w:p>
            <w:pPr>
              <w:spacing w:line="400" w:lineRule="exact"/>
              <w:rPr>
                <w:rFonts w:ascii="方正仿宋_GBK" w:hAnsi="宋体" w:eastAsia="方正仿宋_GBK" w:cs="仿宋_GB2312"/>
                <w:color w:val="auto"/>
                <w:position w:val="6"/>
                <w:sz w:val="28"/>
                <w:szCs w:val="28"/>
              </w:rPr>
            </w:pPr>
            <w:r>
              <w:rPr>
                <w:rFonts w:hint="eastAsia" w:ascii="方正仿宋_GBK" w:hAnsi="宋体" w:eastAsia="方正仿宋_GBK" w:cs="仿宋_GB2312"/>
                <w:color w:val="auto"/>
                <w:position w:val="6"/>
                <w:sz w:val="28"/>
                <w:szCs w:val="28"/>
              </w:rPr>
              <w:t>1.能够运用所学专业知识分析</w:t>
            </w:r>
            <w:r>
              <w:rPr>
                <w:rFonts w:hint="eastAsia" w:ascii="方正仿宋_GBK" w:hAnsi="宋体" w:eastAsia="方正仿宋_GBK" w:cs="仿宋_GB2312"/>
                <w:color w:val="auto"/>
                <w:position w:val="6"/>
                <w:sz w:val="28"/>
                <w:szCs w:val="28"/>
                <w:lang w:eastAsia="zh-CN"/>
              </w:rPr>
              <w:t>婴幼儿常见</w:t>
            </w:r>
            <w:r>
              <w:rPr>
                <w:rFonts w:hint="eastAsia" w:ascii="方正仿宋_GBK" w:hAnsi="宋体" w:eastAsia="方正仿宋_GBK" w:cs="仿宋_GB2312"/>
                <w:color w:val="auto"/>
                <w:position w:val="6"/>
                <w:sz w:val="28"/>
                <w:szCs w:val="28"/>
              </w:rPr>
              <w:t>各类活动指导计划设计案例；（课程目标2，权重50%）</w:t>
            </w:r>
          </w:p>
          <w:p>
            <w:pPr>
              <w:spacing w:line="400" w:lineRule="exact"/>
              <w:rPr>
                <w:rFonts w:ascii="方正仿宋_GBK" w:hAnsi="宋体" w:eastAsia="方正仿宋_GBK" w:cs="仿宋_GB2312"/>
                <w:color w:val="auto"/>
                <w:position w:val="6"/>
                <w:sz w:val="28"/>
                <w:szCs w:val="28"/>
              </w:rPr>
            </w:pPr>
            <w:r>
              <w:rPr>
                <w:rFonts w:hint="eastAsia" w:ascii="方正仿宋_GBK" w:hAnsi="宋体" w:eastAsia="方正仿宋_GBK" w:cs="仿宋_GB2312"/>
                <w:color w:val="auto"/>
                <w:position w:val="6"/>
                <w:sz w:val="28"/>
                <w:szCs w:val="28"/>
              </w:rPr>
              <w:t>2.能够对各章节内容进行深度资料收集，构建更完整系统的知识体系；（课程目标3，权重20%）（课程目标2，权重50%）</w:t>
            </w:r>
          </w:p>
          <w:p>
            <w:pPr>
              <w:spacing w:line="400" w:lineRule="exact"/>
              <w:rPr>
                <w:rFonts w:ascii="方正仿宋_GBK" w:hAnsi="宋体" w:eastAsia="方正仿宋_GBK" w:cs="仿宋_GB2312"/>
                <w:color w:val="auto"/>
                <w:position w:val="6"/>
                <w:sz w:val="28"/>
                <w:szCs w:val="28"/>
              </w:rPr>
            </w:pPr>
            <w:r>
              <w:rPr>
                <w:rFonts w:hint="eastAsia" w:ascii="方正仿宋_GBK" w:hAnsi="宋体" w:eastAsia="方正仿宋_GBK" w:cs="仿宋_GB2312"/>
                <w:color w:val="auto"/>
                <w:position w:val="6"/>
                <w:sz w:val="28"/>
                <w:szCs w:val="28"/>
              </w:rPr>
              <w:t>3.能够</w:t>
            </w:r>
            <w:r>
              <w:rPr>
                <w:rFonts w:hint="eastAsia" w:ascii="方正仿宋_GBK" w:hAnsi="宋体" w:eastAsia="方正仿宋_GBK" w:cs="仿宋_GB2312"/>
                <w:color w:val="auto"/>
                <w:position w:val="6"/>
                <w:sz w:val="28"/>
                <w:szCs w:val="28"/>
                <w:lang w:eastAsia="zh-CN"/>
              </w:rPr>
              <w:t>结合课程内容及活动案例</w:t>
            </w:r>
            <w:r>
              <w:rPr>
                <w:rFonts w:hint="eastAsia" w:ascii="方正仿宋_GBK" w:hAnsi="宋体" w:eastAsia="方正仿宋_GBK" w:cs="仿宋_GB2312"/>
                <w:color w:val="auto"/>
                <w:position w:val="6"/>
                <w:sz w:val="28"/>
                <w:szCs w:val="28"/>
              </w:rPr>
              <w:t>进行深度分析，熟练</w:t>
            </w:r>
            <w:r>
              <w:rPr>
                <w:rFonts w:hint="eastAsia" w:ascii="方正仿宋_GBK" w:hAnsi="宋体" w:eastAsia="方正仿宋_GBK" w:cs="仿宋_GB2312"/>
                <w:color w:val="auto"/>
                <w:position w:val="6"/>
                <w:sz w:val="28"/>
                <w:szCs w:val="28"/>
                <w:lang w:eastAsia="zh-CN"/>
              </w:rPr>
              <w:t>掌握各种婴幼儿训练方法</w:t>
            </w:r>
            <w:r>
              <w:rPr>
                <w:rFonts w:hint="eastAsia" w:ascii="方正仿宋_GBK" w:hAnsi="宋体" w:eastAsia="方正仿宋_GBK" w:cs="仿宋_GB2312"/>
                <w:color w:val="auto"/>
                <w:position w:val="6"/>
                <w:sz w:val="28"/>
                <w:szCs w:val="28"/>
              </w:rPr>
              <w:t>。（课程目标2，权重50%）（课程目标3，权重40%）</w:t>
            </w:r>
          </w:p>
        </w:tc>
      </w:tr>
      <w:tr>
        <w:tblPrEx>
          <w:tblLayout w:type="fixed"/>
        </w:tblPrEx>
        <w:trPr>
          <w:trHeight w:val="329" w:hRule="atLeast"/>
        </w:trPr>
        <w:tc>
          <w:tcPr>
            <w:tcW w:w="682" w:type="dxa"/>
            <w:vMerge w:val="continue"/>
          </w:tcPr>
          <w:p>
            <w:pPr>
              <w:spacing w:line="400" w:lineRule="exact"/>
              <w:rPr>
                <w:rFonts w:ascii="方正仿宋_GBK" w:hAnsi="宋体" w:eastAsia="方正仿宋_GBK" w:cs="仿宋_GB2312"/>
                <w:color w:val="auto"/>
                <w:position w:val="6"/>
                <w:sz w:val="32"/>
                <w:szCs w:val="32"/>
              </w:rPr>
            </w:pPr>
          </w:p>
        </w:tc>
        <w:tc>
          <w:tcPr>
            <w:tcW w:w="693" w:type="dxa"/>
            <w:vMerge w:val="continue"/>
          </w:tcPr>
          <w:p>
            <w:pPr>
              <w:spacing w:line="400" w:lineRule="exact"/>
              <w:rPr>
                <w:rFonts w:ascii="方正仿宋_GBK" w:hAnsi="宋体" w:eastAsia="方正仿宋_GBK" w:cs="仿宋_GB2312"/>
                <w:color w:val="auto"/>
                <w:position w:val="6"/>
                <w:sz w:val="32"/>
                <w:szCs w:val="32"/>
              </w:rPr>
            </w:pPr>
          </w:p>
        </w:tc>
        <w:tc>
          <w:tcPr>
            <w:tcW w:w="1560" w:type="dxa"/>
          </w:tcPr>
          <w:p>
            <w:pPr>
              <w:spacing w:line="400" w:lineRule="exact"/>
              <w:rPr>
                <w:rFonts w:ascii="方正仿宋_GBK" w:hAnsi="宋体" w:eastAsia="方正仿宋_GBK" w:cs="仿宋_GB2312"/>
                <w:color w:val="auto"/>
                <w:position w:val="6"/>
                <w:sz w:val="28"/>
                <w:szCs w:val="28"/>
              </w:rPr>
            </w:pPr>
            <w:r>
              <w:rPr>
                <w:rFonts w:hint="eastAsia" w:ascii="方正仿宋_GBK" w:hAnsi="宋体" w:eastAsia="方正仿宋_GBK" w:cs="仿宋_GB2312"/>
                <w:color w:val="auto"/>
                <w:position w:val="6"/>
                <w:sz w:val="28"/>
                <w:szCs w:val="28"/>
              </w:rPr>
              <w:t>3.设计与组织实施</w:t>
            </w:r>
            <w:r>
              <w:rPr>
                <w:rFonts w:hint="eastAsia" w:ascii="方正仿宋_GBK" w:hAnsi="宋体" w:eastAsia="方正仿宋_GBK" w:cs="仿宋_GB2312"/>
                <w:color w:val="auto"/>
                <w:position w:val="6"/>
                <w:sz w:val="28"/>
                <w:szCs w:val="28"/>
                <w:lang w:eastAsia="zh-CN"/>
              </w:rPr>
              <w:t>婴幼儿</w:t>
            </w:r>
            <w:r>
              <w:rPr>
                <w:rFonts w:hint="eastAsia" w:ascii="方正仿宋_GBK" w:hAnsi="宋体" w:eastAsia="方正仿宋_GBK" w:cs="仿宋_GB2312"/>
                <w:color w:val="auto"/>
                <w:position w:val="6"/>
                <w:sz w:val="28"/>
                <w:szCs w:val="28"/>
              </w:rPr>
              <w:t>常见活动，提出指导策略；</w:t>
            </w:r>
          </w:p>
        </w:tc>
        <w:tc>
          <w:tcPr>
            <w:tcW w:w="6582" w:type="dxa"/>
          </w:tcPr>
          <w:p>
            <w:pPr>
              <w:spacing w:line="400" w:lineRule="exact"/>
              <w:rPr>
                <w:rFonts w:ascii="方正仿宋_GBK" w:hAnsi="宋体" w:eastAsia="方正仿宋_GBK" w:cs="仿宋_GB2312"/>
                <w:color w:val="auto"/>
                <w:position w:val="6"/>
                <w:sz w:val="28"/>
                <w:szCs w:val="28"/>
              </w:rPr>
            </w:pPr>
            <w:r>
              <w:rPr>
                <w:rFonts w:hint="eastAsia" w:ascii="方正仿宋_GBK" w:hAnsi="宋体" w:eastAsia="方正仿宋_GBK" w:cs="仿宋_GB2312"/>
                <w:color w:val="auto"/>
                <w:position w:val="6"/>
                <w:sz w:val="28"/>
                <w:szCs w:val="28"/>
              </w:rPr>
              <w:t>1.能够根据</w:t>
            </w:r>
            <w:r>
              <w:rPr>
                <w:rFonts w:hint="eastAsia" w:ascii="方正仿宋_GBK" w:hAnsi="宋体" w:eastAsia="方正仿宋_GBK" w:cs="仿宋_GB2312"/>
                <w:color w:val="auto"/>
                <w:position w:val="6"/>
                <w:sz w:val="28"/>
                <w:szCs w:val="28"/>
                <w:lang w:eastAsia="zh-CN"/>
              </w:rPr>
              <w:t>婴幼儿回应性照护</w:t>
            </w:r>
            <w:r>
              <w:rPr>
                <w:rFonts w:hint="eastAsia" w:ascii="方正仿宋_GBK" w:hAnsi="宋体" w:eastAsia="方正仿宋_GBK" w:cs="仿宋_GB2312"/>
                <w:color w:val="auto"/>
                <w:position w:val="6"/>
                <w:sz w:val="28"/>
                <w:szCs w:val="28"/>
              </w:rPr>
              <w:t>原则和要求设计出适宜的</w:t>
            </w:r>
            <w:r>
              <w:rPr>
                <w:rFonts w:hint="eastAsia" w:ascii="方正仿宋_GBK" w:hAnsi="宋体" w:eastAsia="方正仿宋_GBK" w:cs="仿宋_GB2312"/>
                <w:color w:val="auto"/>
                <w:position w:val="6"/>
                <w:sz w:val="28"/>
                <w:szCs w:val="28"/>
                <w:lang w:eastAsia="zh-CN"/>
              </w:rPr>
              <w:t>训练活动</w:t>
            </w:r>
            <w:r>
              <w:rPr>
                <w:rFonts w:hint="eastAsia" w:ascii="方正仿宋_GBK" w:hAnsi="宋体" w:eastAsia="方正仿宋_GBK" w:cs="仿宋_GB2312"/>
                <w:color w:val="auto"/>
                <w:position w:val="6"/>
                <w:sz w:val="28"/>
                <w:szCs w:val="28"/>
              </w:rPr>
              <w:t>方案并进行实践，效果良好；（课程目标2，权重50%）</w:t>
            </w:r>
          </w:p>
          <w:p>
            <w:pPr>
              <w:spacing w:line="400" w:lineRule="exact"/>
              <w:rPr>
                <w:rFonts w:ascii="方正仿宋_GBK" w:hAnsi="宋体" w:eastAsia="方正仿宋_GBK" w:cs="仿宋_GB2312"/>
                <w:color w:val="auto"/>
                <w:position w:val="6"/>
                <w:sz w:val="28"/>
                <w:szCs w:val="28"/>
              </w:rPr>
            </w:pPr>
            <w:r>
              <w:rPr>
                <w:rFonts w:hint="eastAsia" w:ascii="方正仿宋_GBK" w:hAnsi="宋体" w:eastAsia="方正仿宋_GBK" w:cs="仿宋_GB2312"/>
                <w:color w:val="auto"/>
                <w:position w:val="6"/>
                <w:sz w:val="28"/>
                <w:szCs w:val="28"/>
              </w:rPr>
              <w:t>2.能分享见习实习相关经验，</w:t>
            </w:r>
            <w:r>
              <w:rPr>
                <w:rFonts w:hint="eastAsia" w:ascii="方正仿宋_GBK" w:hAnsi="宋体" w:eastAsia="方正仿宋_GBK" w:cs="仿宋_GB2312"/>
                <w:color w:val="auto"/>
                <w:position w:val="6"/>
                <w:sz w:val="28"/>
                <w:szCs w:val="28"/>
                <w:lang w:eastAsia="zh-CN"/>
              </w:rPr>
              <w:t>并</w:t>
            </w:r>
            <w:r>
              <w:rPr>
                <w:rFonts w:hint="eastAsia" w:ascii="方正仿宋_GBK" w:hAnsi="宋体" w:eastAsia="方正仿宋_GBK" w:cs="仿宋_GB2312"/>
                <w:color w:val="auto"/>
                <w:position w:val="6"/>
                <w:sz w:val="28"/>
                <w:szCs w:val="28"/>
              </w:rPr>
              <w:t>提出指导要点；（课程目标3，权重20%）</w:t>
            </w:r>
          </w:p>
          <w:p>
            <w:pPr>
              <w:spacing w:line="400" w:lineRule="exact"/>
              <w:rPr>
                <w:rFonts w:ascii="方正仿宋_GBK" w:hAnsi="宋体" w:eastAsia="方正仿宋_GBK" w:cs="仿宋_GB2312"/>
                <w:color w:val="auto"/>
                <w:position w:val="6"/>
                <w:sz w:val="28"/>
                <w:szCs w:val="28"/>
              </w:rPr>
            </w:pPr>
            <w:r>
              <w:rPr>
                <w:rFonts w:hint="eastAsia" w:ascii="方正仿宋_GBK" w:hAnsi="宋体" w:eastAsia="方正仿宋_GBK" w:cs="仿宋_GB2312"/>
                <w:color w:val="auto"/>
                <w:position w:val="6"/>
                <w:sz w:val="28"/>
                <w:szCs w:val="28"/>
              </w:rPr>
              <w:t>3.能够结合实习经历对</w:t>
            </w:r>
            <w:r>
              <w:rPr>
                <w:rFonts w:hint="eastAsia" w:ascii="方正仿宋_GBK" w:hAnsi="宋体" w:eastAsia="方正仿宋_GBK" w:cs="仿宋_GB2312"/>
                <w:color w:val="auto"/>
                <w:position w:val="6"/>
                <w:sz w:val="28"/>
                <w:szCs w:val="28"/>
                <w:lang w:eastAsia="zh-CN"/>
              </w:rPr>
              <w:t>婴幼儿回应性照护</w:t>
            </w:r>
            <w:r>
              <w:rPr>
                <w:rFonts w:hint="eastAsia" w:ascii="方正仿宋_GBK" w:hAnsi="宋体" w:eastAsia="方正仿宋_GBK" w:cs="仿宋_GB2312"/>
                <w:color w:val="auto"/>
                <w:position w:val="6"/>
                <w:sz w:val="28"/>
                <w:szCs w:val="28"/>
              </w:rPr>
              <w:t>提出具有针对性和可行性的策略。（课程目标1，权重30%；课程目标2，权重50%；课程目标3，权重20%）</w:t>
            </w:r>
          </w:p>
          <w:p>
            <w:pPr>
              <w:spacing w:line="400" w:lineRule="exact"/>
              <w:rPr>
                <w:rFonts w:ascii="方正仿宋_GBK" w:hAnsi="宋体" w:eastAsia="方正仿宋_GBK" w:cs="仿宋_GB2312"/>
                <w:color w:val="auto"/>
                <w:position w:val="6"/>
                <w:sz w:val="28"/>
                <w:szCs w:val="28"/>
              </w:rPr>
            </w:pPr>
            <w:r>
              <w:rPr>
                <w:rFonts w:hint="eastAsia" w:ascii="方正仿宋_GBK" w:hAnsi="宋体" w:eastAsia="方正仿宋_GBK" w:cs="仿宋_GB2312"/>
                <w:color w:val="auto"/>
                <w:position w:val="6"/>
                <w:sz w:val="28"/>
                <w:szCs w:val="28"/>
              </w:rPr>
              <w:t>可以为每一个评价维度单独打分，最后计算单次作业总分</w:t>
            </w:r>
          </w:p>
        </w:tc>
      </w:tr>
      <w:tr>
        <w:tblPrEx>
          <w:tblLayout w:type="fixed"/>
        </w:tblPrEx>
        <w:trPr>
          <w:trHeight w:val="349" w:hRule="atLeast"/>
        </w:trPr>
        <w:tc>
          <w:tcPr>
            <w:tcW w:w="682" w:type="dxa"/>
            <w:vMerge w:val="continue"/>
          </w:tcPr>
          <w:p>
            <w:pPr>
              <w:spacing w:line="400" w:lineRule="exact"/>
              <w:rPr>
                <w:rFonts w:ascii="方正仿宋_GBK" w:eastAsia="方正仿宋_GBK"/>
                <w:b/>
                <w:color w:val="auto"/>
                <w:sz w:val="28"/>
                <w:szCs w:val="28"/>
              </w:rPr>
            </w:pPr>
          </w:p>
        </w:tc>
        <w:tc>
          <w:tcPr>
            <w:tcW w:w="693" w:type="dxa"/>
            <w:vMerge w:val="restart"/>
          </w:tcPr>
          <w:p>
            <w:pPr>
              <w:spacing w:line="400" w:lineRule="exact"/>
              <w:rPr>
                <w:rFonts w:ascii="方正仿宋_GBK" w:eastAsia="方正仿宋_GBK"/>
                <w:b/>
                <w:color w:val="auto"/>
                <w:sz w:val="28"/>
                <w:szCs w:val="28"/>
              </w:rPr>
            </w:pPr>
            <w:r>
              <w:rPr>
                <w:rFonts w:hint="eastAsia" w:ascii="方正仿宋_GBK" w:eastAsia="方正仿宋_GBK"/>
                <w:b/>
                <w:color w:val="auto"/>
                <w:sz w:val="28"/>
                <w:szCs w:val="28"/>
              </w:rPr>
              <w:t>出勤及课堂表现</w:t>
            </w:r>
          </w:p>
        </w:tc>
        <w:tc>
          <w:tcPr>
            <w:tcW w:w="1560" w:type="dxa"/>
          </w:tcPr>
          <w:p>
            <w:pPr>
              <w:spacing w:line="400" w:lineRule="exact"/>
              <w:rPr>
                <w:rFonts w:ascii="方正仿宋_GBK" w:eastAsia="方正仿宋_GBK"/>
                <w:b/>
                <w:color w:val="auto"/>
                <w:sz w:val="28"/>
                <w:szCs w:val="28"/>
              </w:rPr>
            </w:pPr>
            <w:r>
              <w:rPr>
                <w:rFonts w:hint="eastAsia" w:ascii="方正仿宋_GBK" w:eastAsia="方正仿宋_GBK"/>
                <w:b/>
                <w:color w:val="auto"/>
                <w:sz w:val="28"/>
                <w:szCs w:val="28"/>
              </w:rPr>
              <w:t>出勤 10分</w:t>
            </w:r>
          </w:p>
        </w:tc>
        <w:tc>
          <w:tcPr>
            <w:tcW w:w="6582" w:type="dxa"/>
          </w:tcPr>
          <w:p>
            <w:pPr>
              <w:spacing w:line="400" w:lineRule="exact"/>
              <w:rPr>
                <w:rFonts w:ascii="方正仿宋_GBK" w:hAnsi="宋体" w:eastAsia="方正仿宋_GBK" w:cs="仿宋_GB2312"/>
                <w:color w:val="auto"/>
                <w:position w:val="6"/>
                <w:sz w:val="28"/>
                <w:szCs w:val="28"/>
              </w:rPr>
            </w:pPr>
            <w:r>
              <w:rPr>
                <w:rFonts w:hint="eastAsia" w:ascii="方正仿宋_GBK" w:hAnsi="宋体" w:eastAsia="方正仿宋_GBK" w:cs="仿宋_GB2312"/>
                <w:color w:val="auto"/>
                <w:position w:val="6"/>
                <w:sz w:val="28"/>
                <w:szCs w:val="28"/>
              </w:rPr>
              <w:t>根据学生的出勤打分，每迟到扣1分，旷课1次扣3分，按10分制评分。无故缺勤3次取消成绩</w:t>
            </w:r>
          </w:p>
        </w:tc>
      </w:tr>
      <w:tr>
        <w:tblPrEx>
          <w:tblLayout w:type="fixed"/>
        </w:tblPrEx>
        <w:trPr>
          <w:trHeight w:val="349" w:hRule="atLeast"/>
        </w:trPr>
        <w:tc>
          <w:tcPr>
            <w:tcW w:w="682" w:type="dxa"/>
            <w:vMerge w:val="continue"/>
          </w:tcPr>
          <w:p>
            <w:pPr>
              <w:spacing w:line="400" w:lineRule="exact"/>
              <w:rPr>
                <w:rFonts w:ascii="方正仿宋_GBK" w:eastAsia="方正仿宋_GBK"/>
                <w:b/>
                <w:color w:val="auto"/>
                <w:sz w:val="28"/>
                <w:szCs w:val="28"/>
              </w:rPr>
            </w:pPr>
          </w:p>
        </w:tc>
        <w:tc>
          <w:tcPr>
            <w:tcW w:w="693" w:type="dxa"/>
            <w:vMerge w:val="continue"/>
          </w:tcPr>
          <w:p>
            <w:pPr>
              <w:spacing w:line="400" w:lineRule="exact"/>
              <w:rPr>
                <w:rFonts w:ascii="方正仿宋_GBK" w:eastAsia="方正仿宋_GBK"/>
                <w:b/>
                <w:color w:val="auto"/>
                <w:sz w:val="28"/>
                <w:szCs w:val="28"/>
              </w:rPr>
            </w:pPr>
          </w:p>
        </w:tc>
        <w:tc>
          <w:tcPr>
            <w:tcW w:w="1560" w:type="dxa"/>
          </w:tcPr>
          <w:p>
            <w:pPr>
              <w:spacing w:line="400" w:lineRule="exact"/>
              <w:rPr>
                <w:rFonts w:ascii="方正仿宋_GBK" w:eastAsia="方正仿宋_GBK"/>
                <w:b/>
                <w:color w:val="auto"/>
                <w:sz w:val="28"/>
                <w:szCs w:val="28"/>
              </w:rPr>
            </w:pPr>
            <w:r>
              <w:rPr>
                <w:rFonts w:hint="eastAsia" w:ascii="方正仿宋_GBK" w:eastAsia="方正仿宋_GBK"/>
                <w:b/>
                <w:color w:val="auto"/>
                <w:sz w:val="28"/>
                <w:szCs w:val="28"/>
              </w:rPr>
              <w:t>课堂表现10分</w:t>
            </w:r>
          </w:p>
        </w:tc>
        <w:tc>
          <w:tcPr>
            <w:tcW w:w="6582" w:type="dxa"/>
          </w:tcPr>
          <w:p>
            <w:pPr>
              <w:spacing w:line="400" w:lineRule="exact"/>
              <w:rPr>
                <w:rFonts w:ascii="方正仿宋_GBK" w:hAnsi="宋体" w:eastAsia="方正仿宋_GBK" w:cs="仿宋_GB2312"/>
                <w:color w:val="auto"/>
                <w:position w:val="6"/>
                <w:sz w:val="28"/>
                <w:szCs w:val="28"/>
              </w:rPr>
            </w:pPr>
            <w:r>
              <w:rPr>
                <w:rFonts w:hint="eastAsia" w:ascii="方正仿宋_GBK" w:hAnsi="宋体" w:eastAsia="方正仿宋_GBK" w:cs="仿宋_GB2312"/>
                <w:color w:val="auto"/>
                <w:position w:val="6"/>
                <w:sz w:val="28"/>
                <w:szCs w:val="28"/>
              </w:rPr>
              <w:t>根据学生出勤、日常课堂讨论、自主学习、回答问题、小组讨论参与、教学资源利用情况打分，按10分制评分。</w:t>
            </w:r>
          </w:p>
        </w:tc>
      </w:tr>
      <w:tr>
        <w:tblPrEx>
          <w:tblLayout w:type="fixed"/>
        </w:tblPrEx>
        <w:trPr>
          <w:trHeight w:val="3278" w:hRule="atLeast"/>
        </w:trPr>
        <w:tc>
          <w:tcPr>
            <w:tcW w:w="682" w:type="dxa"/>
            <w:vAlign w:val="center"/>
          </w:tcPr>
          <w:p>
            <w:pPr>
              <w:spacing w:line="400" w:lineRule="exact"/>
              <w:jc w:val="center"/>
              <w:rPr>
                <w:rFonts w:ascii="方正仿宋_GBK" w:eastAsia="方正仿宋_GBK"/>
                <w:b/>
                <w:color w:val="auto"/>
                <w:sz w:val="28"/>
                <w:szCs w:val="28"/>
              </w:rPr>
            </w:pPr>
            <w:r>
              <w:rPr>
                <w:rFonts w:hint="eastAsia" w:ascii="方正仿宋_GBK" w:eastAsia="方正仿宋_GBK"/>
                <w:b/>
                <w:color w:val="auto"/>
                <w:sz w:val="28"/>
                <w:szCs w:val="28"/>
              </w:rPr>
              <w:t>期末成绩占比60%</w:t>
            </w:r>
          </w:p>
        </w:tc>
        <w:tc>
          <w:tcPr>
            <w:tcW w:w="693" w:type="dxa"/>
          </w:tcPr>
          <w:p>
            <w:pPr>
              <w:spacing w:line="400" w:lineRule="exact"/>
              <w:rPr>
                <w:rFonts w:ascii="方正仿宋_GBK" w:eastAsia="方正仿宋_GBK"/>
                <w:b/>
                <w:color w:val="auto"/>
                <w:sz w:val="28"/>
                <w:szCs w:val="28"/>
              </w:rPr>
            </w:pPr>
          </w:p>
        </w:tc>
        <w:tc>
          <w:tcPr>
            <w:tcW w:w="1560" w:type="dxa"/>
          </w:tcPr>
          <w:p>
            <w:pPr>
              <w:spacing w:line="400" w:lineRule="exact"/>
              <w:rPr>
                <w:rFonts w:ascii="方正仿宋_GBK" w:eastAsia="方正仿宋_GBK"/>
                <w:b/>
                <w:color w:val="auto"/>
                <w:sz w:val="28"/>
                <w:szCs w:val="28"/>
              </w:rPr>
            </w:pPr>
            <w:r>
              <w:rPr>
                <w:rFonts w:hint="eastAsia" w:ascii="方正仿宋_GBK" w:eastAsia="方正仿宋_GBK"/>
                <w:b/>
                <w:color w:val="auto"/>
                <w:sz w:val="28"/>
                <w:szCs w:val="28"/>
              </w:rPr>
              <w:t>期末考试</w:t>
            </w:r>
          </w:p>
        </w:tc>
        <w:tc>
          <w:tcPr>
            <w:tcW w:w="6582" w:type="dxa"/>
          </w:tcPr>
          <w:p>
            <w:pPr>
              <w:spacing w:line="400" w:lineRule="exact"/>
              <w:rPr>
                <w:rFonts w:ascii="方正仿宋_GBK" w:hAnsi="宋体" w:eastAsia="方正仿宋_GBK" w:cs="仿宋_GB2312"/>
                <w:color w:val="auto"/>
                <w:position w:val="6"/>
                <w:sz w:val="28"/>
                <w:szCs w:val="28"/>
              </w:rPr>
            </w:pPr>
            <w:r>
              <w:rPr>
                <w:rFonts w:hint="eastAsia" w:ascii="方正仿宋_GBK" w:hAnsi="宋体" w:eastAsia="方正仿宋_GBK" w:cs="仿宋_GB2312"/>
                <w:color w:val="auto"/>
                <w:position w:val="6"/>
                <w:sz w:val="28"/>
                <w:szCs w:val="28"/>
              </w:rPr>
              <w:t>多元化考试。按考试大纲及评分要点，不同课程目标对应不同的考试内容。多元化考试及评价，覆盖所有课程目标。</w:t>
            </w:r>
          </w:p>
        </w:tc>
      </w:tr>
    </w:tbl>
    <w:p>
      <w:pPr>
        <w:widowControl/>
        <w:shd w:val="clear" w:color="auto" w:fill="FFFFFF"/>
        <w:spacing w:line="405" w:lineRule="atLeast"/>
        <w:ind w:firstLine="640" w:firstLineChars="200"/>
        <w:rPr>
          <w:rFonts w:ascii="方正仿宋_GBK" w:hAnsi="宋体" w:eastAsia="方正仿宋_GBK" w:cs="仿宋_GB2312"/>
          <w:color w:val="auto"/>
          <w:position w:val="6"/>
          <w:sz w:val="32"/>
          <w:szCs w:val="32"/>
        </w:rPr>
      </w:pPr>
      <w:r>
        <w:rPr>
          <w:rFonts w:hint="eastAsia" w:ascii="方正仿宋_GBK" w:hAnsi="宋体" w:eastAsia="方正仿宋_GBK" w:cs="仿宋_GB2312"/>
          <w:color w:val="auto"/>
          <w:position w:val="6"/>
          <w:sz w:val="32"/>
          <w:szCs w:val="32"/>
        </w:rPr>
        <w:t>（二）考核建议</w:t>
      </w:r>
    </w:p>
    <w:p>
      <w:pPr>
        <w:widowControl/>
        <w:shd w:val="clear" w:color="auto" w:fill="FFFFFF"/>
        <w:spacing w:line="405" w:lineRule="atLeast"/>
        <w:ind w:firstLine="800" w:firstLineChars="250"/>
        <w:rPr>
          <w:rFonts w:ascii="方正仿宋_GBK" w:hAnsi="宋体" w:eastAsia="方正仿宋_GBK" w:cs="仿宋_GB2312"/>
          <w:color w:val="auto"/>
          <w:position w:val="6"/>
          <w:sz w:val="32"/>
          <w:szCs w:val="32"/>
        </w:rPr>
      </w:pPr>
      <w:r>
        <w:rPr>
          <w:rFonts w:hint="eastAsia" w:ascii="方正仿宋_GBK" w:hAnsi="宋体" w:eastAsia="方正仿宋_GBK" w:cs="仿宋_GB2312"/>
          <w:color w:val="auto"/>
          <w:position w:val="6"/>
          <w:sz w:val="32"/>
          <w:szCs w:val="32"/>
        </w:rPr>
        <w:t>1、期末卷面考试以闭卷形式呈现，考核形式在选择题、填空题、简答题的基础上，还增加了论述题和案例分析题，要求学生会利用所学知识解决实际问题。</w:t>
      </w:r>
    </w:p>
    <w:p>
      <w:pPr>
        <w:widowControl/>
        <w:shd w:val="clear" w:color="auto" w:fill="FFFFFF"/>
        <w:spacing w:line="405" w:lineRule="atLeast"/>
        <w:ind w:firstLine="800" w:firstLineChars="250"/>
        <w:rPr>
          <w:rFonts w:ascii="方正仿宋_GBK" w:hAnsi="宋体" w:eastAsia="方正仿宋_GBK" w:cs="仿宋_GB2312"/>
          <w:color w:val="auto"/>
          <w:position w:val="6"/>
          <w:sz w:val="32"/>
          <w:szCs w:val="32"/>
        </w:rPr>
      </w:pPr>
      <w:r>
        <w:rPr>
          <w:rFonts w:hint="eastAsia" w:ascii="方正仿宋_GBK" w:hAnsi="宋体" w:eastAsia="方正仿宋_GBK" w:cs="仿宋_GB2312"/>
          <w:color w:val="auto"/>
          <w:position w:val="6"/>
          <w:sz w:val="32"/>
          <w:szCs w:val="32"/>
        </w:rPr>
        <w:t>2、考试采用闭卷式，以百分制评分。</w:t>
      </w:r>
    </w:p>
    <w:p>
      <w:pPr>
        <w:widowControl/>
        <w:shd w:val="clear" w:color="auto" w:fill="FFFFFF"/>
        <w:spacing w:line="405" w:lineRule="atLeast"/>
        <w:ind w:firstLine="640" w:firstLineChars="200"/>
        <w:rPr>
          <w:rFonts w:ascii="方正仿宋_GBK" w:hAnsi="宋体" w:eastAsia="方正仿宋_GBK" w:cs="仿宋_GB2312"/>
          <w:color w:val="auto"/>
          <w:position w:val="6"/>
          <w:sz w:val="32"/>
          <w:szCs w:val="32"/>
        </w:rPr>
      </w:pPr>
      <w:r>
        <w:rPr>
          <w:rFonts w:hint="eastAsia" w:ascii="方正仿宋_GBK" w:hAnsi="宋体" w:eastAsia="方正仿宋_GBK" w:cs="仿宋_GB2312"/>
          <w:color w:val="auto"/>
          <w:position w:val="6"/>
          <w:sz w:val="32"/>
          <w:szCs w:val="32"/>
        </w:rPr>
        <w:t>3、成绩采取综合评定，即期末考试成绩：平时成绩=</w:t>
      </w:r>
      <w:r>
        <w:rPr>
          <w:rFonts w:ascii="方正仿宋_GBK" w:hAnsi="宋体" w:eastAsia="方正仿宋_GBK" w:cs="仿宋_GB2312"/>
          <w:color w:val="auto"/>
          <w:position w:val="6"/>
          <w:sz w:val="32"/>
          <w:szCs w:val="32"/>
        </w:rPr>
        <w:t>6</w:t>
      </w:r>
      <w:r>
        <w:rPr>
          <w:rFonts w:hint="eastAsia" w:ascii="方正仿宋_GBK" w:hAnsi="宋体" w:eastAsia="方正仿宋_GBK" w:cs="仿宋_GB2312"/>
          <w:color w:val="auto"/>
          <w:position w:val="6"/>
          <w:sz w:val="32"/>
          <w:szCs w:val="32"/>
        </w:rPr>
        <w:t>：4（总评成绩=平时成绩×40%+期末卷面成绩×60%）。</w:t>
      </w:r>
    </w:p>
    <w:p>
      <w:pPr>
        <w:ind w:firstLine="640" w:firstLineChars="200"/>
        <w:rPr>
          <w:rFonts w:ascii="方正黑体_GBK" w:eastAsia="方正黑体_GBK"/>
          <w:color w:val="auto"/>
          <w:sz w:val="32"/>
          <w:szCs w:val="32"/>
        </w:rPr>
      </w:pPr>
      <w:r>
        <w:rPr>
          <w:rFonts w:hint="eastAsia" w:ascii="方正黑体_GBK" w:eastAsia="方正黑体_GBK"/>
          <w:color w:val="auto"/>
          <w:sz w:val="32"/>
          <w:szCs w:val="32"/>
        </w:rPr>
        <w:t>十、其他</w:t>
      </w:r>
    </w:p>
    <w:p>
      <w:pPr>
        <w:widowControl/>
        <w:shd w:val="clear" w:color="auto" w:fill="FFFFFF"/>
        <w:spacing w:line="405" w:lineRule="atLeast"/>
        <w:ind w:firstLine="640" w:firstLineChars="200"/>
        <w:rPr>
          <w:rFonts w:ascii="方正仿宋_GBK" w:hAnsi="宋体" w:eastAsia="方正仿宋_GBK" w:cs="仿宋_GB2312"/>
          <w:color w:val="auto"/>
          <w:position w:val="6"/>
          <w:sz w:val="32"/>
          <w:szCs w:val="32"/>
        </w:rPr>
      </w:pPr>
      <w:r>
        <w:rPr>
          <w:rFonts w:hint="eastAsia" w:ascii="方正仿宋_GBK" w:hAnsi="宋体" w:eastAsia="方正仿宋_GBK" w:cs="仿宋_GB2312"/>
          <w:color w:val="auto"/>
          <w:position w:val="6"/>
          <w:sz w:val="32"/>
          <w:szCs w:val="32"/>
        </w:rPr>
        <w:t>本课程标准适用于高等职业学校</w:t>
      </w:r>
      <w:r>
        <w:rPr>
          <w:rFonts w:hint="eastAsia" w:ascii="方正仿宋_GBK" w:hAnsi="宋体" w:eastAsia="方正仿宋_GBK" w:cs="仿宋_GB2312"/>
          <w:color w:val="auto"/>
          <w:position w:val="6"/>
          <w:sz w:val="32"/>
          <w:szCs w:val="32"/>
          <w:lang w:eastAsia="zh-CN"/>
        </w:rPr>
        <w:t>婴幼儿托育服务与管理</w:t>
      </w:r>
      <w:r>
        <w:rPr>
          <w:rFonts w:hint="eastAsia" w:ascii="方正仿宋_GBK" w:hAnsi="宋体" w:eastAsia="方正仿宋_GBK" w:cs="仿宋_GB2312"/>
          <w:color w:val="auto"/>
          <w:position w:val="6"/>
          <w:sz w:val="32"/>
          <w:szCs w:val="32"/>
        </w:rPr>
        <w:t>专业。</w:t>
      </w:r>
    </w:p>
    <w:p>
      <w:pPr>
        <w:ind w:firstLine="640" w:firstLineChars="200"/>
        <w:rPr>
          <w:rFonts w:ascii="方正黑体_GBK" w:eastAsia="方正黑体_GBK"/>
          <w:color w:val="auto"/>
          <w:sz w:val="32"/>
          <w:szCs w:val="32"/>
        </w:rPr>
      </w:pPr>
      <w:r>
        <w:rPr>
          <w:rFonts w:hint="eastAsia" w:ascii="方正黑体_GBK" w:eastAsia="方正黑体_GBK"/>
          <w:color w:val="auto"/>
          <w:sz w:val="32"/>
          <w:szCs w:val="32"/>
        </w:rPr>
        <w:t>十一、编制依据</w:t>
      </w:r>
    </w:p>
    <w:p>
      <w:pPr>
        <w:ind w:firstLine="640" w:firstLineChars="200"/>
        <w:rPr>
          <w:rFonts w:ascii="方正仿宋_GBK" w:hAnsi="方正仿宋_GBK" w:eastAsia="方正仿宋_GBK" w:cs="方正仿宋_GBK"/>
          <w:color w:val="auto"/>
          <w:sz w:val="32"/>
          <w:szCs w:val="32"/>
        </w:rPr>
      </w:pPr>
      <w:r>
        <w:rPr>
          <w:rFonts w:hint="eastAsia" w:ascii="方正仿宋_GBK" w:hAnsi="宋体" w:eastAsia="方正仿宋_GBK" w:cs="仿宋_GB2312"/>
          <w:color w:val="auto"/>
          <w:position w:val="6"/>
          <w:sz w:val="32"/>
          <w:szCs w:val="32"/>
        </w:rPr>
        <w:t>该课程标准是以依据《</w:t>
      </w:r>
      <w:r>
        <w:rPr>
          <w:rFonts w:hint="eastAsia" w:ascii="方正仿宋_GBK" w:hAnsi="宋体" w:eastAsia="方正仿宋_GBK" w:cs="仿宋_GB2312"/>
          <w:color w:val="auto"/>
          <w:position w:val="6"/>
          <w:sz w:val="32"/>
          <w:szCs w:val="32"/>
          <w:lang w:eastAsia="zh-CN"/>
        </w:rPr>
        <w:t>婴幼儿托育服务与管理</w:t>
      </w:r>
      <w:r>
        <w:rPr>
          <w:rFonts w:hint="eastAsia" w:ascii="方正仿宋_GBK" w:hAnsi="宋体" w:eastAsia="方正仿宋_GBK" w:cs="仿宋_GB2312"/>
          <w:color w:val="auto"/>
          <w:position w:val="6"/>
          <w:sz w:val="32"/>
          <w:szCs w:val="32"/>
        </w:rPr>
        <w:t>》专业调研报告和人才培养方案而编制的。</w:t>
      </w:r>
    </w:p>
    <w:p>
      <w:pPr>
        <w:adjustRightInd w:val="0"/>
        <w:snapToGrid w:val="0"/>
        <w:spacing w:line="360" w:lineRule="auto"/>
        <w:ind w:firstLine="640" w:firstLineChars="200"/>
        <w:rPr>
          <w:rFonts w:ascii="方正仿宋_GBK" w:hAnsi="方正仿宋_GBK" w:eastAsia="方正仿宋_GBK" w:cs="方正仿宋_GBK"/>
          <w:color w:val="auto"/>
          <w:sz w:val="32"/>
          <w:szCs w:val="32"/>
        </w:rPr>
      </w:pPr>
    </w:p>
    <w:sectPr>
      <w:headerReference r:id="rId3" w:type="default"/>
      <w:footerReference r:id="rId4" w:type="default"/>
      <w:pgSz w:w="11906" w:h="16838"/>
      <w:pgMar w:top="1440" w:right="1474" w:bottom="1440" w:left="147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方正小标宋_GBK">
    <w:panose1 w:val="03000509000000000000"/>
    <w:charset w:val="86"/>
    <w:family w:val="script"/>
    <w:pitch w:val="default"/>
    <w:sig w:usb0="00000000" w:usb1="00000000" w:usb2="00000000" w:usb3="00000000" w:csb0="00040000" w:csb1="00000000"/>
  </w:font>
  <w:font w:name="方正小标宋简体">
    <w:altName w:val="黑体"/>
    <w:panose1 w:val="00000000000000000000"/>
    <w:charset w:val="86"/>
    <w:family w:val="auto"/>
    <w:pitch w:val="default"/>
    <w:sig w:usb0="00000000" w:usb1="00000000" w:usb2="00000000" w:usb3="00000000" w:csb0="00040000" w:csb1="00000000"/>
  </w:font>
  <w:font w:name="方正黑体_GBK">
    <w:panose1 w:val="03000509000000000000"/>
    <w:charset w:val="86"/>
    <w:family w:val="script"/>
    <w:pitch w:val="default"/>
    <w:sig w:usb0="00000000" w:usb1="00000000" w:usb2="00000000" w:usb3="00000000" w:csb0="00040000" w:csb1="00000000"/>
  </w:font>
  <w:font w:name="仿宋">
    <w:panose1 w:val="02010609060101010101"/>
    <w:charset w:val="86"/>
    <w:family w:val="modern"/>
    <w:pitch w:val="default"/>
    <w:sig w:usb0="00000000" w:usb1="00000000" w:usb2="00000016" w:usb3="00000000" w:csb0="00040001" w:csb1="00000000"/>
  </w:font>
  <w:font w:name="方正仿宋_GBK">
    <w:panose1 w:val="03000509000000000000"/>
    <w:charset w:val="86"/>
    <w:family w:val="script"/>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00000000" w:usb1="0000000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3"/>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LNJWO7QAAAABQEAAA8AAAAAAAAAAQAg&#10;AAAAIgAAAGRycy9kb3ducmV2LnhtbFBLAQIUABQAAAAIAIdO4kD98SzkFgIAABUEAAAOAAAAAAAA&#10;AAEAIAAAAB8BAABkcnMvZTJvRG9jLnhtbFBLBQYAAAAABgAGAFkBAACnBQAAAAAA&#10;">
              <v:fill on="f" focussize="0,0"/>
              <v:stroke on="f" weight="0.5pt"/>
              <v:imagedata o:title=""/>
              <o:lock v:ext="edit" aspectratio="f"/>
              <v:textbox inset="0mm,0mm,0mm,0mm" style="mso-fit-shape-to-text:t;">
                <w:txbxContent>
                  <w:p>
                    <w:pPr>
                      <w:pStyle w:val="3"/>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1317ED1"/>
    <w:multiLevelType w:val="singleLevel"/>
    <w:tmpl w:val="D1317ED1"/>
    <w:lvl w:ilvl="0" w:tentative="0">
      <w:start w:val="1"/>
      <w:numFmt w:val="chineseCounting"/>
      <w:suff w:val="nothing"/>
      <w:lvlText w:val="（%1）"/>
      <w:lvlJc w:val="left"/>
      <w:rPr>
        <w:rFonts w:hint="eastAsia"/>
      </w:rPr>
    </w:lvl>
  </w:abstractNum>
  <w:abstractNum w:abstractNumId="1">
    <w:nsid w:val="D5CA7CCD"/>
    <w:multiLevelType w:val="singleLevel"/>
    <w:tmpl w:val="D5CA7CCD"/>
    <w:lvl w:ilvl="0" w:tentative="0">
      <w:start w:val="1"/>
      <w:numFmt w:val="chineseCounting"/>
      <w:suff w:val="nothing"/>
      <w:lvlText w:val="（%1）"/>
      <w:lvlJc w:val="left"/>
      <w:rPr>
        <w:rFonts w:hint="eastAsia"/>
      </w:rPr>
    </w:lvl>
  </w:abstractNum>
  <w:abstractNum w:abstractNumId="2">
    <w:nsid w:val="D5D798E7"/>
    <w:multiLevelType w:val="singleLevel"/>
    <w:tmpl w:val="D5D798E7"/>
    <w:lvl w:ilvl="0" w:tentative="0">
      <w:start w:val="1"/>
      <w:numFmt w:val="chineseCounting"/>
      <w:suff w:val="nothing"/>
      <w:lvlText w:val="（%1）"/>
      <w:lvlJc w:val="left"/>
      <w:rPr>
        <w:rFonts w:hint="eastAsia"/>
      </w:rPr>
    </w:lvl>
  </w:abstractNum>
  <w:abstractNum w:abstractNumId="3">
    <w:nsid w:val="61CAC3FA"/>
    <w:multiLevelType w:val="singleLevel"/>
    <w:tmpl w:val="61CAC3FA"/>
    <w:lvl w:ilvl="0" w:tentative="0">
      <w:start w:val="4"/>
      <w:numFmt w:val="chineseCounting"/>
      <w:suff w:val="nothing"/>
      <w:lvlText w:val="（%1）"/>
      <w:lvlJc w:val="left"/>
    </w:lvl>
  </w:abstractNum>
  <w:abstractNum w:abstractNumId="4">
    <w:nsid w:val="61CDAFE2"/>
    <w:multiLevelType w:val="singleLevel"/>
    <w:tmpl w:val="61CDAFE2"/>
    <w:lvl w:ilvl="0" w:tentative="0">
      <w:start w:val="1"/>
      <w:numFmt w:val="chineseCounting"/>
      <w:suff w:val="nothing"/>
      <w:lvlText w:val="（%1）"/>
      <w:lvlJc w:val="left"/>
    </w:lvl>
  </w:abstractNum>
  <w:abstractNum w:abstractNumId="5">
    <w:nsid w:val="65DEAFD3"/>
    <w:multiLevelType w:val="singleLevel"/>
    <w:tmpl w:val="65DEAFD3"/>
    <w:lvl w:ilvl="0" w:tentative="0">
      <w:start w:val="1"/>
      <w:numFmt w:val="decimal"/>
      <w:lvlText w:val="%1."/>
      <w:lvlJc w:val="left"/>
    </w:lvl>
  </w:abstractNum>
  <w:abstractNum w:abstractNumId="6">
    <w:nsid w:val="65DED901"/>
    <w:multiLevelType w:val="singleLevel"/>
    <w:tmpl w:val="65DED901"/>
    <w:lvl w:ilvl="0" w:tentative="0">
      <w:start w:val="1"/>
      <w:numFmt w:val="chineseCounting"/>
      <w:lvlText w:val="第%1节"/>
      <w:lvlJc w:val="left"/>
    </w:lvl>
  </w:abstractNum>
  <w:num w:numId="1">
    <w:abstractNumId w:val="4"/>
  </w:num>
  <w:num w:numId="2">
    <w:abstractNumId w:val="3"/>
  </w:num>
  <w:num w:numId="3">
    <w:abstractNumId w:val="0"/>
  </w:num>
  <w:num w:numId="4">
    <w:abstractNumId w:val="5"/>
  </w:num>
  <w:num w:numId="5">
    <w:abstractNumId w:val="2"/>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unhideWhenUsed/>
    <w:qFormat/>
    <w:uiPriority w:val="1"/>
  </w:style>
  <w:style w:type="table" w:default="1" w:styleId="6">
    <w:name w:val="Normal Table"/>
    <w:unhideWhenUsed/>
    <w:qFormat/>
    <w:uiPriority w:val="99"/>
    <w:tblPr>
      <w:tblLayout w:type="fixed"/>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Pr>
  </w:style>
  <w:style w:type="table" w:customStyle="1" w:styleId="8">
    <w:name w:val="网格型11"/>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9">
    <w:name w:val="网格型1"/>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Pr>
  </w:style>
  <w:style w:type="paragraph" w:customStyle="1" w:styleId="10">
    <w:name w:val="列出段落1"/>
    <w:basedOn w:val="1"/>
    <w:qFormat/>
    <w:uiPriority w:val="1"/>
    <w:pPr>
      <w:spacing w:before="2"/>
      <w:ind w:left="240" w:right="237"/>
    </w:pPr>
  </w:style>
  <w:style w:type="paragraph" w:customStyle="1" w:styleId="11">
    <w:name w:val="Table Paragraph"/>
    <w:basedOn w:val="1"/>
    <w:qFormat/>
    <w:uiPriority w:val="1"/>
  </w:style>
  <w:style w:type="table" w:customStyle="1" w:styleId="12">
    <w:name w:val="网格型2"/>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Pr>
  </w:style>
  <w:style w:type="paragraph" w:customStyle="1" w:styleId="13">
    <w:name w:val="正文文本1"/>
    <w:basedOn w:val="1"/>
    <w:qFormat/>
    <w:uiPriority w:val="0"/>
    <w:pPr>
      <w:widowControl w:val="0"/>
      <w:shd w:val="clear" w:color="auto" w:fill="auto"/>
      <w:spacing w:line="410" w:lineRule="auto"/>
      <w:ind w:firstLine="400"/>
    </w:pPr>
    <w:rPr>
      <w:rFonts w:ascii="宋体" w:hAnsi="宋体" w:eastAsia="宋体" w:cs="宋体"/>
      <w:color w:val="2D2D2D"/>
      <w:sz w:val="36"/>
      <w:szCs w:val="36"/>
      <w:u w:val="none"/>
      <w:lang w:val="zh-CN" w:eastAsia="zh-CN" w:bidi="zh-CN"/>
    </w:rPr>
  </w:style>
  <w:style w:type="paragraph" w:customStyle="1" w:styleId="14">
    <w:name w:val="其他"/>
    <w:basedOn w:val="1"/>
    <w:qFormat/>
    <w:uiPriority w:val="0"/>
    <w:pPr>
      <w:widowControl w:val="0"/>
      <w:shd w:val="clear" w:color="auto" w:fill="auto"/>
      <w:spacing w:line="410" w:lineRule="auto"/>
      <w:ind w:firstLine="400"/>
    </w:pPr>
    <w:rPr>
      <w:rFonts w:ascii="宋体" w:hAnsi="宋体" w:eastAsia="宋体" w:cs="宋体"/>
      <w:color w:val="2D2D2D"/>
      <w:sz w:val="36"/>
      <w:szCs w:val="36"/>
      <w:u w:val="none"/>
      <w:lang w:val="zh-CN" w:eastAsia="zh-CN" w:bidi="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1552</Words>
  <Characters>8847</Characters>
  <Lines>73</Lines>
  <Paragraphs>20</Paragraphs>
  <ScaleCrop>false</ScaleCrop>
  <LinksUpToDate>false</LinksUpToDate>
  <CharactersWithSpaces>10379</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2021-07-24T05:34:00Z</dcterms:created>
  <dc:creator>小段</dc:creator>
  <cp:lastModifiedBy>iPhone</cp:lastModifiedBy>
  <dcterms:modified xsi:type="dcterms:W3CDTF">2024-02-28T15:38:54Z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2052-12.9.1</vt:lpwstr>
  </property>
  <property fmtid="{D5CDD505-2E9C-101B-9397-08002B2CF9AE}" pid="3" name="ICV">
    <vt:lpwstr>8BDEB2F9253846B482C7CD65CC83D631</vt:lpwstr>
  </property>
</Properties>
</file>